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93ADA49" w14:textId="1219BC77" w:rsidR="0085144F" w:rsidRDefault="0085144F" w:rsidP="0085144F">
      <w:pPr>
        <w:jc w:val="center"/>
        <w:rPr>
          <w:b/>
          <w:sz w:val="28"/>
          <w:szCs w:val="28"/>
        </w:rPr>
      </w:pPr>
      <w:r w:rsidRPr="008069C4">
        <w:rPr>
          <w:noProof/>
        </w:rPr>
        <w:drawing>
          <wp:anchor distT="0" distB="0" distL="114300" distR="114300" simplePos="0" relativeHeight="251661312" behindDoc="0" locked="0" layoutInCell="1" allowOverlap="1" wp14:anchorId="005FE053" wp14:editId="7A82A9E0">
            <wp:simplePos x="0" y="0"/>
            <wp:positionH relativeFrom="column">
              <wp:posOffset>5715</wp:posOffset>
            </wp:positionH>
            <wp:positionV relativeFrom="paragraph">
              <wp:posOffset>157480</wp:posOffset>
            </wp:positionV>
            <wp:extent cx="1456055" cy="589217"/>
            <wp:effectExtent l="0" t="0" r="0" b="1905"/>
            <wp:wrapNone/>
            <wp:docPr id="2016" name="Рисунок 1314" descr="Описание: Логоти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14" descr="Описание: Логотип"/>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456055" cy="589217"/>
                    </a:xfrm>
                    <a:prstGeom prst="rect">
                      <a:avLst/>
                    </a:prstGeom>
                    <a:noFill/>
                    <a:ln>
                      <a:noFill/>
                    </a:ln>
                  </pic:spPr>
                </pic:pic>
              </a:graphicData>
            </a:graphic>
            <wp14:sizeRelH relativeFrom="page">
              <wp14:pctWidth>0</wp14:pctWidth>
            </wp14:sizeRelH>
            <wp14:sizeRelV relativeFrom="page">
              <wp14:pctHeight>0</wp14:pctHeight>
            </wp14:sizeRelV>
          </wp:anchor>
        </w:drawing>
      </w:r>
      <w:r w:rsidRPr="008069C4">
        <w:rPr>
          <w:b/>
          <w:noProof/>
        </w:rPr>
        <mc:AlternateContent>
          <mc:Choice Requires="wps">
            <w:drawing>
              <wp:anchor distT="0" distB="0" distL="114300" distR="114300" simplePos="0" relativeHeight="251659264" behindDoc="1" locked="0" layoutInCell="1" allowOverlap="1" wp14:anchorId="5496524E" wp14:editId="64888C44">
                <wp:simplePos x="0" y="0"/>
                <wp:positionH relativeFrom="margin">
                  <wp:align>center</wp:align>
                </wp:positionH>
                <wp:positionV relativeFrom="paragraph">
                  <wp:posOffset>27940</wp:posOffset>
                </wp:positionV>
                <wp:extent cx="6348730" cy="9086850"/>
                <wp:effectExtent l="19050" t="19050" r="33020" b="38100"/>
                <wp:wrapNone/>
                <wp:docPr id="28" name="Rectangle 8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48730" cy="9086850"/>
                        </a:xfrm>
                        <a:prstGeom prst="rect">
                          <a:avLst/>
                        </a:prstGeom>
                        <a:noFill/>
                        <a:ln w="57150" cmpd="thickThin">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67A23EF" id="Rectangle 837" o:spid="_x0000_s1026" style="position:absolute;margin-left:0;margin-top:2.2pt;width:499.9pt;height:715.5pt;z-index:-25165721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" filled="f" strokeweight="4.5pt">
                <v:stroke linestyle="thickThin"/>
                <w10:wrap anchorx="margin"/>
              </v:rect>
            </w:pict>
          </mc:Fallback>
        </mc:AlternateContent>
      </w:r>
    </w:p>
    <w:p w14:paraId="11D507E7" w14:textId="77777777" w:rsidR="0085144F" w:rsidRPr="008069C4" w:rsidRDefault="0085144F" w:rsidP="0085144F">
      <w:pPr>
        <w:jc w:val="center"/>
        <w:rPr>
          <w:b/>
          <w:sz w:val="28"/>
          <w:szCs w:val="28"/>
          <w:lang w:val="kk-KZ"/>
        </w:rPr>
      </w:pPr>
      <w:r w:rsidRPr="00DF436D">
        <w:rPr>
          <w:b/>
          <w:sz w:val="28"/>
          <w:szCs w:val="28"/>
        </w:rPr>
        <w:t>Т</w:t>
      </w:r>
      <w:r w:rsidRPr="00DF436D">
        <w:rPr>
          <w:b/>
          <w:sz w:val="28"/>
          <w:szCs w:val="28"/>
          <w:lang w:val="kk-KZ"/>
        </w:rPr>
        <w:t>ОО</w:t>
      </w:r>
      <w:r w:rsidRPr="00DF436D">
        <w:rPr>
          <w:b/>
          <w:sz w:val="28"/>
          <w:szCs w:val="28"/>
        </w:rPr>
        <w:t xml:space="preserve"> «Petrocraft»</w:t>
      </w:r>
    </w:p>
    <w:p w14:paraId="349CEA2E" w14:textId="77777777" w:rsidR="0085144F" w:rsidRPr="008069C4" w:rsidRDefault="0085144F" w:rsidP="0085144F">
      <w:pPr>
        <w:jc w:val="center"/>
        <w:rPr>
          <w:rFonts w:cs="Arial"/>
          <w:b/>
          <w:noProof/>
          <w:sz w:val="28"/>
          <w:szCs w:val="28"/>
        </w:rPr>
      </w:pPr>
      <w:proofErr w:type="gramStart"/>
      <w:r w:rsidRPr="008069C4">
        <w:rPr>
          <w:b/>
          <w:sz w:val="28"/>
          <w:szCs w:val="28"/>
        </w:rPr>
        <w:t>ТОО</w:t>
      </w:r>
      <w:r w:rsidRPr="008069C4">
        <w:rPr>
          <w:rFonts w:cs="Arial"/>
          <w:b/>
          <w:noProof/>
          <w:sz w:val="28"/>
          <w:szCs w:val="28"/>
        </w:rPr>
        <w:t>«</w:t>
      </w:r>
      <w:proofErr w:type="gramEnd"/>
      <w:r w:rsidRPr="008069C4">
        <w:rPr>
          <w:rFonts w:cs="Arial"/>
          <w:b/>
          <w:noProof/>
          <w:sz w:val="28"/>
          <w:szCs w:val="28"/>
        </w:rPr>
        <w:t>СМАРТ Инжиниринг»</w:t>
      </w:r>
    </w:p>
    <w:p w14:paraId="02D0C892" w14:textId="77777777" w:rsidR="0085144F" w:rsidRPr="008069C4" w:rsidRDefault="0085144F" w:rsidP="0085144F">
      <w:pPr>
        <w:tabs>
          <w:tab w:val="left" w:pos="5190"/>
        </w:tabs>
        <w:rPr>
          <w:sz w:val="28"/>
          <w:szCs w:val="28"/>
        </w:rPr>
      </w:pPr>
    </w:p>
    <w:p w14:paraId="1EAB450F" w14:textId="77777777" w:rsidR="0085144F" w:rsidRPr="008069C4" w:rsidRDefault="0085144F" w:rsidP="0085144F">
      <w:pPr>
        <w:tabs>
          <w:tab w:val="left" w:pos="5190"/>
        </w:tabs>
        <w:rPr>
          <w:sz w:val="28"/>
          <w:szCs w:val="28"/>
        </w:rPr>
      </w:pPr>
    </w:p>
    <w:p w14:paraId="2B8516E3" w14:textId="77777777" w:rsidR="0085144F" w:rsidRPr="008069C4" w:rsidRDefault="0085144F" w:rsidP="0085144F">
      <w:pPr>
        <w:tabs>
          <w:tab w:val="left" w:pos="284"/>
        </w:tabs>
        <w:rPr>
          <w:sz w:val="28"/>
          <w:szCs w:val="28"/>
        </w:rPr>
      </w:pPr>
    </w:p>
    <w:p w14:paraId="5B48FD9D" w14:textId="5C298995" w:rsidR="0085144F" w:rsidRPr="008069C4" w:rsidRDefault="003B2EA7" w:rsidP="0085144F">
      <w:pPr>
        <w:ind w:firstLine="567"/>
        <w:jc w:val="right"/>
        <w:rPr>
          <w:sz w:val="28"/>
          <w:szCs w:val="28"/>
          <w:lang w:eastAsia="ko-KR"/>
        </w:rPr>
      </w:pPr>
      <w:r w:rsidRPr="003B2EA7">
        <w:rPr>
          <w:b/>
          <w:noProof/>
          <w:sz w:val="28"/>
          <w:szCs w:val="28"/>
        </w:rPr>
        <w:drawing>
          <wp:inline distT="0" distB="0" distL="0" distR="0" wp14:anchorId="408FFB96" wp14:editId="6EB376E4">
            <wp:extent cx="3475844" cy="1908176"/>
            <wp:effectExtent l="0" t="0" r="0" b="0"/>
            <wp:docPr id="1804475511" name="Рисунок 1804475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475554" cy="1908017"/>
                    </a:xfrm>
                    <a:prstGeom prst="rect">
                      <a:avLst/>
                    </a:prstGeom>
                    <a:noFill/>
                    <a:ln>
                      <a:noFill/>
                    </a:ln>
                  </pic:spPr>
                </pic:pic>
              </a:graphicData>
            </a:graphic>
          </wp:inline>
        </w:drawing>
      </w:r>
    </w:p>
    <w:p w14:paraId="1A3661B4" w14:textId="77777777" w:rsidR="0085144F" w:rsidRPr="008069C4" w:rsidRDefault="0085144F" w:rsidP="0085144F">
      <w:pPr>
        <w:pStyle w:val="31"/>
        <w:jc w:val="center"/>
        <w:rPr>
          <w:rStyle w:val="12"/>
          <w:rFonts w:ascii="Times New Roman" w:hAnsi="Times New Roman"/>
          <w:lang w:val="kk-KZ"/>
        </w:rPr>
      </w:pPr>
    </w:p>
    <w:p w14:paraId="334EFEEC" w14:textId="77777777" w:rsidR="0085144F" w:rsidRPr="008069C4" w:rsidRDefault="0085144F" w:rsidP="0085144F">
      <w:pPr>
        <w:pStyle w:val="31"/>
        <w:jc w:val="center"/>
        <w:rPr>
          <w:rStyle w:val="12"/>
          <w:rFonts w:ascii="Times New Roman" w:hAnsi="Times New Roman"/>
          <w:lang w:val="kk-KZ"/>
        </w:rPr>
      </w:pPr>
    </w:p>
    <w:p w14:paraId="3F5F4D75" w14:textId="77777777" w:rsidR="0085144F" w:rsidRPr="008069C4" w:rsidRDefault="0085144F" w:rsidP="0085144F">
      <w:pPr>
        <w:pStyle w:val="31"/>
        <w:jc w:val="center"/>
        <w:rPr>
          <w:rStyle w:val="12"/>
          <w:rFonts w:ascii="Times New Roman" w:hAnsi="Times New Roman"/>
          <w:lang w:val="kk-KZ"/>
        </w:rPr>
      </w:pPr>
    </w:p>
    <w:p w14:paraId="41DC49DB" w14:textId="77777777" w:rsidR="00720AB8" w:rsidRDefault="00720AB8" w:rsidP="0085144F">
      <w:pPr>
        <w:jc w:val="center"/>
        <w:rPr>
          <w:b/>
          <w:sz w:val="32"/>
          <w:szCs w:val="28"/>
        </w:rPr>
      </w:pPr>
      <w:r w:rsidRPr="00720AB8">
        <w:rPr>
          <w:b/>
          <w:sz w:val="32"/>
          <w:szCs w:val="28"/>
        </w:rPr>
        <w:t xml:space="preserve">ПРОЕКТ </w:t>
      </w:r>
    </w:p>
    <w:p w14:paraId="1043127D" w14:textId="77777777" w:rsidR="00720AB8" w:rsidRDefault="00720AB8" w:rsidP="0085144F">
      <w:pPr>
        <w:jc w:val="center"/>
        <w:rPr>
          <w:b/>
          <w:sz w:val="32"/>
          <w:szCs w:val="28"/>
        </w:rPr>
      </w:pPr>
      <w:r w:rsidRPr="00720AB8">
        <w:rPr>
          <w:b/>
          <w:sz w:val="32"/>
          <w:szCs w:val="28"/>
        </w:rPr>
        <w:t xml:space="preserve">ПРОБНОЙ ЭКСПЛУАТАЦИИ </w:t>
      </w:r>
    </w:p>
    <w:p w14:paraId="5DE33141" w14:textId="77777777" w:rsidR="002E4826" w:rsidRDefault="00720AB8" w:rsidP="0085144F">
      <w:pPr>
        <w:jc w:val="center"/>
        <w:rPr>
          <w:rStyle w:val="12"/>
          <w:rFonts w:ascii="Times New Roman" w:hAnsi="Times New Roman"/>
          <w:b/>
          <w:color w:val="000000" w:themeColor="text1"/>
          <w:lang w:val="kk-KZ"/>
        </w:rPr>
      </w:pPr>
      <w:r w:rsidRPr="00720AB8">
        <w:rPr>
          <w:b/>
          <w:sz w:val="32"/>
          <w:szCs w:val="28"/>
        </w:rPr>
        <w:t xml:space="preserve">МЕСТОРОЖДЕНИЯ </w:t>
      </w:r>
      <w:r w:rsidRPr="00720AB8">
        <w:rPr>
          <w:rStyle w:val="12"/>
          <w:rFonts w:ascii="Times New Roman" w:hAnsi="Times New Roman"/>
          <w:b/>
          <w:color w:val="000000" w:themeColor="text1"/>
          <w:lang w:val="kk-KZ"/>
        </w:rPr>
        <w:t xml:space="preserve"> </w:t>
      </w:r>
    </w:p>
    <w:p w14:paraId="595F116D" w14:textId="217D4595" w:rsidR="00720AB8" w:rsidRDefault="00720AB8" w:rsidP="0085144F">
      <w:pPr>
        <w:jc w:val="center"/>
        <w:rPr>
          <w:b/>
          <w:sz w:val="32"/>
          <w:szCs w:val="28"/>
        </w:rPr>
      </w:pPr>
      <w:r w:rsidRPr="00720AB8">
        <w:rPr>
          <w:rStyle w:val="12"/>
          <w:rFonts w:ascii="Times New Roman" w:hAnsi="Times New Roman"/>
          <w:b/>
          <w:color w:val="000000" w:themeColor="text1"/>
          <w:lang w:val="kk-KZ"/>
        </w:rPr>
        <w:t>КАСКЫРБУЛАК ЮЖНЫЙ</w:t>
      </w:r>
      <w:r w:rsidRPr="00720AB8">
        <w:rPr>
          <w:b/>
          <w:sz w:val="32"/>
          <w:szCs w:val="28"/>
        </w:rPr>
        <w:t xml:space="preserve"> </w:t>
      </w:r>
    </w:p>
    <w:p w14:paraId="052BB560" w14:textId="1FF968B5" w:rsidR="0085144F" w:rsidRPr="008069C4" w:rsidRDefault="00720AB8" w:rsidP="0085144F">
      <w:pPr>
        <w:jc w:val="center"/>
        <w:rPr>
          <w:b/>
          <w:sz w:val="28"/>
          <w:szCs w:val="28"/>
        </w:rPr>
      </w:pPr>
      <w:r>
        <w:rPr>
          <w:b/>
          <w:sz w:val="28"/>
          <w:szCs w:val="28"/>
        </w:rPr>
        <w:t xml:space="preserve">Договор № </w:t>
      </w:r>
      <w:r w:rsidR="0085144F" w:rsidRPr="0085144F">
        <w:rPr>
          <w:b/>
          <w:sz w:val="28"/>
          <w:szCs w:val="28"/>
        </w:rPr>
        <w:t>02/01-25 от 31.01.25г.</w:t>
      </w:r>
    </w:p>
    <w:p w14:paraId="78D9C404" w14:textId="77777777" w:rsidR="0085144F" w:rsidRPr="008069C4" w:rsidRDefault="0085144F" w:rsidP="0085144F">
      <w:pPr>
        <w:jc w:val="center"/>
        <w:rPr>
          <w:sz w:val="28"/>
          <w:szCs w:val="28"/>
          <w:lang w:val="kk-KZ"/>
        </w:rPr>
      </w:pPr>
    </w:p>
    <w:p w14:paraId="5541CABB" w14:textId="77777777" w:rsidR="0085144F" w:rsidRPr="008069C4" w:rsidRDefault="0085144F" w:rsidP="0085144F">
      <w:pPr>
        <w:jc w:val="center"/>
        <w:rPr>
          <w:sz w:val="28"/>
          <w:szCs w:val="28"/>
          <w:lang w:val="kk-KZ"/>
        </w:rPr>
      </w:pPr>
    </w:p>
    <w:p w14:paraId="7B4AFD76" w14:textId="4678AF97" w:rsidR="0085144F" w:rsidRPr="008069C4" w:rsidRDefault="0085144F" w:rsidP="0085144F">
      <w:pPr>
        <w:ind w:right="283"/>
        <w:jc w:val="right"/>
        <w:rPr>
          <w:b/>
          <w:sz w:val="28"/>
          <w:szCs w:val="28"/>
        </w:rPr>
      </w:pPr>
      <w:r w:rsidRPr="008069C4">
        <w:rPr>
          <w:b/>
          <w:sz w:val="28"/>
          <w:szCs w:val="28"/>
          <w:lang w:val="kk-KZ"/>
        </w:rPr>
        <w:t xml:space="preserve">                                                             </w:t>
      </w:r>
    </w:p>
    <w:p w14:paraId="06EA8830" w14:textId="77777777" w:rsidR="0085144F" w:rsidRPr="008069C4" w:rsidRDefault="0085144F" w:rsidP="0085144F">
      <w:pPr>
        <w:jc w:val="center"/>
        <w:rPr>
          <w:rFonts w:cs="Arial"/>
          <w:b/>
          <w:noProof/>
          <w:sz w:val="28"/>
          <w:szCs w:val="28"/>
        </w:rPr>
      </w:pPr>
    </w:p>
    <w:p w14:paraId="1DBAAE77" w14:textId="76F1418B" w:rsidR="0085144F" w:rsidRPr="008069C4" w:rsidRDefault="003B2EA7" w:rsidP="0085144F">
      <w:pPr>
        <w:jc w:val="center"/>
        <w:rPr>
          <w:b/>
          <w:sz w:val="28"/>
          <w:szCs w:val="28"/>
        </w:rPr>
      </w:pPr>
      <w:r w:rsidRPr="00FA3A72">
        <w:rPr>
          <w:rFonts w:ascii="Courier New" w:eastAsia="Courier New" w:hAnsi="Courier New" w:cs="Courier New"/>
          <w:noProof/>
          <w:color w:val="000000"/>
        </w:rPr>
        <w:drawing>
          <wp:inline distT="0" distB="0" distL="0" distR="0" wp14:anchorId="206C6EC7" wp14:editId="7AE296BD">
            <wp:extent cx="5772150" cy="1590468"/>
            <wp:effectExtent l="0" t="0" r="0" b="0"/>
            <wp:docPr id="104" name="Рисунок 104" descr="C:\Users\nurlan\Desktop\image001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urlan\Desktop\image001 (1).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90820" cy="1595612"/>
                    </a:xfrm>
                    <a:prstGeom prst="rect">
                      <a:avLst/>
                    </a:prstGeom>
                    <a:noFill/>
                    <a:ln>
                      <a:noFill/>
                    </a:ln>
                  </pic:spPr>
                </pic:pic>
              </a:graphicData>
            </a:graphic>
          </wp:inline>
        </w:drawing>
      </w:r>
    </w:p>
    <w:p w14:paraId="1DC3C048" w14:textId="77777777" w:rsidR="0085144F" w:rsidRPr="008069C4" w:rsidRDefault="0085144F" w:rsidP="0085144F">
      <w:pPr>
        <w:jc w:val="center"/>
        <w:rPr>
          <w:b/>
          <w:sz w:val="28"/>
          <w:szCs w:val="28"/>
        </w:rPr>
      </w:pPr>
    </w:p>
    <w:p w14:paraId="79B454B5" w14:textId="77777777" w:rsidR="0085144F" w:rsidRPr="008069C4" w:rsidRDefault="0085144F" w:rsidP="0085144F">
      <w:pPr>
        <w:jc w:val="center"/>
        <w:rPr>
          <w:b/>
          <w:sz w:val="28"/>
          <w:szCs w:val="28"/>
        </w:rPr>
      </w:pPr>
    </w:p>
    <w:p w14:paraId="162299B2" w14:textId="77777777" w:rsidR="0085144F" w:rsidRPr="008069C4" w:rsidRDefault="0085144F" w:rsidP="0085144F">
      <w:pPr>
        <w:jc w:val="center"/>
        <w:rPr>
          <w:b/>
          <w:sz w:val="28"/>
          <w:szCs w:val="28"/>
        </w:rPr>
      </w:pPr>
    </w:p>
    <w:p w14:paraId="486EF18B" w14:textId="77777777" w:rsidR="0085144F" w:rsidRPr="008069C4" w:rsidRDefault="0085144F" w:rsidP="0085144F">
      <w:pPr>
        <w:jc w:val="center"/>
        <w:rPr>
          <w:b/>
          <w:sz w:val="28"/>
          <w:szCs w:val="28"/>
        </w:rPr>
      </w:pPr>
    </w:p>
    <w:p w14:paraId="63353DF5" w14:textId="77777777" w:rsidR="0085144F" w:rsidRPr="008069C4" w:rsidRDefault="0085144F" w:rsidP="0085144F">
      <w:pPr>
        <w:jc w:val="center"/>
        <w:rPr>
          <w:b/>
          <w:sz w:val="28"/>
          <w:szCs w:val="28"/>
        </w:rPr>
      </w:pPr>
    </w:p>
    <w:p w14:paraId="0C96BF64" w14:textId="77777777" w:rsidR="0085144F" w:rsidRPr="008069C4" w:rsidRDefault="0085144F" w:rsidP="0085144F">
      <w:pPr>
        <w:rPr>
          <w:b/>
          <w:sz w:val="28"/>
          <w:szCs w:val="28"/>
        </w:rPr>
      </w:pPr>
    </w:p>
    <w:p w14:paraId="0E391B93" w14:textId="5A45E698" w:rsidR="0085144F" w:rsidRDefault="0085144F" w:rsidP="0085144F">
      <w:pPr>
        <w:jc w:val="center"/>
        <w:rPr>
          <w:b/>
          <w:sz w:val="28"/>
          <w:szCs w:val="28"/>
        </w:rPr>
      </w:pPr>
      <w:r w:rsidRPr="008069C4">
        <w:rPr>
          <w:b/>
          <w:sz w:val="28"/>
          <w:szCs w:val="28"/>
        </w:rPr>
        <w:t>г. Алматы, 202</w:t>
      </w:r>
      <w:r>
        <w:rPr>
          <w:b/>
          <w:sz w:val="28"/>
          <w:szCs w:val="28"/>
        </w:rPr>
        <w:t>5</w:t>
      </w:r>
      <w:r w:rsidRPr="008069C4">
        <w:rPr>
          <w:b/>
          <w:sz w:val="28"/>
          <w:szCs w:val="28"/>
        </w:rPr>
        <w:t>г.</w:t>
      </w:r>
      <w:r>
        <w:rPr>
          <w:b/>
          <w:sz w:val="28"/>
          <w:szCs w:val="28"/>
        </w:rPr>
        <w:br w:type="page"/>
      </w:r>
    </w:p>
    <w:p w14:paraId="3B3A0AF0" w14:textId="77777777" w:rsidR="00CE6C85" w:rsidRDefault="00CE6C85" w:rsidP="00CE6C85">
      <w:pPr>
        <w:jc w:val="center"/>
        <w:rPr>
          <w:b/>
          <w:bCs/>
          <w:sz w:val="28"/>
          <w:szCs w:val="28"/>
        </w:rPr>
      </w:pPr>
      <w:r>
        <w:rPr>
          <w:b/>
          <w:bCs/>
          <w:sz w:val="28"/>
          <w:szCs w:val="28"/>
        </w:rPr>
        <w:lastRenderedPageBreak/>
        <w:t>СПИСОК ИСПОЛНИТЕЛЕЙ</w:t>
      </w:r>
    </w:p>
    <w:p w14:paraId="3CC26A56" w14:textId="77777777" w:rsidR="00CE6C85" w:rsidRDefault="00CE6C85" w:rsidP="00CE6C85">
      <w:pPr>
        <w:spacing w:line="360" w:lineRule="auto"/>
        <w:jc w:val="center"/>
        <w:rPr>
          <w:b/>
          <w:bCs/>
          <w:sz w:val="28"/>
          <w:szCs w:val="28"/>
        </w:rPr>
      </w:pPr>
      <w:r>
        <w:rPr>
          <w:b/>
          <w:bCs/>
          <w:sz w:val="28"/>
          <w:szCs w:val="28"/>
        </w:rPr>
        <w:t>ТОО «СМАРТ Инжиниринг»</w:t>
      </w:r>
    </w:p>
    <w:p w14:paraId="09763438" w14:textId="77777777" w:rsidR="00CE6C85" w:rsidRDefault="00CE6C85" w:rsidP="00CE6C85">
      <w:pPr>
        <w:spacing w:line="360" w:lineRule="auto"/>
        <w:jc w:val="center"/>
        <w:rPr>
          <w:b/>
          <w:sz w:val="28"/>
          <w:szCs w:val="28"/>
        </w:rPr>
      </w:pPr>
      <w:r>
        <w:rPr>
          <w:b/>
          <w:bCs/>
          <w:sz w:val="28"/>
          <w:szCs w:val="28"/>
        </w:rPr>
        <w:t>Государственная лицензия №0000280 от 28 июля 2011 года</w:t>
      </w:r>
    </w:p>
    <w:tbl>
      <w:tblPr>
        <w:tblW w:w="9356" w:type="dxa"/>
        <w:tblBorders>
          <w:top w:val="double" w:sz="2" w:space="0" w:color="auto"/>
          <w:left w:val="double" w:sz="2" w:space="0" w:color="auto"/>
          <w:bottom w:val="double" w:sz="2" w:space="0" w:color="auto"/>
          <w:right w:val="double" w:sz="2" w:space="0" w:color="auto"/>
          <w:insideH w:val="single" w:sz="6" w:space="0" w:color="auto"/>
          <w:insideV w:val="single" w:sz="6" w:space="0" w:color="auto"/>
        </w:tblBorders>
        <w:tblLook w:val="01E0" w:firstRow="1" w:lastRow="1" w:firstColumn="1" w:lastColumn="1" w:noHBand="0" w:noVBand="0"/>
      </w:tblPr>
      <w:tblGrid>
        <w:gridCol w:w="5645"/>
        <w:gridCol w:w="3711"/>
      </w:tblGrid>
      <w:tr w:rsidR="00CE6C85" w14:paraId="02DA719D" w14:textId="77777777" w:rsidTr="00C604DA">
        <w:trPr>
          <w:trHeight w:val="288"/>
        </w:trPr>
        <w:tc>
          <w:tcPr>
            <w:tcW w:w="5645" w:type="dxa"/>
            <w:tcBorders>
              <w:top w:val="double" w:sz="2" w:space="0" w:color="auto"/>
              <w:left w:val="double" w:sz="2" w:space="0" w:color="auto"/>
              <w:bottom w:val="single" w:sz="6" w:space="0" w:color="auto"/>
              <w:right w:val="single" w:sz="6" w:space="0" w:color="auto"/>
            </w:tcBorders>
            <w:hideMark/>
          </w:tcPr>
          <w:p w14:paraId="16BE0D0E" w14:textId="77777777" w:rsidR="00CE6C85" w:rsidRDefault="00CE6C85" w:rsidP="00C604DA">
            <w:pPr>
              <w:rPr>
                <w:rFonts w:eastAsia="Courier New"/>
                <w:sz w:val="28"/>
                <w:szCs w:val="28"/>
              </w:rPr>
            </w:pPr>
            <w:r>
              <w:rPr>
                <w:rFonts w:eastAsia="Courier New"/>
                <w:sz w:val="28"/>
                <w:szCs w:val="28"/>
              </w:rPr>
              <w:br w:type="page"/>
              <w:t xml:space="preserve">Ответственные исполнители: </w:t>
            </w:r>
          </w:p>
        </w:tc>
        <w:tc>
          <w:tcPr>
            <w:tcW w:w="3711" w:type="dxa"/>
            <w:tcBorders>
              <w:top w:val="double" w:sz="2" w:space="0" w:color="auto"/>
              <w:left w:val="single" w:sz="6" w:space="0" w:color="auto"/>
              <w:bottom w:val="single" w:sz="6" w:space="0" w:color="auto"/>
              <w:right w:val="double" w:sz="2" w:space="0" w:color="auto"/>
            </w:tcBorders>
            <w:hideMark/>
          </w:tcPr>
          <w:p w14:paraId="14079B38" w14:textId="77777777" w:rsidR="00CE6C85" w:rsidRDefault="00CE6C85" w:rsidP="00C604DA">
            <w:pPr>
              <w:rPr>
                <w:rFonts w:eastAsia="Courier New"/>
                <w:sz w:val="28"/>
                <w:szCs w:val="28"/>
              </w:rPr>
            </w:pPr>
          </w:p>
        </w:tc>
      </w:tr>
      <w:tr w:rsidR="00CE6C85" w14:paraId="5A01B6FC" w14:textId="77777777" w:rsidTr="00C604DA">
        <w:tc>
          <w:tcPr>
            <w:tcW w:w="5645" w:type="dxa"/>
            <w:tcBorders>
              <w:top w:val="single" w:sz="6" w:space="0" w:color="auto"/>
              <w:left w:val="double" w:sz="2" w:space="0" w:color="auto"/>
              <w:bottom w:val="single" w:sz="6" w:space="0" w:color="auto"/>
              <w:right w:val="single" w:sz="6" w:space="0" w:color="auto"/>
            </w:tcBorders>
            <w:hideMark/>
          </w:tcPr>
          <w:p w14:paraId="11454557" w14:textId="77777777" w:rsidR="00CE6C85" w:rsidRDefault="00CE6C85" w:rsidP="00C604DA">
            <w:pPr>
              <w:rPr>
                <w:color w:val="000000"/>
                <w:sz w:val="28"/>
                <w:szCs w:val="28"/>
              </w:rPr>
            </w:pPr>
            <w:r>
              <w:rPr>
                <w:color w:val="000000"/>
                <w:sz w:val="28"/>
                <w:szCs w:val="28"/>
              </w:rPr>
              <w:t xml:space="preserve">Ответственный исполнитель </w:t>
            </w:r>
          </w:p>
          <w:p w14:paraId="2981E204" w14:textId="77777777" w:rsidR="00CE6C85" w:rsidRDefault="00CE6C85" w:rsidP="00C604DA">
            <w:pPr>
              <w:rPr>
                <w:color w:val="000000"/>
                <w:sz w:val="28"/>
                <w:szCs w:val="28"/>
              </w:rPr>
            </w:pPr>
            <w:r>
              <w:rPr>
                <w:color w:val="000000"/>
                <w:sz w:val="28"/>
                <w:szCs w:val="28"/>
              </w:rPr>
              <w:t>Начальник отдела разработки</w:t>
            </w:r>
          </w:p>
          <w:p w14:paraId="76C881E6" w14:textId="77777777" w:rsidR="00CE6C85" w:rsidRDefault="00CE6C85" w:rsidP="00C604DA">
            <w:pPr>
              <w:rPr>
                <w:color w:val="000000"/>
                <w:sz w:val="28"/>
                <w:szCs w:val="28"/>
              </w:rPr>
            </w:pPr>
            <w:r>
              <w:rPr>
                <w:smallCaps/>
                <w:noProof/>
                <w:sz w:val="21"/>
                <w:szCs w:val="20"/>
              </w:rPr>
              <w:drawing>
                <wp:inline distT="0" distB="0" distL="0" distR="0" wp14:anchorId="3C1211CD" wp14:editId="1C41ACE2">
                  <wp:extent cx="1038225" cy="638175"/>
                  <wp:effectExtent l="0" t="0" r="9525" b="952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038225" cy="638175"/>
                          </a:xfrm>
                          <a:prstGeom prst="rect">
                            <a:avLst/>
                          </a:prstGeom>
                          <a:noFill/>
                          <a:ln>
                            <a:noFill/>
                          </a:ln>
                        </pic:spPr>
                      </pic:pic>
                    </a:graphicData>
                  </a:graphic>
                </wp:inline>
              </w:drawing>
            </w:r>
          </w:p>
          <w:p w14:paraId="052C5B94" w14:textId="77777777" w:rsidR="00CE6C85" w:rsidRDefault="00CE6C85" w:rsidP="00C604DA">
            <w:pPr>
              <w:rPr>
                <w:rFonts w:eastAsia="Courier New"/>
                <w:sz w:val="28"/>
                <w:szCs w:val="28"/>
              </w:rPr>
            </w:pPr>
            <w:r>
              <w:rPr>
                <w:color w:val="000000"/>
                <w:sz w:val="28"/>
                <w:szCs w:val="28"/>
              </w:rPr>
              <w:t xml:space="preserve">___________________Сериков </w:t>
            </w:r>
            <w:proofErr w:type="gramStart"/>
            <w:r>
              <w:rPr>
                <w:color w:val="000000"/>
                <w:sz w:val="28"/>
                <w:szCs w:val="28"/>
              </w:rPr>
              <w:t>Н.Ж</w:t>
            </w:r>
            <w:proofErr w:type="gramEnd"/>
          </w:p>
        </w:tc>
        <w:tc>
          <w:tcPr>
            <w:tcW w:w="3711" w:type="dxa"/>
            <w:tcBorders>
              <w:top w:val="single" w:sz="6" w:space="0" w:color="auto"/>
              <w:left w:val="single" w:sz="6" w:space="0" w:color="auto"/>
              <w:bottom w:val="single" w:sz="6" w:space="0" w:color="auto"/>
              <w:right w:val="double" w:sz="2" w:space="0" w:color="auto"/>
            </w:tcBorders>
            <w:hideMark/>
          </w:tcPr>
          <w:p w14:paraId="11C1FC88" w14:textId="77777777" w:rsidR="00CE6C85" w:rsidRDefault="00CE6C85" w:rsidP="00C604DA">
            <w:pPr>
              <w:rPr>
                <w:rFonts w:eastAsia="Courier New"/>
                <w:sz w:val="28"/>
                <w:szCs w:val="28"/>
              </w:rPr>
            </w:pPr>
            <w:r>
              <w:rPr>
                <w:rFonts w:eastAsia="Courier New"/>
                <w:sz w:val="28"/>
                <w:szCs w:val="28"/>
              </w:rPr>
              <w:t>Введение, главы 3,4,5 Табличные приложения</w:t>
            </w:r>
          </w:p>
        </w:tc>
      </w:tr>
      <w:tr w:rsidR="00CE6C85" w14:paraId="0C76F7A2" w14:textId="77777777" w:rsidTr="00C604DA">
        <w:tc>
          <w:tcPr>
            <w:tcW w:w="5645" w:type="dxa"/>
            <w:tcBorders>
              <w:top w:val="single" w:sz="6" w:space="0" w:color="auto"/>
              <w:left w:val="double" w:sz="2" w:space="0" w:color="auto"/>
              <w:bottom w:val="single" w:sz="6" w:space="0" w:color="auto"/>
              <w:right w:val="single" w:sz="6" w:space="0" w:color="auto"/>
            </w:tcBorders>
            <w:hideMark/>
          </w:tcPr>
          <w:p w14:paraId="0ED5C9A0" w14:textId="77777777" w:rsidR="00CE6C85" w:rsidRDefault="00CE6C85" w:rsidP="00C604DA">
            <w:pPr>
              <w:rPr>
                <w:rFonts w:eastAsia="Courier New"/>
                <w:sz w:val="28"/>
                <w:szCs w:val="28"/>
              </w:rPr>
            </w:pPr>
            <w:r>
              <w:rPr>
                <w:rFonts w:eastAsia="Courier New"/>
                <w:sz w:val="28"/>
                <w:szCs w:val="28"/>
              </w:rPr>
              <w:t>Главный геолог, к.г.-м.н.</w:t>
            </w:r>
          </w:p>
          <w:p w14:paraId="3AA4BE11" w14:textId="77777777" w:rsidR="00CE6C85" w:rsidRDefault="00CE6C85" w:rsidP="00C604DA">
            <w:pPr>
              <w:rPr>
                <w:rFonts w:eastAsia="Courier New"/>
                <w:sz w:val="28"/>
                <w:szCs w:val="28"/>
              </w:rPr>
            </w:pPr>
            <w:r>
              <w:rPr>
                <w:smallCaps/>
                <w:noProof/>
                <w:sz w:val="21"/>
                <w:szCs w:val="20"/>
              </w:rPr>
              <w:drawing>
                <wp:inline distT="0" distB="0" distL="0" distR="0" wp14:anchorId="1E92118D" wp14:editId="64B81195">
                  <wp:extent cx="1095375" cy="552450"/>
                  <wp:effectExtent l="0" t="0" r="952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63488480"/>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095375" cy="552450"/>
                          </a:xfrm>
                          <a:prstGeom prst="rect">
                            <a:avLst/>
                          </a:prstGeom>
                          <a:noFill/>
                          <a:ln>
                            <a:noFill/>
                          </a:ln>
                        </pic:spPr>
                      </pic:pic>
                    </a:graphicData>
                  </a:graphic>
                </wp:inline>
              </w:drawing>
            </w:r>
          </w:p>
          <w:p w14:paraId="5D1C5BD4" w14:textId="77777777" w:rsidR="00CE6C85" w:rsidRDefault="00CE6C85" w:rsidP="00C604DA">
            <w:pPr>
              <w:rPr>
                <w:rFonts w:eastAsia="Courier New"/>
                <w:sz w:val="28"/>
                <w:szCs w:val="28"/>
              </w:rPr>
            </w:pPr>
            <w:r>
              <w:rPr>
                <w:rFonts w:eastAsia="Courier New"/>
                <w:sz w:val="28"/>
                <w:szCs w:val="28"/>
              </w:rPr>
              <w:t>___________________</w:t>
            </w:r>
            <w:r>
              <w:rPr>
                <w:smallCaps/>
                <w:sz w:val="21"/>
                <w:szCs w:val="20"/>
              </w:rPr>
              <w:t xml:space="preserve"> </w:t>
            </w:r>
            <w:r>
              <w:rPr>
                <w:rFonts w:eastAsia="Courier New"/>
                <w:sz w:val="28"/>
                <w:szCs w:val="28"/>
              </w:rPr>
              <w:t>Нурсултанова С.Г..</w:t>
            </w:r>
          </w:p>
        </w:tc>
        <w:tc>
          <w:tcPr>
            <w:tcW w:w="3711" w:type="dxa"/>
            <w:tcBorders>
              <w:top w:val="single" w:sz="6" w:space="0" w:color="auto"/>
              <w:left w:val="single" w:sz="6" w:space="0" w:color="auto"/>
              <w:bottom w:val="single" w:sz="6" w:space="0" w:color="auto"/>
              <w:right w:val="double" w:sz="2" w:space="0" w:color="auto"/>
            </w:tcBorders>
            <w:hideMark/>
          </w:tcPr>
          <w:p w14:paraId="23FBC310" w14:textId="0D992970" w:rsidR="00CE6C85" w:rsidRPr="001266DF" w:rsidRDefault="00CE6C85" w:rsidP="00C604DA">
            <w:pPr>
              <w:rPr>
                <w:rFonts w:eastAsia="Courier New"/>
                <w:sz w:val="28"/>
                <w:szCs w:val="28"/>
              </w:rPr>
            </w:pPr>
            <w:r>
              <w:rPr>
                <w:rFonts w:eastAsia="Courier New"/>
                <w:sz w:val="28"/>
                <w:szCs w:val="28"/>
              </w:rPr>
              <w:t>Глав</w:t>
            </w:r>
            <w:r>
              <w:rPr>
                <w:rFonts w:eastAsia="Courier New"/>
                <w:sz w:val="28"/>
                <w:szCs w:val="28"/>
                <w:lang w:val="kk-KZ"/>
              </w:rPr>
              <w:t>ы 1,</w:t>
            </w:r>
            <w:r>
              <w:rPr>
                <w:rFonts w:eastAsia="Courier New"/>
                <w:sz w:val="28"/>
                <w:szCs w:val="28"/>
                <w:lang w:val="en-US"/>
              </w:rPr>
              <w:t xml:space="preserve">2, </w:t>
            </w:r>
            <w:r w:rsidR="00EC2F8D">
              <w:rPr>
                <w:rFonts w:eastAsia="Courier New"/>
                <w:sz w:val="28"/>
                <w:szCs w:val="28"/>
              </w:rPr>
              <w:t>3,</w:t>
            </w:r>
            <w:r>
              <w:rPr>
                <w:rFonts w:eastAsia="Courier New"/>
                <w:sz w:val="28"/>
                <w:szCs w:val="28"/>
              </w:rPr>
              <w:t>4</w:t>
            </w:r>
            <w:r w:rsidR="00EC2F8D">
              <w:rPr>
                <w:rFonts w:eastAsia="Courier New"/>
                <w:sz w:val="28"/>
                <w:szCs w:val="28"/>
              </w:rPr>
              <w:t>,5,6,7,8,9,10,11</w:t>
            </w:r>
          </w:p>
        </w:tc>
      </w:tr>
      <w:tr w:rsidR="00CE6C85" w14:paraId="13605E59" w14:textId="77777777" w:rsidTr="00C604DA">
        <w:tc>
          <w:tcPr>
            <w:tcW w:w="5645" w:type="dxa"/>
            <w:tcBorders>
              <w:top w:val="single" w:sz="6" w:space="0" w:color="auto"/>
              <w:left w:val="double" w:sz="2" w:space="0" w:color="auto"/>
              <w:bottom w:val="single" w:sz="6" w:space="0" w:color="auto"/>
              <w:right w:val="single" w:sz="6" w:space="0" w:color="auto"/>
            </w:tcBorders>
            <w:hideMark/>
          </w:tcPr>
          <w:p w14:paraId="4B06CBE1" w14:textId="6E4622B7" w:rsidR="00CE6C85" w:rsidRDefault="00CE6C85" w:rsidP="00C604DA">
            <w:pPr>
              <w:rPr>
                <w:rFonts w:eastAsia="Courier New"/>
                <w:sz w:val="28"/>
                <w:szCs w:val="28"/>
              </w:rPr>
            </w:pPr>
            <w:r>
              <w:rPr>
                <w:rFonts w:eastAsia="Courier New"/>
                <w:sz w:val="28"/>
                <w:szCs w:val="28"/>
              </w:rPr>
              <w:t>Инженер-геолог</w:t>
            </w:r>
          </w:p>
          <w:p w14:paraId="5EC86242" w14:textId="121E57B4" w:rsidR="00CE6C85" w:rsidRDefault="00EC2F8D" w:rsidP="00C604DA">
            <w:pPr>
              <w:rPr>
                <w:rFonts w:eastAsia="Courier New"/>
                <w:sz w:val="28"/>
                <w:szCs w:val="28"/>
              </w:rPr>
            </w:pPr>
            <w:r>
              <w:rPr>
                <w:rFonts w:ascii="Calibri" w:eastAsia="Calibri" w:hAnsi="Calibri"/>
                <w:noProof/>
              </w:rPr>
              <w:drawing>
                <wp:inline distT="0" distB="0" distL="0" distR="0" wp14:anchorId="31174D43" wp14:editId="65FBD802">
                  <wp:extent cx="638175" cy="504825"/>
                  <wp:effectExtent l="0" t="0" r="9525" b="952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13">
                            <a:extLst>
                              <a:ext uri="{28A0092B-C50C-407E-A947-70E740481C1C}">
                                <a14:useLocalDpi xmlns:a14="http://schemas.microsoft.com/office/drawing/2010/main" val="0"/>
                              </a:ext>
                            </a:extLst>
                          </a:blip>
                          <a:srcRect l="78593" t="43710" r="18175" b="46822"/>
                          <a:stretch>
                            <a:fillRect/>
                          </a:stretch>
                        </pic:blipFill>
                        <pic:spPr bwMode="auto">
                          <a:xfrm>
                            <a:off x="0" y="0"/>
                            <a:ext cx="638175" cy="504825"/>
                          </a:xfrm>
                          <a:prstGeom prst="rect">
                            <a:avLst/>
                          </a:prstGeom>
                          <a:noFill/>
                          <a:ln>
                            <a:noFill/>
                          </a:ln>
                        </pic:spPr>
                      </pic:pic>
                    </a:graphicData>
                  </a:graphic>
                </wp:inline>
              </w:drawing>
            </w:r>
          </w:p>
          <w:p w14:paraId="486E70EB" w14:textId="7FA02E5A" w:rsidR="00CE6C85" w:rsidRDefault="00CE6C85" w:rsidP="00C604DA">
            <w:pPr>
              <w:rPr>
                <w:rFonts w:eastAsia="Courier New"/>
                <w:sz w:val="28"/>
                <w:szCs w:val="28"/>
              </w:rPr>
            </w:pPr>
            <w:r>
              <w:rPr>
                <w:rFonts w:eastAsia="Courier New"/>
                <w:sz w:val="28"/>
                <w:szCs w:val="28"/>
              </w:rPr>
              <w:t>___________________</w:t>
            </w:r>
            <w:r>
              <w:rPr>
                <w:smallCaps/>
                <w:sz w:val="21"/>
                <w:szCs w:val="20"/>
              </w:rPr>
              <w:t xml:space="preserve"> </w:t>
            </w:r>
            <w:r>
              <w:rPr>
                <w:rFonts w:eastAsia="Courier New"/>
                <w:sz w:val="28"/>
                <w:szCs w:val="28"/>
              </w:rPr>
              <w:t>Туреханов Н.Т</w:t>
            </w:r>
          </w:p>
        </w:tc>
        <w:tc>
          <w:tcPr>
            <w:tcW w:w="3711" w:type="dxa"/>
            <w:tcBorders>
              <w:top w:val="single" w:sz="6" w:space="0" w:color="auto"/>
              <w:left w:val="single" w:sz="6" w:space="0" w:color="auto"/>
              <w:bottom w:val="single" w:sz="6" w:space="0" w:color="auto"/>
              <w:right w:val="double" w:sz="2" w:space="0" w:color="auto"/>
            </w:tcBorders>
            <w:hideMark/>
          </w:tcPr>
          <w:p w14:paraId="4FEEB346" w14:textId="340F66E1" w:rsidR="00CE6C85" w:rsidRDefault="00CE6C85" w:rsidP="00C604DA">
            <w:pPr>
              <w:rPr>
                <w:rFonts w:eastAsia="Courier New"/>
                <w:sz w:val="28"/>
                <w:szCs w:val="28"/>
              </w:rPr>
            </w:pPr>
            <w:r>
              <w:rPr>
                <w:rFonts w:eastAsia="Courier New"/>
                <w:sz w:val="28"/>
                <w:szCs w:val="28"/>
              </w:rPr>
              <w:t xml:space="preserve">Раздел </w:t>
            </w:r>
            <w:r w:rsidR="00EC2F8D">
              <w:rPr>
                <w:rFonts w:eastAsia="Courier New"/>
                <w:sz w:val="28"/>
                <w:szCs w:val="28"/>
              </w:rPr>
              <w:t>2</w:t>
            </w:r>
            <w:r>
              <w:rPr>
                <w:rFonts w:eastAsia="Courier New"/>
                <w:sz w:val="28"/>
                <w:szCs w:val="28"/>
              </w:rPr>
              <w:t>,</w:t>
            </w:r>
            <w:r w:rsidR="00EC2F8D">
              <w:rPr>
                <w:rFonts w:eastAsia="Courier New"/>
                <w:sz w:val="28"/>
                <w:szCs w:val="28"/>
              </w:rPr>
              <w:t>6,7</w:t>
            </w:r>
          </w:p>
        </w:tc>
      </w:tr>
      <w:tr w:rsidR="00EC2F8D" w14:paraId="39897991" w14:textId="77777777" w:rsidTr="00C604DA">
        <w:tc>
          <w:tcPr>
            <w:tcW w:w="5645" w:type="dxa"/>
            <w:tcBorders>
              <w:top w:val="single" w:sz="6" w:space="0" w:color="auto"/>
              <w:left w:val="double" w:sz="2" w:space="0" w:color="auto"/>
              <w:bottom w:val="single" w:sz="6" w:space="0" w:color="auto"/>
              <w:right w:val="single" w:sz="6" w:space="0" w:color="auto"/>
            </w:tcBorders>
          </w:tcPr>
          <w:p w14:paraId="1C0BABF8" w14:textId="77777777" w:rsidR="00EC2F8D" w:rsidRDefault="00EC2F8D" w:rsidP="00EC2F8D">
            <w:pPr>
              <w:rPr>
                <w:rFonts w:eastAsia="Courier New"/>
                <w:sz w:val="28"/>
                <w:szCs w:val="28"/>
              </w:rPr>
            </w:pPr>
            <w:r>
              <w:rPr>
                <w:rFonts w:eastAsia="Courier New"/>
                <w:sz w:val="28"/>
                <w:szCs w:val="28"/>
              </w:rPr>
              <w:t>Инженер геолог</w:t>
            </w:r>
          </w:p>
          <w:p w14:paraId="7D30E148" w14:textId="75481BDF" w:rsidR="00EC2F8D" w:rsidRDefault="00332A37" w:rsidP="00C604DA">
            <w:pPr>
              <w:rPr>
                <w:rFonts w:eastAsia="Courier New"/>
                <w:sz w:val="28"/>
                <w:szCs w:val="28"/>
              </w:rPr>
            </w:pPr>
            <w:r w:rsidRPr="00A242B3">
              <w:rPr>
                <w:noProof/>
              </w:rPr>
              <w:drawing>
                <wp:inline distT="0" distB="0" distL="0" distR="0" wp14:anchorId="6A6233EB" wp14:editId="546EAC97">
                  <wp:extent cx="638175" cy="457200"/>
                  <wp:effectExtent l="0" t="0" r="9525"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38175" cy="457200"/>
                          </a:xfrm>
                          <a:prstGeom prst="rect">
                            <a:avLst/>
                          </a:prstGeom>
                          <a:noFill/>
                          <a:ln>
                            <a:noFill/>
                          </a:ln>
                        </pic:spPr>
                      </pic:pic>
                    </a:graphicData>
                  </a:graphic>
                </wp:inline>
              </w:drawing>
            </w:r>
            <w:r w:rsidR="00EC2F8D">
              <w:rPr>
                <w:rFonts w:eastAsia="Courier New"/>
                <w:sz w:val="28"/>
                <w:szCs w:val="28"/>
              </w:rPr>
              <w:t xml:space="preserve">                         Ерболат А.Б.</w:t>
            </w:r>
          </w:p>
        </w:tc>
        <w:tc>
          <w:tcPr>
            <w:tcW w:w="3711" w:type="dxa"/>
            <w:tcBorders>
              <w:top w:val="single" w:sz="6" w:space="0" w:color="auto"/>
              <w:left w:val="single" w:sz="6" w:space="0" w:color="auto"/>
              <w:bottom w:val="single" w:sz="6" w:space="0" w:color="auto"/>
              <w:right w:val="double" w:sz="2" w:space="0" w:color="auto"/>
            </w:tcBorders>
          </w:tcPr>
          <w:p w14:paraId="0DF584C0" w14:textId="54CF34A4" w:rsidR="00EC2F8D" w:rsidRDefault="00EC2F8D" w:rsidP="00EC2F8D">
            <w:pPr>
              <w:rPr>
                <w:rFonts w:eastAsia="Courier New"/>
                <w:sz w:val="28"/>
                <w:szCs w:val="28"/>
              </w:rPr>
            </w:pPr>
            <w:r>
              <w:rPr>
                <w:rFonts w:eastAsia="Courier New"/>
                <w:sz w:val="28"/>
                <w:szCs w:val="28"/>
              </w:rPr>
              <w:t>Главы 1,</w:t>
            </w:r>
            <w:r>
              <w:rPr>
                <w:rFonts w:eastAsia="Courier New"/>
                <w:sz w:val="28"/>
                <w:szCs w:val="28"/>
                <w:lang w:val="en-US"/>
              </w:rPr>
              <w:t>2</w:t>
            </w:r>
          </w:p>
          <w:p w14:paraId="573F7C1E" w14:textId="1EF27372" w:rsidR="00EC2F8D" w:rsidRDefault="00EC2F8D" w:rsidP="00EC2F8D">
            <w:pPr>
              <w:rPr>
                <w:rFonts w:eastAsia="Courier New"/>
                <w:sz w:val="28"/>
                <w:szCs w:val="28"/>
              </w:rPr>
            </w:pPr>
            <w:r>
              <w:rPr>
                <w:rFonts w:eastAsia="Courier New"/>
                <w:sz w:val="28"/>
                <w:szCs w:val="28"/>
              </w:rPr>
              <w:t>Оформление графических приложении.</w:t>
            </w:r>
          </w:p>
        </w:tc>
      </w:tr>
      <w:tr w:rsidR="00CE6C85" w14:paraId="4FA6FDB8" w14:textId="77777777" w:rsidTr="00C604DA">
        <w:tc>
          <w:tcPr>
            <w:tcW w:w="5645" w:type="dxa"/>
            <w:tcBorders>
              <w:top w:val="single" w:sz="6" w:space="0" w:color="auto"/>
              <w:left w:val="double" w:sz="2" w:space="0" w:color="auto"/>
              <w:bottom w:val="single" w:sz="6" w:space="0" w:color="auto"/>
              <w:right w:val="single" w:sz="6" w:space="0" w:color="auto"/>
            </w:tcBorders>
            <w:hideMark/>
          </w:tcPr>
          <w:p w14:paraId="73102E9B" w14:textId="77777777" w:rsidR="00CE6C85" w:rsidRDefault="00CE6C85" w:rsidP="00C604DA">
            <w:pPr>
              <w:rPr>
                <w:sz w:val="28"/>
                <w:szCs w:val="28"/>
              </w:rPr>
            </w:pPr>
            <w:r>
              <w:rPr>
                <w:sz w:val="28"/>
                <w:szCs w:val="28"/>
              </w:rPr>
              <w:t>Начальник отдела экологии</w:t>
            </w:r>
          </w:p>
          <w:p w14:paraId="4ED8EBF1" w14:textId="452E814E" w:rsidR="00CE6C85" w:rsidRDefault="00EC2F8D" w:rsidP="00C604DA">
            <w:pPr>
              <w:rPr>
                <w:sz w:val="28"/>
                <w:szCs w:val="28"/>
              </w:rPr>
            </w:pPr>
            <w:r>
              <w:rPr>
                <w:noProof/>
                <w:color w:val="000000"/>
              </w:rPr>
              <w:drawing>
                <wp:inline distT="0" distB="0" distL="0" distR="0" wp14:anchorId="3EBF8E6F" wp14:editId="242355CB">
                  <wp:extent cx="904875" cy="247650"/>
                  <wp:effectExtent l="0" t="0" r="9525"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63488481"/>
                          <pic:cNvPicPr>
                            <a:picLocks noChangeAspect="1" noChangeArrowheads="1"/>
                          </pic:cNvPicPr>
                        </pic:nvPicPr>
                        <pic:blipFill>
                          <a:blip r:embed="rId15">
                            <a:extLst>
                              <a:ext uri="{28A0092B-C50C-407E-A947-70E740481C1C}">
                                <a14:useLocalDpi xmlns:a14="http://schemas.microsoft.com/office/drawing/2010/main" val="0"/>
                              </a:ext>
                            </a:extLst>
                          </a:blip>
                          <a:srcRect l="58797" t="61147" r="25916" b="33942"/>
                          <a:stretch>
                            <a:fillRect/>
                          </a:stretch>
                        </pic:blipFill>
                        <pic:spPr bwMode="auto">
                          <a:xfrm>
                            <a:off x="0" y="0"/>
                            <a:ext cx="904875" cy="247650"/>
                          </a:xfrm>
                          <a:prstGeom prst="rect">
                            <a:avLst/>
                          </a:prstGeom>
                          <a:noFill/>
                          <a:ln>
                            <a:noFill/>
                          </a:ln>
                        </pic:spPr>
                      </pic:pic>
                    </a:graphicData>
                  </a:graphic>
                </wp:inline>
              </w:drawing>
            </w:r>
          </w:p>
          <w:p w14:paraId="72E04B4C" w14:textId="77777777" w:rsidR="00CE6C85" w:rsidRDefault="00CE6C85" w:rsidP="00C604DA">
            <w:pPr>
              <w:rPr>
                <w:sz w:val="28"/>
                <w:szCs w:val="28"/>
              </w:rPr>
            </w:pPr>
            <w:r>
              <w:rPr>
                <w:sz w:val="28"/>
                <w:szCs w:val="28"/>
              </w:rPr>
              <w:t>___________________Кисманова А.Н.</w:t>
            </w:r>
          </w:p>
        </w:tc>
        <w:tc>
          <w:tcPr>
            <w:tcW w:w="3711" w:type="dxa"/>
            <w:tcBorders>
              <w:top w:val="single" w:sz="6" w:space="0" w:color="auto"/>
              <w:left w:val="single" w:sz="6" w:space="0" w:color="auto"/>
              <w:bottom w:val="single" w:sz="6" w:space="0" w:color="auto"/>
              <w:right w:val="double" w:sz="2" w:space="0" w:color="auto"/>
            </w:tcBorders>
            <w:hideMark/>
          </w:tcPr>
          <w:p w14:paraId="21B59F24" w14:textId="6552C0DF" w:rsidR="00CE6C85" w:rsidRDefault="00CE6C85" w:rsidP="00C604DA">
            <w:pPr>
              <w:rPr>
                <w:rFonts w:eastAsia="Courier New"/>
                <w:sz w:val="28"/>
                <w:szCs w:val="28"/>
              </w:rPr>
            </w:pPr>
            <w:r>
              <w:rPr>
                <w:rFonts w:eastAsia="Courier New"/>
                <w:sz w:val="28"/>
                <w:szCs w:val="28"/>
              </w:rPr>
              <w:t xml:space="preserve">Глава </w:t>
            </w:r>
            <w:r w:rsidR="00EC2F8D">
              <w:rPr>
                <w:rFonts w:eastAsia="Courier New"/>
                <w:sz w:val="28"/>
                <w:szCs w:val="28"/>
              </w:rPr>
              <w:t>9</w:t>
            </w:r>
          </w:p>
        </w:tc>
      </w:tr>
      <w:tr w:rsidR="00CE6C85" w14:paraId="7B3E1F8B" w14:textId="77777777" w:rsidTr="00C604DA">
        <w:tc>
          <w:tcPr>
            <w:tcW w:w="5645" w:type="dxa"/>
            <w:tcBorders>
              <w:top w:val="single" w:sz="6" w:space="0" w:color="auto"/>
              <w:left w:val="double" w:sz="2" w:space="0" w:color="auto"/>
              <w:bottom w:val="single" w:sz="6" w:space="0" w:color="auto"/>
              <w:right w:val="single" w:sz="6" w:space="0" w:color="auto"/>
            </w:tcBorders>
            <w:hideMark/>
          </w:tcPr>
          <w:p w14:paraId="5AB00642" w14:textId="77777777" w:rsidR="00EC2F8D" w:rsidRDefault="00CE6C85" w:rsidP="00C604DA">
            <w:pPr>
              <w:rPr>
                <w:rFonts w:eastAsia="Courier New"/>
                <w:sz w:val="28"/>
                <w:szCs w:val="28"/>
              </w:rPr>
            </w:pPr>
            <w:r>
              <w:rPr>
                <w:rFonts w:asciiTheme="minorHAnsi" w:hAnsiTheme="minorHAnsi" w:cstheme="minorBidi"/>
                <w:noProof/>
                <w:kern w:val="2"/>
                <w:sz w:val="22"/>
              </w:rPr>
              <w:drawing>
                <wp:anchor distT="0" distB="0" distL="114300" distR="114300" simplePos="0" relativeHeight="251663360" behindDoc="1" locked="0" layoutInCell="1" allowOverlap="1" wp14:anchorId="4C4E63E2" wp14:editId="765AC378">
                  <wp:simplePos x="0" y="0"/>
                  <wp:positionH relativeFrom="column">
                    <wp:posOffset>-1905</wp:posOffset>
                  </wp:positionH>
                  <wp:positionV relativeFrom="paragraph">
                    <wp:posOffset>3175</wp:posOffset>
                  </wp:positionV>
                  <wp:extent cx="1023620" cy="407670"/>
                  <wp:effectExtent l="0" t="0" r="5080" b="0"/>
                  <wp:wrapNone/>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023620" cy="407670"/>
                          </a:xfrm>
                          <a:prstGeom prst="rect">
                            <a:avLst/>
                          </a:prstGeom>
                          <a:noFill/>
                        </pic:spPr>
                      </pic:pic>
                    </a:graphicData>
                  </a:graphic>
                  <wp14:sizeRelH relativeFrom="page">
                    <wp14:pctWidth>0</wp14:pctWidth>
                  </wp14:sizeRelH>
                  <wp14:sizeRelV relativeFrom="page">
                    <wp14:pctHeight>0</wp14:pctHeight>
                  </wp14:sizeRelV>
                </wp:anchor>
              </w:drawing>
            </w:r>
            <w:r w:rsidR="00EC2F8D">
              <w:rPr>
                <w:rFonts w:eastAsia="Courier New"/>
                <w:sz w:val="28"/>
                <w:szCs w:val="28"/>
              </w:rPr>
              <w:t xml:space="preserve">Ведущий эколог           </w:t>
            </w:r>
          </w:p>
          <w:p w14:paraId="124D6383" w14:textId="4A84C923" w:rsidR="00CE6C85" w:rsidRDefault="00EC2F8D" w:rsidP="00C604DA">
            <w:pPr>
              <w:rPr>
                <w:rFonts w:eastAsia="Courier New"/>
                <w:sz w:val="28"/>
                <w:szCs w:val="28"/>
                <w:lang w:val="en-US"/>
              </w:rPr>
            </w:pPr>
            <w:r>
              <w:rPr>
                <w:rFonts w:eastAsia="Courier New"/>
                <w:sz w:val="28"/>
                <w:szCs w:val="28"/>
              </w:rPr>
              <w:t xml:space="preserve">                                       Калманова Г.</w:t>
            </w:r>
          </w:p>
          <w:p w14:paraId="3DEF51D6" w14:textId="3348367A" w:rsidR="00CE6C85" w:rsidRDefault="00CE6C85" w:rsidP="00C604DA">
            <w:pPr>
              <w:rPr>
                <w:rFonts w:eastAsia="Courier New"/>
                <w:sz w:val="28"/>
                <w:szCs w:val="28"/>
              </w:rPr>
            </w:pPr>
            <w:r>
              <w:rPr>
                <w:rFonts w:eastAsia="Courier New"/>
                <w:sz w:val="28"/>
                <w:szCs w:val="28"/>
              </w:rPr>
              <w:t xml:space="preserve">__________________ </w:t>
            </w:r>
          </w:p>
        </w:tc>
        <w:tc>
          <w:tcPr>
            <w:tcW w:w="3711" w:type="dxa"/>
            <w:tcBorders>
              <w:top w:val="single" w:sz="6" w:space="0" w:color="auto"/>
              <w:left w:val="single" w:sz="6" w:space="0" w:color="auto"/>
              <w:bottom w:val="single" w:sz="6" w:space="0" w:color="auto"/>
              <w:right w:val="double" w:sz="2" w:space="0" w:color="auto"/>
            </w:tcBorders>
            <w:hideMark/>
          </w:tcPr>
          <w:p w14:paraId="62BCACCD" w14:textId="7F4059E0" w:rsidR="00CE6C85" w:rsidRDefault="00EC2F8D" w:rsidP="00C604DA">
            <w:pPr>
              <w:rPr>
                <w:rFonts w:eastAsia="Courier New"/>
                <w:sz w:val="28"/>
                <w:szCs w:val="28"/>
              </w:rPr>
            </w:pPr>
            <w:r>
              <w:rPr>
                <w:rFonts w:eastAsia="Courier New"/>
                <w:sz w:val="28"/>
                <w:szCs w:val="28"/>
              </w:rPr>
              <w:t>Глава 9</w:t>
            </w:r>
          </w:p>
        </w:tc>
      </w:tr>
    </w:tbl>
    <w:p w14:paraId="194D06FE" w14:textId="77777777" w:rsidR="00CE6C85" w:rsidRDefault="00CE6C85" w:rsidP="00CE6C85">
      <w:pPr>
        <w:widowControl w:val="0"/>
        <w:tabs>
          <w:tab w:val="right" w:leader="dot" w:pos="9345"/>
        </w:tabs>
        <w:spacing w:after="120" w:line="360" w:lineRule="auto"/>
        <w:jc w:val="center"/>
        <w:rPr>
          <w:b/>
          <w:bCs/>
        </w:rPr>
      </w:pPr>
    </w:p>
    <w:p w14:paraId="3B11FC8A" w14:textId="77777777" w:rsidR="00CE6C85" w:rsidRDefault="00CE6C85" w:rsidP="00CE6C85">
      <w:pPr>
        <w:widowControl w:val="0"/>
        <w:tabs>
          <w:tab w:val="right" w:leader="dot" w:pos="9345"/>
        </w:tabs>
        <w:spacing w:after="120" w:line="360" w:lineRule="auto"/>
        <w:jc w:val="center"/>
        <w:rPr>
          <w:b/>
          <w:bCs/>
        </w:rPr>
      </w:pPr>
    </w:p>
    <w:p w14:paraId="2B60DA67" w14:textId="350C4FE4" w:rsidR="009322FB" w:rsidRPr="00250943" w:rsidRDefault="009322FB" w:rsidP="009322FB">
      <w:pPr>
        <w:spacing w:line="360" w:lineRule="auto"/>
        <w:rPr>
          <w:sz w:val="28"/>
          <w:szCs w:val="28"/>
        </w:rPr>
      </w:pPr>
    </w:p>
    <w:p w14:paraId="3DA75EC9" w14:textId="77777777" w:rsidR="009322FB" w:rsidRDefault="009322FB" w:rsidP="009322FB">
      <w:pPr>
        <w:spacing w:after="160" w:line="259" w:lineRule="auto"/>
      </w:pPr>
      <w:r>
        <w:br w:type="page"/>
      </w:r>
    </w:p>
    <w:p w14:paraId="29796555" w14:textId="1C537CD5" w:rsidR="005E7721" w:rsidRPr="005E7721" w:rsidRDefault="005E7721" w:rsidP="005E7721">
      <w:pPr>
        <w:widowControl w:val="0"/>
        <w:tabs>
          <w:tab w:val="left" w:pos="567"/>
        </w:tabs>
        <w:autoSpaceDE w:val="0"/>
        <w:autoSpaceDN w:val="0"/>
        <w:jc w:val="center"/>
        <w:rPr>
          <w:b/>
          <w:color w:val="000000"/>
          <w:szCs w:val="28"/>
        </w:rPr>
      </w:pPr>
      <w:r>
        <w:rPr>
          <w:b/>
          <w:color w:val="000000"/>
          <w:szCs w:val="28"/>
        </w:rPr>
        <w:lastRenderedPageBreak/>
        <w:t>РЕФЕРАТ</w:t>
      </w:r>
    </w:p>
    <w:p w14:paraId="58EC15CB" w14:textId="22214930" w:rsidR="001A4B65" w:rsidRPr="005E7721" w:rsidRDefault="001A4B65" w:rsidP="001A4B65">
      <w:pPr>
        <w:pStyle w:val="31"/>
        <w:jc w:val="both"/>
        <w:rPr>
          <w:rFonts w:ascii="Times New Roman" w:hAnsi="Times New Roman"/>
          <w:sz w:val="24"/>
          <w:szCs w:val="28"/>
        </w:rPr>
      </w:pPr>
      <w:r w:rsidRPr="005E7721">
        <w:rPr>
          <w:rFonts w:ascii="Times New Roman" w:hAnsi="Times New Roman"/>
          <w:sz w:val="24"/>
          <w:szCs w:val="28"/>
        </w:rPr>
        <w:t xml:space="preserve">Авторы проекта: </w:t>
      </w:r>
      <w:r w:rsidR="00F4064E">
        <w:rPr>
          <w:rFonts w:ascii="Times New Roman" w:hAnsi="Times New Roman"/>
          <w:sz w:val="24"/>
          <w:szCs w:val="28"/>
        </w:rPr>
        <w:t xml:space="preserve">Сериков </w:t>
      </w:r>
      <w:proofErr w:type="gramStart"/>
      <w:r w:rsidR="00F4064E">
        <w:rPr>
          <w:rFonts w:ascii="Times New Roman" w:hAnsi="Times New Roman"/>
          <w:sz w:val="24"/>
          <w:szCs w:val="28"/>
        </w:rPr>
        <w:t>Н.Ж.,</w:t>
      </w:r>
      <w:r w:rsidRPr="005E7721">
        <w:rPr>
          <w:rFonts w:ascii="Times New Roman" w:hAnsi="Times New Roman"/>
          <w:sz w:val="24"/>
          <w:szCs w:val="28"/>
        </w:rPr>
        <w:t>Нурсултанова</w:t>
      </w:r>
      <w:proofErr w:type="gramEnd"/>
      <w:r w:rsidRPr="005E7721">
        <w:rPr>
          <w:rFonts w:ascii="Times New Roman" w:hAnsi="Times New Roman"/>
          <w:sz w:val="24"/>
          <w:szCs w:val="28"/>
        </w:rPr>
        <w:t xml:space="preserve"> С.Г., </w:t>
      </w:r>
      <w:r w:rsidR="005C491D">
        <w:rPr>
          <w:rFonts w:ascii="Times New Roman" w:hAnsi="Times New Roman"/>
          <w:sz w:val="24"/>
          <w:szCs w:val="28"/>
        </w:rPr>
        <w:t xml:space="preserve">Туреханов Н.Т., </w:t>
      </w:r>
      <w:r w:rsidRPr="005E7721">
        <w:rPr>
          <w:rFonts w:ascii="Times New Roman" w:hAnsi="Times New Roman"/>
          <w:sz w:val="24"/>
          <w:szCs w:val="28"/>
        </w:rPr>
        <w:t xml:space="preserve">Ерболат А.Б.и др. </w:t>
      </w:r>
    </w:p>
    <w:p w14:paraId="740CDF3D" w14:textId="6ED78B7F" w:rsidR="00B547AF" w:rsidRPr="005E7721" w:rsidRDefault="00494C8F" w:rsidP="00E02EB0">
      <w:pPr>
        <w:pStyle w:val="31"/>
        <w:jc w:val="both"/>
        <w:rPr>
          <w:rFonts w:ascii="Times New Roman" w:hAnsi="Times New Roman"/>
          <w:b/>
          <w:sz w:val="24"/>
          <w:szCs w:val="28"/>
        </w:rPr>
      </w:pPr>
      <w:r w:rsidRPr="005E7721">
        <w:rPr>
          <w:rFonts w:ascii="Times New Roman" w:hAnsi="Times New Roman"/>
          <w:b/>
          <w:sz w:val="24"/>
          <w:szCs w:val="28"/>
        </w:rPr>
        <w:t xml:space="preserve">Проект пробной эксплуатации </w:t>
      </w:r>
      <w:proofErr w:type="gramStart"/>
      <w:r w:rsidRPr="005E7721">
        <w:rPr>
          <w:rFonts w:ascii="Times New Roman" w:hAnsi="Times New Roman"/>
          <w:b/>
          <w:sz w:val="24"/>
          <w:szCs w:val="28"/>
        </w:rPr>
        <w:t xml:space="preserve">месторождения </w:t>
      </w:r>
      <w:r w:rsidR="002D0F2F" w:rsidRPr="005E7721">
        <w:rPr>
          <w:rStyle w:val="12"/>
          <w:rFonts w:ascii="Times New Roman" w:hAnsi="Times New Roman"/>
          <w:b/>
          <w:color w:val="000000" w:themeColor="text1"/>
          <w:sz w:val="24"/>
          <w:lang w:val="kk-KZ"/>
        </w:rPr>
        <w:t xml:space="preserve"> Каскырбулак</w:t>
      </w:r>
      <w:proofErr w:type="gramEnd"/>
      <w:r w:rsidR="006B7931" w:rsidRPr="005E7721">
        <w:rPr>
          <w:rStyle w:val="12"/>
          <w:rFonts w:ascii="Times New Roman" w:hAnsi="Times New Roman"/>
          <w:b/>
          <w:color w:val="000000" w:themeColor="text1"/>
          <w:sz w:val="24"/>
          <w:lang w:val="kk-KZ"/>
        </w:rPr>
        <w:t xml:space="preserve"> Южный</w:t>
      </w:r>
      <w:r w:rsidR="001A4B65" w:rsidRPr="005E7721">
        <w:rPr>
          <w:rFonts w:ascii="Times New Roman" w:hAnsi="Times New Roman"/>
          <w:b/>
          <w:sz w:val="24"/>
          <w:szCs w:val="28"/>
        </w:rPr>
        <w:t xml:space="preserve">. </w:t>
      </w:r>
      <w:r w:rsidR="00E02EB0" w:rsidRPr="005E7721">
        <w:rPr>
          <w:rFonts w:ascii="Times New Roman" w:hAnsi="Times New Roman"/>
          <w:b/>
          <w:sz w:val="24"/>
          <w:szCs w:val="28"/>
        </w:rPr>
        <w:t xml:space="preserve"> </w:t>
      </w:r>
    </w:p>
    <w:p w14:paraId="776AE5DD" w14:textId="506869CE" w:rsidR="005F32CB" w:rsidRPr="005F32CB" w:rsidRDefault="001A4B65" w:rsidP="00E02EB0">
      <w:pPr>
        <w:pStyle w:val="31"/>
        <w:jc w:val="both"/>
        <w:rPr>
          <w:rFonts w:ascii="Times New Roman" w:hAnsi="Times New Roman"/>
          <w:sz w:val="24"/>
          <w:szCs w:val="28"/>
          <w:lang w:eastAsia="en-US"/>
        </w:rPr>
      </w:pPr>
      <w:r w:rsidRPr="005F32CB">
        <w:rPr>
          <w:rFonts w:ascii="Times New Roman" w:hAnsi="Times New Roman"/>
          <w:sz w:val="24"/>
          <w:szCs w:val="28"/>
          <w:lang w:eastAsia="en-US"/>
        </w:rPr>
        <w:t xml:space="preserve">Текст на </w:t>
      </w:r>
      <w:r w:rsidR="003B19B4" w:rsidRPr="005F32CB">
        <w:rPr>
          <w:rFonts w:ascii="Times New Roman" w:hAnsi="Times New Roman"/>
          <w:sz w:val="24"/>
          <w:szCs w:val="28"/>
          <w:lang w:eastAsia="en-US"/>
        </w:rPr>
        <w:t>1</w:t>
      </w:r>
      <w:r w:rsidR="00C35582" w:rsidRPr="005F32CB">
        <w:rPr>
          <w:rFonts w:ascii="Times New Roman" w:hAnsi="Times New Roman"/>
          <w:sz w:val="24"/>
          <w:szCs w:val="28"/>
          <w:lang w:eastAsia="en-US"/>
        </w:rPr>
        <w:t>3</w:t>
      </w:r>
      <w:r w:rsidR="004914CC">
        <w:rPr>
          <w:rFonts w:ascii="Times New Roman" w:hAnsi="Times New Roman"/>
          <w:sz w:val="24"/>
          <w:szCs w:val="28"/>
          <w:lang w:val="kk-KZ" w:eastAsia="en-US"/>
        </w:rPr>
        <w:t>3</w:t>
      </w:r>
      <w:r w:rsidR="00D03DD2" w:rsidRPr="005F32CB">
        <w:rPr>
          <w:rFonts w:ascii="Times New Roman" w:hAnsi="Times New Roman"/>
          <w:sz w:val="24"/>
          <w:szCs w:val="28"/>
          <w:lang w:eastAsia="en-US"/>
        </w:rPr>
        <w:t xml:space="preserve"> </w:t>
      </w:r>
      <w:r w:rsidRPr="005F32CB">
        <w:rPr>
          <w:rFonts w:ascii="Times New Roman" w:hAnsi="Times New Roman"/>
          <w:sz w:val="24"/>
          <w:szCs w:val="28"/>
          <w:lang w:eastAsia="en-US"/>
        </w:rPr>
        <w:t>страницах, содержит</w:t>
      </w:r>
      <w:r w:rsidR="005F32CB" w:rsidRPr="005F32CB">
        <w:rPr>
          <w:rFonts w:ascii="Times New Roman" w:hAnsi="Times New Roman"/>
          <w:sz w:val="24"/>
          <w:szCs w:val="28"/>
          <w:lang w:eastAsia="en-US"/>
        </w:rPr>
        <w:t xml:space="preserve"> </w:t>
      </w:r>
      <w:proofErr w:type="gramStart"/>
      <w:r w:rsidR="004914CC">
        <w:rPr>
          <w:rFonts w:ascii="Times New Roman" w:hAnsi="Times New Roman"/>
          <w:sz w:val="24"/>
          <w:szCs w:val="28"/>
          <w:lang w:val="kk-KZ" w:eastAsia="en-US"/>
        </w:rPr>
        <w:t>9</w:t>
      </w:r>
      <w:r w:rsidRPr="005F32CB">
        <w:rPr>
          <w:rFonts w:ascii="Times New Roman" w:hAnsi="Times New Roman"/>
          <w:sz w:val="24"/>
          <w:szCs w:val="28"/>
          <w:lang w:eastAsia="en-US"/>
        </w:rPr>
        <w:t xml:space="preserve">  рисунков</w:t>
      </w:r>
      <w:proofErr w:type="gramEnd"/>
      <w:r w:rsidRPr="005F32CB">
        <w:rPr>
          <w:rFonts w:ascii="Times New Roman" w:hAnsi="Times New Roman"/>
          <w:sz w:val="24"/>
          <w:szCs w:val="28"/>
          <w:lang w:eastAsia="en-US"/>
        </w:rPr>
        <w:t xml:space="preserve">, </w:t>
      </w:r>
      <w:r w:rsidR="004914CC">
        <w:rPr>
          <w:rFonts w:ascii="Times New Roman" w:hAnsi="Times New Roman"/>
          <w:sz w:val="24"/>
          <w:szCs w:val="28"/>
          <w:lang w:val="kk-KZ" w:eastAsia="en-US"/>
        </w:rPr>
        <w:t>36</w:t>
      </w:r>
      <w:r w:rsidR="003B19B4" w:rsidRPr="005F32CB">
        <w:rPr>
          <w:rFonts w:ascii="Times New Roman" w:hAnsi="Times New Roman"/>
          <w:sz w:val="24"/>
          <w:szCs w:val="28"/>
          <w:lang w:eastAsia="en-US"/>
        </w:rPr>
        <w:t xml:space="preserve"> </w:t>
      </w:r>
      <w:r w:rsidRPr="005F32CB">
        <w:rPr>
          <w:rFonts w:ascii="Times New Roman" w:hAnsi="Times New Roman"/>
          <w:sz w:val="24"/>
          <w:szCs w:val="28"/>
          <w:lang w:eastAsia="en-US"/>
        </w:rPr>
        <w:t>та</w:t>
      </w:r>
      <w:r w:rsidR="00B547AF" w:rsidRPr="005F32CB">
        <w:rPr>
          <w:rFonts w:ascii="Times New Roman" w:hAnsi="Times New Roman"/>
          <w:sz w:val="24"/>
          <w:szCs w:val="28"/>
          <w:lang w:eastAsia="en-US"/>
        </w:rPr>
        <w:t>блиц</w:t>
      </w:r>
      <w:r w:rsidR="0028387F" w:rsidRPr="005F32CB">
        <w:rPr>
          <w:rFonts w:ascii="Times New Roman" w:hAnsi="Times New Roman"/>
          <w:sz w:val="24"/>
          <w:szCs w:val="28"/>
          <w:lang w:eastAsia="en-US"/>
        </w:rPr>
        <w:t>ы</w:t>
      </w:r>
      <w:r w:rsidR="005F32CB" w:rsidRPr="005F32CB">
        <w:rPr>
          <w:rFonts w:ascii="Times New Roman" w:hAnsi="Times New Roman"/>
          <w:sz w:val="24"/>
          <w:szCs w:val="28"/>
          <w:lang w:eastAsia="en-US"/>
        </w:rPr>
        <w:t xml:space="preserve">  </w:t>
      </w:r>
    </w:p>
    <w:p w14:paraId="2CDD26D7" w14:textId="5CB4FBC2" w:rsidR="001A4B65" w:rsidRPr="005F32CB" w:rsidRDefault="003B19B4" w:rsidP="00E02EB0">
      <w:pPr>
        <w:pStyle w:val="31"/>
        <w:jc w:val="both"/>
        <w:rPr>
          <w:rFonts w:ascii="Times New Roman" w:hAnsi="Times New Roman"/>
          <w:sz w:val="24"/>
          <w:szCs w:val="28"/>
          <w:lang w:eastAsia="en-US"/>
        </w:rPr>
      </w:pPr>
      <w:r w:rsidRPr="005F32CB">
        <w:rPr>
          <w:rFonts w:ascii="Times New Roman" w:hAnsi="Times New Roman"/>
          <w:sz w:val="24"/>
          <w:szCs w:val="28"/>
          <w:lang w:eastAsia="en-US"/>
        </w:rPr>
        <w:t>1</w:t>
      </w:r>
      <w:r w:rsidR="005B7EB1" w:rsidRPr="005F32CB">
        <w:rPr>
          <w:rFonts w:ascii="Times New Roman" w:hAnsi="Times New Roman"/>
          <w:sz w:val="24"/>
          <w:szCs w:val="28"/>
          <w:lang w:val="kk-KZ" w:eastAsia="en-US"/>
        </w:rPr>
        <w:t>1</w:t>
      </w:r>
      <w:r w:rsidR="001A4B65" w:rsidRPr="005F32CB">
        <w:rPr>
          <w:rFonts w:ascii="Times New Roman" w:hAnsi="Times New Roman"/>
          <w:sz w:val="24"/>
          <w:szCs w:val="28"/>
          <w:lang w:eastAsia="en-US"/>
        </w:rPr>
        <w:t>графических приложений на</w:t>
      </w:r>
      <w:r w:rsidRPr="005F32CB">
        <w:rPr>
          <w:rFonts w:ascii="Times New Roman" w:hAnsi="Times New Roman"/>
          <w:sz w:val="24"/>
          <w:szCs w:val="28"/>
          <w:lang w:eastAsia="en-US"/>
        </w:rPr>
        <w:t xml:space="preserve"> </w:t>
      </w:r>
      <w:proofErr w:type="gramStart"/>
      <w:r w:rsidRPr="005F32CB">
        <w:rPr>
          <w:rFonts w:ascii="Times New Roman" w:hAnsi="Times New Roman"/>
          <w:sz w:val="24"/>
          <w:szCs w:val="28"/>
          <w:lang w:eastAsia="en-US"/>
        </w:rPr>
        <w:t>1</w:t>
      </w:r>
      <w:r w:rsidR="005B7EB1" w:rsidRPr="005F32CB">
        <w:rPr>
          <w:rFonts w:ascii="Times New Roman" w:hAnsi="Times New Roman"/>
          <w:sz w:val="24"/>
          <w:szCs w:val="28"/>
          <w:lang w:val="kk-KZ" w:eastAsia="en-US"/>
        </w:rPr>
        <w:t>1</w:t>
      </w:r>
      <w:r w:rsidR="001A4B65" w:rsidRPr="005F32CB">
        <w:rPr>
          <w:rFonts w:ascii="Times New Roman" w:hAnsi="Times New Roman"/>
          <w:sz w:val="24"/>
          <w:szCs w:val="28"/>
          <w:lang w:eastAsia="en-US"/>
        </w:rPr>
        <w:t xml:space="preserve">  листах</w:t>
      </w:r>
      <w:proofErr w:type="gramEnd"/>
      <w:r w:rsidR="002D0F2F" w:rsidRPr="005F32CB">
        <w:rPr>
          <w:rFonts w:ascii="Times New Roman" w:hAnsi="Times New Roman"/>
          <w:sz w:val="24"/>
          <w:szCs w:val="28"/>
          <w:lang w:val="kk-KZ" w:eastAsia="en-US"/>
        </w:rPr>
        <w:t>.</w:t>
      </w:r>
      <w:r w:rsidR="001A4B65" w:rsidRPr="005F32CB">
        <w:rPr>
          <w:rFonts w:ascii="Times New Roman" w:hAnsi="Times New Roman"/>
          <w:sz w:val="24"/>
          <w:szCs w:val="28"/>
          <w:lang w:eastAsia="en-US"/>
        </w:rPr>
        <w:t xml:space="preserve"> </w:t>
      </w:r>
    </w:p>
    <w:p w14:paraId="3B27CD5D" w14:textId="220FCB05" w:rsidR="001A4B65" w:rsidRPr="005E7721" w:rsidRDefault="001A4B65" w:rsidP="001A4B65">
      <w:pPr>
        <w:pStyle w:val="31"/>
        <w:jc w:val="both"/>
        <w:rPr>
          <w:rFonts w:ascii="Times New Roman" w:hAnsi="Times New Roman"/>
          <w:sz w:val="24"/>
          <w:szCs w:val="28"/>
          <w:highlight w:val="yellow"/>
          <w:lang w:eastAsia="en-US"/>
        </w:rPr>
      </w:pPr>
    </w:p>
    <w:p w14:paraId="49E8B592" w14:textId="2D790E72" w:rsidR="005E7721" w:rsidRDefault="00F4064E" w:rsidP="00DE7CEC">
      <w:pPr>
        <w:spacing w:line="360" w:lineRule="auto"/>
        <w:jc w:val="both"/>
        <w:rPr>
          <w:szCs w:val="28"/>
        </w:rPr>
      </w:pPr>
      <w:r w:rsidRPr="005E7721">
        <w:rPr>
          <w:b/>
          <w:color w:val="000000"/>
          <w:szCs w:val="28"/>
        </w:rPr>
        <w:t>Ключевые слова</w:t>
      </w:r>
      <w:r w:rsidRPr="005E7721">
        <w:rPr>
          <w:color w:val="000000"/>
          <w:szCs w:val="28"/>
        </w:rPr>
        <w:t xml:space="preserve">: </w:t>
      </w:r>
      <w:r w:rsidRPr="00F4064E">
        <w:rPr>
          <w:color w:val="000000"/>
          <w:szCs w:val="28"/>
        </w:rPr>
        <w:t xml:space="preserve">МЕСТОРОЖДЕНИЕ, ЗАЛЕЖЬ, ГОРИЗОНТ, ЭКСПЛУАТАЦИОННЫЙ ОБЪЕКТ, НЕФТЬ, ГАЗ, ИЗВЛЕКАЕМЫЕ ЗАПАСЫ, ПЛАСТОВОЕ И ЗАБОЙНОЕ ДАВЛЕНИЯ, ПРОБНАЯ ЭКСПЛУАТАЦИЯ, ОПЕРЕЖАЮЩАЯ ДОБЫВАЮЩАЯ СКВАЖИНА, ОЦЕНОЧНАЯ </w:t>
      </w:r>
      <w:proofErr w:type="gramStart"/>
      <w:r w:rsidRPr="00F4064E">
        <w:rPr>
          <w:color w:val="000000"/>
          <w:szCs w:val="28"/>
        </w:rPr>
        <w:t>СКВАЖИНА,  ОПРОБОВАНИЕ</w:t>
      </w:r>
      <w:proofErr w:type="gramEnd"/>
      <w:r w:rsidRPr="00F4064E">
        <w:rPr>
          <w:color w:val="000000"/>
          <w:szCs w:val="28"/>
        </w:rPr>
        <w:t xml:space="preserve"> ПЛАСТОВ, ПОКАЗАТЕЛИ ПРОБНОЙ ЭКСПЛУАТАЦИИ, ДОБЫЧА НЕФТИ, ДЕБИТ НЕФТИ, ТЕМПЕРАТУРА, ДЕПРЕССИЯ, ГИДРОДИНАМИЧЕСКИЕ ИССЛЕДОВАНИЯ, КОЭФФИЦИЕНТ ПРОДУКТИВНОСТИ.</w:t>
      </w:r>
    </w:p>
    <w:p w14:paraId="71646B5F" w14:textId="77777777" w:rsidR="00F4064E" w:rsidRDefault="00F4064E" w:rsidP="00DE7CEC">
      <w:pPr>
        <w:pStyle w:val="ad"/>
        <w:spacing w:line="360" w:lineRule="auto"/>
        <w:ind w:firstLine="709"/>
        <w:jc w:val="both"/>
        <w:rPr>
          <w:sz w:val="24"/>
          <w:szCs w:val="28"/>
        </w:rPr>
      </w:pPr>
      <w:r w:rsidRPr="00F4064E">
        <w:rPr>
          <w:sz w:val="24"/>
          <w:szCs w:val="28"/>
        </w:rPr>
        <w:t xml:space="preserve">Область применения – </w:t>
      </w:r>
      <w:proofErr w:type="gramStart"/>
      <w:r w:rsidRPr="00F4064E">
        <w:rPr>
          <w:sz w:val="24"/>
          <w:szCs w:val="28"/>
        </w:rPr>
        <w:t xml:space="preserve">месторождение  </w:t>
      </w:r>
      <w:r w:rsidRPr="005E7721">
        <w:rPr>
          <w:sz w:val="24"/>
          <w:szCs w:val="28"/>
        </w:rPr>
        <w:t>Каскырбулак</w:t>
      </w:r>
      <w:proofErr w:type="gramEnd"/>
      <w:r w:rsidRPr="005E7721">
        <w:rPr>
          <w:sz w:val="24"/>
          <w:szCs w:val="28"/>
        </w:rPr>
        <w:t xml:space="preserve"> Южный</w:t>
      </w:r>
      <w:r w:rsidRPr="00F4064E">
        <w:rPr>
          <w:sz w:val="24"/>
          <w:szCs w:val="28"/>
        </w:rPr>
        <w:t xml:space="preserve">, контрактная территория </w:t>
      </w:r>
      <w:r>
        <w:rPr>
          <w:sz w:val="24"/>
          <w:szCs w:val="28"/>
        </w:rPr>
        <w:t>ТОО «Petrocraft».</w:t>
      </w:r>
    </w:p>
    <w:p w14:paraId="165ADD0B" w14:textId="378787C0" w:rsidR="00F4064E" w:rsidRPr="00F4064E" w:rsidRDefault="00F4064E" w:rsidP="00DE7CEC">
      <w:pPr>
        <w:pStyle w:val="ad"/>
        <w:spacing w:line="360" w:lineRule="auto"/>
        <w:ind w:firstLine="709"/>
        <w:jc w:val="both"/>
        <w:rPr>
          <w:sz w:val="24"/>
          <w:szCs w:val="28"/>
        </w:rPr>
      </w:pPr>
      <w:r w:rsidRPr="00F4064E">
        <w:rPr>
          <w:sz w:val="24"/>
          <w:szCs w:val="28"/>
        </w:rPr>
        <w:t xml:space="preserve">Цель работы -  уточнение геологического строения месторождения </w:t>
      </w:r>
      <w:r w:rsidRPr="005E7721">
        <w:rPr>
          <w:sz w:val="24"/>
          <w:szCs w:val="28"/>
        </w:rPr>
        <w:t>Каскырбулак Южный</w:t>
      </w:r>
      <w:r w:rsidRPr="00F4064E">
        <w:rPr>
          <w:sz w:val="24"/>
          <w:szCs w:val="28"/>
        </w:rPr>
        <w:t>,  анализ имеющейся и получение дополнительной информации о геолого-физической характеристике залежей, уточнение добывных возможностей и отработка оптимальных режимов работы скважин, изучение состава и физико-химических свойств флюидов в поверхностных и пластовых условиях, коллекторских свойств, эксплуатационной характеристики пластов, проведение дополнительных исследований</w:t>
      </w:r>
      <w:r w:rsidR="001D6473">
        <w:rPr>
          <w:sz w:val="24"/>
          <w:szCs w:val="28"/>
        </w:rPr>
        <w:t>,</w:t>
      </w:r>
      <w:r w:rsidRPr="00F4064E">
        <w:rPr>
          <w:sz w:val="24"/>
          <w:szCs w:val="28"/>
        </w:rPr>
        <w:t xml:space="preserve"> необходимых для выбора технологии разработки, подсчета запасов нефти и газа, а также составления в дальнейшем Проекта разработки.</w:t>
      </w:r>
    </w:p>
    <w:p w14:paraId="36DEB475" w14:textId="5DD0D31E" w:rsidR="00F4064E" w:rsidRPr="00F4064E" w:rsidRDefault="00F4064E" w:rsidP="00DE7CEC">
      <w:pPr>
        <w:pStyle w:val="ad"/>
        <w:spacing w:line="360" w:lineRule="auto"/>
        <w:ind w:firstLine="709"/>
        <w:jc w:val="both"/>
        <w:rPr>
          <w:sz w:val="24"/>
          <w:szCs w:val="28"/>
        </w:rPr>
      </w:pPr>
      <w:r w:rsidRPr="00F4064E">
        <w:rPr>
          <w:sz w:val="24"/>
          <w:szCs w:val="28"/>
        </w:rPr>
        <w:t xml:space="preserve">Настоящий отчет «Проект пробной эксплуатации месторождения </w:t>
      </w:r>
      <w:r w:rsidR="00DE7CEC" w:rsidRPr="00DE7CEC">
        <w:rPr>
          <w:sz w:val="24"/>
          <w:szCs w:val="28"/>
        </w:rPr>
        <w:t>Каскырбулак Южный</w:t>
      </w:r>
      <w:r w:rsidRPr="00F4064E">
        <w:rPr>
          <w:sz w:val="24"/>
          <w:szCs w:val="28"/>
        </w:rPr>
        <w:t xml:space="preserve">» составлен на основе запасов, утвержденных в рамках Оперативного подсчета </w:t>
      </w:r>
      <w:proofErr w:type="gramStart"/>
      <w:r w:rsidRPr="00F4064E">
        <w:rPr>
          <w:sz w:val="24"/>
          <w:szCs w:val="28"/>
        </w:rPr>
        <w:t>запасов  по</w:t>
      </w:r>
      <w:proofErr w:type="gramEnd"/>
      <w:r w:rsidRPr="00F4064E">
        <w:rPr>
          <w:sz w:val="24"/>
          <w:szCs w:val="28"/>
        </w:rPr>
        <w:t xml:space="preserve"> состоянию изученности на </w:t>
      </w:r>
      <w:r w:rsidR="00DE7CEC" w:rsidRPr="00DE7CEC">
        <w:rPr>
          <w:sz w:val="24"/>
          <w:szCs w:val="28"/>
        </w:rPr>
        <w:t>01.10.2006г</w:t>
      </w:r>
      <w:r w:rsidRPr="00F4064E">
        <w:rPr>
          <w:sz w:val="24"/>
          <w:szCs w:val="28"/>
        </w:rPr>
        <w:t xml:space="preserve">. </w:t>
      </w:r>
    </w:p>
    <w:p w14:paraId="18BDAE98" w14:textId="3D477089" w:rsidR="00F4064E" w:rsidRDefault="00F4064E" w:rsidP="00DE7CEC">
      <w:pPr>
        <w:pStyle w:val="ad"/>
        <w:spacing w:line="360" w:lineRule="auto"/>
        <w:ind w:firstLine="709"/>
        <w:jc w:val="both"/>
        <w:rPr>
          <w:sz w:val="24"/>
          <w:szCs w:val="28"/>
        </w:rPr>
      </w:pPr>
      <w:r w:rsidRPr="00F4064E">
        <w:rPr>
          <w:sz w:val="24"/>
          <w:szCs w:val="28"/>
        </w:rPr>
        <w:t xml:space="preserve">На основании имеющейся информации о геологическом строении месторождения, данных о фильтрационно-ёмкостных свойствах продуктивных пластов-коллекторов и насыщающих их флюидов обоснованы объекты пробной эксплуатации, сроки, фонд скважин и основные технологические показатели пробной эксплуатации месторождения на период </w:t>
      </w:r>
      <w:bookmarkStart w:id="0" w:name="_Hlk191394803"/>
      <w:r w:rsidR="00DE7CEC">
        <w:rPr>
          <w:sz w:val="24"/>
          <w:szCs w:val="28"/>
        </w:rPr>
        <w:t>до 28</w:t>
      </w:r>
      <w:r w:rsidRPr="00F4064E">
        <w:rPr>
          <w:sz w:val="24"/>
          <w:szCs w:val="28"/>
        </w:rPr>
        <w:t xml:space="preserve"> </w:t>
      </w:r>
      <w:r w:rsidR="00DE7CEC">
        <w:rPr>
          <w:sz w:val="24"/>
          <w:szCs w:val="28"/>
        </w:rPr>
        <w:t>июня</w:t>
      </w:r>
      <w:r w:rsidRPr="00F4064E">
        <w:rPr>
          <w:sz w:val="24"/>
          <w:szCs w:val="28"/>
        </w:rPr>
        <w:t xml:space="preserve">  202</w:t>
      </w:r>
      <w:r w:rsidR="00DE7CEC">
        <w:rPr>
          <w:sz w:val="24"/>
          <w:szCs w:val="28"/>
        </w:rPr>
        <w:t>8</w:t>
      </w:r>
      <w:r w:rsidRPr="00F4064E">
        <w:rPr>
          <w:sz w:val="24"/>
          <w:szCs w:val="28"/>
        </w:rPr>
        <w:t>г</w:t>
      </w:r>
      <w:bookmarkEnd w:id="0"/>
      <w:r w:rsidRPr="00F4064E">
        <w:rPr>
          <w:sz w:val="24"/>
          <w:szCs w:val="28"/>
        </w:rPr>
        <w:t xml:space="preserve">, мероприятия по доразведке месторождения, </w:t>
      </w:r>
      <w:r w:rsidRPr="00452584">
        <w:rPr>
          <w:sz w:val="24"/>
          <w:szCs w:val="28"/>
        </w:rPr>
        <w:t xml:space="preserve">пробная эксплуатация </w:t>
      </w:r>
      <w:r w:rsidR="00452584" w:rsidRPr="00452584">
        <w:rPr>
          <w:sz w:val="24"/>
          <w:szCs w:val="28"/>
        </w:rPr>
        <w:t xml:space="preserve">месторождения начнется 01.07.2025г со </w:t>
      </w:r>
      <w:r w:rsidRPr="00452584">
        <w:rPr>
          <w:sz w:val="24"/>
          <w:szCs w:val="28"/>
        </w:rPr>
        <w:t>скважин</w:t>
      </w:r>
      <w:r w:rsidR="005C491D" w:rsidRPr="00452584">
        <w:rPr>
          <w:sz w:val="24"/>
          <w:szCs w:val="28"/>
        </w:rPr>
        <w:t>ы</w:t>
      </w:r>
      <w:r w:rsidRPr="00452584">
        <w:rPr>
          <w:sz w:val="24"/>
          <w:szCs w:val="28"/>
        </w:rPr>
        <w:t xml:space="preserve"> </w:t>
      </w:r>
      <w:r w:rsidR="005C491D" w:rsidRPr="00452584">
        <w:rPr>
          <w:sz w:val="24"/>
          <w:szCs w:val="28"/>
        </w:rPr>
        <w:t>Р-14</w:t>
      </w:r>
      <w:r w:rsidRPr="00452584">
        <w:rPr>
          <w:sz w:val="24"/>
          <w:szCs w:val="28"/>
        </w:rPr>
        <w:t>.</w:t>
      </w:r>
    </w:p>
    <w:p w14:paraId="745403F2" w14:textId="77777777" w:rsidR="00DE7CEC" w:rsidRDefault="00DE7CEC" w:rsidP="00DE7CEC">
      <w:pPr>
        <w:pStyle w:val="ad"/>
        <w:spacing w:line="360" w:lineRule="auto"/>
        <w:ind w:firstLine="709"/>
        <w:jc w:val="both"/>
        <w:rPr>
          <w:sz w:val="24"/>
          <w:szCs w:val="28"/>
        </w:rPr>
      </w:pPr>
    </w:p>
    <w:p w14:paraId="56284649" w14:textId="78B505C4" w:rsidR="00DE7CEC" w:rsidRDefault="00DE7CEC" w:rsidP="00DE7CEC">
      <w:pPr>
        <w:pStyle w:val="ad"/>
        <w:spacing w:line="360" w:lineRule="auto"/>
        <w:ind w:firstLine="709"/>
        <w:jc w:val="both"/>
        <w:rPr>
          <w:sz w:val="24"/>
          <w:szCs w:val="28"/>
        </w:rPr>
      </w:pPr>
    </w:p>
    <w:p w14:paraId="53AB33C7" w14:textId="69EE31A2" w:rsidR="00452584" w:rsidRDefault="00452584" w:rsidP="00DE7CEC">
      <w:pPr>
        <w:pStyle w:val="ad"/>
        <w:spacing w:line="360" w:lineRule="auto"/>
        <w:ind w:firstLine="709"/>
        <w:jc w:val="both"/>
        <w:rPr>
          <w:sz w:val="24"/>
          <w:szCs w:val="28"/>
        </w:rPr>
      </w:pPr>
    </w:p>
    <w:p w14:paraId="71F2F39B" w14:textId="107886C2" w:rsidR="00452584" w:rsidRDefault="00452584" w:rsidP="00DE7CEC">
      <w:pPr>
        <w:pStyle w:val="ad"/>
        <w:spacing w:line="360" w:lineRule="auto"/>
        <w:ind w:firstLine="709"/>
        <w:jc w:val="both"/>
        <w:rPr>
          <w:sz w:val="24"/>
          <w:szCs w:val="28"/>
        </w:rPr>
      </w:pPr>
    </w:p>
    <w:p w14:paraId="7AD68748" w14:textId="1310C7F3" w:rsidR="00452584" w:rsidRDefault="00452584" w:rsidP="00DE7CEC">
      <w:pPr>
        <w:pStyle w:val="ad"/>
        <w:spacing w:line="360" w:lineRule="auto"/>
        <w:ind w:firstLine="709"/>
        <w:jc w:val="both"/>
        <w:rPr>
          <w:sz w:val="24"/>
          <w:szCs w:val="28"/>
        </w:rPr>
      </w:pPr>
    </w:p>
    <w:p w14:paraId="05D3733F" w14:textId="77777777" w:rsidR="00452584" w:rsidRPr="00F4064E" w:rsidRDefault="00452584" w:rsidP="00DE7CEC">
      <w:pPr>
        <w:pStyle w:val="ad"/>
        <w:spacing w:line="360" w:lineRule="auto"/>
        <w:ind w:firstLine="709"/>
        <w:jc w:val="both"/>
        <w:rPr>
          <w:sz w:val="24"/>
          <w:szCs w:val="28"/>
        </w:rPr>
      </w:pPr>
    </w:p>
    <w:p w14:paraId="272161E2" w14:textId="63FE3244" w:rsidR="00817948" w:rsidRDefault="009E0868">
      <w:pPr>
        <w:spacing w:after="160" w:line="259" w:lineRule="auto"/>
        <w:rPr>
          <w:rFonts w:eastAsia="Calibri"/>
          <w:b/>
          <w:sz w:val="28"/>
          <w:szCs w:val="28"/>
        </w:rPr>
      </w:pPr>
      <w:r w:rsidRPr="009E0868">
        <w:rPr>
          <w:noProof/>
        </w:rPr>
        <w:drawing>
          <wp:inline distT="0" distB="0" distL="0" distR="0" wp14:anchorId="5DA7B91F" wp14:editId="48E45309">
            <wp:extent cx="5939790" cy="8374898"/>
            <wp:effectExtent l="0" t="0" r="3810" b="762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39790" cy="8374898"/>
                    </a:xfrm>
                    <a:prstGeom prst="rect">
                      <a:avLst/>
                    </a:prstGeom>
                    <a:noFill/>
                    <a:ln>
                      <a:noFill/>
                    </a:ln>
                  </pic:spPr>
                </pic:pic>
              </a:graphicData>
            </a:graphic>
          </wp:inline>
        </w:drawing>
      </w:r>
      <w:r w:rsidR="00817948">
        <w:rPr>
          <w:rFonts w:eastAsia="Calibri"/>
          <w:b/>
          <w:sz w:val="28"/>
          <w:szCs w:val="28"/>
        </w:rPr>
        <w:br w:type="page"/>
      </w:r>
    </w:p>
    <w:p w14:paraId="561D0320" w14:textId="77777777" w:rsidR="009E0868" w:rsidRDefault="009E0868" w:rsidP="00515207">
      <w:pPr>
        <w:tabs>
          <w:tab w:val="left" w:pos="9072"/>
        </w:tabs>
        <w:ind w:right="-2"/>
        <w:jc w:val="center"/>
        <w:rPr>
          <w:rFonts w:eastAsia="Calibri"/>
          <w:b/>
          <w:szCs w:val="28"/>
        </w:rPr>
      </w:pPr>
      <w:r w:rsidRPr="009E0868">
        <w:rPr>
          <w:rFonts w:eastAsia="Calibri"/>
          <w:b/>
          <w:noProof/>
          <w:szCs w:val="28"/>
        </w:rPr>
        <w:lastRenderedPageBreak/>
        <w:drawing>
          <wp:inline distT="0" distB="0" distL="0" distR="0" wp14:anchorId="15967D73" wp14:editId="65B3FD74">
            <wp:extent cx="5939790" cy="8374898"/>
            <wp:effectExtent l="0" t="0" r="3810" b="762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939790" cy="8374898"/>
                    </a:xfrm>
                    <a:prstGeom prst="rect">
                      <a:avLst/>
                    </a:prstGeom>
                    <a:noFill/>
                    <a:ln>
                      <a:noFill/>
                    </a:ln>
                  </pic:spPr>
                </pic:pic>
              </a:graphicData>
            </a:graphic>
          </wp:inline>
        </w:drawing>
      </w:r>
      <w:r w:rsidRPr="009E0868">
        <w:rPr>
          <w:rFonts w:eastAsia="Calibri"/>
          <w:b/>
          <w:noProof/>
          <w:szCs w:val="28"/>
        </w:rPr>
        <w:lastRenderedPageBreak/>
        <w:drawing>
          <wp:inline distT="0" distB="0" distL="0" distR="0" wp14:anchorId="581D24F2" wp14:editId="4430D164">
            <wp:extent cx="5939790" cy="8374898"/>
            <wp:effectExtent l="0" t="0" r="3810" b="762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39790" cy="8374898"/>
                    </a:xfrm>
                    <a:prstGeom prst="rect">
                      <a:avLst/>
                    </a:prstGeom>
                    <a:noFill/>
                    <a:ln>
                      <a:noFill/>
                    </a:ln>
                  </pic:spPr>
                </pic:pic>
              </a:graphicData>
            </a:graphic>
          </wp:inline>
        </w:drawing>
      </w:r>
      <w:r w:rsidRPr="009E0868">
        <w:rPr>
          <w:rFonts w:eastAsia="Calibri"/>
          <w:b/>
          <w:noProof/>
          <w:szCs w:val="28"/>
        </w:rPr>
        <w:lastRenderedPageBreak/>
        <w:drawing>
          <wp:inline distT="0" distB="0" distL="0" distR="0" wp14:anchorId="0F12FA3B" wp14:editId="4E24F27D">
            <wp:extent cx="5939790" cy="8374898"/>
            <wp:effectExtent l="0" t="0" r="3810" b="762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39790" cy="8374898"/>
                    </a:xfrm>
                    <a:prstGeom prst="rect">
                      <a:avLst/>
                    </a:prstGeom>
                    <a:noFill/>
                    <a:ln>
                      <a:noFill/>
                    </a:ln>
                  </pic:spPr>
                </pic:pic>
              </a:graphicData>
            </a:graphic>
          </wp:inline>
        </w:drawing>
      </w:r>
    </w:p>
    <w:p w14:paraId="57F7C561" w14:textId="77777777" w:rsidR="009E0868" w:rsidRDefault="009E0868">
      <w:pPr>
        <w:spacing w:after="160" w:line="259" w:lineRule="auto"/>
        <w:rPr>
          <w:rFonts w:eastAsia="Calibri"/>
          <w:b/>
          <w:szCs w:val="28"/>
        </w:rPr>
      </w:pPr>
      <w:r>
        <w:rPr>
          <w:rFonts w:eastAsia="Calibri"/>
          <w:b/>
          <w:szCs w:val="28"/>
        </w:rPr>
        <w:br w:type="page"/>
      </w:r>
    </w:p>
    <w:p w14:paraId="46B4E02F" w14:textId="320DD6D7" w:rsidR="00515207" w:rsidRDefault="00515207" w:rsidP="00515207">
      <w:pPr>
        <w:tabs>
          <w:tab w:val="left" w:pos="9072"/>
        </w:tabs>
        <w:ind w:right="-2"/>
        <w:jc w:val="center"/>
        <w:rPr>
          <w:rFonts w:eastAsia="Calibri"/>
          <w:b/>
          <w:szCs w:val="28"/>
        </w:rPr>
      </w:pPr>
      <w:r w:rsidRPr="006716AE">
        <w:rPr>
          <w:rFonts w:eastAsia="Calibri"/>
          <w:b/>
          <w:szCs w:val="28"/>
        </w:rPr>
        <w:lastRenderedPageBreak/>
        <w:t>СОДЕРЖАНИЕ</w:t>
      </w:r>
    </w:p>
    <w:p w14:paraId="36226BF3" w14:textId="77777777" w:rsidR="006716AE" w:rsidRPr="006716AE" w:rsidRDefault="006716AE" w:rsidP="00515207">
      <w:pPr>
        <w:tabs>
          <w:tab w:val="left" w:pos="9072"/>
        </w:tabs>
        <w:ind w:right="-2"/>
        <w:jc w:val="center"/>
        <w:rPr>
          <w:rFonts w:eastAsia="Calibri"/>
          <w:b/>
          <w:szCs w:val="28"/>
        </w:rPr>
      </w:pPr>
    </w:p>
    <w:tbl>
      <w:tblPr>
        <w:tblW w:w="9356" w:type="dxa"/>
        <w:tblBorders>
          <w:top w:val="double" w:sz="2" w:space="0" w:color="auto"/>
          <w:left w:val="double" w:sz="2" w:space="0" w:color="auto"/>
          <w:bottom w:val="double" w:sz="2" w:space="0" w:color="auto"/>
          <w:right w:val="double" w:sz="2" w:space="0" w:color="auto"/>
          <w:insideH w:val="single" w:sz="6" w:space="0" w:color="auto"/>
          <w:insideV w:val="single" w:sz="6" w:space="0" w:color="auto"/>
        </w:tblBorders>
        <w:tblLook w:val="04A0" w:firstRow="1" w:lastRow="0" w:firstColumn="1" w:lastColumn="0" w:noHBand="0" w:noVBand="1"/>
      </w:tblPr>
      <w:tblGrid>
        <w:gridCol w:w="1173"/>
        <w:gridCol w:w="7401"/>
        <w:gridCol w:w="782"/>
      </w:tblGrid>
      <w:tr w:rsidR="004914CC" w:rsidRPr="00191C5E" w14:paraId="6A426EA8" w14:textId="77777777" w:rsidTr="001F2BE3">
        <w:trPr>
          <w:trHeight w:val="187"/>
        </w:trPr>
        <w:tc>
          <w:tcPr>
            <w:tcW w:w="1173" w:type="dxa"/>
            <w:tcBorders>
              <w:top w:val="double" w:sz="2" w:space="0" w:color="auto"/>
              <w:left w:val="double" w:sz="2" w:space="0" w:color="auto"/>
              <w:bottom w:val="single" w:sz="6" w:space="0" w:color="auto"/>
              <w:right w:val="single" w:sz="6" w:space="0" w:color="auto"/>
            </w:tcBorders>
            <w:vAlign w:val="center"/>
            <w:hideMark/>
          </w:tcPr>
          <w:p w14:paraId="4FCE05EC" w14:textId="77777777" w:rsidR="004914CC" w:rsidRDefault="004914CC" w:rsidP="001F2BE3">
            <w:pPr>
              <w:jc w:val="center"/>
              <w:rPr>
                <w:b/>
              </w:rPr>
            </w:pPr>
            <w:r>
              <w:rPr>
                <w:b/>
              </w:rPr>
              <w:t>№ п/п</w:t>
            </w:r>
          </w:p>
        </w:tc>
        <w:tc>
          <w:tcPr>
            <w:tcW w:w="7401" w:type="dxa"/>
            <w:tcBorders>
              <w:top w:val="double" w:sz="2" w:space="0" w:color="auto"/>
              <w:left w:val="single" w:sz="6" w:space="0" w:color="auto"/>
              <w:bottom w:val="single" w:sz="6" w:space="0" w:color="auto"/>
              <w:right w:val="single" w:sz="6" w:space="0" w:color="auto"/>
            </w:tcBorders>
            <w:vAlign w:val="center"/>
            <w:hideMark/>
          </w:tcPr>
          <w:p w14:paraId="2DC61816" w14:textId="77777777" w:rsidR="004914CC" w:rsidRDefault="004914CC" w:rsidP="001F2BE3">
            <w:pPr>
              <w:jc w:val="center"/>
              <w:rPr>
                <w:b/>
              </w:rPr>
            </w:pPr>
            <w:r>
              <w:rPr>
                <w:b/>
              </w:rPr>
              <w:t>Название раздела</w:t>
            </w:r>
          </w:p>
        </w:tc>
        <w:tc>
          <w:tcPr>
            <w:tcW w:w="782" w:type="dxa"/>
            <w:tcBorders>
              <w:top w:val="double" w:sz="2" w:space="0" w:color="auto"/>
              <w:left w:val="single" w:sz="6" w:space="0" w:color="auto"/>
              <w:bottom w:val="single" w:sz="6" w:space="0" w:color="auto"/>
              <w:right w:val="double" w:sz="2" w:space="0" w:color="auto"/>
            </w:tcBorders>
            <w:hideMark/>
          </w:tcPr>
          <w:p w14:paraId="2396C64E" w14:textId="77777777" w:rsidR="004914CC" w:rsidRDefault="004914CC" w:rsidP="001F2BE3">
            <w:pPr>
              <w:jc w:val="center"/>
              <w:rPr>
                <w:b/>
              </w:rPr>
            </w:pPr>
            <w:r>
              <w:rPr>
                <w:b/>
              </w:rPr>
              <w:t>Стр.</w:t>
            </w:r>
          </w:p>
        </w:tc>
      </w:tr>
      <w:tr w:rsidR="004914CC" w:rsidRPr="00191C5E" w14:paraId="2947AE93" w14:textId="77777777" w:rsidTr="001F2BE3">
        <w:trPr>
          <w:trHeight w:val="65"/>
        </w:trPr>
        <w:tc>
          <w:tcPr>
            <w:tcW w:w="1173" w:type="dxa"/>
            <w:tcBorders>
              <w:top w:val="single" w:sz="6" w:space="0" w:color="auto"/>
              <w:left w:val="double" w:sz="2" w:space="0" w:color="auto"/>
              <w:bottom w:val="single" w:sz="6" w:space="0" w:color="auto"/>
              <w:right w:val="single" w:sz="6" w:space="0" w:color="auto"/>
            </w:tcBorders>
            <w:vAlign w:val="center"/>
            <w:hideMark/>
          </w:tcPr>
          <w:p w14:paraId="119C1872" w14:textId="77777777" w:rsidR="004914CC" w:rsidRDefault="004914CC" w:rsidP="001F2BE3">
            <w:pPr>
              <w:jc w:val="center"/>
              <w:rPr>
                <w:b/>
                <w:i/>
              </w:rPr>
            </w:pPr>
            <w:r>
              <w:rPr>
                <w:b/>
                <w:i/>
              </w:rPr>
              <w:t>1</w:t>
            </w:r>
          </w:p>
        </w:tc>
        <w:tc>
          <w:tcPr>
            <w:tcW w:w="7401" w:type="dxa"/>
            <w:tcBorders>
              <w:top w:val="single" w:sz="6" w:space="0" w:color="auto"/>
              <w:left w:val="single" w:sz="6" w:space="0" w:color="auto"/>
              <w:bottom w:val="single" w:sz="6" w:space="0" w:color="auto"/>
              <w:right w:val="single" w:sz="6" w:space="0" w:color="auto"/>
            </w:tcBorders>
            <w:hideMark/>
          </w:tcPr>
          <w:p w14:paraId="2C629918" w14:textId="77777777" w:rsidR="004914CC" w:rsidRDefault="004914CC" w:rsidP="001F2BE3">
            <w:pPr>
              <w:jc w:val="center"/>
              <w:rPr>
                <w:b/>
                <w:i/>
              </w:rPr>
            </w:pPr>
            <w:r>
              <w:rPr>
                <w:b/>
                <w:i/>
              </w:rPr>
              <w:t>2</w:t>
            </w:r>
          </w:p>
        </w:tc>
        <w:tc>
          <w:tcPr>
            <w:tcW w:w="782" w:type="dxa"/>
            <w:tcBorders>
              <w:top w:val="single" w:sz="6" w:space="0" w:color="auto"/>
              <w:left w:val="single" w:sz="6" w:space="0" w:color="auto"/>
              <w:bottom w:val="single" w:sz="6" w:space="0" w:color="auto"/>
              <w:right w:val="double" w:sz="2" w:space="0" w:color="auto"/>
            </w:tcBorders>
            <w:vAlign w:val="center"/>
            <w:hideMark/>
          </w:tcPr>
          <w:p w14:paraId="5D97F2BA" w14:textId="77777777" w:rsidR="004914CC" w:rsidRDefault="004914CC" w:rsidP="001F2BE3">
            <w:pPr>
              <w:jc w:val="center"/>
              <w:rPr>
                <w:b/>
                <w:i/>
              </w:rPr>
            </w:pPr>
            <w:r>
              <w:rPr>
                <w:b/>
                <w:i/>
              </w:rPr>
              <w:t>3</w:t>
            </w:r>
          </w:p>
        </w:tc>
      </w:tr>
      <w:tr w:rsidR="004914CC" w:rsidRPr="00191C5E" w14:paraId="7BCD5066" w14:textId="77777777" w:rsidTr="001F2BE3">
        <w:trPr>
          <w:trHeight w:val="82"/>
        </w:trPr>
        <w:tc>
          <w:tcPr>
            <w:tcW w:w="1173" w:type="dxa"/>
            <w:tcBorders>
              <w:top w:val="single" w:sz="6" w:space="0" w:color="auto"/>
              <w:left w:val="double" w:sz="2" w:space="0" w:color="auto"/>
              <w:bottom w:val="single" w:sz="6" w:space="0" w:color="auto"/>
              <w:right w:val="single" w:sz="6" w:space="0" w:color="auto"/>
            </w:tcBorders>
            <w:vAlign w:val="center"/>
          </w:tcPr>
          <w:p w14:paraId="3E01118C" w14:textId="77777777" w:rsidR="004914CC" w:rsidRDefault="004914CC" w:rsidP="001F2BE3">
            <w:pPr>
              <w:jc w:val="center"/>
              <w:rPr>
                <w:i/>
              </w:rPr>
            </w:pPr>
          </w:p>
        </w:tc>
        <w:tc>
          <w:tcPr>
            <w:tcW w:w="7401" w:type="dxa"/>
            <w:tcBorders>
              <w:top w:val="single" w:sz="6" w:space="0" w:color="auto"/>
              <w:left w:val="single" w:sz="6" w:space="0" w:color="auto"/>
              <w:bottom w:val="single" w:sz="6" w:space="0" w:color="auto"/>
              <w:right w:val="single" w:sz="6" w:space="0" w:color="auto"/>
            </w:tcBorders>
            <w:hideMark/>
          </w:tcPr>
          <w:p w14:paraId="4A0B0106" w14:textId="77777777" w:rsidR="004914CC" w:rsidRDefault="004914CC" w:rsidP="001F2BE3">
            <w:pPr>
              <w:rPr>
                <w:b/>
              </w:rPr>
            </w:pPr>
            <w:r>
              <w:rPr>
                <w:b/>
              </w:rPr>
              <w:t>РЕФЕРАТ</w:t>
            </w:r>
          </w:p>
        </w:tc>
        <w:tc>
          <w:tcPr>
            <w:tcW w:w="782" w:type="dxa"/>
            <w:tcBorders>
              <w:top w:val="single" w:sz="6" w:space="0" w:color="auto"/>
              <w:left w:val="single" w:sz="6" w:space="0" w:color="auto"/>
              <w:bottom w:val="single" w:sz="6" w:space="0" w:color="auto"/>
              <w:right w:val="double" w:sz="2" w:space="0" w:color="auto"/>
            </w:tcBorders>
            <w:vAlign w:val="center"/>
            <w:hideMark/>
          </w:tcPr>
          <w:p w14:paraId="233322DD" w14:textId="77777777" w:rsidR="004914CC" w:rsidRDefault="004914CC" w:rsidP="001F2BE3">
            <w:pPr>
              <w:rPr>
                <w:lang w:val="kk-KZ"/>
              </w:rPr>
            </w:pPr>
            <w:r>
              <w:rPr>
                <w:lang w:val="kk-KZ"/>
              </w:rPr>
              <w:t>3</w:t>
            </w:r>
          </w:p>
        </w:tc>
      </w:tr>
      <w:tr w:rsidR="004914CC" w:rsidRPr="00191C5E" w14:paraId="78D24B39" w14:textId="77777777" w:rsidTr="001F2BE3">
        <w:trPr>
          <w:trHeight w:val="65"/>
        </w:trPr>
        <w:tc>
          <w:tcPr>
            <w:tcW w:w="1173" w:type="dxa"/>
            <w:tcBorders>
              <w:top w:val="single" w:sz="6" w:space="0" w:color="auto"/>
              <w:left w:val="double" w:sz="2" w:space="0" w:color="auto"/>
              <w:bottom w:val="single" w:sz="6" w:space="0" w:color="auto"/>
              <w:right w:val="single" w:sz="6" w:space="0" w:color="auto"/>
            </w:tcBorders>
            <w:vAlign w:val="center"/>
          </w:tcPr>
          <w:p w14:paraId="0E924A46" w14:textId="77777777" w:rsidR="004914CC" w:rsidRDefault="004914CC" w:rsidP="001F2BE3">
            <w:pPr>
              <w:jc w:val="center"/>
            </w:pPr>
          </w:p>
        </w:tc>
        <w:tc>
          <w:tcPr>
            <w:tcW w:w="7401" w:type="dxa"/>
            <w:tcBorders>
              <w:top w:val="single" w:sz="6" w:space="0" w:color="auto"/>
              <w:left w:val="single" w:sz="6" w:space="0" w:color="auto"/>
              <w:bottom w:val="single" w:sz="6" w:space="0" w:color="auto"/>
              <w:right w:val="single" w:sz="6" w:space="0" w:color="auto"/>
            </w:tcBorders>
            <w:hideMark/>
          </w:tcPr>
          <w:p w14:paraId="1D382497" w14:textId="77777777" w:rsidR="004914CC" w:rsidRDefault="004914CC" w:rsidP="001F2BE3">
            <w:pPr>
              <w:rPr>
                <w:b/>
              </w:rPr>
            </w:pPr>
            <w:r>
              <w:rPr>
                <w:b/>
              </w:rPr>
              <w:t>ВВЕДЕНИЕ</w:t>
            </w:r>
          </w:p>
        </w:tc>
        <w:tc>
          <w:tcPr>
            <w:tcW w:w="782" w:type="dxa"/>
            <w:tcBorders>
              <w:top w:val="single" w:sz="6" w:space="0" w:color="auto"/>
              <w:left w:val="single" w:sz="6" w:space="0" w:color="auto"/>
              <w:bottom w:val="single" w:sz="6" w:space="0" w:color="auto"/>
              <w:right w:val="double" w:sz="2" w:space="0" w:color="auto"/>
            </w:tcBorders>
            <w:vAlign w:val="center"/>
            <w:hideMark/>
          </w:tcPr>
          <w:p w14:paraId="0DE08170" w14:textId="77777777" w:rsidR="004914CC" w:rsidRPr="000C2A27" w:rsidRDefault="004914CC" w:rsidP="001F2BE3">
            <w:pPr>
              <w:rPr>
                <w:lang w:val="kk-KZ"/>
              </w:rPr>
            </w:pPr>
            <w:r>
              <w:rPr>
                <w:lang w:val="en-US"/>
              </w:rPr>
              <w:t>1</w:t>
            </w:r>
            <w:r>
              <w:rPr>
                <w:lang w:val="kk-KZ"/>
              </w:rPr>
              <w:t>4</w:t>
            </w:r>
          </w:p>
        </w:tc>
      </w:tr>
      <w:tr w:rsidR="004914CC" w:rsidRPr="00191C5E" w14:paraId="3F52855B" w14:textId="77777777" w:rsidTr="001F2BE3">
        <w:tc>
          <w:tcPr>
            <w:tcW w:w="1173" w:type="dxa"/>
            <w:tcBorders>
              <w:top w:val="single" w:sz="6" w:space="0" w:color="auto"/>
              <w:left w:val="double" w:sz="2" w:space="0" w:color="auto"/>
              <w:bottom w:val="single" w:sz="6" w:space="0" w:color="auto"/>
              <w:right w:val="single" w:sz="6" w:space="0" w:color="auto"/>
            </w:tcBorders>
            <w:vAlign w:val="center"/>
            <w:hideMark/>
          </w:tcPr>
          <w:p w14:paraId="369CC9FC" w14:textId="77777777" w:rsidR="004914CC" w:rsidRDefault="004914CC" w:rsidP="001F2BE3">
            <w:pPr>
              <w:jc w:val="center"/>
              <w:rPr>
                <w:b/>
              </w:rPr>
            </w:pPr>
            <w:r>
              <w:rPr>
                <w:b/>
              </w:rPr>
              <w:t>1</w:t>
            </w:r>
          </w:p>
        </w:tc>
        <w:tc>
          <w:tcPr>
            <w:tcW w:w="7401" w:type="dxa"/>
            <w:tcBorders>
              <w:top w:val="single" w:sz="6" w:space="0" w:color="auto"/>
              <w:left w:val="single" w:sz="6" w:space="0" w:color="auto"/>
              <w:bottom w:val="single" w:sz="6" w:space="0" w:color="auto"/>
              <w:right w:val="single" w:sz="6" w:space="0" w:color="auto"/>
            </w:tcBorders>
            <w:hideMark/>
          </w:tcPr>
          <w:p w14:paraId="37FDA130" w14:textId="77777777" w:rsidR="004914CC" w:rsidRDefault="004914CC" w:rsidP="001F2BE3">
            <w:pPr>
              <w:rPr>
                <w:b/>
              </w:rPr>
            </w:pPr>
            <w:r>
              <w:rPr>
                <w:b/>
              </w:rPr>
              <w:t>ОБЩИЕ СВЕДЕНИЯ О МЕСТОРОЖДЕНИИ</w:t>
            </w:r>
            <w:r>
              <w:rPr>
                <w:b/>
                <w:webHidden/>
              </w:rPr>
              <w:tab/>
            </w:r>
          </w:p>
        </w:tc>
        <w:tc>
          <w:tcPr>
            <w:tcW w:w="782" w:type="dxa"/>
            <w:tcBorders>
              <w:top w:val="single" w:sz="6" w:space="0" w:color="auto"/>
              <w:left w:val="single" w:sz="6" w:space="0" w:color="auto"/>
              <w:bottom w:val="single" w:sz="6" w:space="0" w:color="auto"/>
              <w:right w:val="double" w:sz="2" w:space="0" w:color="auto"/>
            </w:tcBorders>
            <w:vAlign w:val="center"/>
            <w:hideMark/>
          </w:tcPr>
          <w:p w14:paraId="181D83B5" w14:textId="77777777" w:rsidR="004914CC" w:rsidRPr="000C2A27" w:rsidRDefault="004914CC" w:rsidP="001F2BE3">
            <w:pPr>
              <w:rPr>
                <w:b/>
                <w:lang w:val="kk-KZ"/>
              </w:rPr>
            </w:pPr>
            <w:r>
              <w:rPr>
                <w:b/>
                <w:lang w:val="kk-KZ"/>
              </w:rPr>
              <w:t>17</w:t>
            </w:r>
          </w:p>
        </w:tc>
      </w:tr>
      <w:tr w:rsidR="004914CC" w:rsidRPr="00191C5E" w14:paraId="47AB5171" w14:textId="77777777" w:rsidTr="001F2BE3">
        <w:trPr>
          <w:trHeight w:val="115"/>
        </w:trPr>
        <w:tc>
          <w:tcPr>
            <w:tcW w:w="1173" w:type="dxa"/>
            <w:tcBorders>
              <w:top w:val="single" w:sz="6" w:space="0" w:color="auto"/>
              <w:left w:val="double" w:sz="2" w:space="0" w:color="auto"/>
              <w:bottom w:val="single" w:sz="6" w:space="0" w:color="auto"/>
              <w:right w:val="single" w:sz="6" w:space="0" w:color="auto"/>
            </w:tcBorders>
            <w:vAlign w:val="center"/>
            <w:hideMark/>
          </w:tcPr>
          <w:p w14:paraId="5BD2BC4A" w14:textId="77777777" w:rsidR="004914CC" w:rsidRDefault="004914CC" w:rsidP="001F2BE3">
            <w:pPr>
              <w:jc w:val="center"/>
              <w:rPr>
                <w:b/>
                <w:lang w:val="kk-KZ"/>
              </w:rPr>
            </w:pPr>
            <w:r>
              <w:rPr>
                <w:b/>
                <w:lang w:val="kk-KZ"/>
              </w:rPr>
              <w:t>2</w:t>
            </w:r>
          </w:p>
        </w:tc>
        <w:tc>
          <w:tcPr>
            <w:tcW w:w="7401" w:type="dxa"/>
            <w:tcBorders>
              <w:top w:val="single" w:sz="6" w:space="0" w:color="auto"/>
              <w:left w:val="single" w:sz="6" w:space="0" w:color="auto"/>
              <w:bottom w:val="single" w:sz="6" w:space="0" w:color="auto"/>
              <w:right w:val="single" w:sz="6" w:space="0" w:color="auto"/>
            </w:tcBorders>
            <w:hideMark/>
          </w:tcPr>
          <w:p w14:paraId="3E8E409E" w14:textId="77777777" w:rsidR="004914CC" w:rsidRDefault="004914CC" w:rsidP="001F2BE3">
            <w:pPr>
              <w:rPr>
                <w:b/>
              </w:rPr>
            </w:pPr>
            <w:r>
              <w:rPr>
                <w:b/>
              </w:rPr>
              <w:t>ГЕОЛОГО-ФИЗИЧЕСКАЯ ХАРАКТЕРИСТИКА МЕСТОРОЖДЕНИЯ</w:t>
            </w:r>
            <w:r>
              <w:rPr>
                <w:b/>
                <w:webHidden/>
              </w:rPr>
              <w:tab/>
            </w:r>
          </w:p>
        </w:tc>
        <w:tc>
          <w:tcPr>
            <w:tcW w:w="782" w:type="dxa"/>
            <w:tcBorders>
              <w:top w:val="single" w:sz="6" w:space="0" w:color="auto"/>
              <w:left w:val="single" w:sz="6" w:space="0" w:color="auto"/>
              <w:bottom w:val="single" w:sz="6" w:space="0" w:color="auto"/>
              <w:right w:val="double" w:sz="2" w:space="0" w:color="auto"/>
            </w:tcBorders>
            <w:vAlign w:val="center"/>
            <w:hideMark/>
          </w:tcPr>
          <w:p w14:paraId="7251D027" w14:textId="77777777" w:rsidR="004914CC" w:rsidRDefault="004914CC" w:rsidP="001F2BE3">
            <w:pPr>
              <w:rPr>
                <w:b/>
                <w:lang w:val="en-US"/>
              </w:rPr>
            </w:pPr>
            <w:r>
              <w:rPr>
                <w:b/>
                <w:lang w:val="en-US"/>
              </w:rPr>
              <w:t>19</w:t>
            </w:r>
          </w:p>
        </w:tc>
      </w:tr>
      <w:tr w:rsidR="004914CC" w:rsidRPr="00191C5E" w14:paraId="54AD9E8C" w14:textId="77777777" w:rsidTr="001F2BE3">
        <w:tc>
          <w:tcPr>
            <w:tcW w:w="1173" w:type="dxa"/>
            <w:tcBorders>
              <w:top w:val="single" w:sz="6" w:space="0" w:color="auto"/>
              <w:left w:val="double" w:sz="2" w:space="0" w:color="auto"/>
              <w:bottom w:val="single" w:sz="6" w:space="0" w:color="auto"/>
              <w:right w:val="single" w:sz="6" w:space="0" w:color="auto"/>
            </w:tcBorders>
            <w:vAlign w:val="center"/>
            <w:hideMark/>
          </w:tcPr>
          <w:p w14:paraId="12603DD6" w14:textId="77777777" w:rsidR="004914CC" w:rsidRDefault="004914CC" w:rsidP="001F2BE3">
            <w:pPr>
              <w:jc w:val="center"/>
            </w:pPr>
            <w:r>
              <w:t>2.1</w:t>
            </w:r>
          </w:p>
        </w:tc>
        <w:tc>
          <w:tcPr>
            <w:tcW w:w="7401" w:type="dxa"/>
            <w:tcBorders>
              <w:top w:val="single" w:sz="6" w:space="0" w:color="auto"/>
              <w:left w:val="single" w:sz="6" w:space="0" w:color="auto"/>
              <w:bottom w:val="single" w:sz="6" w:space="0" w:color="auto"/>
              <w:right w:val="single" w:sz="6" w:space="0" w:color="auto"/>
            </w:tcBorders>
            <w:hideMark/>
          </w:tcPr>
          <w:p w14:paraId="1130EFCB" w14:textId="77777777" w:rsidR="004914CC" w:rsidRDefault="004914CC" w:rsidP="001F2BE3">
            <w:r>
              <w:t xml:space="preserve">Характеристика геологического строения </w:t>
            </w:r>
          </w:p>
        </w:tc>
        <w:tc>
          <w:tcPr>
            <w:tcW w:w="782" w:type="dxa"/>
            <w:tcBorders>
              <w:top w:val="single" w:sz="6" w:space="0" w:color="auto"/>
              <w:left w:val="single" w:sz="6" w:space="0" w:color="auto"/>
              <w:bottom w:val="single" w:sz="6" w:space="0" w:color="auto"/>
              <w:right w:val="double" w:sz="2" w:space="0" w:color="auto"/>
            </w:tcBorders>
            <w:vAlign w:val="center"/>
            <w:hideMark/>
          </w:tcPr>
          <w:p w14:paraId="1D6C094D" w14:textId="77777777" w:rsidR="004914CC" w:rsidRDefault="004914CC" w:rsidP="001F2BE3">
            <w:pPr>
              <w:rPr>
                <w:lang w:val="en-US"/>
              </w:rPr>
            </w:pPr>
            <w:r>
              <w:rPr>
                <w:lang w:val="en-US"/>
              </w:rPr>
              <w:t>19</w:t>
            </w:r>
          </w:p>
        </w:tc>
      </w:tr>
      <w:tr w:rsidR="004914CC" w:rsidRPr="00191C5E" w14:paraId="16F38EF6" w14:textId="77777777" w:rsidTr="001F2BE3">
        <w:tc>
          <w:tcPr>
            <w:tcW w:w="1173" w:type="dxa"/>
            <w:tcBorders>
              <w:top w:val="single" w:sz="6" w:space="0" w:color="auto"/>
              <w:left w:val="double" w:sz="2" w:space="0" w:color="auto"/>
              <w:bottom w:val="single" w:sz="6" w:space="0" w:color="auto"/>
              <w:right w:val="single" w:sz="6" w:space="0" w:color="auto"/>
            </w:tcBorders>
            <w:vAlign w:val="center"/>
            <w:hideMark/>
          </w:tcPr>
          <w:p w14:paraId="23A836F4" w14:textId="77777777" w:rsidR="004914CC" w:rsidRDefault="004914CC" w:rsidP="001F2BE3">
            <w:pPr>
              <w:jc w:val="center"/>
              <w:rPr>
                <w:lang w:val="en-US"/>
              </w:rPr>
            </w:pPr>
            <w:r>
              <w:rPr>
                <w:lang w:val="en-US"/>
              </w:rPr>
              <w:t>2.1.1</w:t>
            </w:r>
          </w:p>
        </w:tc>
        <w:tc>
          <w:tcPr>
            <w:tcW w:w="7401" w:type="dxa"/>
            <w:tcBorders>
              <w:top w:val="single" w:sz="6" w:space="0" w:color="auto"/>
              <w:left w:val="single" w:sz="6" w:space="0" w:color="auto"/>
              <w:bottom w:val="single" w:sz="6" w:space="0" w:color="auto"/>
              <w:right w:val="single" w:sz="6" w:space="0" w:color="auto"/>
            </w:tcBorders>
            <w:hideMark/>
          </w:tcPr>
          <w:p w14:paraId="0750FD2B" w14:textId="77777777" w:rsidR="004914CC" w:rsidRDefault="004914CC" w:rsidP="001F2BE3">
            <w:r>
              <w:rPr>
                <w:rFonts w:eastAsia="Courier New"/>
                <w:lang w:val="x-none" w:eastAsia="x-none"/>
              </w:rPr>
              <w:t>Литолого-стратиграфическая</w:t>
            </w:r>
            <w:r>
              <w:rPr>
                <w:rFonts w:eastAsia="Courier New"/>
                <w:lang w:val="kk-KZ" w:eastAsia="x-none"/>
              </w:rPr>
              <w:t xml:space="preserve"> </w:t>
            </w:r>
            <w:r>
              <w:rPr>
                <w:rFonts w:eastAsia="Courier New"/>
                <w:lang w:val="x-none" w:eastAsia="x-none"/>
              </w:rPr>
              <w:t>характеристика</w:t>
            </w:r>
          </w:p>
        </w:tc>
        <w:tc>
          <w:tcPr>
            <w:tcW w:w="782" w:type="dxa"/>
            <w:tcBorders>
              <w:top w:val="single" w:sz="6" w:space="0" w:color="auto"/>
              <w:left w:val="single" w:sz="6" w:space="0" w:color="auto"/>
              <w:bottom w:val="single" w:sz="6" w:space="0" w:color="auto"/>
              <w:right w:val="double" w:sz="2" w:space="0" w:color="auto"/>
            </w:tcBorders>
            <w:vAlign w:val="center"/>
            <w:hideMark/>
          </w:tcPr>
          <w:p w14:paraId="490D1BE2" w14:textId="77777777" w:rsidR="004914CC" w:rsidRDefault="004914CC" w:rsidP="001F2BE3">
            <w:pPr>
              <w:rPr>
                <w:lang w:val="en-US"/>
              </w:rPr>
            </w:pPr>
            <w:r>
              <w:rPr>
                <w:lang w:val="en-US"/>
              </w:rPr>
              <w:t>19</w:t>
            </w:r>
          </w:p>
        </w:tc>
      </w:tr>
      <w:tr w:rsidR="004914CC" w:rsidRPr="00191C5E" w14:paraId="0C4A74F0" w14:textId="77777777" w:rsidTr="001F2BE3">
        <w:tc>
          <w:tcPr>
            <w:tcW w:w="1173" w:type="dxa"/>
            <w:tcBorders>
              <w:top w:val="single" w:sz="6" w:space="0" w:color="auto"/>
              <w:left w:val="double" w:sz="2" w:space="0" w:color="auto"/>
              <w:bottom w:val="single" w:sz="6" w:space="0" w:color="auto"/>
              <w:right w:val="single" w:sz="6" w:space="0" w:color="auto"/>
            </w:tcBorders>
            <w:vAlign w:val="center"/>
            <w:hideMark/>
          </w:tcPr>
          <w:p w14:paraId="18C02F63" w14:textId="77777777" w:rsidR="004914CC" w:rsidRDefault="004914CC" w:rsidP="001F2BE3">
            <w:pPr>
              <w:jc w:val="center"/>
              <w:rPr>
                <w:lang w:val="en-US"/>
              </w:rPr>
            </w:pPr>
            <w:r>
              <w:rPr>
                <w:lang w:val="en-US"/>
              </w:rPr>
              <w:t>2.1.2</w:t>
            </w:r>
          </w:p>
        </w:tc>
        <w:tc>
          <w:tcPr>
            <w:tcW w:w="7401" w:type="dxa"/>
            <w:tcBorders>
              <w:top w:val="single" w:sz="6" w:space="0" w:color="auto"/>
              <w:left w:val="single" w:sz="6" w:space="0" w:color="auto"/>
              <w:bottom w:val="single" w:sz="6" w:space="0" w:color="auto"/>
              <w:right w:val="single" w:sz="6" w:space="0" w:color="auto"/>
            </w:tcBorders>
            <w:hideMark/>
          </w:tcPr>
          <w:p w14:paraId="1FE6AF66" w14:textId="77777777" w:rsidR="004914CC" w:rsidRDefault="004914CC" w:rsidP="001F2BE3">
            <w:r>
              <w:rPr>
                <w:rFonts w:eastAsia="Courier New"/>
                <w:color w:val="000000"/>
              </w:rPr>
              <w:t>Тектоника</w:t>
            </w:r>
          </w:p>
        </w:tc>
        <w:tc>
          <w:tcPr>
            <w:tcW w:w="782" w:type="dxa"/>
            <w:tcBorders>
              <w:top w:val="single" w:sz="6" w:space="0" w:color="auto"/>
              <w:left w:val="single" w:sz="6" w:space="0" w:color="auto"/>
              <w:bottom w:val="single" w:sz="6" w:space="0" w:color="auto"/>
              <w:right w:val="double" w:sz="2" w:space="0" w:color="auto"/>
            </w:tcBorders>
            <w:vAlign w:val="center"/>
            <w:hideMark/>
          </w:tcPr>
          <w:p w14:paraId="6FE3AC00" w14:textId="77777777" w:rsidR="004914CC" w:rsidRPr="001941FB" w:rsidRDefault="004914CC" w:rsidP="001F2BE3">
            <w:pPr>
              <w:rPr>
                <w:lang w:val="kk-KZ"/>
              </w:rPr>
            </w:pPr>
            <w:r>
              <w:rPr>
                <w:lang w:val="kk-KZ"/>
              </w:rPr>
              <w:t>24</w:t>
            </w:r>
          </w:p>
        </w:tc>
      </w:tr>
      <w:tr w:rsidR="004914CC" w:rsidRPr="00191C5E" w14:paraId="2543A6C4" w14:textId="77777777" w:rsidTr="001F2BE3">
        <w:tc>
          <w:tcPr>
            <w:tcW w:w="1173" w:type="dxa"/>
            <w:tcBorders>
              <w:top w:val="single" w:sz="6" w:space="0" w:color="auto"/>
              <w:left w:val="double" w:sz="2" w:space="0" w:color="auto"/>
              <w:bottom w:val="single" w:sz="6" w:space="0" w:color="auto"/>
              <w:right w:val="single" w:sz="6" w:space="0" w:color="auto"/>
            </w:tcBorders>
            <w:vAlign w:val="center"/>
            <w:hideMark/>
          </w:tcPr>
          <w:p w14:paraId="1F74D542" w14:textId="77777777" w:rsidR="004914CC" w:rsidRDefault="004914CC" w:rsidP="001F2BE3">
            <w:pPr>
              <w:jc w:val="center"/>
            </w:pPr>
            <w:r>
              <w:rPr>
                <w:lang w:val="en-US"/>
              </w:rPr>
              <w:t>2.1.3</w:t>
            </w:r>
          </w:p>
        </w:tc>
        <w:tc>
          <w:tcPr>
            <w:tcW w:w="7401" w:type="dxa"/>
            <w:tcBorders>
              <w:top w:val="single" w:sz="6" w:space="0" w:color="auto"/>
              <w:left w:val="single" w:sz="6" w:space="0" w:color="auto"/>
              <w:bottom w:val="single" w:sz="6" w:space="0" w:color="auto"/>
              <w:right w:val="single" w:sz="6" w:space="0" w:color="auto"/>
            </w:tcBorders>
            <w:hideMark/>
          </w:tcPr>
          <w:p w14:paraId="6026160C" w14:textId="77777777" w:rsidR="004914CC" w:rsidRDefault="004914CC" w:rsidP="001F2BE3">
            <w:r>
              <w:rPr>
                <w:rFonts w:eastAsia="Courier New"/>
              </w:rPr>
              <w:t>Нефтеносность</w:t>
            </w:r>
          </w:p>
        </w:tc>
        <w:tc>
          <w:tcPr>
            <w:tcW w:w="782" w:type="dxa"/>
            <w:tcBorders>
              <w:top w:val="single" w:sz="6" w:space="0" w:color="auto"/>
              <w:left w:val="single" w:sz="6" w:space="0" w:color="auto"/>
              <w:bottom w:val="single" w:sz="6" w:space="0" w:color="auto"/>
              <w:right w:val="double" w:sz="2" w:space="0" w:color="auto"/>
            </w:tcBorders>
            <w:vAlign w:val="center"/>
            <w:hideMark/>
          </w:tcPr>
          <w:p w14:paraId="3028B8BB" w14:textId="77777777" w:rsidR="004914CC" w:rsidRPr="006141BA" w:rsidRDefault="004914CC" w:rsidP="001F2BE3">
            <w:pPr>
              <w:rPr>
                <w:lang w:val="kk-KZ"/>
              </w:rPr>
            </w:pPr>
            <w:r>
              <w:rPr>
                <w:lang w:val="kk-KZ"/>
              </w:rPr>
              <w:t>32</w:t>
            </w:r>
          </w:p>
        </w:tc>
      </w:tr>
      <w:tr w:rsidR="004914CC" w:rsidRPr="00191C5E" w14:paraId="56AF0895" w14:textId="77777777" w:rsidTr="001F2BE3">
        <w:trPr>
          <w:trHeight w:val="480"/>
        </w:trPr>
        <w:tc>
          <w:tcPr>
            <w:tcW w:w="1173" w:type="dxa"/>
            <w:tcBorders>
              <w:top w:val="single" w:sz="6" w:space="0" w:color="auto"/>
              <w:left w:val="double" w:sz="2" w:space="0" w:color="auto"/>
              <w:bottom w:val="single" w:sz="6" w:space="0" w:color="auto"/>
              <w:right w:val="single" w:sz="6" w:space="0" w:color="auto"/>
            </w:tcBorders>
            <w:vAlign w:val="center"/>
            <w:hideMark/>
          </w:tcPr>
          <w:p w14:paraId="2F6175F6" w14:textId="77777777" w:rsidR="004914CC" w:rsidRDefault="004914CC" w:rsidP="001F2BE3">
            <w:pPr>
              <w:jc w:val="center"/>
            </w:pPr>
            <w:r>
              <w:t>2.2</w:t>
            </w:r>
          </w:p>
        </w:tc>
        <w:tc>
          <w:tcPr>
            <w:tcW w:w="7401" w:type="dxa"/>
            <w:tcBorders>
              <w:top w:val="single" w:sz="6" w:space="0" w:color="auto"/>
              <w:left w:val="single" w:sz="6" w:space="0" w:color="auto"/>
              <w:bottom w:val="single" w:sz="6" w:space="0" w:color="auto"/>
              <w:right w:val="single" w:sz="6" w:space="0" w:color="auto"/>
            </w:tcBorders>
            <w:hideMark/>
          </w:tcPr>
          <w:p w14:paraId="48F72027" w14:textId="77777777" w:rsidR="004914CC" w:rsidRDefault="004914CC" w:rsidP="001F2BE3">
            <w:r>
              <w:t>Характеристика толщин, коллекторских свойств продуктивных пластов и их неоднородности</w:t>
            </w:r>
          </w:p>
        </w:tc>
        <w:tc>
          <w:tcPr>
            <w:tcW w:w="782" w:type="dxa"/>
            <w:tcBorders>
              <w:top w:val="single" w:sz="6" w:space="0" w:color="auto"/>
              <w:left w:val="single" w:sz="6" w:space="0" w:color="auto"/>
              <w:bottom w:val="single" w:sz="6" w:space="0" w:color="auto"/>
              <w:right w:val="double" w:sz="2" w:space="0" w:color="auto"/>
            </w:tcBorders>
            <w:vAlign w:val="center"/>
            <w:hideMark/>
          </w:tcPr>
          <w:p w14:paraId="4B996470" w14:textId="77777777" w:rsidR="004914CC" w:rsidRDefault="004914CC" w:rsidP="001F2BE3">
            <w:pPr>
              <w:rPr>
                <w:lang w:val="en-US"/>
              </w:rPr>
            </w:pPr>
            <w:r>
              <w:rPr>
                <w:lang w:val="en-US"/>
              </w:rPr>
              <w:t>32</w:t>
            </w:r>
          </w:p>
        </w:tc>
      </w:tr>
      <w:tr w:rsidR="004914CC" w:rsidRPr="00191C5E" w14:paraId="4426A3EA" w14:textId="77777777" w:rsidTr="001F2BE3">
        <w:tc>
          <w:tcPr>
            <w:tcW w:w="1173" w:type="dxa"/>
            <w:tcBorders>
              <w:top w:val="single" w:sz="6" w:space="0" w:color="auto"/>
              <w:left w:val="double" w:sz="2" w:space="0" w:color="auto"/>
              <w:bottom w:val="single" w:sz="6" w:space="0" w:color="auto"/>
              <w:right w:val="single" w:sz="6" w:space="0" w:color="auto"/>
            </w:tcBorders>
            <w:vAlign w:val="center"/>
            <w:hideMark/>
          </w:tcPr>
          <w:p w14:paraId="13E92B8D" w14:textId="77777777" w:rsidR="004914CC" w:rsidRDefault="004914CC" w:rsidP="001F2BE3">
            <w:pPr>
              <w:jc w:val="center"/>
            </w:pPr>
            <w:r>
              <w:t>2.3</w:t>
            </w:r>
          </w:p>
        </w:tc>
        <w:tc>
          <w:tcPr>
            <w:tcW w:w="7401" w:type="dxa"/>
            <w:tcBorders>
              <w:top w:val="single" w:sz="6" w:space="0" w:color="auto"/>
              <w:left w:val="single" w:sz="6" w:space="0" w:color="auto"/>
              <w:bottom w:val="single" w:sz="6" w:space="0" w:color="auto"/>
              <w:right w:val="single" w:sz="6" w:space="0" w:color="auto"/>
            </w:tcBorders>
            <w:hideMark/>
          </w:tcPr>
          <w:p w14:paraId="73387784" w14:textId="77777777" w:rsidR="004914CC" w:rsidRDefault="004914CC" w:rsidP="001F2BE3">
            <w:r>
              <w:t>Физико-химические свойства нефти, газа и воды</w:t>
            </w:r>
          </w:p>
        </w:tc>
        <w:tc>
          <w:tcPr>
            <w:tcW w:w="782" w:type="dxa"/>
            <w:tcBorders>
              <w:top w:val="single" w:sz="6" w:space="0" w:color="auto"/>
              <w:left w:val="single" w:sz="6" w:space="0" w:color="auto"/>
              <w:bottom w:val="single" w:sz="6" w:space="0" w:color="auto"/>
              <w:right w:val="double" w:sz="2" w:space="0" w:color="auto"/>
            </w:tcBorders>
            <w:vAlign w:val="center"/>
            <w:hideMark/>
          </w:tcPr>
          <w:p w14:paraId="584E051A" w14:textId="77777777" w:rsidR="004914CC" w:rsidRPr="00803E89" w:rsidRDefault="004914CC" w:rsidP="001F2BE3">
            <w:pPr>
              <w:rPr>
                <w:lang w:val="kk-KZ"/>
              </w:rPr>
            </w:pPr>
            <w:r>
              <w:rPr>
                <w:lang w:val="kk-KZ"/>
              </w:rPr>
              <w:t>48</w:t>
            </w:r>
          </w:p>
        </w:tc>
      </w:tr>
      <w:tr w:rsidR="004914CC" w:rsidRPr="00191C5E" w14:paraId="1619E3FA" w14:textId="77777777" w:rsidTr="001F2BE3">
        <w:trPr>
          <w:trHeight w:val="65"/>
        </w:trPr>
        <w:tc>
          <w:tcPr>
            <w:tcW w:w="1173" w:type="dxa"/>
            <w:tcBorders>
              <w:top w:val="single" w:sz="6" w:space="0" w:color="auto"/>
              <w:left w:val="double" w:sz="2" w:space="0" w:color="auto"/>
              <w:bottom w:val="single" w:sz="6" w:space="0" w:color="auto"/>
              <w:right w:val="single" w:sz="6" w:space="0" w:color="auto"/>
            </w:tcBorders>
            <w:vAlign w:val="center"/>
            <w:hideMark/>
          </w:tcPr>
          <w:p w14:paraId="196B3050" w14:textId="77777777" w:rsidR="004914CC" w:rsidRDefault="004914CC" w:rsidP="001F2BE3">
            <w:pPr>
              <w:jc w:val="center"/>
              <w:rPr>
                <w:lang w:val="kk-KZ"/>
              </w:rPr>
            </w:pPr>
            <w:r>
              <w:rPr>
                <w:lang w:val="kk-KZ"/>
              </w:rPr>
              <w:t>2.3.1</w:t>
            </w:r>
          </w:p>
        </w:tc>
        <w:tc>
          <w:tcPr>
            <w:tcW w:w="7401" w:type="dxa"/>
            <w:tcBorders>
              <w:top w:val="single" w:sz="6" w:space="0" w:color="auto"/>
              <w:left w:val="single" w:sz="6" w:space="0" w:color="auto"/>
              <w:bottom w:val="single" w:sz="6" w:space="0" w:color="auto"/>
              <w:right w:val="single" w:sz="6" w:space="0" w:color="auto"/>
            </w:tcBorders>
            <w:hideMark/>
          </w:tcPr>
          <w:p w14:paraId="40291A8B" w14:textId="77777777" w:rsidR="004914CC" w:rsidRDefault="004914CC" w:rsidP="001F2BE3">
            <w:r>
              <w:t xml:space="preserve">Физико-химические свойства </w:t>
            </w:r>
            <w:r>
              <w:rPr>
                <w:bCs/>
                <w:iCs/>
              </w:rPr>
              <w:t>нефти в поверхностных условиях</w:t>
            </w:r>
          </w:p>
        </w:tc>
        <w:tc>
          <w:tcPr>
            <w:tcW w:w="782" w:type="dxa"/>
            <w:tcBorders>
              <w:top w:val="single" w:sz="6" w:space="0" w:color="auto"/>
              <w:left w:val="single" w:sz="6" w:space="0" w:color="auto"/>
              <w:bottom w:val="single" w:sz="6" w:space="0" w:color="auto"/>
              <w:right w:val="double" w:sz="2" w:space="0" w:color="auto"/>
            </w:tcBorders>
            <w:vAlign w:val="center"/>
            <w:hideMark/>
          </w:tcPr>
          <w:p w14:paraId="03EC2A28" w14:textId="77777777" w:rsidR="004914CC" w:rsidRDefault="004914CC" w:rsidP="001F2BE3">
            <w:pPr>
              <w:rPr>
                <w:lang w:val="en-US"/>
              </w:rPr>
            </w:pPr>
            <w:r>
              <w:rPr>
                <w:lang w:val="en-US"/>
              </w:rPr>
              <w:t>48</w:t>
            </w:r>
          </w:p>
        </w:tc>
      </w:tr>
      <w:tr w:rsidR="004914CC" w:rsidRPr="00191C5E" w14:paraId="4380293D" w14:textId="77777777" w:rsidTr="001F2BE3">
        <w:trPr>
          <w:trHeight w:val="181"/>
        </w:trPr>
        <w:tc>
          <w:tcPr>
            <w:tcW w:w="1173" w:type="dxa"/>
            <w:tcBorders>
              <w:top w:val="single" w:sz="6" w:space="0" w:color="auto"/>
              <w:left w:val="double" w:sz="2" w:space="0" w:color="auto"/>
              <w:bottom w:val="single" w:sz="6" w:space="0" w:color="auto"/>
              <w:right w:val="single" w:sz="6" w:space="0" w:color="auto"/>
            </w:tcBorders>
            <w:vAlign w:val="center"/>
            <w:hideMark/>
          </w:tcPr>
          <w:p w14:paraId="7A4B9E12" w14:textId="77777777" w:rsidR="004914CC" w:rsidRDefault="004914CC" w:rsidP="001F2BE3">
            <w:pPr>
              <w:jc w:val="center"/>
              <w:rPr>
                <w:lang w:val="kk-KZ"/>
              </w:rPr>
            </w:pPr>
            <w:r>
              <w:rPr>
                <w:lang w:val="kk-KZ"/>
              </w:rPr>
              <w:t>2.3.2</w:t>
            </w:r>
          </w:p>
        </w:tc>
        <w:tc>
          <w:tcPr>
            <w:tcW w:w="7401" w:type="dxa"/>
            <w:tcBorders>
              <w:top w:val="single" w:sz="6" w:space="0" w:color="auto"/>
              <w:left w:val="single" w:sz="6" w:space="0" w:color="auto"/>
              <w:bottom w:val="single" w:sz="6" w:space="0" w:color="auto"/>
              <w:right w:val="single" w:sz="6" w:space="0" w:color="auto"/>
            </w:tcBorders>
            <w:hideMark/>
          </w:tcPr>
          <w:p w14:paraId="41FC17D8" w14:textId="77777777" w:rsidR="004914CC" w:rsidRDefault="004914CC" w:rsidP="001F2BE3">
            <w:r>
              <w:t>Физико-химические свойства пластовых вод</w:t>
            </w:r>
          </w:p>
        </w:tc>
        <w:tc>
          <w:tcPr>
            <w:tcW w:w="782" w:type="dxa"/>
            <w:tcBorders>
              <w:top w:val="single" w:sz="6" w:space="0" w:color="auto"/>
              <w:left w:val="single" w:sz="6" w:space="0" w:color="auto"/>
              <w:bottom w:val="single" w:sz="6" w:space="0" w:color="auto"/>
              <w:right w:val="double" w:sz="2" w:space="0" w:color="auto"/>
            </w:tcBorders>
            <w:vAlign w:val="center"/>
            <w:hideMark/>
          </w:tcPr>
          <w:p w14:paraId="7F2B8452" w14:textId="77777777" w:rsidR="004914CC" w:rsidRPr="00DA7307" w:rsidRDefault="004914CC" w:rsidP="001F2BE3">
            <w:pPr>
              <w:rPr>
                <w:lang w:val="kk-KZ"/>
              </w:rPr>
            </w:pPr>
            <w:r>
              <w:rPr>
                <w:lang w:val="kk-KZ"/>
              </w:rPr>
              <w:t>52</w:t>
            </w:r>
          </w:p>
        </w:tc>
      </w:tr>
      <w:tr w:rsidR="004914CC" w:rsidRPr="00191C5E" w14:paraId="3E47B442" w14:textId="77777777" w:rsidTr="001F2BE3">
        <w:tc>
          <w:tcPr>
            <w:tcW w:w="1173" w:type="dxa"/>
            <w:tcBorders>
              <w:top w:val="single" w:sz="6" w:space="0" w:color="auto"/>
              <w:left w:val="double" w:sz="2" w:space="0" w:color="auto"/>
              <w:bottom w:val="single" w:sz="6" w:space="0" w:color="auto"/>
              <w:right w:val="single" w:sz="6" w:space="0" w:color="auto"/>
            </w:tcBorders>
            <w:vAlign w:val="center"/>
            <w:hideMark/>
          </w:tcPr>
          <w:p w14:paraId="26BACEEC" w14:textId="77777777" w:rsidR="004914CC" w:rsidRDefault="004914CC" w:rsidP="001F2BE3">
            <w:pPr>
              <w:jc w:val="center"/>
            </w:pPr>
            <w:r>
              <w:t>2.4</w:t>
            </w:r>
          </w:p>
        </w:tc>
        <w:tc>
          <w:tcPr>
            <w:tcW w:w="7401" w:type="dxa"/>
            <w:tcBorders>
              <w:top w:val="single" w:sz="6" w:space="0" w:color="auto"/>
              <w:left w:val="single" w:sz="6" w:space="0" w:color="auto"/>
              <w:bottom w:val="single" w:sz="6" w:space="0" w:color="auto"/>
              <w:right w:val="single" w:sz="6" w:space="0" w:color="auto"/>
            </w:tcBorders>
            <w:hideMark/>
          </w:tcPr>
          <w:p w14:paraId="67A0EB54" w14:textId="77777777" w:rsidR="004914CC" w:rsidRDefault="004914CC" w:rsidP="001F2BE3">
            <w:r>
              <w:t>Физико-гидродинамические характеристики</w:t>
            </w:r>
          </w:p>
        </w:tc>
        <w:tc>
          <w:tcPr>
            <w:tcW w:w="782" w:type="dxa"/>
            <w:tcBorders>
              <w:top w:val="single" w:sz="6" w:space="0" w:color="auto"/>
              <w:left w:val="single" w:sz="6" w:space="0" w:color="auto"/>
              <w:bottom w:val="single" w:sz="6" w:space="0" w:color="auto"/>
              <w:right w:val="double" w:sz="2" w:space="0" w:color="auto"/>
            </w:tcBorders>
            <w:vAlign w:val="center"/>
            <w:hideMark/>
          </w:tcPr>
          <w:p w14:paraId="2370ED2E" w14:textId="77777777" w:rsidR="004914CC" w:rsidRDefault="004914CC" w:rsidP="001F2BE3">
            <w:pPr>
              <w:rPr>
                <w:lang w:val="kk-KZ"/>
              </w:rPr>
            </w:pPr>
            <w:r>
              <w:rPr>
                <w:lang w:val="kk-KZ"/>
              </w:rPr>
              <w:t>53</w:t>
            </w:r>
          </w:p>
        </w:tc>
      </w:tr>
      <w:tr w:rsidR="004914CC" w:rsidRPr="00191C5E" w14:paraId="1EE8C517" w14:textId="77777777" w:rsidTr="001F2BE3">
        <w:tc>
          <w:tcPr>
            <w:tcW w:w="1173" w:type="dxa"/>
            <w:tcBorders>
              <w:top w:val="single" w:sz="6" w:space="0" w:color="auto"/>
              <w:left w:val="double" w:sz="2" w:space="0" w:color="auto"/>
              <w:bottom w:val="single" w:sz="6" w:space="0" w:color="auto"/>
              <w:right w:val="single" w:sz="6" w:space="0" w:color="auto"/>
            </w:tcBorders>
            <w:vAlign w:val="center"/>
            <w:hideMark/>
          </w:tcPr>
          <w:p w14:paraId="5FDB2ACE" w14:textId="77777777" w:rsidR="004914CC" w:rsidRDefault="004914CC" w:rsidP="001F2BE3">
            <w:pPr>
              <w:jc w:val="center"/>
            </w:pPr>
            <w:r>
              <w:t>2.5</w:t>
            </w:r>
          </w:p>
        </w:tc>
        <w:tc>
          <w:tcPr>
            <w:tcW w:w="7401" w:type="dxa"/>
            <w:tcBorders>
              <w:top w:val="single" w:sz="6" w:space="0" w:color="auto"/>
              <w:left w:val="single" w:sz="6" w:space="0" w:color="auto"/>
              <w:bottom w:val="single" w:sz="6" w:space="0" w:color="auto"/>
              <w:right w:val="single" w:sz="6" w:space="0" w:color="auto"/>
            </w:tcBorders>
            <w:hideMark/>
          </w:tcPr>
          <w:p w14:paraId="76061113" w14:textId="77777777" w:rsidR="004914CC" w:rsidRDefault="004914CC" w:rsidP="001F2BE3">
            <w:r>
              <w:t>Запасы нефти и газа</w:t>
            </w:r>
          </w:p>
        </w:tc>
        <w:tc>
          <w:tcPr>
            <w:tcW w:w="782" w:type="dxa"/>
            <w:tcBorders>
              <w:top w:val="single" w:sz="6" w:space="0" w:color="auto"/>
              <w:left w:val="single" w:sz="6" w:space="0" w:color="auto"/>
              <w:bottom w:val="single" w:sz="6" w:space="0" w:color="auto"/>
              <w:right w:val="double" w:sz="2" w:space="0" w:color="auto"/>
            </w:tcBorders>
            <w:vAlign w:val="center"/>
            <w:hideMark/>
          </w:tcPr>
          <w:p w14:paraId="61CA09D9" w14:textId="77777777" w:rsidR="004914CC" w:rsidRDefault="004914CC" w:rsidP="001F2BE3">
            <w:pPr>
              <w:rPr>
                <w:lang w:val="kk-KZ"/>
              </w:rPr>
            </w:pPr>
            <w:r>
              <w:rPr>
                <w:lang w:val="kk-KZ"/>
              </w:rPr>
              <w:t>54</w:t>
            </w:r>
          </w:p>
        </w:tc>
      </w:tr>
      <w:tr w:rsidR="004914CC" w:rsidRPr="00191C5E" w14:paraId="6DD358D7" w14:textId="77777777" w:rsidTr="001F2BE3">
        <w:tc>
          <w:tcPr>
            <w:tcW w:w="1173" w:type="dxa"/>
            <w:tcBorders>
              <w:top w:val="single" w:sz="6" w:space="0" w:color="auto"/>
              <w:left w:val="double" w:sz="2" w:space="0" w:color="auto"/>
              <w:bottom w:val="single" w:sz="6" w:space="0" w:color="auto"/>
              <w:right w:val="single" w:sz="6" w:space="0" w:color="auto"/>
            </w:tcBorders>
            <w:vAlign w:val="center"/>
            <w:hideMark/>
          </w:tcPr>
          <w:p w14:paraId="62DDD57A" w14:textId="77777777" w:rsidR="004914CC" w:rsidRDefault="004914CC" w:rsidP="001F2BE3">
            <w:pPr>
              <w:jc w:val="center"/>
              <w:rPr>
                <w:b/>
                <w:lang w:val="kk-KZ"/>
              </w:rPr>
            </w:pPr>
            <w:r>
              <w:rPr>
                <w:b/>
                <w:lang w:val="kk-KZ"/>
              </w:rPr>
              <w:t>3</w:t>
            </w:r>
          </w:p>
        </w:tc>
        <w:tc>
          <w:tcPr>
            <w:tcW w:w="7401" w:type="dxa"/>
            <w:tcBorders>
              <w:top w:val="single" w:sz="6" w:space="0" w:color="auto"/>
              <w:left w:val="single" w:sz="6" w:space="0" w:color="auto"/>
              <w:bottom w:val="single" w:sz="6" w:space="0" w:color="auto"/>
              <w:right w:val="single" w:sz="6" w:space="0" w:color="auto"/>
            </w:tcBorders>
            <w:hideMark/>
          </w:tcPr>
          <w:p w14:paraId="73538627" w14:textId="77777777" w:rsidR="004914CC" w:rsidRDefault="004914CC" w:rsidP="001F2BE3">
            <w:pPr>
              <w:rPr>
                <w:b/>
              </w:rPr>
            </w:pPr>
            <w:r>
              <w:rPr>
                <w:b/>
              </w:rPr>
              <w:t>ПОДГОТОВКА ГЕОЛОГО- ПРОМЫСЛОВОЙ ОСНОВЫ ДЛЯ ПРОЕКТИРОВАНИЯ ПРОБНОЙ ЭКСПЛУАТАЦИИ</w:t>
            </w:r>
          </w:p>
        </w:tc>
        <w:tc>
          <w:tcPr>
            <w:tcW w:w="782" w:type="dxa"/>
            <w:tcBorders>
              <w:top w:val="single" w:sz="6" w:space="0" w:color="auto"/>
              <w:left w:val="single" w:sz="6" w:space="0" w:color="auto"/>
              <w:bottom w:val="single" w:sz="6" w:space="0" w:color="auto"/>
              <w:right w:val="double" w:sz="2" w:space="0" w:color="auto"/>
            </w:tcBorders>
            <w:vAlign w:val="center"/>
            <w:hideMark/>
          </w:tcPr>
          <w:p w14:paraId="664E8864" w14:textId="77777777" w:rsidR="004914CC" w:rsidRDefault="004914CC" w:rsidP="001F2BE3">
            <w:pPr>
              <w:rPr>
                <w:b/>
                <w:lang w:val="kk-KZ"/>
              </w:rPr>
            </w:pPr>
            <w:r>
              <w:rPr>
                <w:b/>
                <w:lang w:val="kk-KZ"/>
              </w:rPr>
              <w:t>57</w:t>
            </w:r>
          </w:p>
        </w:tc>
      </w:tr>
      <w:tr w:rsidR="004914CC" w:rsidRPr="00191C5E" w14:paraId="3EE5AFF3" w14:textId="77777777" w:rsidTr="001F2BE3">
        <w:tc>
          <w:tcPr>
            <w:tcW w:w="1173" w:type="dxa"/>
            <w:tcBorders>
              <w:top w:val="single" w:sz="6" w:space="0" w:color="auto"/>
              <w:left w:val="double" w:sz="2" w:space="0" w:color="auto"/>
              <w:bottom w:val="single" w:sz="6" w:space="0" w:color="auto"/>
              <w:right w:val="single" w:sz="6" w:space="0" w:color="auto"/>
            </w:tcBorders>
            <w:vAlign w:val="center"/>
            <w:hideMark/>
          </w:tcPr>
          <w:p w14:paraId="60041B40" w14:textId="77777777" w:rsidR="004914CC" w:rsidRDefault="004914CC" w:rsidP="001F2BE3">
            <w:pPr>
              <w:jc w:val="center"/>
            </w:pPr>
            <w:r>
              <w:rPr>
                <w:lang w:val="kk-KZ"/>
              </w:rPr>
              <w:t>3</w:t>
            </w:r>
            <w:r>
              <w:t>.1</w:t>
            </w:r>
          </w:p>
        </w:tc>
        <w:tc>
          <w:tcPr>
            <w:tcW w:w="7401" w:type="dxa"/>
            <w:tcBorders>
              <w:top w:val="single" w:sz="6" w:space="0" w:color="auto"/>
              <w:left w:val="single" w:sz="6" w:space="0" w:color="auto"/>
              <w:bottom w:val="single" w:sz="6" w:space="0" w:color="auto"/>
              <w:right w:val="single" w:sz="6" w:space="0" w:color="auto"/>
            </w:tcBorders>
            <w:hideMark/>
          </w:tcPr>
          <w:p w14:paraId="18965CDD" w14:textId="77777777" w:rsidR="004914CC" w:rsidRDefault="004914CC" w:rsidP="001F2BE3">
            <w:r>
              <w:t>Цели, задачи и сроки пробной эксплуатации</w:t>
            </w:r>
          </w:p>
        </w:tc>
        <w:tc>
          <w:tcPr>
            <w:tcW w:w="782" w:type="dxa"/>
            <w:tcBorders>
              <w:top w:val="single" w:sz="6" w:space="0" w:color="auto"/>
              <w:left w:val="single" w:sz="6" w:space="0" w:color="auto"/>
              <w:bottom w:val="single" w:sz="6" w:space="0" w:color="auto"/>
              <w:right w:val="double" w:sz="2" w:space="0" w:color="auto"/>
            </w:tcBorders>
            <w:vAlign w:val="center"/>
            <w:hideMark/>
          </w:tcPr>
          <w:p w14:paraId="5B75525D" w14:textId="77777777" w:rsidR="004914CC" w:rsidRDefault="004914CC" w:rsidP="001F2BE3">
            <w:pPr>
              <w:rPr>
                <w:lang w:val="kk-KZ"/>
              </w:rPr>
            </w:pPr>
            <w:r>
              <w:rPr>
                <w:lang w:val="kk-KZ"/>
              </w:rPr>
              <w:t>57</w:t>
            </w:r>
          </w:p>
        </w:tc>
      </w:tr>
      <w:tr w:rsidR="004914CC" w:rsidRPr="00191C5E" w14:paraId="65A535CD" w14:textId="77777777" w:rsidTr="001F2BE3">
        <w:trPr>
          <w:trHeight w:val="65"/>
        </w:trPr>
        <w:tc>
          <w:tcPr>
            <w:tcW w:w="1173" w:type="dxa"/>
            <w:tcBorders>
              <w:top w:val="single" w:sz="6" w:space="0" w:color="auto"/>
              <w:left w:val="double" w:sz="2" w:space="0" w:color="auto"/>
              <w:bottom w:val="single" w:sz="6" w:space="0" w:color="auto"/>
              <w:right w:val="single" w:sz="6" w:space="0" w:color="auto"/>
            </w:tcBorders>
            <w:vAlign w:val="center"/>
            <w:hideMark/>
          </w:tcPr>
          <w:p w14:paraId="0C9BC1EA" w14:textId="77777777" w:rsidR="004914CC" w:rsidRDefault="004914CC" w:rsidP="001F2BE3">
            <w:pPr>
              <w:jc w:val="center"/>
            </w:pPr>
            <w:r>
              <w:rPr>
                <w:lang w:val="kk-KZ"/>
              </w:rPr>
              <w:t>3</w:t>
            </w:r>
            <w:r>
              <w:t>.2.</w:t>
            </w:r>
          </w:p>
        </w:tc>
        <w:tc>
          <w:tcPr>
            <w:tcW w:w="7401" w:type="dxa"/>
            <w:tcBorders>
              <w:top w:val="single" w:sz="6" w:space="0" w:color="auto"/>
              <w:left w:val="single" w:sz="6" w:space="0" w:color="auto"/>
              <w:bottom w:val="single" w:sz="6" w:space="0" w:color="auto"/>
              <w:right w:val="single" w:sz="6" w:space="0" w:color="auto"/>
            </w:tcBorders>
            <w:hideMark/>
          </w:tcPr>
          <w:p w14:paraId="4E6AF02B" w14:textId="77777777" w:rsidR="004914CC" w:rsidRDefault="004914CC" w:rsidP="001F2BE3">
            <w:r>
              <w:t>Обоснование пространственных границ залежей горизонтов для проведения пробной эксплуатации</w:t>
            </w:r>
          </w:p>
        </w:tc>
        <w:tc>
          <w:tcPr>
            <w:tcW w:w="782" w:type="dxa"/>
            <w:tcBorders>
              <w:top w:val="single" w:sz="6" w:space="0" w:color="auto"/>
              <w:left w:val="single" w:sz="6" w:space="0" w:color="auto"/>
              <w:bottom w:val="single" w:sz="6" w:space="0" w:color="auto"/>
              <w:right w:val="double" w:sz="2" w:space="0" w:color="auto"/>
            </w:tcBorders>
            <w:vAlign w:val="center"/>
            <w:hideMark/>
          </w:tcPr>
          <w:p w14:paraId="778C8A5E" w14:textId="77777777" w:rsidR="004914CC" w:rsidRDefault="004914CC" w:rsidP="001F2BE3">
            <w:pPr>
              <w:rPr>
                <w:lang w:val="kk-KZ"/>
              </w:rPr>
            </w:pPr>
            <w:r>
              <w:rPr>
                <w:lang w:val="kk-KZ"/>
              </w:rPr>
              <w:t>58</w:t>
            </w:r>
          </w:p>
        </w:tc>
      </w:tr>
      <w:tr w:rsidR="004914CC" w:rsidRPr="00191C5E" w14:paraId="60133BD4" w14:textId="77777777" w:rsidTr="001F2BE3">
        <w:tc>
          <w:tcPr>
            <w:tcW w:w="1173" w:type="dxa"/>
            <w:tcBorders>
              <w:top w:val="single" w:sz="6" w:space="0" w:color="auto"/>
              <w:left w:val="double" w:sz="2" w:space="0" w:color="auto"/>
              <w:bottom w:val="single" w:sz="6" w:space="0" w:color="auto"/>
              <w:right w:val="single" w:sz="6" w:space="0" w:color="auto"/>
            </w:tcBorders>
            <w:vAlign w:val="center"/>
            <w:hideMark/>
          </w:tcPr>
          <w:p w14:paraId="0E0DEAD8" w14:textId="77777777" w:rsidR="004914CC" w:rsidRDefault="004914CC" w:rsidP="001F2BE3">
            <w:pPr>
              <w:jc w:val="center"/>
            </w:pPr>
            <w:r>
              <w:t>3.3.</w:t>
            </w:r>
          </w:p>
        </w:tc>
        <w:tc>
          <w:tcPr>
            <w:tcW w:w="7401" w:type="dxa"/>
            <w:tcBorders>
              <w:top w:val="single" w:sz="6" w:space="0" w:color="auto"/>
              <w:left w:val="single" w:sz="6" w:space="0" w:color="auto"/>
              <w:bottom w:val="single" w:sz="6" w:space="0" w:color="auto"/>
              <w:right w:val="single" w:sz="6" w:space="0" w:color="auto"/>
            </w:tcBorders>
            <w:hideMark/>
          </w:tcPr>
          <w:p w14:paraId="46F70D20" w14:textId="77777777" w:rsidR="004914CC" w:rsidRDefault="004914CC" w:rsidP="001F2BE3">
            <w:proofErr w:type="gramStart"/>
            <w:r>
              <w:t>Анализ  результатов</w:t>
            </w:r>
            <w:proofErr w:type="gramEnd"/>
            <w:r>
              <w:t xml:space="preserve"> испытания и гидродинамических исследований скважин</w:t>
            </w:r>
          </w:p>
        </w:tc>
        <w:tc>
          <w:tcPr>
            <w:tcW w:w="782" w:type="dxa"/>
            <w:tcBorders>
              <w:top w:val="single" w:sz="6" w:space="0" w:color="auto"/>
              <w:left w:val="single" w:sz="6" w:space="0" w:color="auto"/>
              <w:bottom w:val="single" w:sz="6" w:space="0" w:color="auto"/>
              <w:right w:val="double" w:sz="2" w:space="0" w:color="auto"/>
            </w:tcBorders>
            <w:vAlign w:val="center"/>
            <w:hideMark/>
          </w:tcPr>
          <w:p w14:paraId="0EBF685C" w14:textId="77777777" w:rsidR="004914CC" w:rsidRDefault="004914CC" w:rsidP="001F2BE3">
            <w:pPr>
              <w:rPr>
                <w:lang w:val="kk-KZ"/>
              </w:rPr>
            </w:pPr>
            <w:r>
              <w:rPr>
                <w:lang w:val="kk-KZ"/>
              </w:rPr>
              <w:t>59</w:t>
            </w:r>
          </w:p>
        </w:tc>
      </w:tr>
      <w:tr w:rsidR="004914CC" w:rsidRPr="00191C5E" w14:paraId="4E824CD2" w14:textId="77777777" w:rsidTr="001F2BE3">
        <w:tc>
          <w:tcPr>
            <w:tcW w:w="1173" w:type="dxa"/>
            <w:tcBorders>
              <w:top w:val="single" w:sz="6" w:space="0" w:color="auto"/>
              <w:left w:val="double" w:sz="2" w:space="0" w:color="auto"/>
              <w:bottom w:val="single" w:sz="6" w:space="0" w:color="auto"/>
              <w:right w:val="single" w:sz="6" w:space="0" w:color="auto"/>
            </w:tcBorders>
            <w:vAlign w:val="center"/>
            <w:hideMark/>
          </w:tcPr>
          <w:p w14:paraId="5CEB2CE0" w14:textId="77777777" w:rsidR="004914CC" w:rsidRDefault="004914CC" w:rsidP="001F2BE3">
            <w:pPr>
              <w:jc w:val="center"/>
            </w:pPr>
            <w:r>
              <w:t>3.4.</w:t>
            </w:r>
          </w:p>
        </w:tc>
        <w:tc>
          <w:tcPr>
            <w:tcW w:w="7401" w:type="dxa"/>
            <w:tcBorders>
              <w:top w:val="single" w:sz="6" w:space="0" w:color="auto"/>
              <w:left w:val="single" w:sz="6" w:space="0" w:color="auto"/>
              <w:bottom w:val="single" w:sz="6" w:space="0" w:color="auto"/>
              <w:right w:val="single" w:sz="6" w:space="0" w:color="auto"/>
            </w:tcBorders>
            <w:hideMark/>
          </w:tcPr>
          <w:p w14:paraId="452566B1" w14:textId="77777777" w:rsidR="004914CC" w:rsidRDefault="004914CC" w:rsidP="001F2BE3">
            <w:r>
              <w:t>Выделение объектов пробной эксплуатации по геолого-физическим характеристикам пластов</w:t>
            </w:r>
          </w:p>
        </w:tc>
        <w:tc>
          <w:tcPr>
            <w:tcW w:w="782" w:type="dxa"/>
            <w:tcBorders>
              <w:top w:val="single" w:sz="6" w:space="0" w:color="auto"/>
              <w:left w:val="single" w:sz="6" w:space="0" w:color="auto"/>
              <w:bottom w:val="single" w:sz="6" w:space="0" w:color="auto"/>
              <w:right w:val="double" w:sz="2" w:space="0" w:color="auto"/>
            </w:tcBorders>
            <w:vAlign w:val="center"/>
            <w:hideMark/>
          </w:tcPr>
          <w:p w14:paraId="46E15B8F" w14:textId="77777777" w:rsidR="004914CC" w:rsidRDefault="004914CC" w:rsidP="001F2BE3">
            <w:pPr>
              <w:rPr>
                <w:lang w:val="kk-KZ"/>
              </w:rPr>
            </w:pPr>
            <w:r>
              <w:rPr>
                <w:lang w:val="kk-KZ"/>
              </w:rPr>
              <w:t>65</w:t>
            </w:r>
          </w:p>
        </w:tc>
      </w:tr>
      <w:tr w:rsidR="004914CC" w:rsidRPr="00191C5E" w14:paraId="66588B89" w14:textId="77777777" w:rsidTr="001F2BE3">
        <w:tc>
          <w:tcPr>
            <w:tcW w:w="1173" w:type="dxa"/>
            <w:tcBorders>
              <w:top w:val="single" w:sz="6" w:space="0" w:color="auto"/>
              <w:left w:val="double" w:sz="2" w:space="0" w:color="auto"/>
              <w:bottom w:val="single" w:sz="6" w:space="0" w:color="auto"/>
              <w:right w:val="single" w:sz="6" w:space="0" w:color="auto"/>
            </w:tcBorders>
            <w:vAlign w:val="center"/>
            <w:hideMark/>
          </w:tcPr>
          <w:p w14:paraId="77CA0640" w14:textId="77777777" w:rsidR="004914CC" w:rsidRDefault="004914CC" w:rsidP="001F2BE3">
            <w:pPr>
              <w:jc w:val="center"/>
            </w:pPr>
            <w:r>
              <w:t>3.5.</w:t>
            </w:r>
          </w:p>
        </w:tc>
        <w:tc>
          <w:tcPr>
            <w:tcW w:w="7401" w:type="dxa"/>
            <w:tcBorders>
              <w:top w:val="single" w:sz="6" w:space="0" w:color="auto"/>
              <w:left w:val="single" w:sz="6" w:space="0" w:color="auto"/>
              <w:bottom w:val="single" w:sz="6" w:space="0" w:color="auto"/>
              <w:right w:val="single" w:sz="6" w:space="0" w:color="auto"/>
            </w:tcBorders>
            <w:hideMark/>
          </w:tcPr>
          <w:p w14:paraId="1C5ED005" w14:textId="77777777" w:rsidR="004914CC" w:rsidRDefault="004914CC" w:rsidP="001F2BE3">
            <w:r>
              <w:t>Расчет запасов нефти проектных скважин. Общая площадь участка пробной эксплуатации, расположение проектных скважин и их назначение</w:t>
            </w:r>
            <w:r>
              <w:rPr>
                <w:webHidden/>
              </w:rPr>
              <w:tab/>
            </w:r>
          </w:p>
        </w:tc>
        <w:tc>
          <w:tcPr>
            <w:tcW w:w="782" w:type="dxa"/>
            <w:tcBorders>
              <w:top w:val="single" w:sz="6" w:space="0" w:color="auto"/>
              <w:left w:val="single" w:sz="6" w:space="0" w:color="auto"/>
              <w:bottom w:val="single" w:sz="6" w:space="0" w:color="auto"/>
              <w:right w:val="double" w:sz="2" w:space="0" w:color="auto"/>
            </w:tcBorders>
            <w:vAlign w:val="center"/>
            <w:hideMark/>
          </w:tcPr>
          <w:p w14:paraId="7C5F1293" w14:textId="77777777" w:rsidR="004914CC" w:rsidRDefault="004914CC" w:rsidP="001F2BE3">
            <w:pPr>
              <w:rPr>
                <w:lang w:val="kk-KZ"/>
              </w:rPr>
            </w:pPr>
            <w:r>
              <w:rPr>
                <w:lang w:val="kk-KZ"/>
              </w:rPr>
              <w:t>71</w:t>
            </w:r>
          </w:p>
        </w:tc>
      </w:tr>
      <w:tr w:rsidR="004914CC" w:rsidRPr="00191C5E" w14:paraId="47D2C680" w14:textId="77777777" w:rsidTr="001F2BE3">
        <w:tc>
          <w:tcPr>
            <w:tcW w:w="1173" w:type="dxa"/>
            <w:tcBorders>
              <w:top w:val="single" w:sz="6" w:space="0" w:color="auto"/>
              <w:left w:val="double" w:sz="2" w:space="0" w:color="auto"/>
              <w:bottom w:val="single" w:sz="6" w:space="0" w:color="auto"/>
              <w:right w:val="single" w:sz="6" w:space="0" w:color="auto"/>
            </w:tcBorders>
            <w:vAlign w:val="center"/>
            <w:hideMark/>
          </w:tcPr>
          <w:p w14:paraId="6DEDE39A" w14:textId="77777777" w:rsidR="004914CC" w:rsidRDefault="004914CC" w:rsidP="001F2BE3">
            <w:pPr>
              <w:jc w:val="center"/>
            </w:pPr>
            <w:r>
              <w:t>3.6.</w:t>
            </w:r>
          </w:p>
        </w:tc>
        <w:tc>
          <w:tcPr>
            <w:tcW w:w="7401" w:type="dxa"/>
            <w:tcBorders>
              <w:top w:val="single" w:sz="6" w:space="0" w:color="auto"/>
              <w:left w:val="single" w:sz="6" w:space="0" w:color="auto"/>
              <w:bottom w:val="single" w:sz="6" w:space="0" w:color="auto"/>
              <w:right w:val="single" w:sz="6" w:space="0" w:color="auto"/>
            </w:tcBorders>
            <w:hideMark/>
          </w:tcPr>
          <w:p w14:paraId="5A418D2B" w14:textId="77777777" w:rsidR="004914CC" w:rsidRDefault="004914CC" w:rsidP="001F2BE3">
            <w:r>
              <w:t>Обоснование рабочих агентов для воздействия на пласт</w:t>
            </w:r>
          </w:p>
        </w:tc>
        <w:tc>
          <w:tcPr>
            <w:tcW w:w="782" w:type="dxa"/>
            <w:tcBorders>
              <w:top w:val="single" w:sz="6" w:space="0" w:color="auto"/>
              <w:left w:val="single" w:sz="6" w:space="0" w:color="auto"/>
              <w:bottom w:val="single" w:sz="6" w:space="0" w:color="auto"/>
              <w:right w:val="double" w:sz="2" w:space="0" w:color="auto"/>
            </w:tcBorders>
            <w:vAlign w:val="center"/>
            <w:hideMark/>
          </w:tcPr>
          <w:p w14:paraId="1FD19F23" w14:textId="77777777" w:rsidR="004914CC" w:rsidRDefault="004914CC" w:rsidP="001F2BE3">
            <w:pPr>
              <w:rPr>
                <w:lang w:val="kk-KZ"/>
              </w:rPr>
            </w:pPr>
            <w:r>
              <w:rPr>
                <w:lang w:val="kk-KZ"/>
              </w:rPr>
              <w:t>72</w:t>
            </w:r>
          </w:p>
        </w:tc>
      </w:tr>
      <w:tr w:rsidR="004914CC" w:rsidRPr="00191C5E" w14:paraId="5C034903" w14:textId="77777777" w:rsidTr="001F2BE3">
        <w:trPr>
          <w:trHeight w:val="65"/>
        </w:trPr>
        <w:tc>
          <w:tcPr>
            <w:tcW w:w="1173" w:type="dxa"/>
            <w:tcBorders>
              <w:top w:val="single" w:sz="6" w:space="0" w:color="auto"/>
              <w:left w:val="double" w:sz="2" w:space="0" w:color="auto"/>
              <w:bottom w:val="single" w:sz="6" w:space="0" w:color="auto"/>
              <w:right w:val="single" w:sz="6" w:space="0" w:color="auto"/>
            </w:tcBorders>
            <w:vAlign w:val="center"/>
            <w:hideMark/>
          </w:tcPr>
          <w:p w14:paraId="7C15EC98" w14:textId="77777777" w:rsidR="004914CC" w:rsidRDefault="004914CC" w:rsidP="001F2BE3">
            <w:pPr>
              <w:jc w:val="center"/>
            </w:pPr>
            <w:r>
              <w:t>3.7.</w:t>
            </w:r>
          </w:p>
        </w:tc>
        <w:tc>
          <w:tcPr>
            <w:tcW w:w="7401" w:type="dxa"/>
            <w:tcBorders>
              <w:top w:val="single" w:sz="6" w:space="0" w:color="auto"/>
              <w:left w:val="single" w:sz="6" w:space="0" w:color="auto"/>
              <w:bottom w:val="single" w:sz="6" w:space="0" w:color="auto"/>
              <w:right w:val="single" w:sz="6" w:space="0" w:color="auto"/>
            </w:tcBorders>
            <w:hideMark/>
          </w:tcPr>
          <w:p w14:paraId="70228A16" w14:textId="77777777" w:rsidR="004914CC" w:rsidRDefault="004914CC" w:rsidP="001F2BE3">
            <w:r>
              <w:t xml:space="preserve">Обоснование принятой методики прогноза технологических показателей </w:t>
            </w:r>
            <w:r>
              <w:rPr>
                <w:color w:val="000000"/>
              </w:rPr>
              <w:t>пробной эксплуатации</w:t>
            </w:r>
          </w:p>
        </w:tc>
        <w:tc>
          <w:tcPr>
            <w:tcW w:w="782" w:type="dxa"/>
            <w:tcBorders>
              <w:top w:val="single" w:sz="6" w:space="0" w:color="auto"/>
              <w:left w:val="single" w:sz="6" w:space="0" w:color="auto"/>
              <w:bottom w:val="single" w:sz="6" w:space="0" w:color="auto"/>
              <w:right w:val="double" w:sz="2" w:space="0" w:color="auto"/>
            </w:tcBorders>
            <w:vAlign w:val="center"/>
            <w:hideMark/>
          </w:tcPr>
          <w:p w14:paraId="78186C65" w14:textId="77777777" w:rsidR="004914CC" w:rsidRDefault="004914CC" w:rsidP="001F2BE3">
            <w:pPr>
              <w:rPr>
                <w:lang w:val="kk-KZ"/>
              </w:rPr>
            </w:pPr>
            <w:r>
              <w:rPr>
                <w:lang w:val="kk-KZ"/>
              </w:rPr>
              <w:t>73</w:t>
            </w:r>
          </w:p>
        </w:tc>
      </w:tr>
      <w:tr w:rsidR="004914CC" w:rsidRPr="00191C5E" w14:paraId="5539931C" w14:textId="77777777" w:rsidTr="001F2BE3">
        <w:trPr>
          <w:trHeight w:val="196"/>
        </w:trPr>
        <w:tc>
          <w:tcPr>
            <w:tcW w:w="1173" w:type="dxa"/>
            <w:tcBorders>
              <w:top w:val="single" w:sz="6" w:space="0" w:color="auto"/>
              <w:left w:val="double" w:sz="2" w:space="0" w:color="auto"/>
              <w:bottom w:val="single" w:sz="6" w:space="0" w:color="auto"/>
              <w:right w:val="single" w:sz="6" w:space="0" w:color="auto"/>
            </w:tcBorders>
            <w:vAlign w:val="center"/>
            <w:hideMark/>
          </w:tcPr>
          <w:p w14:paraId="0514EEB5" w14:textId="77777777" w:rsidR="004914CC" w:rsidRDefault="004914CC" w:rsidP="001F2BE3">
            <w:pPr>
              <w:jc w:val="center"/>
              <w:rPr>
                <w:b/>
              </w:rPr>
            </w:pPr>
            <w:r>
              <w:rPr>
                <w:b/>
                <w:lang w:val="kk-KZ"/>
              </w:rPr>
              <w:t>4</w:t>
            </w:r>
            <w:r>
              <w:rPr>
                <w:b/>
              </w:rPr>
              <w:t>.</w:t>
            </w:r>
          </w:p>
        </w:tc>
        <w:tc>
          <w:tcPr>
            <w:tcW w:w="7401" w:type="dxa"/>
            <w:tcBorders>
              <w:top w:val="single" w:sz="6" w:space="0" w:color="auto"/>
              <w:left w:val="single" w:sz="6" w:space="0" w:color="auto"/>
              <w:bottom w:val="single" w:sz="6" w:space="0" w:color="auto"/>
              <w:right w:val="single" w:sz="6" w:space="0" w:color="auto"/>
            </w:tcBorders>
            <w:hideMark/>
          </w:tcPr>
          <w:p w14:paraId="0F16377A" w14:textId="77777777" w:rsidR="004914CC" w:rsidRDefault="004914CC" w:rsidP="001F2BE3">
            <w:pPr>
              <w:rPr>
                <w:b/>
                <w:bCs/>
              </w:rPr>
            </w:pPr>
            <w:r>
              <w:rPr>
                <w:b/>
                <w:caps/>
              </w:rPr>
              <w:t>Прогноз технологических показателей пробной эксплуатации</w:t>
            </w:r>
          </w:p>
        </w:tc>
        <w:tc>
          <w:tcPr>
            <w:tcW w:w="782" w:type="dxa"/>
            <w:tcBorders>
              <w:top w:val="single" w:sz="6" w:space="0" w:color="auto"/>
              <w:left w:val="single" w:sz="6" w:space="0" w:color="auto"/>
              <w:bottom w:val="single" w:sz="6" w:space="0" w:color="auto"/>
              <w:right w:val="double" w:sz="2" w:space="0" w:color="auto"/>
            </w:tcBorders>
            <w:vAlign w:val="center"/>
            <w:hideMark/>
          </w:tcPr>
          <w:p w14:paraId="625AECC1" w14:textId="77777777" w:rsidR="004914CC" w:rsidRDefault="004914CC" w:rsidP="001F2BE3">
            <w:pPr>
              <w:rPr>
                <w:b/>
                <w:lang w:val="kk-KZ"/>
              </w:rPr>
            </w:pPr>
            <w:r>
              <w:rPr>
                <w:b/>
                <w:lang w:val="kk-KZ"/>
              </w:rPr>
              <w:t>75</w:t>
            </w:r>
          </w:p>
        </w:tc>
      </w:tr>
      <w:tr w:rsidR="004914CC" w:rsidRPr="00191C5E" w14:paraId="5DF13A66" w14:textId="77777777" w:rsidTr="001F2BE3">
        <w:trPr>
          <w:trHeight w:val="167"/>
        </w:trPr>
        <w:tc>
          <w:tcPr>
            <w:tcW w:w="1173" w:type="dxa"/>
            <w:tcBorders>
              <w:top w:val="single" w:sz="6" w:space="0" w:color="auto"/>
              <w:left w:val="double" w:sz="2" w:space="0" w:color="auto"/>
              <w:bottom w:val="single" w:sz="6" w:space="0" w:color="auto"/>
              <w:right w:val="single" w:sz="6" w:space="0" w:color="auto"/>
            </w:tcBorders>
            <w:vAlign w:val="center"/>
            <w:hideMark/>
          </w:tcPr>
          <w:p w14:paraId="1CCD81B3" w14:textId="77777777" w:rsidR="004914CC" w:rsidRDefault="004914CC" w:rsidP="001F2BE3">
            <w:pPr>
              <w:jc w:val="center"/>
              <w:rPr>
                <w:b/>
              </w:rPr>
            </w:pPr>
            <w:r>
              <w:rPr>
                <w:b/>
                <w:lang w:val="kk-KZ"/>
              </w:rPr>
              <w:t>5</w:t>
            </w:r>
            <w:r>
              <w:rPr>
                <w:b/>
              </w:rPr>
              <w:t>.</w:t>
            </w:r>
          </w:p>
        </w:tc>
        <w:tc>
          <w:tcPr>
            <w:tcW w:w="7401" w:type="dxa"/>
            <w:tcBorders>
              <w:top w:val="single" w:sz="6" w:space="0" w:color="auto"/>
              <w:left w:val="single" w:sz="6" w:space="0" w:color="auto"/>
              <w:bottom w:val="single" w:sz="6" w:space="0" w:color="auto"/>
              <w:right w:val="single" w:sz="6" w:space="0" w:color="auto"/>
            </w:tcBorders>
            <w:hideMark/>
          </w:tcPr>
          <w:p w14:paraId="12F5726B" w14:textId="77777777" w:rsidR="004914CC" w:rsidRPr="000D4FE2" w:rsidRDefault="004914CC" w:rsidP="001F2BE3">
            <w:pPr>
              <w:rPr>
                <w:b/>
                <w:lang w:val="kk-KZ"/>
              </w:rPr>
            </w:pPr>
            <w:r>
              <w:rPr>
                <w:b/>
                <w:iCs/>
              </w:rPr>
              <w:t>ПРОГРАММА И ОБЪЕМ ИССЛЕДОВАТЕЛЬСКИХ РАБОТ ПО КОНТРОЛЮ ЗА ПРОБНОЙ ЭКСПЛУАТАЦИЕЙ</w:t>
            </w:r>
            <w:r>
              <w:rPr>
                <w:b/>
                <w:iCs/>
                <w:webHidden/>
              </w:rPr>
              <w:tab/>
            </w:r>
          </w:p>
        </w:tc>
        <w:tc>
          <w:tcPr>
            <w:tcW w:w="782" w:type="dxa"/>
            <w:tcBorders>
              <w:top w:val="single" w:sz="6" w:space="0" w:color="auto"/>
              <w:left w:val="single" w:sz="6" w:space="0" w:color="auto"/>
              <w:bottom w:val="single" w:sz="6" w:space="0" w:color="auto"/>
              <w:right w:val="double" w:sz="2" w:space="0" w:color="auto"/>
            </w:tcBorders>
            <w:vAlign w:val="center"/>
            <w:hideMark/>
          </w:tcPr>
          <w:p w14:paraId="6D3323CC" w14:textId="77777777" w:rsidR="004914CC" w:rsidRDefault="004914CC" w:rsidP="001F2BE3">
            <w:pPr>
              <w:rPr>
                <w:b/>
                <w:lang w:val="en-US"/>
              </w:rPr>
            </w:pPr>
            <w:r>
              <w:rPr>
                <w:b/>
                <w:lang w:val="kk-KZ"/>
              </w:rPr>
              <w:t>81</w:t>
            </w:r>
          </w:p>
        </w:tc>
      </w:tr>
      <w:tr w:rsidR="004914CC" w:rsidRPr="00191C5E" w14:paraId="11C8EE95" w14:textId="77777777" w:rsidTr="001F2BE3">
        <w:trPr>
          <w:trHeight w:val="167"/>
        </w:trPr>
        <w:tc>
          <w:tcPr>
            <w:tcW w:w="1173" w:type="dxa"/>
            <w:tcBorders>
              <w:top w:val="single" w:sz="6" w:space="0" w:color="auto"/>
              <w:left w:val="double" w:sz="2" w:space="0" w:color="auto"/>
              <w:bottom w:val="single" w:sz="6" w:space="0" w:color="auto"/>
              <w:right w:val="single" w:sz="6" w:space="0" w:color="auto"/>
            </w:tcBorders>
            <w:vAlign w:val="center"/>
            <w:hideMark/>
          </w:tcPr>
          <w:p w14:paraId="0A5A4D79" w14:textId="77777777" w:rsidR="004914CC" w:rsidRDefault="004914CC" w:rsidP="001F2BE3">
            <w:pPr>
              <w:jc w:val="center"/>
              <w:rPr>
                <w:lang w:val="kk-KZ"/>
              </w:rPr>
            </w:pPr>
            <w:r>
              <w:rPr>
                <w:lang w:val="kk-KZ"/>
              </w:rPr>
              <w:t>5.1</w:t>
            </w:r>
          </w:p>
        </w:tc>
        <w:tc>
          <w:tcPr>
            <w:tcW w:w="7401" w:type="dxa"/>
            <w:tcBorders>
              <w:top w:val="single" w:sz="6" w:space="0" w:color="auto"/>
              <w:left w:val="single" w:sz="6" w:space="0" w:color="auto"/>
              <w:bottom w:val="single" w:sz="6" w:space="0" w:color="auto"/>
              <w:right w:val="single" w:sz="6" w:space="0" w:color="auto"/>
            </w:tcBorders>
            <w:hideMark/>
          </w:tcPr>
          <w:p w14:paraId="455ADC72" w14:textId="77777777" w:rsidR="004914CC" w:rsidRDefault="004914CC" w:rsidP="001F2BE3">
            <w:pPr>
              <w:rPr>
                <w:iCs/>
              </w:rPr>
            </w:pPr>
            <w:r>
              <w:rPr>
                <w:iCs/>
              </w:rPr>
              <w:t>Цели и направления исследовательских работ</w:t>
            </w:r>
          </w:p>
        </w:tc>
        <w:tc>
          <w:tcPr>
            <w:tcW w:w="782" w:type="dxa"/>
            <w:tcBorders>
              <w:top w:val="single" w:sz="6" w:space="0" w:color="auto"/>
              <w:left w:val="single" w:sz="6" w:space="0" w:color="auto"/>
              <w:bottom w:val="single" w:sz="6" w:space="0" w:color="auto"/>
              <w:right w:val="double" w:sz="2" w:space="0" w:color="auto"/>
            </w:tcBorders>
            <w:vAlign w:val="center"/>
            <w:hideMark/>
          </w:tcPr>
          <w:p w14:paraId="49C7D1D0" w14:textId="77777777" w:rsidR="004914CC" w:rsidRDefault="004914CC" w:rsidP="001F2BE3">
            <w:pPr>
              <w:rPr>
                <w:lang w:val="kk-KZ"/>
              </w:rPr>
            </w:pPr>
            <w:r>
              <w:rPr>
                <w:lang w:val="kk-KZ"/>
              </w:rPr>
              <w:t>81</w:t>
            </w:r>
          </w:p>
        </w:tc>
      </w:tr>
      <w:tr w:rsidR="004914CC" w:rsidRPr="00191C5E" w14:paraId="553EBDF8" w14:textId="77777777" w:rsidTr="001F2BE3">
        <w:trPr>
          <w:trHeight w:val="167"/>
        </w:trPr>
        <w:tc>
          <w:tcPr>
            <w:tcW w:w="1173" w:type="dxa"/>
            <w:tcBorders>
              <w:top w:val="single" w:sz="6" w:space="0" w:color="auto"/>
              <w:left w:val="double" w:sz="2" w:space="0" w:color="auto"/>
              <w:bottom w:val="single" w:sz="6" w:space="0" w:color="auto"/>
              <w:right w:val="single" w:sz="6" w:space="0" w:color="auto"/>
            </w:tcBorders>
            <w:vAlign w:val="center"/>
            <w:hideMark/>
          </w:tcPr>
          <w:p w14:paraId="647591AF" w14:textId="77777777" w:rsidR="004914CC" w:rsidRDefault="004914CC" w:rsidP="001F2BE3">
            <w:pPr>
              <w:jc w:val="center"/>
              <w:rPr>
                <w:lang w:val="kk-KZ"/>
              </w:rPr>
            </w:pPr>
            <w:r>
              <w:rPr>
                <w:lang w:val="kk-KZ"/>
              </w:rPr>
              <w:t>5.2</w:t>
            </w:r>
          </w:p>
        </w:tc>
        <w:tc>
          <w:tcPr>
            <w:tcW w:w="7401" w:type="dxa"/>
            <w:tcBorders>
              <w:top w:val="single" w:sz="6" w:space="0" w:color="auto"/>
              <w:left w:val="single" w:sz="6" w:space="0" w:color="auto"/>
              <w:bottom w:val="single" w:sz="6" w:space="0" w:color="auto"/>
              <w:right w:val="single" w:sz="6" w:space="0" w:color="auto"/>
            </w:tcBorders>
            <w:hideMark/>
          </w:tcPr>
          <w:p w14:paraId="0D62D253" w14:textId="77777777" w:rsidR="004914CC" w:rsidRDefault="004914CC" w:rsidP="001F2BE3">
            <w:pPr>
              <w:rPr>
                <w:iCs/>
              </w:rPr>
            </w:pPr>
            <w:r>
              <w:rPr>
                <w:iCs/>
              </w:rPr>
              <w:t>Программа испытаний и контроля за пробной эксплуатацией</w:t>
            </w:r>
          </w:p>
        </w:tc>
        <w:tc>
          <w:tcPr>
            <w:tcW w:w="782" w:type="dxa"/>
            <w:tcBorders>
              <w:top w:val="single" w:sz="6" w:space="0" w:color="auto"/>
              <w:left w:val="single" w:sz="6" w:space="0" w:color="auto"/>
              <w:bottom w:val="single" w:sz="6" w:space="0" w:color="auto"/>
              <w:right w:val="double" w:sz="2" w:space="0" w:color="auto"/>
            </w:tcBorders>
            <w:vAlign w:val="center"/>
            <w:hideMark/>
          </w:tcPr>
          <w:p w14:paraId="232B7546" w14:textId="77777777" w:rsidR="004914CC" w:rsidRDefault="004914CC" w:rsidP="001F2BE3">
            <w:pPr>
              <w:rPr>
                <w:lang w:val="kk-KZ"/>
              </w:rPr>
            </w:pPr>
            <w:r>
              <w:rPr>
                <w:lang w:val="kk-KZ"/>
              </w:rPr>
              <w:t>85</w:t>
            </w:r>
          </w:p>
        </w:tc>
      </w:tr>
      <w:tr w:rsidR="004914CC" w:rsidRPr="00191C5E" w14:paraId="0E3F5784" w14:textId="77777777" w:rsidTr="001F2BE3">
        <w:trPr>
          <w:trHeight w:val="167"/>
        </w:trPr>
        <w:tc>
          <w:tcPr>
            <w:tcW w:w="1173" w:type="dxa"/>
            <w:tcBorders>
              <w:top w:val="single" w:sz="6" w:space="0" w:color="auto"/>
              <w:left w:val="double" w:sz="2" w:space="0" w:color="auto"/>
              <w:bottom w:val="single" w:sz="6" w:space="0" w:color="auto"/>
              <w:right w:val="single" w:sz="6" w:space="0" w:color="auto"/>
            </w:tcBorders>
            <w:vAlign w:val="center"/>
            <w:hideMark/>
          </w:tcPr>
          <w:p w14:paraId="630AAE21" w14:textId="77777777" w:rsidR="004914CC" w:rsidRDefault="004914CC" w:rsidP="001F2BE3">
            <w:pPr>
              <w:jc w:val="center"/>
              <w:rPr>
                <w:b/>
              </w:rPr>
            </w:pPr>
            <w:r>
              <w:rPr>
                <w:b/>
              </w:rPr>
              <w:t>6.</w:t>
            </w:r>
          </w:p>
        </w:tc>
        <w:tc>
          <w:tcPr>
            <w:tcW w:w="7401" w:type="dxa"/>
            <w:tcBorders>
              <w:top w:val="single" w:sz="6" w:space="0" w:color="auto"/>
              <w:left w:val="single" w:sz="6" w:space="0" w:color="auto"/>
              <w:bottom w:val="single" w:sz="6" w:space="0" w:color="auto"/>
              <w:right w:val="single" w:sz="6" w:space="0" w:color="auto"/>
            </w:tcBorders>
            <w:hideMark/>
          </w:tcPr>
          <w:p w14:paraId="2BC71C6E" w14:textId="77777777" w:rsidR="004914CC" w:rsidRDefault="004914CC" w:rsidP="001F2BE3">
            <w:pPr>
              <w:rPr>
                <w:b/>
              </w:rPr>
            </w:pPr>
            <w:r>
              <w:rPr>
                <w:b/>
              </w:rPr>
              <w:t>ТЕХНИКА И ТЕХНОЛОГИЯ ДОБЫЧИ НЕФТИ и ГАЗА</w:t>
            </w:r>
          </w:p>
        </w:tc>
        <w:tc>
          <w:tcPr>
            <w:tcW w:w="782" w:type="dxa"/>
            <w:tcBorders>
              <w:top w:val="single" w:sz="6" w:space="0" w:color="auto"/>
              <w:left w:val="single" w:sz="6" w:space="0" w:color="auto"/>
              <w:bottom w:val="single" w:sz="6" w:space="0" w:color="auto"/>
              <w:right w:val="double" w:sz="2" w:space="0" w:color="auto"/>
            </w:tcBorders>
            <w:vAlign w:val="center"/>
            <w:hideMark/>
          </w:tcPr>
          <w:p w14:paraId="109A65C8" w14:textId="77777777" w:rsidR="004914CC" w:rsidRDefault="004914CC" w:rsidP="001F2BE3">
            <w:pPr>
              <w:rPr>
                <w:b/>
                <w:lang w:val="en-US"/>
              </w:rPr>
            </w:pPr>
            <w:r>
              <w:rPr>
                <w:b/>
                <w:lang w:val="kk-KZ"/>
              </w:rPr>
              <w:t>90</w:t>
            </w:r>
          </w:p>
        </w:tc>
      </w:tr>
      <w:tr w:rsidR="004914CC" w:rsidRPr="00191C5E" w14:paraId="34A8ECC8" w14:textId="77777777" w:rsidTr="001F2BE3">
        <w:trPr>
          <w:trHeight w:val="167"/>
        </w:trPr>
        <w:tc>
          <w:tcPr>
            <w:tcW w:w="1173" w:type="dxa"/>
            <w:tcBorders>
              <w:top w:val="single" w:sz="6" w:space="0" w:color="auto"/>
              <w:left w:val="double" w:sz="2" w:space="0" w:color="auto"/>
              <w:bottom w:val="single" w:sz="6" w:space="0" w:color="auto"/>
              <w:right w:val="single" w:sz="6" w:space="0" w:color="auto"/>
            </w:tcBorders>
            <w:vAlign w:val="center"/>
            <w:hideMark/>
          </w:tcPr>
          <w:p w14:paraId="2F0D1CB9" w14:textId="77777777" w:rsidR="004914CC" w:rsidRDefault="004914CC" w:rsidP="001F2BE3">
            <w:pPr>
              <w:jc w:val="center"/>
            </w:pPr>
            <w:r>
              <w:t>6.1</w:t>
            </w:r>
          </w:p>
        </w:tc>
        <w:tc>
          <w:tcPr>
            <w:tcW w:w="7401" w:type="dxa"/>
            <w:tcBorders>
              <w:top w:val="single" w:sz="6" w:space="0" w:color="auto"/>
              <w:left w:val="single" w:sz="6" w:space="0" w:color="auto"/>
              <w:bottom w:val="single" w:sz="6" w:space="0" w:color="auto"/>
              <w:right w:val="single" w:sz="6" w:space="0" w:color="auto"/>
            </w:tcBorders>
            <w:hideMark/>
          </w:tcPr>
          <w:p w14:paraId="2513C0C5" w14:textId="77777777" w:rsidR="004914CC" w:rsidRDefault="004914CC" w:rsidP="001F2BE3">
            <w:r>
              <w:t>Выбор рекомендуемых способов эксплуатации скважин, устьевого и внутрискважинного оборудования</w:t>
            </w:r>
          </w:p>
        </w:tc>
        <w:tc>
          <w:tcPr>
            <w:tcW w:w="782" w:type="dxa"/>
            <w:tcBorders>
              <w:top w:val="single" w:sz="6" w:space="0" w:color="auto"/>
              <w:left w:val="single" w:sz="6" w:space="0" w:color="auto"/>
              <w:bottom w:val="single" w:sz="6" w:space="0" w:color="auto"/>
              <w:right w:val="double" w:sz="2" w:space="0" w:color="auto"/>
            </w:tcBorders>
            <w:vAlign w:val="center"/>
            <w:hideMark/>
          </w:tcPr>
          <w:p w14:paraId="01D71E10" w14:textId="77777777" w:rsidR="004914CC" w:rsidRPr="000D4FE2" w:rsidRDefault="004914CC" w:rsidP="001F2BE3">
            <w:pPr>
              <w:rPr>
                <w:lang w:val="kk-KZ"/>
              </w:rPr>
            </w:pPr>
            <w:r>
              <w:rPr>
                <w:lang w:val="kk-KZ"/>
              </w:rPr>
              <w:t>90</w:t>
            </w:r>
          </w:p>
        </w:tc>
      </w:tr>
      <w:tr w:rsidR="004914CC" w:rsidRPr="00191C5E" w14:paraId="7484B067" w14:textId="77777777" w:rsidTr="001F2BE3">
        <w:trPr>
          <w:trHeight w:val="167"/>
        </w:trPr>
        <w:tc>
          <w:tcPr>
            <w:tcW w:w="1173" w:type="dxa"/>
            <w:tcBorders>
              <w:top w:val="single" w:sz="6" w:space="0" w:color="auto"/>
              <w:left w:val="double" w:sz="2" w:space="0" w:color="auto"/>
              <w:bottom w:val="single" w:sz="6" w:space="0" w:color="auto"/>
              <w:right w:val="single" w:sz="6" w:space="0" w:color="auto"/>
            </w:tcBorders>
            <w:vAlign w:val="center"/>
          </w:tcPr>
          <w:p w14:paraId="4F908B80" w14:textId="77777777" w:rsidR="004914CC" w:rsidRPr="000D4FE2" w:rsidRDefault="004914CC" w:rsidP="001F2BE3">
            <w:pPr>
              <w:jc w:val="center"/>
              <w:rPr>
                <w:i/>
                <w:lang w:val="kk-KZ"/>
              </w:rPr>
            </w:pPr>
            <w:r w:rsidRPr="000D4FE2">
              <w:rPr>
                <w:i/>
                <w:lang w:val="kk-KZ"/>
              </w:rPr>
              <w:t>6.1.1</w:t>
            </w:r>
          </w:p>
        </w:tc>
        <w:tc>
          <w:tcPr>
            <w:tcW w:w="7401" w:type="dxa"/>
            <w:tcBorders>
              <w:top w:val="single" w:sz="6" w:space="0" w:color="auto"/>
              <w:left w:val="single" w:sz="6" w:space="0" w:color="auto"/>
              <w:bottom w:val="single" w:sz="6" w:space="0" w:color="auto"/>
              <w:right w:val="single" w:sz="6" w:space="0" w:color="auto"/>
            </w:tcBorders>
          </w:tcPr>
          <w:p w14:paraId="77448BFB" w14:textId="77777777" w:rsidR="004914CC" w:rsidRPr="000D4FE2" w:rsidRDefault="004914CC" w:rsidP="001F2BE3">
            <w:pPr>
              <w:rPr>
                <w:i/>
              </w:rPr>
            </w:pPr>
            <w:r w:rsidRPr="000D4FE2">
              <w:rPr>
                <w:i/>
              </w:rPr>
              <w:t>Расчет и обоснование минимальных давлений фонтанирования</w:t>
            </w:r>
          </w:p>
        </w:tc>
        <w:tc>
          <w:tcPr>
            <w:tcW w:w="782" w:type="dxa"/>
            <w:tcBorders>
              <w:top w:val="single" w:sz="6" w:space="0" w:color="auto"/>
              <w:left w:val="single" w:sz="6" w:space="0" w:color="auto"/>
              <w:bottom w:val="single" w:sz="6" w:space="0" w:color="auto"/>
              <w:right w:val="double" w:sz="2" w:space="0" w:color="auto"/>
            </w:tcBorders>
            <w:vAlign w:val="center"/>
          </w:tcPr>
          <w:p w14:paraId="1BBB1E43" w14:textId="77777777" w:rsidR="004914CC" w:rsidRDefault="004914CC" w:rsidP="001F2BE3">
            <w:pPr>
              <w:rPr>
                <w:lang w:val="kk-KZ"/>
              </w:rPr>
            </w:pPr>
            <w:r>
              <w:rPr>
                <w:lang w:val="kk-KZ"/>
              </w:rPr>
              <w:t>90</w:t>
            </w:r>
          </w:p>
        </w:tc>
      </w:tr>
      <w:tr w:rsidR="004914CC" w:rsidRPr="00191C5E" w14:paraId="4F414D40" w14:textId="77777777" w:rsidTr="001F2BE3">
        <w:trPr>
          <w:trHeight w:val="167"/>
        </w:trPr>
        <w:tc>
          <w:tcPr>
            <w:tcW w:w="1173" w:type="dxa"/>
            <w:tcBorders>
              <w:top w:val="single" w:sz="6" w:space="0" w:color="auto"/>
              <w:left w:val="double" w:sz="2" w:space="0" w:color="auto"/>
              <w:bottom w:val="single" w:sz="6" w:space="0" w:color="auto"/>
              <w:right w:val="single" w:sz="6" w:space="0" w:color="auto"/>
            </w:tcBorders>
            <w:vAlign w:val="center"/>
          </w:tcPr>
          <w:p w14:paraId="217044E0" w14:textId="77777777" w:rsidR="004914CC" w:rsidRPr="000D4FE2" w:rsidRDefault="004914CC" w:rsidP="001F2BE3">
            <w:pPr>
              <w:jc w:val="center"/>
              <w:rPr>
                <w:i/>
                <w:lang w:val="kk-KZ"/>
              </w:rPr>
            </w:pPr>
            <w:r w:rsidRPr="000D4FE2">
              <w:rPr>
                <w:i/>
                <w:lang w:val="kk-KZ"/>
              </w:rPr>
              <w:t>6.1.2</w:t>
            </w:r>
          </w:p>
        </w:tc>
        <w:tc>
          <w:tcPr>
            <w:tcW w:w="7401" w:type="dxa"/>
            <w:tcBorders>
              <w:top w:val="single" w:sz="6" w:space="0" w:color="auto"/>
              <w:left w:val="single" w:sz="6" w:space="0" w:color="auto"/>
              <w:bottom w:val="single" w:sz="6" w:space="0" w:color="auto"/>
              <w:right w:val="single" w:sz="6" w:space="0" w:color="auto"/>
            </w:tcBorders>
          </w:tcPr>
          <w:p w14:paraId="6B0EF6C0" w14:textId="77777777" w:rsidR="004914CC" w:rsidRPr="000D4FE2" w:rsidRDefault="004914CC" w:rsidP="001F2BE3">
            <w:pPr>
              <w:rPr>
                <w:i/>
              </w:rPr>
            </w:pPr>
            <w:r w:rsidRPr="000D4FE2">
              <w:rPr>
                <w:i/>
              </w:rPr>
              <w:t>Обоснование выбора устьевого и внутрискважинного оборудования фонтанных скважин</w:t>
            </w:r>
          </w:p>
        </w:tc>
        <w:tc>
          <w:tcPr>
            <w:tcW w:w="782" w:type="dxa"/>
            <w:tcBorders>
              <w:top w:val="single" w:sz="6" w:space="0" w:color="auto"/>
              <w:left w:val="single" w:sz="6" w:space="0" w:color="auto"/>
              <w:bottom w:val="single" w:sz="6" w:space="0" w:color="auto"/>
              <w:right w:val="double" w:sz="2" w:space="0" w:color="auto"/>
            </w:tcBorders>
            <w:vAlign w:val="center"/>
          </w:tcPr>
          <w:p w14:paraId="381D187D" w14:textId="77777777" w:rsidR="004914CC" w:rsidRDefault="004914CC" w:rsidP="001F2BE3">
            <w:pPr>
              <w:rPr>
                <w:lang w:val="kk-KZ"/>
              </w:rPr>
            </w:pPr>
            <w:r>
              <w:rPr>
                <w:lang w:val="kk-KZ"/>
              </w:rPr>
              <w:t>92</w:t>
            </w:r>
          </w:p>
        </w:tc>
      </w:tr>
      <w:tr w:rsidR="004914CC" w:rsidRPr="00191C5E" w14:paraId="62B91FF2" w14:textId="77777777" w:rsidTr="001F2BE3">
        <w:trPr>
          <w:trHeight w:val="167"/>
        </w:trPr>
        <w:tc>
          <w:tcPr>
            <w:tcW w:w="1173" w:type="dxa"/>
            <w:tcBorders>
              <w:top w:val="single" w:sz="6" w:space="0" w:color="auto"/>
              <w:left w:val="double" w:sz="2" w:space="0" w:color="auto"/>
              <w:bottom w:val="single" w:sz="6" w:space="0" w:color="auto"/>
              <w:right w:val="single" w:sz="6" w:space="0" w:color="auto"/>
            </w:tcBorders>
            <w:vAlign w:val="center"/>
            <w:hideMark/>
          </w:tcPr>
          <w:p w14:paraId="173D61ED" w14:textId="77777777" w:rsidR="004914CC" w:rsidRDefault="004914CC" w:rsidP="001F2BE3">
            <w:pPr>
              <w:jc w:val="center"/>
            </w:pPr>
            <w:r>
              <w:t>6.2</w:t>
            </w:r>
          </w:p>
        </w:tc>
        <w:tc>
          <w:tcPr>
            <w:tcW w:w="7401" w:type="dxa"/>
            <w:tcBorders>
              <w:top w:val="single" w:sz="6" w:space="0" w:color="auto"/>
              <w:left w:val="single" w:sz="6" w:space="0" w:color="auto"/>
              <w:bottom w:val="single" w:sz="6" w:space="0" w:color="auto"/>
              <w:right w:val="single" w:sz="6" w:space="0" w:color="auto"/>
            </w:tcBorders>
            <w:hideMark/>
          </w:tcPr>
          <w:p w14:paraId="28E27420" w14:textId="77777777" w:rsidR="004914CC" w:rsidRDefault="004914CC" w:rsidP="001F2BE3">
            <w:r>
              <w:t>Мероприятия по предупреждению и борьбе с осложнениями при эксплуатации скважин</w:t>
            </w:r>
          </w:p>
        </w:tc>
        <w:tc>
          <w:tcPr>
            <w:tcW w:w="782" w:type="dxa"/>
            <w:tcBorders>
              <w:top w:val="single" w:sz="6" w:space="0" w:color="auto"/>
              <w:left w:val="single" w:sz="6" w:space="0" w:color="auto"/>
              <w:bottom w:val="single" w:sz="6" w:space="0" w:color="auto"/>
              <w:right w:val="double" w:sz="2" w:space="0" w:color="auto"/>
            </w:tcBorders>
            <w:vAlign w:val="center"/>
            <w:hideMark/>
          </w:tcPr>
          <w:p w14:paraId="128DBDDA" w14:textId="77777777" w:rsidR="004914CC" w:rsidRDefault="004914CC" w:rsidP="001F2BE3">
            <w:pPr>
              <w:rPr>
                <w:lang w:val="kk-KZ"/>
              </w:rPr>
            </w:pPr>
            <w:r>
              <w:rPr>
                <w:lang w:val="kk-KZ"/>
              </w:rPr>
              <w:t>94</w:t>
            </w:r>
          </w:p>
        </w:tc>
      </w:tr>
      <w:tr w:rsidR="004914CC" w:rsidRPr="00191C5E" w14:paraId="7A8D398B" w14:textId="77777777" w:rsidTr="001F2BE3">
        <w:trPr>
          <w:trHeight w:val="167"/>
        </w:trPr>
        <w:tc>
          <w:tcPr>
            <w:tcW w:w="1173" w:type="dxa"/>
            <w:tcBorders>
              <w:top w:val="single" w:sz="6" w:space="0" w:color="auto"/>
              <w:left w:val="double" w:sz="2" w:space="0" w:color="auto"/>
              <w:bottom w:val="single" w:sz="6" w:space="0" w:color="auto"/>
              <w:right w:val="single" w:sz="6" w:space="0" w:color="auto"/>
            </w:tcBorders>
            <w:vAlign w:val="center"/>
            <w:hideMark/>
          </w:tcPr>
          <w:p w14:paraId="730B7940" w14:textId="77777777" w:rsidR="004914CC" w:rsidRDefault="004914CC" w:rsidP="001F2BE3">
            <w:pPr>
              <w:jc w:val="center"/>
            </w:pPr>
            <w:r>
              <w:t>6.3</w:t>
            </w:r>
          </w:p>
        </w:tc>
        <w:tc>
          <w:tcPr>
            <w:tcW w:w="7401" w:type="dxa"/>
            <w:tcBorders>
              <w:top w:val="single" w:sz="6" w:space="0" w:color="auto"/>
              <w:left w:val="single" w:sz="6" w:space="0" w:color="auto"/>
              <w:bottom w:val="single" w:sz="6" w:space="0" w:color="auto"/>
              <w:right w:val="single" w:sz="6" w:space="0" w:color="auto"/>
            </w:tcBorders>
            <w:hideMark/>
          </w:tcPr>
          <w:p w14:paraId="1A379380" w14:textId="77777777" w:rsidR="004914CC" w:rsidRDefault="004914CC" w:rsidP="001F2BE3">
            <w:r>
              <w:t xml:space="preserve">Требования и рекомендации к системе сбора и промысловой </w:t>
            </w:r>
            <w:r>
              <w:lastRenderedPageBreak/>
              <w:t>подготовки продукции скважин</w:t>
            </w:r>
          </w:p>
        </w:tc>
        <w:tc>
          <w:tcPr>
            <w:tcW w:w="782" w:type="dxa"/>
            <w:tcBorders>
              <w:top w:val="single" w:sz="6" w:space="0" w:color="auto"/>
              <w:left w:val="single" w:sz="6" w:space="0" w:color="auto"/>
              <w:bottom w:val="single" w:sz="6" w:space="0" w:color="auto"/>
              <w:right w:val="double" w:sz="2" w:space="0" w:color="auto"/>
            </w:tcBorders>
            <w:vAlign w:val="center"/>
            <w:hideMark/>
          </w:tcPr>
          <w:p w14:paraId="612243BB" w14:textId="77777777" w:rsidR="004914CC" w:rsidRDefault="004914CC" w:rsidP="001F2BE3">
            <w:pPr>
              <w:rPr>
                <w:lang w:val="kk-KZ"/>
              </w:rPr>
            </w:pPr>
            <w:r>
              <w:rPr>
                <w:lang w:val="kk-KZ"/>
              </w:rPr>
              <w:lastRenderedPageBreak/>
              <w:t>96</w:t>
            </w:r>
          </w:p>
        </w:tc>
      </w:tr>
      <w:tr w:rsidR="004914CC" w:rsidRPr="00191C5E" w14:paraId="2DED3B0B" w14:textId="77777777" w:rsidTr="001F2BE3">
        <w:trPr>
          <w:trHeight w:val="167"/>
        </w:trPr>
        <w:tc>
          <w:tcPr>
            <w:tcW w:w="1173" w:type="dxa"/>
            <w:tcBorders>
              <w:top w:val="single" w:sz="6" w:space="0" w:color="auto"/>
              <w:left w:val="double" w:sz="2" w:space="0" w:color="auto"/>
              <w:bottom w:val="single" w:sz="6" w:space="0" w:color="auto"/>
              <w:right w:val="single" w:sz="6" w:space="0" w:color="auto"/>
            </w:tcBorders>
            <w:vAlign w:val="center"/>
            <w:hideMark/>
          </w:tcPr>
          <w:p w14:paraId="16E576D2" w14:textId="77777777" w:rsidR="004914CC" w:rsidRDefault="004914CC" w:rsidP="001F2BE3">
            <w:pPr>
              <w:jc w:val="center"/>
            </w:pPr>
            <w:r>
              <w:t>6.4</w:t>
            </w:r>
          </w:p>
        </w:tc>
        <w:tc>
          <w:tcPr>
            <w:tcW w:w="7401" w:type="dxa"/>
            <w:tcBorders>
              <w:top w:val="single" w:sz="6" w:space="0" w:color="auto"/>
              <w:left w:val="single" w:sz="6" w:space="0" w:color="auto"/>
              <w:bottom w:val="single" w:sz="6" w:space="0" w:color="auto"/>
              <w:right w:val="single" w:sz="6" w:space="0" w:color="auto"/>
            </w:tcBorders>
            <w:hideMark/>
          </w:tcPr>
          <w:p w14:paraId="7C0C0A5C" w14:textId="77777777" w:rsidR="004914CC" w:rsidRPr="00DB1794" w:rsidRDefault="004914CC" w:rsidP="001F2BE3">
            <w:pPr>
              <w:rPr>
                <w:bCs/>
              </w:rPr>
            </w:pPr>
            <w:r w:rsidRPr="00DB1794">
              <w:rPr>
                <w:szCs w:val="26"/>
              </w:rPr>
              <w:t>Программа утилизации газа</w:t>
            </w:r>
          </w:p>
        </w:tc>
        <w:tc>
          <w:tcPr>
            <w:tcW w:w="782" w:type="dxa"/>
            <w:tcBorders>
              <w:top w:val="single" w:sz="6" w:space="0" w:color="auto"/>
              <w:left w:val="single" w:sz="6" w:space="0" w:color="auto"/>
              <w:bottom w:val="single" w:sz="6" w:space="0" w:color="auto"/>
              <w:right w:val="double" w:sz="2" w:space="0" w:color="auto"/>
            </w:tcBorders>
            <w:vAlign w:val="center"/>
            <w:hideMark/>
          </w:tcPr>
          <w:p w14:paraId="74F674D6" w14:textId="77777777" w:rsidR="004914CC" w:rsidRDefault="004914CC" w:rsidP="001F2BE3">
            <w:pPr>
              <w:rPr>
                <w:lang w:val="kk-KZ"/>
              </w:rPr>
            </w:pPr>
            <w:r>
              <w:rPr>
                <w:lang w:val="kk-KZ"/>
              </w:rPr>
              <w:t>98</w:t>
            </w:r>
          </w:p>
        </w:tc>
      </w:tr>
      <w:tr w:rsidR="004914CC" w:rsidRPr="00191C5E" w14:paraId="3CF74807" w14:textId="77777777" w:rsidTr="001F2BE3">
        <w:trPr>
          <w:trHeight w:val="167"/>
        </w:trPr>
        <w:tc>
          <w:tcPr>
            <w:tcW w:w="1173" w:type="dxa"/>
            <w:tcBorders>
              <w:top w:val="single" w:sz="6" w:space="0" w:color="auto"/>
              <w:left w:val="double" w:sz="2" w:space="0" w:color="auto"/>
              <w:bottom w:val="single" w:sz="6" w:space="0" w:color="auto"/>
              <w:right w:val="single" w:sz="6" w:space="0" w:color="auto"/>
            </w:tcBorders>
            <w:vAlign w:val="center"/>
            <w:hideMark/>
          </w:tcPr>
          <w:p w14:paraId="00FECDDF" w14:textId="77777777" w:rsidR="004914CC" w:rsidRDefault="004914CC" w:rsidP="001F2BE3">
            <w:pPr>
              <w:jc w:val="center"/>
              <w:rPr>
                <w:b/>
              </w:rPr>
            </w:pPr>
            <w:r>
              <w:rPr>
                <w:b/>
              </w:rPr>
              <w:t>7.</w:t>
            </w:r>
          </w:p>
        </w:tc>
        <w:tc>
          <w:tcPr>
            <w:tcW w:w="7401" w:type="dxa"/>
            <w:tcBorders>
              <w:top w:val="single" w:sz="6" w:space="0" w:color="auto"/>
              <w:left w:val="single" w:sz="6" w:space="0" w:color="auto"/>
              <w:bottom w:val="single" w:sz="6" w:space="0" w:color="auto"/>
              <w:right w:val="single" w:sz="6" w:space="0" w:color="auto"/>
            </w:tcBorders>
            <w:hideMark/>
          </w:tcPr>
          <w:p w14:paraId="4A2C9251" w14:textId="77777777" w:rsidR="004914CC" w:rsidRDefault="004914CC" w:rsidP="001F2BE3">
            <w:pPr>
              <w:rPr>
                <w:b/>
              </w:rPr>
            </w:pPr>
            <w:r>
              <w:rPr>
                <w:b/>
                <w:bCs/>
                <w:color w:val="000000"/>
              </w:rPr>
              <w:t>РЕКОМЕНДАЦИИ К КОНСТРУКЦИЯМ СКВАЖИН И ПРОИЗВОДСТВУ БУРОВЫХ РАБОТ, МЕТОДАМ ВСКРЫТИЯ ПЛАСТОВ И ОСВОЕНИЯ СКВАЖИН</w:t>
            </w:r>
          </w:p>
        </w:tc>
        <w:tc>
          <w:tcPr>
            <w:tcW w:w="782" w:type="dxa"/>
            <w:tcBorders>
              <w:top w:val="single" w:sz="6" w:space="0" w:color="auto"/>
              <w:left w:val="single" w:sz="6" w:space="0" w:color="auto"/>
              <w:bottom w:val="single" w:sz="6" w:space="0" w:color="auto"/>
              <w:right w:val="double" w:sz="2" w:space="0" w:color="auto"/>
            </w:tcBorders>
            <w:vAlign w:val="center"/>
            <w:hideMark/>
          </w:tcPr>
          <w:p w14:paraId="2AF61102" w14:textId="77777777" w:rsidR="004914CC" w:rsidRDefault="004914CC" w:rsidP="001F2BE3">
            <w:pPr>
              <w:rPr>
                <w:b/>
                <w:lang w:val="kk-KZ"/>
              </w:rPr>
            </w:pPr>
            <w:r>
              <w:rPr>
                <w:b/>
                <w:lang w:val="kk-KZ"/>
              </w:rPr>
              <w:t>99</w:t>
            </w:r>
          </w:p>
        </w:tc>
      </w:tr>
      <w:tr w:rsidR="004914CC" w:rsidRPr="00191C5E" w14:paraId="3EC0301F" w14:textId="77777777" w:rsidTr="001F2BE3">
        <w:trPr>
          <w:trHeight w:val="167"/>
        </w:trPr>
        <w:tc>
          <w:tcPr>
            <w:tcW w:w="1173" w:type="dxa"/>
            <w:tcBorders>
              <w:top w:val="single" w:sz="6" w:space="0" w:color="auto"/>
              <w:left w:val="double" w:sz="2" w:space="0" w:color="auto"/>
              <w:bottom w:val="single" w:sz="6" w:space="0" w:color="auto"/>
              <w:right w:val="single" w:sz="6" w:space="0" w:color="auto"/>
            </w:tcBorders>
            <w:vAlign w:val="center"/>
            <w:hideMark/>
          </w:tcPr>
          <w:p w14:paraId="75930743" w14:textId="77777777" w:rsidR="004914CC" w:rsidRDefault="004914CC" w:rsidP="001F2BE3">
            <w:pPr>
              <w:jc w:val="center"/>
            </w:pPr>
            <w:r>
              <w:t>7.1.</w:t>
            </w:r>
          </w:p>
        </w:tc>
        <w:tc>
          <w:tcPr>
            <w:tcW w:w="7401" w:type="dxa"/>
            <w:tcBorders>
              <w:top w:val="single" w:sz="6" w:space="0" w:color="auto"/>
              <w:left w:val="single" w:sz="6" w:space="0" w:color="auto"/>
              <w:bottom w:val="single" w:sz="6" w:space="0" w:color="auto"/>
              <w:right w:val="single" w:sz="6" w:space="0" w:color="auto"/>
            </w:tcBorders>
            <w:hideMark/>
          </w:tcPr>
          <w:p w14:paraId="248A8390" w14:textId="77777777" w:rsidR="004914CC" w:rsidRPr="00BD73C6" w:rsidRDefault="004914CC" w:rsidP="001F2BE3">
            <w:r w:rsidRPr="00BD73C6">
              <w:rPr>
                <w:szCs w:val="26"/>
              </w:rPr>
              <w:t>Требования и рекомендации к конструкциям скважин и производству буровых работ</w:t>
            </w:r>
          </w:p>
        </w:tc>
        <w:tc>
          <w:tcPr>
            <w:tcW w:w="782" w:type="dxa"/>
            <w:tcBorders>
              <w:top w:val="single" w:sz="6" w:space="0" w:color="auto"/>
              <w:left w:val="single" w:sz="6" w:space="0" w:color="auto"/>
              <w:bottom w:val="single" w:sz="6" w:space="0" w:color="auto"/>
              <w:right w:val="double" w:sz="2" w:space="0" w:color="auto"/>
            </w:tcBorders>
            <w:vAlign w:val="center"/>
            <w:hideMark/>
          </w:tcPr>
          <w:p w14:paraId="70E5E647" w14:textId="77777777" w:rsidR="004914CC" w:rsidRDefault="004914CC" w:rsidP="001F2BE3">
            <w:pPr>
              <w:rPr>
                <w:lang w:val="kk-KZ"/>
              </w:rPr>
            </w:pPr>
            <w:r>
              <w:rPr>
                <w:lang w:val="kk-KZ"/>
              </w:rPr>
              <w:t>99</w:t>
            </w:r>
          </w:p>
        </w:tc>
      </w:tr>
      <w:tr w:rsidR="004914CC" w:rsidRPr="00191C5E" w14:paraId="37A410CE" w14:textId="77777777" w:rsidTr="001F2BE3">
        <w:trPr>
          <w:trHeight w:val="167"/>
        </w:trPr>
        <w:tc>
          <w:tcPr>
            <w:tcW w:w="1173" w:type="dxa"/>
            <w:tcBorders>
              <w:top w:val="single" w:sz="6" w:space="0" w:color="auto"/>
              <w:left w:val="double" w:sz="2" w:space="0" w:color="auto"/>
              <w:bottom w:val="single" w:sz="6" w:space="0" w:color="auto"/>
              <w:right w:val="single" w:sz="6" w:space="0" w:color="auto"/>
            </w:tcBorders>
            <w:vAlign w:val="center"/>
            <w:hideMark/>
          </w:tcPr>
          <w:p w14:paraId="6E02F8B0" w14:textId="77777777" w:rsidR="004914CC" w:rsidRDefault="004914CC" w:rsidP="001F2BE3">
            <w:pPr>
              <w:jc w:val="center"/>
            </w:pPr>
            <w:r>
              <w:t>7.2</w:t>
            </w:r>
          </w:p>
        </w:tc>
        <w:tc>
          <w:tcPr>
            <w:tcW w:w="7401" w:type="dxa"/>
            <w:tcBorders>
              <w:top w:val="single" w:sz="6" w:space="0" w:color="auto"/>
              <w:left w:val="single" w:sz="6" w:space="0" w:color="auto"/>
              <w:bottom w:val="single" w:sz="6" w:space="0" w:color="auto"/>
              <w:right w:val="single" w:sz="6" w:space="0" w:color="auto"/>
            </w:tcBorders>
            <w:hideMark/>
          </w:tcPr>
          <w:p w14:paraId="030B7991" w14:textId="77777777" w:rsidR="004914CC" w:rsidRPr="00BD73C6" w:rsidRDefault="004914CC" w:rsidP="001F2BE3">
            <w:pPr>
              <w:pStyle w:val="ab"/>
              <w:rPr>
                <w:lang w:eastAsia="en-US"/>
              </w:rPr>
            </w:pPr>
            <w:r w:rsidRPr="00BD73C6">
              <w:rPr>
                <w:lang w:eastAsia="en-US"/>
              </w:rPr>
              <w:t>Требования к методам вскрытия продукти</w:t>
            </w:r>
            <w:r>
              <w:rPr>
                <w:lang w:eastAsia="en-US"/>
              </w:rPr>
              <w:t>вных пластов и освоения скважин</w:t>
            </w:r>
          </w:p>
        </w:tc>
        <w:tc>
          <w:tcPr>
            <w:tcW w:w="782" w:type="dxa"/>
            <w:tcBorders>
              <w:top w:val="single" w:sz="6" w:space="0" w:color="auto"/>
              <w:left w:val="single" w:sz="6" w:space="0" w:color="auto"/>
              <w:bottom w:val="single" w:sz="6" w:space="0" w:color="auto"/>
              <w:right w:val="double" w:sz="2" w:space="0" w:color="auto"/>
            </w:tcBorders>
            <w:vAlign w:val="center"/>
            <w:hideMark/>
          </w:tcPr>
          <w:p w14:paraId="6A436C71" w14:textId="77777777" w:rsidR="004914CC" w:rsidRDefault="004914CC" w:rsidP="001F2BE3">
            <w:pPr>
              <w:rPr>
                <w:lang w:val="kk-KZ"/>
              </w:rPr>
            </w:pPr>
            <w:r>
              <w:rPr>
                <w:lang w:val="kk-KZ"/>
              </w:rPr>
              <w:t>101</w:t>
            </w:r>
          </w:p>
        </w:tc>
      </w:tr>
      <w:tr w:rsidR="004914CC" w:rsidRPr="00191C5E" w14:paraId="0C1DFAC3" w14:textId="77777777" w:rsidTr="001F2BE3">
        <w:trPr>
          <w:trHeight w:val="167"/>
        </w:trPr>
        <w:tc>
          <w:tcPr>
            <w:tcW w:w="1173" w:type="dxa"/>
            <w:tcBorders>
              <w:top w:val="single" w:sz="6" w:space="0" w:color="auto"/>
              <w:left w:val="double" w:sz="2" w:space="0" w:color="auto"/>
              <w:bottom w:val="single" w:sz="6" w:space="0" w:color="auto"/>
              <w:right w:val="single" w:sz="6" w:space="0" w:color="auto"/>
            </w:tcBorders>
            <w:vAlign w:val="center"/>
            <w:hideMark/>
          </w:tcPr>
          <w:p w14:paraId="2C2592F1" w14:textId="77777777" w:rsidR="004914CC" w:rsidRDefault="004914CC" w:rsidP="001F2BE3">
            <w:pPr>
              <w:jc w:val="center"/>
              <w:rPr>
                <w:b/>
              </w:rPr>
            </w:pPr>
            <w:r>
              <w:rPr>
                <w:b/>
                <w:lang w:val="kk-KZ"/>
              </w:rPr>
              <w:t>8</w:t>
            </w:r>
            <w:r>
              <w:rPr>
                <w:b/>
              </w:rPr>
              <w:t>.</w:t>
            </w:r>
          </w:p>
        </w:tc>
        <w:tc>
          <w:tcPr>
            <w:tcW w:w="7401" w:type="dxa"/>
            <w:tcBorders>
              <w:top w:val="single" w:sz="6" w:space="0" w:color="auto"/>
              <w:left w:val="single" w:sz="6" w:space="0" w:color="auto"/>
              <w:bottom w:val="single" w:sz="6" w:space="0" w:color="auto"/>
              <w:right w:val="single" w:sz="6" w:space="0" w:color="auto"/>
            </w:tcBorders>
            <w:hideMark/>
          </w:tcPr>
          <w:p w14:paraId="3882F4CD" w14:textId="77777777" w:rsidR="004914CC" w:rsidRDefault="004914CC" w:rsidP="001F2BE3">
            <w:pPr>
              <w:rPr>
                <w:b/>
              </w:rPr>
            </w:pPr>
            <w:r>
              <w:rPr>
                <w:b/>
                <w:bCs/>
                <w:color w:val="000000"/>
              </w:rPr>
              <w:t>МЕРОПРИЯТИЯ ПО ДОРАЗВЕДКЕ</w:t>
            </w:r>
          </w:p>
        </w:tc>
        <w:tc>
          <w:tcPr>
            <w:tcW w:w="782" w:type="dxa"/>
            <w:tcBorders>
              <w:top w:val="single" w:sz="6" w:space="0" w:color="auto"/>
              <w:left w:val="single" w:sz="6" w:space="0" w:color="auto"/>
              <w:bottom w:val="single" w:sz="6" w:space="0" w:color="auto"/>
              <w:right w:val="double" w:sz="2" w:space="0" w:color="auto"/>
            </w:tcBorders>
            <w:vAlign w:val="center"/>
            <w:hideMark/>
          </w:tcPr>
          <w:p w14:paraId="12F640BB" w14:textId="77777777" w:rsidR="004914CC" w:rsidRDefault="004914CC" w:rsidP="001F2BE3">
            <w:pPr>
              <w:rPr>
                <w:b/>
                <w:lang w:val="kk-KZ"/>
              </w:rPr>
            </w:pPr>
            <w:r>
              <w:rPr>
                <w:b/>
                <w:lang w:val="kk-KZ"/>
              </w:rPr>
              <w:t>103</w:t>
            </w:r>
          </w:p>
        </w:tc>
      </w:tr>
      <w:tr w:rsidR="004914CC" w:rsidRPr="00191C5E" w14:paraId="451830EF" w14:textId="77777777" w:rsidTr="001F2BE3">
        <w:trPr>
          <w:trHeight w:val="167"/>
        </w:trPr>
        <w:tc>
          <w:tcPr>
            <w:tcW w:w="1173" w:type="dxa"/>
            <w:tcBorders>
              <w:top w:val="single" w:sz="6" w:space="0" w:color="auto"/>
              <w:left w:val="double" w:sz="2" w:space="0" w:color="auto"/>
              <w:bottom w:val="single" w:sz="6" w:space="0" w:color="auto"/>
              <w:right w:val="single" w:sz="6" w:space="0" w:color="auto"/>
            </w:tcBorders>
            <w:vAlign w:val="center"/>
            <w:hideMark/>
          </w:tcPr>
          <w:p w14:paraId="7529C07C" w14:textId="77777777" w:rsidR="004914CC" w:rsidRDefault="004914CC" w:rsidP="001F2BE3">
            <w:pPr>
              <w:jc w:val="center"/>
              <w:rPr>
                <w:b/>
              </w:rPr>
            </w:pPr>
            <w:r>
              <w:rPr>
                <w:b/>
              </w:rPr>
              <w:t>9.</w:t>
            </w:r>
          </w:p>
        </w:tc>
        <w:tc>
          <w:tcPr>
            <w:tcW w:w="7401" w:type="dxa"/>
            <w:tcBorders>
              <w:top w:val="single" w:sz="6" w:space="0" w:color="auto"/>
              <w:left w:val="single" w:sz="6" w:space="0" w:color="auto"/>
              <w:bottom w:val="single" w:sz="6" w:space="0" w:color="auto"/>
              <w:right w:val="single" w:sz="6" w:space="0" w:color="auto"/>
            </w:tcBorders>
            <w:hideMark/>
          </w:tcPr>
          <w:p w14:paraId="5DCA5758" w14:textId="77777777" w:rsidR="004914CC" w:rsidRDefault="004914CC" w:rsidP="001F2BE3">
            <w:pPr>
              <w:rPr>
                <w:b/>
              </w:rPr>
            </w:pPr>
            <w:r>
              <w:rPr>
                <w:b/>
                <w:bCs/>
                <w:color w:val="000000"/>
              </w:rPr>
              <w:t>ОХРАНА НЕДР И ОКРУЖАЮЩЕЙ СРЕДЫ</w:t>
            </w:r>
          </w:p>
        </w:tc>
        <w:tc>
          <w:tcPr>
            <w:tcW w:w="782" w:type="dxa"/>
            <w:tcBorders>
              <w:top w:val="single" w:sz="6" w:space="0" w:color="auto"/>
              <w:left w:val="single" w:sz="6" w:space="0" w:color="auto"/>
              <w:bottom w:val="single" w:sz="6" w:space="0" w:color="auto"/>
              <w:right w:val="double" w:sz="2" w:space="0" w:color="auto"/>
            </w:tcBorders>
            <w:vAlign w:val="center"/>
            <w:hideMark/>
          </w:tcPr>
          <w:p w14:paraId="3685C660" w14:textId="77777777" w:rsidR="004914CC" w:rsidRDefault="004914CC" w:rsidP="001F2BE3">
            <w:pPr>
              <w:rPr>
                <w:b/>
                <w:lang w:val="kk-KZ"/>
              </w:rPr>
            </w:pPr>
            <w:r>
              <w:rPr>
                <w:b/>
                <w:lang w:val="kk-KZ"/>
              </w:rPr>
              <w:t>108</w:t>
            </w:r>
          </w:p>
        </w:tc>
      </w:tr>
      <w:tr w:rsidR="004914CC" w:rsidRPr="00191C5E" w14:paraId="42C4A2BA" w14:textId="77777777" w:rsidTr="001F2BE3">
        <w:trPr>
          <w:trHeight w:val="167"/>
        </w:trPr>
        <w:tc>
          <w:tcPr>
            <w:tcW w:w="1173" w:type="dxa"/>
            <w:tcBorders>
              <w:top w:val="single" w:sz="6" w:space="0" w:color="auto"/>
              <w:left w:val="double" w:sz="2" w:space="0" w:color="auto"/>
              <w:bottom w:val="single" w:sz="6" w:space="0" w:color="auto"/>
              <w:right w:val="single" w:sz="6" w:space="0" w:color="auto"/>
            </w:tcBorders>
            <w:vAlign w:val="center"/>
            <w:hideMark/>
          </w:tcPr>
          <w:p w14:paraId="4C1A156B" w14:textId="77777777" w:rsidR="004914CC" w:rsidRDefault="004914CC" w:rsidP="001F2BE3">
            <w:pPr>
              <w:jc w:val="center"/>
              <w:rPr>
                <w:b/>
              </w:rPr>
            </w:pPr>
            <w:r>
              <w:rPr>
                <w:b/>
              </w:rPr>
              <w:t>10.</w:t>
            </w:r>
          </w:p>
        </w:tc>
        <w:tc>
          <w:tcPr>
            <w:tcW w:w="7401" w:type="dxa"/>
            <w:tcBorders>
              <w:top w:val="single" w:sz="6" w:space="0" w:color="auto"/>
              <w:left w:val="single" w:sz="6" w:space="0" w:color="auto"/>
              <w:bottom w:val="single" w:sz="6" w:space="0" w:color="auto"/>
              <w:right w:val="single" w:sz="6" w:space="0" w:color="auto"/>
            </w:tcBorders>
            <w:hideMark/>
          </w:tcPr>
          <w:p w14:paraId="1FB4867C" w14:textId="77777777" w:rsidR="004914CC" w:rsidRDefault="004914CC" w:rsidP="001F2BE3">
            <w:pPr>
              <w:rPr>
                <w:b/>
                <w:bCs/>
                <w:color w:val="000000"/>
              </w:rPr>
            </w:pPr>
            <w:r>
              <w:rPr>
                <w:b/>
              </w:rPr>
              <w:t>КАПИТАЛЬНЫЕ ВЛОЖЕНИЯ</w:t>
            </w:r>
          </w:p>
        </w:tc>
        <w:tc>
          <w:tcPr>
            <w:tcW w:w="782" w:type="dxa"/>
            <w:tcBorders>
              <w:top w:val="single" w:sz="6" w:space="0" w:color="auto"/>
              <w:left w:val="single" w:sz="6" w:space="0" w:color="auto"/>
              <w:bottom w:val="single" w:sz="6" w:space="0" w:color="auto"/>
              <w:right w:val="double" w:sz="2" w:space="0" w:color="auto"/>
            </w:tcBorders>
            <w:vAlign w:val="center"/>
            <w:hideMark/>
          </w:tcPr>
          <w:p w14:paraId="6B980A00" w14:textId="77777777" w:rsidR="004914CC" w:rsidRDefault="004914CC" w:rsidP="001F2BE3">
            <w:pPr>
              <w:rPr>
                <w:b/>
                <w:lang w:val="kk-KZ"/>
              </w:rPr>
            </w:pPr>
            <w:r>
              <w:rPr>
                <w:b/>
                <w:lang w:val="kk-KZ"/>
              </w:rPr>
              <w:t>127</w:t>
            </w:r>
          </w:p>
        </w:tc>
      </w:tr>
      <w:tr w:rsidR="004914CC" w:rsidRPr="00191C5E" w14:paraId="359E2B37" w14:textId="77777777" w:rsidTr="001F2BE3">
        <w:trPr>
          <w:trHeight w:val="167"/>
        </w:trPr>
        <w:tc>
          <w:tcPr>
            <w:tcW w:w="1173" w:type="dxa"/>
            <w:tcBorders>
              <w:top w:val="single" w:sz="6" w:space="0" w:color="auto"/>
              <w:left w:val="double" w:sz="2" w:space="0" w:color="auto"/>
              <w:bottom w:val="single" w:sz="6" w:space="0" w:color="auto"/>
              <w:right w:val="single" w:sz="6" w:space="0" w:color="auto"/>
            </w:tcBorders>
            <w:vAlign w:val="center"/>
            <w:hideMark/>
          </w:tcPr>
          <w:p w14:paraId="0CA395CF" w14:textId="77777777" w:rsidR="004914CC" w:rsidRDefault="004914CC" w:rsidP="001F2BE3">
            <w:pPr>
              <w:jc w:val="center"/>
              <w:rPr>
                <w:b/>
              </w:rPr>
            </w:pPr>
            <w:r>
              <w:rPr>
                <w:b/>
              </w:rPr>
              <w:t>11.</w:t>
            </w:r>
          </w:p>
        </w:tc>
        <w:tc>
          <w:tcPr>
            <w:tcW w:w="7401" w:type="dxa"/>
            <w:tcBorders>
              <w:top w:val="single" w:sz="6" w:space="0" w:color="auto"/>
              <w:left w:val="single" w:sz="6" w:space="0" w:color="auto"/>
              <w:bottom w:val="single" w:sz="6" w:space="0" w:color="auto"/>
              <w:right w:val="single" w:sz="6" w:space="0" w:color="auto"/>
            </w:tcBorders>
            <w:hideMark/>
          </w:tcPr>
          <w:p w14:paraId="7AB6F0AD" w14:textId="77777777" w:rsidR="004914CC" w:rsidRDefault="004914CC" w:rsidP="001F2BE3">
            <w:pPr>
              <w:rPr>
                <w:b/>
              </w:rPr>
            </w:pPr>
            <w:r>
              <w:rPr>
                <w:b/>
              </w:rPr>
              <w:t xml:space="preserve">МЕРОПРИЯТИЯ ПО </w:t>
            </w:r>
            <w:r>
              <w:rPr>
                <w:b/>
                <w:bCs/>
                <w:color w:val="000000"/>
              </w:rPr>
              <w:t>ЛИКВИДАЦИИ ПОСЛЕДСТВИЙ НЕДРОПОЛЬЗОВАНИЯ И РАСЧЕТ РАЗМЕРА СУММЫ ОБЕСПЕЧЕНИЯ ЛИКВИДАЦИИ ПОСЛЕДСТВИЙ ПРОБНОЙ ЭКСПЛУАТАЦИИ</w:t>
            </w:r>
          </w:p>
        </w:tc>
        <w:tc>
          <w:tcPr>
            <w:tcW w:w="782" w:type="dxa"/>
            <w:tcBorders>
              <w:top w:val="single" w:sz="6" w:space="0" w:color="auto"/>
              <w:left w:val="single" w:sz="6" w:space="0" w:color="auto"/>
              <w:bottom w:val="single" w:sz="6" w:space="0" w:color="auto"/>
              <w:right w:val="double" w:sz="2" w:space="0" w:color="auto"/>
            </w:tcBorders>
            <w:vAlign w:val="center"/>
            <w:hideMark/>
          </w:tcPr>
          <w:p w14:paraId="573C0BD1" w14:textId="77777777" w:rsidR="004914CC" w:rsidRDefault="004914CC" w:rsidP="001F2BE3">
            <w:pPr>
              <w:rPr>
                <w:b/>
                <w:lang w:val="kk-KZ"/>
              </w:rPr>
            </w:pPr>
            <w:r>
              <w:rPr>
                <w:b/>
                <w:lang w:val="kk-KZ"/>
              </w:rPr>
              <w:t>128</w:t>
            </w:r>
          </w:p>
        </w:tc>
      </w:tr>
      <w:tr w:rsidR="004914CC" w:rsidRPr="00191C5E" w14:paraId="4BEF20ED" w14:textId="77777777" w:rsidTr="001F2BE3">
        <w:trPr>
          <w:trHeight w:val="167"/>
        </w:trPr>
        <w:tc>
          <w:tcPr>
            <w:tcW w:w="1173" w:type="dxa"/>
            <w:tcBorders>
              <w:top w:val="single" w:sz="6" w:space="0" w:color="auto"/>
              <w:left w:val="double" w:sz="2" w:space="0" w:color="auto"/>
              <w:bottom w:val="double" w:sz="2" w:space="0" w:color="auto"/>
              <w:right w:val="single" w:sz="6" w:space="0" w:color="auto"/>
            </w:tcBorders>
            <w:vAlign w:val="center"/>
          </w:tcPr>
          <w:p w14:paraId="0FECB21A" w14:textId="77777777" w:rsidR="004914CC" w:rsidRDefault="004914CC" w:rsidP="001F2BE3">
            <w:pPr>
              <w:jc w:val="center"/>
            </w:pPr>
          </w:p>
        </w:tc>
        <w:tc>
          <w:tcPr>
            <w:tcW w:w="7401" w:type="dxa"/>
            <w:tcBorders>
              <w:top w:val="single" w:sz="6" w:space="0" w:color="auto"/>
              <w:left w:val="single" w:sz="6" w:space="0" w:color="auto"/>
              <w:bottom w:val="double" w:sz="2" w:space="0" w:color="auto"/>
              <w:right w:val="single" w:sz="6" w:space="0" w:color="auto"/>
            </w:tcBorders>
            <w:hideMark/>
          </w:tcPr>
          <w:p w14:paraId="0679501D" w14:textId="77777777" w:rsidR="004914CC" w:rsidRDefault="004914CC" w:rsidP="001F2BE3">
            <w:pPr>
              <w:rPr>
                <w:b/>
              </w:rPr>
            </w:pPr>
            <w:r>
              <w:rPr>
                <w:b/>
              </w:rPr>
              <w:t xml:space="preserve">СПИСОК ИСПОЛЬЗОВАННЫХ МАТЕРИАЛОВ </w:t>
            </w:r>
          </w:p>
        </w:tc>
        <w:tc>
          <w:tcPr>
            <w:tcW w:w="782" w:type="dxa"/>
            <w:tcBorders>
              <w:top w:val="single" w:sz="6" w:space="0" w:color="auto"/>
              <w:left w:val="single" w:sz="6" w:space="0" w:color="auto"/>
              <w:bottom w:val="double" w:sz="2" w:space="0" w:color="auto"/>
              <w:right w:val="double" w:sz="2" w:space="0" w:color="auto"/>
            </w:tcBorders>
            <w:vAlign w:val="center"/>
            <w:hideMark/>
          </w:tcPr>
          <w:p w14:paraId="770312A4" w14:textId="77777777" w:rsidR="004914CC" w:rsidRDefault="004914CC" w:rsidP="001F2BE3">
            <w:pPr>
              <w:rPr>
                <w:b/>
                <w:lang w:val="kk-KZ"/>
              </w:rPr>
            </w:pPr>
            <w:r>
              <w:rPr>
                <w:b/>
                <w:lang w:val="kk-KZ"/>
              </w:rPr>
              <w:t>132</w:t>
            </w:r>
          </w:p>
        </w:tc>
      </w:tr>
    </w:tbl>
    <w:p w14:paraId="21559F5E" w14:textId="77777777" w:rsidR="00BE6A71" w:rsidRDefault="00BE6A71" w:rsidP="00515207">
      <w:pPr>
        <w:tabs>
          <w:tab w:val="left" w:pos="9072"/>
        </w:tabs>
        <w:ind w:right="-2"/>
        <w:jc w:val="center"/>
        <w:rPr>
          <w:rFonts w:eastAsia="Calibri"/>
          <w:b/>
          <w:sz w:val="28"/>
          <w:szCs w:val="28"/>
        </w:rPr>
      </w:pPr>
    </w:p>
    <w:p w14:paraId="6CCF8AE6" w14:textId="77777777" w:rsidR="00BE6A71" w:rsidRDefault="00BE6A71" w:rsidP="00515207">
      <w:pPr>
        <w:tabs>
          <w:tab w:val="left" w:pos="9072"/>
        </w:tabs>
        <w:ind w:right="-2"/>
        <w:jc w:val="center"/>
        <w:rPr>
          <w:rFonts w:eastAsia="Calibri"/>
          <w:b/>
          <w:sz w:val="28"/>
          <w:szCs w:val="28"/>
        </w:rPr>
      </w:pPr>
    </w:p>
    <w:p w14:paraId="71108AC5" w14:textId="77777777" w:rsidR="00BE6A71" w:rsidRDefault="00BE6A71" w:rsidP="00515207">
      <w:pPr>
        <w:tabs>
          <w:tab w:val="left" w:pos="9072"/>
        </w:tabs>
        <w:ind w:right="-2"/>
        <w:jc w:val="center"/>
        <w:rPr>
          <w:rFonts w:eastAsia="Calibri"/>
          <w:b/>
          <w:sz w:val="28"/>
          <w:szCs w:val="28"/>
        </w:rPr>
      </w:pPr>
    </w:p>
    <w:p w14:paraId="1155C8BF" w14:textId="77777777" w:rsidR="00515207" w:rsidRDefault="00515207" w:rsidP="00515207">
      <w:pPr>
        <w:tabs>
          <w:tab w:val="left" w:pos="9072"/>
        </w:tabs>
        <w:ind w:right="-2"/>
        <w:jc w:val="center"/>
        <w:rPr>
          <w:rFonts w:eastAsia="Calibri"/>
          <w:b/>
          <w:sz w:val="28"/>
          <w:szCs w:val="28"/>
        </w:rPr>
      </w:pPr>
    </w:p>
    <w:p w14:paraId="2302FDB6" w14:textId="77777777" w:rsidR="005D4A11" w:rsidRPr="00FF02E2" w:rsidRDefault="005D4A11" w:rsidP="00515207">
      <w:pPr>
        <w:tabs>
          <w:tab w:val="left" w:pos="9072"/>
        </w:tabs>
        <w:ind w:right="-2"/>
        <w:jc w:val="center"/>
        <w:rPr>
          <w:rFonts w:eastAsia="Calibri"/>
          <w:b/>
          <w:sz w:val="28"/>
          <w:szCs w:val="28"/>
        </w:rPr>
      </w:pPr>
    </w:p>
    <w:p w14:paraId="44CBFD0B" w14:textId="77777777" w:rsidR="00515207" w:rsidRDefault="00515207" w:rsidP="00515207">
      <w:pPr>
        <w:spacing w:after="200"/>
        <w:jc w:val="center"/>
        <w:rPr>
          <w:rFonts w:eastAsia="Calibri"/>
          <w:b/>
          <w:sz w:val="28"/>
          <w:szCs w:val="28"/>
        </w:rPr>
      </w:pPr>
    </w:p>
    <w:p w14:paraId="60B7653D" w14:textId="77777777" w:rsidR="0049457D" w:rsidRDefault="0049457D">
      <w:pPr>
        <w:spacing w:after="160" w:line="259" w:lineRule="auto"/>
        <w:rPr>
          <w:rFonts w:eastAsia="Calibri"/>
          <w:b/>
          <w:sz w:val="28"/>
          <w:szCs w:val="28"/>
        </w:rPr>
      </w:pPr>
      <w:r>
        <w:rPr>
          <w:rFonts w:eastAsia="Calibri"/>
          <w:b/>
          <w:sz w:val="28"/>
          <w:szCs w:val="28"/>
        </w:rPr>
        <w:br w:type="page"/>
      </w:r>
    </w:p>
    <w:p w14:paraId="76B3B19E" w14:textId="77777777" w:rsidR="00515207" w:rsidRDefault="00E14C45" w:rsidP="00515207">
      <w:pPr>
        <w:spacing w:after="200"/>
        <w:jc w:val="center"/>
        <w:rPr>
          <w:rFonts w:eastAsia="Calibri"/>
          <w:b/>
        </w:rPr>
      </w:pPr>
      <w:proofErr w:type="gramStart"/>
      <w:r w:rsidRPr="006716AE">
        <w:rPr>
          <w:rFonts w:eastAsia="Calibri"/>
          <w:b/>
        </w:rPr>
        <w:lastRenderedPageBreak/>
        <w:t>СПИСОК РИСУНКОВ</w:t>
      </w:r>
      <w:proofErr w:type="gramEnd"/>
      <w:r w:rsidRPr="006716AE">
        <w:rPr>
          <w:rFonts w:eastAsia="Calibri"/>
          <w:b/>
        </w:rPr>
        <w:t xml:space="preserve"> В ТЕКСТЕ</w:t>
      </w:r>
    </w:p>
    <w:p w14:paraId="3A482BF0" w14:textId="77777777" w:rsidR="00BB097D" w:rsidRDefault="00BB097D" w:rsidP="00515207">
      <w:pPr>
        <w:spacing w:after="200"/>
        <w:jc w:val="center"/>
        <w:rPr>
          <w:rFonts w:eastAsia="Calibri"/>
          <w:b/>
        </w:rPr>
      </w:pPr>
    </w:p>
    <w:tbl>
      <w:tblPr>
        <w:tblW w:w="9293" w:type="dxa"/>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ayout w:type="fixed"/>
        <w:tblLook w:val="01E0" w:firstRow="1" w:lastRow="1" w:firstColumn="1" w:lastColumn="1" w:noHBand="0" w:noVBand="0"/>
      </w:tblPr>
      <w:tblGrid>
        <w:gridCol w:w="637"/>
        <w:gridCol w:w="1134"/>
        <w:gridCol w:w="6701"/>
        <w:gridCol w:w="821"/>
      </w:tblGrid>
      <w:tr w:rsidR="004914CC" w:rsidRPr="006716AE" w14:paraId="2E3A1AD9" w14:textId="77777777" w:rsidTr="001F2BE3">
        <w:trPr>
          <w:trHeight w:val="409"/>
        </w:trPr>
        <w:tc>
          <w:tcPr>
            <w:tcW w:w="637" w:type="dxa"/>
            <w:tcBorders>
              <w:top w:val="double" w:sz="4" w:space="0" w:color="auto"/>
              <w:bottom w:val="single" w:sz="12" w:space="0" w:color="auto"/>
            </w:tcBorders>
          </w:tcPr>
          <w:p w14:paraId="6C75A942" w14:textId="77777777" w:rsidR="004914CC" w:rsidRPr="006716AE" w:rsidRDefault="004914CC" w:rsidP="001F2BE3">
            <w:pPr>
              <w:tabs>
                <w:tab w:val="left" w:pos="176"/>
                <w:tab w:val="left" w:pos="9072"/>
              </w:tabs>
              <w:ind w:right="-2"/>
              <w:jc w:val="right"/>
              <w:rPr>
                <w:rFonts w:eastAsia="Calibri"/>
                <w:b/>
                <w:bCs/>
              </w:rPr>
            </w:pPr>
            <w:r w:rsidRPr="006716AE">
              <w:rPr>
                <w:rFonts w:eastAsia="Calibri"/>
                <w:b/>
                <w:bCs/>
              </w:rPr>
              <w:t>№</w:t>
            </w:r>
          </w:p>
          <w:p w14:paraId="78EB2882" w14:textId="77777777" w:rsidR="004914CC" w:rsidRPr="006716AE" w:rsidRDefault="004914CC" w:rsidP="001F2BE3">
            <w:pPr>
              <w:tabs>
                <w:tab w:val="left" w:pos="176"/>
                <w:tab w:val="left" w:pos="9072"/>
              </w:tabs>
              <w:ind w:right="-2"/>
              <w:jc w:val="right"/>
              <w:rPr>
                <w:rFonts w:eastAsia="Calibri"/>
                <w:b/>
                <w:bCs/>
              </w:rPr>
            </w:pPr>
            <w:r w:rsidRPr="006716AE">
              <w:rPr>
                <w:rFonts w:eastAsia="Calibri"/>
                <w:b/>
                <w:bCs/>
              </w:rPr>
              <w:t>п/п</w:t>
            </w:r>
          </w:p>
        </w:tc>
        <w:tc>
          <w:tcPr>
            <w:tcW w:w="1134" w:type="dxa"/>
            <w:tcBorders>
              <w:top w:val="double" w:sz="4" w:space="0" w:color="auto"/>
              <w:bottom w:val="single" w:sz="12" w:space="0" w:color="auto"/>
            </w:tcBorders>
          </w:tcPr>
          <w:p w14:paraId="707DF3D7" w14:textId="77777777" w:rsidR="004914CC" w:rsidRPr="006716AE" w:rsidRDefault="004914CC" w:rsidP="001F2BE3">
            <w:pPr>
              <w:tabs>
                <w:tab w:val="left" w:pos="9072"/>
              </w:tabs>
              <w:ind w:right="-2"/>
              <w:jc w:val="center"/>
              <w:rPr>
                <w:rFonts w:eastAsia="Calibri"/>
                <w:b/>
                <w:bCs/>
              </w:rPr>
            </w:pPr>
            <w:r w:rsidRPr="006716AE">
              <w:rPr>
                <w:rFonts w:eastAsia="Calibri"/>
                <w:b/>
                <w:bCs/>
              </w:rPr>
              <w:t>№</w:t>
            </w:r>
          </w:p>
          <w:p w14:paraId="2B007F9C" w14:textId="77777777" w:rsidR="004914CC" w:rsidRPr="006716AE" w:rsidRDefault="004914CC" w:rsidP="001F2BE3">
            <w:pPr>
              <w:tabs>
                <w:tab w:val="left" w:pos="9072"/>
              </w:tabs>
              <w:ind w:right="-2"/>
              <w:jc w:val="center"/>
              <w:rPr>
                <w:rFonts w:eastAsia="Calibri"/>
                <w:b/>
                <w:bCs/>
              </w:rPr>
            </w:pPr>
            <w:r w:rsidRPr="006716AE">
              <w:rPr>
                <w:rFonts w:eastAsia="Calibri"/>
                <w:b/>
                <w:bCs/>
              </w:rPr>
              <w:t>рис.</w:t>
            </w:r>
          </w:p>
        </w:tc>
        <w:tc>
          <w:tcPr>
            <w:tcW w:w="6701" w:type="dxa"/>
            <w:tcBorders>
              <w:top w:val="double" w:sz="4" w:space="0" w:color="auto"/>
              <w:bottom w:val="single" w:sz="12" w:space="0" w:color="auto"/>
            </w:tcBorders>
            <w:shd w:val="clear" w:color="auto" w:fill="auto"/>
            <w:vAlign w:val="center"/>
          </w:tcPr>
          <w:p w14:paraId="4D2C4AEE" w14:textId="77777777" w:rsidR="004914CC" w:rsidRPr="006716AE" w:rsidRDefault="004914CC" w:rsidP="001F2BE3">
            <w:pPr>
              <w:jc w:val="center"/>
              <w:rPr>
                <w:rFonts w:eastAsia="Calibri"/>
                <w:b/>
              </w:rPr>
            </w:pPr>
            <w:r w:rsidRPr="006716AE">
              <w:rPr>
                <w:rFonts w:eastAsia="Calibri"/>
                <w:b/>
                <w:bCs/>
              </w:rPr>
              <w:t>Наименование рисунка</w:t>
            </w:r>
          </w:p>
        </w:tc>
        <w:tc>
          <w:tcPr>
            <w:tcW w:w="821" w:type="dxa"/>
            <w:tcBorders>
              <w:top w:val="double" w:sz="4" w:space="0" w:color="auto"/>
              <w:bottom w:val="single" w:sz="12" w:space="0" w:color="auto"/>
            </w:tcBorders>
            <w:shd w:val="clear" w:color="auto" w:fill="auto"/>
            <w:vAlign w:val="center"/>
          </w:tcPr>
          <w:p w14:paraId="37435C56" w14:textId="77777777" w:rsidR="004914CC" w:rsidRPr="006716AE" w:rsidRDefault="004914CC" w:rsidP="001F2BE3">
            <w:pPr>
              <w:jc w:val="center"/>
              <w:rPr>
                <w:rFonts w:eastAsia="Calibri"/>
                <w:b/>
              </w:rPr>
            </w:pPr>
            <w:r w:rsidRPr="006716AE">
              <w:rPr>
                <w:rFonts w:eastAsia="Calibri"/>
                <w:b/>
              </w:rPr>
              <w:t>Стр.</w:t>
            </w:r>
          </w:p>
        </w:tc>
      </w:tr>
      <w:tr w:rsidR="004914CC" w:rsidRPr="006716AE" w14:paraId="64BFC138" w14:textId="77777777" w:rsidTr="001F2BE3">
        <w:trPr>
          <w:trHeight w:val="409"/>
        </w:trPr>
        <w:tc>
          <w:tcPr>
            <w:tcW w:w="637" w:type="dxa"/>
            <w:tcBorders>
              <w:top w:val="single" w:sz="12" w:space="0" w:color="auto"/>
              <w:bottom w:val="single" w:sz="12" w:space="0" w:color="auto"/>
            </w:tcBorders>
            <w:vAlign w:val="center"/>
          </w:tcPr>
          <w:p w14:paraId="0624B4E0" w14:textId="77777777" w:rsidR="004914CC" w:rsidRPr="006716AE" w:rsidRDefault="004914CC" w:rsidP="001F2BE3">
            <w:pPr>
              <w:tabs>
                <w:tab w:val="left" w:pos="9072"/>
              </w:tabs>
              <w:ind w:right="-2"/>
              <w:jc w:val="center"/>
              <w:rPr>
                <w:rFonts w:eastAsia="Calibri"/>
                <w:b/>
              </w:rPr>
            </w:pPr>
            <w:r w:rsidRPr="006716AE">
              <w:rPr>
                <w:rFonts w:eastAsia="Calibri"/>
                <w:b/>
              </w:rPr>
              <w:t>1</w:t>
            </w:r>
          </w:p>
        </w:tc>
        <w:tc>
          <w:tcPr>
            <w:tcW w:w="1134" w:type="dxa"/>
            <w:tcBorders>
              <w:top w:val="single" w:sz="12" w:space="0" w:color="auto"/>
              <w:bottom w:val="single" w:sz="12" w:space="0" w:color="auto"/>
            </w:tcBorders>
            <w:vAlign w:val="center"/>
          </w:tcPr>
          <w:p w14:paraId="493BB823" w14:textId="77777777" w:rsidR="004914CC" w:rsidRPr="006716AE" w:rsidRDefault="004914CC" w:rsidP="001F2BE3">
            <w:pPr>
              <w:tabs>
                <w:tab w:val="left" w:pos="9072"/>
              </w:tabs>
              <w:ind w:right="-2"/>
              <w:jc w:val="center"/>
              <w:rPr>
                <w:rFonts w:eastAsia="Calibri"/>
                <w:b/>
              </w:rPr>
            </w:pPr>
            <w:r w:rsidRPr="006716AE">
              <w:rPr>
                <w:rFonts w:eastAsia="Calibri"/>
                <w:b/>
              </w:rPr>
              <w:t>2</w:t>
            </w:r>
          </w:p>
        </w:tc>
        <w:tc>
          <w:tcPr>
            <w:tcW w:w="6701" w:type="dxa"/>
            <w:tcBorders>
              <w:top w:val="single" w:sz="12" w:space="0" w:color="auto"/>
              <w:bottom w:val="single" w:sz="12" w:space="0" w:color="auto"/>
            </w:tcBorders>
            <w:shd w:val="clear" w:color="auto" w:fill="auto"/>
            <w:vAlign w:val="center"/>
          </w:tcPr>
          <w:p w14:paraId="1313EA7D" w14:textId="77777777" w:rsidR="004914CC" w:rsidRPr="006716AE" w:rsidRDefault="004914CC" w:rsidP="001F2BE3">
            <w:pPr>
              <w:tabs>
                <w:tab w:val="left" w:pos="9072"/>
              </w:tabs>
              <w:jc w:val="center"/>
              <w:rPr>
                <w:rFonts w:eastAsia="Calibri"/>
                <w:b/>
              </w:rPr>
            </w:pPr>
            <w:r w:rsidRPr="006716AE">
              <w:rPr>
                <w:rFonts w:eastAsia="Calibri"/>
                <w:b/>
              </w:rPr>
              <w:t>3</w:t>
            </w:r>
          </w:p>
        </w:tc>
        <w:tc>
          <w:tcPr>
            <w:tcW w:w="821" w:type="dxa"/>
            <w:tcBorders>
              <w:top w:val="single" w:sz="12" w:space="0" w:color="auto"/>
              <w:bottom w:val="single" w:sz="12" w:space="0" w:color="auto"/>
            </w:tcBorders>
            <w:shd w:val="clear" w:color="auto" w:fill="auto"/>
            <w:vAlign w:val="center"/>
          </w:tcPr>
          <w:p w14:paraId="7E1773BB" w14:textId="77777777" w:rsidR="004914CC" w:rsidRPr="006716AE" w:rsidRDefault="004914CC" w:rsidP="001F2BE3">
            <w:pPr>
              <w:jc w:val="center"/>
              <w:rPr>
                <w:rFonts w:eastAsia="Calibri"/>
                <w:b/>
                <w:lang w:val="en-US"/>
              </w:rPr>
            </w:pPr>
            <w:r w:rsidRPr="006716AE">
              <w:rPr>
                <w:rFonts w:eastAsia="Calibri"/>
                <w:b/>
                <w:lang w:val="en-US"/>
              </w:rPr>
              <w:t>4</w:t>
            </w:r>
          </w:p>
        </w:tc>
      </w:tr>
      <w:tr w:rsidR="004914CC" w:rsidRPr="006716AE" w14:paraId="56D90448" w14:textId="77777777" w:rsidTr="001F2BE3">
        <w:tc>
          <w:tcPr>
            <w:tcW w:w="637" w:type="dxa"/>
            <w:tcBorders>
              <w:top w:val="single" w:sz="12" w:space="0" w:color="auto"/>
              <w:bottom w:val="single" w:sz="4" w:space="0" w:color="auto"/>
            </w:tcBorders>
            <w:vAlign w:val="center"/>
          </w:tcPr>
          <w:p w14:paraId="2B647DF3" w14:textId="77777777" w:rsidR="004914CC" w:rsidRPr="006716AE" w:rsidRDefault="004914CC" w:rsidP="001F2BE3">
            <w:pPr>
              <w:contextualSpacing/>
              <w:jc w:val="center"/>
              <w:rPr>
                <w:lang w:eastAsia="x-none"/>
              </w:rPr>
            </w:pPr>
            <w:r w:rsidRPr="006716AE">
              <w:rPr>
                <w:lang w:eastAsia="x-none"/>
              </w:rPr>
              <w:t>1</w:t>
            </w:r>
          </w:p>
        </w:tc>
        <w:tc>
          <w:tcPr>
            <w:tcW w:w="1134" w:type="dxa"/>
            <w:tcBorders>
              <w:top w:val="single" w:sz="12" w:space="0" w:color="auto"/>
              <w:bottom w:val="single" w:sz="4" w:space="0" w:color="auto"/>
            </w:tcBorders>
            <w:vAlign w:val="center"/>
          </w:tcPr>
          <w:p w14:paraId="4940AFBD" w14:textId="77777777" w:rsidR="004914CC" w:rsidRPr="006716AE" w:rsidRDefault="004914CC" w:rsidP="001F2BE3">
            <w:pPr>
              <w:jc w:val="center"/>
              <w:rPr>
                <w:rFonts w:eastAsia="Calibri"/>
                <w:lang w:val="en-US"/>
              </w:rPr>
            </w:pPr>
            <w:r w:rsidRPr="006716AE">
              <w:rPr>
                <w:rFonts w:eastAsia="Calibri"/>
              </w:rPr>
              <w:t>1</w:t>
            </w:r>
            <w:r w:rsidRPr="006716AE">
              <w:rPr>
                <w:rFonts w:eastAsia="Calibri"/>
                <w:lang w:val="en-US"/>
              </w:rPr>
              <w:t>.1</w:t>
            </w:r>
          </w:p>
        </w:tc>
        <w:tc>
          <w:tcPr>
            <w:tcW w:w="6701" w:type="dxa"/>
            <w:tcBorders>
              <w:top w:val="single" w:sz="12" w:space="0" w:color="auto"/>
              <w:bottom w:val="single" w:sz="4" w:space="0" w:color="auto"/>
              <w:right w:val="single" w:sz="12" w:space="0" w:color="auto"/>
            </w:tcBorders>
            <w:shd w:val="clear" w:color="auto" w:fill="auto"/>
          </w:tcPr>
          <w:p w14:paraId="51A2C50B" w14:textId="77777777" w:rsidR="004914CC" w:rsidRPr="00463B3A" w:rsidRDefault="004914CC" w:rsidP="001F2BE3">
            <w:pPr>
              <w:jc w:val="both"/>
              <w:rPr>
                <w:rFonts w:eastAsia="Calibri"/>
              </w:rPr>
            </w:pPr>
            <w:r w:rsidRPr="00463B3A">
              <w:rPr>
                <w:rFonts w:eastAsia="Calibri"/>
              </w:rPr>
              <w:t>Геологический отвод</w:t>
            </w:r>
          </w:p>
        </w:tc>
        <w:tc>
          <w:tcPr>
            <w:tcW w:w="821" w:type="dxa"/>
            <w:tcBorders>
              <w:top w:val="single" w:sz="12" w:space="0" w:color="auto"/>
              <w:left w:val="single" w:sz="12" w:space="0" w:color="auto"/>
              <w:bottom w:val="single" w:sz="4" w:space="0" w:color="auto"/>
            </w:tcBorders>
            <w:shd w:val="clear" w:color="auto" w:fill="auto"/>
            <w:vAlign w:val="center"/>
          </w:tcPr>
          <w:p w14:paraId="6C6E1999" w14:textId="77777777" w:rsidR="004914CC" w:rsidRPr="005C1F27" w:rsidRDefault="004914CC" w:rsidP="001F2BE3">
            <w:pPr>
              <w:tabs>
                <w:tab w:val="center" w:pos="388"/>
              </w:tabs>
              <w:jc w:val="center"/>
              <w:rPr>
                <w:rFonts w:eastAsia="Calibri"/>
                <w:lang w:val="kk-KZ"/>
              </w:rPr>
            </w:pPr>
            <w:r w:rsidRPr="006716AE">
              <w:rPr>
                <w:rFonts w:eastAsia="Calibri"/>
              </w:rPr>
              <w:t>1</w:t>
            </w:r>
            <w:r>
              <w:rPr>
                <w:rFonts w:eastAsia="Calibri"/>
                <w:lang w:val="kk-KZ"/>
              </w:rPr>
              <w:t>6</w:t>
            </w:r>
          </w:p>
        </w:tc>
      </w:tr>
      <w:tr w:rsidR="004914CC" w:rsidRPr="006716AE" w14:paraId="3E8B3696" w14:textId="77777777" w:rsidTr="001F2BE3">
        <w:trPr>
          <w:trHeight w:val="283"/>
        </w:trPr>
        <w:tc>
          <w:tcPr>
            <w:tcW w:w="637" w:type="dxa"/>
            <w:vAlign w:val="center"/>
          </w:tcPr>
          <w:p w14:paraId="5E86282E" w14:textId="77777777" w:rsidR="004914CC" w:rsidRPr="006716AE" w:rsidRDefault="004914CC" w:rsidP="001F2BE3">
            <w:pPr>
              <w:contextualSpacing/>
              <w:jc w:val="center"/>
              <w:rPr>
                <w:lang w:eastAsia="x-none"/>
              </w:rPr>
            </w:pPr>
            <w:r w:rsidRPr="006716AE">
              <w:rPr>
                <w:lang w:eastAsia="x-none"/>
              </w:rPr>
              <w:t>2</w:t>
            </w:r>
          </w:p>
        </w:tc>
        <w:tc>
          <w:tcPr>
            <w:tcW w:w="1134" w:type="dxa"/>
            <w:vAlign w:val="center"/>
          </w:tcPr>
          <w:p w14:paraId="5BC0475F" w14:textId="77777777" w:rsidR="004914CC" w:rsidRPr="006716AE" w:rsidRDefault="004914CC" w:rsidP="001F2BE3">
            <w:pPr>
              <w:jc w:val="center"/>
              <w:rPr>
                <w:rFonts w:eastAsia="Calibri"/>
              </w:rPr>
            </w:pPr>
            <w:r w:rsidRPr="006716AE">
              <w:rPr>
                <w:rFonts w:eastAsia="Calibri"/>
              </w:rPr>
              <w:t>2.1.</w:t>
            </w:r>
          </w:p>
        </w:tc>
        <w:tc>
          <w:tcPr>
            <w:tcW w:w="6701" w:type="dxa"/>
            <w:tcBorders>
              <w:top w:val="single" w:sz="4" w:space="0" w:color="auto"/>
              <w:bottom w:val="single" w:sz="4" w:space="0" w:color="auto"/>
              <w:right w:val="single" w:sz="12" w:space="0" w:color="auto"/>
            </w:tcBorders>
            <w:shd w:val="clear" w:color="auto" w:fill="auto"/>
          </w:tcPr>
          <w:p w14:paraId="7A7EFF78" w14:textId="77777777" w:rsidR="004914CC" w:rsidRPr="00463B3A" w:rsidRDefault="004914CC" w:rsidP="001F2BE3">
            <w:pPr>
              <w:rPr>
                <w:rFonts w:eastAsia="Calibri"/>
              </w:rPr>
            </w:pPr>
            <w:r w:rsidRPr="00463B3A">
              <w:rPr>
                <w:rFonts w:eastAsia="Calibri"/>
              </w:rPr>
              <w:t>Обзорная карта района работ.</w:t>
            </w:r>
          </w:p>
        </w:tc>
        <w:tc>
          <w:tcPr>
            <w:tcW w:w="821" w:type="dxa"/>
            <w:tcBorders>
              <w:left w:val="single" w:sz="12" w:space="0" w:color="auto"/>
            </w:tcBorders>
            <w:shd w:val="clear" w:color="auto" w:fill="auto"/>
            <w:vAlign w:val="center"/>
          </w:tcPr>
          <w:p w14:paraId="751B9760" w14:textId="77777777" w:rsidR="004914CC" w:rsidRPr="005C1F27" w:rsidRDefault="004914CC" w:rsidP="001F2BE3">
            <w:pPr>
              <w:jc w:val="center"/>
              <w:rPr>
                <w:rFonts w:eastAsia="Calibri"/>
                <w:lang w:val="kk-KZ"/>
              </w:rPr>
            </w:pPr>
            <w:r>
              <w:rPr>
                <w:rFonts w:eastAsia="Calibri"/>
                <w:lang w:val="kk-KZ"/>
              </w:rPr>
              <w:t>18</w:t>
            </w:r>
          </w:p>
        </w:tc>
      </w:tr>
      <w:tr w:rsidR="004914CC" w:rsidRPr="006716AE" w14:paraId="66AEA606" w14:textId="77777777" w:rsidTr="001F2BE3">
        <w:trPr>
          <w:trHeight w:val="283"/>
        </w:trPr>
        <w:tc>
          <w:tcPr>
            <w:tcW w:w="637" w:type="dxa"/>
            <w:vAlign w:val="center"/>
          </w:tcPr>
          <w:p w14:paraId="7DB9E3F1" w14:textId="77777777" w:rsidR="004914CC" w:rsidRPr="001E2968" w:rsidRDefault="004914CC" w:rsidP="001F2BE3">
            <w:pPr>
              <w:contextualSpacing/>
              <w:jc w:val="center"/>
              <w:rPr>
                <w:lang w:val="kk-KZ" w:eastAsia="x-none"/>
              </w:rPr>
            </w:pPr>
            <w:r>
              <w:rPr>
                <w:lang w:val="kk-KZ" w:eastAsia="x-none"/>
              </w:rPr>
              <w:t>3</w:t>
            </w:r>
          </w:p>
        </w:tc>
        <w:tc>
          <w:tcPr>
            <w:tcW w:w="1134" w:type="dxa"/>
            <w:vAlign w:val="center"/>
          </w:tcPr>
          <w:p w14:paraId="5F6A9161" w14:textId="77777777" w:rsidR="004914CC" w:rsidRPr="006716AE" w:rsidRDefault="004914CC" w:rsidP="001F2BE3">
            <w:pPr>
              <w:jc w:val="center"/>
              <w:rPr>
                <w:rFonts w:eastAsia="Calibri"/>
              </w:rPr>
            </w:pPr>
            <w:r>
              <w:rPr>
                <w:rFonts w:eastAsia="Calibri"/>
              </w:rPr>
              <w:t>2</w:t>
            </w:r>
            <w:r w:rsidRPr="006716AE">
              <w:rPr>
                <w:rFonts w:eastAsia="Calibri"/>
              </w:rPr>
              <w:t>.</w:t>
            </w:r>
            <w:r>
              <w:rPr>
                <w:rFonts w:eastAsia="Calibri"/>
                <w:lang w:val="kk-KZ"/>
              </w:rPr>
              <w:t>1.</w:t>
            </w:r>
            <w:r w:rsidRPr="006716AE">
              <w:rPr>
                <w:rFonts w:eastAsia="Calibri"/>
              </w:rPr>
              <w:t>2.</w:t>
            </w:r>
            <w:r w:rsidRPr="006716AE">
              <w:rPr>
                <w:rFonts w:eastAsia="Calibri"/>
                <w:lang w:val="en-GB"/>
              </w:rPr>
              <w:t>1</w:t>
            </w:r>
          </w:p>
        </w:tc>
        <w:tc>
          <w:tcPr>
            <w:tcW w:w="6701" w:type="dxa"/>
            <w:tcBorders>
              <w:top w:val="single" w:sz="4" w:space="0" w:color="auto"/>
              <w:bottom w:val="single" w:sz="4" w:space="0" w:color="auto"/>
              <w:right w:val="single" w:sz="12" w:space="0" w:color="auto"/>
            </w:tcBorders>
            <w:shd w:val="clear" w:color="auto" w:fill="auto"/>
          </w:tcPr>
          <w:p w14:paraId="165827C2" w14:textId="77777777" w:rsidR="004914CC" w:rsidRPr="00463B3A" w:rsidRDefault="004914CC" w:rsidP="001F2BE3">
            <w:pPr>
              <w:rPr>
                <w:rFonts w:eastAsia="Calibri"/>
              </w:rPr>
            </w:pPr>
            <w:r w:rsidRPr="00463B3A">
              <w:rPr>
                <w:color w:val="000000"/>
                <w:spacing w:val="-2"/>
              </w:rPr>
              <w:t>Структурная карта по ОГ Пф.</w:t>
            </w:r>
          </w:p>
        </w:tc>
        <w:tc>
          <w:tcPr>
            <w:tcW w:w="821" w:type="dxa"/>
            <w:tcBorders>
              <w:left w:val="single" w:sz="12" w:space="0" w:color="auto"/>
            </w:tcBorders>
            <w:shd w:val="clear" w:color="auto" w:fill="auto"/>
            <w:vAlign w:val="center"/>
          </w:tcPr>
          <w:p w14:paraId="4EF9F812" w14:textId="77777777" w:rsidR="004914CC" w:rsidRPr="00863A99" w:rsidRDefault="004914CC" w:rsidP="001F2BE3">
            <w:pPr>
              <w:jc w:val="center"/>
              <w:rPr>
                <w:rFonts w:eastAsia="Calibri"/>
                <w:lang w:val="kk-KZ"/>
              </w:rPr>
            </w:pPr>
            <w:r>
              <w:rPr>
                <w:rFonts w:eastAsia="Calibri"/>
                <w:lang w:val="kk-KZ"/>
              </w:rPr>
              <w:t>25</w:t>
            </w:r>
          </w:p>
        </w:tc>
      </w:tr>
      <w:tr w:rsidR="004914CC" w:rsidRPr="006716AE" w14:paraId="41791EBF" w14:textId="77777777" w:rsidTr="001F2BE3">
        <w:trPr>
          <w:trHeight w:val="283"/>
        </w:trPr>
        <w:tc>
          <w:tcPr>
            <w:tcW w:w="637" w:type="dxa"/>
            <w:vAlign w:val="center"/>
          </w:tcPr>
          <w:p w14:paraId="55242C10" w14:textId="77777777" w:rsidR="004914CC" w:rsidRPr="001E2968" w:rsidRDefault="004914CC" w:rsidP="001F2BE3">
            <w:pPr>
              <w:contextualSpacing/>
              <w:jc w:val="center"/>
              <w:rPr>
                <w:lang w:val="kk-KZ" w:eastAsia="x-none"/>
              </w:rPr>
            </w:pPr>
            <w:r>
              <w:rPr>
                <w:lang w:val="kk-KZ" w:eastAsia="x-none"/>
              </w:rPr>
              <w:t>4</w:t>
            </w:r>
          </w:p>
        </w:tc>
        <w:tc>
          <w:tcPr>
            <w:tcW w:w="1134" w:type="dxa"/>
            <w:vAlign w:val="center"/>
          </w:tcPr>
          <w:p w14:paraId="67BB53A0" w14:textId="77777777" w:rsidR="004914CC" w:rsidRPr="00587E4B" w:rsidRDefault="004914CC" w:rsidP="001F2BE3">
            <w:pPr>
              <w:jc w:val="center"/>
              <w:rPr>
                <w:rFonts w:eastAsia="Calibri"/>
                <w:lang w:val="kk-KZ"/>
              </w:rPr>
            </w:pPr>
            <w:r>
              <w:rPr>
                <w:rFonts w:eastAsia="Calibri"/>
                <w:lang w:val="kk-KZ"/>
              </w:rPr>
              <w:t>2.1.2.2</w:t>
            </w:r>
          </w:p>
        </w:tc>
        <w:tc>
          <w:tcPr>
            <w:tcW w:w="6701" w:type="dxa"/>
            <w:tcBorders>
              <w:top w:val="single" w:sz="4" w:space="0" w:color="auto"/>
              <w:bottom w:val="single" w:sz="4" w:space="0" w:color="auto"/>
              <w:right w:val="single" w:sz="12" w:space="0" w:color="auto"/>
            </w:tcBorders>
            <w:shd w:val="clear" w:color="auto" w:fill="auto"/>
          </w:tcPr>
          <w:p w14:paraId="18841DF5" w14:textId="77777777" w:rsidR="004914CC" w:rsidRPr="00463B3A" w:rsidRDefault="004914CC" w:rsidP="001F2BE3">
            <w:pPr>
              <w:rPr>
                <w:color w:val="000000"/>
                <w:spacing w:val="-2"/>
              </w:rPr>
            </w:pPr>
            <w:r w:rsidRPr="00463B3A">
              <w:rPr>
                <w:rFonts w:eastAsia="Calibri"/>
              </w:rPr>
              <w:t>Геологический разрез юго-восточного борта Прикаспийского бассейна.</w:t>
            </w:r>
          </w:p>
        </w:tc>
        <w:tc>
          <w:tcPr>
            <w:tcW w:w="821" w:type="dxa"/>
            <w:tcBorders>
              <w:left w:val="single" w:sz="12" w:space="0" w:color="auto"/>
            </w:tcBorders>
            <w:shd w:val="clear" w:color="auto" w:fill="auto"/>
            <w:vAlign w:val="center"/>
          </w:tcPr>
          <w:p w14:paraId="1F7E0B02" w14:textId="77777777" w:rsidR="004914CC" w:rsidRPr="006716AE" w:rsidRDefault="004914CC" w:rsidP="001F2BE3">
            <w:pPr>
              <w:jc w:val="center"/>
              <w:rPr>
                <w:rFonts w:eastAsia="Calibri"/>
              </w:rPr>
            </w:pPr>
            <w:r>
              <w:rPr>
                <w:rFonts w:eastAsia="Calibri"/>
              </w:rPr>
              <w:t>27</w:t>
            </w:r>
          </w:p>
        </w:tc>
      </w:tr>
      <w:tr w:rsidR="004914CC" w:rsidRPr="006716AE" w14:paraId="0F4E6FC3" w14:textId="77777777" w:rsidTr="001F2BE3">
        <w:trPr>
          <w:trHeight w:val="283"/>
        </w:trPr>
        <w:tc>
          <w:tcPr>
            <w:tcW w:w="637" w:type="dxa"/>
            <w:vAlign w:val="center"/>
          </w:tcPr>
          <w:p w14:paraId="5E9D691D" w14:textId="77777777" w:rsidR="004914CC" w:rsidRPr="001E2968" w:rsidRDefault="004914CC" w:rsidP="001F2BE3">
            <w:pPr>
              <w:contextualSpacing/>
              <w:jc w:val="center"/>
              <w:rPr>
                <w:lang w:val="kk-KZ" w:eastAsia="x-none"/>
              </w:rPr>
            </w:pPr>
            <w:r>
              <w:rPr>
                <w:lang w:val="kk-KZ" w:eastAsia="x-none"/>
              </w:rPr>
              <w:t>5</w:t>
            </w:r>
          </w:p>
        </w:tc>
        <w:tc>
          <w:tcPr>
            <w:tcW w:w="1134" w:type="dxa"/>
          </w:tcPr>
          <w:p w14:paraId="57D674AC" w14:textId="77777777" w:rsidR="004914CC" w:rsidRDefault="004914CC" w:rsidP="001F2BE3">
            <w:r>
              <w:rPr>
                <w:rFonts w:eastAsia="Calibri"/>
                <w:lang w:val="kk-KZ"/>
              </w:rPr>
              <w:t>2.1.2.3</w:t>
            </w:r>
          </w:p>
        </w:tc>
        <w:tc>
          <w:tcPr>
            <w:tcW w:w="6701" w:type="dxa"/>
            <w:tcBorders>
              <w:top w:val="single" w:sz="4" w:space="0" w:color="auto"/>
              <w:bottom w:val="single" w:sz="4" w:space="0" w:color="auto"/>
              <w:right w:val="single" w:sz="12" w:space="0" w:color="auto"/>
            </w:tcBorders>
            <w:shd w:val="clear" w:color="auto" w:fill="auto"/>
          </w:tcPr>
          <w:p w14:paraId="5946BCFB" w14:textId="77777777" w:rsidR="004914CC" w:rsidRPr="00463B3A" w:rsidRDefault="004914CC" w:rsidP="001F2BE3">
            <w:pPr>
              <w:rPr>
                <w:rFonts w:eastAsia="Calibri"/>
              </w:rPr>
            </w:pPr>
            <w:r w:rsidRPr="00463B3A">
              <w:rPr>
                <w:rFonts w:eastAsia="Calibri"/>
              </w:rPr>
              <w:t>Структурная карта по V отражающему горизонту</w:t>
            </w:r>
          </w:p>
        </w:tc>
        <w:tc>
          <w:tcPr>
            <w:tcW w:w="821" w:type="dxa"/>
            <w:tcBorders>
              <w:left w:val="single" w:sz="12" w:space="0" w:color="auto"/>
            </w:tcBorders>
            <w:shd w:val="clear" w:color="auto" w:fill="auto"/>
            <w:vAlign w:val="center"/>
          </w:tcPr>
          <w:p w14:paraId="09CCC280" w14:textId="77777777" w:rsidR="004914CC" w:rsidRDefault="004914CC" w:rsidP="001F2BE3">
            <w:pPr>
              <w:jc w:val="center"/>
              <w:rPr>
                <w:rFonts w:eastAsia="Calibri"/>
                <w:lang w:val="kk-KZ"/>
              </w:rPr>
            </w:pPr>
            <w:r>
              <w:rPr>
                <w:rFonts w:eastAsia="Calibri"/>
                <w:lang w:val="kk-KZ"/>
              </w:rPr>
              <w:t>28</w:t>
            </w:r>
          </w:p>
        </w:tc>
      </w:tr>
      <w:tr w:rsidR="004914CC" w:rsidRPr="006716AE" w14:paraId="3BD3B2C0" w14:textId="77777777" w:rsidTr="001F2BE3">
        <w:trPr>
          <w:trHeight w:val="283"/>
        </w:trPr>
        <w:tc>
          <w:tcPr>
            <w:tcW w:w="637" w:type="dxa"/>
            <w:vAlign w:val="center"/>
          </w:tcPr>
          <w:p w14:paraId="4F223559" w14:textId="77777777" w:rsidR="004914CC" w:rsidRPr="001E2968" w:rsidRDefault="004914CC" w:rsidP="001F2BE3">
            <w:pPr>
              <w:contextualSpacing/>
              <w:jc w:val="center"/>
              <w:rPr>
                <w:lang w:val="kk-KZ" w:eastAsia="x-none"/>
              </w:rPr>
            </w:pPr>
            <w:r>
              <w:rPr>
                <w:lang w:val="kk-KZ" w:eastAsia="x-none"/>
              </w:rPr>
              <w:t>6</w:t>
            </w:r>
          </w:p>
        </w:tc>
        <w:tc>
          <w:tcPr>
            <w:tcW w:w="1134" w:type="dxa"/>
          </w:tcPr>
          <w:p w14:paraId="6E65894C" w14:textId="77777777" w:rsidR="004914CC" w:rsidRDefault="004914CC" w:rsidP="001F2BE3">
            <w:r>
              <w:rPr>
                <w:rFonts w:eastAsia="Calibri"/>
                <w:lang w:val="kk-KZ"/>
              </w:rPr>
              <w:t>2.1.2.4</w:t>
            </w:r>
          </w:p>
        </w:tc>
        <w:tc>
          <w:tcPr>
            <w:tcW w:w="6701" w:type="dxa"/>
            <w:tcBorders>
              <w:top w:val="single" w:sz="4" w:space="0" w:color="auto"/>
              <w:bottom w:val="single" w:sz="4" w:space="0" w:color="auto"/>
              <w:right w:val="single" w:sz="12" w:space="0" w:color="auto"/>
            </w:tcBorders>
            <w:shd w:val="clear" w:color="auto" w:fill="auto"/>
          </w:tcPr>
          <w:p w14:paraId="48510D03" w14:textId="77777777" w:rsidR="004914CC" w:rsidRPr="00463B3A" w:rsidRDefault="004914CC" w:rsidP="001F2BE3">
            <w:pPr>
              <w:rPr>
                <w:rFonts w:eastAsia="Calibri"/>
              </w:rPr>
            </w:pPr>
            <w:r w:rsidRPr="00463B3A">
              <w:rPr>
                <w:rFonts w:eastAsia="Calibri"/>
              </w:rPr>
              <w:t>Структурная карта по III отражающему горизонту</w:t>
            </w:r>
          </w:p>
        </w:tc>
        <w:tc>
          <w:tcPr>
            <w:tcW w:w="821" w:type="dxa"/>
            <w:tcBorders>
              <w:left w:val="single" w:sz="12" w:space="0" w:color="auto"/>
            </w:tcBorders>
            <w:shd w:val="clear" w:color="auto" w:fill="auto"/>
            <w:vAlign w:val="center"/>
          </w:tcPr>
          <w:p w14:paraId="686D1536" w14:textId="77777777" w:rsidR="004914CC" w:rsidRDefault="004914CC" w:rsidP="001F2BE3">
            <w:pPr>
              <w:jc w:val="center"/>
              <w:rPr>
                <w:rFonts w:eastAsia="Calibri"/>
                <w:lang w:val="kk-KZ"/>
              </w:rPr>
            </w:pPr>
            <w:r>
              <w:rPr>
                <w:rFonts w:eastAsia="Calibri"/>
                <w:lang w:val="kk-KZ"/>
              </w:rPr>
              <w:t>29</w:t>
            </w:r>
          </w:p>
        </w:tc>
      </w:tr>
      <w:tr w:rsidR="004914CC" w:rsidRPr="006716AE" w14:paraId="44791BFF" w14:textId="77777777" w:rsidTr="001F2BE3">
        <w:trPr>
          <w:trHeight w:val="283"/>
        </w:trPr>
        <w:tc>
          <w:tcPr>
            <w:tcW w:w="637" w:type="dxa"/>
            <w:vAlign w:val="center"/>
          </w:tcPr>
          <w:p w14:paraId="437D4C70" w14:textId="77777777" w:rsidR="004914CC" w:rsidRPr="006716AE" w:rsidRDefault="004914CC" w:rsidP="001F2BE3">
            <w:pPr>
              <w:contextualSpacing/>
              <w:jc w:val="center"/>
              <w:rPr>
                <w:lang w:eastAsia="x-none"/>
              </w:rPr>
            </w:pPr>
            <w:r>
              <w:rPr>
                <w:lang w:eastAsia="x-none"/>
              </w:rPr>
              <w:t>7</w:t>
            </w:r>
          </w:p>
        </w:tc>
        <w:tc>
          <w:tcPr>
            <w:tcW w:w="1134" w:type="dxa"/>
            <w:vAlign w:val="center"/>
          </w:tcPr>
          <w:p w14:paraId="38EA329D" w14:textId="77777777" w:rsidR="004914CC" w:rsidRPr="006716AE" w:rsidRDefault="004914CC" w:rsidP="001F2BE3">
            <w:pPr>
              <w:jc w:val="center"/>
              <w:rPr>
                <w:rFonts w:eastAsia="Calibri"/>
              </w:rPr>
            </w:pPr>
            <w:r>
              <w:rPr>
                <w:rFonts w:eastAsia="Calibri"/>
                <w:lang w:val="kk-KZ"/>
              </w:rPr>
              <w:t>2</w:t>
            </w:r>
            <w:r w:rsidRPr="006716AE">
              <w:rPr>
                <w:rFonts w:eastAsia="Calibri"/>
              </w:rPr>
              <w:t>.</w:t>
            </w:r>
            <w:r>
              <w:rPr>
                <w:rFonts w:eastAsia="Calibri"/>
                <w:lang w:val="kk-KZ"/>
              </w:rPr>
              <w:t>2.</w:t>
            </w:r>
            <w:r w:rsidRPr="006716AE">
              <w:rPr>
                <w:rFonts w:eastAsia="Calibri"/>
              </w:rPr>
              <w:t>1</w:t>
            </w:r>
          </w:p>
        </w:tc>
        <w:tc>
          <w:tcPr>
            <w:tcW w:w="6701" w:type="dxa"/>
            <w:tcBorders>
              <w:top w:val="single" w:sz="4" w:space="0" w:color="auto"/>
              <w:bottom w:val="single" w:sz="4" w:space="0" w:color="auto"/>
              <w:right w:val="single" w:sz="12" w:space="0" w:color="auto"/>
            </w:tcBorders>
            <w:shd w:val="clear" w:color="auto" w:fill="auto"/>
          </w:tcPr>
          <w:p w14:paraId="0BA48748" w14:textId="77777777" w:rsidR="004914CC" w:rsidRPr="00463B3A" w:rsidRDefault="004914CC" w:rsidP="001F2BE3">
            <w:pPr>
              <w:rPr>
                <w:rFonts w:eastAsia="Calibri"/>
              </w:rPr>
            </w:pPr>
            <w:r w:rsidRPr="00463B3A">
              <w:t>Геологический профиль через скважины 6-7-2-4-3-5</w:t>
            </w:r>
          </w:p>
        </w:tc>
        <w:tc>
          <w:tcPr>
            <w:tcW w:w="821" w:type="dxa"/>
            <w:tcBorders>
              <w:left w:val="single" w:sz="12" w:space="0" w:color="auto"/>
            </w:tcBorders>
            <w:shd w:val="clear" w:color="auto" w:fill="auto"/>
            <w:vAlign w:val="center"/>
          </w:tcPr>
          <w:p w14:paraId="41E68B41" w14:textId="77777777" w:rsidR="004914CC" w:rsidRPr="00C2616D" w:rsidRDefault="004914CC" w:rsidP="001F2BE3">
            <w:pPr>
              <w:jc w:val="center"/>
              <w:rPr>
                <w:rFonts w:eastAsia="Calibri"/>
                <w:lang w:val="kk-KZ"/>
              </w:rPr>
            </w:pPr>
            <w:r>
              <w:rPr>
                <w:rFonts w:eastAsia="Calibri"/>
                <w:lang w:val="kk-KZ"/>
              </w:rPr>
              <w:t>36</w:t>
            </w:r>
          </w:p>
        </w:tc>
      </w:tr>
      <w:tr w:rsidR="004914CC" w:rsidRPr="006716AE" w14:paraId="40A0AF5D" w14:textId="77777777" w:rsidTr="001F2BE3">
        <w:trPr>
          <w:trHeight w:val="283"/>
        </w:trPr>
        <w:tc>
          <w:tcPr>
            <w:tcW w:w="637" w:type="dxa"/>
            <w:vAlign w:val="center"/>
          </w:tcPr>
          <w:p w14:paraId="7533E83D" w14:textId="77777777" w:rsidR="004914CC" w:rsidRPr="006716AE" w:rsidRDefault="004914CC" w:rsidP="001F2BE3">
            <w:pPr>
              <w:contextualSpacing/>
              <w:jc w:val="center"/>
              <w:rPr>
                <w:lang w:eastAsia="x-none"/>
              </w:rPr>
            </w:pPr>
            <w:r>
              <w:rPr>
                <w:lang w:eastAsia="x-none"/>
              </w:rPr>
              <w:t>8</w:t>
            </w:r>
          </w:p>
        </w:tc>
        <w:tc>
          <w:tcPr>
            <w:tcW w:w="1134" w:type="dxa"/>
            <w:vAlign w:val="center"/>
          </w:tcPr>
          <w:p w14:paraId="63616DDC" w14:textId="77777777" w:rsidR="004914CC" w:rsidRPr="006716AE" w:rsidRDefault="004914CC" w:rsidP="001F2BE3">
            <w:pPr>
              <w:jc w:val="center"/>
              <w:rPr>
                <w:rFonts w:eastAsia="Calibri"/>
                <w:lang w:val="en-GB"/>
              </w:rPr>
            </w:pPr>
            <w:r>
              <w:rPr>
                <w:rFonts w:eastAsia="Calibri"/>
              </w:rPr>
              <w:t>3</w:t>
            </w:r>
            <w:r w:rsidRPr="006716AE">
              <w:rPr>
                <w:rFonts w:eastAsia="Calibri"/>
              </w:rPr>
              <w:t>.2.</w:t>
            </w:r>
            <w:r w:rsidRPr="006716AE">
              <w:rPr>
                <w:rFonts w:eastAsia="Calibri"/>
                <w:lang w:val="en-GB"/>
              </w:rPr>
              <w:t>1</w:t>
            </w:r>
          </w:p>
        </w:tc>
        <w:tc>
          <w:tcPr>
            <w:tcW w:w="6701" w:type="dxa"/>
            <w:tcBorders>
              <w:top w:val="single" w:sz="4" w:space="0" w:color="auto"/>
              <w:bottom w:val="single" w:sz="4" w:space="0" w:color="auto"/>
              <w:right w:val="single" w:sz="12" w:space="0" w:color="auto"/>
            </w:tcBorders>
            <w:shd w:val="clear" w:color="auto" w:fill="auto"/>
          </w:tcPr>
          <w:p w14:paraId="2BC07AF2" w14:textId="77777777" w:rsidR="004914CC" w:rsidRPr="00463B3A" w:rsidRDefault="004914CC" w:rsidP="001F2BE3">
            <w:pPr>
              <w:jc w:val="both"/>
              <w:rPr>
                <w:bCs/>
              </w:rPr>
            </w:pPr>
            <w:r w:rsidRPr="00463B3A">
              <w:rPr>
                <w:bCs/>
              </w:rPr>
              <w:t>Картограмма расположения месторождения Каскырбулак Южный.</w:t>
            </w:r>
          </w:p>
        </w:tc>
        <w:tc>
          <w:tcPr>
            <w:tcW w:w="821" w:type="dxa"/>
            <w:tcBorders>
              <w:left w:val="single" w:sz="12" w:space="0" w:color="auto"/>
            </w:tcBorders>
            <w:shd w:val="clear" w:color="auto" w:fill="auto"/>
            <w:vAlign w:val="center"/>
          </w:tcPr>
          <w:p w14:paraId="12397095" w14:textId="77777777" w:rsidR="004914CC" w:rsidRPr="0026383D" w:rsidRDefault="004914CC" w:rsidP="001F2BE3">
            <w:pPr>
              <w:jc w:val="center"/>
              <w:rPr>
                <w:rFonts w:eastAsia="Calibri"/>
                <w:lang w:val="kk-KZ"/>
              </w:rPr>
            </w:pPr>
            <w:r>
              <w:rPr>
                <w:rFonts w:eastAsia="Calibri"/>
                <w:lang w:val="kk-KZ"/>
              </w:rPr>
              <w:t>59</w:t>
            </w:r>
          </w:p>
        </w:tc>
      </w:tr>
      <w:tr w:rsidR="004914CC" w:rsidRPr="006716AE" w14:paraId="31AB6DAF" w14:textId="77777777" w:rsidTr="001F2BE3">
        <w:trPr>
          <w:trHeight w:val="283"/>
        </w:trPr>
        <w:tc>
          <w:tcPr>
            <w:tcW w:w="637" w:type="dxa"/>
            <w:vAlign w:val="center"/>
          </w:tcPr>
          <w:p w14:paraId="6F745534" w14:textId="77777777" w:rsidR="004914CC" w:rsidRPr="001E2968" w:rsidRDefault="004914CC" w:rsidP="001F2BE3">
            <w:pPr>
              <w:contextualSpacing/>
              <w:jc w:val="center"/>
              <w:rPr>
                <w:lang w:val="kk-KZ" w:eastAsia="x-none"/>
              </w:rPr>
            </w:pPr>
            <w:r>
              <w:rPr>
                <w:lang w:val="kk-KZ" w:eastAsia="x-none"/>
              </w:rPr>
              <w:t>9</w:t>
            </w:r>
          </w:p>
        </w:tc>
        <w:tc>
          <w:tcPr>
            <w:tcW w:w="1134" w:type="dxa"/>
            <w:tcBorders>
              <w:bottom w:val="double" w:sz="4" w:space="0" w:color="auto"/>
            </w:tcBorders>
            <w:vAlign w:val="center"/>
          </w:tcPr>
          <w:p w14:paraId="5CF5A499" w14:textId="77777777" w:rsidR="004914CC" w:rsidRPr="00463B3A" w:rsidRDefault="004914CC" w:rsidP="001F2BE3">
            <w:pPr>
              <w:jc w:val="center"/>
              <w:rPr>
                <w:rFonts w:eastAsia="Calibri"/>
                <w:lang w:val="kk-KZ"/>
              </w:rPr>
            </w:pPr>
            <w:r>
              <w:rPr>
                <w:rFonts w:eastAsia="Calibri"/>
                <w:lang w:val="kk-KZ"/>
              </w:rPr>
              <w:t>8.1</w:t>
            </w:r>
          </w:p>
        </w:tc>
        <w:tc>
          <w:tcPr>
            <w:tcW w:w="6701" w:type="dxa"/>
            <w:tcBorders>
              <w:top w:val="single" w:sz="4" w:space="0" w:color="auto"/>
              <w:bottom w:val="double" w:sz="4" w:space="0" w:color="auto"/>
              <w:right w:val="single" w:sz="12" w:space="0" w:color="auto"/>
            </w:tcBorders>
            <w:shd w:val="clear" w:color="auto" w:fill="auto"/>
          </w:tcPr>
          <w:p w14:paraId="56B87366" w14:textId="77777777" w:rsidR="004914CC" w:rsidRPr="00463B3A" w:rsidRDefault="004914CC" w:rsidP="001F2BE3">
            <w:pPr>
              <w:jc w:val="both"/>
              <w:rPr>
                <w:bCs/>
              </w:rPr>
            </w:pPr>
            <w:r w:rsidRPr="00463B3A">
              <w:rPr>
                <w:bCs/>
              </w:rPr>
              <w:t>Схема расположения 3Д сейсморазведки</w:t>
            </w:r>
          </w:p>
        </w:tc>
        <w:tc>
          <w:tcPr>
            <w:tcW w:w="821" w:type="dxa"/>
            <w:tcBorders>
              <w:left w:val="single" w:sz="12" w:space="0" w:color="auto"/>
              <w:bottom w:val="double" w:sz="4" w:space="0" w:color="auto"/>
            </w:tcBorders>
            <w:shd w:val="clear" w:color="auto" w:fill="auto"/>
            <w:vAlign w:val="center"/>
          </w:tcPr>
          <w:p w14:paraId="7D2FE685" w14:textId="77777777" w:rsidR="004914CC" w:rsidRDefault="004914CC" w:rsidP="001F2BE3">
            <w:pPr>
              <w:jc w:val="center"/>
              <w:rPr>
                <w:rFonts w:eastAsia="Calibri"/>
                <w:lang w:val="kk-KZ"/>
              </w:rPr>
            </w:pPr>
            <w:r>
              <w:rPr>
                <w:rFonts w:eastAsia="Calibri"/>
                <w:lang w:val="kk-KZ"/>
              </w:rPr>
              <w:t>105</w:t>
            </w:r>
          </w:p>
        </w:tc>
      </w:tr>
    </w:tbl>
    <w:p w14:paraId="7DCA5C18" w14:textId="77777777" w:rsidR="00BB097D" w:rsidRDefault="00BB097D" w:rsidP="00515207">
      <w:pPr>
        <w:spacing w:after="200"/>
        <w:jc w:val="center"/>
        <w:rPr>
          <w:rFonts w:eastAsia="Calibri"/>
          <w:b/>
        </w:rPr>
      </w:pPr>
    </w:p>
    <w:p w14:paraId="6B1C83C0" w14:textId="77777777" w:rsidR="00515207" w:rsidRPr="006716AE" w:rsidRDefault="00515207" w:rsidP="00515207">
      <w:pPr>
        <w:jc w:val="center"/>
        <w:rPr>
          <w:b/>
        </w:rPr>
      </w:pPr>
      <w:r w:rsidRPr="006716AE">
        <w:rPr>
          <w:b/>
        </w:rPr>
        <w:tab/>
      </w:r>
    </w:p>
    <w:p w14:paraId="3FF74008" w14:textId="77777777" w:rsidR="00515207" w:rsidRPr="006716AE" w:rsidRDefault="00515207" w:rsidP="00515207">
      <w:pPr>
        <w:rPr>
          <w:b/>
        </w:rPr>
      </w:pPr>
      <w:r w:rsidRPr="006716AE">
        <w:rPr>
          <w:b/>
        </w:rPr>
        <w:br w:type="page"/>
      </w:r>
    </w:p>
    <w:p w14:paraId="0B604050" w14:textId="77777777" w:rsidR="00515207" w:rsidRPr="005E7751" w:rsidRDefault="00E14C45" w:rsidP="00515207">
      <w:pPr>
        <w:jc w:val="center"/>
        <w:rPr>
          <w:rFonts w:eastAsia="Calibri"/>
          <w:b/>
          <w:szCs w:val="28"/>
        </w:rPr>
      </w:pPr>
      <w:proofErr w:type="gramStart"/>
      <w:r w:rsidRPr="005E7751">
        <w:rPr>
          <w:rFonts w:eastAsia="Calibri"/>
          <w:b/>
          <w:szCs w:val="28"/>
        </w:rPr>
        <w:lastRenderedPageBreak/>
        <w:t>СПИСОК ТАБЛИЦ</w:t>
      </w:r>
      <w:proofErr w:type="gramEnd"/>
      <w:r w:rsidRPr="005E7751">
        <w:rPr>
          <w:rFonts w:eastAsia="Calibri"/>
          <w:b/>
          <w:szCs w:val="28"/>
        </w:rPr>
        <w:t xml:space="preserve"> В ТЕКСТЕ</w:t>
      </w:r>
    </w:p>
    <w:p w14:paraId="02AB8E85" w14:textId="77777777" w:rsidR="0049457D" w:rsidRDefault="0049457D" w:rsidP="00515207">
      <w:pPr>
        <w:tabs>
          <w:tab w:val="left" w:pos="9072"/>
        </w:tabs>
        <w:ind w:right="-2"/>
        <w:jc w:val="center"/>
        <w:rPr>
          <w:rFonts w:eastAsia="Calibri"/>
          <w:b/>
          <w:sz w:val="28"/>
          <w:szCs w:val="28"/>
        </w:rPr>
      </w:pPr>
    </w:p>
    <w:tbl>
      <w:tblPr>
        <w:tblW w:w="9356" w:type="dxa"/>
        <w:jc w:val="center"/>
        <w:tblBorders>
          <w:top w:val="double" w:sz="4" w:space="0" w:color="auto"/>
          <w:left w:val="double" w:sz="4" w:space="0" w:color="auto"/>
          <w:bottom w:val="single" w:sz="4" w:space="0" w:color="auto"/>
          <w:right w:val="double" w:sz="4" w:space="0" w:color="auto"/>
          <w:insideH w:val="single" w:sz="4" w:space="0" w:color="auto"/>
          <w:insideV w:val="single" w:sz="4" w:space="0" w:color="auto"/>
        </w:tblBorders>
        <w:tblLayout w:type="fixed"/>
        <w:tblLook w:val="01E0" w:firstRow="1" w:lastRow="1" w:firstColumn="1" w:lastColumn="1" w:noHBand="0" w:noVBand="0"/>
      </w:tblPr>
      <w:tblGrid>
        <w:gridCol w:w="685"/>
        <w:gridCol w:w="1156"/>
        <w:gridCol w:w="6779"/>
        <w:gridCol w:w="736"/>
      </w:tblGrid>
      <w:tr w:rsidR="004914CC" w:rsidRPr="00FF02E2" w14:paraId="18B71B57" w14:textId="77777777" w:rsidTr="001F2BE3">
        <w:trPr>
          <w:trHeight w:val="20"/>
          <w:jc w:val="center"/>
        </w:trPr>
        <w:tc>
          <w:tcPr>
            <w:tcW w:w="685" w:type="dxa"/>
          </w:tcPr>
          <w:p w14:paraId="71833D76" w14:textId="77777777" w:rsidR="004914CC" w:rsidRPr="009C3E5F" w:rsidRDefault="004914CC" w:rsidP="001F2BE3">
            <w:pPr>
              <w:tabs>
                <w:tab w:val="left" w:pos="9072"/>
              </w:tabs>
              <w:overflowPunct w:val="0"/>
              <w:autoSpaceDE w:val="0"/>
              <w:autoSpaceDN w:val="0"/>
              <w:adjustRightInd w:val="0"/>
              <w:textAlignment w:val="baseline"/>
              <w:rPr>
                <w:b/>
                <w:lang w:val="x-none"/>
              </w:rPr>
            </w:pPr>
            <w:r w:rsidRPr="009C3E5F">
              <w:rPr>
                <w:b/>
                <w:lang w:val="x-none"/>
              </w:rPr>
              <w:t>№</w:t>
            </w:r>
          </w:p>
          <w:p w14:paraId="52D9DC57" w14:textId="77777777" w:rsidR="004914CC" w:rsidRPr="009C3E5F" w:rsidRDefault="004914CC" w:rsidP="001F2BE3">
            <w:pPr>
              <w:tabs>
                <w:tab w:val="left" w:pos="9072"/>
              </w:tabs>
              <w:overflowPunct w:val="0"/>
              <w:autoSpaceDE w:val="0"/>
              <w:autoSpaceDN w:val="0"/>
              <w:adjustRightInd w:val="0"/>
              <w:textAlignment w:val="baseline"/>
              <w:rPr>
                <w:b/>
                <w:lang w:val="x-none"/>
              </w:rPr>
            </w:pPr>
            <w:r w:rsidRPr="009C3E5F">
              <w:rPr>
                <w:b/>
                <w:lang w:val="x-none"/>
              </w:rPr>
              <w:t>п/п</w:t>
            </w:r>
          </w:p>
        </w:tc>
        <w:tc>
          <w:tcPr>
            <w:tcW w:w="1156" w:type="dxa"/>
          </w:tcPr>
          <w:p w14:paraId="0AE6D4D8" w14:textId="77777777" w:rsidR="004914CC" w:rsidRPr="009C3E5F" w:rsidRDefault="004914CC" w:rsidP="001F2BE3">
            <w:pPr>
              <w:tabs>
                <w:tab w:val="left" w:pos="9072"/>
              </w:tabs>
              <w:overflowPunct w:val="0"/>
              <w:autoSpaceDE w:val="0"/>
              <w:autoSpaceDN w:val="0"/>
              <w:adjustRightInd w:val="0"/>
              <w:jc w:val="center"/>
              <w:textAlignment w:val="baseline"/>
              <w:rPr>
                <w:b/>
                <w:lang w:val="x-none"/>
              </w:rPr>
            </w:pPr>
            <w:r w:rsidRPr="009C3E5F">
              <w:rPr>
                <w:b/>
                <w:lang w:val="x-none"/>
              </w:rPr>
              <w:t xml:space="preserve">№ </w:t>
            </w:r>
          </w:p>
          <w:p w14:paraId="548010C6" w14:textId="77777777" w:rsidR="004914CC" w:rsidRPr="009C3E5F" w:rsidRDefault="004914CC" w:rsidP="001F2BE3">
            <w:pPr>
              <w:tabs>
                <w:tab w:val="left" w:pos="9072"/>
              </w:tabs>
              <w:overflowPunct w:val="0"/>
              <w:autoSpaceDE w:val="0"/>
              <w:autoSpaceDN w:val="0"/>
              <w:adjustRightInd w:val="0"/>
              <w:jc w:val="center"/>
              <w:textAlignment w:val="baseline"/>
              <w:rPr>
                <w:b/>
                <w:lang w:val="x-none"/>
              </w:rPr>
            </w:pPr>
            <w:r w:rsidRPr="009C3E5F">
              <w:rPr>
                <w:b/>
                <w:lang w:val="x-none"/>
              </w:rPr>
              <w:t>табл.</w:t>
            </w:r>
          </w:p>
        </w:tc>
        <w:tc>
          <w:tcPr>
            <w:tcW w:w="6779" w:type="dxa"/>
            <w:shd w:val="clear" w:color="auto" w:fill="auto"/>
            <w:vAlign w:val="center"/>
          </w:tcPr>
          <w:p w14:paraId="50105F82" w14:textId="77777777" w:rsidR="004914CC" w:rsidRPr="009C3E5F" w:rsidRDefault="004914CC" w:rsidP="001F2BE3">
            <w:pPr>
              <w:tabs>
                <w:tab w:val="left" w:pos="9072"/>
              </w:tabs>
              <w:overflowPunct w:val="0"/>
              <w:autoSpaceDE w:val="0"/>
              <w:autoSpaceDN w:val="0"/>
              <w:adjustRightInd w:val="0"/>
              <w:jc w:val="center"/>
              <w:textAlignment w:val="baseline"/>
              <w:rPr>
                <w:b/>
                <w:lang w:val="x-none"/>
              </w:rPr>
            </w:pPr>
            <w:r w:rsidRPr="009C3E5F">
              <w:rPr>
                <w:b/>
                <w:lang w:val="x-none"/>
              </w:rPr>
              <w:t>Наименование таблицы</w:t>
            </w:r>
          </w:p>
        </w:tc>
        <w:tc>
          <w:tcPr>
            <w:tcW w:w="736" w:type="dxa"/>
            <w:shd w:val="clear" w:color="auto" w:fill="auto"/>
            <w:vAlign w:val="center"/>
          </w:tcPr>
          <w:p w14:paraId="1F2CE76E" w14:textId="77777777" w:rsidR="004914CC" w:rsidRPr="009C3E5F" w:rsidRDefault="004914CC" w:rsidP="001F2BE3">
            <w:pPr>
              <w:tabs>
                <w:tab w:val="left" w:pos="9072"/>
              </w:tabs>
              <w:overflowPunct w:val="0"/>
              <w:autoSpaceDE w:val="0"/>
              <w:autoSpaceDN w:val="0"/>
              <w:adjustRightInd w:val="0"/>
              <w:jc w:val="center"/>
              <w:textAlignment w:val="baseline"/>
              <w:rPr>
                <w:b/>
                <w:lang w:val="x-none"/>
              </w:rPr>
            </w:pPr>
            <w:r w:rsidRPr="009C3E5F">
              <w:rPr>
                <w:b/>
                <w:lang w:val="x-none"/>
              </w:rPr>
              <w:t>Стр.</w:t>
            </w:r>
          </w:p>
        </w:tc>
      </w:tr>
      <w:tr w:rsidR="004914CC" w:rsidRPr="00FF02E2" w14:paraId="0334DD13" w14:textId="77777777" w:rsidTr="001F2BE3">
        <w:trPr>
          <w:trHeight w:val="20"/>
          <w:jc w:val="center"/>
        </w:trPr>
        <w:tc>
          <w:tcPr>
            <w:tcW w:w="685" w:type="dxa"/>
            <w:vAlign w:val="center"/>
          </w:tcPr>
          <w:p w14:paraId="43A08ACF" w14:textId="77777777" w:rsidR="004914CC" w:rsidRPr="009C3E5F" w:rsidRDefault="004914CC" w:rsidP="001F2BE3">
            <w:pPr>
              <w:contextualSpacing/>
              <w:jc w:val="center"/>
              <w:rPr>
                <w:b/>
                <w:lang w:val="x-none" w:eastAsia="x-none"/>
              </w:rPr>
            </w:pPr>
            <w:r w:rsidRPr="009C3E5F">
              <w:rPr>
                <w:b/>
                <w:lang w:val="en-US" w:eastAsia="x-none"/>
              </w:rPr>
              <w:t>1</w:t>
            </w:r>
          </w:p>
        </w:tc>
        <w:tc>
          <w:tcPr>
            <w:tcW w:w="1156" w:type="dxa"/>
            <w:vAlign w:val="center"/>
          </w:tcPr>
          <w:p w14:paraId="00F9F581" w14:textId="77777777" w:rsidR="004914CC" w:rsidRPr="009C3E5F" w:rsidRDefault="004914CC" w:rsidP="001F2BE3">
            <w:pPr>
              <w:jc w:val="center"/>
              <w:rPr>
                <w:rFonts w:eastAsia="Calibri"/>
                <w:b/>
                <w:lang w:val="en-US"/>
              </w:rPr>
            </w:pPr>
            <w:r w:rsidRPr="009C3E5F">
              <w:rPr>
                <w:rFonts w:eastAsia="Calibri"/>
                <w:b/>
                <w:lang w:val="en-US"/>
              </w:rPr>
              <w:t>2</w:t>
            </w:r>
          </w:p>
        </w:tc>
        <w:tc>
          <w:tcPr>
            <w:tcW w:w="6779" w:type="dxa"/>
            <w:shd w:val="clear" w:color="auto" w:fill="auto"/>
          </w:tcPr>
          <w:p w14:paraId="104C0239" w14:textId="77777777" w:rsidR="004914CC" w:rsidRPr="009C3E5F" w:rsidRDefault="004914CC" w:rsidP="001F2BE3">
            <w:pPr>
              <w:jc w:val="center"/>
              <w:rPr>
                <w:rFonts w:eastAsia="Calibri"/>
                <w:b/>
                <w:lang w:val="en-US"/>
              </w:rPr>
            </w:pPr>
            <w:r w:rsidRPr="009C3E5F">
              <w:rPr>
                <w:rFonts w:eastAsia="Calibri"/>
                <w:b/>
                <w:lang w:val="en-US"/>
              </w:rPr>
              <w:t>3</w:t>
            </w:r>
          </w:p>
        </w:tc>
        <w:tc>
          <w:tcPr>
            <w:tcW w:w="736" w:type="dxa"/>
            <w:shd w:val="clear" w:color="auto" w:fill="auto"/>
          </w:tcPr>
          <w:p w14:paraId="4EFE0C90" w14:textId="77777777" w:rsidR="004914CC" w:rsidRPr="009C3E5F" w:rsidRDefault="004914CC" w:rsidP="001F2BE3">
            <w:pPr>
              <w:jc w:val="center"/>
              <w:rPr>
                <w:rFonts w:eastAsia="Calibri"/>
                <w:b/>
                <w:lang w:val="en-US"/>
              </w:rPr>
            </w:pPr>
            <w:r w:rsidRPr="009C3E5F">
              <w:rPr>
                <w:rFonts w:eastAsia="Calibri"/>
                <w:b/>
                <w:lang w:val="en-US"/>
              </w:rPr>
              <w:t>4</w:t>
            </w:r>
          </w:p>
        </w:tc>
      </w:tr>
      <w:tr w:rsidR="004914CC" w:rsidRPr="00FF02E2" w14:paraId="0B2F4DBD" w14:textId="77777777" w:rsidTr="001F2BE3">
        <w:trPr>
          <w:trHeight w:val="20"/>
          <w:jc w:val="center"/>
        </w:trPr>
        <w:tc>
          <w:tcPr>
            <w:tcW w:w="685" w:type="dxa"/>
            <w:vAlign w:val="center"/>
          </w:tcPr>
          <w:p w14:paraId="1E11DB26" w14:textId="77777777" w:rsidR="004914CC" w:rsidRPr="009C3E5F" w:rsidRDefault="004914CC" w:rsidP="004914CC">
            <w:pPr>
              <w:pStyle w:val="a7"/>
              <w:numPr>
                <w:ilvl w:val="0"/>
                <w:numId w:val="2"/>
              </w:numPr>
              <w:jc w:val="center"/>
              <w:rPr>
                <w:lang w:val="x-none" w:eastAsia="x-none"/>
              </w:rPr>
            </w:pPr>
          </w:p>
        </w:tc>
        <w:tc>
          <w:tcPr>
            <w:tcW w:w="1156" w:type="dxa"/>
            <w:vAlign w:val="center"/>
          </w:tcPr>
          <w:p w14:paraId="2E1111F5" w14:textId="77777777" w:rsidR="004914CC" w:rsidRPr="009C3E5F" w:rsidRDefault="004914CC" w:rsidP="001F2BE3">
            <w:pPr>
              <w:jc w:val="center"/>
              <w:rPr>
                <w:rFonts w:eastAsia="Calibri"/>
              </w:rPr>
            </w:pPr>
            <w:r>
              <w:rPr>
                <w:rFonts w:eastAsia="Calibri"/>
                <w:lang w:val="kk-KZ"/>
              </w:rPr>
              <w:t>2</w:t>
            </w:r>
            <w:r w:rsidRPr="009C3E5F">
              <w:rPr>
                <w:rFonts w:eastAsia="Calibri"/>
              </w:rPr>
              <w:t>.1.1</w:t>
            </w:r>
          </w:p>
        </w:tc>
        <w:tc>
          <w:tcPr>
            <w:tcW w:w="6779" w:type="dxa"/>
            <w:shd w:val="clear" w:color="auto" w:fill="auto"/>
          </w:tcPr>
          <w:p w14:paraId="5FEAA39E" w14:textId="77777777" w:rsidR="004914CC" w:rsidRPr="00E310AF" w:rsidRDefault="004914CC" w:rsidP="001F2BE3">
            <w:pPr>
              <w:pStyle w:val="31"/>
              <w:rPr>
                <w:rFonts w:ascii="Times New Roman" w:eastAsia="Calibri" w:hAnsi="Times New Roman"/>
                <w:sz w:val="24"/>
                <w:szCs w:val="24"/>
              </w:rPr>
            </w:pPr>
            <w:r w:rsidRPr="00E310AF">
              <w:rPr>
                <w:rFonts w:ascii="Times New Roman" w:eastAsia="Calibri" w:hAnsi="Times New Roman"/>
                <w:sz w:val="24"/>
                <w:szCs w:val="24"/>
              </w:rPr>
              <w:t>Cтратиграфические разбивки скважин</w:t>
            </w:r>
          </w:p>
        </w:tc>
        <w:tc>
          <w:tcPr>
            <w:tcW w:w="736" w:type="dxa"/>
            <w:shd w:val="clear" w:color="auto" w:fill="auto"/>
          </w:tcPr>
          <w:p w14:paraId="4793C668" w14:textId="77777777" w:rsidR="004914CC" w:rsidRPr="00870E36" w:rsidRDefault="004914CC" w:rsidP="001F2BE3">
            <w:pPr>
              <w:jc w:val="center"/>
              <w:rPr>
                <w:rFonts w:eastAsia="Calibri"/>
                <w:lang w:val="kk-KZ"/>
              </w:rPr>
            </w:pPr>
            <w:r>
              <w:rPr>
                <w:rFonts w:eastAsia="Calibri"/>
                <w:lang w:val="kk-KZ"/>
              </w:rPr>
              <w:t>22</w:t>
            </w:r>
          </w:p>
        </w:tc>
      </w:tr>
      <w:tr w:rsidR="004914CC" w:rsidRPr="00FF02E2" w14:paraId="0D58FD1E" w14:textId="77777777" w:rsidTr="001F2BE3">
        <w:trPr>
          <w:trHeight w:val="70"/>
          <w:jc w:val="center"/>
        </w:trPr>
        <w:tc>
          <w:tcPr>
            <w:tcW w:w="685" w:type="dxa"/>
            <w:vAlign w:val="center"/>
          </w:tcPr>
          <w:p w14:paraId="30C609DA" w14:textId="77777777" w:rsidR="004914CC" w:rsidRPr="009C3E5F" w:rsidRDefault="004914CC" w:rsidP="004914CC">
            <w:pPr>
              <w:pStyle w:val="a7"/>
              <w:numPr>
                <w:ilvl w:val="0"/>
                <w:numId w:val="2"/>
              </w:numPr>
              <w:jc w:val="center"/>
              <w:rPr>
                <w:lang w:val="x-none" w:eastAsia="x-none"/>
              </w:rPr>
            </w:pPr>
          </w:p>
        </w:tc>
        <w:tc>
          <w:tcPr>
            <w:tcW w:w="1156" w:type="dxa"/>
            <w:vAlign w:val="center"/>
          </w:tcPr>
          <w:p w14:paraId="3874C0E5" w14:textId="77777777" w:rsidR="004914CC" w:rsidRPr="00DB7545" w:rsidRDefault="004914CC" w:rsidP="001F2BE3">
            <w:pPr>
              <w:jc w:val="center"/>
              <w:rPr>
                <w:rFonts w:eastAsia="Calibri"/>
                <w:lang w:val="kk-KZ"/>
              </w:rPr>
            </w:pPr>
            <w:r w:rsidRPr="00DB7545">
              <w:rPr>
                <w:rFonts w:eastAsia="Calibri"/>
                <w:lang w:val="kk-KZ"/>
              </w:rPr>
              <w:t>2.1.2.1</w:t>
            </w:r>
          </w:p>
        </w:tc>
        <w:tc>
          <w:tcPr>
            <w:tcW w:w="6779" w:type="dxa"/>
            <w:shd w:val="clear" w:color="auto" w:fill="auto"/>
          </w:tcPr>
          <w:p w14:paraId="7218DCB7" w14:textId="77777777" w:rsidR="004914CC" w:rsidRPr="00E310AF" w:rsidRDefault="004914CC" w:rsidP="001F2BE3">
            <w:pPr>
              <w:widowControl w:val="0"/>
              <w:rPr>
                <w:rFonts w:eastAsia="Courier New"/>
                <w:lang w:val="x-none" w:eastAsia="x-none"/>
              </w:rPr>
            </w:pPr>
            <w:r w:rsidRPr="00E310AF">
              <w:rPr>
                <w:rFonts w:eastAsia="Courier New"/>
                <w:lang w:val="x-none" w:eastAsia="x-none"/>
              </w:rPr>
              <w:t>Геолого-физическая характеристика горизонтов</w:t>
            </w:r>
          </w:p>
        </w:tc>
        <w:tc>
          <w:tcPr>
            <w:tcW w:w="736" w:type="dxa"/>
            <w:shd w:val="clear" w:color="auto" w:fill="auto"/>
            <w:vAlign w:val="center"/>
          </w:tcPr>
          <w:p w14:paraId="3ED85C48" w14:textId="77777777" w:rsidR="004914CC" w:rsidRPr="00870E36" w:rsidRDefault="004914CC" w:rsidP="001F2BE3">
            <w:pPr>
              <w:jc w:val="center"/>
              <w:rPr>
                <w:rFonts w:eastAsia="Calibri"/>
                <w:lang w:val="kk-KZ"/>
              </w:rPr>
            </w:pPr>
            <w:r>
              <w:rPr>
                <w:rFonts w:eastAsia="Calibri"/>
                <w:lang w:val="kk-KZ"/>
              </w:rPr>
              <w:t>31</w:t>
            </w:r>
          </w:p>
        </w:tc>
      </w:tr>
      <w:tr w:rsidR="004914CC" w:rsidRPr="00FF02E2" w14:paraId="7A372BA7" w14:textId="77777777" w:rsidTr="001F2BE3">
        <w:trPr>
          <w:trHeight w:val="70"/>
          <w:jc w:val="center"/>
        </w:trPr>
        <w:tc>
          <w:tcPr>
            <w:tcW w:w="685" w:type="dxa"/>
            <w:vAlign w:val="center"/>
          </w:tcPr>
          <w:p w14:paraId="29F31BE6" w14:textId="77777777" w:rsidR="004914CC" w:rsidRPr="009C3E5F" w:rsidRDefault="004914CC" w:rsidP="004914CC">
            <w:pPr>
              <w:pStyle w:val="a7"/>
              <w:numPr>
                <w:ilvl w:val="0"/>
                <w:numId w:val="2"/>
              </w:numPr>
              <w:jc w:val="center"/>
              <w:rPr>
                <w:lang w:val="x-none" w:eastAsia="x-none"/>
              </w:rPr>
            </w:pPr>
          </w:p>
        </w:tc>
        <w:tc>
          <w:tcPr>
            <w:tcW w:w="1156" w:type="dxa"/>
            <w:vAlign w:val="center"/>
          </w:tcPr>
          <w:p w14:paraId="6E8222A4" w14:textId="77777777" w:rsidR="004914CC" w:rsidRPr="009C3E5F" w:rsidRDefault="004914CC" w:rsidP="001F2BE3">
            <w:pPr>
              <w:jc w:val="center"/>
              <w:rPr>
                <w:rFonts w:eastAsia="Calibri"/>
              </w:rPr>
            </w:pPr>
            <w:r w:rsidRPr="009C3E5F">
              <w:rPr>
                <w:rFonts w:eastAsia="Calibri"/>
              </w:rPr>
              <w:t>2.</w:t>
            </w:r>
            <w:r>
              <w:rPr>
                <w:rFonts w:eastAsia="Calibri"/>
                <w:lang w:val="kk-KZ"/>
              </w:rPr>
              <w:t>2.</w:t>
            </w:r>
            <w:r w:rsidRPr="009C3E5F">
              <w:rPr>
                <w:rFonts w:eastAsia="Calibri"/>
              </w:rPr>
              <w:t>1.</w:t>
            </w:r>
          </w:p>
        </w:tc>
        <w:tc>
          <w:tcPr>
            <w:tcW w:w="6779" w:type="dxa"/>
            <w:shd w:val="clear" w:color="auto" w:fill="auto"/>
          </w:tcPr>
          <w:p w14:paraId="1177D07D" w14:textId="77777777" w:rsidR="004914CC" w:rsidRPr="00E310AF" w:rsidRDefault="004914CC" w:rsidP="001F2BE3">
            <w:pPr>
              <w:spacing w:after="120"/>
            </w:pPr>
            <w:r w:rsidRPr="00E310AF">
              <w:t>Характеристика толщин пластов и показатели неоднородности</w:t>
            </w:r>
          </w:p>
        </w:tc>
        <w:tc>
          <w:tcPr>
            <w:tcW w:w="736" w:type="dxa"/>
            <w:shd w:val="clear" w:color="auto" w:fill="auto"/>
            <w:vAlign w:val="center"/>
          </w:tcPr>
          <w:p w14:paraId="3C85F5E5" w14:textId="77777777" w:rsidR="004914CC" w:rsidRPr="00870E36" w:rsidRDefault="004914CC" w:rsidP="001F2BE3">
            <w:pPr>
              <w:jc w:val="center"/>
              <w:rPr>
                <w:rFonts w:eastAsia="Calibri"/>
                <w:lang w:val="kk-KZ"/>
              </w:rPr>
            </w:pPr>
            <w:r>
              <w:rPr>
                <w:rFonts w:eastAsia="Calibri"/>
                <w:lang w:val="kk-KZ"/>
              </w:rPr>
              <w:t>43</w:t>
            </w:r>
          </w:p>
        </w:tc>
      </w:tr>
      <w:tr w:rsidR="004914CC" w:rsidRPr="00FF02E2" w14:paraId="15829A29" w14:textId="77777777" w:rsidTr="001F2BE3">
        <w:trPr>
          <w:trHeight w:val="20"/>
          <w:jc w:val="center"/>
        </w:trPr>
        <w:tc>
          <w:tcPr>
            <w:tcW w:w="685" w:type="dxa"/>
            <w:vAlign w:val="center"/>
          </w:tcPr>
          <w:p w14:paraId="3192A13A" w14:textId="77777777" w:rsidR="004914CC" w:rsidRPr="009C3E5F" w:rsidRDefault="004914CC" w:rsidP="004914CC">
            <w:pPr>
              <w:pStyle w:val="a7"/>
              <w:numPr>
                <w:ilvl w:val="0"/>
                <w:numId w:val="2"/>
              </w:numPr>
              <w:jc w:val="center"/>
              <w:rPr>
                <w:lang w:val="x-none" w:eastAsia="x-none"/>
              </w:rPr>
            </w:pPr>
          </w:p>
        </w:tc>
        <w:tc>
          <w:tcPr>
            <w:tcW w:w="1156" w:type="dxa"/>
            <w:vAlign w:val="center"/>
          </w:tcPr>
          <w:p w14:paraId="613FF5C6" w14:textId="77777777" w:rsidR="004914CC" w:rsidRDefault="004914CC" w:rsidP="001F2BE3">
            <w:pPr>
              <w:jc w:val="center"/>
              <w:rPr>
                <w:rFonts w:eastAsia="Calibri"/>
                <w:lang w:val="kk-KZ"/>
              </w:rPr>
            </w:pPr>
            <w:r>
              <w:rPr>
                <w:rFonts w:eastAsia="Calibri"/>
                <w:lang w:val="kk-KZ"/>
              </w:rPr>
              <w:t>2.2.2</w:t>
            </w:r>
          </w:p>
        </w:tc>
        <w:tc>
          <w:tcPr>
            <w:tcW w:w="6779" w:type="dxa"/>
            <w:shd w:val="clear" w:color="auto" w:fill="auto"/>
          </w:tcPr>
          <w:p w14:paraId="6DC4A69C" w14:textId="77777777" w:rsidR="004914CC" w:rsidRPr="00E310AF" w:rsidRDefault="004914CC" w:rsidP="001F2BE3">
            <w:pPr>
              <w:pStyle w:val="31"/>
              <w:rPr>
                <w:rFonts w:ascii="Times New Roman" w:eastAsia="Calibri" w:hAnsi="Times New Roman"/>
                <w:sz w:val="24"/>
                <w:szCs w:val="24"/>
              </w:rPr>
            </w:pPr>
            <w:r w:rsidRPr="00E310AF">
              <w:rPr>
                <w:rFonts w:ascii="Times New Roman" w:hAnsi="Times New Roman"/>
                <w:sz w:val="24"/>
                <w:szCs w:val="24"/>
              </w:rPr>
              <w:t>Характеристика коллекторских свойств и нефтегазонасыщенности горизонта</w:t>
            </w:r>
          </w:p>
        </w:tc>
        <w:tc>
          <w:tcPr>
            <w:tcW w:w="736" w:type="dxa"/>
            <w:shd w:val="clear" w:color="auto" w:fill="auto"/>
            <w:vAlign w:val="center"/>
          </w:tcPr>
          <w:p w14:paraId="2C38AE47" w14:textId="77777777" w:rsidR="004914CC" w:rsidRPr="00080171" w:rsidRDefault="004914CC" w:rsidP="001F2BE3">
            <w:pPr>
              <w:jc w:val="center"/>
              <w:rPr>
                <w:rFonts w:eastAsia="Calibri"/>
                <w:lang w:val="kk-KZ"/>
              </w:rPr>
            </w:pPr>
            <w:r>
              <w:rPr>
                <w:rFonts w:eastAsia="Calibri"/>
                <w:lang w:val="kk-KZ"/>
              </w:rPr>
              <w:t>44</w:t>
            </w:r>
          </w:p>
        </w:tc>
      </w:tr>
      <w:tr w:rsidR="004914CC" w:rsidRPr="00FF02E2" w14:paraId="55925DCA" w14:textId="77777777" w:rsidTr="001F2BE3">
        <w:trPr>
          <w:trHeight w:val="20"/>
          <w:jc w:val="center"/>
        </w:trPr>
        <w:tc>
          <w:tcPr>
            <w:tcW w:w="685" w:type="dxa"/>
            <w:vAlign w:val="center"/>
          </w:tcPr>
          <w:p w14:paraId="4E60CB7E" w14:textId="77777777" w:rsidR="004914CC" w:rsidRPr="009C3E5F" w:rsidRDefault="004914CC" w:rsidP="004914CC">
            <w:pPr>
              <w:pStyle w:val="a7"/>
              <w:numPr>
                <w:ilvl w:val="0"/>
                <w:numId w:val="2"/>
              </w:numPr>
              <w:jc w:val="center"/>
              <w:rPr>
                <w:lang w:val="x-none" w:eastAsia="x-none"/>
              </w:rPr>
            </w:pPr>
          </w:p>
        </w:tc>
        <w:tc>
          <w:tcPr>
            <w:tcW w:w="1156" w:type="dxa"/>
            <w:vAlign w:val="center"/>
          </w:tcPr>
          <w:p w14:paraId="726B8E3E" w14:textId="77777777" w:rsidR="004914CC" w:rsidRDefault="004914CC" w:rsidP="001F2BE3">
            <w:pPr>
              <w:jc w:val="center"/>
              <w:rPr>
                <w:rFonts w:eastAsia="Calibri"/>
                <w:lang w:val="kk-KZ"/>
              </w:rPr>
            </w:pPr>
            <w:r>
              <w:rPr>
                <w:rFonts w:eastAsia="Calibri"/>
                <w:lang w:val="kk-KZ"/>
              </w:rPr>
              <w:t>2.2.3</w:t>
            </w:r>
          </w:p>
        </w:tc>
        <w:tc>
          <w:tcPr>
            <w:tcW w:w="6779" w:type="dxa"/>
            <w:shd w:val="clear" w:color="auto" w:fill="auto"/>
          </w:tcPr>
          <w:p w14:paraId="233CC8D3" w14:textId="77777777" w:rsidR="004914CC" w:rsidRPr="00E310AF" w:rsidRDefault="004914CC" w:rsidP="001F2BE3">
            <w:pPr>
              <w:pStyle w:val="31"/>
              <w:rPr>
                <w:rFonts w:ascii="Times New Roman" w:hAnsi="Times New Roman"/>
                <w:sz w:val="24"/>
                <w:szCs w:val="24"/>
              </w:rPr>
            </w:pPr>
            <w:r w:rsidRPr="00E310AF">
              <w:rPr>
                <w:rFonts w:ascii="Times New Roman" w:hAnsi="Times New Roman"/>
                <w:bCs/>
                <w:sz w:val="24"/>
                <w:szCs w:val="24"/>
              </w:rPr>
              <w:t>Обоснование водонефтяных контактов по горизонтам и блокам</w:t>
            </w:r>
          </w:p>
        </w:tc>
        <w:tc>
          <w:tcPr>
            <w:tcW w:w="736" w:type="dxa"/>
            <w:shd w:val="clear" w:color="auto" w:fill="auto"/>
            <w:vAlign w:val="center"/>
          </w:tcPr>
          <w:p w14:paraId="6DF11A7F" w14:textId="77777777" w:rsidR="004914CC" w:rsidRDefault="004914CC" w:rsidP="001F2BE3">
            <w:pPr>
              <w:jc w:val="center"/>
              <w:rPr>
                <w:rFonts w:eastAsia="Calibri"/>
                <w:lang w:val="kk-KZ"/>
              </w:rPr>
            </w:pPr>
            <w:r>
              <w:rPr>
                <w:rFonts w:eastAsia="Calibri"/>
                <w:lang w:val="kk-KZ"/>
              </w:rPr>
              <w:t>47</w:t>
            </w:r>
          </w:p>
        </w:tc>
      </w:tr>
      <w:tr w:rsidR="004914CC" w:rsidRPr="00FF02E2" w14:paraId="0F8E0AB7" w14:textId="77777777" w:rsidTr="001F2BE3">
        <w:trPr>
          <w:trHeight w:val="20"/>
          <w:jc w:val="center"/>
        </w:trPr>
        <w:tc>
          <w:tcPr>
            <w:tcW w:w="685" w:type="dxa"/>
            <w:vAlign w:val="center"/>
          </w:tcPr>
          <w:p w14:paraId="6B24FEB3" w14:textId="77777777" w:rsidR="004914CC" w:rsidRPr="009C3E5F" w:rsidRDefault="004914CC" w:rsidP="004914CC">
            <w:pPr>
              <w:pStyle w:val="a7"/>
              <w:numPr>
                <w:ilvl w:val="0"/>
                <w:numId w:val="2"/>
              </w:numPr>
              <w:jc w:val="center"/>
              <w:rPr>
                <w:lang w:val="x-none" w:eastAsia="x-none"/>
              </w:rPr>
            </w:pPr>
          </w:p>
        </w:tc>
        <w:tc>
          <w:tcPr>
            <w:tcW w:w="1156" w:type="dxa"/>
            <w:vAlign w:val="center"/>
          </w:tcPr>
          <w:p w14:paraId="054BFD96" w14:textId="77777777" w:rsidR="004914CC" w:rsidRPr="009C3E5F" w:rsidRDefault="004914CC" w:rsidP="001F2BE3">
            <w:pPr>
              <w:jc w:val="center"/>
              <w:rPr>
                <w:rFonts w:eastAsia="Calibri"/>
                <w:lang w:val="en-GB"/>
              </w:rPr>
            </w:pPr>
            <w:r>
              <w:rPr>
                <w:rFonts w:eastAsia="Calibri"/>
                <w:lang w:val="en-US"/>
              </w:rPr>
              <w:t>2</w:t>
            </w:r>
            <w:r w:rsidRPr="009C3E5F">
              <w:rPr>
                <w:rFonts w:eastAsia="Calibri"/>
                <w:lang w:val="en-US"/>
              </w:rPr>
              <w:t>.</w:t>
            </w:r>
            <w:r w:rsidRPr="009C3E5F">
              <w:rPr>
                <w:rFonts w:eastAsia="Calibri"/>
                <w:lang w:val="en-GB"/>
              </w:rPr>
              <w:t>3</w:t>
            </w:r>
            <w:r w:rsidRPr="009C3E5F">
              <w:rPr>
                <w:rFonts w:eastAsia="Calibri"/>
                <w:lang w:val="en-US"/>
              </w:rPr>
              <w:t>.</w:t>
            </w:r>
            <w:r w:rsidRPr="009C3E5F">
              <w:rPr>
                <w:rFonts w:eastAsia="Calibri"/>
                <w:lang w:val="en-GB"/>
              </w:rPr>
              <w:t>1</w:t>
            </w:r>
          </w:p>
        </w:tc>
        <w:tc>
          <w:tcPr>
            <w:tcW w:w="6779" w:type="dxa"/>
            <w:shd w:val="clear" w:color="auto" w:fill="auto"/>
          </w:tcPr>
          <w:p w14:paraId="4F4C0DFA" w14:textId="77777777" w:rsidR="004914CC" w:rsidRPr="00E310AF" w:rsidRDefault="004914CC" w:rsidP="001F2BE3">
            <w:pPr>
              <w:pStyle w:val="31"/>
              <w:rPr>
                <w:rFonts w:ascii="Times New Roman" w:hAnsi="Times New Roman"/>
                <w:bCs/>
                <w:sz w:val="24"/>
                <w:szCs w:val="24"/>
              </w:rPr>
            </w:pPr>
            <w:r w:rsidRPr="00E310AF">
              <w:rPr>
                <w:rFonts w:ascii="Times New Roman" w:eastAsia="Calibri" w:hAnsi="Times New Roman"/>
                <w:sz w:val="24"/>
                <w:szCs w:val="24"/>
              </w:rPr>
              <w:t>Физико-химические свойства нефти в поверхностных условиях</w:t>
            </w:r>
          </w:p>
        </w:tc>
        <w:tc>
          <w:tcPr>
            <w:tcW w:w="736" w:type="dxa"/>
            <w:shd w:val="clear" w:color="auto" w:fill="auto"/>
            <w:vAlign w:val="center"/>
          </w:tcPr>
          <w:p w14:paraId="33C10949" w14:textId="77777777" w:rsidR="004914CC" w:rsidRPr="00F5107D" w:rsidRDefault="004914CC" w:rsidP="001F2BE3">
            <w:pPr>
              <w:jc w:val="center"/>
              <w:rPr>
                <w:rFonts w:eastAsia="Calibri"/>
                <w:lang w:val="kk-KZ"/>
              </w:rPr>
            </w:pPr>
            <w:r w:rsidRPr="009C3E5F">
              <w:rPr>
                <w:rFonts w:eastAsia="Calibri"/>
              </w:rPr>
              <w:t>5</w:t>
            </w:r>
            <w:r>
              <w:rPr>
                <w:rFonts w:eastAsia="Calibri"/>
                <w:lang w:val="kk-KZ"/>
              </w:rPr>
              <w:t>1</w:t>
            </w:r>
          </w:p>
        </w:tc>
      </w:tr>
      <w:tr w:rsidR="004914CC" w:rsidRPr="00FF02E2" w14:paraId="5AF148B8" w14:textId="77777777" w:rsidTr="001F2BE3">
        <w:trPr>
          <w:trHeight w:val="20"/>
          <w:jc w:val="center"/>
        </w:trPr>
        <w:tc>
          <w:tcPr>
            <w:tcW w:w="685" w:type="dxa"/>
            <w:vAlign w:val="center"/>
          </w:tcPr>
          <w:p w14:paraId="573DD61C" w14:textId="77777777" w:rsidR="004914CC" w:rsidRPr="009C3E5F" w:rsidRDefault="004914CC" w:rsidP="004914CC">
            <w:pPr>
              <w:pStyle w:val="a7"/>
              <w:numPr>
                <w:ilvl w:val="0"/>
                <w:numId w:val="2"/>
              </w:numPr>
              <w:jc w:val="center"/>
              <w:rPr>
                <w:lang w:val="x-none" w:eastAsia="x-none"/>
              </w:rPr>
            </w:pPr>
          </w:p>
        </w:tc>
        <w:tc>
          <w:tcPr>
            <w:tcW w:w="1156" w:type="dxa"/>
            <w:vAlign w:val="center"/>
          </w:tcPr>
          <w:p w14:paraId="7A4BE2E2" w14:textId="77777777" w:rsidR="004914CC" w:rsidRPr="002B71BE" w:rsidRDefault="004914CC" w:rsidP="001F2BE3">
            <w:pPr>
              <w:jc w:val="center"/>
              <w:rPr>
                <w:rFonts w:eastAsia="Calibri"/>
                <w:lang w:val="kk-KZ"/>
              </w:rPr>
            </w:pPr>
            <w:r>
              <w:rPr>
                <w:rFonts w:eastAsia="Calibri"/>
                <w:lang w:val="kk-KZ"/>
              </w:rPr>
              <w:t>2</w:t>
            </w:r>
            <w:r w:rsidRPr="009C3E5F">
              <w:rPr>
                <w:rFonts w:eastAsia="Calibri"/>
              </w:rPr>
              <w:t>.</w:t>
            </w:r>
            <w:r>
              <w:rPr>
                <w:rFonts w:eastAsia="Calibri"/>
                <w:lang w:val="kk-KZ"/>
              </w:rPr>
              <w:t>5</w:t>
            </w:r>
            <w:r w:rsidRPr="009C3E5F">
              <w:rPr>
                <w:rFonts w:eastAsia="Calibri"/>
              </w:rPr>
              <w:t>.</w:t>
            </w:r>
            <w:r>
              <w:rPr>
                <w:rFonts w:eastAsia="Calibri"/>
                <w:lang w:val="kk-KZ"/>
              </w:rPr>
              <w:t>1</w:t>
            </w:r>
          </w:p>
        </w:tc>
        <w:tc>
          <w:tcPr>
            <w:tcW w:w="6779" w:type="dxa"/>
            <w:shd w:val="clear" w:color="auto" w:fill="auto"/>
          </w:tcPr>
          <w:p w14:paraId="4C4BFBD3" w14:textId="77777777" w:rsidR="004914CC" w:rsidRPr="00E310AF" w:rsidRDefault="004914CC" w:rsidP="001F2BE3">
            <w:pPr>
              <w:ind w:right="-170"/>
              <w:rPr>
                <w:bCs/>
              </w:rPr>
            </w:pPr>
            <w:r w:rsidRPr="00E310AF">
              <w:rPr>
                <w:bCs/>
              </w:rPr>
              <w:t>Сводная таблица подсчета запасов нефти и растворенного в нефти газа</w:t>
            </w:r>
          </w:p>
        </w:tc>
        <w:tc>
          <w:tcPr>
            <w:tcW w:w="736" w:type="dxa"/>
            <w:shd w:val="clear" w:color="auto" w:fill="auto"/>
            <w:vAlign w:val="center"/>
          </w:tcPr>
          <w:p w14:paraId="1A08B415" w14:textId="77777777" w:rsidR="004914CC" w:rsidRPr="002B71BE" w:rsidRDefault="004914CC" w:rsidP="001F2BE3">
            <w:pPr>
              <w:jc w:val="center"/>
              <w:rPr>
                <w:rFonts w:eastAsia="Calibri"/>
                <w:lang w:val="kk-KZ"/>
              </w:rPr>
            </w:pPr>
            <w:r w:rsidRPr="009C3E5F">
              <w:rPr>
                <w:rFonts w:eastAsia="Calibri"/>
              </w:rPr>
              <w:t>5</w:t>
            </w:r>
            <w:r>
              <w:rPr>
                <w:rFonts w:eastAsia="Calibri"/>
                <w:lang w:val="kk-KZ"/>
              </w:rPr>
              <w:t>5</w:t>
            </w:r>
          </w:p>
        </w:tc>
      </w:tr>
      <w:tr w:rsidR="004914CC" w:rsidRPr="00FF02E2" w14:paraId="70D5DD7F" w14:textId="77777777" w:rsidTr="001F2BE3">
        <w:trPr>
          <w:trHeight w:val="20"/>
          <w:jc w:val="center"/>
        </w:trPr>
        <w:tc>
          <w:tcPr>
            <w:tcW w:w="685" w:type="dxa"/>
            <w:vAlign w:val="center"/>
          </w:tcPr>
          <w:p w14:paraId="757F926F" w14:textId="77777777" w:rsidR="004914CC" w:rsidRPr="009C3E5F" w:rsidRDefault="004914CC" w:rsidP="004914CC">
            <w:pPr>
              <w:pStyle w:val="a7"/>
              <w:numPr>
                <w:ilvl w:val="0"/>
                <w:numId w:val="2"/>
              </w:numPr>
              <w:jc w:val="center"/>
              <w:rPr>
                <w:lang w:val="x-none" w:eastAsia="x-none"/>
              </w:rPr>
            </w:pPr>
          </w:p>
        </w:tc>
        <w:tc>
          <w:tcPr>
            <w:tcW w:w="1156" w:type="dxa"/>
            <w:vAlign w:val="center"/>
          </w:tcPr>
          <w:p w14:paraId="3A219320" w14:textId="77777777" w:rsidR="004914CC" w:rsidRDefault="004914CC" w:rsidP="001F2BE3">
            <w:pPr>
              <w:jc w:val="center"/>
              <w:rPr>
                <w:rFonts w:eastAsia="Calibri"/>
                <w:lang w:val="kk-KZ"/>
              </w:rPr>
            </w:pPr>
            <w:r>
              <w:rPr>
                <w:rFonts w:eastAsia="Calibri"/>
                <w:lang w:val="en-US"/>
              </w:rPr>
              <w:t>3</w:t>
            </w:r>
            <w:r w:rsidRPr="009C3E5F">
              <w:rPr>
                <w:rFonts w:eastAsia="Calibri"/>
                <w:lang w:val="en-US"/>
              </w:rPr>
              <w:t>.</w:t>
            </w:r>
            <w:r w:rsidRPr="009C3E5F">
              <w:rPr>
                <w:rFonts w:eastAsia="Calibri"/>
                <w:lang w:val="en-GB"/>
              </w:rPr>
              <w:t>3</w:t>
            </w:r>
            <w:r w:rsidRPr="009C3E5F">
              <w:rPr>
                <w:rFonts w:eastAsia="Calibri"/>
                <w:lang w:val="en-US"/>
              </w:rPr>
              <w:t>.</w:t>
            </w:r>
            <w:r w:rsidRPr="009C3E5F">
              <w:rPr>
                <w:rFonts w:eastAsia="Calibri"/>
                <w:lang w:val="en-GB"/>
              </w:rPr>
              <w:t>1</w:t>
            </w:r>
          </w:p>
        </w:tc>
        <w:tc>
          <w:tcPr>
            <w:tcW w:w="6779" w:type="dxa"/>
            <w:shd w:val="clear" w:color="auto" w:fill="auto"/>
          </w:tcPr>
          <w:p w14:paraId="3516148F" w14:textId="77777777" w:rsidR="004914CC" w:rsidRPr="00E310AF" w:rsidRDefault="004914CC" w:rsidP="001F2BE3">
            <w:pPr>
              <w:ind w:right="-170"/>
              <w:rPr>
                <w:bCs/>
              </w:rPr>
            </w:pPr>
            <w:r w:rsidRPr="00E310AF">
              <w:rPr>
                <w:bCs/>
                <w:lang w:val="kk-KZ"/>
              </w:rPr>
              <w:t>Техническое состояние скважин</w:t>
            </w:r>
          </w:p>
        </w:tc>
        <w:tc>
          <w:tcPr>
            <w:tcW w:w="736" w:type="dxa"/>
            <w:shd w:val="clear" w:color="auto" w:fill="auto"/>
            <w:vAlign w:val="center"/>
          </w:tcPr>
          <w:p w14:paraId="2B1F74F0" w14:textId="77777777" w:rsidR="004914CC" w:rsidRPr="002473F3" w:rsidRDefault="004914CC" w:rsidP="001F2BE3">
            <w:pPr>
              <w:jc w:val="center"/>
              <w:rPr>
                <w:rFonts w:eastAsia="Calibri"/>
                <w:lang w:val="kk-KZ"/>
              </w:rPr>
            </w:pPr>
            <w:r>
              <w:rPr>
                <w:rFonts w:eastAsia="Calibri"/>
                <w:lang w:val="kk-KZ"/>
              </w:rPr>
              <w:t>63</w:t>
            </w:r>
          </w:p>
        </w:tc>
      </w:tr>
      <w:tr w:rsidR="004914CC" w:rsidRPr="00FF02E2" w14:paraId="77B4DFEF" w14:textId="77777777" w:rsidTr="001F2BE3">
        <w:trPr>
          <w:trHeight w:val="20"/>
          <w:jc w:val="center"/>
        </w:trPr>
        <w:tc>
          <w:tcPr>
            <w:tcW w:w="685" w:type="dxa"/>
            <w:vAlign w:val="center"/>
          </w:tcPr>
          <w:p w14:paraId="579F47D2" w14:textId="77777777" w:rsidR="004914CC" w:rsidRPr="009C3E5F" w:rsidRDefault="004914CC" w:rsidP="004914CC">
            <w:pPr>
              <w:pStyle w:val="a7"/>
              <w:numPr>
                <w:ilvl w:val="0"/>
                <w:numId w:val="2"/>
              </w:numPr>
              <w:jc w:val="center"/>
              <w:rPr>
                <w:lang w:val="x-none" w:eastAsia="x-none"/>
              </w:rPr>
            </w:pPr>
          </w:p>
        </w:tc>
        <w:tc>
          <w:tcPr>
            <w:tcW w:w="1156" w:type="dxa"/>
            <w:vAlign w:val="center"/>
          </w:tcPr>
          <w:p w14:paraId="149338B4" w14:textId="77777777" w:rsidR="004914CC" w:rsidRDefault="004914CC" w:rsidP="001F2BE3">
            <w:pPr>
              <w:jc w:val="center"/>
              <w:rPr>
                <w:rFonts w:eastAsia="Calibri"/>
                <w:lang w:val="kk-KZ"/>
              </w:rPr>
            </w:pPr>
            <w:r>
              <w:rPr>
                <w:rFonts w:eastAsia="Calibri"/>
                <w:lang w:val="kk-KZ"/>
              </w:rPr>
              <w:t>3.3.2</w:t>
            </w:r>
          </w:p>
        </w:tc>
        <w:tc>
          <w:tcPr>
            <w:tcW w:w="6779" w:type="dxa"/>
            <w:shd w:val="clear" w:color="auto" w:fill="auto"/>
          </w:tcPr>
          <w:p w14:paraId="6EF31D11" w14:textId="77777777" w:rsidR="004914CC" w:rsidRPr="00E310AF" w:rsidRDefault="004914CC" w:rsidP="001F2BE3">
            <w:pPr>
              <w:ind w:right="-170"/>
              <w:rPr>
                <w:bCs/>
              </w:rPr>
            </w:pPr>
            <w:r w:rsidRPr="00E310AF">
              <w:rPr>
                <w:bCs/>
              </w:rPr>
              <w:t>Результаты опробования скважин</w:t>
            </w:r>
          </w:p>
        </w:tc>
        <w:tc>
          <w:tcPr>
            <w:tcW w:w="736" w:type="dxa"/>
            <w:shd w:val="clear" w:color="auto" w:fill="auto"/>
            <w:vAlign w:val="center"/>
          </w:tcPr>
          <w:p w14:paraId="7FAF008B" w14:textId="77777777" w:rsidR="004914CC" w:rsidRPr="002473F3" w:rsidRDefault="004914CC" w:rsidP="001F2BE3">
            <w:pPr>
              <w:jc w:val="center"/>
              <w:rPr>
                <w:rFonts w:eastAsia="Calibri"/>
                <w:lang w:val="kk-KZ"/>
              </w:rPr>
            </w:pPr>
            <w:r>
              <w:rPr>
                <w:rFonts w:eastAsia="Calibri"/>
                <w:lang w:val="kk-KZ"/>
              </w:rPr>
              <w:t>64</w:t>
            </w:r>
          </w:p>
        </w:tc>
      </w:tr>
      <w:tr w:rsidR="004914CC" w:rsidRPr="00FF02E2" w14:paraId="64C11825" w14:textId="77777777" w:rsidTr="001F2BE3">
        <w:trPr>
          <w:trHeight w:val="20"/>
          <w:jc w:val="center"/>
        </w:trPr>
        <w:tc>
          <w:tcPr>
            <w:tcW w:w="685" w:type="dxa"/>
            <w:vAlign w:val="center"/>
          </w:tcPr>
          <w:p w14:paraId="70FFD55F" w14:textId="77777777" w:rsidR="004914CC" w:rsidRPr="009C3E5F" w:rsidRDefault="004914CC" w:rsidP="004914CC">
            <w:pPr>
              <w:pStyle w:val="a7"/>
              <w:numPr>
                <w:ilvl w:val="0"/>
                <w:numId w:val="2"/>
              </w:numPr>
              <w:jc w:val="center"/>
              <w:rPr>
                <w:lang w:val="x-none" w:eastAsia="x-none"/>
              </w:rPr>
            </w:pPr>
          </w:p>
        </w:tc>
        <w:tc>
          <w:tcPr>
            <w:tcW w:w="1156" w:type="dxa"/>
            <w:vAlign w:val="center"/>
          </w:tcPr>
          <w:p w14:paraId="21A99FF7" w14:textId="77777777" w:rsidR="004914CC" w:rsidRDefault="004914CC" w:rsidP="001F2BE3">
            <w:pPr>
              <w:jc w:val="center"/>
              <w:rPr>
                <w:rFonts w:eastAsia="Calibri"/>
                <w:lang w:val="kk-KZ"/>
              </w:rPr>
            </w:pPr>
            <w:r>
              <w:rPr>
                <w:rFonts w:eastAsia="Calibri"/>
                <w:lang w:val="en-US"/>
              </w:rPr>
              <w:t>3</w:t>
            </w:r>
            <w:r w:rsidRPr="009C3E5F">
              <w:rPr>
                <w:rFonts w:eastAsia="Calibri"/>
                <w:lang w:val="en-US"/>
              </w:rPr>
              <w:t>.</w:t>
            </w:r>
            <w:r>
              <w:rPr>
                <w:rFonts w:eastAsia="Calibri"/>
                <w:lang w:val="en-GB"/>
              </w:rPr>
              <w:t>4</w:t>
            </w:r>
            <w:r w:rsidRPr="009C3E5F">
              <w:rPr>
                <w:rFonts w:eastAsia="Calibri"/>
                <w:lang w:val="en-US"/>
              </w:rPr>
              <w:t>.</w:t>
            </w:r>
            <w:r w:rsidRPr="009C3E5F">
              <w:rPr>
                <w:rFonts w:eastAsia="Calibri"/>
                <w:lang w:val="en-GB"/>
              </w:rPr>
              <w:t>1</w:t>
            </w:r>
          </w:p>
        </w:tc>
        <w:tc>
          <w:tcPr>
            <w:tcW w:w="6779" w:type="dxa"/>
            <w:shd w:val="clear" w:color="auto" w:fill="auto"/>
          </w:tcPr>
          <w:p w14:paraId="036A835A" w14:textId="77777777" w:rsidR="004914CC" w:rsidRPr="00E310AF" w:rsidRDefault="004914CC" w:rsidP="001F2BE3">
            <w:pPr>
              <w:widowControl w:val="0"/>
              <w:rPr>
                <w:rFonts w:eastAsia="Courier New"/>
                <w:lang w:val="x-none" w:eastAsia="x-none"/>
              </w:rPr>
            </w:pPr>
            <w:r w:rsidRPr="00E310AF">
              <w:t>Исходные геолого-физические характеристики объектов пробной эксплуатации</w:t>
            </w:r>
          </w:p>
        </w:tc>
        <w:tc>
          <w:tcPr>
            <w:tcW w:w="736" w:type="dxa"/>
            <w:shd w:val="clear" w:color="auto" w:fill="auto"/>
            <w:vAlign w:val="center"/>
          </w:tcPr>
          <w:p w14:paraId="283DC526" w14:textId="77777777" w:rsidR="004914CC" w:rsidRPr="00E54702" w:rsidRDefault="004914CC" w:rsidP="001F2BE3">
            <w:pPr>
              <w:jc w:val="center"/>
              <w:rPr>
                <w:rFonts w:eastAsia="Calibri"/>
                <w:lang w:val="kk-KZ"/>
              </w:rPr>
            </w:pPr>
            <w:r>
              <w:rPr>
                <w:rFonts w:eastAsia="Calibri"/>
                <w:lang w:val="kk-KZ"/>
              </w:rPr>
              <w:t>70</w:t>
            </w:r>
          </w:p>
        </w:tc>
      </w:tr>
      <w:tr w:rsidR="004914CC" w:rsidRPr="00FF02E2" w14:paraId="5A5AF75F" w14:textId="77777777" w:rsidTr="001F2BE3">
        <w:trPr>
          <w:trHeight w:val="20"/>
          <w:jc w:val="center"/>
        </w:trPr>
        <w:tc>
          <w:tcPr>
            <w:tcW w:w="685" w:type="dxa"/>
            <w:vAlign w:val="center"/>
          </w:tcPr>
          <w:p w14:paraId="5EC83F5F" w14:textId="77777777" w:rsidR="004914CC" w:rsidRPr="009C3E5F" w:rsidRDefault="004914CC" w:rsidP="004914CC">
            <w:pPr>
              <w:pStyle w:val="a7"/>
              <w:numPr>
                <w:ilvl w:val="0"/>
                <w:numId w:val="2"/>
              </w:numPr>
              <w:jc w:val="center"/>
              <w:rPr>
                <w:lang w:val="x-none" w:eastAsia="x-none"/>
              </w:rPr>
            </w:pPr>
          </w:p>
        </w:tc>
        <w:tc>
          <w:tcPr>
            <w:tcW w:w="1156" w:type="dxa"/>
            <w:vAlign w:val="center"/>
          </w:tcPr>
          <w:p w14:paraId="433409FC" w14:textId="77777777" w:rsidR="004914CC" w:rsidRDefault="004914CC" w:rsidP="001F2BE3">
            <w:pPr>
              <w:jc w:val="center"/>
              <w:rPr>
                <w:rFonts w:eastAsia="Calibri"/>
                <w:lang w:val="kk-KZ"/>
              </w:rPr>
            </w:pPr>
            <w:r>
              <w:rPr>
                <w:rFonts w:eastAsia="Calibri"/>
                <w:lang w:val="kk-KZ"/>
              </w:rPr>
              <w:t>3.5.1</w:t>
            </w:r>
          </w:p>
        </w:tc>
        <w:tc>
          <w:tcPr>
            <w:tcW w:w="6779" w:type="dxa"/>
            <w:shd w:val="clear" w:color="auto" w:fill="auto"/>
          </w:tcPr>
          <w:p w14:paraId="3E6FE6A8" w14:textId="77777777" w:rsidR="004914CC" w:rsidRPr="00E310AF" w:rsidRDefault="004914CC" w:rsidP="001F2BE3">
            <w:pPr>
              <w:ind w:right="-170"/>
              <w:rPr>
                <w:bCs/>
              </w:rPr>
            </w:pPr>
            <w:r w:rsidRPr="00E310AF">
              <w:rPr>
                <w:rFonts w:eastAsia="SimSun"/>
              </w:rPr>
              <w:t>Запасы нефти, вовлекаемые в пробную эксплуатацию горизонта/объекта</w:t>
            </w:r>
          </w:p>
        </w:tc>
        <w:tc>
          <w:tcPr>
            <w:tcW w:w="736" w:type="dxa"/>
            <w:shd w:val="clear" w:color="auto" w:fill="auto"/>
            <w:vAlign w:val="center"/>
          </w:tcPr>
          <w:p w14:paraId="65F09A43" w14:textId="77777777" w:rsidR="004914CC" w:rsidRPr="00F3047D" w:rsidRDefault="004914CC" w:rsidP="001F2BE3">
            <w:pPr>
              <w:jc w:val="center"/>
              <w:rPr>
                <w:rFonts w:eastAsia="Calibri"/>
                <w:lang w:val="kk-KZ"/>
              </w:rPr>
            </w:pPr>
            <w:r>
              <w:rPr>
                <w:rFonts w:eastAsia="Calibri"/>
                <w:lang w:val="kk-KZ"/>
              </w:rPr>
              <w:t>72</w:t>
            </w:r>
          </w:p>
        </w:tc>
      </w:tr>
      <w:tr w:rsidR="004914CC" w:rsidRPr="00FF02E2" w14:paraId="378B96E8" w14:textId="77777777" w:rsidTr="001F2BE3">
        <w:trPr>
          <w:trHeight w:val="20"/>
          <w:jc w:val="center"/>
        </w:trPr>
        <w:tc>
          <w:tcPr>
            <w:tcW w:w="685" w:type="dxa"/>
            <w:vAlign w:val="center"/>
          </w:tcPr>
          <w:p w14:paraId="6ED0DB17" w14:textId="77777777" w:rsidR="004914CC" w:rsidRPr="009C3E5F" w:rsidRDefault="004914CC" w:rsidP="004914CC">
            <w:pPr>
              <w:pStyle w:val="a7"/>
              <w:numPr>
                <w:ilvl w:val="0"/>
                <w:numId w:val="2"/>
              </w:numPr>
              <w:jc w:val="center"/>
              <w:rPr>
                <w:lang w:val="x-none" w:eastAsia="x-none"/>
              </w:rPr>
            </w:pPr>
          </w:p>
        </w:tc>
        <w:tc>
          <w:tcPr>
            <w:tcW w:w="1156" w:type="dxa"/>
            <w:vAlign w:val="center"/>
          </w:tcPr>
          <w:p w14:paraId="5D71EA8E" w14:textId="77777777" w:rsidR="004914CC" w:rsidRDefault="004914CC" w:rsidP="001F2BE3">
            <w:pPr>
              <w:jc w:val="center"/>
              <w:rPr>
                <w:rFonts w:eastAsia="Calibri"/>
                <w:lang w:val="kk-KZ"/>
              </w:rPr>
            </w:pPr>
            <w:r>
              <w:rPr>
                <w:rFonts w:eastAsia="Calibri"/>
                <w:lang w:val="kk-KZ"/>
              </w:rPr>
              <w:t>4.1</w:t>
            </w:r>
          </w:p>
        </w:tc>
        <w:tc>
          <w:tcPr>
            <w:tcW w:w="6779" w:type="dxa"/>
            <w:shd w:val="clear" w:color="auto" w:fill="auto"/>
          </w:tcPr>
          <w:p w14:paraId="76402452" w14:textId="77777777" w:rsidR="004914CC" w:rsidRDefault="004914CC" w:rsidP="001F2BE3">
            <w:pPr>
              <w:ind w:right="-170"/>
            </w:pPr>
            <w:r w:rsidRPr="00E310AF">
              <w:t>Характеристика основных показателей пробной эксплуатации</w:t>
            </w:r>
          </w:p>
          <w:p w14:paraId="15BE5CB8" w14:textId="77777777" w:rsidR="004914CC" w:rsidRPr="00E310AF" w:rsidRDefault="004914CC" w:rsidP="001F2BE3">
            <w:pPr>
              <w:ind w:right="-170"/>
              <w:rPr>
                <w:bCs/>
              </w:rPr>
            </w:pPr>
            <w:r w:rsidRPr="00E310AF">
              <w:t xml:space="preserve"> по месторождению</w:t>
            </w:r>
          </w:p>
        </w:tc>
        <w:tc>
          <w:tcPr>
            <w:tcW w:w="736" w:type="dxa"/>
            <w:shd w:val="clear" w:color="auto" w:fill="auto"/>
            <w:vAlign w:val="center"/>
          </w:tcPr>
          <w:p w14:paraId="42F7CD4B" w14:textId="77777777" w:rsidR="004914CC" w:rsidRPr="0046583F" w:rsidRDefault="004914CC" w:rsidP="001F2BE3">
            <w:pPr>
              <w:jc w:val="center"/>
              <w:rPr>
                <w:rFonts w:eastAsia="Calibri"/>
                <w:lang w:val="kk-KZ"/>
              </w:rPr>
            </w:pPr>
            <w:r>
              <w:rPr>
                <w:rFonts w:eastAsia="Calibri"/>
                <w:lang w:val="kk-KZ"/>
              </w:rPr>
              <w:t>76</w:t>
            </w:r>
          </w:p>
        </w:tc>
      </w:tr>
      <w:tr w:rsidR="004914CC" w:rsidRPr="00FF02E2" w14:paraId="0A6785F9" w14:textId="77777777" w:rsidTr="001F2BE3">
        <w:trPr>
          <w:trHeight w:val="20"/>
          <w:jc w:val="center"/>
        </w:trPr>
        <w:tc>
          <w:tcPr>
            <w:tcW w:w="685" w:type="dxa"/>
            <w:vAlign w:val="center"/>
          </w:tcPr>
          <w:p w14:paraId="012901E6" w14:textId="77777777" w:rsidR="004914CC" w:rsidRPr="009C3E5F" w:rsidRDefault="004914CC" w:rsidP="004914CC">
            <w:pPr>
              <w:pStyle w:val="a7"/>
              <w:numPr>
                <w:ilvl w:val="0"/>
                <w:numId w:val="2"/>
              </w:numPr>
              <w:jc w:val="center"/>
              <w:rPr>
                <w:lang w:val="x-none" w:eastAsia="x-none"/>
              </w:rPr>
            </w:pPr>
          </w:p>
        </w:tc>
        <w:tc>
          <w:tcPr>
            <w:tcW w:w="1156" w:type="dxa"/>
            <w:vAlign w:val="center"/>
          </w:tcPr>
          <w:p w14:paraId="1D3A9033" w14:textId="77777777" w:rsidR="004914CC" w:rsidRDefault="004914CC" w:rsidP="001F2BE3">
            <w:pPr>
              <w:jc w:val="center"/>
              <w:rPr>
                <w:rFonts w:eastAsia="Calibri"/>
                <w:lang w:val="kk-KZ"/>
              </w:rPr>
            </w:pPr>
            <w:r>
              <w:rPr>
                <w:rFonts w:eastAsia="Calibri"/>
                <w:lang w:val="kk-KZ"/>
              </w:rPr>
              <w:t>4.2</w:t>
            </w:r>
          </w:p>
        </w:tc>
        <w:tc>
          <w:tcPr>
            <w:tcW w:w="6779" w:type="dxa"/>
            <w:shd w:val="clear" w:color="auto" w:fill="auto"/>
          </w:tcPr>
          <w:p w14:paraId="6ABABE7B" w14:textId="77777777" w:rsidR="004914CC" w:rsidRPr="00E310AF" w:rsidRDefault="004914CC" w:rsidP="001F2BE3">
            <w:pPr>
              <w:ind w:right="-170"/>
            </w:pPr>
            <w:r w:rsidRPr="00E310AF">
              <w:t>Характеристика основного фонда скважин по месторождению</w:t>
            </w:r>
          </w:p>
        </w:tc>
        <w:tc>
          <w:tcPr>
            <w:tcW w:w="736" w:type="dxa"/>
            <w:shd w:val="clear" w:color="auto" w:fill="auto"/>
            <w:vAlign w:val="center"/>
          </w:tcPr>
          <w:p w14:paraId="192A64BE" w14:textId="77777777" w:rsidR="004914CC" w:rsidRPr="0046583F" w:rsidRDefault="004914CC" w:rsidP="001F2BE3">
            <w:pPr>
              <w:jc w:val="center"/>
              <w:rPr>
                <w:rFonts w:eastAsia="Calibri"/>
                <w:lang w:val="kk-KZ"/>
              </w:rPr>
            </w:pPr>
            <w:r>
              <w:rPr>
                <w:rFonts w:eastAsia="Calibri"/>
                <w:lang w:val="kk-KZ"/>
              </w:rPr>
              <w:t>77</w:t>
            </w:r>
          </w:p>
        </w:tc>
      </w:tr>
      <w:tr w:rsidR="004914CC" w:rsidRPr="00FF02E2" w14:paraId="7DB4FFAC" w14:textId="77777777" w:rsidTr="001F2BE3">
        <w:trPr>
          <w:trHeight w:val="20"/>
          <w:jc w:val="center"/>
        </w:trPr>
        <w:tc>
          <w:tcPr>
            <w:tcW w:w="685" w:type="dxa"/>
            <w:vAlign w:val="center"/>
          </w:tcPr>
          <w:p w14:paraId="408B56BB" w14:textId="77777777" w:rsidR="004914CC" w:rsidRPr="009C3E5F" w:rsidRDefault="004914CC" w:rsidP="004914CC">
            <w:pPr>
              <w:pStyle w:val="a7"/>
              <w:numPr>
                <w:ilvl w:val="0"/>
                <w:numId w:val="2"/>
              </w:numPr>
              <w:jc w:val="center"/>
              <w:rPr>
                <w:lang w:val="x-none" w:eastAsia="x-none"/>
              </w:rPr>
            </w:pPr>
          </w:p>
        </w:tc>
        <w:tc>
          <w:tcPr>
            <w:tcW w:w="1156" w:type="dxa"/>
            <w:vAlign w:val="center"/>
          </w:tcPr>
          <w:p w14:paraId="3C8B2365" w14:textId="77777777" w:rsidR="004914CC" w:rsidRDefault="004914CC" w:rsidP="001F2BE3">
            <w:pPr>
              <w:jc w:val="center"/>
              <w:rPr>
                <w:rFonts w:eastAsia="Calibri"/>
                <w:lang w:val="kk-KZ"/>
              </w:rPr>
            </w:pPr>
            <w:r>
              <w:rPr>
                <w:rFonts w:eastAsia="Calibri"/>
                <w:lang w:val="kk-KZ"/>
              </w:rPr>
              <w:t>4.3</w:t>
            </w:r>
          </w:p>
        </w:tc>
        <w:tc>
          <w:tcPr>
            <w:tcW w:w="6779" w:type="dxa"/>
            <w:shd w:val="clear" w:color="auto" w:fill="auto"/>
          </w:tcPr>
          <w:p w14:paraId="40D99CE7" w14:textId="77777777" w:rsidR="004914CC" w:rsidRPr="00E310AF" w:rsidRDefault="004914CC" w:rsidP="001F2BE3">
            <w:r w:rsidRPr="00E310AF">
              <w:t>Характеристика основных показателей по отбору нефти, газа и жидкости по месторождению</w:t>
            </w:r>
          </w:p>
        </w:tc>
        <w:tc>
          <w:tcPr>
            <w:tcW w:w="736" w:type="dxa"/>
            <w:shd w:val="clear" w:color="auto" w:fill="auto"/>
            <w:vAlign w:val="center"/>
          </w:tcPr>
          <w:p w14:paraId="77652122" w14:textId="77777777" w:rsidR="004914CC" w:rsidRPr="0046583F" w:rsidRDefault="004914CC" w:rsidP="001F2BE3">
            <w:pPr>
              <w:jc w:val="center"/>
              <w:rPr>
                <w:rFonts w:eastAsia="Calibri"/>
                <w:lang w:val="kk-KZ"/>
              </w:rPr>
            </w:pPr>
            <w:r>
              <w:rPr>
                <w:rFonts w:eastAsia="Calibri"/>
                <w:lang w:val="kk-KZ"/>
              </w:rPr>
              <w:t>77</w:t>
            </w:r>
          </w:p>
        </w:tc>
      </w:tr>
      <w:tr w:rsidR="004914CC" w:rsidRPr="00FF02E2" w14:paraId="63A2085B" w14:textId="77777777" w:rsidTr="001F2BE3">
        <w:trPr>
          <w:trHeight w:val="20"/>
          <w:jc w:val="center"/>
        </w:trPr>
        <w:tc>
          <w:tcPr>
            <w:tcW w:w="685" w:type="dxa"/>
            <w:vAlign w:val="center"/>
          </w:tcPr>
          <w:p w14:paraId="23C16019" w14:textId="77777777" w:rsidR="004914CC" w:rsidRPr="009C3E5F" w:rsidRDefault="004914CC" w:rsidP="004914CC">
            <w:pPr>
              <w:pStyle w:val="a7"/>
              <w:numPr>
                <w:ilvl w:val="0"/>
                <w:numId w:val="2"/>
              </w:numPr>
              <w:jc w:val="center"/>
              <w:rPr>
                <w:lang w:val="x-none" w:eastAsia="x-none"/>
              </w:rPr>
            </w:pPr>
          </w:p>
        </w:tc>
        <w:tc>
          <w:tcPr>
            <w:tcW w:w="1156" w:type="dxa"/>
          </w:tcPr>
          <w:p w14:paraId="4C90673D" w14:textId="77777777" w:rsidR="004914CC" w:rsidRDefault="004914CC" w:rsidP="001F2BE3">
            <w:pPr>
              <w:jc w:val="center"/>
            </w:pPr>
            <w:r>
              <w:rPr>
                <w:rFonts w:eastAsia="Calibri"/>
                <w:lang w:val="kk-KZ"/>
              </w:rPr>
              <w:t>4.4</w:t>
            </w:r>
          </w:p>
        </w:tc>
        <w:tc>
          <w:tcPr>
            <w:tcW w:w="6779" w:type="dxa"/>
            <w:shd w:val="clear" w:color="auto" w:fill="auto"/>
          </w:tcPr>
          <w:p w14:paraId="5AD565ED" w14:textId="77777777" w:rsidR="004914CC" w:rsidRPr="00E310AF" w:rsidRDefault="004914CC" w:rsidP="001F2BE3">
            <w:pPr>
              <w:ind w:right="-170"/>
            </w:pPr>
            <w:r w:rsidRPr="00E310AF">
              <w:t xml:space="preserve">Характеристика основного фонда скважин по </w:t>
            </w:r>
            <w:r w:rsidRPr="00E310AF">
              <w:rPr>
                <w:lang w:val="kk-KZ"/>
              </w:rPr>
              <w:t>1 объекту</w:t>
            </w:r>
          </w:p>
        </w:tc>
        <w:tc>
          <w:tcPr>
            <w:tcW w:w="736" w:type="dxa"/>
            <w:shd w:val="clear" w:color="auto" w:fill="auto"/>
            <w:vAlign w:val="center"/>
          </w:tcPr>
          <w:p w14:paraId="47B41BF9" w14:textId="77777777" w:rsidR="004914CC" w:rsidRPr="000F6C81" w:rsidRDefault="004914CC" w:rsidP="001F2BE3">
            <w:pPr>
              <w:jc w:val="center"/>
              <w:rPr>
                <w:rFonts w:eastAsia="Calibri"/>
                <w:lang w:val="kk-KZ"/>
              </w:rPr>
            </w:pPr>
            <w:r>
              <w:rPr>
                <w:rFonts w:eastAsia="Calibri"/>
                <w:lang w:val="kk-KZ"/>
              </w:rPr>
              <w:t>78</w:t>
            </w:r>
          </w:p>
        </w:tc>
      </w:tr>
      <w:tr w:rsidR="004914CC" w:rsidRPr="00FF02E2" w14:paraId="23561890" w14:textId="77777777" w:rsidTr="001F2BE3">
        <w:trPr>
          <w:trHeight w:val="20"/>
          <w:jc w:val="center"/>
        </w:trPr>
        <w:tc>
          <w:tcPr>
            <w:tcW w:w="685" w:type="dxa"/>
            <w:vAlign w:val="center"/>
          </w:tcPr>
          <w:p w14:paraId="5A277049" w14:textId="77777777" w:rsidR="004914CC" w:rsidRPr="009C3E5F" w:rsidRDefault="004914CC" w:rsidP="004914CC">
            <w:pPr>
              <w:pStyle w:val="a7"/>
              <w:numPr>
                <w:ilvl w:val="0"/>
                <w:numId w:val="2"/>
              </w:numPr>
              <w:jc w:val="center"/>
              <w:rPr>
                <w:lang w:val="x-none" w:eastAsia="x-none"/>
              </w:rPr>
            </w:pPr>
          </w:p>
        </w:tc>
        <w:tc>
          <w:tcPr>
            <w:tcW w:w="1156" w:type="dxa"/>
          </w:tcPr>
          <w:p w14:paraId="360B8992" w14:textId="77777777" w:rsidR="004914CC" w:rsidRDefault="004914CC" w:rsidP="001F2BE3">
            <w:pPr>
              <w:jc w:val="center"/>
            </w:pPr>
            <w:r>
              <w:rPr>
                <w:rFonts w:eastAsia="Calibri"/>
                <w:lang w:val="kk-KZ"/>
              </w:rPr>
              <w:t>4.5</w:t>
            </w:r>
          </w:p>
        </w:tc>
        <w:tc>
          <w:tcPr>
            <w:tcW w:w="6779" w:type="dxa"/>
            <w:shd w:val="clear" w:color="auto" w:fill="auto"/>
          </w:tcPr>
          <w:p w14:paraId="73A972D6" w14:textId="77777777" w:rsidR="004914CC" w:rsidRPr="00E310AF" w:rsidRDefault="004914CC" w:rsidP="001F2BE3">
            <w:pPr>
              <w:ind w:right="-170"/>
            </w:pPr>
            <w:r w:rsidRPr="00E310AF">
              <w:t xml:space="preserve">Характеристика основных показателей по отбору нефти, газа и жидкости по </w:t>
            </w:r>
            <w:r w:rsidRPr="00E310AF">
              <w:rPr>
                <w:lang w:val="kk-KZ"/>
              </w:rPr>
              <w:t>1 объекту</w:t>
            </w:r>
          </w:p>
        </w:tc>
        <w:tc>
          <w:tcPr>
            <w:tcW w:w="736" w:type="dxa"/>
            <w:shd w:val="clear" w:color="auto" w:fill="auto"/>
            <w:vAlign w:val="center"/>
          </w:tcPr>
          <w:p w14:paraId="46A782EA" w14:textId="77777777" w:rsidR="004914CC" w:rsidRPr="000F6C81" w:rsidRDefault="004914CC" w:rsidP="001F2BE3">
            <w:pPr>
              <w:jc w:val="center"/>
              <w:rPr>
                <w:rFonts w:eastAsia="Calibri"/>
                <w:lang w:val="kk-KZ"/>
              </w:rPr>
            </w:pPr>
            <w:r>
              <w:rPr>
                <w:rFonts w:eastAsia="Calibri"/>
                <w:lang w:val="kk-KZ"/>
              </w:rPr>
              <w:t>78</w:t>
            </w:r>
          </w:p>
        </w:tc>
      </w:tr>
      <w:tr w:rsidR="004914CC" w:rsidRPr="00FF02E2" w14:paraId="1A26913F" w14:textId="77777777" w:rsidTr="001F2BE3">
        <w:trPr>
          <w:trHeight w:val="20"/>
          <w:jc w:val="center"/>
        </w:trPr>
        <w:tc>
          <w:tcPr>
            <w:tcW w:w="685" w:type="dxa"/>
            <w:vAlign w:val="center"/>
          </w:tcPr>
          <w:p w14:paraId="38F8FFB7" w14:textId="77777777" w:rsidR="004914CC" w:rsidRPr="009C3E5F" w:rsidRDefault="004914CC" w:rsidP="004914CC">
            <w:pPr>
              <w:pStyle w:val="a7"/>
              <w:numPr>
                <w:ilvl w:val="0"/>
                <w:numId w:val="2"/>
              </w:numPr>
              <w:jc w:val="center"/>
              <w:rPr>
                <w:lang w:val="x-none" w:eastAsia="x-none"/>
              </w:rPr>
            </w:pPr>
          </w:p>
        </w:tc>
        <w:tc>
          <w:tcPr>
            <w:tcW w:w="1156" w:type="dxa"/>
          </w:tcPr>
          <w:p w14:paraId="4376DA2F" w14:textId="77777777" w:rsidR="004914CC" w:rsidRDefault="004914CC" w:rsidP="001F2BE3">
            <w:pPr>
              <w:jc w:val="center"/>
            </w:pPr>
            <w:r>
              <w:rPr>
                <w:rFonts w:eastAsia="Calibri"/>
                <w:lang w:val="kk-KZ"/>
              </w:rPr>
              <w:t>4.6</w:t>
            </w:r>
          </w:p>
        </w:tc>
        <w:tc>
          <w:tcPr>
            <w:tcW w:w="6779" w:type="dxa"/>
            <w:shd w:val="clear" w:color="auto" w:fill="auto"/>
          </w:tcPr>
          <w:p w14:paraId="419D1A96" w14:textId="77777777" w:rsidR="004914CC" w:rsidRPr="00E310AF" w:rsidRDefault="004914CC" w:rsidP="001F2BE3">
            <w:pPr>
              <w:ind w:right="-170"/>
            </w:pPr>
            <w:r w:rsidRPr="00E310AF">
              <w:t xml:space="preserve">Характеристика основного фонда скважин по </w:t>
            </w:r>
            <w:r w:rsidRPr="00E310AF">
              <w:rPr>
                <w:lang w:val="kk-KZ"/>
              </w:rPr>
              <w:t>2 объекту</w:t>
            </w:r>
          </w:p>
        </w:tc>
        <w:tc>
          <w:tcPr>
            <w:tcW w:w="736" w:type="dxa"/>
            <w:shd w:val="clear" w:color="auto" w:fill="auto"/>
            <w:vAlign w:val="center"/>
          </w:tcPr>
          <w:p w14:paraId="4311BA58" w14:textId="77777777" w:rsidR="004914CC" w:rsidRPr="00925262" w:rsidRDefault="004914CC" w:rsidP="001F2BE3">
            <w:pPr>
              <w:jc w:val="center"/>
              <w:rPr>
                <w:rFonts w:eastAsia="Calibri"/>
                <w:lang w:val="kk-KZ"/>
              </w:rPr>
            </w:pPr>
            <w:r>
              <w:rPr>
                <w:rFonts w:eastAsia="Calibri"/>
                <w:lang w:val="kk-KZ"/>
              </w:rPr>
              <w:t>79</w:t>
            </w:r>
          </w:p>
        </w:tc>
      </w:tr>
      <w:tr w:rsidR="004914CC" w:rsidRPr="00FF02E2" w14:paraId="02E83DB5" w14:textId="77777777" w:rsidTr="001F2BE3">
        <w:trPr>
          <w:trHeight w:val="20"/>
          <w:jc w:val="center"/>
        </w:trPr>
        <w:tc>
          <w:tcPr>
            <w:tcW w:w="685" w:type="dxa"/>
            <w:vAlign w:val="center"/>
          </w:tcPr>
          <w:p w14:paraId="549ED81B" w14:textId="77777777" w:rsidR="004914CC" w:rsidRPr="009C3E5F" w:rsidRDefault="004914CC" w:rsidP="004914CC">
            <w:pPr>
              <w:pStyle w:val="a7"/>
              <w:numPr>
                <w:ilvl w:val="0"/>
                <w:numId w:val="2"/>
              </w:numPr>
              <w:jc w:val="center"/>
              <w:rPr>
                <w:lang w:val="x-none" w:eastAsia="x-none"/>
              </w:rPr>
            </w:pPr>
          </w:p>
        </w:tc>
        <w:tc>
          <w:tcPr>
            <w:tcW w:w="1156" w:type="dxa"/>
          </w:tcPr>
          <w:p w14:paraId="6CD562D1" w14:textId="77777777" w:rsidR="004914CC" w:rsidRDefault="004914CC" w:rsidP="001F2BE3">
            <w:pPr>
              <w:jc w:val="center"/>
            </w:pPr>
            <w:r>
              <w:rPr>
                <w:rFonts w:eastAsia="Calibri"/>
                <w:lang w:val="kk-KZ"/>
              </w:rPr>
              <w:t>4.7</w:t>
            </w:r>
          </w:p>
        </w:tc>
        <w:tc>
          <w:tcPr>
            <w:tcW w:w="6779" w:type="dxa"/>
            <w:shd w:val="clear" w:color="auto" w:fill="auto"/>
          </w:tcPr>
          <w:p w14:paraId="513CD20D" w14:textId="77777777" w:rsidR="004914CC" w:rsidRPr="00E310AF" w:rsidRDefault="004914CC" w:rsidP="001F2BE3">
            <w:pPr>
              <w:rPr>
                <w:lang w:val="kk-KZ"/>
              </w:rPr>
            </w:pPr>
            <w:r w:rsidRPr="00E310AF">
              <w:t xml:space="preserve">Характеристика основных показателей по отбору нефти, газа и жидкости по </w:t>
            </w:r>
            <w:r w:rsidRPr="00E310AF">
              <w:rPr>
                <w:lang w:val="kk-KZ"/>
              </w:rPr>
              <w:t>2 объекту</w:t>
            </w:r>
          </w:p>
        </w:tc>
        <w:tc>
          <w:tcPr>
            <w:tcW w:w="736" w:type="dxa"/>
            <w:shd w:val="clear" w:color="auto" w:fill="auto"/>
            <w:vAlign w:val="center"/>
          </w:tcPr>
          <w:p w14:paraId="25532CBE" w14:textId="77777777" w:rsidR="004914CC" w:rsidRPr="00925262" w:rsidRDefault="004914CC" w:rsidP="001F2BE3">
            <w:pPr>
              <w:jc w:val="center"/>
              <w:rPr>
                <w:rFonts w:eastAsia="Calibri"/>
                <w:lang w:val="kk-KZ"/>
              </w:rPr>
            </w:pPr>
            <w:r>
              <w:rPr>
                <w:rFonts w:eastAsia="Calibri"/>
                <w:lang w:val="kk-KZ"/>
              </w:rPr>
              <w:t>79</w:t>
            </w:r>
          </w:p>
        </w:tc>
      </w:tr>
      <w:tr w:rsidR="004914CC" w:rsidRPr="00FF02E2" w14:paraId="5A846676" w14:textId="77777777" w:rsidTr="001F2BE3">
        <w:trPr>
          <w:trHeight w:val="20"/>
          <w:jc w:val="center"/>
        </w:trPr>
        <w:tc>
          <w:tcPr>
            <w:tcW w:w="685" w:type="dxa"/>
            <w:vAlign w:val="center"/>
          </w:tcPr>
          <w:p w14:paraId="22940393" w14:textId="77777777" w:rsidR="004914CC" w:rsidRPr="009C3E5F" w:rsidRDefault="004914CC" w:rsidP="004914CC">
            <w:pPr>
              <w:pStyle w:val="a7"/>
              <w:numPr>
                <w:ilvl w:val="0"/>
                <w:numId w:val="2"/>
              </w:numPr>
              <w:jc w:val="center"/>
              <w:rPr>
                <w:lang w:val="x-none" w:eastAsia="x-none"/>
              </w:rPr>
            </w:pPr>
          </w:p>
        </w:tc>
        <w:tc>
          <w:tcPr>
            <w:tcW w:w="1156" w:type="dxa"/>
          </w:tcPr>
          <w:p w14:paraId="2359E870" w14:textId="77777777" w:rsidR="004914CC" w:rsidRDefault="004914CC" w:rsidP="001F2BE3">
            <w:pPr>
              <w:jc w:val="center"/>
              <w:rPr>
                <w:rFonts w:eastAsia="Calibri"/>
                <w:lang w:val="kk-KZ"/>
              </w:rPr>
            </w:pPr>
            <w:r>
              <w:rPr>
                <w:rFonts w:eastAsia="Calibri"/>
                <w:lang w:val="kk-KZ"/>
              </w:rPr>
              <w:t>4.8</w:t>
            </w:r>
          </w:p>
        </w:tc>
        <w:tc>
          <w:tcPr>
            <w:tcW w:w="6779" w:type="dxa"/>
            <w:shd w:val="clear" w:color="auto" w:fill="auto"/>
          </w:tcPr>
          <w:p w14:paraId="4B36C67C" w14:textId="77777777" w:rsidR="004914CC" w:rsidRPr="00E310AF" w:rsidRDefault="004914CC" w:rsidP="001F2BE3">
            <w:r w:rsidRPr="00E310AF">
              <w:t xml:space="preserve">Характеристика основного фонда скважин по </w:t>
            </w:r>
            <w:r w:rsidRPr="00E310AF">
              <w:rPr>
                <w:lang w:val="kk-KZ"/>
              </w:rPr>
              <w:t>3 объекту</w:t>
            </w:r>
          </w:p>
        </w:tc>
        <w:tc>
          <w:tcPr>
            <w:tcW w:w="736" w:type="dxa"/>
            <w:shd w:val="clear" w:color="auto" w:fill="auto"/>
            <w:vAlign w:val="center"/>
          </w:tcPr>
          <w:p w14:paraId="0F696CED" w14:textId="77777777" w:rsidR="004914CC" w:rsidRDefault="004914CC" w:rsidP="001F2BE3">
            <w:pPr>
              <w:jc w:val="center"/>
              <w:rPr>
                <w:rFonts w:eastAsia="Calibri"/>
                <w:lang w:val="kk-KZ"/>
              </w:rPr>
            </w:pPr>
            <w:r>
              <w:rPr>
                <w:rFonts w:eastAsia="Calibri"/>
                <w:lang w:val="kk-KZ"/>
              </w:rPr>
              <w:t>80</w:t>
            </w:r>
          </w:p>
        </w:tc>
      </w:tr>
      <w:tr w:rsidR="004914CC" w:rsidRPr="00FF02E2" w14:paraId="51DD2B77" w14:textId="77777777" w:rsidTr="001F2BE3">
        <w:trPr>
          <w:trHeight w:val="20"/>
          <w:jc w:val="center"/>
        </w:trPr>
        <w:tc>
          <w:tcPr>
            <w:tcW w:w="685" w:type="dxa"/>
            <w:vAlign w:val="center"/>
          </w:tcPr>
          <w:p w14:paraId="245B96B5" w14:textId="77777777" w:rsidR="004914CC" w:rsidRPr="009C3E5F" w:rsidRDefault="004914CC" w:rsidP="004914CC">
            <w:pPr>
              <w:pStyle w:val="a7"/>
              <w:numPr>
                <w:ilvl w:val="0"/>
                <w:numId w:val="2"/>
              </w:numPr>
              <w:jc w:val="center"/>
              <w:rPr>
                <w:lang w:val="x-none" w:eastAsia="x-none"/>
              </w:rPr>
            </w:pPr>
          </w:p>
        </w:tc>
        <w:tc>
          <w:tcPr>
            <w:tcW w:w="1156" w:type="dxa"/>
          </w:tcPr>
          <w:p w14:paraId="68B16F6C" w14:textId="77777777" w:rsidR="004914CC" w:rsidRDefault="004914CC" w:rsidP="001F2BE3">
            <w:pPr>
              <w:jc w:val="center"/>
              <w:rPr>
                <w:rFonts w:eastAsia="Calibri"/>
                <w:lang w:val="kk-KZ"/>
              </w:rPr>
            </w:pPr>
            <w:r>
              <w:rPr>
                <w:rFonts w:eastAsia="Calibri"/>
                <w:lang w:val="kk-KZ"/>
              </w:rPr>
              <w:t>4.9</w:t>
            </w:r>
          </w:p>
        </w:tc>
        <w:tc>
          <w:tcPr>
            <w:tcW w:w="6779" w:type="dxa"/>
            <w:shd w:val="clear" w:color="auto" w:fill="auto"/>
          </w:tcPr>
          <w:p w14:paraId="7A0C81FC" w14:textId="77777777" w:rsidR="004914CC" w:rsidRPr="00E310AF" w:rsidRDefault="004914CC" w:rsidP="001F2BE3">
            <w:r w:rsidRPr="00E310AF">
              <w:t xml:space="preserve">Характеристика основных показателей по отбору нефти, газа и жидкости по </w:t>
            </w:r>
            <w:r w:rsidRPr="00E310AF">
              <w:rPr>
                <w:lang w:val="kk-KZ"/>
              </w:rPr>
              <w:t>3 объекту</w:t>
            </w:r>
          </w:p>
        </w:tc>
        <w:tc>
          <w:tcPr>
            <w:tcW w:w="736" w:type="dxa"/>
            <w:shd w:val="clear" w:color="auto" w:fill="auto"/>
            <w:vAlign w:val="center"/>
          </w:tcPr>
          <w:p w14:paraId="4CE39523" w14:textId="77777777" w:rsidR="004914CC" w:rsidRDefault="004914CC" w:rsidP="001F2BE3">
            <w:pPr>
              <w:jc w:val="center"/>
              <w:rPr>
                <w:rFonts w:eastAsia="Calibri"/>
                <w:lang w:val="kk-KZ"/>
              </w:rPr>
            </w:pPr>
            <w:r>
              <w:rPr>
                <w:rFonts w:eastAsia="Calibri"/>
                <w:lang w:val="kk-KZ"/>
              </w:rPr>
              <w:t>80</w:t>
            </w:r>
          </w:p>
        </w:tc>
      </w:tr>
      <w:tr w:rsidR="004914CC" w:rsidRPr="00FF02E2" w14:paraId="1ED96322" w14:textId="77777777" w:rsidTr="001F2BE3">
        <w:trPr>
          <w:trHeight w:val="20"/>
          <w:jc w:val="center"/>
        </w:trPr>
        <w:tc>
          <w:tcPr>
            <w:tcW w:w="685" w:type="dxa"/>
            <w:vAlign w:val="center"/>
          </w:tcPr>
          <w:p w14:paraId="2CD96693" w14:textId="77777777" w:rsidR="004914CC" w:rsidRPr="009C3E5F" w:rsidRDefault="004914CC" w:rsidP="004914CC">
            <w:pPr>
              <w:pStyle w:val="a7"/>
              <w:numPr>
                <w:ilvl w:val="0"/>
                <w:numId w:val="2"/>
              </w:numPr>
              <w:jc w:val="center"/>
              <w:rPr>
                <w:lang w:val="x-none" w:eastAsia="x-none"/>
              </w:rPr>
            </w:pPr>
          </w:p>
        </w:tc>
        <w:tc>
          <w:tcPr>
            <w:tcW w:w="1156" w:type="dxa"/>
          </w:tcPr>
          <w:p w14:paraId="2B40CFEC" w14:textId="77777777" w:rsidR="004914CC" w:rsidRDefault="004914CC" w:rsidP="001F2BE3">
            <w:pPr>
              <w:jc w:val="center"/>
              <w:rPr>
                <w:rFonts w:eastAsia="Calibri"/>
                <w:lang w:val="kk-KZ"/>
              </w:rPr>
            </w:pPr>
            <w:r w:rsidRPr="009C3E5F">
              <w:rPr>
                <w:rFonts w:eastAsia="Calibri"/>
                <w:lang w:val="en-GB"/>
              </w:rPr>
              <w:t>5</w:t>
            </w:r>
            <w:r w:rsidRPr="009C3E5F">
              <w:rPr>
                <w:rFonts w:eastAsia="Calibri"/>
              </w:rPr>
              <w:t>.</w:t>
            </w:r>
            <w:r w:rsidRPr="009C3E5F">
              <w:rPr>
                <w:rFonts w:eastAsia="Calibri"/>
                <w:lang w:val="en-GB"/>
              </w:rPr>
              <w:t>1</w:t>
            </w:r>
            <w:r w:rsidRPr="009C3E5F">
              <w:rPr>
                <w:rFonts w:eastAsia="Calibri"/>
              </w:rPr>
              <w:t>.</w:t>
            </w:r>
            <w:r w:rsidRPr="009C3E5F">
              <w:rPr>
                <w:rFonts w:eastAsia="Calibri"/>
                <w:lang w:val="en-GB"/>
              </w:rPr>
              <w:t>1</w:t>
            </w:r>
          </w:p>
        </w:tc>
        <w:tc>
          <w:tcPr>
            <w:tcW w:w="6779" w:type="dxa"/>
            <w:shd w:val="clear" w:color="auto" w:fill="auto"/>
          </w:tcPr>
          <w:p w14:paraId="70756540" w14:textId="77777777" w:rsidR="004914CC" w:rsidRPr="00E310AF" w:rsidRDefault="004914CC" w:rsidP="001F2BE3">
            <w:r w:rsidRPr="00E310AF">
              <w:rPr>
                <w:bCs/>
              </w:rPr>
              <w:t>Освещенность керном продуктивных горизонтов</w:t>
            </w:r>
          </w:p>
        </w:tc>
        <w:tc>
          <w:tcPr>
            <w:tcW w:w="736" w:type="dxa"/>
            <w:shd w:val="clear" w:color="auto" w:fill="auto"/>
            <w:vAlign w:val="center"/>
          </w:tcPr>
          <w:p w14:paraId="62BA4441" w14:textId="77777777" w:rsidR="004914CC" w:rsidRDefault="004914CC" w:rsidP="001F2BE3">
            <w:pPr>
              <w:jc w:val="center"/>
              <w:rPr>
                <w:rFonts w:eastAsia="Calibri"/>
                <w:lang w:val="kk-KZ"/>
              </w:rPr>
            </w:pPr>
            <w:r>
              <w:rPr>
                <w:rFonts w:eastAsia="Calibri"/>
                <w:lang w:val="kk-KZ"/>
              </w:rPr>
              <w:t>82</w:t>
            </w:r>
          </w:p>
        </w:tc>
      </w:tr>
      <w:tr w:rsidR="004914CC" w:rsidRPr="00FF02E2" w14:paraId="1B0295D5" w14:textId="77777777" w:rsidTr="001F2BE3">
        <w:trPr>
          <w:trHeight w:val="20"/>
          <w:jc w:val="center"/>
        </w:trPr>
        <w:tc>
          <w:tcPr>
            <w:tcW w:w="685" w:type="dxa"/>
            <w:vAlign w:val="center"/>
          </w:tcPr>
          <w:p w14:paraId="14BCC9F3" w14:textId="77777777" w:rsidR="004914CC" w:rsidRPr="009C3E5F" w:rsidRDefault="004914CC" w:rsidP="004914CC">
            <w:pPr>
              <w:pStyle w:val="a7"/>
              <w:numPr>
                <w:ilvl w:val="0"/>
                <w:numId w:val="2"/>
              </w:numPr>
              <w:jc w:val="center"/>
              <w:rPr>
                <w:lang w:val="x-none" w:eastAsia="x-none"/>
              </w:rPr>
            </w:pPr>
          </w:p>
        </w:tc>
        <w:tc>
          <w:tcPr>
            <w:tcW w:w="1156" w:type="dxa"/>
          </w:tcPr>
          <w:p w14:paraId="299C2467" w14:textId="77777777" w:rsidR="004914CC" w:rsidRPr="009C3E5F" w:rsidRDefault="004914CC" w:rsidP="001F2BE3">
            <w:pPr>
              <w:jc w:val="center"/>
              <w:rPr>
                <w:rFonts w:eastAsia="Calibri"/>
                <w:lang w:val="en-GB"/>
              </w:rPr>
            </w:pPr>
            <w:r w:rsidRPr="009C3E5F">
              <w:rPr>
                <w:rFonts w:eastAsia="Calibri"/>
                <w:lang w:val="en-GB"/>
              </w:rPr>
              <w:t>5</w:t>
            </w:r>
            <w:r w:rsidRPr="009C3E5F">
              <w:rPr>
                <w:rFonts w:eastAsia="Calibri"/>
              </w:rPr>
              <w:t>.</w:t>
            </w:r>
            <w:r w:rsidRPr="009C3E5F">
              <w:rPr>
                <w:rFonts w:eastAsia="Calibri"/>
                <w:lang w:val="en-GB"/>
              </w:rPr>
              <w:t>1</w:t>
            </w:r>
            <w:r w:rsidRPr="009C3E5F">
              <w:rPr>
                <w:rFonts w:eastAsia="Calibri"/>
              </w:rPr>
              <w:t>.</w:t>
            </w:r>
            <w:r>
              <w:rPr>
                <w:rFonts w:eastAsia="Calibri"/>
                <w:lang w:val="en-GB"/>
              </w:rPr>
              <w:t>2</w:t>
            </w:r>
          </w:p>
        </w:tc>
        <w:tc>
          <w:tcPr>
            <w:tcW w:w="6779" w:type="dxa"/>
            <w:shd w:val="clear" w:color="auto" w:fill="auto"/>
          </w:tcPr>
          <w:p w14:paraId="662D54F0" w14:textId="77777777" w:rsidR="004914CC" w:rsidRPr="00E310AF" w:rsidRDefault="004914CC" w:rsidP="001F2BE3">
            <w:pPr>
              <w:rPr>
                <w:bCs/>
              </w:rPr>
            </w:pPr>
            <w:r w:rsidRPr="00E310AF">
              <w:t>Программа геолого-промысловых и лабораторно-исследовательских работ по доразведке месторождения</w:t>
            </w:r>
          </w:p>
        </w:tc>
        <w:tc>
          <w:tcPr>
            <w:tcW w:w="736" w:type="dxa"/>
            <w:shd w:val="clear" w:color="auto" w:fill="auto"/>
            <w:vAlign w:val="center"/>
          </w:tcPr>
          <w:p w14:paraId="74206D00" w14:textId="77777777" w:rsidR="004914CC" w:rsidRDefault="004914CC" w:rsidP="001F2BE3">
            <w:pPr>
              <w:jc w:val="center"/>
              <w:rPr>
                <w:rFonts w:eastAsia="Calibri"/>
                <w:lang w:val="kk-KZ"/>
              </w:rPr>
            </w:pPr>
            <w:r>
              <w:rPr>
                <w:rFonts w:eastAsia="Calibri"/>
                <w:lang w:val="kk-KZ"/>
              </w:rPr>
              <w:t>83</w:t>
            </w:r>
          </w:p>
        </w:tc>
      </w:tr>
      <w:tr w:rsidR="004914CC" w:rsidRPr="00FF02E2" w14:paraId="6FE5E617" w14:textId="77777777" w:rsidTr="001F2BE3">
        <w:trPr>
          <w:trHeight w:val="20"/>
          <w:jc w:val="center"/>
        </w:trPr>
        <w:tc>
          <w:tcPr>
            <w:tcW w:w="685" w:type="dxa"/>
            <w:vAlign w:val="center"/>
          </w:tcPr>
          <w:p w14:paraId="4D3AD788" w14:textId="77777777" w:rsidR="004914CC" w:rsidRPr="009C3E5F" w:rsidRDefault="004914CC" w:rsidP="004914CC">
            <w:pPr>
              <w:pStyle w:val="a7"/>
              <w:numPr>
                <w:ilvl w:val="0"/>
                <w:numId w:val="2"/>
              </w:numPr>
              <w:jc w:val="center"/>
              <w:rPr>
                <w:lang w:val="x-none" w:eastAsia="x-none"/>
              </w:rPr>
            </w:pPr>
          </w:p>
        </w:tc>
        <w:tc>
          <w:tcPr>
            <w:tcW w:w="1156" w:type="dxa"/>
          </w:tcPr>
          <w:p w14:paraId="656B5D5D" w14:textId="77777777" w:rsidR="004914CC" w:rsidRPr="00925262" w:rsidRDefault="004914CC" w:rsidP="001F2BE3">
            <w:pPr>
              <w:jc w:val="center"/>
              <w:rPr>
                <w:rFonts w:eastAsia="Calibri"/>
                <w:lang w:val="kk-KZ"/>
              </w:rPr>
            </w:pPr>
            <w:r>
              <w:rPr>
                <w:rFonts w:eastAsia="Calibri"/>
                <w:lang w:val="kk-KZ"/>
              </w:rPr>
              <w:t>5.1.3</w:t>
            </w:r>
          </w:p>
        </w:tc>
        <w:tc>
          <w:tcPr>
            <w:tcW w:w="6779" w:type="dxa"/>
            <w:shd w:val="clear" w:color="auto" w:fill="auto"/>
          </w:tcPr>
          <w:p w14:paraId="62E99445" w14:textId="77777777" w:rsidR="004914CC" w:rsidRPr="00E310AF" w:rsidRDefault="004914CC" w:rsidP="001F2BE3">
            <w:r w:rsidRPr="00E310AF">
              <w:t>Сводная таблица объемов работ в период пробной эксплуатации</w:t>
            </w:r>
          </w:p>
        </w:tc>
        <w:tc>
          <w:tcPr>
            <w:tcW w:w="736" w:type="dxa"/>
            <w:shd w:val="clear" w:color="auto" w:fill="auto"/>
            <w:vAlign w:val="center"/>
          </w:tcPr>
          <w:p w14:paraId="35EA12F4" w14:textId="77777777" w:rsidR="004914CC" w:rsidRDefault="004914CC" w:rsidP="001F2BE3">
            <w:pPr>
              <w:jc w:val="center"/>
              <w:rPr>
                <w:rFonts w:eastAsia="Calibri"/>
                <w:lang w:val="kk-KZ"/>
              </w:rPr>
            </w:pPr>
            <w:r>
              <w:rPr>
                <w:rFonts w:eastAsia="Calibri"/>
                <w:lang w:val="kk-KZ"/>
              </w:rPr>
              <w:t>84</w:t>
            </w:r>
          </w:p>
        </w:tc>
      </w:tr>
      <w:tr w:rsidR="004914CC" w:rsidRPr="00FF02E2" w14:paraId="754A1151" w14:textId="77777777" w:rsidTr="001F2BE3">
        <w:trPr>
          <w:trHeight w:val="20"/>
          <w:jc w:val="center"/>
        </w:trPr>
        <w:tc>
          <w:tcPr>
            <w:tcW w:w="685" w:type="dxa"/>
            <w:vAlign w:val="center"/>
          </w:tcPr>
          <w:p w14:paraId="61B8FD2F" w14:textId="77777777" w:rsidR="004914CC" w:rsidRPr="009C3E5F" w:rsidRDefault="004914CC" w:rsidP="004914CC">
            <w:pPr>
              <w:pStyle w:val="a7"/>
              <w:numPr>
                <w:ilvl w:val="0"/>
                <w:numId w:val="2"/>
              </w:numPr>
              <w:jc w:val="center"/>
              <w:rPr>
                <w:lang w:val="x-none" w:eastAsia="x-none"/>
              </w:rPr>
            </w:pPr>
          </w:p>
        </w:tc>
        <w:tc>
          <w:tcPr>
            <w:tcW w:w="1156" w:type="dxa"/>
          </w:tcPr>
          <w:p w14:paraId="10D5E598" w14:textId="77777777" w:rsidR="004914CC" w:rsidRDefault="004914CC" w:rsidP="001F2BE3">
            <w:pPr>
              <w:jc w:val="center"/>
              <w:rPr>
                <w:rFonts w:eastAsia="Calibri"/>
                <w:lang w:val="kk-KZ"/>
              </w:rPr>
            </w:pPr>
            <w:r>
              <w:rPr>
                <w:rFonts w:eastAsia="Calibri"/>
                <w:lang w:val="kk-KZ"/>
              </w:rPr>
              <w:t>5.2.1</w:t>
            </w:r>
          </w:p>
        </w:tc>
        <w:tc>
          <w:tcPr>
            <w:tcW w:w="6779" w:type="dxa"/>
            <w:shd w:val="clear" w:color="auto" w:fill="auto"/>
          </w:tcPr>
          <w:p w14:paraId="78D5B2CF" w14:textId="77777777" w:rsidR="004914CC" w:rsidRPr="00E310AF" w:rsidRDefault="004914CC" w:rsidP="001F2BE3">
            <w:r w:rsidRPr="00E310AF">
              <w:t>Комплекс исследований по контролю за разработкой</w:t>
            </w:r>
          </w:p>
        </w:tc>
        <w:tc>
          <w:tcPr>
            <w:tcW w:w="736" w:type="dxa"/>
            <w:shd w:val="clear" w:color="auto" w:fill="auto"/>
            <w:vAlign w:val="center"/>
          </w:tcPr>
          <w:p w14:paraId="3939B10D" w14:textId="77777777" w:rsidR="004914CC" w:rsidRDefault="004914CC" w:rsidP="001F2BE3">
            <w:pPr>
              <w:jc w:val="center"/>
              <w:rPr>
                <w:rFonts w:eastAsia="Calibri"/>
                <w:lang w:val="kk-KZ"/>
              </w:rPr>
            </w:pPr>
            <w:r>
              <w:rPr>
                <w:rFonts w:eastAsia="Calibri"/>
                <w:lang w:val="kk-KZ"/>
              </w:rPr>
              <w:t>87</w:t>
            </w:r>
          </w:p>
        </w:tc>
      </w:tr>
      <w:tr w:rsidR="004914CC" w:rsidRPr="00FF02E2" w14:paraId="31AA9FAF" w14:textId="77777777" w:rsidTr="001F2BE3">
        <w:trPr>
          <w:trHeight w:val="20"/>
          <w:jc w:val="center"/>
        </w:trPr>
        <w:tc>
          <w:tcPr>
            <w:tcW w:w="685" w:type="dxa"/>
            <w:vAlign w:val="center"/>
          </w:tcPr>
          <w:p w14:paraId="35874936" w14:textId="77777777" w:rsidR="004914CC" w:rsidRPr="009C3E5F" w:rsidRDefault="004914CC" w:rsidP="004914CC">
            <w:pPr>
              <w:pStyle w:val="a7"/>
              <w:numPr>
                <w:ilvl w:val="0"/>
                <w:numId w:val="2"/>
              </w:numPr>
              <w:jc w:val="center"/>
              <w:rPr>
                <w:lang w:val="x-none" w:eastAsia="x-none"/>
              </w:rPr>
            </w:pPr>
          </w:p>
        </w:tc>
        <w:tc>
          <w:tcPr>
            <w:tcW w:w="1156" w:type="dxa"/>
          </w:tcPr>
          <w:p w14:paraId="22106EF7" w14:textId="77777777" w:rsidR="004914CC" w:rsidRDefault="004914CC" w:rsidP="001F2BE3">
            <w:pPr>
              <w:jc w:val="center"/>
              <w:rPr>
                <w:rFonts w:eastAsia="Calibri"/>
                <w:lang w:val="kk-KZ"/>
              </w:rPr>
            </w:pPr>
            <w:r>
              <w:rPr>
                <w:rFonts w:eastAsia="Calibri"/>
                <w:lang w:val="kk-KZ"/>
              </w:rPr>
              <w:t>5.2.2</w:t>
            </w:r>
          </w:p>
        </w:tc>
        <w:tc>
          <w:tcPr>
            <w:tcW w:w="6779" w:type="dxa"/>
            <w:shd w:val="clear" w:color="auto" w:fill="auto"/>
          </w:tcPr>
          <w:p w14:paraId="6B7DC51B" w14:textId="77777777" w:rsidR="004914CC" w:rsidRPr="00E310AF" w:rsidRDefault="004914CC" w:rsidP="001F2BE3">
            <w:r w:rsidRPr="00E310AF">
              <w:t>Сводная таблица объемов работ в период пробной эксплуатации</w:t>
            </w:r>
          </w:p>
        </w:tc>
        <w:tc>
          <w:tcPr>
            <w:tcW w:w="736" w:type="dxa"/>
            <w:shd w:val="clear" w:color="auto" w:fill="auto"/>
            <w:vAlign w:val="center"/>
          </w:tcPr>
          <w:p w14:paraId="52FF92AC" w14:textId="77777777" w:rsidR="004914CC" w:rsidRDefault="004914CC" w:rsidP="001F2BE3">
            <w:pPr>
              <w:jc w:val="center"/>
              <w:rPr>
                <w:rFonts w:eastAsia="Calibri"/>
                <w:lang w:val="kk-KZ"/>
              </w:rPr>
            </w:pPr>
            <w:r>
              <w:rPr>
                <w:rFonts w:eastAsia="Calibri"/>
                <w:lang w:val="kk-KZ"/>
              </w:rPr>
              <w:t>88</w:t>
            </w:r>
          </w:p>
        </w:tc>
      </w:tr>
      <w:tr w:rsidR="004914CC" w:rsidRPr="00FF02E2" w14:paraId="4A67E505" w14:textId="77777777" w:rsidTr="001F2BE3">
        <w:trPr>
          <w:trHeight w:val="20"/>
          <w:jc w:val="center"/>
        </w:trPr>
        <w:tc>
          <w:tcPr>
            <w:tcW w:w="685" w:type="dxa"/>
            <w:vAlign w:val="center"/>
          </w:tcPr>
          <w:p w14:paraId="79BCD62F" w14:textId="77777777" w:rsidR="004914CC" w:rsidRPr="009C3E5F" w:rsidRDefault="004914CC" w:rsidP="004914CC">
            <w:pPr>
              <w:pStyle w:val="a7"/>
              <w:numPr>
                <w:ilvl w:val="0"/>
                <w:numId w:val="2"/>
              </w:numPr>
              <w:jc w:val="center"/>
              <w:rPr>
                <w:lang w:val="x-none" w:eastAsia="x-none"/>
              </w:rPr>
            </w:pPr>
          </w:p>
        </w:tc>
        <w:tc>
          <w:tcPr>
            <w:tcW w:w="1156" w:type="dxa"/>
          </w:tcPr>
          <w:p w14:paraId="5C71D291" w14:textId="77777777" w:rsidR="004914CC" w:rsidRDefault="004914CC" w:rsidP="001F2BE3">
            <w:pPr>
              <w:jc w:val="center"/>
              <w:rPr>
                <w:rFonts w:eastAsia="Calibri"/>
                <w:lang w:val="kk-KZ"/>
              </w:rPr>
            </w:pPr>
            <w:r>
              <w:rPr>
                <w:rFonts w:eastAsia="Calibri"/>
                <w:lang w:val="kk-KZ"/>
              </w:rPr>
              <w:t>6.1.2.1</w:t>
            </w:r>
          </w:p>
        </w:tc>
        <w:tc>
          <w:tcPr>
            <w:tcW w:w="6779" w:type="dxa"/>
            <w:shd w:val="clear" w:color="auto" w:fill="auto"/>
          </w:tcPr>
          <w:p w14:paraId="15A7EA82" w14:textId="77777777" w:rsidR="004914CC" w:rsidRPr="00E310AF" w:rsidRDefault="004914CC" w:rsidP="001F2BE3">
            <w:r w:rsidRPr="00E310AF">
              <w:rPr>
                <w:rFonts w:eastAsia="Calibri"/>
                <w:lang w:eastAsia="en-US"/>
              </w:rPr>
              <w:t>Компоновка колонны насосно-компрессорных труб</w:t>
            </w:r>
          </w:p>
        </w:tc>
        <w:tc>
          <w:tcPr>
            <w:tcW w:w="736" w:type="dxa"/>
            <w:shd w:val="clear" w:color="auto" w:fill="auto"/>
            <w:vAlign w:val="center"/>
          </w:tcPr>
          <w:p w14:paraId="65DC2AEE" w14:textId="77777777" w:rsidR="004914CC" w:rsidRDefault="004914CC" w:rsidP="001F2BE3">
            <w:pPr>
              <w:jc w:val="center"/>
              <w:rPr>
                <w:rFonts w:eastAsia="Calibri"/>
                <w:lang w:val="kk-KZ"/>
              </w:rPr>
            </w:pPr>
            <w:r>
              <w:rPr>
                <w:rFonts w:eastAsia="Calibri"/>
                <w:lang w:val="kk-KZ"/>
              </w:rPr>
              <w:t>94</w:t>
            </w:r>
          </w:p>
        </w:tc>
      </w:tr>
      <w:tr w:rsidR="004914CC" w:rsidRPr="00FF02E2" w14:paraId="3E31FDAC" w14:textId="77777777" w:rsidTr="001F2BE3">
        <w:trPr>
          <w:trHeight w:val="20"/>
          <w:jc w:val="center"/>
        </w:trPr>
        <w:tc>
          <w:tcPr>
            <w:tcW w:w="685" w:type="dxa"/>
            <w:vAlign w:val="center"/>
          </w:tcPr>
          <w:p w14:paraId="0EC9D4A0" w14:textId="77777777" w:rsidR="004914CC" w:rsidRPr="009C3E5F" w:rsidRDefault="004914CC" w:rsidP="004914CC">
            <w:pPr>
              <w:pStyle w:val="a7"/>
              <w:numPr>
                <w:ilvl w:val="0"/>
                <w:numId w:val="2"/>
              </w:numPr>
              <w:jc w:val="center"/>
              <w:rPr>
                <w:lang w:val="x-none" w:eastAsia="x-none"/>
              </w:rPr>
            </w:pPr>
          </w:p>
        </w:tc>
        <w:tc>
          <w:tcPr>
            <w:tcW w:w="1156" w:type="dxa"/>
          </w:tcPr>
          <w:p w14:paraId="6FEEAF80" w14:textId="77777777" w:rsidR="004914CC" w:rsidRDefault="004914CC" w:rsidP="001F2BE3">
            <w:pPr>
              <w:jc w:val="center"/>
              <w:rPr>
                <w:rFonts w:eastAsia="Calibri"/>
                <w:lang w:val="kk-KZ"/>
              </w:rPr>
            </w:pPr>
            <w:r>
              <w:rPr>
                <w:rFonts w:eastAsia="Calibri"/>
                <w:lang w:val="kk-KZ"/>
              </w:rPr>
              <w:t>7.1.1</w:t>
            </w:r>
          </w:p>
        </w:tc>
        <w:tc>
          <w:tcPr>
            <w:tcW w:w="6779" w:type="dxa"/>
            <w:shd w:val="clear" w:color="auto" w:fill="auto"/>
          </w:tcPr>
          <w:p w14:paraId="32CFB63D" w14:textId="77777777" w:rsidR="004914CC" w:rsidRPr="00E310AF" w:rsidRDefault="004914CC" w:rsidP="001F2BE3">
            <w:r w:rsidRPr="00E310AF">
              <w:rPr>
                <w:rFonts w:eastAsia="Calibri"/>
                <w:lang w:eastAsia="en-US"/>
              </w:rPr>
              <w:t xml:space="preserve">Рекомендуемая конструкция скважин на месторождении </w:t>
            </w:r>
            <w:r w:rsidRPr="00E310AF">
              <w:rPr>
                <w:noProof/>
              </w:rPr>
              <w:t>Каскырбулак Южный</w:t>
            </w:r>
            <w:r w:rsidRPr="00E310AF">
              <w:rPr>
                <w:rFonts w:eastAsia="Calibri"/>
                <w:lang w:eastAsia="en-US"/>
              </w:rPr>
              <w:t>.</w:t>
            </w:r>
          </w:p>
        </w:tc>
        <w:tc>
          <w:tcPr>
            <w:tcW w:w="736" w:type="dxa"/>
            <w:shd w:val="clear" w:color="auto" w:fill="auto"/>
            <w:vAlign w:val="center"/>
          </w:tcPr>
          <w:p w14:paraId="658F1BFF" w14:textId="77777777" w:rsidR="004914CC" w:rsidRDefault="004914CC" w:rsidP="001F2BE3">
            <w:pPr>
              <w:jc w:val="center"/>
              <w:rPr>
                <w:rFonts w:eastAsia="Calibri"/>
                <w:lang w:val="kk-KZ"/>
              </w:rPr>
            </w:pPr>
            <w:r>
              <w:rPr>
                <w:rFonts w:eastAsia="Calibri"/>
                <w:lang w:val="kk-KZ"/>
              </w:rPr>
              <w:t>99</w:t>
            </w:r>
          </w:p>
        </w:tc>
      </w:tr>
      <w:tr w:rsidR="004914CC" w:rsidRPr="00FF02E2" w14:paraId="698CC43E" w14:textId="77777777" w:rsidTr="001F2BE3">
        <w:trPr>
          <w:trHeight w:val="20"/>
          <w:jc w:val="center"/>
        </w:trPr>
        <w:tc>
          <w:tcPr>
            <w:tcW w:w="685" w:type="dxa"/>
            <w:vAlign w:val="center"/>
          </w:tcPr>
          <w:p w14:paraId="1EDD88E0" w14:textId="77777777" w:rsidR="004914CC" w:rsidRPr="009C3E5F" w:rsidRDefault="004914CC" w:rsidP="004914CC">
            <w:pPr>
              <w:pStyle w:val="a7"/>
              <w:numPr>
                <w:ilvl w:val="0"/>
                <w:numId w:val="2"/>
              </w:numPr>
              <w:jc w:val="center"/>
              <w:rPr>
                <w:lang w:val="x-none" w:eastAsia="x-none"/>
              </w:rPr>
            </w:pPr>
          </w:p>
        </w:tc>
        <w:tc>
          <w:tcPr>
            <w:tcW w:w="1156" w:type="dxa"/>
          </w:tcPr>
          <w:p w14:paraId="33D8C79A" w14:textId="77777777" w:rsidR="004914CC" w:rsidRDefault="004914CC" w:rsidP="001F2BE3">
            <w:pPr>
              <w:jc w:val="center"/>
              <w:rPr>
                <w:rFonts w:eastAsia="Calibri"/>
                <w:lang w:val="kk-KZ"/>
              </w:rPr>
            </w:pPr>
            <w:r>
              <w:rPr>
                <w:rFonts w:eastAsia="Calibri"/>
                <w:lang w:val="kk-KZ"/>
              </w:rPr>
              <w:t>7.1.2</w:t>
            </w:r>
          </w:p>
        </w:tc>
        <w:tc>
          <w:tcPr>
            <w:tcW w:w="6779" w:type="dxa"/>
            <w:shd w:val="clear" w:color="auto" w:fill="auto"/>
          </w:tcPr>
          <w:p w14:paraId="1E6E2AB3" w14:textId="77777777" w:rsidR="004914CC" w:rsidRPr="00E310AF" w:rsidRDefault="004914CC" w:rsidP="001F2BE3">
            <w:pPr>
              <w:rPr>
                <w:rFonts w:eastAsia="Calibri"/>
                <w:lang w:eastAsia="en-US"/>
              </w:rPr>
            </w:pPr>
            <w:proofErr w:type="gramStart"/>
            <w:r w:rsidRPr="00E310AF">
              <w:rPr>
                <w:rFonts w:eastAsia="Calibri"/>
                <w:lang w:eastAsia="en-US"/>
              </w:rPr>
              <w:t>Фактическ</w:t>
            </w:r>
            <w:r w:rsidRPr="00E310AF">
              <w:rPr>
                <w:rFonts w:eastAsia="Calibri"/>
                <w:lang w:val="kk-KZ" w:eastAsia="en-US"/>
              </w:rPr>
              <w:t xml:space="preserve">ая </w:t>
            </w:r>
            <w:r w:rsidRPr="00E310AF">
              <w:rPr>
                <w:rFonts w:eastAsia="Calibri"/>
                <w:lang w:eastAsia="en-US"/>
              </w:rPr>
              <w:t xml:space="preserve"> конструкци</w:t>
            </w:r>
            <w:r w:rsidRPr="00E310AF">
              <w:rPr>
                <w:rFonts w:eastAsia="Calibri"/>
                <w:lang w:val="kk-KZ" w:eastAsia="en-US"/>
              </w:rPr>
              <w:t>я</w:t>
            </w:r>
            <w:proofErr w:type="gramEnd"/>
            <w:r w:rsidRPr="00E310AF">
              <w:rPr>
                <w:rFonts w:eastAsia="Calibri"/>
                <w:lang w:eastAsia="en-US"/>
              </w:rPr>
              <w:t xml:space="preserve"> скважин</w:t>
            </w:r>
            <w:r w:rsidRPr="00E310AF">
              <w:rPr>
                <w:rFonts w:eastAsia="Calibri"/>
                <w:lang w:val="kk-KZ" w:eastAsia="en-US"/>
              </w:rPr>
              <w:t>ы</w:t>
            </w:r>
            <w:r w:rsidRPr="00E310AF">
              <w:rPr>
                <w:rFonts w:eastAsia="Calibri"/>
                <w:lang w:eastAsia="en-US"/>
              </w:rPr>
              <w:t xml:space="preserve"> № </w:t>
            </w:r>
            <w:r w:rsidRPr="00E310AF">
              <w:rPr>
                <w:rFonts w:eastAsia="Calibri"/>
                <w:lang w:val="kk-KZ" w:eastAsia="en-US"/>
              </w:rPr>
              <w:t>Р</w:t>
            </w:r>
            <w:r w:rsidRPr="00E310AF">
              <w:rPr>
                <w:rFonts w:eastAsia="Calibri"/>
                <w:lang w:eastAsia="en-US"/>
              </w:rPr>
              <w:t>-</w:t>
            </w:r>
            <w:proofErr w:type="gramStart"/>
            <w:r w:rsidRPr="00E310AF">
              <w:rPr>
                <w:rFonts w:eastAsia="Calibri"/>
                <w:lang w:eastAsia="en-US"/>
              </w:rPr>
              <w:t>1</w:t>
            </w:r>
            <w:r w:rsidRPr="00E310AF">
              <w:rPr>
                <w:rFonts w:eastAsia="Calibri"/>
                <w:lang w:val="kk-KZ" w:eastAsia="en-US"/>
              </w:rPr>
              <w:t xml:space="preserve">4 </w:t>
            </w:r>
            <w:r w:rsidRPr="00E310AF">
              <w:rPr>
                <w:rFonts w:eastAsia="Calibri"/>
                <w:lang w:eastAsia="en-US"/>
              </w:rPr>
              <w:t xml:space="preserve"> на</w:t>
            </w:r>
            <w:proofErr w:type="gramEnd"/>
            <w:r w:rsidRPr="00E310AF">
              <w:rPr>
                <w:rFonts w:eastAsia="Calibri"/>
                <w:lang w:eastAsia="en-US"/>
              </w:rPr>
              <w:t xml:space="preserve"> месторождении </w:t>
            </w:r>
            <w:r w:rsidRPr="00E310AF">
              <w:rPr>
                <w:noProof/>
              </w:rPr>
              <w:t>Каскырбулак Южный</w:t>
            </w:r>
          </w:p>
        </w:tc>
        <w:tc>
          <w:tcPr>
            <w:tcW w:w="736" w:type="dxa"/>
            <w:shd w:val="clear" w:color="auto" w:fill="auto"/>
            <w:vAlign w:val="center"/>
          </w:tcPr>
          <w:p w14:paraId="0368E102" w14:textId="77777777" w:rsidR="004914CC" w:rsidRDefault="004914CC" w:rsidP="001F2BE3">
            <w:pPr>
              <w:jc w:val="center"/>
              <w:rPr>
                <w:rFonts w:eastAsia="Calibri"/>
                <w:lang w:val="kk-KZ"/>
              </w:rPr>
            </w:pPr>
            <w:r>
              <w:rPr>
                <w:rFonts w:eastAsia="Calibri"/>
                <w:lang w:val="kk-KZ"/>
              </w:rPr>
              <w:t>99</w:t>
            </w:r>
          </w:p>
        </w:tc>
      </w:tr>
      <w:tr w:rsidR="004914CC" w:rsidRPr="00FF02E2" w14:paraId="527DDF6D" w14:textId="77777777" w:rsidTr="001F2BE3">
        <w:trPr>
          <w:trHeight w:val="20"/>
          <w:jc w:val="center"/>
        </w:trPr>
        <w:tc>
          <w:tcPr>
            <w:tcW w:w="685" w:type="dxa"/>
            <w:vAlign w:val="center"/>
          </w:tcPr>
          <w:p w14:paraId="58517968" w14:textId="77777777" w:rsidR="004914CC" w:rsidRPr="009C3E5F" w:rsidRDefault="004914CC" w:rsidP="004914CC">
            <w:pPr>
              <w:pStyle w:val="a7"/>
              <w:numPr>
                <w:ilvl w:val="0"/>
                <w:numId w:val="2"/>
              </w:numPr>
              <w:jc w:val="center"/>
              <w:rPr>
                <w:lang w:val="x-none" w:eastAsia="x-none"/>
              </w:rPr>
            </w:pPr>
          </w:p>
        </w:tc>
        <w:tc>
          <w:tcPr>
            <w:tcW w:w="1156" w:type="dxa"/>
          </w:tcPr>
          <w:p w14:paraId="48AB606D" w14:textId="77777777" w:rsidR="004914CC" w:rsidRDefault="004914CC" w:rsidP="001F2BE3">
            <w:pPr>
              <w:jc w:val="center"/>
              <w:rPr>
                <w:rFonts w:eastAsia="Calibri"/>
                <w:lang w:val="kk-KZ"/>
              </w:rPr>
            </w:pPr>
            <w:r>
              <w:rPr>
                <w:rFonts w:eastAsia="Calibri"/>
                <w:lang w:val="kk-KZ"/>
              </w:rPr>
              <w:t>8.1</w:t>
            </w:r>
          </w:p>
        </w:tc>
        <w:tc>
          <w:tcPr>
            <w:tcW w:w="6779" w:type="dxa"/>
            <w:shd w:val="clear" w:color="auto" w:fill="auto"/>
          </w:tcPr>
          <w:p w14:paraId="719F00AC" w14:textId="77777777" w:rsidR="004914CC" w:rsidRPr="00A04F55" w:rsidRDefault="004914CC" w:rsidP="001F2BE3">
            <w:pPr>
              <w:rPr>
                <w:rFonts w:eastAsia="Calibri"/>
                <w:lang w:eastAsia="en-US"/>
              </w:rPr>
            </w:pPr>
            <w:r w:rsidRPr="00A04F55">
              <w:rPr>
                <w:bCs/>
              </w:rPr>
              <w:t>Параметры систем наблюдений сейсморазведки 3D-МОГТ на структуре Каскырбулак Южный</w:t>
            </w:r>
          </w:p>
        </w:tc>
        <w:tc>
          <w:tcPr>
            <w:tcW w:w="736" w:type="dxa"/>
            <w:shd w:val="clear" w:color="auto" w:fill="auto"/>
            <w:vAlign w:val="center"/>
          </w:tcPr>
          <w:p w14:paraId="7BE9C6D5" w14:textId="77777777" w:rsidR="004914CC" w:rsidRDefault="004914CC" w:rsidP="001F2BE3">
            <w:pPr>
              <w:jc w:val="center"/>
              <w:rPr>
                <w:rFonts w:eastAsia="Calibri"/>
                <w:lang w:val="kk-KZ"/>
              </w:rPr>
            </w:pPr>
            <w:r>
              <w:rPr>
                <w:rFonts w:eastAsia="Calibri"/>
                <w:lang w:val="kk-KZ"/>
              </w:rPr>
              <w:t>105</w:t>
            </w:r>
          </w:p>
        </w:tc>
      </w:tr>
      <w:tr w:rsidR="004914CC" w:rsidRPr="00FF02E2" w14:paraId="75B70A04" w14:textId="77777777" w:rsidTr="001F2BE3">
        <w:trPr>
          <w:trHeight w:val="20"/>
          <w:jc w:val="center"/>
        </w:trPr>
        <w:tc>
          <w:tcPr>
            <w:tcW w:w="685" w:type="dxa"/>
            <w:vAlign w:val="center"/>
          </w:tcPr>
          <w:p w14:paraId="41F130CA" w14:textId="77777777" w:rsidR="004914CC" w:rsidRPr="009C3E5F" w:rsidRDefault="004914CC" w:rsidP="004914CC">
            <w:pPr>
              <w:pStyle w:val="a7"/>
              <w:numPr>
                <w:ilvl w:val="0"/>
                <w:numId w:val="2"/>
              </w:numPr>
              <w:jc w:val="center"/>
              <w:rPr>
                <w:lang w:val="x-none" w:eastAsia="x-none"/>
              </w:rPr>
            </w:pPr>
          </w:p>
        </w:tc>
        <w:tc>
          <w:tcPr>
            <w:tcW w:w="1156" w:type="dxa"/>
          </w:tcPr>
          <w:p w14:paraId="5CE98734" w14:textId="77777777" w:rsidR="004914CC" w:rsidRDefault="004914CC" w:rsidP="001F2BE3">
            <w:pPr>
              <w:jc w:val="center"/>
              <w:rPr>
                <w:rFonts w:eastAsia="Calibri"/>
                <w:lang w:val="kk-KZ"/>
              </w:rPr>
            </w:pPr>
            <w:r>
              <w:rPr>
                <w:rFonts w:eastAsia="Calibri"/>
                <w:lang w:val="kk-KZ"/>
              </w:rPr>
              <w:t>10.1.1</w:t>
            </w:r>
          </w:p>
        </w:tc>
        <w:tc>
          <w:tcPr>
            <w:tcW w:w="6779" w:type="dxa"/>
            <w:shd w:val="clear" w:color="auto" w:fill="auto"/>
          </w:tcPr>
          <w:p w14:paraId="05F4BD38" w14:textId="77777777" w:rsidR="004914CC" w:rsidRPr="00E310AF" w:rsidRDefault="004914CC" w:rsidP="001F2BE3">
            <w:pPr>
              <w:rPr>
                <w:rFonts w:eastAsia="Calibri"/>
                <w:b/>
                <w:lang w:eastAsia="en-US"/>
              </w:rPr>
            </w:pPr>
            <w:r w:rsidRPr="00E310AF">
              <w:t>Капитальные вложения</w:t>
            </w:r>
          </w:p>
        </w:tc>
        <w:tc>
          <w:tcPr>
            <w:tcW w:w="736" w:type="dxa"/>
            <w:shd w:val="clear" w:color="auto" w:fill="auto"/>
            <w:vAlign w:val="center"/>
          </w:tcPr>
          <w:p w14:paraId="190BD354" w14:textId="77777777" w:rsidR="004914CC" w:rsidRDefault="004914CC" w:rsidP="001F2BE3">
            <w:pPr>
              <w:jc w:val="center"/>
              <w:rPr>
                <w:rFonts w:eastAsia="Calibri"/>
                <w:lang w:val="kk-KZ"/>
              </w:rPr>
            </w:pPr>
            <w:r>
              <w:rPr>
                <w:rFonts w:eastAsia="Calibri"/>
                <w:lang w:val="kk-KZ"/>
              </w:rPr>
              <w:t>127</w:t>
            </w:r>
          </w:p>
        </w:tc>
      </w:tr>
      <w:tr w:rsidR="004914CC" w:rsidRPr="00FF02E2" w14:paraId="70C8A2A5" w14:textId="77777777" w:rsidTr="001F2BE3">
        <w:trPr>
          <w:trHeight w:val="20"/>
          <w:jc w:val="center"/>
        </w:trPr>
        <w:tc>
          <w:tcPr>
            <w:tcW w:w="685" w:type="dxa"/>
            <w:vAlign w:val="center"/>
          </w:tcPr>
          <w:p w14:paraId="0A0826C1" w14:textId="77777777" w:rsidR="004914CC" w:rsidRPr="009C3E5F" w:rsidRDefault="004914CC" w:rsidP="004914CC">
            <w:pPr>
              <w:pStyle w:val="a7"/>
              <w:numPr>
                <w:ilvl w:val="0"/>
                <w:numId w:val="2"/>
              </w:numPr>
              <w:jc w:val="center"/>
              <w:rPr>
                <w:lang w:val="x-none" w:eastAsia="x-none"/>
              </w:rPr>
            </w:pPr>
          </w:p>
        </w:tc>
        <w:tc>
          <w:tcPr>
            <w:tcW w:w="1156" w:type="dxa"/>
          </w:tcPr>
          <w:p w14:paraId="75C371C8" w14:textId="77777777" w:rsidR="004914CC" w:rsidRDefault="004914CC" w:rsidP="001F2BE3">
            <w:pPr>
              <w:jc w:val="center"/>
              <w:rPr>
                <w:rFonts w:eastAsia="Calibri"/>
                <w:lang w:val="kk-KZ"/>
              </w:rPr>
            </w:pPr>
            <w:r>
              <w:rPr>
                <w:rFonts w:eastAsia="Calibri"/>
                <w:lang w:val="kk-KZ"/>
              </w:rPr>
              <w:t>11.1</w:t>
            </w:r>
          </w:p>
        </w:tc>
        <w:tc>
          <w:tcPr>
            <w:tcW w:w="6779" w:type="dxa"/>
            <w:shd w:val="clear" w:color="auto" w:fill="auto"/>
          </w:tcPr>
          <w:p w14:paraId="65F10448" w14:textId="77777777" w:rsidR="004914CC" w:rsidRPr="00E310AF" w:rsidRDefault="004914CC" w:rsidP="001F2BE3">
            <w:r w:rsidRPr="00914E5F">
              <w:t xml:space="preserve">Сметная стоимость ликвидации скважины </w:t>
            </w:r>
          </w:p>
        </w:tc>
        <w:tc>
          <w:tcPr>
            <w:tcW w:w="736" w:type="dxa"/>
            <w:shd w:val="clear" w:color="auto" w:fill="auto"/>
            <w:vAlign w:val="center"/>
          </w:tcPr>
          <w:p w14:paraId="6A3E3D75" w14:textId="77777777" w:rsidR="004914CC" w:rsidRDefault="004914CC" w:rsidP="001F2BE3">
            <w:pPr>
              <w:jc w:val="center"/>
              <w:rPr>
                <w:rFonts w:eastAsia="Calibri"/>
                <w:lang w:val="kk-KZ"/>
              </w:rPr>
            </w:pPr>
            <w:r>
              <w:rPr>
                <w:rFonts w:eastAsia="Calibri"/>
                <w:lang w:val="kk-KZ"/>
              </w:rPr>
              <w:t>129</w:t>
            </w:r>
          </w:p>
        </w:tc>
      </w:tr>
      <w:tr w:rsidR="004914CC" w:rsidRPr="00FF02E2" w14:paraId="12B12D95" w14:textId="77777777" w:rsidTr="001F2BE3">
        <w:trPr>
          <w:trHeight w:val="20"/>
          <w:jc w:val="center"/>
        </w:trPr>
        <w:tc>
          <w:tcPr>
            <w:tcW w:w="685" w:type="dxa"/>
            <w:vAlign w:val="center"/>
          </w:tcPr>
          <w:p w14:paraId="5C14786B" w14:textId="77777777" w:rsidR="004914CC" w:rsidRPr="009C3E5F" w:rsidRDefault="004914CC" w:rsidP="004914CC">
            <w:pPr>
              <w:pStyle w:val="a7"/>
              <w:numPr>
                <w:ilvl w:val="0"/>
                <w:numId w:val="2"/>
              </w:numPr>
              <w:jc w:val="center"/>
              <w:rPr>
                <w:lang w:val="x-none" w:eastAsia="x-none"/>
              </w:rPr>
            </w:pPr>
          </w:p>
        </w:tc>
        <w:tc>
          <w:tcPr>
            <w:tcW w:w="1156" w:type="dxa"/>
          </w:tcPr>
          <w:p w14:paraId="185C910B" w14:textId="77777777" w:rsidR="004914CC" w:rsidRDefault="004914CC" w:rsidP="001F2BE3">
            <w:pPr>
              <w:jc w:val="center"/>
              <w:rPr>
                <w:rFonts w:eastAsia="Calibri"/>
                <w:lang w:val="kk-KZ"/>
              </w:rPr>
            </w:pPr>
            <w:r>
              <w:rPr>
                <w:rFonts w:eastAsia="Calibri"/>
                <w:lang w:val="kk-KZ"/>
              </w:rPr>
              <w:t>11.2</w:t>
            </w:r>
          </w:p>
        </w:tc>
        <w:tc>
          <w:tcPr>
            <w:tcW w:w="6779" w:type="dxa"/>
            <w:shd w:val="clear" w:color="auto" w:fill="auto"/>
          </w:tcPr>
          <w:p w14:paraId="32350340" w14:textId="77777777" w:rsidR="004914CC" w:rsidRPr="00E310AF" w:rsidRDefault="004914CC" w:rsidP="001F2BE3">
            <w:r w:rsidRPr="00E310AF">
              <w:rPr>
                <w:color w:val="000000"/>
              </w:rPr>
              <w:t>Используемые расходные материалы</w:t>
            </w:r>
          </w:p>
        </w:tc>
        <w:tc>
          <w:tcPr>
            <w:tcW w:w="736" w:type="dxa"/>
            <w:shd w:val="clear" w:color="auto" w:fill="auto"/>
            <w:vAlign w:val="center"/>
          </w:tcPr>
          <w:p w14:paraId="36CA8731" w14:textId="77777777" w:rsidR="004914CC" w:rsidRDefault="004914CC" w:rsidP="001F2BE3">
            <w:pPr>
              <w:jc w:val="center"/>
              <w:rPr>
                <w:rFonts w:eastAsia="Calibri"/>
                <w:lang w:val="kk-KZ"/>
              </w:rPr>
            </w:pPr>
            <w:r>
              <w:rPr>
                <w:rFonts w:eastAsia="Calibri"/>
                <w:lang w:val="kk-KZ"/>
              </w:rPr>
              <w:t>130</w:t>
            </w:r>
          </w:p>
        </w:tc>
      </w:tr>
      <w:tr w:rsidR="004914CC" w:rsidRPr="00FF02E2" w14:paraId="572700A3" w14:textId="77777777" w:rsidTr="001F2BE3">
        <w:trPr>
          <w:trHeight w:val="20"/>
          <w:jc w:val="center"/>
        </w:trPr>
        <w:tc>
          <w:tcPr>
            <w:tcW w:w="685" w:type="dxa"/>
            <w:vAlign w:val="center"/>
          </w:tcPr>
          <w:p w14:paraId="322E6B3F" w14:textId="77777777" w:rsidR="004914CC" w:rsidRPr="009C3E5F" w:rsidRDefault="004914CC" w:rsidP="004914CC">
            <w:pPr>
              <w:pStyle w:val="a7"/>
              <w:numPr>
                <w:ilvl w:val="0"/>
                <w:numId w:val="2"/>
              </w:numPr>
              <w:jc w:val="center"/>
              <w:rPr>
                <w:lang w:val="x-none" w:eastAsia="x-none"/>
              </w:rPr>
            </w:pPr>
          </w:p>
        </w:tc>
        <w:tc>
          <w:tcPr>
            <w:tcW w:w="1156" w:type="dxa"/>
          </w:tcPr>
          <w:p w14:paraId="39D5199E" w14:textId="77777777" w:rsidR="004914CC" w:rsidRDefault="004914CC" w:rsidP="001F2BE3">
            <w:pPr>
              <w:jc w:val="center"/>
              <w:rPr>
                <w:rFonts w:eastAsia="Calibri"/>
                <w:lang w:val="kk-KZ"/>
              </w:rPr>
            </w:pPr>
            <w:r>
              <w:rPr>
                <w:rFonts w:eastAsia="Calibri"/>
                <w:lang w:val="kk-KZ"/>
              </w:rPr>
              <w:t>11.3</w:t>
            </w:r>
          </w:p>
        </w:tc>
        <w:tc>
          <w:tcPr>
            <w:tcW w:w="6779" w:type="dxa"/>
            <w:shd w:val="clear" w:color="auto" w:fill="auto"/>
          </w:tcPr>
          <w:p w14:paraId="3F44920C" w14:textId="77777777" w:rsidR="004914CC" w:rsidRPr="00E310AF" w:rsidRDefault="004914CC" w:rsidP="001F2BE3">
            <w:r w:rsidRPr="00E310AF">
              <w:rPr>
                <w:bCs/>
                <w:iCs/>
                <w:color w:val="000000"/>
              </w:rPr>
              <w:t>Вспомогательная техника</w:t>
            </w:r>
          </w:p>
        </w:tc>
        <w:tc>
          <w:tcPr>
            <w:tcW w:w="736" w:type="dxa"/>
            <w:shd w:val="clear" w:color="auto" w:fill="auto"/>
            <w:vAlign w:val="center"/>
          </w:tcPr>
          <w:p w14:paraId="44A3B36C" w14:textId="77777777" w:rsidR="004914CC" w:rsidRDefault="004914CC" w:rsidP="001F2BE3">
            <w:pPr>
              <w:jc w:val="center"/>
              <w:rPr>
                <w:rFonts w:eastAsia="Calibri"/>
                <w:lang w:val="kk-KZ"/>
              </w:rPr>
            </w:pPr>
            <w:r>
              <w:rPr>
                <w:rFonts w:eastAsia="Calibri"/>
                <w:lang w:val="kk-KZ"/>
              </w:rPr>
              <w:t>130</w:t>
            </w:r>
          </w:p>
        </w:tc>
      </w:tr>
      <w:tr w:rsidR="004914CC" w:rsidRPr="00FF02E2" w14:paraId="39F3F3DE" w14:textId="77777777" w:rsidTr="001F2BE3">
        <w:trPr>
          <w:trHeight w:val="20"/>
          <w:jc w:val="center"/>
        </w:trPr>
        <w:tc>
          <w:tcPr>
            <w:tcW w:w="685" w:type="dxa"/>
            <w:vAlign w:val="center"/>
          </w:tcPr>
          <w:p w14:paraId="0E505538" w14:textId="77777777" w:rsidR="004914CC" w:rsidRPr="009C3E5F" w:rsidRDefault="004914CC" w:rsidP="004914CC">
            <w:pPr>
              <w:pStyle w:val="a7"/>
              <w:numPr>
                <w:ilvl w:val="0"/>
                <w:numId w:val="2"/>
              </w:numPr>
              <w:jc w:val="center"/>
              <w:rPr>
                <w:lang w:val="x-none" w:eastAsia="x-none"/>
              </w:rPr>
            </w:pPr>
          </w:p>
        </w:tc>
        <w:tc>
          <w:tcPr>
            <w:tcW w:w="1156" w:type="dxa"/>
          </w:tcPr>
          <w:p w14:paraId="3AE1FD51" w14:textId="77777777" w:rsidR="004914CC" w:rsidRDefault="004914CC" w:rsidP="001F2BE3">
            <w:pPr>
              <w:jc w:val="center"/>
              <w:rPr>
                <w:rFonts w:eastAsia="Calibri"/>
                <w:lang w:val="kk-KZ"/>
              </w:rPr>
            </w:pPr>
            <w:r>
              <w:rPr>
                <w:rFonts w:eastAsia="Calibri"/>
                <w:lang w:val="kk-KZ"/>
              </w:rPr>
              <w:t>11.4</w:t>
            </w:r>
          </w:p>
        </w:tc>
        <w:tc>
          <w:tcPr>
            <w:tcW w:w="6779" w:type="dxa"/>
            <w:shd w:val="clear" w:color="auto" w:fill="auto"/>
          </w:tcPr>
          <w:p w14:paraId="0ABFDA34" w14:textId="77777777" w:rsidR="004914CC" w:rsidRPr="00E310AF" w:rsidRDefault="004914CC" w:rsidP="001F2BE3">
            <w:r w:rsidRPr="00E310AF">
              <w:rPr>
                <w:color w:val="000000"/>
              </w:rPr>
              <w:t>Объемы и виды работ по технической рекультивации земель</w:t>
            </w:r>
          </w:p>
        </w:tc>
        <w:tc>
          <w:tcPr>
            <w:tcW w:w="736" w:type="dxa"/>
            <w:shd w:val="clear" w:color="auto" w:fill="auto"/>
            <w:vAlign w:val="center"/>
          </w:tcPr>
          <w:p w14:paraId="7D22C531" w14:textId="77777777" w:rsidR="004914CC" w:rsidRDefault="004914CC" w:rsidP="001F2BE3">
            <w:pPr>
              <w:jc w:val="center"/>
              <w:rPr>
                <w:rFonts w:eastAsia="Calibri"/>
                <w:lang w:val="kk-KZ"/>
              </w:rPr>
            </w:pPr>
            <w:r>
              <w:rPr>
                <w:rFonts w:eastAsia="Calibri"/>
                <w:lang w:val="kk-KZ"/>
              </w:rPr>
              <w:t>131</w:t>
            </w:r>
          </w:p>
        </w:tc>
      </w:tr>
      <w:tr w:rsidR="004914CC" w:rsidRPr="00FF02E2" w14:paraId="44E14C5D" w14:textId="77777777" w:rsidTr="001F2BE3">
        <w:trPr>
          <w:trHeight w:val="20"/>
          <w:jc w:val="center"/>
        </w:trPr>
        <w:tc>
          <w:tcPr>
            <w:tcW w:w="685" w:type="dxa"/>
            <w:vAlign w:val="center"/>
          </w:tcPr>
          <w:p w14:paraId="5EDF6A48" w14:textId="77777777" w:rsidR="004914CC" w:rsidRPr="009C3E5F" w:rsidRDefault="004914CC" w:rsidP="004914CC">
            <w:pPr>
              <w:pStyle w:val="a7"/>
              <w:numPr>
                <w:ilvl w:val="0"/>
                <w:numId w:val="2"/>
              </w:numPr>
              <w:jc w:val="center"/>
              <w:rPr>
                <w:lang w:val="x-none" w:eastAsia="x-none"/>
              </w:rPr>
            </w:pPr>
          </w:p>
        </w:tc>
        <w:tc>
          <w:tcPr>
            <w:tcW w:w="1156" w:type="dxa"/>
          </w:tcPr>
          <w:p w14:paraId="3BFD35CE" w14:textId="77777777" w:rsidR="004914CC" w:rsidRDefault="004914CC" w:rsidP="001F2BE3">
            <w:pPr>
              <w:jc w:val="center"/>
              <w:rPr>
                <w:rFonts w:eastAsia="Calibri"/>
                <w:lang w:val="kk-KZ"/>
              </w:rPr>
            </w:pPr>
            <w:r>
              <w:rPr>
                <w:rFonts w:eastAsia="Calibri"/>
                <w:lang w:val="kk-KZ"/>
              </w:rPr>
              <w:t>11.5</w:t>
            </w:r>
          </w:p>
        </w:tc>
        <w:tc>
          <w:tcPr>
            <w:tcW w:w="6779" w:type="dxa"/>
            <w:shd w:val="clear" w:color="auto" w:fill="auto"/>
          </w:tcPr>
          <w:p w14:paraId="7C05FE04" w14:textId="77777777" w:rsidR="004914CC" w:rsidRPr="00E310AF" w:rsidRDefault="004914CC" w:rsidP="001F2BE3">
            <w:pPr>
              <w:rPr>
                <w:color w:val="000000"/>
              </w:rPr>
            </w:pPr>
            <w:r w:rsidRPr="00E310AF">
              <w:t>Сводная таблица затрат на установку тумбы с репером</w:t>
            </w:r>
          </w:p>
        </w:tc>
        <w:tc>
          <w:tcPr>
            <w:tcW w:w="736" w:type="dxa"/>
            <w:shd w:val="clear" w:color="auto" w:fill="auto"/>
            <w:vAlign w:val="center"/>
          </w:tcPr>
          <w:p w14:paraId="0CEEEC06" w14:textId="77777777" w:rsidR="004914CC" w:rsidRDefault="004914CC" w:rsidP="001F2BE3">
            <w:pPr>
              <w:jc w:val="center"/>
              <w:rPr>
                <w:rFonts w:eastAsia="Calibri"/>
                <w:lang w:val="kk-KZ"/>
              </w:rPr>
            </w:pPr>
            <w:r>
              <w:rPr>
                <w:rFonts w:eastAsia="Calibri"/>
                <w:lang w:val="kk-KZ"/>
              </w:rPr>
              <w:t>131</w:t>
            </w:r>
          </w:p>
        </w:tc>
      </w:tr>
      <w:tr w:rsidR="004914CC" w:rsidRPr="00FF02E2" w14:paraId="6B873923" w14:textId="77777777" w:rsidTr="001F2BE3">
        <w:trPr>
          <w:trHeight w:val="20"/>
          <w:jc w:val="center"/>
        </w:trPr>
        <w:tc>
          <w:tcPr>
            <w:tcW w:w="685" w:type="dxa"/>
            <w:vAlign w:val="center"/>
          </w:tcPr>
          <w:p w14:paraId="123B6FBE" w14:textId="77777777" w:rsidR="004914CC" w:rsidRPr="009C3E5F" w:rsidRDefault="004914CC" w:rsidP="004914CC">
            <w:pPr>
              <w:pStyle w:val="a7"/>
              <w:numPr>
                <w:ilvl w:val="0"/>
                <w:numId w:val="2"/>
              </w:numPr>
              <w:jc w:val="center"/>
              <w:rPr>
                <w:lang w:val="x-none" w:eastAsia="x-none"/>
              </w:rPr>
            </w:pPr>
          </w:p>
        </w:tc>
        <w:tc>
          <w:tcPr>
            <w:tcW w:w="1156" w:type="dxa"/>
          </w:tcPr>
          <w:p w14:paraId="0D3A8B57" w14:textId="77777777" w:rsidR="004914CC" w:rsidRDefault="004914CC" w:rsidP="001F2BE3">
            <w:pPr>
              <w:jc w:val="center"/>
              <w:rPr>
                <w:rFonts w:eastAsia="Calibri"/>
                <w:lang w:val="kk-KZ"/>
              </w:rPr>
            </w:pPr>
            <w:r>
              <w:rPr>
                <w:rFonts w:eastAsia="Calibri"/>
                <w:lang w:val="kk-KZ"/>
              </w:rPr>
              <w:t>11.6</w:t>
            </w:r>
          </w:p>
        </w:tc>
        <w:tc>
          <w:tcPr>
            <w:tcW w:w="6779" w:type="dxa"/>
            <w:shd w:val="clear" w:color="auto" w:fill="auto"/>
          </w:tcPr>
          <w:p w14:paraId="1A004EBE" w14:textId="77777777" w:rsidR="004914CC" w:rsidRPr="00E310AF" w:rsidRDefault="004914CC" w:rsidP="001F2BE3">
            <w:pPr>
              <w:rPr>
                <w:rFonts w:eastAsia="Calibri"/>
                <w:color w:val="000000"/>
              </w:rPr>
            </w:pPr>
            <w:r w:rsidRPr="00E310AF">
              <w:rPr>
                <w:rFonts w:eastAsia="Calibri"/>
                <w:color w:val="000000"/>
              </w:rPr>
              <w:t>Сводная таблица затрат на ликвидацию скважины</w:t>
            </w:r>
          </w:p>
        </w:tc>
        <w:tc>
          <w:tcPr>
            <w:tcW w:w="736" w:type="dxa"/>
            <w:shd w:val="clear" w:color="auto" w:fill="auto"/>
            <w:vAlign w:val="center"/>
          </w:tcPr>
          <w:p w14:paraId="18D9831A" w14:textId="77777777" w:rsidR="004914CC" w:rsidRDefault="004914CC" w:rsidP="001F2BE3">
            <w:pPr>
              <w:jc w:val="center"/>
              <w:rPr>
                <w:rFonts w:eastAsia="Calibri"/>
                <w:lang w:val="kk-KZ"/>
              </w:rPr>
            </w:pPr>
            <w:r>
              <w:rPr>
                <w:rFonts w:eastAsia="Calibri"/>
                <w:lang w:val="kk-KZ"/>
              </w:rPr>
              <w:t>131</w:t>
            </w:r>
          </w:p>
        </w:tc>
      </w:tr>
    </w:tbl>
    <w:p w14:paraId="274F2AA5" w14:textId="77777777" w:rsidR="004914CC" w:rsidRDefault="004914CC" w:rsidP="00515207">
      <w:pPr>
        <w:tabs>
          <w:tab w:val="left" w:pos="9072"/>
        </w:tabs>
        <w:ind w:right="-2"/>
        <w:jc w:val="center"/>
        <w:rPr>
          <w:rFonts w:eastAsia="Calibri"/>
          <w:b/>
          <w:sz w:val="28"/>
          <w:szCs w:val="28"/>
        </w:rPr>
      </w:pPr>
    </w:p>
    <w:p w14:paraId="2323D149" w14:textId="77777777" w:rsidR="004914CC" w:rsidRDefault="004914CC" w:rsidP="00515207">
      <w:pPr>
        <w:tabs>
          <w:tab w:val="left" w:pos="9072"/>
        </w:tabs>
        <w:ind w:right="-2"/>
        <w:jc w:val="center"/>
        <w:rPr>
          <w:rFonts w:eastAsia="Calibri"/>
          <w:b/>
          <w:sz w:val="28"/>
          <w:szCs w:val="28"/>
        </w:rPr>
      </w:pPr>
    </w:p>
    <w:p w14:paraId="3020B317" w14:textId="77777777" w:rsidR="004914CC" w:rsidRDefault="004914CC" w:rsidP="00515207">
      <w:pPr>
        <w:tabs>
          <w:tab w:val="left" w:pos="9072"/>
        </w:tabs>
        <w:ind w:right="-2"/>
        <w:jc w:val="center"/>
        <w:rPr>
          <w:rFonts w:eastAsia="Calibri"/>
          <w:b/>
          <w:sz w:val="28"/>
          <w:szCs w:val="28"/>
        </w:rPr>
      </w:pPr>
    </w:p>
    <w:p w14:paraId="01DCE7C4" w14:textId="77777777" w:rsidR="00984EAE" w:rsidRDefault="0049457D" w:rsidP="00984EAE">
      <w:pPr>
        <w:spacing w:after="160" w:line="259" w:lineRule="auto"/>
        <w:rPr>
          <w:rFonts w:eastAsia="Calibri"/>
          <w:b/>
          <w:sz w:val="28"/>
          <w:szCs w:val="28"/>
        </w:rPr>
      </w:pPr>
      <w:r>
        <w:rPr>
          <w:rFonts w:eastAsia="Calibri"/>
          <w:b/>
          <w:sz w:val="28"/>
          <w:szCs w:val="28"/>
        </w:rPr>
        <w:br w:type="page"/>
      </w:r>
    </w:p>
    <w:p w14:paraId="12B4070C" w14:textId="77777777" w:rsidR="00984EAE" w:rsidRPr="005E7751" w:rsidRDefault="00984EAE" w:rsidP="00984EAE">
      <w:pPr>
        <w:spacing w:after="200"/>
        <w:jc w:val="center"/>
        <w:rPr>
          <w:rFonts w:eastAsia="Calibri"/>
          <w:b/>
          <w:szCs w:val="28"/>
          <w:lang w:val="en-US"/>
        </w:rPr>
      </w:pPr>
      <w:r w:rsidRPr="005E7751">
        <w:rPr>
          <w:rFonts w:eastAsia="Calibri"/>
          <w:b/>
          <w:szCs w:val="28"/>
        </w:rPr>
        <w:lastRenderedPageBreak/>
        <w:t>СПИСОК ГРАФИЧЕСКИХ ПРИЛОЖЕНИЙ</w:t>
      </w:r>
    </w:p>
    <w:tbl>
      <w:tblPr>
        <w:tblW w:w="9356" w:type="dxa"/>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ayout w:type="fixed"/>
        <w:tblLook w:val="01E0" w:firstRow="1" w:lastRow="1" w:firstColumn="1" w:lastColumn="1" w:noHBand="0" w:noVBand="0"/>
      </w:tblPr>
      <w:tblGrid>
        <w:gridCol w:w="994"/>
        <w:gridCol w:w="3747"/>
        <w:gridCol w:w="944"/>
        <w:gridCol w:w="891"/>
        <w:gridCol w:w="1773"/>
        <w:gridCol w:w="1007"/>
      </w:tblGrid>
      <w:tr w:rsidR="00984EAE" w:rsidRPr="005E7751" w14:paraId="3F0C8AE8" w14:textId="77777777" w:rsidTr="0083130D">
        <w:trPr>
          <w:trHeight w:val="806"/>
          <w:jc w:val="center"/>
        </w:trPr>
        <w:tc>
          <w:tcPr>
            <w:tcW w:w="994" w:type="dxa"/>
            <w:vAlign w:val="center"/>
            <w:hideMark/>
          </w:tcPr>
          <w:p w14:paraId="1F7F1DB9" w14:textId="77777777" w:rsidR="00984EAE" w:rsidRPr="005E7751" w:rsidRDefault="00984EAE" w:rsidP="0083130D">
            <w:pPr>
              <w:ind w:left="440" w:hanging="440"/>
              <w:jc w:val="center"/>
              <w:rPr>
                <w:rFonts w:eastAsia="Calibri"/>
                <w:b/>
                <w:caps/>
              </w:rPr>
            </w:pPr>
            <w:r w:rsidRPr="005E7751">
              <w:rPr>
                <w:rFonts w:eastAsia="Calibri"/>
                <w:b/>
                <w:caps/>
              </w:rPr>
              <w:t>№</w:t>
            </w:r>
          </w:p>
          <w:p w14:paraId="6AA3FBD3" w14:textId="77777777" w:rsidR="00984EAE" w:rsidRPr="005E7751" w:rsidRDefault="00984EAE" w:rsidP="0083130D">
            <w:pPr>
              <w:jc w:val="center"/>
              <w:rPr>
                <w:rFonts w:eastAsia="Calibri"/>
                <w:b/>
              </w:rPr>
            </w:pPr>
            <w:r w:rsidRPr="005E7751">
              <w:rPr>
                <w:rFonts w:eastAsia="Calibri"/>
                <w:b/>
              </w:rPr>
              <w:t>п/п</w:t>
            </w:r>
          </w:p>
        </w:tc>
        <w:tc>
          <w:tcPr>
            <w:tcW w:w="3747" w:type="dxa"/>
            <w:vAlign w:val="center"/>
            <w:hideMark/>
          </w:tcPr>
          <w:p w14:paraId="3000C1A5" w14:textId="77777777" w:rsidR="00984EAE" w:rsidRPr="005E7751" w:rsidRDefault="00984EAE" w:rsidP="0083130D">
            <w:pPr>
              <w:ind w:left="440" w:hanging="440"/>
              <w:jc w:val="center"/>
              <w:rPr>
                <w:rFonts w:eastAsia="Calibri"/>
                <w:b/>
              </w:rPr>
            </w:pPr>
            <w:r w:rsidRPr="005E7751">
              <w:rPr>
                <w:rFonts w:eastAsia="Calibri"/>
                <w:b/>
              </w:rPr>
              <w:t>Название приложения</w:t>
            </w:r>
          </w:p>
        </w:tc>
        <w:tc>
          <w:tcPr>
            <w:tcW w:w="944" w:type="dxa"/>
            <w:vAlign w:val="center"/>
          </w:tcPr>
          <w:p w14:paraId="28119150" w14:textId="77777777" w:rsidR="00984EAE" w:rsidRPr="005E7751" w:rsidRDefault="00984EAE" w:rsidP="0083130D">
            <w:pPr>
              <w:jc w:val="center"/>
              <w:rPr>
                <w:rFonts w:eastAsia="Calibri"/>
                <w:b/>
              </w:rPr>
            </w:pPr>
            <w:r w:rsidRPr="005E7751">
              <w:rPr>
                <w:rFonts w:eastAsia="Calibri"/>
                <w:b/>
              </w:rPr>
              <w:t>Номер</w:t>
            </w:r>
          </w:p>
          <w:p w14:paraId="450070A5" w14:textId="77777777" w:rsidR="00984EAE" w:rsidRPr="005E7751" w:rsidRDefault="00984EAE" w:rsidP="0083130D">
            <w:pPr>
              <w:jc w:val="center"/>
              <w:rPr>
                <w:rFonts w:eastAsia="Calibri"/>
                <w:b/>
              </w:rPr>
            </w:pPr>
            <w:r w:rsidRPr="005E7751">
              <w:rPr>
                <w:rFonts w:eastAsia="Calibri"/>
                <w:b/>
              </w:rPr>
              <w:t>Прил.</w:t>
            </w:r>
          </w:p>
          <w:p w14:paraId="3CEE47D4" w14:textId="77777777" w:rsidR="00984EAE" w:rsidRPr="005E7751" w:rsidRDefault="00984EAE" w:rsidP="0083130D">
            <w:pPr>
              <w:ind w:left="440" w:right="-108" w:hanging="440"/>
              <w:jc w:val="center"/>
              <w:rPr>
                <w:rFonts w:eastAsia="Calibri"/>
                <w:b/>
              </w:rPr>
            </w:pPr>
          </w:p>
        </w:tc>
        <w:tc>
          <w:tcPr>
            <w:tcW w:w="891" w:type="dxa"/>
            <w:vAlign w:val="center"/>
            <w:hideMark/>
          </w:tcPr>
          <w:p w14:paraId="1C465A59" w14:textId="77777777" w:rsidR="00984EAE" w:rsidRPr="005E7751" w:rsidRDefault="00984EAE" w:rsidP="0083130D">
            <w:pPr>
              <w:jc w:val="center"/>
              <w:rPr>
                <w:rFonts w:eastAsia="Calibri"/>
                <w:b/>
              </w:rPr>
            </w:pPr>
            <w:r w:rsidRPr="005E7751">
              <w:rPr>
                <w:rFonts w:eastAsia="Calibri"/>
                <w:b/>
              </w:rPr>
              <w:t>Номер листа прил.</w:t>
            </w:r>
          </w:p>
        </w:tc>
        <w:tc>
          <w:tcPr>
            <w:tcW w:w="1773" w:type="dxa"/>
            <w:vAlign w:val="center"/>
            <w:hideMark/>
          </w:tcPr>
          <w:p w14:paraId="5204C300" w14:textId="77777777" w:rsidR="00984EAE" w:rsidRPr="005E7751" w:rsidRDefault="00984EAE" w:rsidP="0083130D">
            <w:pPr>
              <w:jc w:val="center"/>
              <w:rPr>
                <w:rFonts w:eastAsia="Calibri"/>
                <w:b/>
              </w:rPr>
            </w:pPr>
            <w:r w:rsidRPr="005E7751">
              <w:rPr>
                <w:rFonts w:eastAsia="Calibri"/>
                <w:b/>
              </w:rPr>
              <w:t>Масштаб</w:t>
            </w:r>
          </w:p>
        </w:tc>
        <w:tc>
          <w:tcPr>
            <w:tcW w:w="1007" w:type="dxa"/>
            <w:vAlign w:val="center"/>
            <w:hideMark/>
          </w:tcPr>
          <w:p w14:paraId="1BB9B975" w14:textId="77777777" w:rsidR="00984EAE" w:rsidRPr="005E7751" w:rsidRDefault="00984EAE" w:rsidP="0083130D">
            <w:pPr>
              <w:jc w:val="center"/>
              <w:rPr>
                <w:rFonts w:eastAsia="Calibri"/>
                <w:b/>
              </w:rPr>
            </w:pPr>
            <w:r w:rsidRPr="005E7751">
              <w:rPr>
                <w:rFonts w:eastAsia="Calibri"/>
                <w:b/>
              </w:rPr>
              <w:t>Степень секрет.</w:t>
            </w:r>
          </w:p>
        </w:tc>
      </w:tr>
      <w:tr w:rsidR="00984EAE" w:rsidRPr="005E7751" w14:paraId="00829E65" w14:textId="77777777" w:rsidTr="0083130D">
        <w:trPr>
          <w:trHeight w:val="218"/>
          <w:jc w:val="center"/>
        </w:trPr>
        <w:tc>
          <w:tcPr>
            <w:tcW w:w="994" w:type="dxa"/>
            <w:vAlign w:val="center"/>
            <w:hideMark/>
          </w:tcPr>
          <w:p w14:paraId="5F39B21B" w14:textId="77777777" w:rsidR="00984EAE" w:rsidRPr="005E7751" w:rsidRDefault="00984EAE" w:rsidP="00094493">
            <w:pPr>
              <w:numPr>
                <w:ilvl w:val="0"/>
                <w:numId w:val="1"/>
              </w:numPr>
              <w:spacing w:line="360" w:lineRule="auto"/>
              <w:contextualSpacing/>
              <w:jc w:val="center"/>
              <w:rPr>
                <w:rFonts w:eastAsia="Calibri"/>
                <w:bCs/>
              </w:rPr>
            </w:pPr>
          </w:p>
        </w:tc>
        <w:tc>
          <w:tcPr>
            <w:tcW w:w="3747" w:type="dxa"/>
            <w:hideMark/>
          </w:tcPr>
          <w:p w14:paraId="4372AF1E" w14:textId="77777777" w:rsidR="00984EAE" w:rsidRPr="005E7751" w:rsidRDefault="00984EAE" w:rsidP="009F56F6">
            <w:pPr>
              <w:jc w:val="both"/>
              <w:rPr>
                <w:rFonts w:eastAsia="Calibri"/>
                <w:bCs/>
              </w:rPr>
            </w:pPr>
            <w:r w:rsidRPr="005E7751">
              <w:rPr>
                <w:rFonts w:eastAsia="Calibri"/>
                <w:bCs/>
              </w:rPr>
              <w:t>Карта сейсмической и буровой изученности</w:t>
            </w:r>
          </w:p>
        </w:tc>
        <w:tc>
          <w:tcPr>
            <w:tcW w:w="944" w:type="dxa"/>
            <w:vAlign w:val="center"/>
            <w:hideMark/>
          </w:tcPr>
          <w:p w14:paraId="21B4EEA9" w14:textId="77777777" w:rsidR="00984EAE" w:rsidRPr="005E7751" w:rsidRDefault="00984EAE" w:rsidP="0083130D">
            <w:pPr>
              <w:spacing w:line="360" w:lineRule="auto"/>
              <w:jc w:val="center"/>
              <w:rPr>
                <w:rFonts w:eastAsia="Calibri"/>
                <w:bCs/>
              </w:rPr>
            </w:pPr>
            <w:r w:rsidRPr="005E7751">
              <w:rPr>
                <w:rFonts w:eastAsia="Calibri"/>
                <w:bCs/>
              </w:rPr>
              <w:t>1</w:t>
            </w:r>
          </w:p>
        </w:tc>
        <w:tc>
          <w:tcPr>
            <w:tcW w:w="891" w:type="dxa"/>
            <w:vAlign w:val="center"/>
            <w:hideMark/>
          </w:tcPr>
          <w:p w14:paraId="35349E4A" w14:textId="77777777" w:rsidR="00984EAE" w:rsidRPr="005E7751" w:rsidRDefault="00984EAE" w:rsidP="0083130D">
            <w:pPr>
              <w:spacing w:line="360" w:lineRule="auto"/>
              <w:jc w:val="center"/>
              <w:rPr>
                <w:rFonts w:eastAsia="Calibri"/>
                <w:bCs/>
              </w:rPr>
            </w:pPr>
            <w:r w:rsidRPr="005E7751">
              <w:rPr>
                <w:rFonts w:eastAsia="Calibri"/>
                <w:bCs/>
              </w:rPr>
              <w:t>1</w:t>
            </w:r>
          </w:p>
        </w:tc>
        <w:tc>
          <w:tcPr>
            <w:tcW w:w="1773" w:type="dxa"/>
            <w:vAlign w:val="center"/>
          </w:tcPr>
          <w:p w14:paraId="3EA94F01" w14:textId="77777777" w:rsidR="00984EAE" w:rsidRPr="005E7751" w:rsidRDefault="00984EAE" w:rsidP="0083130D">
            <w:pPr>
              <w:spacing w:line="360" w:lineRule="auto"/>
              <w:jc w:val="center"/>
              <w:rPr>
                <w:rFonts w:eastAsia="Calibri"/>
                <w:bCs/>
              </w:rPr>
            </w:pPr>
            <w:r w:rsidRPr="005E7751">
              <w:rPr>
                <w:rFonts w:eastAsia="Calibri"/>
                <w:bCs/>
              </w:rPr>
              <w:t>1:</w:t>
            </w:r>
            <w:r w:rsidRPr="005E7751">
              <w:rPr>
                <w:rFonts w:eastAsia="Calibri"/>
                <w:bCs/>
                <w:lang w:val="kk-KZ"/>
              </w:rPr>
              <w:t>100</w:t>
            </w:r>
            <w:r w:rsidRPr="005E7751">
              <w:rPr>
                <w:rFonts w:eastAsia="Calibri"/>
                <w:bCs/>
              </w:rPr>
              <w:t xml:space="preserve"> 000</w:t>
            </w:r>
          </w:p>
        </w:tc>
        <w:tc>
          <w:tcPr>
            <w:tcW w:w="1007" w:type="dxa"/>
            <w:vAlign w:val="center"/>
            <w:hideMark/>
          </w:tcPr>
          <w:p w14:paraId="0048B634" w14:textId="77777777" w:rsidR="00984EAE" w:rsidRPr="005E7751" w:rsidRDefault="00984EAE" w:rsidP="0083130D">
            <w:pPr>
              <w:spacing w:line="360" w:lineRule="auto"/>
              <w:jc w:val="center"/>
              <w:rPr>
                <w:rFonts w:eastAsia="Calibri"/>
                <w:bCs/>
              </w:rPr>
            </w:pPr>
            <w:r w:rsidRPr="005E7751">
              <w:rPr>
                <w:rFonts w:eastAsia="Calibri"/>
                <w:bCs/>
              </w:rPr>
              <w:t>н/с</w:t>
            </w:r>
          </w:p>
        </w:tc>
      </w:tr>
      <w:tr w:rsidR="00984EAE" w:rsidRPr="005E7751" w14:paraId="72B83715" w14:textId="77777777" w:rsidTr="0083130D">
        <w:trPr>
          <w:trHeight w:val="218"/>
          <w:jc w:val="center"/>
        </w:trPr>
        <w:tc>
          <w:tcPr>
            <w:tcW w:w="994" w:type="dxa"/>
            <w:vAlign w:val="center"/>
            <w:hideMark/>
          </w:tcPr>
          <w:p w14:paraId="2E033055" w14:textId="77777777" w:rsidR="00984EAE" w:rsidRPr="005E7751" w:rsidRDefault="00984EAE" w:rsidP="00094493">
            <w:pPr>
              <w:numPr>
                <w:ilvl w:val="0"/>
                <w:numId w:val="1"/>
              </w:numPr>
              <w:spacing w:line="360" w:lineRule="auto"/>
              <w:contextualSpacing/>
              <w:jc w:val="center"/>
              <w:rPr>
                <w:rFonts w:eastAsia="Calibri"/>
                <w:bCs/>
              </w:rPr>
            </w:pPr>
          </w:p>
        </w:tc>
        <w:tc>
          <w:tcPr>
            <w:tcW w:w="3747" w:type="dxa"/>
            <w:hideMark/>
          </w:tcPr>
          <w:p w14:paraId="4B61F219" w14:textId="77777777" w:rsidR="00984EAE" w:rsidRPr="005E7751" w:rsidRDefault="00984EAE" w:rsidP="009F56F6">
            <w:pPr>
              <w:jc w:val="both"/>
              <w:rPr>
                <w:rFonts w:eastAsia="Calibri"/>
                <w:bCs/>
              </w:rPr>
            </w:pPr>
            <w:r w:rsidRPr="005E7751">
              <w:rPr>
                <w:rFonts w:eastAsia="Calibri"/>
                <w:bCs/>
              </w:rPr>
              <w:t>Сводный литолого-стратиграфический разрез</w:t>
            </w:r>
          </w:p>
        </w:tc>
        <w:tc>
          <w:tcPr>
            <w:tcW w:w="944" w:type="dxa"/>
            <w:vAlign w:val="center"/>
            <w:hideMark/>
          </w:tcPr>
          <w:p w14:paraId="0791979B" w14:textId="77777777" w:rsidR="00984EAE" w:rsidRPr="005E7751" w:rsidRDefault="00984EAE" w:rsidP="0083130D">
            <w:pPr>
              <w:spacing w:line="360" w:lineRule="auto"/>
              <w:jc w:val="center"/>
              <w:rPr>
                <w:rFonts w:eastAsia="Calibri"/>
                <w:bCs/>
              </w:rPr>
            </w:pPr>
            <w:r w:rsidRPr="005E7751">
              <w:rPr>
                <w:rFonts w:eastAsia="Calibri"/>
                <w:bCs/>
              </w:rPr>
              <w:t>2</w:t>
            </w:r>
          </w:p>
        </w:tc>
        <w:tc>
          <w:tcPr>
            <w:tcW w:w="891" w:type="dxa"/>
            <w:vAlign w:val="center"/>
            <w:hideMark/>
          </w:tcPr>
          <w:p w14:paraId="7771C5B6" w14:textId="77777777" w:rsidR="00984EAE" w:rsidRPr="005E7751" w:rsidRDefault="00984EAE" w:rsidP="0083130D">
            <w:pPr>
              <w:spacing w:line="360" w:lineRule="auto"/>
              <w:jc w:val="center"/>
              <w:rPr>
                <w:rFonts w:eastAsia="Calibri"/>
                <w:bCs/>
              </w:rPr>
            </w:pPr>
            <w:r w:rsidRPr="005E7751">
              <w:rPr>
                <w:rFonts w:eastAsia="Calibri"/>
                <w:bCs/>
              </w:rPr>
              <w:t>1</w:t>
            </w:r>
          </w:p>
        </w:tc>
        <w:tc>
          <w:tcPr>
            <w:tcW w:w="1773" w:type="dxa"/>
            <w:vAlign w:val="center"/>
          </w:tcPr>
          <w:p w14:paraId="62BABDFE" w14:textId="77777777" w:rsidR="00984EAE" w:rsidRPr="005E7751" w:rsidRDefault="00984EAE" w:rsidP="0083130D">
            <w:pPr>
              <w:spacing w:line="360" w:lineRule="auto"/>
              <w:jc w:val="center"/>
              <w:rPr>
                <w:rFonts w:eastAsia="Calibri"/>
                <w:bCs/>
              </w:rPr>
            </w:pPr>
            <w:r w:rsidRPr="005E7751">
              <w:rPr>
                <w:rFonts w:eastAsia="Calibri"/>
                <w:bCs/>
              </w:rPr>
              <w:t>1:</w:t>
            </w:r>
            <w:r w:rsidRPr="005E7751">
              <w:rPr>
                <w:rFonts w:eastAsia="Calibri"/>
                <w:bCs/>
                <w:lang w:val="kk-KZ"/>
              </w:rPr>
              <w:t>1 00</w:t>
            </w:r>
            <w:r w:rsidRPr="005E7751">
              <w:rPr>
                <w:rFonts w:eastAsia="Calibri"/>
                <w:bCs/>
              </w:rPr>
              <w:t>0</w:t>
            </w:r>
          </w:p>
        </w:tc>
        <w:tc>
          <w:tcPr>
            <w:tcW w:w="1007" w:type="dxa"/>
            <w:vAlign w:val="center"/>
            <w:hideMark/>
          </w:tcPr>
          <w:p w14:paraId="3117A240" w14:textId="77777777" w:rsidR="00984EAE" w:rsidRPr="005E7751" w:rsidRDefault="00984EAE" w:rsidP="0083130D">
            <w:pPr>
              <w:spacing w:line="360" w:lineRule="auto"/>
              <w:jc w:val="center"/>
              <w:rPr>
                <w:rFonts w:eastAsia="Calibri"/>
                <w:bCs/>
              </w:rPr>
            </w:pPr>
            <w:r w:rsidRPr="005E7751">
              <w:rPr>
                <w:rFonts w:eastAsia="Calibri"/>
                <w:bCs/>
              </w:rPr>
              <w:t>н/с</w:t>
            </w:r>
          </w:p>
        </w:tc>
      </w:tr>
      <w:tr w:rsidR="00984EAE" w:rsidRPr="005E7751" w14:paraId="625FF822" w14:textId="77777777" w:rsidTr="0083130D">
        <w:trPr>
          <w:trHeight w:val="218"/>
          <w:jc w:val="center"/>
        </w:trPr>
        <w:tc>
          <w:tcPr>
            <w:tcW w:w="994" w:type="dxa"/>
            <w:vAlign w:val="center"/>
            <w:hideMark/>
          </w:tcPr>
          <w:p w14:paraId="2026058F" w14:textId="77777777" w:rsidR="00984EAE" w:rsidRPr="005E7751" w:rsidRDefault="00984EAE" w:rsidP="00094493">
            <w:pPr>
              <w:numPr>
                <w:ilvl w:val="0"/>
                <w:numId w:val="1"/>
              </w:numPr>
              <w:spacing w:line="360" w:lineRule="auto"/>
              <w:contextualSpacing/>
              <w:jc w:val="center"/>
              <w:rPr>
                <w:rFonts w:eastAsia="Calibri"/>
                <w:bCs/>
              </w:rPr>
            </w:pPr>
          </w:p>
        </w:tc>
        <w:tc>
          <w:tcPr>
            <w:tcW w:w="3747" w:type="dxa"/>
          </w:tcPr>
          <w:p w14:paraId="6DB00C33" w14:textId="77777777" w:rsidR="00984EAE" w:rsidRPr="00033B4A" w:rsidRDefault="00984EAE" w:rsidP="009F56F6">
            <w:pPr>
              <w:jc w:val="both"/>
              <w:rPr>
                <w:rFonts w:eastAsia="Calibri"/>
                <w:bCs/>
              </w:rPr>
            </w:pPr>
            <w:r w:rsidRPr="005E7751">
              <w:rPr>
                <w:rFonts w:eastAsia="Calibri"/>
                <w:bCs/>
              </w:rPr>
              <w:t>Структурн</w:t>
            </w:r>
            <w:r>
              <w:rPr>
                <w:rFonts w:eastAsia="Calibri"/>
                <w:bCs/>
              </w:rPr>
              <w:t>ые карты</w:t>
            </w:r>
            <w:r w:rsidRPr="005E7751">
              <w:rPr>
                <w:rFonts w:eastAsia="Calibri"/>
                <w:bCs/>
              </w:rPr>
              <w:t xml:space="preserve"> по ОГ </w:t>
            </w:r>
            <w:r w:rsidRPr="005E7751">
              <w:rPr>
                <w:rFonts w:eastAsia="Calibri"/>
                <w:bCs/>
                <w:lang w:val="en-US"/>
              </w:rPr>
              <w:t>III</w:t>
            </w:r>
            <w:r>
              <w:rPr>
                <w:rFonts w:eastAsia="Calibri"/>
                <w:bCs/>
              </w:rPr>
              <w:t>,</w:t>
            </w:r>
            <w:r w:rsidRPr="00033B4A">
              <w:rPr>
                <w:rFonts w:eastAsia="Calibri"/>
                <w:bCs/>
              </w:rPr>
              <w:t xml:space="preserve"> </w:t>
            </w:r>
            <w:r w:rsidRPr="005E7751">
              <w:rPr>
                <w:rFonts w:eastAsia="Calibri"/>
                <w:bCs/>
                <w:lang w:val="en-US"/>
              </w:rPr>
              <w:t>V</w:t>
            </w:r>
            <w:r>
              <w:rPr>
                <w:rFonts w:eastAsia="Calibri"/>
                <w:bCs/>
              </w:rPr>
              <w:t>,</w:t>
            </w:r>
            <w:r w:rsidRPr="00033B4A">
              <w:rPr>
                <w:rFonts w:eastAsia="Calibri"/>
                <w:bCs/>
              </w:rPr>
              <w:t xml:space="preserve"> </w:t>
            </w:r>
            <w:r w:rsidRPr="005E7751">
              <w:rPr>
                <w:rFonts w:eastAsia="Calibri"/>
                <w:bCs/>
                <w:lang w:val="en-US"/>
              </w:rPr>
              <w:t>VI</w:t>
            </w:r>
          </w:p>
        </w:tc>
        <w:tc>
          <w:tcPr>
            <w:tcW w:w="944" w:type="dxa"/>
            <w:vAlign w:val="center"/>
            <w:hideMark/>
          </w:tcPr>
          <w:p w14:paraId="15D0E4C9" w14:textId="77777777" w:rsidR="00984EAE" w:rsidRPr="005E7751" w:rsidRDefault="00984EAE" w:rsidP="0083130D">
            <w:pPr>
              <w:spacing w:line="360" w:lineRule="auto"/>
              <w:jc w:val="center"/>
              <w:rPr>
                <w:rFonts w:eastAsia="Calibri"/>
                <w:bCs/>
              </w:rPr>
            </w:pPr>
            <w:r w:rsidRPr="005E7751">
              <w:rPr>
                <w:rFonts w:eastAsia="Calibri"/>
                <w:bCs/>
              </w:rPr>
              <w:t>3</w:t>
            </w:r>
          </w:p>
        </w:tc>
        <w:tc>
          <w:tcPr>
            <w:tcW w:w="891" w:type="dxa"/>
            <w:vAlign w:val="center"/>
            <w:hideMark/>
          </w:tcPr>
          <w:p w14:paraId="09E5A7FF" w14:textId="77777777" w:rsidR="00984EAE" w:rsidRPr="005E7751" w:rsidRDefault="00984EAE" w:rsidP="0083130D">
            <w:pPr>
              <w:spacing w:line="360" w:lineRule="auto"/>
              <w:ind w:left="440" w:hanging="440"/>
              <w:jc w:val="center"/>
              <w:rPr>
                <w:rFonts w:eastAsia="Calibri"/>
                <w:bCs/>
              </w:rPr>
            </w:pPr>
            <w:r w:rsidRPr="005E7751">
              <w:rPr>
                <w:rFonts w:eastAsia="Calibri"/>
                <w:bCs/>
              </w:rPr>
              <w:t>1</w:t>
            </w:r>
          </w:p>
        </w:tc>
        <w:tc>
          <w:tcPr>
            <w:tcW w:w="1773" w:type="dxa"/>
            <w:vAlign w:val="center"/>
          </w:tcPr>
          <w:p w14:paraId="4A6AA539" w14:textId="77777777" w:rsidR="00984EAE" w:rsidRPr="005E7751" w:rsidRDefault="00984EAE" w:rsidP="0083130D">
            <w:pPr>
              <w:spacing w:line="360" w:lineRule="auto"/>
              <w:jc w:val="center"/>
              <w:rPr>
                <w:rFonts w:eastAsia="Calibri"/>
                <w:bCs/>
              </w:rPr>
            </w:pPr>
            <w:r w:rsidRPr="005E7751">
              <w:rPr>
                <w:rFonts w:eastAsia="Calibri"/>
                <w:bCs/>
              </w:rPr>
              <w:t>1:25 000</w:t>
            </w:r>
          </w:p>
        </w:tc>
        <w:tc>
          <w:tcPr>
            <w:tcW w:w="1007" w:type="dxa"/>
            <w:vAlign w:val="center"/>
            <w:hideMark/>
          </w:tcPr>
          <w:p w14:paraId="78514F66" w14:textId="77777777" w:rsidR="00984EAE" w:rsidRPr="005E7751" w:rsidRDefault="00984EAE" w:rsidP="0083130D">
            <w:pPr>
              <w:spacing w:line="360" w:lineRule="auto"/>
              <w:jc w:val="center"/>
              <w:rPr>
                <w:rFonts w:eastAsia="Calibri"/>
                <w:bCs/>
              </w:rPr>
            </w:pPr>
            <w:r w:rsidRPr="005E7751">
              <w:rPr>
                <w:rFonts w:eastAsia="Calibri"/>
                <w:bCs/>
              </w:rPr>
              <w:t>н/с</w:t>
            </w:r>
          </w:p>
        </w:tc>
      </w:tr>
      <w:tr w:rsidR="00984EAE" w:rsidRPr="005E7751" w14:paraId="2C832518" w14:textId="77777777" w:rsidTr="0083130D">
        <w:trPr>
          <w:trHeight w:val="218"/>
          <w:jc w:val="center"/>
        </w:trPr>
        <w:tc>
          <w:tcPr>
            <w:tcW w:w="994" w:type="dxa"/>
            <w:vAlign w:val="center"/>
          </w:tcPr>
          <w:p w14:paraId="16BF28C4" w14:textId="77777777" w:rsidR="00984EAE" w:rsidRPr="005E7751" w:rsidRDefault="00984EAE" w:rsidP="00094493">
            <w:pPr>
              <w:numPr>
                <w:ilvl w:val="0"/>
                <w:numId w:val="1"/>
              </w:numPr>
              <w:spacing w:line="360" w:lineRule="auto"/>
              <w:contextualSpacing/>
              <w:jc w:val="center"/>
              <w:rPr>
                <w:rFonts w:eastAsia="Calibri"/>
                <w:bCs/>
              </w:rPr>
            </w:pPr>
          </w:p>
        </w:tc>
        <w:tc>
          <w:tcPr>
            <w:tcW w:w="3747" w:type="dxa"/>
          </w:tcPr>
          <w:p w14:paraId="3E8B96B5" w14:textId="77777777" w:rsidR="00984EAE" w:rsidRPr="005E7751" w:rsidRDefault="00984EAE" w:rsidP="009F56F6">
            <w:pPr>
              <w:jc w:val="both"/>
              <w:rPr>
                <w:rFonts w:eastAsia="Calibri"/>
                <w:bCs/>
              </w:rPr>
            </w:pPr>
            <w:r w:rsidRPr="005E7751">
              <w:rPr>
                <w:rFonts w:eastAsia="Calibri"/>
                <w:bCs/>
              </w:rPr>
              <w:t>Геологически</w:t>
            </w:r>
            <w:r w:rsidRPr="005E7751">
              <w:rPr>
                <w:rFonts w:eastAsia="Calibri"/>
                <w:bCs/>
                <w:lang w:val="kk-KZ"/>
              </w:rPr>
              <w:t>й</w:t>
            </w:r>
            <w:r w:rsidRPr="005E7751">
              <w:rPr>
                <w:rFonts w:eastAsia="Calibri"/>
                <w:bCs/>
              </w:rPr>
              <w:t xml:space="preserve"> профил</w:t>
            </w:r>
            <w:r w:rsidRPr="005E7751">
              <w:rPr>
                <w:rFonts w:eastAsia="Calibri"/>
                <w:bCs/>
                <w:lang w:val="kk-KZ"/>
              </w:rPr>
              <w:t>ь</w:t>
            </w:r>
            <w:r w:rsidRPr="005E7751">
              <w:rPr>
                <w:rFonts w:eastAsia="Calibri"/>
                <w:bCs/>
              </w:rPr>
              <w:t xml:space="preserve"> по лини</w:t>
            </w:r>
            <w:r w:rsidRPr="005E7751">
              <w:rPr>
                <w:rFonts w:eastAsia="Calibri"/>
                <w:bCs/>
                <w:lang w:val="kk-KZ"/>
              </w:rPr>
              <w:t>и</w:t>
            </w:r>
            <w:r w:rsidRPr="005E7751">
              <w:rPr>
                <w:rFonts w:eastAsia="Calibri"/>
                <w:bCs/>
              </w:rPr>
              <w:t xml:space="preserve"> </w:t>
            </w:r>
            <w:r w:rsidRPr="005E7751">
              <w:rPr>
                <w:rFonts w:eastAsia="Calibri"/>
                <w:bCs/>
                <w:lang w:val="en-US"/>
              </w:rPr>
              <w:t>I</w:t>
            </w:r>
            <w:r w:rsidRPr="005E7751">
              <w:rPr>
                <w:rFonts w:eastAsia="Calibri"/>
                <w:bCs/>
              </w:rPr>
              <w:t xml:space="preserve"> -</w:t>
            </w:r>
            <w:r w:rsidRPr="005E7751">
              <w:rPr>
                <w:rFonts w:eastAsia="Calibri"/>
                <w:bCs/>
                <w:lang w:val="en-US"/>
              </w:rPr>
              <w:t>I</w:t>
            </w:r>
            <w:r w:rsidRPr="005E7751">
              <w:rPr>
                <w:rFonts w:eastAsia="Calibri"/>
                <w:bCs/>
              </w:rPr>
              <w:t xml:space="preserve">  </w:t>
            </w:r>
          </w:p>
        </w:tc>
        <w:tc>
          <w:tcPr>
            <w:tcW w:w="944" w:type="dxa"/>
            <w:vAlign w:val="center"/>
          </w:tcPr>
          <w:p w14:paraId="0C217DBE" w14:textId="77777777" w:rsidR="00984EAE" w:rsidRPr="005E7751" w:rsidRDefault="00984EAE" w:rsidP="0083130D">
            <w:pPr>
              <w:spacing w:line="360" w:lineRule="auto"/>
              <w:jc w:val="center"/>
              <w:rPr>
                <w:rFonts w:eastAsia="Calibri"/>
                <w:bCs/>
              </w:rPr>
            </w:pPr>
            <w:r>
              <w:rPr>
                <w:rFonts w:eastAsia="Calibri"/>
                <w:bCs/>
              </w:rPr>
              <w:t>4</w:t>
            </w:r>
          </w:p>
        </w:tc>
        <w:tc>
          <w:tcPr>
            <w:tcW w:w="891" w:type="dxa"/>
            <w:vAlign w:val="center"/>
          </w:tcPr>
          <w:p w14:paraId="7BE18948" w14:textId="77777777" w:rsidR="00984EAE" w:rsidRPr="005E7751" w:rsidRDefault="00984EAE" w:rsidP="0083130D">
            <w:pPr>
              <w:spacing w:line="360" w:lineRule="auto"/>
              <w:ind w:left="440" w:hanging="440"/>
              <w:jc w:val="center"/>
              <w:rPr>
                <w:rFonts w:eastAsia="Calibri"/>
                <w:bCs/>
              </w:rPr>
            </w:pPr>
            <w:r w:rsidRPr="005E7751">
              <w:rPr>
                <w:rFonts w:eastAsia="Calibri"/>
                <w:bCs/>
              </w:rPr>
              <w:t>1</w:t>
            </w:r>
          </w:p>
        </w:tc>
        <w:tc>
          <w:tcPr>
            <w:tcW w:w="1773" w:type="dxa"/>
            <w:vAlign w:val="center"/>
          </w:tcPr>
          <w:p w14:paraId="165C9641" w14:textId="77777777" w:rsidR="00984EAE" w:rsidRPr="005E7751" w:rsidRDefault="00984EAE" w:rsidP="0083130D">
            <w:pPr>
              <w:spacing w:line="360" w:lineRule="auto"/>
              <w:jc w:val="both"/>
              <w:rPr>
                <w:rFonts w:eastAsia="Calibri"/>
                <w:bCs/>
                <w:lang w:val="kk-KZ"/>
              </w:rPr>
            </w:pPr>
            <w:r w:rsidRPr="005E7751">
              <w:rPr>
                <w:rFonts w:eastAsia="Calibri"/>
                <w:bCs/>
                <w:lang w:val="kk-KZ"/>
              </w:rPr>
              <w:t>Гор. 1:10000</w:t>
            </w:r>
          </w:p>
          <w:p w14:paraId="78FD0244" w14:textId="77777777" w:rsidR="00984EAE" w:rsidRPr="005E7751" w:rsidRDefault="00984EAE" w:rsidP="0083130D">
            <w:pPr>
              <w:spacing w:line="360" w:lineRule="auto"/>
              <w:jc w:val="both"/>
              <w:rPr>
                <w:rFonts w:eastAsia="Calibri"/>
                <w:bCs/>
                <w:lang w:val="kk-KZ"/>
              </w:rPr>
            </w:pPr>
            <w:r w:rsidRPr="005E7751">
              <w:rPr>
                <w:rFonts w:eastAsia="Calibri"/>
                <w:bCs/>
                <w:lang w:val="kk-KZ"/>
              </w:rPr>
              <w:t>Верт. 1:2000</w:t>
            </w:r>
          </w:p>
        </w:tc>
        <w:tc>
          <w:tcPr>
            <w:tcW w:w="1007" w:type="dxa"/>
            <w:vAlign w:val="center"/>
          </w:tcPr>
          <w:p w14:paraId="1D4CF5EC" w14:textId="77777777" w:rsidR="00984EAE" w:rsidRPr="005E7751" w:rsidRDefault="00984EAE" w:rsidP="0083130D">
            <w:pPr>
              <w:spacing w:line="360" w:lineRule="auto"/>
              <w:jc w:val="center"/>
              <w:rPr>
                <w:rFonts w:eastAsia="Calibri"/>
                <w:bCs/>
              </w:rPr>
            </w:pPr>
            <w:r w:rsidRPr="005E7751">
              <w:rPr>
                <w:rFonts w:eastAsia="Calibri"/>
                <w:bCs/>
              </w:rPr>
              <w:t>н/с</w:t>
            </w:r>
          </w:p>
        </w:tc>
      </w:tr>
      <w:tr w:rsidR="00984EAE" w:rsidRPr="005E7751" w14:paraId="17BD8E76" w14:textId="77777777" w:rsidTr="0083130D">
        <w:trPr>
          <w:trHeight w:val="218"/>
          <w:jc w:val="center"/>
        </w:trPr>
        <w:tc>
          <w:tcPr>
            <w:tcW w:w="994" w:type="dxa"/>
            <w:vAlign w:val="center"/>
          </w:tcPr>
          <w:p w14:paraId="3E32D2B3" w14:textId="77777777" w:rsidR="00984EAE" w:rsidRPr="005E7751" w:rsidRDefault="00984EAE" w:rsidP="00094493">
            <w:pPr>
              <w:numPr>
                <w:ilvl w:val="0"/>
                <w:numId w:val="1"/>
              </w:numPr>
              <w:spacing w:line="360" w:lineRule="auto"/>
              <w:contextualSpacing/>
              <w:jc w:val="center"/>
              <w:rPr>
                <w:rFonts w:eastAsia="Calibri"/>
                <w:bCs/>
              </w:rPr>
            </w:pPr>
          </w:p>
        </w:tc>
        <w:tc>
          <w:tcPr>
            <w:tcW w:w="3747" w:type="dxa"/>
          </w:tcPr>
          <w:p w14:paraId="3EC9F3B8" w14:textId="77777777" w:rsidR="00984EAE" w:rsidRPr="005E7751" w:rsidRDefault="00984EAE" w:rsidP="009F56F6">
            <w:pPr>
              <w:jc w:val="both"/>
              <w:rPr>
                <w:rFonts w:eastAsia="Calibri"/>
                <w:bCs/>
              </w:rPr>
            </w:pPr>
            <w:r w:rsidRPr="005E7751">
              <w:rPr>
                <w:rFonts w:eastAsia="Calibri"/>
                <w:bCs/>
              </w:rPr>
              <w:t xml:space="preserve">Корреляционная схема </w:t>
            </w:r>
          </w:p>
        </w:tc>
        <w:tc>
          <w:tcPr>
            <w:tcW w:w="944" w:type="dxa"/>
            <w:vAlign w:val="center"/>
          </w:tcPr>
          <w:p w14:paraId="6497B9C0" w14:textId="77777777" w:rsidR="00984EAE" w:rsidRPr="00DE7CEC" w:rsidRDefault="00984EAE" w:rsidP="0083130D">
            <w:pPr>
              <w:spacing w:line="360" w:lineRule="auto"/>
              <w:jc w:val="center"/>
              <w:rPr>
                <w:rFonts w:eastAsia="Calibri"/>
                <w:bCs/>
              </w:rPr>
            </w:pPr>
            <w:r>
              <w:rPr>
                <w:rFonts w:eastAsia="Calibri"/>
                <w:bCs/>
              </w:rPr>
              <w:t>5</w:t>
            </w:r>
          </w:p>
        </w:tc>
        <w:tc>
          <w:tcPr>
            <w:tcW w:w="891" w:type="dxa"/>
            <w:vAlign w:val="center"/>
          </w:tcPr>
          <w:p w14:paraId="2BBDE7C6" w14:textId="77777777" w:rsidR="00984EAE" w:rsidRPr="005E7751" w:rsidRDefault="00984EAE" w:rsidP="0083130D">
            <w:pPr>
              <w:spacing w:line="360" w:lineRule="auto"/>
              <w:ind w:left="440" w:hanging="440"/>
              <w:jc w:val="center"/>
              <w:rPr>
                <w:rFonts w:eastAsia="Calibri"/>
                <w:bCs/>
                <w:lang w:val="kk-KZ"/>
              </w:rPr>
            </w:pPr>
            <w:r w:rsidRPr="005E7751">
              <w:rPr>
                <w:rFonts w:eastAsia="Calibri"/>
                <w:bCs/>
                <w:lang w:val="kk-KZ"/>
              </w:rPr>
              <w:t>1</w:t>
            </w:r>
          </w:p>
        </w:tc>
        <w:tc>
          <w:tcPr>
            <w:tcW w:w="1773" w:type="dxa"/>
            <w:vAlign w:val="center"/>
          </w:tcPr>
          <w:p w14:paraId="2F71556C" w14:textId="77777777" w:rsidR="00984EAE" w:rsidRPr="005E7751" w:rsidRDefault="00984EAE" w:rsidP="0083130D">
            <w:pPr>
              <w:spacing w:line="360" w:lineRule="auto"/>
              <w:jc w:val="center"/>
              <w:rPr>
                <w:rFonts w:eastAsia="Calibri"/>
                <w:bCs/>
              </w:rPr>
            </w:pPr>
            <w:r w:rsidRPr="005E7751">
              <w:rPr>
                <w:rFonts w:eastAsia="Calibri"/>
                <w:bCs/>
              </w:rPr>
              <w:t>1:500</w:t>
            </w:r>
          </w:p>
        </w:tc>
        <w:tc>
          <w:tcPr>
            <w:tcW w:w="1007" w:type="dxa"/>
          </w:tcPr>
          <w:p w14:paraId="29E6D672" w14:textId="77777777" w:rsidR="00984EAE" w:rsidRPr="005E7751" w:rsidRDefault="00984EAE" w:rsidP="0083130D">
            <w:pPr>
              <w:spacing w:line="360" w:lineRule="auto"/>
              <w:jc w:val="center"/>
            </w:pPr>
            <w:r w:rsidRPr="005E7751">
              <w:rPr>
                <w:rFonts w:eastAsia="Calibri"/>
                <w:bCs/>
              </w:rPr>
              <w:t>н/с</w:t>
            </w:r>
          </w:p>
        </w:tc>
      </w:tr>
      <w:tr w:rsidR="00984EAE" w:rsidRPr="005E7751" w14:paraId="0352CD1A" w14:textId="77777777" w:rsidTr="0083130D">
        <w:trPr>
          <w:trHeight w:val="218"/>
          <w:jc w:val="center"/>
        </w:trPr>
        <w:tc>
          <w:tcPr>
            <w:tcW w:w="994" w:type="dxa"/>
            <w:vAlign w:val="center"/>
          </w:tcPr>
          <w:p w14:paraId="5E0EFD70" w14:textId="77777777" w:rsidR="00984EAE" w:rsidRPr="005E7751" w:rsidRDefault="00984EAE" w:rsidP="00094493">
            <w:pPr>
              <w:numPr>
                <w:ilvl w:val="0"/>
                <w:numId w:val="1"/>
              </w:numPr>
              <w:spacing w:line="360" w:lineRule="auto"/>
              <w:contextualSpacing/>
              <w:jc w:val="center"/>
              <w:rPr>
                <w:rFonts w:eastAsia="Calibri"/>
                <w:bCs/>
              </w:rPr>
            </w:pPr>
          </w:p>
        </w:tc>
        <w:tc>
          <w:tcPr>
            <w:tcW w:w="3747" w:type="dxa"/>
          </w:tcPr>
          <w:p w14:paraId="001D90DA" w14:textId="77777777" w:rsidR="00984EAE" w:rsidRPr="005E7751" w:rsidRDefault="00984EAE" w:rsidP="009F56F6">
            <w:pPr>
              <w:jc w:val="both"/>
              <w:rPr>
                <w:rFonts w:eastAsia="Calibri"/>
                <w:bCs/>
              </w:rPr>
            </w:pPr>
            <w:r w:rsidRPr="00DE7CEC">
              <w:rPr>
                <w:rFonts w:eastAsia="Calibri"/>
                <w:bCs/>
              </w:rPr>
              <w:t>Схема обоснования ВНК</w:t>
            </w:r>
          </w:p>
        </w:tc>
        <w:tc>
          <w:tcPr>
            <w:tcW w:w="944" w:type="dxa"/>
            <w:vAlign w:val="center"/>
          </w:tcPr>
          <w:p w14:paraId="094AA289" w14:textId="77777777" w:rsidR="00984EAE" w:rsidRPr="00DE7CEC" w:rsidRDefault="00984EAE" w:rsidP="0083130D">
            <w:pPr>
              <w:spacing w:line="360" w:lineRule="auto"/>
              <w:jc w:val="center"/>
              <w:rPr>
                <w:rFonts w:eastAsia="Calibri"/>
                <w:bCs/>
              </w:rPr>
            </w:pPr>
            <w:r>
              <w:rPr>
                <w:rFonts w:eastAsia="Calibri"/>
                <w:bCs/>
              </w:rPr>
              <w:t>6</w:t>
            </w:r>
          </w:p>
        </w:tc>
        <w:tc>
          <w:tcPr>
            <w:tcW w:w="891" w:type="dxa"/>
            <w:vAlign w:val="center"/>
          </w:tcPr>
          <w:p w14:paraId="0F4A231D" w14:textId="656F9A41" w:rsidR="00984EAE" w:rsidRPr="005E7751" w:rsidRDefault="001D6473" w:rsidP="0083130D">
            <w:pPr>
              <w:spacing w:line="360" w:lineRule="auto"/>
              <w:ind w:left="440" w:hanging="440"/>
              <w:jc w:val="center"/>
              <w:rPr>
                <w:rFonts w:eastAsia="Calibri"/>
                <w:bCs/>
                <w:lang w:val="kk-KZ"/>
              </w:rPr>
            </w:pPr>
            <w:r>
              <w:rPr>
                <w:rFonts w:eastAsia="Calibri"/>
                <w:bCs/>
                <w:lang w:val="kk-KZ"/>
              </w:rPr>
              <w:t>1</w:t>
            </w:r>
          </w:p>
        </w:tc>
        <w:tc>
          <w:tcPr>
            <w:tcW w:w="1773" w:type="dxa"/>
            <w:vAlign w:val="center"/>
          </w:tcPr>
          <w:p w14:paraId="2A31BA03" w14:textId="77777777" w:rsidR="00984EAE" w:rsidRPr="005E7751" w:rsidRDefault="00984EAE" w:rsidP="0083130D">
            <w:pPr>
              <w:spacing w:line="360" w:lineRule="auto"/>
              <w:jc w:val="center"/>
              <w:rPr>
                <w:rFonts w:eastAsia="Calibri"/>
                <w:bCs/>
              </w:rPr>
            </w:pPr>
          </w:p>
        </w:tc>
        <w:tc>
          <w:tcPr>
            <w:tcW w:w="1007" w:type="dxa"/>
          </w:tcPr>
          <w:p w14:paraId="50B9CF4E" w14:textId="731F9F43" w:rsidR="00984EAE" w:rsidRPr="005E7751" w:rsidRDefault="001D6473" w:rsidP="0083130D">
            <w:pPr>
              <w:spacing w:line="360" w:lineRule="auto"/>
              <w:jc w:val="center"/>
              <w:rPr>
                <w:rFonts w:eastAsia="Calibri"/>
                <w:bCs/>
              </w:rPr>
            </w:pPr>
            <w:r w:rsidRPr="005E7751">
              <w:rPr>
                <w:rFonts w:eastAsia="Calibri"/>
                <w:bCs/>
              </w:rPr>
              <w:t>н/с</w:t>
            </w:r>
          </w:p>
        </w:tc>
      </w:tr>
      <w:tr w:rsidR="00984EAE" w:rsidRPr="005E7751" w14:paraId="37758576" w14:textId="77777777" w:rsidTr="0083130D">
        <w:trPr>
          <w:trHeight w:val="218"/>
          <w:jc w:val="center"/>
        </w:trPr>
        <w:tc>
          <w:tcPr>
            <w:tcW w:w="994" w:type="dxa"/>
            <w:vAlign w:val="center"/>
          </w:tcPr>
          <w:p w14:paraId="1A930D81" w14:textId="77777777" w:rsidR="00984EAE" w:rsidRPr="005E7751" w:rsidRDefault="00984EAE" w:rsidP="00094493">
            <w:pPr>
              <w:numPr>
                <w:ilvl w:val="0"/>
                <w:numId w:val="1"/>
              </w:numPr>
              <w:spacing w:line="360" w:lineRule="auto"/>
              <w:contextualSpacing/>
              <w:jc w:val="center"/>
              <w:rPr>
                <w:rFonts w:eastAsia="Calibri"/>
                <w:bCs/>
                <w:lang w:val="kk-KZ"/>
              </w:rPr>
            </w:pPr>
          </w:p>
        </w:tc>
        <w:tc>
          <w:tcPr>
            <w:tcW w:w="3747" w:type="dxa"/>
          </w:tcPr>
          <w:p w14:paraId="1679C40B" w14:textId="77777777" w:rsidR="00984EAE" w:rsidRPr="005E7751" w:rsidRDefault="00984EAE" w:rsidP="009F56F6">
            <w:pPr>
              <w:jc w:val="both"/>
              <w:rPr>
                <w:rFonts w:eastAsia="Calibri"/>
                <w:bCs/>
              </w:rPr>
            </w:pPr>
            <w:r w:rsidRPr="005E7751">
              <w:rPr>
                <w:rFonts w:eastAsia="Calibri"/>
                <w:bCs/>
                <w:lang w:eastAsia="en-US"/>
              </w:rPr>
              <w:t>Подсчетный план al-l продуктивного горизонта</w:t>
            </w:r>
          </w:p>
        </w:tc>
        <w:tc>
          <w:tcPr>
            <w:tcW w:w="944" w:type="dxa"/>
            <w:vAlign w:val="center"/>
          </w:tcPr>
          <w:p w14:paraId="58628AA0" w14:textId="77777777" w:rsidR="00984EAE" w:rsidRPr="005E7751" w:rsidRDefault="00984EAE" w:rsidP="0083130D">
            <w:pPr>
              <w:spacing w:line="360" w:lineRule="auto"/>
              <w:jc w:val="center"/>
              <w:rPr>
                <w:rFonts w:eastAsia="Calibri"/>
                <w:bCs/>
                <w:lang w:val="kk-KZ"/>
              </w:rPr>
            </w:pPr>
            <w:r>
              <w:rPr>
                <w:rFonts w:eastAsia="Calibri"/>
                <w:bCs/>
              </w:rPr>
              <w:t>7</w:t>
            </w:r>
          </w:p>
        </w:tc>
        <w:tc>
          <w:tcPr>
            <w:tcW w:w="891" w:type="dxa"/>
            <w:vAlign w:val="center"/>
          </w:tcPr>
          <w:p w14:paraId="576CF18B" w14:textId="77777777" w:rsidR="00984EAE" w:rsidRPr="005E7751" w:rsidRDefault="00984EAE" w:rsidP="0083130D">
            <w:pPr>
              <w:spacing w:line="360" w:lineRule="auto"/>
              <w:ind w:left="440" w:hanging="440"/>
              <w:jc w:val="center"/>
              <w:rPr>
                <w:rFonts w:eastAsia="Calibri"/>
                <w:bCs/>
                <w:lang w:val="kk-KZ"/>
              </w:rPr>
            </w:pPr>
            <w:r w:rsidRPr="005E7751">
              <w:rPr>
                <w:rFonts w:eastAsia="Calibri"/>
                <w:bCs/>
              </w:rPr>
              <w:t>1</w:t>
            </w:r>
          </w:p>
        </w:tc>
        <w:tc>
          <w:tcPr>
            <w:tcW w:w="1773" w:type="dxa"/>
            <w:vAlign w:val="center"/>
          </w:tcPr>
          <w:p w14:paraId="097B3E09" w14:textId="77777777" w:rsidR="00984EAE" w:rsidRPr="005E7751" w:rsidRDefault="00984EAE" w:rsidP="0083130D">
            <w:pPr>
              <w:spacing w:line="360" w:lineRule="auto"/>
              <w:jc w:val="center"/>
              <w:rPr>
                <w:rFonts w:eastAsia="Calibri"/>
                <w:bCs/>
              </w:rPr>
            </w:pPr>
            <w:r w:rsidRPr="005E7751">
              <w:rPr>
                <w:rFonts w:eastAsia="Calibri"/>
                <w:bCs/>
              </w:rPr>
              <w:t>1:</w:t>
            </w:r>
            <w:r w:rsidRPr="005E7751">
              <w:rPr>
                <w:rFonts w:eastAsia="Calibri"/>
                <w:bCs/>
                <w:lang w:val="kk-KZ"/>
              </w:rPr>
              <w:t>10</w:t>
            </w:r>
            <w:r w:rsidRPr="005E7751">
              <w:rPr>
                <w:rFonts w:eastAsia="Calibri"/>
                <w:bCs/>
              </w:rPr>
              <w:t xml:space="preserve"> 000</w:t>
            </w:r>
          </w:p>
        </w:tc>
        <w:tc>
          <w:tcPr>
            <w:tcW w:w="1007" w:type="dxa"/>
          </w:tcPr>
          <w:p w14:paraId="58079F42" w14:textId="77777777" w:rsidR="00984EAE" w:rsidRPr="005E7751" w:rsidRDefault="00984EAE" w:rsidP="0083130D">
            <w:pPr>
              <w:spacing w:line="360" w:lineRule="auto"/>
              <w:jc w:val="center"/>
            </w:pPr>
            <w:r w:rsidRPr="005E7751">
              <w:rPr>
                <w:rFonts w:eastAsia="Calibri"/>
                <w:bCs/>
              </w:rPr>
              <w:t>н/с</w:t>
            </w:r>
          </w:p>
        </w:tc>
      </w:tr>
      <w:tr w:rsidR="00984EAE" w:rsidRPr="005E7751" w14:paraId="26E688AD" w14:textId="77777777" w:rsidTr="0083130D">
        <w:trPr>
          <w:trHeight w:val="218"/>
          <w:jc w:val="center"/>
        </w:trPr>
        <w:tc>
          <w:tcPr>
            <w:tcW w:w="994" w:type="dxa"/>
            <w:vAlign w:val="center"/>
          </w:tcPr>
          <w:p w14:paraId="328DDB95" w14:textId="77777777" w:rsidR="00984EAE" w:rsidRPr="005E7751" w:rsidRDefault="00984EAE" w:rsidP="00094493">
            <w:pPr>
              <w:numPr>
                <w:ilvl w:val="0"/>
                <w:numId w:val="1"/>
              </w:numPr>
              <w:spacing w:line="360" w:lineRule="auto"/>
              <w:contextualSpacing/>
              <w:jc w:val="center"/>
              <w:rPr>
                <w:rFonts w:eastAsia="Calibri"/>
                <w:bCs/>
                <w:lang w:val="kk-KZ"/>
              </w:rPr>
            </w:pPr>
          </w:p>
        </w:tc>
        <w:tc>
          <w:tcPr>
            <w:tcW w:w="3747" w:type="dxa"/>
          </w:tcPr>
          <w:p w14:paraId="072DA332" w14:textId="77777777" w:rsidR="00984EAE" w:rsidRPr="005E7751" w:rsidRDefault="00984EAE" w:rsidP="009F56F6">
            <w:pPr>
              <w:jc w:val="both"/>
              <w:rPr>
                <w:rFonts w:eastAsia="Calibri"/>
                <w:bCs/>
              </w:rPr>
            </w:pPr>
            <w:r w:rsidRPr="005E7751">
              <w:rPr>
                <w:rFonts w:eastAsia="Calibri"/>
                <w:bCs/>
                <w:lang w:eastAsia="en-US"/>
              </w:rPr>
              <w:t>Подсчетный план g-l продуктивного горизонта</w:t>
            </w:r>
          </w:p>
        </w:tc>
        <w:tc>
          <w:tcPr>
            <w:tcW w:w="944" w:type="dxa"/>
            <w:vAlign w:val="center"/>
          </w:tcPr>
          <w:p w14:paraId="7CDA7440" w14:textId="77777777" w:rsidR="00984EAE" w:rsidRPr="005E7751" w:rsidRDefault="00984EAE" w:rsidP="0083130D">
            <w:pPr>
              <w:spacing w:line="360" w:lineRule="auto"/>
              <w:jc w:val="center"/>
              <w:rPr>
                <w:rFonts w:eastAsia="Calibri"/>
                <w:bCs/>
                <w:lang w:val="kk-KZ"/>
              </w:rPr>
            </w:pPr>
            <w:r>
              <w:rPr>
                <w:rFonts w:eastAsia="Calibri"/>
                <w:bCs/>
                <w:lang w:val="kk-KZ"/>
              </w:rPr>
              <w:t>8</w:t>
            </w:r>
          </w:p>
        </w:tc>
        <w:tc>
          <w:tcPr>
            <w:tcW w:w="891" w:type="dxa"/>
            <w:vAlign w:val="center"/>
          </w:tcPr>
          <w:p w14:paraId="63AAB934" w14:textId="77777777" w:rsidR="00984EAE" w:rsidRPr="005E7751" w:rsidRDefault="00984EAE" w:rsidP="0083130D">
            <w:pPr>
              <w:spacing w:line="360" w:lineRule="auto"/>
              <w:ind w:left="440" w:hanging="440"/>
              <w:jc w:val="center"/>
              <w:rPr>
                <w:rFonts w:eastAsia="Calibri"/>
                <w:bCs/>
                <w:lang w:val="kk-KZ"/>
              </w:rPr>
            </w:pPr>
            <w:r w:rsidRPr="005E7751">
              <w:rPr>
                <w:rFonts w:eastAsia="Calibri"/>
                <w:bCs/>
                <w:lang w:val="kk-KZ"/>
              </w:rPr>
              <w:t>1</w:t>
            </w:r>
          </w:p>
        </w:tc>
        <w:tc>
          <w:tcPr>
            <w:tcW w:w="1773" w:type="dxa"/>
            <w:vAlign w:val="center"/>
          </w:tcPr>
          <w:p w14:paraId="278FE6C5" w14:textId="77777777" w:rsidR="00984EAE" w:rsidRPr="005E7751" w:rsidRDefault="00984EAE" w:rsidP="0083130D">
            <w:pPr>
              <w:spacing w:line="360" w:lineRule="auto"/>
              <w:jc w:val="center"/>
              <w:rPr>
                <w:rFonts w:eastAsia="Calibri"/>
                <w:bCs/>
              </w:rPr>
            </w:pPr>
            <w:r w:rsidRPr="005E7751">
              <w:rPr>
                <w:rFonts w:eastAsia="Calibri"/>
                <w:bCs/>
              </w:rPr>
              <w:t>1:10 000</w:t>
            </w:r>
          </w:p>
        </w:tc>
        <w:tc>
          <w:tcPr>
            <w:tcW w:w="1007" w:type="dxa"/>
          </w:tcPr>
          <w:p w14:paraId="5694D61A" w14:textId="77777777" w:rsidR="00984EAE" w:rsidRPr="005E7751" w:rsidRDefault="00984EAE" w:rsidP="0083130D">
            <w:pPr>
              <w:spacing w:line="360" w:lineRule="auto"/>
              <w:jc w:val="center"/>
            </w:pPr>
            <w:r w:rsidRPr="005E7751">
              <w:rPr>
                <w:rFonts w:eastAsia="Calibri"/>
                <w:bCs/>
              </w:rPr>
              <w:t>н/с</w:t>
            </w:r>
          </w:p>
        </w:tc>
      </w:tr>
      <w:tr w:rsidR="00984EAE" w:rsidRPr="005E7751" w14:paraId="1C3DCF48" w14:textId="77777777" w:rsidTr="0083130D">
        <w:trPr>
          <w:trHeight w:val="218"/>
          <w:jc w:val="center"/>
        </w:trPr>
        <w:tc>
          <w:tcPr>
            <w:tcW w:w="994" w:type="dxa"/>
            <w:vAlign w:val="center"/>
          </w:tcPr>
          <w:p w14:paraId="75161788" w14:textId="77777777" w:rsidR="00984EAE" w:rsidRPr="005E7751" w:rsidRDefault="00984EAE" w:rsidP="00094493">
            <w:pPr>
              <w:numPr>
                <w:ilvl w:val="0"/>
                <w:numId w:val="1"/>
              </w:numPr>
              <w:spacing w:line="360" w:lineRule="auto"/>
              <w:contextualSpacing/>
              <w:jc w:val="center"/>
              <w:rPr>
                <w:rFonts w:eastAsia="Calibri"/>
                <w:bCs/>
                <w:lang w:val="kk-KZ"/>
              </w:rPr>
            </w:pPr>
          </w:p>
        </w:tc>
        <w:tc>
          <w:tcPr>
            <w:tcW w:w="3747" w:type="dxa"/>
          </w:tcPr>
          <w:p w14:paraId="6B91AF92" w14:textId="77777777" w:rsidR="00984EAE" w:rsidRPr="005E7751" w:rsidRDefault="00984EAE" w:rsidP="009F56F6">
            <w:pPr>
              <w:jc w:val="both"/>
              <w:rPr>
                <w:rFonts w:eastAsia="Calibri"/>
                <w:bCs/>
              </w:rPr>
            </w:pPr>
            <w:r w:rsidRPr="005E7751">
              <w:rPr>
                <w:rFonts w:eastAsia="Calibri"/>
                <w:bCs/>
                <w:lang w:eastAsia="en-US"/>
              </w:rPr>
              <w:t>Подсчетный план Ю-l продуктивного горизонта</w:t>
            </w:r>
          </w:p>
        </w:tc>
        <w:tc>
          <w:tcPr>
            <w:tcW w:w="944" w:type="dxa"/>
            <w:vAlign w:val="center"/>
          </w:tcPr>
          <w:p w14:paraId="4F0954EC" w14:textId="77777777" w:rsidR="00984EAE" w:rsidRPr="005E7751" w:rsidRDefault="00984EAE" w:rsidP="0083130D">
            <w:pPr>
              <w:spacing w:line="360" w:lineRule="auto"/>
              <w:jc w:val="center"/>
              <w:rPr>
                <w:rFonts w:eastAsia="Calibri"/>
                <w:bCs/>
                <w:lang w:val="kk-KZ"/>
              </w:rPr>
            </w:pPr>
            <w:r>
              <w:rPr>
                <w:rFonts w:eastAsia="Calibri"/>
                <w:bCs/>
                <w:lang w:val="kk-KZ"/>
              </w:rPr>
              <w:t>9</w:t>
            </w:r>
          </w:p>
        </w:tc>
        <w:tc>
          <w:tcPr>
            <w:tcW w:w="891" w:type="dxa"/>
            <w:vAlign w:val="center"/>
          </w:tcPr>
          <w:p w14:paraId="340BB654" w14:textId="77777777" w:rsidR="00984EAE" w:rsidRPr="005E7751" w:rsidRDefault="00984EAE" w:rsidP="0083130D">
            <w:pPr>
              <w:spacing w:line="360" w:lineRule="auto"/>
              <w:ind w:left="440" w:hanging="440"/>
              <w:jc w:val="center"/>
              <w:rPr>
                <w:rFonts w:eastAsia="Calibri"/>
                <w:bCs/>
                <w:lang w:val="kk-KZ"/>
              </w:rPr>
            </w:pPr>
            <w:r w:rsidRPr="005E7751">
              <w:rPr>
                <w:rFonts w:eastAsia="Calibri"/>
                <w:bCs/>
                <w:lang w:val="kk-KZ"/>
              </w:rPr>
              <w:t>1</w:t>
            </w:r>
          </w:p>
        </w:tc>
        <w:tc>
          <w:tcPr>
            <w:tcW w:w="1773" w:type="dxa"/>
            <w:vAlign w:val="center"/>
          </w:tcPr>
          <w:p w14:paraId="405E9121" w14:textId="77777777" w:rsidR="00984EAE" w:rsidRPr="005E7751" w:rsidRDefault="00984EAE" w:rsidP="0083130D">
            <w:pPr>
              <w:spacing w:line="360" w:lineRule="auto"/>
              <w:jc w:val="center"/>
              <w:rPr>
                <w:rFonts w:eastAsia="Calibri"/>
                <w:bCs/>
              </w:rPr>
            </w:pPr>
            <w:r w:rsidRPr="005E7751">
              <w:rPr>
                <w:rFonts w:eastAsia="Calibri"/>
                <w:bCs/>
              </w:rPr>
              <w:t>1:10 000</w:t>
            </w:r>
          </w:p>
        </w:tc>
        <w:tc>
          <w:tcPr>
            <w:tcW w:w="1007" w:type="dxa"/>
          </w:tcPr>
          <w:p w14:paraId="06F265F3" w14:textId="77777777" w:rsidR="00984EAE" w:rsidRPr="005E7751" w:rsidRDefault="00984EAE" w:rsidP="0083130D">
            <w:pPr>
              <w:spacing w:line="360" w:lineRule="auto"/>
              <w:jc w:val="center"/>
            </w:pPr>
            <w:r w:rsidRPr="005E7751">
              <w:rPr>
                <w:rFonts w:eastAsia="Calibri"/>
                <w:bCs/>
              </w:rPr>
              <w:t>н/с</w:t>
            </w:r>
          </w:p>
        </w:tc>
      </w:tr>
      <w:tr w:rsidR="00984EAE" w:rsidRPr="005E7751" w14:paraId="14BD6CB4" w14:textId="77777777" w:rsidTr="0083130D">
        <w:trPr>
          <w:trHeight w:val="218"/>
          <w:jc w:val="center"/>
        </w:trPr>
        <w:tc>
          <w:tcPr>
            <w:tcW w:w="994" w:type="dxa"/>
            <w:vAlign w:val="center"/>
          </w:tcPr>
          <w:p w14:paraId="0A45B2E2" w14:textId="77777777" w:rsidR="00984EAE" w:rsidRPr="005E7751" w:rsidRDefault="00984EAE" w:rsidP="00094493">
            <w:pPr>
              <w:numPr>
                <w:ilvl w:val="0"/>
                <w:numId w:val="1"/>
              </w:numPr>
              <w:spacing w:line="360" w:lineRule="auto"/>
              <w:contextualSpacing/>
              <w:jc w:val="center"/>
              <w:rPr>
                <w:rFonts w:eastAsia="Calibri"/>
                <w:bCs/>
              </w:rPr>
            </w:pPr>
          </w:p>
        </w:tc>
        <w:tc>
          <w:tcPr>
            <w:tcW w:w="3747" w:type="dxa"/>
          </w:tcPr>
          <w:p w14:paraId="2EEC44A5" w14:textId="77777777" w:rsidR="00984EAE" w:rsidRPr="005E7751" w:rsidRDefault="00984EAE" w:rsidP="009F56F6">
            <w:pPr>
              <w:jc w:val="both"/>
              <w:rPr>
                <w:rFonts w:eastAsia="Calibri"/>
                <w:bCs/>
                <w:lang w:eastAsia="en-US"/>
              </w:rPr>
            </w:pPr>
            <w:r w:rsidRPr="005E7751">
              <w:rPr>
                <w:rFonts w:eastAsia="Calibri"/>
                <w:bCs/>
                <w:lang w:eastAsia="en-US"/>
              </w:rPr>
              <w:t>Подсчетный план Ю-2 продуктивного горизонта</w:t>
            </w:r>
          </w:p>
        </w:tc>
        <w:tc>
          <w:tcPr>
            <w:tcW w:w="944" w:type="dxa"/>
            <w:vAlign w:val="center"/>
          </w:tcPr>
          <w:p w14:paraId="39123ECA" w14:textId="77777777" w:rsidR="00984EAE" w:rsidRPr="005E7751" w:rsidRDefault="00984EAE" w:rsidP="0083130D">
            <w:pPr>
              <w:spacing w:line="360" w:lineRule="auto"/>
              <w:jc w:val="center"/>
              <w:rPr>
                <w:rFonts w:eastAsia="Calibri"/>
                <w:bCs/>
              </w:rPr>
            </w:pPr>
            <w:r>
              <w:rPr>
                <w:rFonts w:eastAsia="Calibri"/>
                <w:bCs/>
                <w:lang w:val="kk-KZ"/>
              </w:rPr>
              <w:t>10</w:t>
            </w:r>
          </w:p>
        </w:tc>
        <w:tc>
          <w:tcPr>
            <w:tcW w:w="891" w:type="dxa"/>
            <w:vAlign w:val="center"/>
          </w:tcPr>
          <w:p w14:paraId="0BFFA4DA" w14:textId="77777777" w:rsidR="00984EAE" w:rsidRPr="005E7751" w:rsidRDefault="00984EAE" w:rsidP="0083130D">
            <w:pPr>
              <w:spacing w:line="360" w:lineRule="auto"/>
              <w:ind w:left="440" w:hanging="440"/>
              <w:jc w:val="center"/>
              <w:rPr>
                <w:rFonts w:eastAsia="Calibri"/>
                <w:bCs/>
                <w:lang w:val="kk-KZ"/>
              </w:rPr>
            </w:pPr>
            <w:r w:rsidRPr="005E7751">
              <w:rPr>
                <w:rFonts w:eastAsia="Calibri"/>
                <w:bCs/>
                <w:lang w:val="kk-KZ"/>
              </w:rPr>
              <w:t>1</w:t>
            </w:r>
          </w:p>
        </w:tc>
        <w:tc>
          <w:tcPr>
            <w:tcW w:w="1773" w:type="dxa"/>
            <w:vAlign w:val="center"/>
          </w:tcPr>
          <w:p w14:paraId="6963EE06" w14:textId="77777777" w:rsidR="00984EAE" w:rsidRPr="005E7751" w:rsidRDefault="00984EAE" w:rsidP="0083130D">
            <w:pPr>
              <w:spacing w:line="360" w:lineRule="auto"/>
              <w:jc w:val="center"/>
              <w:rPr>
                <w:rFonts w:eastAsia="Calibri"/>
                <w:bCs/>
              </w:rPr>
            </w:pPr>
            <w:r w:rsidRPr="005E7751">
              <w:rPr>
                <w:rFonts w:eastAsia="Calibri"/>
                <w:bCs/>
              </w:rPr>
              <w:t>1:</w:t>
            </w:r>
            <w:r w:rsidRPr="005E7751">
              <w:rPr>
                <w:rFonts w:eastAsia="Calibri"/>
                <w:bCs/>
                <w:lang w:val="kk-KZ"/>
              </w:rPr>
              <w:t>10</w:t>
            </w:r>
            <w:r w:rsidRPr="005E7751">
              <w:rPr>
                <w:rFonts w:eastAsia="Calibri"/>
                <w:bCs/>
              </w:rPr>
              <w:t xml:space="preserve"> 000</w:t>
            </w:r>
          </w:p>
        </w:tc>
        <w:tc>
          <w:tcPr>
            <w:tcW w:w="1007" w:type="dxa"/>
          </w:tcPr>
          <w:p w14:paraId="39AF4A2D" w14:textId="77777777" w:rsidR="00984EAE" w:rsidRPr="005E7751" w:rsidRDefault="00984EAE" w:rsidP="0083130D">
            <w:pPr>
              <w:spacing w:line="360" w:lineRule="auto"/>
              <w:jc w:val="center"/>
            </w:pPr>
            <w:r w:rsidRPr="005E7751">
              <w:rPr>
                <w:rFonts w:eastAsia="Calibri"/>
                <w:bCs/>
              </w:rPr>
              <w:t>н/с</w:t>
            </w:r>
          </w:p>
        </w:tc>
      </w:tr>
      <w:tr w:rsidR="00984EAE" w:rsidRPr="005E7751" w14:paraId="072A7AD8" w14:textId="77777777" w:rsidTr="0083130D">
        <w:trPr>
          <w:trHeight w:val="218"/>
          <w:jc w:val="center"/>
        </w:trPr>
        <w:tc>
          <w:tcPr>
            <w:tcW w:w="994" w:type="dxa"/>
            <w:vAlign w:val="center"/>
          </w:tcPr>
          <w:p w14:paraId="41FFEC63" w14:textId="77777777" w:rsidR="00984EAE" w:rsidRPr="005E7751" w:rsidRDefault="00984EAE" w:rsidP="00094493">
            <w:pPr>
              <w:numPr>
                <w:ilvl w:val="0"/>
                <w:numId w:val="1"/>
              </w:numPr>
              <w:spacing w:line="360" w:lineRule="auto"/>
              <w:contextualSpacing/>
              <w:jc w:val="center"/>
              <w:rPr>
                <w:rFonts w:eastAsia="Calibri"/>
                <w:bCs/>
              </w:rPr>
            </w:pPr>
          </w:p>
        </w:tc>
        <w:tc>
          <w:tcPr>
            <w:tcW w:w="3747" w:type="dxa"/>
            <w:hideMark/>
          </w:tcPr>
          <w:p w14:paraId="121C783F" w14:textId="77777777" w:rsidR="00984EAE" w:rsidRPr="005E7751" w:rsidRDefault="00984EAE" w:rsidP="009F56F6">
            <w:pPr>
              <w:jc w:val="both"/>
              <w:rPr>
                <w:rFonts w:eastAsia="Calibri"/>
                <w:bCs/>
              </w:rPr>
            </w:pPr>
            <w:r w:rsidRPr="00DE7CEC">
              <w:rPr>
                <w:rFonts w:eastAsia="Calibri"/>
                <w:bCs/>
              </w:rPr>
              <w:t>Карта проектных и пробуренных скважин</w:t>
            </w:r>
          </w:p>
        </w:tc>
        <w:tc>
          <w:tcPr>
            <w:tcW w:w="944" w:type="dxa"/>
            <w:vAlign w:val="center"/>
          </w:tcPr>
          <w:p w14:paraId="693DBA0A" w14:textId="77777777" w:rsidR="00984EAE" w:rsidRPr="005E7751" w:rsidRDefault="00984EAE" w:rsidP="0083130D">
            <w:pPr>
              <w:spacing w:line="360" w:lineRule="auto"/>
              <w:jc w:val="center"/>
              <w:rPr>
                <w:rFonts w:eastAsia="Calibri"/>
                <w:bCs/>
                <w:lang w:val="kk-KZ"/>
              </w:rPr>
            </w:pPr>
            <w:r>
              <w:rPr>
                <w:rFonts w:eastAsia="Calibri"/>
                <w:bCs/>
              </w:rPr>
              <w:t>11</w:t>
            </w:r>
          </w:p>
        </w:tc>
        <w:tc>
          <w:tcPr>
            <w:tcW w:w="891" w:type="dxa"/>
            <w:vAlign w:val="center"/>
            <w:hideMark/>
          </w:tcPr>
          <w:p w14:paraId="0016F178" w14:textId="77777777" w:rsidR="00984EAE" w:rsidRPr="005E7751" w:rsidRDefault="00984EAE" w:rsidP="0083130D">
            <w:pPr>
              <w:spacing w:line="360" w:lineRule="auto"/>
              <w:ind w:left="440" w:hanging="440"/>
              <w:jc w:val="center"/>
              <w:rPr>
                <w:rFonts w:eastAsia="Calibri"/>
                <w:bCs/>
              </w:rPr>
            </w:pPr>
            <w:r w:rsidRPr="005E7751">
              <w:rPr>
                <w:rFonts w:eastAsia="Calibri"/>
                <w:bCs/>
              </w:rPr>
              <w:t>1</w:t>
            </w:r>
          </w:p>
        </w:tc>
        <w:tc>
          <w:tcPr>
            <w:tcW w:w="1773" w:type="dxa"/>
            <w:vAlign w:val="center"/>
            <w:hideMark/>
          </w:tcPr>
          <w:p w14:paraId="0B3A4849" w14:textId="77777777" w:rsidR="00984EAE" w:rsidRPr="005E7751" w:rsidRDefault="00984EAE" w:rsidP="0083130D">
            <w:pPr>
              <w:spacing w:line="360" w:lineRule="auto"/>
              <w:jc w:val="center"/>
              <w:rPr>
                <w:rFonts w:eastAsia="Calibri"/>
                <w:bCs/>
              </w:rPr>
            </w:pPr>
            <w:r w:rsidRPr="005E7751">
              <w:rPr>
                <w:rFonts w:eastAsia="Calibri"/>
                <w:bCs/>
              </w:rPr>
              <w:t>1:</w:t>
            </w:r>
            <w:r>
              <w:rPr>
                <w:rFonts w:eastAsia="Calibri"/>
                <w:bCs/>
              </w:rPr>
              <w:t>10</w:t>
            </w:r>
            <w:r w:rsidRPr="005E7751">
              <w:rPr>
                <w:rFonts w:eastAsia="Calibri"/>
                <w:bCs/>
              </w:rPr>
              <w:t xml:space="preserve"> 000</w:t>
            </w:r>
          </w:p>
        </w:tc>
        <w:tc>
          <w:tcPr>
            <w:tcW w:w="1007" w:type="dxa"/>
            <w:vAlign w:val="center"/>
            <w:hideMark/>
          </w:tcPr>
          <w:p w14:paraId="55F3DB22" w14:textId="77777777" w:rsidR="00984EAE" w:rsidRPr="005E7751" w:rsidRDefault="00984EAE" w:rsidP="0083130D">
            <w:pPr>
              <w:spacing w:line="360" w:lineRule="auto"/>
              <w:jc w:val="center"/>
              <w:rPr>
                <w:rFonts w:eastAsia="Calibri"/>
                <w:bCs/>
              </w:rPr>
            </w:pPr>
            <w:r w:rsidRPr="005E7751">
              <w:rPr>
                <w:rFonts w:eastAsia="Calibri"/>
                <w:bCs/>
              </w:rPr>
              <w:t>н/с</w:t>
            </w:r>
          </w:p>
        </w:tc>
      </w:tr>
    </w:tbl>
    <w:p w14:paraId="03B7696B" w14:textId="77777777" w:rsidR="00984EAE" w:rsidRPr="005E7751" w:rsidRDefault="00984EAE" w:rsidP="00984EAE">
      <w:pPr>
        <w:tabs>
          <w:tab w:val="left" w:pos="2250"/>
        </w:tabs>
        <w:jc w:val="both"/>
        <w:rPr>
          <w:b/>
        </w:rPr>
      </w:pPr>
      <w:r w:rsidRPr="005E7751">
        <w:rPr>
          <w:b/>
        </w:rPr>
        <w:t>Всего графических приложений -1</w:t>
      </w:r>
      <w:r>
        <w:rPr>
          <w:b/>
        </w:rPr>
        <w:t>1</w:t>
      </w:r>
      <w:r w:rsidRPr="005E7751">
        <w:rPr>
          <w:b/>
        </w:rPr>
        <w:t>, на 1</w:t>
      </w:r>
      <w:r>
        <w:rPr>
          <w:b/>
        </w:rPr>
        <w:t>1</w:t>
      </w:r>
      <w:r w:rsidRPr="005E7751">
        <w:rPr>
          <w:b/>
        </w:rPr>
        <w:t xml:space="preserve"> листах, все-н/с.</w:t>
      </w:r>
    </w:p>
    <w:p w14:paraId="2E53E326" w14:textId="77777777" w:rsidR="00984EAE" w:rsidRPr="00C0120B" w:rsidRDefault="00984EAE" w:rsidP="00984EAE">
      <w:pPr>
        <w:pStyle w:val="31"/>
        <w:rPr>
          <w:rFonts w:ascii="Times New Roman" w:hAnsi="Times New Roman"/>
          <w:color w:val="333333"/>
          <w:sz w:val="28"/>
          <w:szCs w:val="28"/>
        </w:rPr>
      </w:pPr>
      <w:r>
        <w:rPr>
          <w:shd w:val="clear" w:color="auto" w:fill="FFFFFF"/>
        </w:rPr>
        <w:t> </w:t>
      </w:r>
    </w:p>
    <w:p w14:paraId="58101E21" w14:textId="77777777" w:rsidR="00984EAE" w:rsidRPr="00984EAE" w:rsidRDefault="00984EAE" w:rsidP="00984EAE">
      <w:pPr>
        <w:spacing w:after="160" w:line="259" w:lineRule="auto"/>
        <w:ind w:firstLine="85"/>
        <w:jc w:val="center"/>
        <w:rPr>
          <w:rFonts w:eastAsia="Calibri"/>
          <w:b/>
          <w:caps/>
          <w:color w:val="000000"/>
          <w:sz w:val="28"/>
          <w:szCs w:val="28"/>
          <w:lang w:val="kk-KZ" w:eastAsia="en-US"/>
        </w:rPr>
      </w:pPr>
      <w:r w:rsidRPr="00984EAE">
        <w:rPr>
          <w:rFonts w:eastAsia="Calibri"/>
          <w:b/>
          <w:caps/>
          <w:color w:val="000000"/>
          <w:sz w:val="28"/>
          <w:szCs w:val="28"/>
          <w:lang w:eastAsia="en-US"/>
        </w:rPr>
        <w:t xml:space="preserve">Список ТЕКСТОВЫх ПРИЛОЖЕНИи в </w:t>
      </w:r>
      <w:r w:rsidRPr="00984EAE">
        <w:rPr>
          <w:rFonts w:eastAsia="Calibri"/>
          <w:b/>
          <w:caps/>
          <w:color w:val="000000"/>
          <w:sz w:val="28"/>
          <w:szCs w:val="28"/>
          <w:lang w:val="kk-KZ" w:eastAsia="en-US"/>
        </w:rPr>
        <w:t>ТЕКСТЕ</w:t>
      </w:r>
    </w:p>
    <w:tbl>
      <w:tblPr>
        <w:tblW w:w="9204" w:type="dxa"/>
        <w:jc w:val="center"/>
        <w:tblBorders>
          <w:top w:val="single" w:sz="6"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929"/>
        <w:gridCol w:w="7512"/>
        <w:gridCol w:w="763"/>
      </w:tblGrid>
      <w:tr w:rsidR="00984EAE" w:rsidRPr="00F40338" w14:paraId="7E03BBC9" w14:textId="77777777" w:rsidTr="0083130D">
        <w:trPr>
          <w:trHeight w:val="205"/>
          <w:jc w:val="center"/>
        </w:trPr>
        <w:tc>
          <w:tcPr>
            <w:tcW w:w="929" w:type="dxa"/>
            <w:tcBorders>
              <w:top w:val="single" w:sz="6" w:space="0" w:color="auto"/>
              <w:left w:val="single" w:sz="4" w:space="0" w:color="auto"/>
              <w:bottom w:val="single" w:sz="4" w:space="0" w:color="auto"/>
              <w:right w:val="single" w:sz="4" w:space="0" w:color="auto"/>
            </w:tcBorders>
          </w:tcPr>
          <w:p w14:paraId="52E188AB" w14:textId="77777777" w:rsidR="00984EAE" w:rsidRDefault="00984EAE" w:rsidP="0083130D">
            <w:pPr>
              <w:pStyle w:val="110"/>
              <w:jc w:val="center"/>
              <w:rPr>
                <w:rFonts w:ascii="Times New Roman" w:hAnsi="Times New Roman" w:cs="Times New Roman"/>
                <w:sz w:val="24"/>
                <w:szCs w:val="24"/>
              </w:rPr>
            </w:pPr>
            <w:r>
              <w:rPr>
                <w:rFonts w:ascii="Times New Roman" w:hAnsi="Times New Roman" w:cs="Times New Roman"/>
                <w:sz w:val="24"/>
                <w:szCs w:val="24"/>
              </w:rPr>
              <w:t>№№</w:t>
            </w:r>
          </w:p>
          <w:p w14:paraId="3144FC69" w14:textId="77777777" w:rsidR="00984EAE" w:rsidRDefault="00984EAE" w:rsidP="0083130D">
            <w:pPr>
              <w:pStyle w:val="110"/>
              <w:jc w:val="center"/>
              <w:rPr>
                <w:rFonts w:ascii="Times New Roman" w:hAnsi="Times New Roman" w:cs="Times New Roman"/>
                <w:sz w:val="24"/>
                <w:szCs w:val="24"/>
              </w:rPr>
            </w:pPr>
            <w:r>
              <w:rPr>
                <w:rFonts w:ascii="Times New Roman" w:hAnsi="Times New Roman" w:cs="Times New Roman"/>
                <w:sz w:val="24"/>
                <w:szCs w:val="24"/>
              </w:rPr>
              <w:t>Прил.</w:t>
            </w:r>
          </w:p>
        </w:tc>
        <w:tc>
          <w:tcPr>
            <w:tcW w:w="7512" w:type="dxa"/>
            <w:tcBorders>
              <w:top w:val="single" w:sz="6" w:space="0" w:color="auto"/>
              <w:left w:val="single" w:sz="4" w:space="0" w:color="auto"/>
              <w:bottom w:val="single" w:sz="4" w:space="0" w:color="auto"/>
              <w:right w:val="single" w:sz="4" w:space="0" w:color="auto"/>
            </w:tcBorders>
          </w:tcPr>
          <w:p w14:paraId="3E941E63" w14:textId="77777777" w:rsidR="00984EAE" w:rsidRDefault="00984EAE" w:rsidP="0083130D">
            <w:pPr>
              <w:pStyle w:val="110"/>
              <w:jc w:val="center"/>
              <w:rPr>
                <w:rFonts w:ascii="Times New Roman" w:hAnsi="Times New Roman" w:cs="Times New Roman"/>
                <w:sz w:val="24"/>
                <w:szCs w:val="24"/>
              </w:rPr>
            </w:pPr>
            <w:r>
              <w:rPr>
                <w:rFonts w:ascii="Times New Roman" w:hAnsi="Times New Roman" w:cs="Times New Roman"/>
                <w:sz w:val="24"/>
                <w:szCs w:val="24"/>
              </w:rPr>
              <w:t>Наименование приложении</w:t>
            </w:r>
          </w:p>
        </w:tc>
        <w:tc>
          <w:tcPr>
            <w:tcW w:w="763" w:type="dxa"/>
            <w:tcBorders>
              <w:top w:val="single" w:sz="6" w:space="0" w:color="auto"/>
              <w:left w:val="single" w:sz="4" w:space="0" w:color="auto"/>
              <w:bottom w:val="single" w:sz="4" w:space="0" w:color="auto"/>
              <w:right w:val="single" w:sz="4" w:space="0" w:color="auto"/>
            </w:tcBorders>
          </w:tcPr>
          <w:p w14:paraId="535E986D" w14:textId="77777777" w:rsidR="00984EAE" w:rsidRDefault="00984EAE" w:rsidP="0083130D">
            <w:pPr>
              <w:pStyle w:val="110"/>
              <w:jc w:val="center"/>
              <w:rPr>
                <w:rFonts w:ascii="Times New Roman" w:hAnsi="Times New Roman" w:cs="Times New Roman"/>
                <w:sz w:val="24"/>
                <w:szCs w:val="24"/>
              </w:rPr>
            </w:pPr>
            <w:r>
              <w:rPr>
                <w:rFonts w:ascii="Times New Roman" w:hAnsi="Times New Roman" w:cs="Times New Roman"/>
                <w:sz w:val="24"/>
                <w:szCs w:val="24"/>
              </w:rPr>
              <w:t>Стр.</w:t>
            </w:r>
          </w:p>
          <w:p w14:paraId="6F0A6CFB" w14:textId="77777777" w:rsidR="00984EAE" w:rsidRDefault="00984EAE" w:rsidP="0083130D">
            <w:pPr>
              <w:pStyle w:val="110"/>
              <w:jc w:val="center"/>
              <w:rPr>
                <w:rFonts w:ascii="Times New Roman" w:hAnsi="Times New Roman" w:cs="Times New Roman"/>
                <w:sz w:val="24"/>
                <w:szCs w:val="24"/>
              </w:rPr>
            </w:pPr>
          </w:p>
        </w:tc>
      </w:tr>
      <w:tr w:rsidR="00984EAE" w:rsidRPr="00F40338" w14:paraId="67EC9887" w14:textId="77777777" w:rsidTr="0083130D">
        <w:trPr>
          <w:trHeight w:val="205"/>
          <w:jc w:val="center"/>
        </w:trPr>
        <w:tc>
          <w:tcPr>
            <w:tcW w:w="929" w:type="dxa"/>
            <w:tcBorders>
              <w:top w:val="single" w:sz="4" w:space="0" w:color="auto"/>
              <w:left w:val="single" w:sz="4" w:space="0" w:color="auto"/>
              <w:bottom w:val="single" w:sz="4" w:space="0" w:color="auto"/>
              <w:right w:val="single" w:sz="4" w:space="0" w:color="auto"/>
            </w:tcBorders>
          </w:tcPr>
          <w:p w14:paraId="70480FB8" w14:textId="77777777" w:rsidR="00984EAE" w:rsidRDefault="00984EAE" w:rsidP="0083130D">
            <w:pPr>
              <w:pStyle w:val="110"/>
              <w:jc w:val="center"/>
              <w:rPr>
                <w:rFonts w:ascii="Times New Roman" w:hAnsi="Times New Roman" w:cs="Times New Roman"/>
                <w:sz w:val="24"/>
                <w:szCs w:val="24"/>
              </w:rPr>
            </w:pPr>
            <w:r>
              <w:rPr>
                <w:rFonts w:ascii="Times New Roman" w:hAnsi="Times New Roman" w:cs="Times New Roman"/>
                <w:sz w:val="24"/>
                <w:szCs w:val="24"/>
              </w:rPr>
              <w:t>1</w:t>
            </w:r>
          </w:p>
        </w:tc>
        <w:tc>
          <w:tcPr>
            <w:tcW w:w="7512" w:type="dxa"/>
            <w:tcBorders>
              <w:top w:val="single" w:sz="4" w:space="0" w:color="auto"/>
              <w:left w:val="single" w:sz="4" w:space="0" w:color="auto"/>
              <w:bottom w:val="single" w:sz="4" w:space="0" w:color="auto"/>
              <w:right w:val="single" w:sz="4" w:space="0" w:color="auto"/>
            </w:tcBorders>
          </w:tcPr>
          <w:p w14:paraId="178FEFDF" w14:textId="77777777" w:rsidR="00984EAE" w:rsidRDefault="00984EAE" w:rsidP="0083130D">
            <w:pPr>
              <w:pStyle w:val="110"/>
              <w:jc w:val="center"/>
              <w:rPr>
                <w:rFonts w:ascii="Times New Roman" w:hAnsi="Times New Roman" w:cs="Times New Roman"/>
                <w:sz w:val="24"/>
                <w:szCs w:val="24"/>
              </w:rPr>
            </w:pPr>
            <w:r>
              <w:rPr>
                <w:rFonts w:ascii="Times New Roman" w:hAnsi="Times New Roman" w:cs="Times New Roman"/>
                <w:sz w:val="24"/>
                <w:szCs w:val="24"/>
              </w:rPr>
              <w:t>2</w:t>
            </w:r>
          </w:p>
        </w:tc>
        <w:tc>
          <w:tcPr>
            <w:tcW w:w="763" w:type="dxa"/>
            <w:tcBorders>
              <w:top w:val="single" w:sz="4" w:space="0" w:color="auto"/>
              <w:left w:val="single" w:sz="4" w:space="0" w:color="auto"/>
              <w:bottom w:val="single" w:sz="4" w:space="0" w:color="auto"/>
              <w:right w:val="single" w:sz="4" w:space="0" w:color="auto"/>
            </w:tcBorders>
          </w:tcPr>
          <w:p w14:paraId="07F1F264" w14:textId="77777777" w:rsidR="00984EAE" w:rsidRDefault="00984EAE" w:rsidP="0083130D">
            <w:pPr>
              <w:pStyle w:val="110"/>
              <w:jc w:val="center"/>
              <w:rPr>
                <w:rFonts w:ascii="Times New Roman" w:hAnsi="Times New Roman" w:cs="Times New Roman"/>
                <w:sz w:val="24"/>
                <w:szCs w:val="24"/>
              </w:rPr>
            </w:pPr>
            <w:r>
              <w:rPr>
                <w:rFonts w:ascii="Times New Roman" w:hAnsi="Times New Roman" w:cs="Times New Roman"/>
                <w:sz w:val="24"/>
                <w:szCs w:val="24"/>
              </w:rPr>
              <w:t>3</w:t>
            </w:r>
          </w:p>
        </w:tc>
      </w:tr>
      <w:tr w:rsidR="00984EAE" w:rsidRPr="00F40338" w14:paraId="2A71749B" w14:textId="77777777" w:rsidTr="0083130D">
        <w:trPr>
          <w:trHeight w:val="205"/>
          <w:jc w:val="center"/>
        </w:trPr>
        <w:tc>
          <w:tcPr>
            <w:tcW w:w="929" w:type="dxa"/>
            <w:tcBorders>
              <w:top w:val="single" w:sz="4" w:space="0" w:color="auto"/>
              <w:left w:val="single" w:sz="4" w:space="0" w:color="auto"/>
              <w:bottom w:val="single" w:sz="4" w:space="0" w:color="auto"/>
              <w:right w:val="single" w:sz="4" w:space="0" w:color="auto"/>
            </w:tcBorders>
          </w:tcPr>
          <w:p w14:paraId="7AA467B4" w14:textId="77777777" w:rsidR="00984EAE" w:rsidRDefault="00984EAE" w:rsidP="0083130D">
            <w:pPr>
              <w:pStyle w:val="110"/>
              <w:jc w:val="center"/>
              <w:rPr>
                <w:rFonts w:ascii="Times New Roman" w:hAnsi="Times New Roman" w:cs="Times New Roman"/>
                <w:sz w:val="24"/>
                <w:szCs w:val="24"/>
              </w:rPr>
            </w:pPr>
            <w:r>
              <w:rPr>
                <w:rFonts w:ascii="Times New Roman" w:hAnsi="Times New Roman" w:cs="Times New Roman"/>
                <w:sz w:val="24"/>
                <w:szCs w:val="24"/>
              </w:rPr>
              <w:t>1</w:t>
            </w:r>
          </w:p>
        </w:tc>
        <w:tc>
          <w:tcPr>
            <w:tcW w:w="7512" w:type="dxa"/>
            <w:tcBorders>
              <w:top w:val="single" w:sz="4" w:space="0" w:color="auto"/>
              <w:left w:val="single" w:sz="4" w:space="0" w:color="auto"/>
              <w:bottom w:val="single" w:sz="4" w:space="0" w:color="auto"/>
              <w:right w:val="single" w:sz="4" w:space="0" w:color="auto"/>
            </w:tcBorders>
          </w:tcPr>
          <w:p w14:paraId="102B5D7A" w14:textId="77777777" w:rsidR="00984EAE" w:rsidRDefault="00984EAE" w:rsidP="0083130D">
            <w:pPr>
              <w:pStyle w:val="110"/>
              <w:rPr>
                <w:rFonts w:ascii="Times New Roman" w:hAnsi="Times New Roman" w:cs="Times New Roman"/>
                <w:sz w:val="24"/>
                <w:szCs w:val="24"/>
              </w:rPr>
            </w:pPr>
            <w:r>
              <w:rPr>
                <w:rFonts w:ascii="Times New Roman" w:hAnsi="Times New Roman" w:cs="Times New Roman"/>
                <w:sz w:val="24"/>
                <w:szCs w:val="24"/>
              </w:rPr>
              <w:t>Заключение метрологической экспертизы</w:t>
            </w:r>
          </w:p>
        </w:tc>
        <w:tc>
          <w:tcPr>
            <w:tcW w:w="763" w:type="dxa"/>
            <w:tcBorders>
              <w:top w:val="single" w:sz="4" w:space="0" w:color="auto"/>
              <w:left w:val="single" w:sz="4" w:space="0" w:color="auto"/>
              <w:bottom w:val="single" w:sz="4" w:space="0" w:color="auto"/>
              <w:right w:val="single" w:sz="4" w:space="0" w:color="auto"/>
            </w:tcBorders>
          </w:tcPr>
          <w:p w14:paraId="6AADD92D" w14:textId="137D164B" w:rsidR="00984EAE" w:rsidRDefault="00984EAE" w:rsidP="0083130D">
            <w:pPr>
              <w:pStyle w:val="110"/>
              <w:jc w:val="center"/>
              <w:rPr>
                <w:rFonts w:ascii="Times New Roman" w:hAnsi="Times New Roman" w:cs="Times New Roman"/>
                <w:sz w:val="24"/>
                <w:szCs w:val="24"/>
              </w:rPr>
            </w:pPr>
          </w:p>
        </w:tc>
      </w:tr>
      <w:tr w:rsidR="00984EAE" w:rsidRPr="00F40338" w14:paraId="38100C7E" w14:textId="77777777" w:rsidTr="0083130D">
        <w:trPr>
          <w:trHeight w:val="205"/>
          <w:jc w:val="center"/>
        </w:trPr>
        <w:tc>
          <w:tcPr>
            <w:tcW w:w="929" w:type="dxa"/>
            <w:tcBorders>
              <w:top w:val="single" w:sz="4" w:space="0" w:color="auto"/>
              <w:left w:val="single" w:sz="4" w:space="0" w:color="auto"/>
              <w:bottom w:val="single" w:sz="4" w:space="0" w:color="auto"/>
              <w:right w:val="single" w:sz="4" w:space="0" w:color="auto"/>
            </w:tcBorders>
          </w:tcPr>
          <w:p w14:paraId="5D932F4E" w14:textId="77777777" w:rsidR="00984EAE" w:rsidRDefault="00984EAE" w:rsidP="0083130D">
            <w:pPr>
              <w:pStyle w:val="110"/>
              <w:jc w:val="center"/>
              <w:rPr>
                <w:rFonts w:ascii="Times New Roman" w:hAnsi="Times New Roman" w:cs="Times New Roman"/>
                <w:sz w:val="24"/>
                <w:szCs w:val="24"/>
              </w:rPr>
            </w:pPr>
            <w:r>
              <w:rPr>
                <w:rFonts w:ascii="Times New Roman" w:hAnsi="Times New Roman" w:cs="Times New Roman"/>
                <w:sz w:val="24"/>
                <w:szCs w:val="24"/>
              </w:rPr>
              <w:t>2</w:t>
            </w:r>
          </w:p>
        </w:tc>
        <w:tc>
          <w:tcPr>
            <w:tcW w:w="7512" w:type="dxa"/>
            <w:tcBorders>
              <w:top w:val="single" w:sz="4" w:space="0" w:color="auto"/>
              <w:left w:val="single" w:sz="4" w:space="0" w:color="auto"/>
              <w:bottom w:val="single" w:sz="4" w:space="0" w:color="auto"/>
              <w:right w:val="single" w:sz="4" w:space="0" w:color="auto"/>
            </w:tcBorders>
          </w:tcPr>
          <w:p w14:paraId="728AAABC" w14:textId="77777777" w:rsidR="00984EAE" w:rsidRDefault="00984EAE" w:rsidP="0083130D">
            <w:pPr>
              <w:pStyle w:val="110"/>
              <w:rPr>
                <w:rFonts w:ascii="Times New Roman" w:hAnsi="Times New Roman" w:cs="Times New Roman"/>
                <w:sz w:val="24"/>
                <w:szCs w:val="24"/>
              </w:rPr>
            </w:pPr>
            <w:r>
              <w:rPr>
                <w:rFonts w:ascii="Times New Roman" w:hAnsi="Times New Roman" w:cs="Times New Roman"/>
                <w:sz w:val="24"/>
                <w:szCs w:val="24"/>
              </w:rPr>
              <w:t>Протокол НТС ТОО «СМАРТ Инжиниринг»</w:t>
            </w:r>
          </w:p>
        </w:tc>
        <w:tc>
          <w:tcPr>
            <w:tcW w:w="763" w:type="dxa"/>
            <w:tcBorders>
              <w:top w:val="single" w:sz="4" w:space="0" w:color="auto"/>
              <w:left w:val="single" w:sz="4" w:space="0" w:color="auto"/>
              <w:bottom w:val="single" w:sz="4" w:space="0" w:color="auto"/>
              <w:right w:val="single" w:sz="4" w:space="0" w:color="auto"/>
            </w:tcBorders>
          </w:tcPr>
          <w:p w14:paraId="4CC4E19C" w14:textId="40CCF0AC" w:rsidR="00984EAE" w:rsidRDefault="00984EAE" w:rsidP="0083130D">
            <w:pPr>
              <w:pStyle w:val="110"/>
              <w:jc w:val="center"/>
              <w:rPr>
                <w:rFonts w:ascii="Times New Roman" w:hAnsi="Times New Roman" w:cs="Times New Roman"/>
                <w:sz w:val="24"/>
                <w:szCs w:val="24"/>
              </w:rPr>
            </w:pPr>
          </w:p>
        </w:tc>
      </w:tr>
      <w:tr w:rsidR="00984EAE" w:rsidRPr="00F40338" w14:paraId="0BBEA4F8" w14:textId="77777777" w:rsidTr="0083130D">
        <w:trPr>
          <w:trHeight w:val="205"/>
          <w:jc w:val="center"/>
        </w:trPr>
        <w:tc>
          <w:tcPr>
            <w:tcW w:w="929" w:type="dxa"/>
            <w:tcBorders>
              <w:top w:val="single" w:sz="4" w:space="0" w:color="auto"/>
              <w:left w:val="single" w:sz="4" w:space="0" w:color="auto"/>
              <w:bottom w:val="single" w:sz="4" w:space="0" w:color="auto"/>
              <w:right w:val="single" w:sz="4" w:space="0" w:color="auto"/>
            </w:tcBorders>
          </w:tcPr>
          <w:p w14:paraId="5ABC0A0D" w14:textId="77777777" w:rsidR="00984EAE" w:rsidRDefault="00984EAE" w:rsidP="0083130D">
            <w:pPr>
              <w:pStyle w:val="110"/>
              <w:jc w:val="center"/>
              <w:rPr>
                <w:rFonts w:ascii="Times New Roman" w:hAnsi="Times New Roman" w:cs="Times New Roman"/>
                <w:sz w:val="24"/>
                <w:szCs w:val="24"/>
              </w:rPr>
            </w:pPr>
            <w:r>
              <w:rPr>
                <w:rFonts w:ascii="Times New Roman" w:hAnsi="Times New Roman" w:cs="Times New Roman"/>
                <w:sz w:val="24"/>
                <w:szCs w:val="24"/>
              </w:rPr>
              <w:t>3</w:t>
            </w:r>
          </w:p>
        </w:tc>
        <w:tc>
          <w:tcPr>
            <w:tcW w:w="7512" w:type="dxa"/>
            <w:tcBorders>
              <w:top w:val="single" w:sz="4" w:space="0" w:color="auto"/>
              <w:left w:val="single" w:sz="4" w:space="0" w:color="auto"/>
              <w:bottom w:val="single" w:sz="4" w:space="0" w:color="auto"/>
              <w:right w:val="single" w:sz="4" w:space="0" w:color="auto"/>
            </w:tcBorders>
          </w:tcPr>
          <w:p w14:paraId="7ADA6B1D" w14:textId="01B30442" w:rsidR="00984EAE" w:rsidRDefault="00984EAE" w:rsidP="0083130D">
            <w:pPr>
              <w:pStyle w:val="110"/>
              <w:rPr>
                <w:rFonts w:ascii="Times New Roman" w:hAnsi="Times New Roman" w:cs="Times New Roman"/>
                <w:sz w:val="24"/>
                <w:szCs w:val="24"/>
              </w:rPr>
            </w:pPr>
            <w:r>
              <w:rPr>
                <w:rFonts w:ascii="Times New Roman" w:hAnsi="Times New Roman" w:cs="Times New Roman"/>
                <w:sz w:val="24"/>
                <w:szCs w:val="24"/>
              </w:rPr>
              <w:t xml:space="preserve">Протокол </w:t>
            </w:r>
            <w:r w:rsidRPr="00F40338">
              <w:rPr>
                <w:rFonts w:ascii="Times New Roman" w:hAnsi="Times New Roman" w:cs="Times New Roman"/>
                <w:sz w:val="24"/>
                <w:szCs w:val="24"/>
              </w:rPr>
              <w:t>C</w:t>
            </w:r>
            <w:r>
              <w:rPr>
                <w:rFonts w:ascii="Times New Roman" w:hAnsi="Times New Roman" w:cs="Times New Roman"/>
                <w:sz w:val="24"/>
                <w:szCs w:val="24"/>
              </w:rPr>
              <w:t>ТС между ТОО «</w:t>
            </w:r>
            <w:r w:rsidR="005E56A7">
              <w:rPr>
                <w:rFonts w:ascii="Times New Roman" w:hAnsi="Times New Roman" w:cs="Times New Roman"/>
                <w:sz w:val="24"/>
                <w:szCs w:val="24"/>
                <w:lang w:val="en-US"/>
              </w:rPr>
              <w:t>Petrocraft</w:t>
            </w:r>
            <w:r>
              <w:rPr>
                <w:rFonts w:ascii="Times New Roman" w:hAnsi="Times New Roman" w:cs="Times New Roman"/>
                <w:sz w:val="24"/>
                <w:szCs w:val="24"/>
              </w:rPr>
              <w:t>» и ТОО «СМАРТ Инжиниринг»</w:t>
            </w:r>
          </w:p>
        </w:tc>
        <w:tc>
          <w:tcPr>
            <w:tcW w:w="763" w:type="dxa"/>
            <w:tcBorders>
              <w:top w:val="single" w:sz="4" w:space="0" w:color="auto"/>
              <w:left w:val="single" w:sz="4" w:space="0" w:color="auto"/>
              <w:bottom w:val="single" w:sz="4" w:space="0" w:color="auto"/>
              <w:right w:val="single" w:sz="4" w:space="0" w:color="auto"/>
            </w:tcBorders>
          </w:tcPr>
          <w:p w14:paraId="284C21EF" w14:textId="1139BD85" w:rsidR="00984EAE" w:rsidRDefault="00984EAE" w:rsidP="0083130D">
            <w:pPr>
              <w:pStyle w:val="110"/>
              <w:jc w:val="center"/>
              <w:rPr>
                <w:rFonts w:ascii="Times New Roman" w:hAnsi="Times New Roman" w:cs="Times New Roman"/>
                <w:sz w:val="24"/>
                <w:szCs w:val="24"/>
              </w:rPr>
            </w:pPr>
          </w:p>
        </w:tc>
      </w:tr>
      <w:tr w:rsidR="00984EAE" w:rsidRPr="00F40338" w14:paraId="38124D34" w14:textId="77777777" w:rsidTr="0083130D">
        <w:trPr>
          <w:trHeight w:val="205"/>
          <w:jc w:val="center"/>
        </w:trPr>
        <w:tc>
          <w:tcPr>
            <w:tcW w:w="929" w:type="dxa"/>
            <w:tcBorders>
              <w:top w:val="single" w:sz="4" w:space="0" w:color="auto"/>
              <w:left w:val="single" w:sz="4" w:space="0" w:color="auto"/>
              <w:bottom w:val="single" w:sz="4" w:space="0" w:color="auto"/>
              <w:right w:val="single" w:sz="4" w:space="0" w:color="auto"/>
            </w:tcBorders>
          </w:tcPr>
          <w:p w14:paraId="2BCB7B16" w14:textId="77777777" w:rsidR="00984EAE" w:rsidRDefault="00984EAE" w:rsidP="0083130D">
            <w:pPr>
              <w:pStyle w:val="110"/>
              <w:jc w:val="center"/>
              <w:rPr>
                <w:rFonts w:ascii="Times New Roman" w:hAnsi="Times New Roman" w:cs="Times New Roman"/>
                <w:sz w:val="24"/>
                <w:szCs w:val="24"/>
              </w:rPr>
            </w:pPr>
            <w:r>
              <w:rPr>
                <w:rFonts w:ascii="Times New Roman" w:hAnsi="Times New Roman" w:cs="Times New Roman"/>
                <w:sz w:val="24"/>
                <w:szCs w:val="24"/>
              </w:rPr>
              <w:t>4</w:t>
            </w:r>
          </w:p>
        </w:tc>
        <w:tc>
          <w:tcPr>
            <w:tcW w:w="7512" w:type="dxa"/>
            <w:tcBorders>
              <w:top w:val="single" w:sz="4" w:space="0" w:color="auto"/>
              <w:left w:val="single" w:sz="4" w:space="0" w:color="auto"/>
              <w:bottom w:val="single" w:sz="4" w:space="0" w:color="auto"/>
              <w:right w:val="single" w:sz="4" w:space="0" w:color="auto"/>
            </w:tcBorders>
          </w:tcPr>
          <w:p w14:paraId="383DCF4A" w14:textId="77777777" w:rsidR="00984EAE" w:rsidRPr="00F40338" w:rsidRDefault="00984EAE" w:rsidP="0083130D">
            <w:pPr>
              <w:pStyle w:val="110"/>
              <w:rPr>
                <w:rFonts w:ascii="Times New Roman" w:hAnsi="Times New Roman" w:cs="Times New Roman"/>
                <w:sz w:val="24"/>
                <w:szCs w:val="24"/>
              </w:rPr>
            </w:pPr>
            <w:r>
              <w:rPr>
                <w:rFonts w:ascii="Times New Roman" w:hAnsi="Times New Roman" w:cs="Times New Roman"/>
                <w:sz w:val="24"/>
                <w:szCs w:val="24"/>
              </w:rPr>
              <w:t>Справка о рассылке отчета</w:t>
            </w:r>
            <w:r w:rsidRPr="00F40338">
              <w:rPr>
                <w:rFonts w:ascii="Times New Roman" w:hAnsi="Times New Roman" w:cs="Times New Roman"/>
                <w:sz w:val="24"/>
                <w:szCs w:val="24"/>
              </w:rPr>
              <w:t xml:space="preserve">      </w:t>
            </w:r>
          </w:p>
        </w:tc>
        <w:tc>
          <w:tcPr>
            <w:tcW w:w="763" w:type="dxa"/>
            <w:tcBorders>
              <w:top w:val="single" w:sz="4" w:space="0" w:color="auto"/>
              <w:left w:val="single" w:sz="4" w:space="0" w:color="auto"/>
              <w:bottom w:val="single" w:sz="4" w:space="0" w:color="auto"/>
              <w:right w:val="single" w:sz="4" w:space="0" w:color="auto"/>
            </w:tcBorders>
          </w:tcPr>
          <w:p w14:paraId="36460A9F" w14:textId="6F285248" w:rsidR="00984EAE" w:rsidRDefault="00984EAE" w:rsidP="0083130D">
            <w:pPr>
              <w:pStyle w:val="110"/>
              <w:jc w:val="center"/>
              <w:rPr>
                <w:rFonts w:ascii="Times New Roman" w:hAnsi="Times New Roman" w:cs="Times New Roman"/>
                <w:sz w:val="24"/>
                <w:szCs w:val="24"/>
              </w:rPr>
            </w:pPr>
          </w:p>
        </w:tc>
      </w:tr>
      <w:tr w:rsidR="00984EAE" w:rsidRPr="00F40338" w14:paraId="2173559E" w14:textId="77777777" w:rsidTr="0083130D">
        <w:trPr>
          <w:trHeight w:val="205"/>
          <w:jc w:val="center"/>
        </w:trPr>
        <w:tc>
          <w:tcPr>
            <w:tcW w:w="929" w:type="dxa"/>
            <w:tcBorders>
              <w:top w:val="single" w:sz="4" w:space="0" w:color="auto"/>
              <w:left w:val="single" w:sz="4" w:space="0" w:color="auto"/>
              <w:bottom w:val="single" w:sz="4" w:space="0" w:color="auto"/>
              <w:right w:val="single" w:sz="4" w:space="0" w:color="auto"/>
            </w:tcBorders>
          </w:tcPr>
          <w:p w14:paraId="31289CC2" w14:textId="77777777" w:rsidR="00984EAE" w:rsidRDefault="00984EAE" w:rsidP="0083130D">
            <w:pPr>
              <w:pStyle w:val="110"/>
              <w:jc w:val="center"/>
              <w:rPr>
                <w:rFonts w:ascii="Times New Roman" w:hAnsi="Times New Roman" w:cs="Times New Roman"/>
                <w:sz w:val="24"/>
                <w:szCs w:val="24"/>
              </w:rPr>
            </w:pPr>
            <w:r>
              <w:rPr>
                <w:rFonts w:ascii="Times New Roman" w:hAnsi="Times New Roman" w:cs="Times New Roman"/>
                <w:sz w:val="24"/>
                <w:szCs w:val="24"/>
              </w:rPr>
              <w:t>5</w:t>
            </w:r>
          </w:p>
        </w:tc>
        <w:tc>
          <w:tcPr>
            <w:tcW w:w="7512" w:type="dxa"/>
            <w:tcBorders>
              <w:top w:val="single" w:sz="4" w:space="0" w:color="auto"/>
              <w:left w:val="single" w:sz="4" w:space="0" w:color="auto"/>
              <w:bottom w:val="single" w:sz="4" w:space="0" w:color="auto"/>
              <w:right w:val="single" w:sz="4" w:space="0" w:color="auto"/>
            </w:tcBorders>
          </w:tcPr>
          <w:p w14:paraId="7E128249" w14:textId="77777777" w:rsidR="00984EAE" w:rsidRPr="00F40338" w:rsidRDefault="00984EAE" w:rsidP="0083130D">
            <w:pPr>
              <w:pStyle w:val="110"/>
              <w:rPr>
                <w:rFonts w:ascii="Times New Roman" w:hAnsi="Times New Roman" w:cs="Times New Roman"/>
                <w:sz w:val="24"/>
                <w:szCs w:val="24"/>
              </w:rPr>
            </w:pPr>
            <w:r w:rsidRPr="00F40338">
              <w:rPr>
                <w:rFonts w:ascii="Times New Roman" w:hAnsi="Times New Roman" w:cs="Times New Roman"/>
                <w:sz w:val="24"/>
                <w:szCs w:val="24"/>
              </w:rPr>
              <w:t>Заключение государственной экологической экспертизы</w:t>
            </w:r>
          </w:p>
        </w:tc>
        <w:tc>
          <w:tcPr>
            <w:tcW w:w="763" w:type="dxa"/>
            <w:tcBorders>
              <w:top w:val="single" w:sz="4" w:space="0" w:color="auto"/>
              <w:left w:val="single" w:sz="4" w:space="0" w:color="auto"/>
              <w:bottom w:val="single" w:sz="4" w:space="0" w:color="auto"/>
              <w:right w:val="single" w:sz="4" w:space="0" w:color="auto"/>
            </w:tcBorders>
          </w:tcPr>
          <w:p w14:paraId="271D131F" w14:textId="78E9927B" w:rsidR="00984EAE" w:rsidRDefault="00984EAE" w:rsidP="0083130D">
            <w:pPr>
              <w:pStyle w:val="110"/>
              <w:jc w:val="center"/>
              <w:rPr>
                <w:rFonts w:ascii="Times New Roman" w:hAnsi="Times New Roman" w:cs="Times New Roman"/>
                <w:sz w:val="24"/>
                <w:szCs w:val="24"/>
              </w:rPr>
            </w:pPr>
          </w:p>
        </w:tc>
      </w:tr>
      <w:tr w:rsidR="00984EAE" w:rsidRPr="00F40338" w14:paraId="6BA60ABE" w14:textId="77777777" w:rsidTr="0083130D">
        <w:trPr>
          <w:trHeight w:val="205"/>
          <w:jc w:val="center"/>
        </w:trPr>
        <w:tc>
          <w:tcPr>
            <w:tcW w:w="929" w:type="dxa"/>
            <w:tcBorders>
              <w:top w:val="single" w:sz="4" w:space="0" w:color="auto"/>
              <w:left w:val="single" w:sz="4" w:space="0" w:color="auto"/>
              <w:bottom w:val="single" w:sz="4" w:space="0" w:color="auto"/>
              <w:right w:val="single" w:sz="4" w:space="0" w:color="auto"/>
            </w:tcBorders>
          </w:tcPr>
          <w:p w14:paraId="60A86191" w14:textId="77777777" w:rsidR="00984EAE" w:rsidRDefault="00984EAE" w:rsidP="0083130D">
            <w:pPr>
              <w:pStyle w:val="110"/>
              <w:jc w:val="center"/>
              <w:rPr>
                <w:rFonts w:ascii="Times New Roman" w:hAnsi="Times New Roman" w:cs="Times New Roman"/>
                <w:sz w:val="24"/>
                <w:szCs w:val="24"/>
              </w:rPr>
            </w:pPr>
            <w:r>
              <w:rPr>
                <w:rFonts w:ascii="Times New Roman" w:hAnsi="Times New Roman" w:cs="Times New Roman"/>
                <w:sz w:val="24"/>
                <w:szCs w:val="24"/>
              </w:rPr>
              <w:t>6</w:t>
            </w:r>
          </w:p>
        </w:tc>
        <w:tc>
          <w:tcPr>
            <w:tcW w:w="7512" w:type="dxa"/>
            <w:tcBorders>
              <w:top w:val="single" w:sz="4" w:space="0" w:color="auto"/>
              <w:left w:val="single" w:sz="4" w:space="0" w:color="auto"/>
              <w:bottom w:val="single" w:sz="4" w:space="0" w:color="auto"/>
              <w:right w:val="single" w:sz="4" w:space="0" w:color="auto"/>
            </w:tcBorders>
          </w:tcPr>
          <w:p w14:paraId="36B3E958" w14:textId="77777777" w:rsidR="00984EAE" w:rsidRDefault="00984EAE" w:rsidP="0083130D">
            <w:pPr>
              <w:pStyle w:val="110"/>
              <w:rPr>
                <w:rFonts w:ascii="Times New Roman" w:hAnsi="Times New Roman" w:cs="Times New Roman"/>
                <w:sz w:val="24"/>
                <w:szCs w:val="24"/>
              </w:rPr>
            </w:pPr>
            <w:r w:rsidRPr="00F40338">
              <w:rPr>
                <w:rFonts w:ascii="Times New Roman" w:hAnsi="Times New Roman" w:cs="Times New Roman"/>
                <w:sz w:val="24"/>
                <w:szCs w:val="24"/>
              </w:rPr>
              <w:t xml:space="preserve">Лицензия </w:t>
            </w:r>
          </w:p>
        </w:tc>
        <w:tc>
          <w:tcPr>
            <w:tcW w:w="763" w:type="dxa"/>
            <w:tcBorders>
              <w:top w:val="single" w:sz="4" w:space="0" w:color="auto"/>
              <w:left w:val="single" w:sz="4" w:space="0" w:color="auto"/>
              <w:bottom w:val="single" w:sz="4" w:space="0" w:color="auto"/>
              <w:right w:val="single" w:sz="4" w:space="0" w:color="auto"/>
            </w:tcBorders>
          </w:tcPr>
          <w:p w14:paraId="2F0B9D80" w14:textId="33A5827A" w:rsidR="00984EAE" w:rsidRDefault="00984EAE" w:rsidP="0083130D">
            <w:pPr>
              <w:pStyle w:val="110"/>
              <w:jc w:val="center"/>
              <w:rPr>
                <w:rFonts w:ascii="Times New Roman" w:hAnsi="Times New Roman" w:cs="Times New Roman"/>
                <w:sz w:val="24"/>
                <w:szCs w:val="24"/>
              </w:rPr>
            </w:pPr>
          </w:p>
        </w:tc>
      </w:tr>
    </w:tbl>
    <w:p w14:paraId="307E33A5" w14:textId="65E4494C" w:rsidR="00515207" w:rsidRPr="00C0120B" w:rsidRDefault="00515207" w:rsidP="00984EAE">
      <w:pPr>
        <w:spacing w:after="160" w:line="259" w:lineRule="auto"/>
        <w:rPr>
          <w:color w:val="333333"/>
          <w:sz w:val="28"/>
          <w:szCs w:val="28"/>
        </w:rPr>
      </w:pPr>
    </w:p>
    <w:p w14:paraId="33F0EC8F" w14:textId="20AAF787" w:rsidR="006716AE" w:rsidRDefault="006716AE">
      <w:pPr>
        <w:spacing w:after="160" w:line="259" w:lineRule="auto"/>
        <w:rPr>
          <w:b/>
          <w:sz w:val="28"/>
          <w:szCs w:val="28"/>
        </w:rPr>
      </w:pPr>
    </w:p>
    <w:p w14:paraId="59E6BA9A" w14:textId="03918782" w:rsidR="009F56F6" w:rsidRDefault="009F56F6">
      <w:pPr>
        <w:spacing w:after="160" w:line="259" w:lineRule="auto"/>
        <w:rPr>
          <w:b/>
          <w:sz w:val="28"/>
          <w:szCs w:val="28"/>
        </w:rPr>
      </w:pPr>
    </w:p>
    <w:p w14:paraId="01082660" w14:textId="30B4E16E" w:rsidR="009F56F6" w:rsidRDefault="009F56F6">
      <w:pPr>
        <w:spacing w:after="160" w:line="259" w:lineRule="auto"/>
        <w:rPr>
          <w:b/>
          <w:sz w:val="28"/>
          <w:szCs w:val="28"/>
        </w:rPr>
      </w:pPr>
    </w:p>
    <w:p w14:paraId="2639076A" w14:textId="74DE334D" w:rsidR="009F56F6" w:rsidRDefault="009F56F6">
      <w:pPr>
        <w:spacing w:after="160" w:line="259" w:lineRule="auto"/>
        <w:rPr>
          <w:b/>
          <w:sz w:val="28"/>
          <w:szCs w:val="28"/>
        </w:rPr>
      </w:pPr>
    </w:p>
    <w:p w14:paraId="0B63059A" w14:textId="77777777" w:rsidR="009F56F6" w:rsidRDefault="009F56F6">
      <w:pPr>
        <w:spacing w:after="160" w:line="259" w:lineRule="auto"/>
        <w:rPr>
          <w:b/>
          <w:sz w:val="28"/>
          <w:szCs w:val="28"/>
        </w:rPr>
      </w:pPr>
    </w:p>
    <w:p w14:paraId="3CB00609" w14:textId="758A46DF" w:rsidR="00515207" w:rsidRPr="00D84AB5" w:rsidRDefault="00E14C45" w:rsidP="00F5695E">
      <w:pPr>
        <w:shd w:val="clear" w:color="auto" w:fill="FFFFFF"/>
        <w:spacing w:after="150"/>
        <w:jc w:val="center"/>
        <w:rPr>
          <w:b/>
          <w:szCs w:val="28"/>
        </w:rPr>
      </w:pPr>
      <w:r w:rsidRPr="00D84AB5">
        <w:rPr>
          <w:b/>
          <w:szCs w:val="28"/>
        </w:rPr>
        <w:lastRenderedPageBreak/>
        <w:t>ВВЕДЕНИЕ</w:t>
      </w:r>
    </w:p>
    <w:p w14:paraId="47E46A2D" w14:textId="0E703A1B" w:rsidR="007930A5" w:rsidRPr="00D84AB5" w:rsidRDefault="007930A5" w:rsidP="002E4826">
      <w:pPr>
        <w:spacing w:line="360" w:lineRule="auto"/>
        <w:ind w:firstLine="709"/>
        <w:jc w:val="both"/>
        <w:rPr>
          <w:szCs w:val="28"/>
        </w:rPr>
      </w:pPr>
      <w:bookmarkStart w:id="1" w:name="_Hlk100759916"/>
      <w:r w:rsidRPr="00D84AB5">
        <w:rPr>
          <w:szCs w:val="28"/>
        </w:rPr>
        <w:t>Недропользователем месторождения Каскырбулак Южный является Т</w:t>
      </w:r>
      <w:r w:rsidRPr="00D84AB5">
        <w:rPr>
          <w:szCs w:val="28"/>
          <w:lang w:val="kk-KZ"/>
        </w:rPr>
        <w:t>ОО</w:t>
      </w:r>
      <w:r w:rsidRPr="00D84AB5">
        <w:rPr>
          <w:szCs w:val="28"/>
        </w:rPr>
        <w:t xml:space="preserve"> «Petrocraft», имеющее Контракт №</w:t>
      </w:r>
      <w:r w:rsidR="00D5248D" w:rsidRPr="00D84AB5">
        <w:rPr>
          <w:szCs w:val="28"/>
          <w:lang w:val="kk-KZ"/>
        </w:rPr>
        <w:t>4</w:t>
      </w:r>
      <w:r w:rsidRPr="00D84AB5">
        <w:rPr>
          <w:szCs w:val="28"/>
        </w:rPr>
        <w:t>939-УВС от 28 июня 2021 г. на проведение разведк</w:t>
      </w:r>
      <w:r w:rsidR="00B751FC" w:rsidRPr="00D84AB5">
        <w:rPr>
          <w:szCs w:val="28"/>
        </w:rPr>
        <w:t>и</w:t>
      </w:r>
      <w:r w:rsidRPr="00D84AB5">
        <w:rPr>
          <w:szCs w:val="28"/>
        </w:rPr>
        <w:t xml:space="preserve"> и добыч</w:t>
      </w:r>
      <w:r w:rsidR="00B751FC" w:rsidRPr="00D84AB5">
        <w:rPr>
          <w:szCs w:val="28"/>
        </w:rPr>
        <w:t>и</w:t>
      </w:r>
      <w:r w:rsidRPr="00D84AB5">
        <w:rPr>
          <w:szCs w:val="28"/>
        </w:rPr>
        <w:t xml:space="preserve"> </w:t>
      </w:r>
      <w:r w:rsidRPr="00D84AB5">
        <w:rPr>
          <w:color w:val="000000"/>
          <w:szCs w:val="28"/>
          <w:lang w:eastAsia="en-US"/>
        </w:rPr>
        <w:t>углеводородного сырья</w:t>
      </w:r>
      <w:r w:rsidRPr="00D84AB5">
        <w:rPr>
          <w:szCs w:val="28"/>
        </w:rPr>
        <w:t>. Срок действи</w:t>
      </w:r>
      <w:r w:rsidR="007801C0" w:rsidRPr="00D84AB5">
        <w:rPr>
          <w:szCs w:val="28"/>
        </w:rPr>
        <w:t>я</w:t>
      </w:r>
      <w:r w:rsidRPr="00D84AB5">
        <w:rPr>
          <w:szCs w:val="28"/>
        </w:rPr>
        <w:t xml:space="preserve"> </w:t>
      </w:r>
      <w:r w:rsidR="007801C0" w:rsidRPr="00D84AB5">
        <w:rPr>
          <w:szCs w:val="28"/>
        </w:rPr>
        <w:t>К</w:t>
      </w:r>
      <w:r w:rsidRPr="00D84AB5">
        <w:rPr>
          <w:szCs w:val="28"/>
        </w:rPr>
        <w:t xml:space="preserve">онтракта до 28 июня 2027 года. </w:t>
      </w:r>
    </w:p>
    <w:bookmarkEnd w:id="1"/>
    <w:p w14:paraId="20CA1133" w14:textId="77777777" w:rsidR="00AD18EB" w:rsidRPr="00D84AB5" w:rsidRDefault="00AD18EB" w:rsidP="002E4826">
      <w:pPr>
        <w:spacing w:line="360" w:lineRule="auto"/>
        <w:ind w:firstLine="709"/>
        <w:jc w:val="both"/>
        <w:rPr>
          <w:szCs w:val="28"/>
        </w:rPr>
      </w:pPr>
      <w:r w:rsidRPr="00D84AB5">
        <w:rPr>
          <w:szCs w:val="28"/>
        </w:rPr>
        <w:t>Месторождение Каскырбулак Южный географически расположено в юго-восточной части Прикаспийской впадины, а в административном отношении на территории Жылыойского района Атырауской области Республики Казахстан в 2</w:t>
      </w:r>
      <w:r w:rsidR="00DB2E06" w:rsidRPr="00D84AB5">
        <w:rPr>
          <w:szCs w:val="28"/>
        </w:rPr>
        <w:t>85</w:t>
      </w:r>
      <w:r w:rsidRPr="00D84AB5">
        <w:rPr>
          <w:szCs w:val="28"/>
        </w:rPr>
        <w:t xml:space="preserve"> км к юго-востоку от областного центра г. Атырау. </w:t>
      </w:r>
    </w:p>
    <w:p w14:paraId="030284A2" w14:textId="77777777" w:rsidR="00AD18EB" w:rsidRPr="00D84AB5" w:rsidRDefault="00AD18EB" w:rsidP="002E4826">
      <w:pPr>
        <w:spacing w:line="360" w:lineRule="auto"/>
        <w:ind w:firstLine="709"/>
        <w:jc w:val="both"/>
        <w:rPr>
          <w:szCs w:val="28"/>
        </w:rPr>
      </w:pPr>
      <w:r w:rsidRPr="00D84AB5">
        <w:rPr>
          <w:szCs w:val="28"/>
        </w:rPr>
        <w:t>Ближайший населенный пункт г. Кульсары</w:t>
      </w:r>
      <w:r w:rsidR="00DB2E06" w:rsidRPr="00D84AB5">
        <w:rPr>
          <w:szCs w:val="28"/>
        </w:rPr>
        <w:t xml:space="preserve"> находится на расстоянии 40 км.</w:t>
      </w:r>
      <w:r w:rsidRPr="00D84AB5">
        <w:rPr>
          <w:szCs w:val="28"/>
        </w:rPr>
        <w:t xml:space="preserve"> </w:t>
      </w:r>
    </w:p>
    <w:p w14:paraId="12A6E9AF" w14:textId="77777777" w:rsidR="00AD18EB" w:rsidRPr="00D84AB5" w:rsidRDefault="00AD18EB" w:rsidP="002E4826">
      <w:pPr>
        <w:spacing w:line="360" w:lineRule="auto"/>
        <w:ind w:firstLine="709"/>
        <w:jc w:val="both"/>
        <w:rPr>
          <w:szCs w:val="28"/>
        </w:rPr>
      </w:pPr>
      <w:r w:rsidRPr="00D84AB5">
        <w:rPr>
          <w:szCs w:val="28"/>
        </w:rPr>
        <w:t>Ближайшими разрабатываемыми месторождениями являются – Мунайлы, Кульсары, которые находятся в разработке более 70</w:t>
      </w:r>
      <w:r w:rsidR="00483070" w:rsidRPr="00D84AB5">
        <w:rPr>
          <w:szCs w:val="28"/>
        </w:rPr>
        <w:t xml:space="preserve"> лет и месторождение Биикжал</w:t>
      </w:r>
      <w:r w:rsidRPr="00D84AB5">
        <w:rPr>
          <w:szCs w:val="28"/>
        </w:rPr>
        <w:t xml:space="preserve"> в пробной эксплуатации.</w:t>
      </w:r>
    </w:p>
    <w:p w14:paraId="285FA636" w14:textId="77777777" w:rsidR="00005DCC" w:rsidRPr="00D84AB5" w:rsidRDefault="00005DCC" w:rsidP="002E4826">
      <w:pPr>
        <w:spacing w:line="360" w:lineRule="auto"/>
        <w:ind w:firstLine="709"/>
        <w:jc w:val="both"/>
        <w:rPr>
          <w:szCs w:val="28"/>
        </w:rPr>
      </w:pPr>
      <w:r w:rsidRPr="00D84AB5">
        <w:rPr>
          <w:szCs w:val="28"/>
        </w:rPr>
        <w:t>Границы геологического отвода показаны на картограмме и обозначены угловыми точками с № 1 по № 5.</w:t>
      </w:r>
      <w:r w:rsidRPr="00D84AB5">
        <w:rPr>
          <w:rFonts w:eastAsia="Calibri"/>
          <w:b/>
          <w:noProof/>
          <w:color w:val="000000"/>
          <w:szCs w:val="28"/>
        </w:rPr>
        <w:t xml:space="preserve"> </w:t>
      </w:r>
      <w:r w:rsidRPr="00D84AB5">
        <w:rPr>
          <w:rFonts w:eastAsia="Calibri"/>
          <w:noProof/>
          <w:color w:val="000000"/>
          <w:szCs w:val="28"/>
        </w:rPr>
        <w:t>(</w:t>
      </w:r>
      <w:r w:rsidR="00BF7309" w:rsidRPr="00D84AB5">
        <w:rPr>
          <w:rFonts w:eastAsia="Calibri"/>
          <w:noProof/>
          <w:color w:val="000000"/>
          <w:szCs w:val="28"/>
        </w:rPr>
        <w:t>р</w:t>
      </w:r>
      <w:r w:rsidRPr="00D84AB5">
        <w:rPr>
          <w:rFonts w:eastAsia="Calibri"/>
          <w:noProof/>
          <w:color w:val="000000"/>
          <w:szCs w:val="28"/>
        </w:rPr>
        <w:t>ис.</w:t>
      </w:r>
      <w:r w:rsidRPr="00D84AB5">
        <w:rPr>
          <w:rFonts w:eastAsia="Calibri"/>
          <w:caps/>
          <w:szCs w:val="28"/>
        </w:rPr>
        <w:t xml:space="preserve"> 1.1</w:t>
      </w:r>
      <w:r w:rsidR="00E12FB0" w:rsidRPr="00D84AB5">
        <w:rPr>
          <w:rFonts w:eastAsia="Calibri"/>
          <w:caps/>
          <w:szCs w:val="28"/>
        </w:rPr>
        <w:t>,</w:t>
      </w:r>
      <w:r w:rsidRPr="00D84AB5">
        <w:rPr>
          <w:rFonts w:eastAsia="Calibri"/>
          <w:caps/>
          <w:szCs w:val="28"/>
        </w:rPr>
        <w:t xml:space="preserve"> 1.2.).</w:t>
      </w:r>
    </w:p>
    <w:p w14:paraId="7878229B" w14:textId="77777777" w:rsidR="00005DCC" w:rsidRPr="00D84AB5" w:rsidRDefault="00005DCC" w:rsidP="002E4826">
      <w:pPr>
        <w:spacing w:line="360" w:lineRule="auto"/>
        <w:ind w:firstLine="709"/>
        <w:jc w:val="both"/>
        <w:rPr>
          <w:szCs w:val="28"/>
        </w:rPr>
      </w:pPr>
      <w:r w:rsidRPr="00D84AB5">
        <w:rPr>
          <w:szCs w:val="28"/>
        </w:rPr>
        <w:t>Площадь геологического отвода – 31,82 (тридцать один целых восемьдесят два сотых) кв. км. Глубина – до кровли кристаллического фундамента.</w:t>
      </w:r>
    </w:p>
    <w:p w14:paraId="33D48EF8" w14:textId="77777777" w:rsidR="00DB2E06" w:rsidRPr="00D84AB5" w:rsidRDefault="00DB2E06" w:rsidP="002E4826">
      <w:pPr>
        <w:pStyle w:val="ad"/>
        <w:tabs>
          <w:tab w:val="clear" w:pos="4677"/>
          <w:tab w:val="clear" w:pos="9355"/>
        </w:tabs>
        <w:spacing w:line="360" w:lineRule="auto"/>
        <w:ind w:firstLine="709"/>
        <w:jc w:val="both"/>
        <w:rPr>
          <w:color w:val="000000"/>
          <w:sz w:val="24"/>
          <w:szCs w:val="28"/>
        </w:rPr>
      </w:pPr>
      <w:r w:rsidRPr="00D84AB5">
        <w:rPr>
          <w:color w:val="000000"/>
          <w:sz w:val="24"/>
          <w:szCs w:val="28"/>
        </w:rPr>
        <w:t xml:space="preserve">Гравитационный минимум силы тяжести Каскырбулак выявлен в 1933г.  </w:t>
      </w:r>
    </w:p>
    <w:p w14:paraId="7C7D80E7" w14:textId="77777777" w:rsidR="00DB2E06" w:rsidRPr="00D84AB5" w:rsidRDefault="00DB2E06" w:rsidP="002E4826">
      <w:pPr>
        <w:pStyle w:val="ad"/>
        <w:tabs>
          <w:tab w:val="clear" w:pos="4677"/>
          <w:tab w:val="clear" w:pos="9355"/>
        </w:tabs>
        <w:spacing w:line="360" w:lineRule="auto"/>
        <w:ind w:firstLine="709"/>
        <w:jc w:val="both"/>
        <w:rPr>
          <w:color w:val="000000"/>
          <w:sz w:val="24"/>
          <w:szCs w:val="28"/>
        </w:rPr>
      </w:pPr>
      <w:r w:rsidRPr="00D84AB5">
        <w:rPr>
          <w:color w:val="000000"/>
          <w:sz w:val="24"/>
          <w:szCs w:val="28"/>
        </w:rPr>
        <w:t xml:space="preserve">В 1945-1946г.г. на гравитационном минимуме были проведены геологическая и сейсмическая разведка МОВ. </w:t>
      </w:r>
    </w:p>
    <w:p w14:paraId="75C722B0" w14:textId="77777777" w:rsidR="00DB2E06" w:rsidRPr="00D84AB5" w:rsidRDefault="00DB2E06" w:rsidP="002E4826">
      <w:pPr>
        <w:pStyle w:val="ad"/>
        <w:tabs>
          <w:tab w:val="clear" w:pos="4677"/>
          <w:tab w:val="clear" w:pos="9355"/>
        </w:tabs>
        <w:spacing w:line="360" w:lineRule="auto"/>
        <w:ind w:firstLine="709"/>
        <w:jc w:val="both"/>
        <w:rPr>
          <w:color w:val="000000"/>
          <w:sz w:val="24"/>
          <w:szCs w:val="28"/>
        </w:rPr>
      </w:pPr>
      <w:r w:rsidRPr="00D84AB5">
        <w:rPr>
          <w:color w:val="000000"/>
          <w:sz w:val="24"/>
          <w:szCs w:val="28"/>
        </w:rPr>
        <w:t xml:space="preserve">В 1948-1951г.г. проводилось </w:t>
      </w:r>
      <w:r w:rsidR="0008608D" w:rsidRPr="00D84AB5">
        <w:rPr>
          <w:bCs/>
          <w:sz w:val="24"/>
          <w:szCs w:val="28"/>
        </w:rPr>
        <w:t>крелиусное</w:t>
      </w:r>
      <w:r w:rsidRPr="00D84AB5">
        <w:rPr>
          <w:color w:val="000000"/>
          <w:sz w:val="24"/>
          <w:szCs w:val="28"/>
        </w:rPr>
        <w:t xml:space="preserve">, структурное бурение. Пробурено 37 скважин малого </w:t>
      </w:r>
      <w:proofErr w:type="gramStart"/>
      <w:r w:rsidRPr="00D84AB5">
        <w:rPr>
          <w:color w:val="000000"/>
          <w:sz w:val="24"/>
          <w:szCs w:val="28"/>
        </w:rPr>
        <w:t>диаметра  глубинами</w:t>
      </w:r>
      <w:proofErr w:type="gramEnd"/>
      <w:r w:rsidRPr="00D84AB5">
        <w:rPr>
          <w:color w:val="000000"/>
          <w:sz w:val="24"/>
          <w:szCs w:val="28"/>
        </w:rPr>
        <w:t xml:space="preserve"> до 388м. В отдельных скважинах (К-3, К-7, К-9, К-10, К-12, К-18</w:t>
      </w:r>
      <w:proofErr w:type="gramStart"/>
      <w:r w:rsidRPr="00D84AB5">
        <w:rPr>
          <w:color w:val="000000"/>
          <w:sz w:val="24"/>
          <w:szCs w:val="28"/>
        </w:rPr>
        <w:t>)  отмечены</w:t>
      </w:r>
      <w:proofErr w:type="gramEnd"/>
      <w:r w:rsidRPr="00D84AB5">
        <w:rPr>
          <w:color w:val="000000"/>
          <w:sz w:val="24"/>
          <w:szCs w:val="28"/>
        </w:rPr>
        <w:t xml:space="preserve"> </w:t>
      </w:r>
      <w:r w:rsidR="0071330A" w:rsidRPr="00D84AB5">
        <w:rPr>
          <w:color w:val="000000"/>
          <w:sz w:val="24"/>
          <w:szCs w:val="28"/>
        </w:rPr>
        <w:t xml:space="preserve">незначительные </w:t>
      </w:r>
      <w:r w:rsidRPr="00D84AB5">
        <w:rPr>
          <w:color w:val="000000"/>
          <w:sz w:val="24"/>
          <w:szCs w:val="28"/>
        </w:rPr>
        <w:t>пр</w:t>
      </w:r>
      <w:r w:rsidR="0071330A" w:rsidRPr="00D84AB5">
        <w:rPr>
          <w:color w:val="000000"/>
          <w:sz w:val="24"/>
          <w:szCs w:val="28"/>
        </w:rPr>
        <w:t xml:space="preserve">изнаки нефти. </w:t>
      </w:r>
      <w:r w:rsidRPr="00D84AB5">
        <w:rPr>
          <w:color w:val="000000"/>
          <w:sz w:val="24"/>
          <w:szCs w:val="28"/>
        </w:rPr>
        <w:t>В 1974-1979, 1992-1997г.г. на структуре проводилась сейсморазведка методом 2Д.</w:t>
      </w:r>
    </w:p>
    <w:p w14:paraId="738AB50B" w14:textId="77777777" w:rsidR="00DB2E06" w:rsidRPr="00D84AB5" w:rsidRDefault="00DB2E06" w:rsidP="002E4826">
      <w:pPr>
        <w:pStyle w:val="ad"/>
        <w:tabs>
          <w:tab w:val="clear" w:pos="4677"/>
          <w:tab w:val="clear" w:pos="9355"/>
        </w:tabs>
        <w:spacing w:line="360" w:lineRule="auto"/>
        <w:ind w:firstLine="709"/>
        <w:jc w:val="both"/>
        <w:rPr>
          <w:color w:val="000000"/>
          <w:sz w:val="24"/>
          <w:szCs w:val="28"/>
        </w:rPr>
      </w:pPr>
      <w:bookmarkStart w:id="2" w:name="_Hlk101378058"/>
      <w:r w:rsidRPr="00D84AB5">
        <w:rPr>
          <w:color w:val="000000"/>
          <w:sz w:val="24"/>
          <w:szCs w:val="28"/>
        </w:rPr>
        <w:t>В 2000</w:t>
      </w:r>
      <w:r w:rsidR="0071330A" w:rsidRPr="00D84AB5">
        <w:rPr>
          <w:color w:val="000000"/>
          <w:sz w:val="24"/>
          <w:szCs w:val="28"/>
        </w:rPr>
        <w:t xml:space="preserve"> </w:t>
      </w:r>
      <w:r w:rsidRPr="00D84AB5">
        <w:rPr>
          <w:color w:val="000000"/>
          <w:sz w:val="24"/>
          <w:szCs w:val="28"/>
        </w:rPr>
        <w:t>г</w:t>
      </w:r>
      <w:r w:rsidR="0071330A" w:rsidRPr="00D84AB5">
        <w:rPr>
          <w:color w:val="000000"/>
          <w:sz w:val="24"/>
          <w:szCs w:val="28"/>
        </w:rPr>
        <w:t>оду</w:t>
      </w:r>
      <w:r w:rsidRPr="00D84AB5">
        <w:rPr>
          <w:color w:val="000000"/>
          <w:sz w:val="24"/>
          <w:szCs w:val="28"/>
        </w:rPr>
        <w:t xml:space="preserve"> с целью уточнения строения структуры компанией ФИОК было отработано 8 новых сейсмопрофилей.</w:t>
      </w:r>
    </w:p>
    <w:p w14:paraId="2B50519F" w14:textId="459E981D" w:rsidR="00DB2E06" w:rsidRPr="00D84AB5" w:rsidRDefault="00DB2E06" w:rsidP="002E4826">
      <w:pPr>
        <w:spacing w:line="360" w:lineRule="auto"/>
        <w:ind w:firstLine="709"/>
        <w:jc w:val="both"/>
        <w:rPr>
          <w:color w:val="000000"/>
          <w:szCs w:val="28"/>
        </w:rPr>
      </w:pPr>
      <w:r w:rsidRPr="00D84AB5">
        <w:rPr>
          <w:color w:val="000000"/>
          <w:szCs w:val="28"/>
        </w:rPr>
        <w:t>В 2004-2005г.г. на площади пробурено 8 разведочных скважин №№1,2,3,4,5,6,7,13. В скважине №1 проведено ВСП. Бурение скважин осуществлялось на основе «Генеральной Программы геологоразведочных работ на нефть и газ на территории Адайского участка», согласованной ТУ Запказнедра в 2005г. (</w:t>
      </w:r>
      <w:proofErr w:type="gramStart"/>
      <w:r w:rsidRPr="00D84AB5">
        <w:rPr>
          <w:color w:val="000000"/>
          <w:szCs w:val="28"/>
        </w:rPr>
        <w:t>регист.номер</w:t>
      </w:r>
      <w:proofErr w:type="gramEnd"/>
      <w:r w:rsidRPr="00D84AB5">
        <w:rPr>
          <w:color w:val="000000"/>
          <w:szCs w:val="28"/>
        </w:rPr>
        <w:t xml:space="preserve"> 4АТ-05-990-108), с целью поисков залежей нефти и газа в надсолевых отложениях</w:t>
      </w:r>
      <w:r w:rsidRPr="00D84AB5">
        <w:rPr>
          <w:szCs w:val="28"/>
        </w:rPr>
        <w:t xml:space="preserve">. </w:t>
      </w:r>
      <w:proofErr w:type="gramStart"/>
      <w:r w:rsidRPr="00D84AB5">
        <w:rPr>
          <w:szCs w:val="28"/>
        </w:rPr>
        <w:t>Скважины  вскрыли</w:t>
      </w:r>
      <w:proofErr w:type="gramEnd"/>
      <w:r w:rsidRPr="00D84AB5">
        <w:rPr>
          <w:szCs w:val="28"/>
        </w:rPr>
        <w:t xml:space="preserve"> кунгурский </w:t>
      </w:r>
      <w:proofErr w:type="gramStart"/>
      <w:r w:rsidRPr="00D84AB5">
        <w:rPr>
          <w:szCs w:val="28"/>
        </w:rPr>
        <w:t>ярус  нижней</w:t>
      </w:r>
      <w:proofErr w:type="gramEnd"/>
      <w:r w:rsidRPr="00D84AB5">
        <w:rPr>
          <w:szCs w:val="28"/>
        </w:rPr>
        <w:t xml:space="preserve"> перми</w:t>
      </w:r>
      <w:r w:rsidRPr="00D84AB5">
        <w:rPr>
          <w:color w:val="000000"/>
          <w:szCs w:val="28"/>
        </w:rPr>
        <w:t>. По результатам бурения и интерпретации материалов ГИС в разрезе скважин №№ 2, 3, 4, 7 выявлены нефтеносные горизонты в нижнемеловых отложениях, в скважине № 3</w:t>
      </w:r>
      <w:r w:rsidR="006E6514" w:rsidRPr="00D84AB5">
        <w:rPr>
          <w:color w:val="000000"/>
          <w:szCs w:val="28"/>
        </w:rPr>
        <w:t xml:space="preserve"> -</w:t>
      </w:r>
      <w:r w:rsidRPr="00D84AB5">
        <w:rPr>
          <w:color w:val="000000"/>
          <w:szCs w:val="28"/>
        </w:rPr>
        <w:t xml:space="preserve"> в среднеюрских отложениях. </w:t>
      </w:r>
    </w:p>
    <w:p w14:paraId="43580685" w14:textId="77777777" w:rsidR="00DB2E06" w:rsidRPr="00D84AB5" w:rsidRDefault="00DB2E06" w:rsidP="002E4826">
      <w:pPr>
        <w:pStyle w:val="ad"/>
        <w:tabs>
          <w:tab w:val="clear" w:pos="4677"/>
          <w:tab w:val="clear" w:pos="9355"/>
        </w:tabs>
        <w:spacing w:line="360" w:lineRule="auto"/>
        <w:ind w:firstLine="709"/>
        <w:jc w:val="both"/>
        <w:rPr>
          <w:sz w:val="24"/>
          <w:szCs w:val="28"/>
        </w:rPr>
      </w:pPr>
      <w:r w:rsidRPr="00D84AB5">
        <w:rPr>
          <w:sz w:val="24"/>
          <w:szCs w:val="28"/>
        </w:rPr>
        <w:t xml:space="preserve">В нижнемеловых отложениях </w:t>
      </w:r>
      <w:r w:rsidR="006E6514" w:rsidRPr="00D84AB5">
        <w:rPr>
          <w:sz w:val="24"/>
          <w:szCs w:val="28"/>
        </w:rPr>
        <w:t>-</w:t>
      </w:r>
      <w:r w:rsidRPr="00D84AB5">
        <w:rPr>
          <w:sz w:val="24"/>
          <w:szCs w:val="28"/>
        </w:rPr>
        <w:t xml:space="preserve"> 2 горизонта</w:t>
      </w:r>
      <w:r w:rsidR="006E6514" w:rsidRPr="00D84AB5">
        <w:rPr>
          <w:sz w:val="24"/>
          <w:szCs w:val="28"/>
        </w:rPr>
        <w:t>:</w:t>
      </w:r>
      <w:r w:rsidR="00C81621" w:rsidRPr="00D84AB5">
        <w:rPr>
          <w:sz w:val="24"/>
          <w:szCs w:val="28"/>
        </w:rPr>
        <w:t xml:space="preserve"> </w:t>
      </w:r>
      <w:r w:rsidRPr="00D84AB5">
        <w:rPr>
          <w:sz w:val="24"/>
          <w:szCs w:val="28"/>
        </w:rPr>
        <w:t>в нижнем альбе</w:t>
      </w:r>
      <w:r w:rsidR="006E6514" w:rsidRPr="00D84AB5">
        <w:rPr>
          <w:sz w:val="24"/>
          <w:szCs w:val="28"/>
        </w:rPr>
        <w:t xml:space="preserve"> </w:t>
      </w:r>
      <w:proofErr w:type="gramStart"/>
      <w:r w:rsidR="006E6514" w:rsidRPr="00D84AB5">
        <w:rPr>
          <w:sz w:val="24"/>
          <w:szCs w:val="28"/>
        </w:rPr>
        <w:t>и</w:t>
      </w:r>
      <w:r w:rsidRPr="00D84AB5">
        <w:rPr>
          <w:sz w:val="24"/>
          <w:szCs w:val="28"/>
        </w:rPr>
        <w:t xml:space="preserve">  готериве</w:t>
      </w:r>
      <w:proofErr w:type="gramEnd"/>
      <w:r w:rsidRPr="00D84AB5">
        <w:rPr>
          <w:sz w:val="24"/>
          <w:szCs w:val="28"/>
        </w:rPr>
        <w:t xml:space="preserve"> </w:t>
      </w:r>
      <w:proofErr w:type="gramStart"/>
      <w:r w:rsidRPr="00D84AB5">
        <w:rPr>
          <w:sz w:val="24"/>
          <w:szCs w:val="28"/>
        </w:rPr>
        <w:t>и  в</w:t>
      </w:r>
      <w:proofErr w:type="gramEnd"/>
      <w:r w:rsidRPr="00D84AB5">
        <w:rPr>
          <w:sz w:val="24"/>
          <w:szCs w:val="28"/>
        </w:rPr>
        <w:t xml:space="preserve"> среднеюрских отложениях 2 горизонта - Ю-1, Ю-2.</w:t>
      </w:r>
    </w:p>
    <w:p w14:paraId="22FEFA47" w14:textId="77777777" w:rsidR="00DB2E06" w:rsidRPr="00D84AB5" w:rsidRDefault="00DB2E06" w:rsidP="002E4826">
      <w:pPr>
        <w:spacing w:line="360" w:lineRule="auto"/>
        <w:ind w:firstLine="709"/>
        <w:jc w:val="both"/>
        <w:rPr>
          <w:szCs w:val="28"/>
        </w:rPr>
      </w:pPr>
      <w:r w:rsidRPr="00D84AB5">
        <w:rPr>
          <w:szCs w:val="28"/>
        </w:rPr>
        <w:lastRenderedPageBreak/>
        <w:t xml:space="preserve">Продуктивность выделенных горизонтов доказана получением притоков нефти при опробовании. </w:t>
      </w:r>
    </w:p>
    <w:p w14:paraId="2AD44717" w14:textId="77777777" w:rsidR="00DB2E06" w:rsidRPr="00D84AB5" w:rsidRDefault="00DB2E06" w:rsidP="002E4826">
      <w:pPr>
        <w:pStyle w:val="ad"/>
        <w:tabs>
          <w:tab w:val="clear" w:pos="4677"/>
          <w:tab w:val="clear" w:pos="9355"/>
        </w:tabs>
        <w:spacing w:line="360" w:lineRule="auto"/>
        <w:ind w:firstLine="709"/>
        <w:jc w:val="both"/>
        <w:rPr>
          <w:color w:val="000000"/>
          <w:sz w:val="24"/>
          <w:szCs w:val="28"/>
        </w:rPr>
      </w:pPr>
      <w:r w:rsidRPr="00D84AB5">
        <w:rPr>
          <w:color w:val="000000"/>
          <w:sz w:val="24"/>
          <w:szCs w:val="28"/>
        </w:rPr>
        <w:t>Первооткрывательницей является скважина №2, в которой из интервала 573-590м. получен приток нефти</w:t>
      </w:r>
      <w:r w:rsidR="006E6514" w:rsidRPr="00D84AB5">
        <w:rPr>
          <w:color w:val="000000"/>
          <w:sz w:val="24"/>
          <w:szCs w:val="28"/>
        </w:rPr>
        <w:t>,</w:t>
      </w:r>
      <w:r w:rsidRPr="00D84AB5">
        <w:rPr>
          <w:color w:val="000000"/>
          <w:sz w:val="24"/>
          <w:szCs w:val="28"/>
        </w:rPr>
        <w:t xml:space="preserve"> </w:t>
      </w:r>
      <w:proofErr w:type="gramStart"/>
      <w:r w:rsidRPr="00D84AB5">
        <w:rPr>
          <w:color w:val="000000"/>
          <w:sz w:val="24"/>
          <w:szCs w:val="28"/>
        </w:rPr>
        <w:t>дебитом  4</w:t>
      </w:r>
      <w:proofErr w:type="gramEnd"/>
      <w:r w:rsidRPr="00D84AB5">
        <w:rPr>
          <w:color w:val="000000"/>
          <w:sz w:val="24"/>
          <w:szCs w:val="28"/>
        </w:rPr>
        <w:t>м</w:t>
      </w:r>
      <w:r w:rsidRPr="00D84AB5">
        <w:rPr>
          <w:color w:val="000000"/>
          <w:sz w:val="24"/>
          <w:szCs w:val="28"/>
          <w:vertAlign w:val="superscript"/>
        </w:rPr>
        <w:t>3</w:t>
      </w:r>
      <w:r w:rsidRPr="00D84AB5">
        <w:rPr>
          <w:color w:val="000000"/>
          <w:sz w:val="24"/>
          <w:szCs w:val="28"/>
        </w:rPr>
        <w:t>/сут.</w:t>
      </w:r>
    </w:p>
    <w:p w14:paraId="2CB81A45" w14:textId="77777777" w:rsidR="00BF7309" w:rsidRPr="00D84AB5" w:rsidRDefault="00DD3655" w:rsidP="002E4826">
      <w:pPr>
        <w:spacing w:line="360" w:lineRule="auto"/>
        <w:ind w:firstLine="709"/>
        <w:jc w:val="both"/>
        <w:rPr>
          <w:szCs w:val="28"/>
        </w:rPr>
      </w:pPr>
      <w:bookmarkStart w:id="3" w:name="_Hlk100948023"/>
      <w:r w:rsidRPr="00D84AB5">
        <w:rPr>
          <w:color w:val="000000"/>
          <w:szCs w:val="28"/>
        </w:rPr>
        <w:t xml:space="preserve">По выявленным горизонтам </w:t>
      </w:r>
      <w:r w:rsidR="00F35053" w:rsidRPr="00D84AB5">
        <w:rPr>
          <w:color w:val="000000"/>
          <w:szCs w:val="28"/>
        </w:rPr>
        <w:t xml:space="preserve">пробуренных 8 разведочных скважин №№1,2,3,4,5,6,7,13 </w:t>
      </w:r>
      <w:r w:rsidRPr="00D84AB5">
        <w:rPr>
          <w:color w:val="000000"/>
          <w:szCs w:val="28"/>
        </w:rPr>
        <w:t>изучено геологическое строение, определены эффективные, нефтенасыщенные толщины, пористость, нефтенасыщенность, установлены положения водонефтяных контактов. С целью изучения фильтрационно-емкостных свойств коллекторов, физико-химических свойств флюидов в скважинах отобран и проанализирован керн, поверхностные пробы, проведены промысловые и гидродинамические исследования скважин методом КВУ и НК, что позволило провести</w:t>
      </w:r>
      <w:r w:rsidR="006E6514" w:rsidRPr="00D84AB5">
        <w:rPr>
          <w:szCs w:val="28"/>
        </w:rPr>
        <w:t xml:space="preserve"> ТОО «Каспиан Энерджи Ресерч»</w:t>
      </w:r>
      <w:r w:rsidRPr="00D84AB5">
        <w:rPr>
          <w:color w:val="000000"/>
          <w:szCs w:val="28"/>
        </w:rPr>
        <w:t xml:space="preserve"> в</w:t>
      </w:r>
      <w:r w:rsidR="00BF7309" w:rsidRPr="00D84AB5">
        <w:rPr>
          <w:szCs w:val="28"/>
        </w:rPr>
        <w:t xml:space="preserve"> 2006 году Оперативный подсчет запасов УВ  по месторождению Каскырбулак Южный  по состоянию на 01.10.2006г.</w:t>
      </w:r>
    </w:p>
    <w:p w14:paraId="2DD48589" w14:textId="5500F9A0" w:rsidR="00BB594D" w:rsidRPr="00D84AB5" w:rsidRDefault="00BB594D" w:rsidP="002E4826">
      <w:pPr>
        <w:spacing w:line="360" w:lineRule="auto"/>
        <w:ind w:firstLine="709"/>
        <w:jc w:val="both"/>
        <w:rPr>
          <w:color w:val="000000"/>
          <w:szCs w:val="28"/>
        </w:rPr>
      </w:pPr>
      <w:r w:rsidRPr="00D84AB5">
        <w:rPr>
          <w:szCs w:val="28"/>
        </w:rPr>
        <w:t xml:space="preserve">В 2006 году компанией </w:t>
      </w:r>
      <w:bookmarkStart w:id="4" w:name="_Hlk100759014"/>
      <w:r w:rsidRPr="00D84AB5">
        <w:rPr>
          <w:szCs w:val="28"/>
        </w:rPr>
        <w:t>ТОО «Каспиан Энерджи Ресерч»</w:t>
      </w:r>
      <w:bookmarkEnd w:id="4"/>
      <w:r w:rsidRPr="00D84AB5">
        <w:rPr>
          <w:szCs w:val="28"/>
        </w:rPr>
        <w:t xml:space="preserve"> </w:t>
      </w:r>
      <w:proofErr w:type="gramStart"/>
      <w:r w:rsidRPr="00D84AB5">
        <w:rPr>
          <w:szCs w:val="28"/>
        </w:rPr>
        <w:t>был  составлен</w:t>
      </w:r>
      <w:proofErr w:type="gramEnd"/>
      <w:r w:rsidRPr="00D84AB5">
        <w:rPr>
          <w:szCs w:val="28"/>
        </w:rPr>
        <w:t xml:space="preserve"> «Проект разведки площади Каскырбулак Южный». Было з</w:t>
      </w:r>
      <w:r w:rsidRPr="00D84AB5">
        <w:rPr>
          <w:color w:val="000000"/>
          <w:szCs w:val="28"/>
        </w:rPr>
        <w:t>апроектировано бурение 1</w:t>
      </w:r>
      <w:r w:rsidRPr="00D84AB5">
        <w:rPr>
          <w:szCs w:val="28"/>
        </w:rPr>
        <w:t xml:space="preserve"> разведочной скважины с проектной глубиной 800 м и 4-х структурных скважин с общим метражом 3550м для изучения вскрываемого разреза и строения отдельных частей структуры. Проектные </w:t>
      </w:r>
      <w:proofErr w:type="gramStart"/>
      <w:r w:rsidRPr="00D84AB5">
        <w:rPr>
          <w:szCs w:val="28"/>
        </w:rPr>
        <w:t>глубины  скважин</w:t>
      </w:r>
      <w:proofErr w:type="gramEnd"/>
      <w:r w:rsidRPr="00D84AB5">
        <w:rPr>
          <w:szCs w:val="28"/>
        </w:rPr>
        <w:t xml:space="preserve"> от </w:t>
      </w:r>
      <w:r w:rsidRPr="00D84AB5">
        <w:rPr>
          <w:color w:val="000000"/>
          <w:szCs w:val="28"/>
        </w:rPr>
        <w:t>800 до 900 м. Проектные горизонты - средняя юра и кунгурский ярус нижней перми. К сожалению, информация по данному проекту в Запказнедра и Казгеоинформ отсутствует и проект не был реализован.</w:t>
      </w:r>
    </w:p>
    <w:p w14:paraId="2175539B" w14:textId="089D8F54" w:rsidR="0087273F" w:rsidRDefault="0087273F" w:rsidP="002E4826">
      <w:pPr>
        <w:spacing w:line="360" w:lineRule="auto"/>
        <w:ind w:firstLine="709"/>
        <w:jc w:val="both"/>
        <w:rPr>
          <w:color w:val="000000"/>
          <w:szCs w:val="28"/>
        </w:rPr>
      </w:pPr>
      <w:r w:rsidRPr="00D84AB5">
        <w:rPr>
          <w:color w:val="000000"/>
          <w:szCs w:val="28"/>
        </w:rPr>
        <w:t>В 2024</w:t>
      </w:r>
      <w:r w:rsidR="00FB2F62">
        <w:rPr>
          <w:color w:val="000000"/>
          <w:szCs w:val="28"/>
        </w:rPr>
        <w:t xml:space="preserve"> </w:t>
      </w:r>
      <w:proofErr w:type="gramStart"/>
      <w:r w:rsidR="00FB2F62">
        <w:rPr>
          <w:color w:val="000000"/>
          <w:szCs w:val="28"/>
        </w:rPr>
        <w:t xml:space="preserve">году </w:t>
      </w:r>
      <w:r w:rsidRPr="00D84AB5">
        <w:rPr>
          <w:color w:val="000000"/>
          <w:szCs w:val="28"/>
        </w:rPr>
        <w:t xml:space="preserve"> была</w:t>
      </w:r>
      <w:proofErr w:type="gramEnd"/>
      <w:r w:rsidRPr="00D84AB5">
        <w:rPr>
          <w:color w:val="000000"/>
          <w:szCs w:val="28"/>
        </w:rPr>
        <w:t xml:space="preserve"> пробурена скважина Р-14 с положительными результатами</w:t>
      </w:r>
      <w:r w:rsidR="002E4826">
        <w:rPr>
          <w:color w:val="000000"/>
          <w:szCs w:val="28"/>
        </w:rPr>
        <w:t>, в настоящее время находится в испытании</w:t>
      </w:r>
      <w:r w:rsidRPr="00D84AB5">
        <w:rPr>
          <w:color w:val="000000"/>
          <w:szCs w:val="28"/>
        </w:rPr>
        <w:t>.</w:t>
      </w:r>
      <w:r w:rsidR="000D2279">
        <w:rPr>
          <w:color w:val="000000"/>
          <w:szCs w:val="28"/>
        </w:rPr>
        <w:t xml:space="preserve"> В скважине были проведены все необходимые исследования.</w:t>
      </w:r>
    </w:p>
    <w:p w14:paraId="7E1EA025" w14:textId="2B666AE7" w:rsidR="00FB2F62" w:rsidRPr="00D84AB5" w:rsidRDefault="00FB2F62" w:rsidP="002E4826">
      <w:pPr>
        <w:spacing w:line="360" w:lineRule="auto"/>
        <w:ind w:firstLine="709"/>
        <w:jc w:val="both"/>
        <w:rPr>
          <w:color w:val="000000"/>
          <w:szCs w:val="28"/>
        </w:rPr>
      </w:pPr>
      <w:r>
        <w:rPr>
          <w:color w:val="000000"/>
          <w:szCs w:val="28"/>
        </w:rPr>
        <w:t>В 2025 году ТОО «СМАРТ Инжиниринг» был составлен отчет Авторский надзор з</w:t>
      </w:r>
      <w:r w:rsidR="001D6473">
        <w:rPr>
          <w:color w:val="000000"/>
          <w:szCs w:val="28"/>
        </w:rPr>
        <w:t>а</w:t>
      </w:r>
      <w:r>
        <w:rPr>
          <w:color w:val="000000"/>
          <w:szCs w:val="28"/>
        </w:rPr>
        <w:t xml:space="preserve"> реализацией Проекта разведочных работ (оценочный этап) на участке Каскырбулак Южный по состоянию на 01.01.2025г», в котором было отмечено изменение местоположения скважины Р-14 и рекомендовано провести 3 Д сейсморазведку в целях уточнения геологической модели месторождения.</w:t>
      </w:r>
    </w:p>
    <w:bookmarkEnd w:id="2"/>
    <w:bookmarkEnd w:id="3"/>
    <w:p w14:paraId="36686BE8" w14:textId="2FD702B4" w:rsidR="002E4826" w:rsidRPr="005E7721" w:rsidRDefault="002E4826" w:rsidP="002E4826">
      <w:pPr>
        <w:spacing w:line="360" w:lineRule="auto"/>
        <w:ind w:firstLine="709"/>
        <w:jc w:val="both"/>
        <w:rPr>
          <w:szCs w:val="28"/>
        </w:rPr>
      </w:pPr>
      <w:r w:rsidRPr="005E7721">
        <w:rPr>
          <w:szCs w:val="28"/>
        </w:rPr>
        <w:t xml:space="preserve">Проектом предусматривается пробурить </w:t>
      </w:r>
      <w:r>
        <w:rPr>
          <w:szCs w:val="28"/>
        </w:rPr>
        <w:t xml:space="preserve">три опережающие </w:t>
      </w:r>
      <w:r w:rsidR="006859E1">
        <w:rPr>
          <w:szCs w:val="28"/>
        </w:rPr>
        <w:t xml:space="preserve">добывающие </w:t>
      </w:r>
      <w:r>
        <w:rPr>
          <w:szCs w:val="28"/>
        </w:rPr>
        <w:t>скважины</w:t>
      </w:r>
      <w:r w:rsidRPr="005E7721">
        <w:rPr>
          <w:szCs w:val="28"/>
        </w:rPr>
        <w:t xml:space="preserve">, </w:t>
      </w:r>
      <w:r>
        <w:rPr>
          <w:szCs w:val="28"/>
        </w:rPr>
        <w:t xml:space="preserve">провести 3Д сейсморазведку </w:t>
      </w:r>
      <w:r w:rsidR="001D6473">
        <w:rPr>
          <w:szCs w:val="28"/>
        </w:rPr>
        <w:t xml:space="preserve">в рамках доразведки </w:t>
      </w:r>
      <w:r>
        <w:rPr>
          <w:szCs w:val="28"/>
        </w:rPr>
        <w:t>с целью</w:t>
      </w:r>
      <w:r w:rsidRPr="005E7721">
        <w:rPr>
          <w:szCs w:val="28"/>
        </w:rPr>
        <w:t xml:space="preserve"> уточнени</w:t>
      </w:r>
      <w:r>
        <w:rPr>
          <w:szCs w:val="28"/>
        </w:rPr>
        <w:t xml:space="preserve">я геологического строения </w:t>
      </w:r>
      <w:proofErr w:type="gramStart"/>
      <w:r>
        <w:rPr>
          <w:szCs w:val="28"/>
        </w:rPr>
        <w:t xml:space="preserve">и </w:t>
      </w:r>
      <w:r w:rsidRPr="005E7721">
        <w:rPr>
          <w:szCs w:val="28"/>
        </w:rPr>
        <w:t xml:space="preserve"> контуров</w:t>
      </w:r>
      <w:proofErr w:type="gramEnd"/>
      <w:r w:rsidRPr="005E7721">
        <w:rPr>
          <w:szCs w:val="28"/>
        </w:rPr>
        <w:t xml:space="preserve"> </w:t>
      </w:r>
      <w:r w:rsidR="00FB2F62">
        <w:rPr>
          <w:szCs w:val="28"/>
        </w:rPr>
        <w:t xml:space="preserve"> </w:t>
      </w:r>
      <w:proofErr w:type="gramStart"/>
      <w:r w:rsidRPr="005E7721">
        <w:rPr>
          <w:szCs w:val="28"/>
        </w:rPr>
        <w:t>ранее  выявленных</w:t>
      </w:r>
      <w:proofErr w:type="gramEnd"/>
      <w:r w:rsidRPr="005E7721">
        <w:rPr>
          <w:szCs w:val="28"/>
        </w:rPr>
        <w:t xml:space="preserve"> залежей углеводородов в меловых и юрских отложениях</w:t>
      </w:r>
      <w:r w:rsidR="00FB2F62">
        <w:rPr>
          <w:szCs w:val="28"/>
        </w:rPr>
        <w:t>, на основе сейсмических исследований запланировать бурение одной оценочной скважины в ареале запасов категории С</w:t>
      </w:r>
      <w:proofErr w:type="gramStart"/>
      <w:r w:rsidR="00FB2F62">
        <w:rPr>
          <w:szCs w:val="28"/>
        </w:rPr>
        <w:t xml:space="preserve">2 </w:t>
      </w:r>
      <w:r w:rsidRPr="005E7721">
        <w:rPr>
          <w:szCs w:val="28"/>
        </w:rPr>
        <w:t xml:space="preserve"> и</w:t>
      </w:r>
      <w:proofErr w:type="gramEnd"/>
      <w:r w:rsidRPr="005E7721">
        <w:rPr>
          <w:szCs w:val="28"/>
        </w:rPr>
        <w:t xml:space="preserve"> подготовить месторождение к </w:t>
      </w:r>
      <w:r>
        <w:rPr>
          <w:szCs w:val="28"/>
        </w:rPr>
        <w:t>подсчету запасов</w:t>
      </w:r>
      <w:r w:rsidRPr="005E7721">
        <w:rPr>
          <w:szCs w:val="28"/>
        </w:rPr>
        <w:t>.</w:t>
      </w:r>
    </w:p>
    <w:p w14:paraId="032EDD76" w14:textId="77777777" w:rsidR="00AD18EB" w:rsidRPr="00D84AB5" w:rsidRDefault="00AD18EB" w:rsidP="002E4826">
      <w:pPr>
        <w:pStyle w:val="31"/>
        <w:spacing w:line="360" w:lineRule="auto"/>
        <w:ind w:firstLine="709"/>
        <w:jc w:val="both"/>
        <w:rPr>
          <w:rFonts w:ascii="Times New Roman" w:hAnsi="Times New Roman"/>
          <w:sz w:val="24"/>
          <w:lang w:eastAsia="ko-KR"/>
        </w:rPr>
      </w:pPr>
    </w:p>
    <w:p w14:paraId="37F2B289" w14:textId="77777777" w:rsidR="00EF64AC" w:rsidRPr="00D84AB5" w:rsidRDefault="00EF64AC" w:rsidP="003C0FE7">
      <w:pPr>
        <w:shd w:val="clear" w:color="auto" w:fill="FFFFFF"/>
        <w:spacing w:after="150"/>
        <w:ind w:firstLine="709"/>
        <w:jc w:val="center"/>
        <w:rPr>
          <w:b/>
          <w:szCs w:val="28"/>
        </w:rPr>
      </w:pPr>
    </w:p>
    <w:p w14:paraId="74B8143A" w14:textId="77777777" w:rsidR="00D35BE1" w:rsidRDefault="00D35BE1" w:rsidP="00F5695E">
      <w:pPr>
        <w:shd w:val="clear" w:color="auto" w:fill="FFFFFF"/>
        <w:spacing w:after="150"/>
        <w:jc w:val="center"/>
        <w:rPr>
          <w:b/>
          <w:sz w:val="28"/>
          <w:szCs w:val="28"/>
        </w:rPr>
      </w:pPr>
      <w:r w:rsidRPr="00D35BE1">
        <w:rPr>
          <w:b/>
          <w:noProof/>
          <w:sz w:val="28"/>
          <w:szCs w:val="28"/>
        </w:rPr>
        <w:drawing>
          <wp:inline distT="0" distB="0" distL="0" distR="0" wp14:anchorId="147C7726" wp14:editId="05F3AB86">
            <wp:extent cx="5940425" cy="8401886"/>
            <wp:effectExtent l="19050" t="19050" r="22225" b="18415"/>
            <wp:docPr id="2" name="Рисунок 2" descr="C:\Users\Айдана\Downloads\Отвод Каскырбулак (рус)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йдана\Downloads\Отвод Каскырбулак (рус)_page-0001.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40425" cy="8401886"/>
                    </a:xfrm>
                    <a:prstGeom prst="rect">
                      <a:avLst/>
                    </a:prstGeom>
                    <a:noFill/>
                    <a:ln>
                      <a:solidFill>
                        <a:schemeClr val="accent1"/>
                      </a:solidFill>
                    </a:ln>
                  </pic:spPr>
                </pic:pic>
              </a:graphicData>
            </a:graphic>
          </wp:inline>
        </w:drawing>
      </w:r>
    </w:p>
    <w:p w14:paraId="54ECD979" w14:textId="77777777" w:rsidR="00F5695E" w:rsidRPr="00E14C45" w:rsidRDefault="00F5695E" w:rsidP="00F5695E">
      <w:pPr>
        <w:spacing w:line="256" w:lineRule="auto"/>
        <w:jc w:val="center"/>
        <w:rPr>
          <w:rFonts w:eastAsia="Calibri"/>
        </w:rPr>
      </w:pPr>
      <w:r w:rsidRPr="00E14C45">
        <w:rPr>
          <w:rFonts w:eastAsia="Calibri"/>
          <w:b/>
          <w:noProof/>
          <w:color w:val="000000"/>
        </w:rPr>
        <w:t>Рис.</w:t>
      </w:r>
      <w:r w:rsidRPr="00E14C45">
        <w:rPr>
          <w:rFonts w:eastAsia="Calibri"/>
          <w:b/>
          <w:caps/>
        </w:rPr>
        <w:t xml:space="preserve"> 1.1. </w:t>
      </w:r>
      <w:r w:rsidRPr="00E14C45">
        <w:rPr>
          <w:rFonts w:eastAsia="Calibri"/>
          <w:b/>
        </w:rPr>
        <w:t>Геологический отвод</w:t>
      </w:r>
    </w:p>
    <w:p w14:paraId="5094DFFB" w14:textId="77777777" w:rsidR="00A7319E" w:rsidRDefault="00A7319E">
      <w:pPr>
        <w:spacing w:after="160" w:line="259" w:lineRule="auto"/>
        <w:rPr>
          <w:rFonts w:eastAsia="Batang"/>
          <w:b/>
        </w:rPr>
      </w:pPr>
      <w:r>
        <w:rPr>
          <w:b/>
        </w:rPr>
        <w:br w:type="page"/>
      </w:r>
    </w:p>
    <w:p w14:paraId="28AEEB94" w14:textId="6F8B5DA8" w:rsidR="007620E8" w:rsidRPr="000C07AD" w:rsidRDefault="007620E8" w:rsidP="007620E8">
      <w:pPr>
        <w:pStyle w:val="a3"/>
        <w:spacing w:after="0"/>
        <w:ind w:left="1080"/>
        <w:jc w:val="center"/>
        <w:rPr>
          <w:bCs/>
          <w:color w:val="000000"/>
          <w:szCs w:val="28"/>
        </w:rPr>
      </w:pPr>
      <w:r w:rsidRPr="0066310D">
        <w:rPr>
          <w:b/>
        </w:rPr>
        <w:lastRenderedPageBreak/>
        <w:t>1.</w:t>
      </w:r>
      <w:r w:rsidRPr="0003251F">
        <w:rPr>
          <w:b/>
        </w:rPr>
        <w:t>ОБЩИЕ СВЕДЕНИЯ О МЕСТОРОЖДЕНИИ</w:t>
      </w:r>
    </w:p>
    <w:p w14:paraId="47867ABE" w14:textId="60A96AE9" w:rsidR="005730CD" w:rsidRDefault="005730CD" w:rsidP="005E7751">
      <w:pPr>
        <w:spacing w:after="160" w:line="259" w:lineRule="auto"/>
        <w:rPr>
          <w:sz w:val="28"/>
          <w:szCs w:val="28"/>
        </w:rPr>
      </w:pPr>
    </w:p>
    <w:p w14:paraId="66AEBD91" w14:textId="772453B0" w:rsidR="0066310D" w:rsidRPr="008E7EB3" w:rsidRDefault="00452584" w:rsidP="002E4826">
      <w:pPr>
        <w:pStyle w:val="31"/>
        <w:spacing w:line="360" w:lineRule="auto"/>
        <w:ind w:firstLine="709"/>
        <w:jc w:val="both"/>
        <w:rPr>
          <w:rFonts w:ascii="Times New Roman" w:hAnsi="Times New Roman"/>
          <w:sz w:val="24"/>
          <w:szCs w:val="24"/>
        </w:rPr>
      </w:pPr>
      <w:bookmarkStart w:id="5" w:name="_Toc14901987"/>
      <w:r>
        <w:rPr>
          <w:rFonts w:ascii="Times New Roman" w:hAnsi="Times New Roman"/>
          <w:sz w:val="24"/>
          <w:szCs w:val="24"/>
        </w:rPr>
        <w:t xml:space="preserve">Месторождение </w:t>
      </w:r>
      <w:r w:rsidR="0066310D" w:rsidRPr="008E7EB3">
        <w:rPr>
          <w:rFonts w:ascii="Times New Roman" w:hAnsi="Times New Roman"/>
          <w:sz w:val="24"/>
          <w:szCs w:val="24"/>
        </w:rPr>
        <w:t>Каскырбулак Южный расположен</w:t>
      </w:r>
      <w:r>
        <w:rPr>
          <w:rFonts w:ascii="Times New Roman" w:hAnsi="Times New Roman"/>
          <w:sz w:val="24"/>
          <w:szCs w:val="24"/>
        </w:rPr>
        <w:t>о</w:t>
      </w:r>
      <w:r w:rsidR="0066310D" w:rsidRPr="008E7EB3">
        <w:rPr>
          <w:rFonts w:ascii="Times New Roman" w:hAnsi="Times New Roman"/>
          <w:sz w:val="24"/>
          <w:szCs w:val="24"/>
        </w:rPr>
        <w:t xml:space="preserve"> в юго-восточной части Прикаспийской впадины. </w:t>
      </w:r>
      <w:r w:rsidR="0066310D" w:rsidRPr="008E7EB3">
        <w:rPr>
          <w:rFonts w:ascii="Times New Roman" w:hAnsi="Times New Roman"/>
          <w:sz w:val="24"/>
          <w:szCs w:val="24"/>
          <w:lang w:val="x-none"/>
        </w:rPr>
        <w:t>В</w:t>
      </w:r>
      <w:r w:rsidR="0066310D" w:rsidRPr="008E7EB3">
        <w:rPr>
          <w:rFonts w:ascii="Times New Roman" w:hAnsi="Times New Roman"/>
          <w:sz w:val="24"/>
          <w:szCs w:val="24"/>
        </w:rPr>
        <w:t xml:space="preserve"> </w:t>
      </w:r>
      <w:r w:rsidR="0066310D" w:rsidRPr="008E7EB3">
        <w:rPr>
          <w:rFonts w:ascii="Times New Roman" w:hAnsi="Times New Roman"/>
          <w:sz w:val="24"/>
          <w:szCs w:val="24"/>
          <w:lang w:val="x-none"/>
        </w:rPr>
        <w:t xml:space="preserve">административном отношении </w:t>
      </w:r>
      <w:r w:rsidR="0066310D" w:rsidRPr="008E7EB3">
        <w:rPr>
          <w:rFonts w:ascii="Times New Roman" w:hAnsi="Times New Roman"/>
          <w:sz w:val="24"/>
          <w:szCs w:val="24"/>
        </w:rPr>
        <w:t xml:space="preserve">месторождение Каскырбулак Южный </w:t>
      </w:r>
      <w:r w:rsidR="0066310D" w:rsidRPr="008E7EB3">
        <w:rPr>
          <w:rFonts w:ascii="Times New Roman" w:hAnsi="Times New Roman"/>
          <w:sz w:val="24"/>
          <w:szCs w:val="24"/>
          <w:lang w:val="x-none"/>
        </w:rPr>
        <w:t>расположен</w:t>
      </w:r>
      <w:r w:rsidR="0066310D" w:rsidRPr="008E7EB3">
        <w:rPr>
          <w:rFonts w:ascii="Times New Roman" w:hAnsi="Times New Roman"/>
          <w:sz w:val="24"/>
          <w:szCs w:val="24"/>
        </w:rPr>
        <w:t>о</w:t>
      </w:r>
      <w:r w:rsidR="0066310D" w:rsidRPr="008E7EB3">
        <w:rPr>
          <w:rFonts w:ascii="Times New Roman" w:hAnsi="Times New Roman"/>
          <w:sz w:val="24"/>
          <w:szCs w:val="24"/>
          <w:lang w:val="x-none"/>
        </w:rPr>
        <w:t xml:space="preserve"> в</w:t>
      </w:r>
      <w:r w:rsidR="0066310D" w:rsidRPr="008E7EB3">
        <w:rPr>
          <w:rFonts w:ascii="Times New Roman" w:hAnsi="Times New Roman"/>
          <w:sz w:val="24"/>
          <w:szCs w:val="24"/>
        </w:rPr>
        <w:t xml:space="preserve"> Жылыойск</w:t>
      </w:r>
      <w:r w:rsidR="0066310D" w:rsidRPr="008E7EB3">
        <w:rPr>
          <w:rFonts w:ascii="Times New Roman" w:hAnsi="Times New Roman"/>
          <w:sz w:val="24"/>
          <w:szCs w:val="24"/>
          <w:lang w:val="kk-KZ"/>
        </w:rPr>
        <w:t>ом</w:t>
      </w:r>
      <w:r w:rsidR="0066310D" w:rsidRPr="008E7EB3">
        <w:rPr>
          <w:rFonts w:ascii="Times New Roman" w:hAnsi="Times New Roman"/>
          <w:sz w:val="24"/>
          <w:szCs w:val="24"/>
        </w:rPr>
        <w:t xml:space="preserve"> район</w:t>
      </w:r>
      <w:r w:rsidR="0066310D" w:rsidRPr="008E7EB3">
        <w:rPr>
          <w:rFonts w:ascii="Times New Roman" w:hAnsi="Times New Roman"/>
          <w:sz w:val="24"/>
          <w:szCs w:val="24"/>
          <w:lang w:val="kk-KZ"/>
        </w:rPr>
        <w:t>е</w:t>
      </w:r>
      <w:r w:rsidR="0066310D" w:rsidRPr="008E7EB3">
        <w:rPr>
          <w:rFonts w:ascii="Times New Roman" w:hAnsi="Times New Roman"/>
          <w:sz w:val="24"/>
          <w:szCs w:val="24"/>
        </w:rPr>
        <w:t xml:space="preserve"> Атырауской области</w:t>
      </w:r>
      <w:r w:rsidR="0066310D" w:rsidRPr="008E7EB3">
        <w:rPr>
          <w:rFonts w:ascii="Times New Roman" w:hAnsi="Times New Roman"/>
          <w:sz w:val="24"/>
          <w:szCs w:val="24"/>
          <w:lang w:val="kk-KZ"/>
        </w:rPr>
        <w:t xml:space="preserve"> </w:t>
      </w:r>
      <w:r w:rsidR="0066310D" w:rsidRPr="008E7EB3">
        <w:rPr>
          <w:rFonts w:ascii="Times New Roman" w:hAnsi="Times New Roman"/>
          <w:sz w:val="24"/>
          <w:szCs w:val="24"/>
          <w:lang w:val="x-none"/>
        </w:rPr>
        <w:t>Республики Казахстан (</w:t>
      </w:r>
      <w:r w:rsidR="0066310D" w:rsidRPr="008E7EB3">
        <w:rPr>
          <w:rFonts w:ascii="Times New Roman" w:hAnsi="Times New Roman"/>
          <w:sz w:val="24"/>
          <w:szCs w:val="24"/>
        </w:rPr>
        <w:t>рис.</w:t>
      </w:r>
      <w:r w:rsidR="0066310D" w:rsidRPr="008E7EB3">
        <w:rPr>
          <w:rFonts w:ascii="Times New Roman" w:hAnsi="Times New Roman"/>
          <w:sz w:val="24"/>
          <w:szCs w:val="24"/>
          <w:lang w:val="x-none"/>
        </w:rPr>
        <w:t xml:space="preserve"> </w:t>
      </w:r>
      <w:r w:rsidR="0066310D" w:rsidRPr="008E7EB3">
        <w:rPr>
          <w:rFonts w:ascii="Times New Roman" w:hAnsi="Times New Roman"/>
          <w:sz w:val="24"/>
          <w:szCs w:val="24"/>
        </w:rPr>
        <w:t>1.</w:t>
      </w:r>
      <w:r w:rsidR="0066310D" w:rsidRPr="008E7EB3">
        <w:rPr>
          <w:rFonts w:ascii="Times New Roman" w:hAnsi="Times New Roman"/>
          <w:sz w:val="24"/>
          <w:szCs w:val="24"/>
          <w:lang w:val="x-none"/>
        </w:rPr>
        <w:t>1).</w:t>
      </w:r>
      <w:r w:rsidR="0066310D" w:rsidRPr="008E7EB3">
        <w:rPr>
          <w:rFonts w:ascii="Times New Roman" w:hAnsi="Times New Roman"/>
          <w:sz w:val="24"/>
          <w:szCs w:val="24"/>
        </w:rPr>
        <w:t xml:space="preserve"> Ближайшим населенным пунктом является город Кульсары, находящийся в 40 км к юго-западу. Город Атырау находится на расстоянии 285 км на северо-запад.</w:t>
      </w:r>
    </w:p>
    <w:p w14:paraId="7326E771" w14:textId="77777777" w:rsidR="00220B0C" w:rsidRPr="00AA0A09" w:rsidRDefault="00220B0C" w:rsidP="002E4826">
      <w:pPr>
        <w:spacing w:line="360" w:lineRule="auto"/>
        <w:ind w:firstLine="709"/>
        <w:jc w:val="both"/>
        <w:rPr>
          <w:szCs w:val="28"/>
        </w:rPr>
      </w:pPr>
      <w:r w:rsidRPr="00AA0A09">
        <w:rPr>
          <w:szCs w:val="28"/>
        </w:rPr>
        <w:t xml:space="preserve">Ближайшими разрабатываемыми месторождениями являются – Мунайлы, Кульсары, которые находятся в разработке более 70лет и месторождение </w:t>
      </w:r>
      <w:proofErr w:type="gramStart"/>
      <w:r w:rsidRPr="00AA0A09">
        <w:rPr>
          <w:szCs w:val="28"/>
        </w:rPr>
        <w:t>Биикжал  в</w:t>
      </w:r>
      <w:proofErr w:type="gramEnd"/>
      <w:r w:rsidRPr="00AA0A09">
        <w:rPr>
          <w:szCs w:val="28"/>
        </w:rPr>
        <w:t xml:space="preserve"> пробной эксплуатации.</w:t>
      </w:r>
    </w:p>
    <w:p w14:paraId="58AB5497" w14:textId="21422631" w:rsidR="0066310D" w:rsidRPr="00220B0C" w:rsidRDefault="00220B0C" w:rsidP="002E4826">
      <w:pPr>
        <w:pStyle w:val="31"/>
        <w:spacing w:line="360" w:lineRule="auto"/>
        <w:ind w:firstLine="709"/>
        <w:jc w:val="both"/>
        <w:rPr>
          <w:rFonts w:ascii="Times New Roman" w:hAnsi="Times New Roman"/>
          <w:sz w:val="24"/>
          <w:szCs w:val="24"/>
        </w:rPr>
      </w:pPr>
      <w:r w:rsidRPr="008E7EB3">
        <w:rPr>
          <w:rFonts w:ascii="Times New Roman" w:hAnsi="Times New Roman"/>
          <w:sz w:val="24"/>
          <w:szCs w:val="24"/>
        </w:rPr>
        <w:t xml:space="preserve">Район представляет собой полупустынную слабовсхолмленную </w:t>
      </w:r>
      <w:r w:rsidR="0066310D" w:rsidRPr="008E7EB3">
        <w:rPr>
          <w:rFonts w:ascii="Times New Roman" w:hAnsi="Times New Roman"/>
          <w:sz w:val="24"/>
          <w:szCs w:val="24"/>
        </w:rPr>
        <w:t>равнину с абсолютными отметками – 10м, до +10. Южная часть района характеризуется наличием соров. Самым возвышенным местом является бугор Кольжан, отметка которого над уровнем моря равна +35,5 м. Гидрографическая сеть района не развита, в 8 км севернее протекает река Эмба, высыхающая в летнее время. Вода здесь обычно соленая и пригодна только для технических нужд.</w:t>
      </w:r>
    </w:p>
    <w:p w14:paraId="3FD91ACB" w14:textId="77777777" w:rsidR="0066310D" w:rsidRPr="008E7EB3" w:rsidRDefault="0066310D" w:rsidP="002E4826">
      <w:pPr>
        <w:pStyle w:val="31"/>
        <w:spacing w:line="360" w:lineRule="auto"/>
        <w:ind w:firstLine="709"/>
        <w:jc w:val="both"/>
        <w:rPr>
          <w:rFonts w:ascii="Times New Roman" w:hAnsi="Times New Roman"/>
          <w:sz w:val="24"/>
          <w:szCs w:val="24"/>
        </w:rPr>
      </w:pPr>
      <w:r w:rsidRPr="008E7EB3">
        <w:rPr>
          <w:rFonts w:ascii="Times New Roman" w:hAnsi="Times New Roman"/>
          <w:sz w:val="24"/>
          <w:szCs w:val="24"/>
        </w:rPr>
        <w:t>Климат района резко континентальный – с сухим, жарким летом и холодной, малоснежной зимой. Годовой перепад температур составляет 70° (от +40°С летом до +30°С зимой). Количество выпадающих осадков 200мм в год.</w:t>
      </w:r>
      <w:r w:rsidRPr="008E7EB3">
        <w:rPr>
          <w:rFonts w:ascii="Times New Roman" w:hAnsi="Times New Roman"/>
          <w:sz w:val="24"/>
          <w:szCs w:val="24"/>
          <w:lang w:val="kk-KZ"/>
        </w:rPr>
        <w:t xml:space="preserve"> </w:t>
      </w:r>
      <w:r w:rsidRPr="008E7EB3">
        <w:rPr>
          <w:rFonts w:ascii="Times New Roman" w:hAnsi="Times New Roman"/>
          <w:sz w:val="24"/>
          <w:szCs w:val="24"/>
        </w:rPr>
        <w:t xml:space="preserve">В течение всего года преобладают ветры, дующие с северо-востока и востока. Во время дождей, часть района заболачивается и становится труднопроходимой для автотранспорта. </w:t>
      </w:r>
    </w:p>
    <w:p w14:paraId="06E5B3D8" w14:textId="77777777" w:rsidR="0066310D" w:rsidRPr="008E7EB3" w:rsidRDefault="0066310D" w:rsidP="002E4826">
      <w:pPr>
        <w:pStyle w:val="31"/>
        <w:spacing w:line="360" w:lineRule="auto"/>
        <w:ind w:firstLine="709"/>
        <w:jc w:val="both"/>
        <w:rPr>
          <w:rFonts w:ascii="Times New Roman" w:hAnsi="Times New Roman"/>
          <w:sz w:val="24"/>
          <w:szCs w:val="24"/>
        </w:rPr>
      </w:pPr>
      <w:r w:rsidRPr="008E7EB3">
        <w:rPr>
          <w:rFonts w:ascii="Times New Roman" w:hAnsi="Times New Roman"/>
          <w:sz w:val="24"/>
          <w:szCs w:val="24"/>
        </w:rPr>
        <w:t>Растительный покров характеризуется солончаковыми травами. Животный мир крайне беден и характерен для полупустынь.</w:t>
      </w:r>
    </w:p>
    <w:p w14:paraId="35310DA2" w14:textId="62EEF751" w:rsidR="0066310D" w:rsidRPr="008E7EB3" w:rsidRDefault="0066310D" w:rsidP="002E4826">
      <w:pPr>
        <w:pStyle w:val="31"/>
        <w:spacing w:line="360" w:lineRule="auto"/>
        <w:ind w:firstLine="709"/>
        <w:jc w:val="both"/>
        <w:rPr>
          <w:rFonts w:ascii="Times New Roman" w:hAnsi="Times New Roman"/>
          <w:sz w:val="24"/>
          <w:szCs w:val="24"/>
        </w:rPr>
      </w:pPr>
      <w:r w:rsidRPr="008E7EB3">
        <w:rPr>
          <w:rFonts w:ascii="Times New Roman" w:hAnsi="Times New Roman"/>
          <w:sz w:val="24"/>
          <w:szCs w:val="24"/>
        </w:rPr>
        <w:t>Жылыо</w:t>
      </w:r>
      <w:r w:rsidR="00452584">
        <w:rPr>
          <w:rFonts w:ascii="Times New Roman" w:hAnsi="Times New Roman"/>
          <w:sz w:val="24"/>
          <w:szCs w:val="24"/>
        </w:rPr>
        <w:t>й</w:t>
      </w:r>
      <w:r w:rsidRPr="008E7EB3">
        <w:rPr>
          <w:rFonts w:ascii="Times New Roman" w:hAnsi="Times New Roman"/>
          <w:sz w:val="24"/>
          <w:szCs w:val="24"/>
        </w:rPr>
        <w:t xml:space="preserve">ский район </w:t>
      </w:r>
      <w:r w:rsidR="00452584" w:rsidRPr="008E7EB3">
        <w:rPr>
          <w:rFonts w:ascii="Times New Roman" w:hAnsi="Times New Roman"/>
          <w:sz w:val="24"/>
          <w:szCs w:val="24"/>
        </w:rPr>
        <w:t xml:space="preserve">развит </w:t>
      </w:r>
      <w:r w:rsidRPr="008E7EB3">
        <w:rPr>
          <w:rFonts w:ascii="Times New Roman" w:hAnsi="Times New Roman"/>
          <w:sz w:val="24"/>
          <w:szCs w:val="24"/>
        </w:rPr>
        <w:t>в промышленном отношении, так на его территории расположены 2 нефтегазодобывающих управления – «Кульсарымунайгаз», «</w:t>
      </w:r>
      <w:proofErr w:type="gramStart"/>
      <w:r w:rsidRPr="008E7EB3">
        <w:rPr>
          <w:rFonts w:ascii="Times New Roman" w:hAnsi="Times New Roman"/>
          <w:sz w:val="24"/>
          <w:szCs w:val="24"/>
        </w:rPr>
        <w:t>Прорвамунайгаз»  ПФ</w:t>
      </w:r>
      <w:proofErr w:type="gramEnd"/>
      <w:r w:rsidRPr="008E7EB3">
        <w:rPr>
          <w:rFonts w:ascii="Times New Roman" w:hAnsi="Times New Roman"/>
          <w:sz w:val="24"/>
          <w:szCs w:val="24"/>
        </w:rPr>
        <w:t xml:space="preserve"> «Эмбамунайгаз» АО РД НК «КазМунайГаз», ТОО «Тенгизшевройл», ТОО «АРНАОЙЛ» со своими структурными подразделениями. </w:t>
      </w:r>
    </w:p>
    <w:p w14:paraId="35E4C11D" w14:textId="77777777" w:rsidR="0066310D" w:rsidRPr="008E7EB3" w:rsidRDefault="0066310D" w:rsidP="002E4826">
      <w:pPr>
        <w:pStyle w:val="31"/>
        <w:spacing w:line="360" w:lineRule="auto"/>
        <w:ind w:firstLine="709"/>
        <w:jc w:val="both"/>
        <w:rPr>
          <w:rFonts w:ascii="Times New Roman" w:hAnsi="Times New Roman"/>
          <w:sz w:val="24"/>
          <w:szCs w:val="24"/>
        </w:rPr>
      </w:pPr>
      <w:r w:rsidRPr="008E7EB3">
        <w:rPr>
          <w:rFonts w:ascii="Times New Roman" w:hAnsi="Times New Roman"/>
          <w:sz w:val="24"/>
          <w:szCs w:val="24"/>
          <w:lang w:val="x-none"/>
        </w:rPr>
        <w:t xml:space="preserve">В </w:t>
      </w:r>
      <w:r w:rsidRPr="008E7EB3">
        <w:rPr>
          <w:rFonts w:ascii="Times New Roman" w:hAnsi="Times New Roman"/>
          <w:sz w:val="24"/>
          <w:szCs w:val="24"/>
          <w:lang w:val="kk-KZ"/>
        </w:rPr>
        <w:t>западной</w:t>
      </w:r>
      <w:r w:rsidRPr="008E7EB3">
        <w:rPr>
          <w:rFonts w:ascii="Times New Roman" w:hAnsi="Times New Roman"/>
          <w:sz w:val="24"/>
          <w:szCs w:val="24"/>
          <w:lang w:val="x-none"/>
        </w:rPr>
        <w:t xml:space="preserve"> части площади в </w:t>
      </w:r>
      <w:r w:rsidRPr="008E7EB3">
        <w:rPr>
          <w:rFonts w:ascii="Times New Roman" w:hAnsi="Times New Roman"/>
          <w:sz w:val="24"/>
          <w:szCs w:val="24"/>
          <w:lang w:val="kk-KZ"/>
        </w:rPr>
        <w:t>65</w:t>
      </w:r>
      <w:r w:rsidRPr="008E7EB3">
        <w:rPr>
          <w:rFonts w:ascii="Times New Roman" w:hAnsi="Times New Roman"/>
          <w:sz w:val="24"/>
          <w:szCs w:val="24"/>
          <w:lang w:val="x-none"/>
        </w:rPr>
        <w:t xml:space="preserve"> км от </w:t>
      </w:r>
      <w:r w:rsidRPr="008E7EB3">
        <w:rPr>
          <w:rFonts w:ascii="Times New Roman" w:hAnsi="Times New Roman"/>
          <w:sz w:val="24"/>
          <w:szCs w:val="24"/>
        </w:rPr>
        <w:t xml:space="preserve">структуры проходит газотранспортная магистраль  «Средняя Азия – Центр» и нефтепровод Мангышлак – Самара.  </w:t>
      </w:r>
    </w:p>
    <w:p w14:paraId="23D15765" w14:textId="77777777" w:rsidR="0066310D" w:rsidRPr="0058426E" w:rsidRDefault="0066310D" w:rsidP="002E4826">
      <w:pPr>
        <w:spacing w:line="360" w:lineRule="auto"/>
        <w:ind w:firstLine="709"/>
        <w:jc w:val="both"/>
      </w:pPr>
      <w:r w:rsidRPr="008E7EB3">
        <w:rPr>
          <w:lang w:val="x-none"/>
        </w:rPr>
        <w:t xml:space="preserve">Местное население </w:t>
      </w:r>
      <w:r w:rsidRPr="008E7EB3">
        <w:t>занимается</w:t>
      </w:r>
      <w:r w:rsidRPr="008E7EB3">
        <w:rPr>
          <w:lang w:val="x-none"/>
        </w:rPr>
        <w:t xml:space="preserve"> в основном скотоводством и лишь частично занят</w:t>
      </w:r>
      <w:r w:rsidRPr="008E7EB3">
        <w:t>о</w:t>
      </w:r>
      <w:r w:rsidRPr="008E7EB3">
        <w:rPr>
          <w:lang w:val="x-none"/>
        </w:rPr>
        <w:t xml:space="preserve"> на промыслах нефтегазового комплекса. </w:t>
      </w:r>
    </w:p>
    <w:p w14:paraId="33C9128B" w14:textId="77777777" w:rsidR="005730CD" w:rsidRDefault="005730CD" w:rsidP="005730CD">
      <w:pPr>
        <w:widowControl w:val="0"/>
        <w:jc w:val="center"/>
        <w:rPr>
          <w:b/>
          <w:lang w:eastAsia="x-none"/>
        </w:rPr>
      </w:pPr>
    </w:p>
    <w:bookmarkEnd w:id="5"/>
    <w:p w14:paraId="43D93D5B" w14:textId="77777777" w:rsidR="00005729" w:rsidRDefault="00005729">
      <w:pPr>
        <w:spacing w:after="160" w:line="259" w:lineRule="auto"/>
      </w:pPr>
      <w:r>
        <w:br w:type="page"/>
      </w:r>
      <w:r w:rsidR="00924D6B">
        <w:rPr>
          <w:noProof/>
        </w:rPr>
        <w:lastRenderedPageBreak/>
        <w:drawing>
          <wp:inline distT="0" distB="0" distL="0" distR="0" wp14:anchorId="7007E86D" wp14:editId="7A6C9900">
            <wp:extent cx="5940425" cy="7402830"/>
            <wp:effectExtent l="0" t="0" r="3175" b="762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40425" cy="7402830"/>
                    </a:xfrm>
                    <a:prstGeom prst="rect">
                      <a:avLst/>
                    </a:prstGeom>
                    <a:noFill/>
                    <a:ln>
                      <a:noFill/>
                    </a:ln>
                  </pic:spPr>
                </pic:pic>
              </a:graphicData>
            </a:graphic>
          </wp:inline>
        </w:drawing>
      </w:r>
    </w:p>
    <w:p w14:paraId="0013A441" w14:textId="77777777" w:rsidR="00924D6B" w:rsidRPr="000D3ADC" w:rsidRDefault="00924D6B" w:rsidP="00924D6B">
      <w:pPr>
        <w:widowControl w:val="0"/>
        <w:jc w:val="center"/>
        <w:rPr>
          <w:b/>
          <w:lang w:eastAsia="x-none"/>
        </w:rPr>
      </w:pPr>
      <w:r w:rsidRPr="000D3ADC">
        <w:rPr>
          <w:b/>
          <w:lang w:eastAsia="x-none"/>
        </w:rPr>
        <w:t>Рисунок 2.</w:t>
      </w:r>
      <w:r>
        <w:rPr>
          <w:b/>
          <w:lang w:eastAsia="x-none"/>
        </w:rPr>
        <w:t>1</w:t>
      </w:r>
      <w:r w:rsidRPr="000D3ADC">
        <w:rPr>
          <w:b/>
          <w:lang w:eastAsia="x-none"/>
        </w:rPr>
        <w:t>- Обзорная карта района работ.</w:t>
      </w:r>
    </w:p>
    <w:p w14:paraId="0C90FD13" w14:textId="77777777" w:rsidR="00924D6B" w:rsidRDefault="00924D6B">
      <w:pPr>
        <w:spacing w:after="160" w:line="259" w:lineRule="auto"/>
      </w:pPr>
    </w:p>
    <w:p w14:paraId="11C1DE8E" w14:textId="77777777" w:rsidR="00C0473E" w:rsidRPr="0003251F" w:rsidRDefault="00F822BB" w:rsidP="00C0473E">
      <w:pPr>
        <w:jc w:val="center"/>
        <w:rPr>
          <w:b/>
        </w:rPr>
      </w:pPr>
      <w:r>
        <w:rPr>
          <w:b/>
          <w:bCs/>
          <w:kern w:val="32"/>
          <w:sz w:val="28"/>
          <w:szCs w:val="28"/>
        </w:rPr>
        <w:br w:type="page"/>
      </w:r>
      <w:r w:rsidR="00C0473E">
        <w:rPr>
          <w:b/>
        </w:rPr>
        <w:lastRenderedPageBreak/>
        <w:t>2.</w:t>
      </w:r>
      <w:r w:rsidR="00C0473E" w:rsidRPr="0003251F">
        <w:rPr>
          <w:b/>
        </w:rPr>
        <w:t>ГЕОЛОГО-ФИЗИЧЕСКАЯ ХАРАКТЕРИСТИКА МЕСТОРОЖДЕНИЯ</w:t>
      </w:r>
    </w:p>
    <w:p w14:paraId="55839931" w14:textId="77777777" w:rsidR="00C0473E" w:rsidRDefault="00C0473E" w:rsidP="002E4826">
      <w:pPr>
        <w:spacing w:line="360" w:lineRule="auto"/>
        <w:jc w:val="center"/>
        <w:rPr>
          <w:b/>
        </w:rPr>
      </w:pPr>
      <w:r w:rsidRPr="0003251F">
        <w:rPr>
          <w:b/>
        </w:rPr>
        <w:t>2.1.</w:t>
      </w:r>
      <w:r w:rsidRPr="0003251F">
        <w:rPr>
          <w:b/>
        </w:rPr>
        <w:tab/>
        <w:t>Характеристика геологического строения месторождения</w:t>
      </w:r>
    </w:p>
    <w:p w14:paraId="3498E211" w14:textId="77777777" w:rsidR="00C0473E" w:rsidRPr="000041E2" w:rsidRDefault="00C0473E" w:rsidP="002E4826">
      <w:pPr>
        <w:spacing w:line="360" w:lineRule="auto"/>
        <w:ind w:firstLine="624"/>
        <w:jc w:val="center"/>
        <w:rPr>
          <w:rFonts w:eastAsia="Courier New"/>
          <w:b/>
          <w:i/>
          <w:lang w:val="x-none" w:eastAsia="x-none"/>
        </w:rPr>
      </w:pPr>
      <w:r w:rsidRPr="000041E2">
        <w:rPr>
          <w:rFonts w:eastAsia="Courier New"/>
          <w:b/>
          <w:i/>
          <w:lang w:val="x-none" w:eastAsia="x-none"/>
        </w:rPr>
        <w:t>2.1</w:t>
      </w:r>
      <w:r w:rsidRPr="000041E2">
        <w:rPr>
          <w:rFonts w:eastAsia="Courier New"/>
          <w:b/>
          <w:i/>
          <w:caps/>
        </w:rPr>
        <w:t>.1</w:t>
      </w:r>
      <w:r w:rsidRPr="003513FD">
        <w:rPr>
          <w:rFonts w:eastAsia="Courier New"/>
          <w:b/>
          <w:i/>
          <w:caps/>
        </w:rPr>
        <w:t>.</w:t>
      </w:r>
      <w:r w:rsidRPr="000041E2">
        <w:rPr>
          <w:rFonts w:eastAsia="Courier New"/>
          <w:b/>
          <w:i/>
          <w:caps/>
        </w:rPr>
        <w:t xml:space="preserve"> </w:t>
      </w:r>
      <w:r w:rsidRPr="000041E2">
        <w:rPr>
          <w:rFonts w:eastAsia="Courier New"/>
          <w:b/>
          <w:i/>
          <w:lang w:val="x-none" w:eastAsia="x-none"/>
        </w:rPr>
        <w:t>Литолого-стратиграфическая</w:t>
      </w:r>
      <w:r w:rsidRPr="000041E2">
        <w:rPr>
          <w:rFonts w:eastAsia="Courier New"/>
          <w:b/>
          <w:i/>
          <w:lang w:val="kk-KZ" w:eastAsia="x-none"/>
        </w:rPr>
        <w:t xml:space="preserve"> </w:t>
      </w:r>
      <w:r w:rsidRPr="000041E2">
        <w:rPr>
          <w:rFonts w:eastAsia="Courier New"/>
          <w:b/>
          <w:i/>
          <w:lang w:val="x-none" w:eastAsia="x-none"/>
        </w:rPr>
        <w:t>характеристика</w:t>
      </w:r>
    </w:p>
    <w:p w14:paraId="3C9E98AD" w14:textId="77777777" w:rsidR="00C63F35" w:rsidRPr="00C63F35" w:rsidRDefault="00C63F35" w:rsidP="002E4826">
      <w:pPr>
        <w:spacing w:line="360" w:lineRule="auto"/>
        <w:ind w:firstLine="709"/>
        <w:jc w:val="both"/>
        <w:rPr>
          <w:bCs/>
        </w:rPr>
      </w:pPr>
      <w:r w:rsidRPr="00C63F35">
        <w:rPr>
          <w:bCs/>
        </w:rPr>
        <w:t>В районе глубоким бурением изучены отложения осадочного чехла, который сложен подсолевым, соленосным и надсолевым комплексами.</w:t>
      </w:r>
    </w:p>
    <w:p w14:paraId="2B53F6E5" w14:textId="6C714FCF" w:rsidR="00C63F35" w:rsidRPr="00C63F35" w:rsidRDefault="00C63F35" w:rsidP="002E4826">
      <w:pPr>
        <w:spacing w:line="360" w:lineRule="auto"/>
        <w:ind w:firstLine="709"/>
        <w:jc w:val="both"/>
        <w:rPr>
          <w:bCs/>
        </w:rPr>
      </w:pPr>
      <w:r w:rsidRPr="00C63F35">
        <w:rPr>
          <w:bCs/>
        </w:rPr>
        <w:t xml:space="preserve">Литолого-стратиграфическая характеристика надсолевого комплекса приводится на основании данных бурения </w:t>
      </w:r>
      <w:r w:rsidR="007F79E8">
        <w:rPr>
          <w:bCs/>
        </w:rPr>
        <w:t xml:space="preserve">скважин на участке Какырбулак Южный и </w:t>
      </w:r>
      <w:r w:rsidRPr="00C63F35">
        <w:rPr>
          <w:bCs/>
        </w:rPr>
        <w:t xml:space="preserve">параметрических и глубоких скважин, пробуренных на </w:t>
      </w:r>
      <w:r w:rsidR="007F79E8">
        <w:rPr>
          <w:bCs/>
        </w:rPr>
        <w:t xml:space="preserve">соседних </w:t>
      </w:r>
      <w:r w:rsidRPr="00C63F35">
        <w:rPr>
          <w:bCs/>
        </w:rPr>
        <w:t>площадях Биикжал</w:t>
      </w:r>
      <w:r w:rsidR="007F79E8">
        <w:rPr>
          <w:bCs/>
        </w:rPr>
        <w:t xml:space="preserve"> </w:t>
      </w:r>
      <w:proofErr w:type="gramStart"/>
      <w:r w:rsidR="007F79E8">
        <w:rPr>
          <w:bCs/>
        </w:rPr>
        <w:t xml:space="preserve">и </w:t>
      </w:r>
      <w:r w:rsidRPr="00C63F35">
        <w:rPr>
          <w:bCs/>
        </w:rPr>
        <w:t xml:space="preserve"> других</w:t>
      </w:r>
      <w:proofErr w:type="gramEnd"/>
      <w:r w:rsidRPr="00C63F35">
        <w:rPr>
          <w:bCs/>
        </w:rPr>
        <w:t xml:space="preserve"> структурах Адайского блока (Суишбек, Улькентобе Ю-3, Ушмола, Кумшеты) (</w:t>
      </w:r>
      <w:proofErr w:type="gramStart"/>
      <w:r w:rsidRPr="00C63F35">
        <w:rPr>
          <w:bCs/>
        </w:rPr>
        <w:t>граф.прил</w:t>
      </w:r>
      <w:proofErr w:type="gramEnd"/>
      <w:r w:rsidRPr="00C63F35">
        <w:rPr>
          <w:bCs/>
        </w:rPr>
        <w:t xml:space="preserve"> 2).</w:t>
      </w:r>
    </w:p>
    <w:p w14:paraId="4F33850F" w14:textId="77777777" w:rsidR="00C63F35" w:rsidRPr="00C63F35" w:rsidRDefault="00C63F35" w:rsidP="002E4826">
      <w:pPr>
        <w:spacing w:line="360" w:lineRule="auto"/>
        <w:ind w:firstLine="709"/>
        <w:jc w:val="both"/>
        <w:rPr>
          <w:bCs/>
        </w:rPr>
      </w:pPr>
      <w:r w:rsidRPr="00C63F35">
        <w:rPr>
          <w:bCs/>
        </w:rPr>
        <w:t>Наиболее древними отложениями, установленными в районе расположения площади, являются отложения нижнего карбона.</w:t>
      </w:r>
    </w:p>
    <w:p w14:paraId="06847070" w14:textId="77777777" w:rsidR="00C63F35" w:rsidRPr="00C63F35" w:rsidRDefault="00C63F35" w:rsidP="002E4826">
      <w:pPr>
        <w:spacing w:line="360" w:lineRule="auto"/>
        <w:ind w:firstLine="709"/>
        <w:jc w:val="both"/>
        <w:rPr>
          <w:bCs/>
        </w:rPr>
      </w:pPr>
      <w:r w:rsidRPr="00C63F35">
        <w:rPr>
          <w:bCs/>
        </w:rPr>
        <w:t>Отложения нижнего карбона на Биикжале представлены турнейским, визейским, серпуховскими ярусами и литологически сложены песчано-аргиллитовой, песчаной, аргиллитовой толщами.</w:t>
      </w:r>
    </w:p>
    <w:p w14:paraId="21DA1FF4" w14:textId="77777777" w:rsidR="00C63F35" w:rsidRPr="00C63F35" w:rsidRDefault="00C63F35" w:rsidP="002E4826">
      <w:pPr>
        <w:spacing w:line="360" w:lineRule="auto"/>
        <w:ind w:firstLine="709"/>
        <w:jc w:val="both"/>
        <w:rPr>
          <w:bCs/>
        </w:rPr>
      </w:pPr>
      <w:r w:rsidRPr="00C63F35">
        <w:rPr>
          <w:bCs/>
        </w:rPr>
        <w:t>Средний карбон представлен отложениями двух типов: карбонатными и карбонатно-глинистыми.</w:t>
      </w:r>
    </w:p>
    <w:p w14:paraId="48088E02" w14:textId="77777777" w:rsidR="00C63F35" w:rsidRPr="00C63F35" w:rsidRDefault="00C63F35" w:rsidP="002E4826">
      <w:pPr>
        <w:spacing w:line="360" w:lineRule="auto"/>
        <w:ind w:firstLine="709"/>
        <w:jc w:val="both"/>
        <w:rPr>
          <w:bCs/>
        </w:rPr>
      </w:pPr>
      <w:r w:rsidRPr="00C63F35">
        <w:rPr>
          <w:bCs/>
        </w:rPr>
        <w:t>Отложения верхнего карбона отмечаются эпизодически и представлены маломощной пачкой глинисто-карбонатных пород.</w:t>
      </w:r>
    </w:p>
    <w:p w14:paraId="0B3CCFAD" w14:textId="77777777" w:rsidR="00C63F35" w:rsidRPr="00C63F35" w:rsidRDefault="00C63F35" w:rsidP="002E4826">
      <w:pPr>
        <w:spacing w:line="360" w:lineRule="auto"/>
        <w:ind w:firstLine="709"/>
        <w:jc w:val="both"/>
        <w:rPr>
          <w:bCs/>
        </w:rPr>
      </w:pPr>
      <w:r w:rsidRPr="00C63F35">
        <w:rPr>
          <w:bCs/>
        </w:rPr>
        <w:t>В пределах площади Каскырбулак Южный отложения карбона пробуренными скважинами не вскрыты. Из вскрытых отложений наиболее древними являются отложения пермской системы.</w:t>
      </w:r>
    </w:p>
    <w:p w14:paraId="36F7D75F" w14:textId="19912E6B" w:rsidR="00C63F35" w:rsidRPr="00C63F35" w:rsidRDefault="00C63F35" w:rsidP="002E4826">
      <w:pPr>
        <w:spacing w:line="360" w:lineRule="auto"/>
        <w:ind w:firstLine="709"/>
        <w:jc w:val="both"/>
        <w:rPr>
          <w:bCs/>
        </w:rPr>
      </w:pPr>
      <w:r w:rsidRPr="00C63F35">
        <w:rPr>
          <w:bCs/>
        </w:rPr>
        <w:t xml:space="preserve">Сведения о глубинах залегания, толщинах стратиграфических подразделений по скважинам приведены в таблице </w:t>
      </w:r>
      <w:r>
        <w:rPr>
          <w:bCs/>
        </w:rPr>
        <w:t>2</w:t>
      </w:r>
      <w:r w:rsidRPr="00C63F35">
        <w:rPr>
          <w:bCs/>
        </w:rPr>
        <w:t>.1.1.</w:t>
      </w:r>
    </w:p>
    <w:p w14:paraId="5D0E21D7" w14:textId="77777777" w:rsidR="00C63F35" w:rsidRPr="00C63F35" w:rsidRDefault="00C63F35" w:rsidP="002E4826">
      <w:pPr>
        <w:spacing w:after="120" w:line="360" w:lineRule="auto"/>
        <w:ind w:firstLine="709"/>
        <w:jc w:val="center"/>
        <w:rPr>
          <w:b/>
        </w:rPr>
      </w:pPr>
      <w:r w:rsidRPr="00C63F35">
        <w:rPr>
          <w:b/>
        </w:rPr>
        <w:t>Пермская система – Р</w:t>
      </w:r>
    </w:p>
    <w:p w14:paraId="02351624" w14:textId="77777777" w:rsidR="00C63F35" w:rsidRPr="00C63F35" w:rsidRDefault="00C63F35" w:rsidP="002E4826">
      <w:pPr>
        <w:spacing w:line="360" w:lineRule="auto"/>
        <w:ind w:firstLine="709"/>
        <w:jc w:val="both"/>
      </w:pPr>
      <w:r w:rsidRPr="00C63F35">
        <w:t>Пермская система на площади представлена нижним отделом и нерасчлененным пермотриасом.</w:t>
      </w:r>
    </w:p>
    <w:p w14:paraId="787BA862" w14:textId="77777777" w:rsidR="00C63F35" w:rsidRPr="00C63F35" w:rsidRDefault="00C63F35" w:rsidP="002E4826">
      <w:pPr>
        <w:spacing w:after="120" w:line="360" w:lineRule="auto"/>
        <w:ind w:firstLine="709"/>
        <w:jc w:val="center"/>
        <w:rPr>
          <w:b/>
        </w:rPr>
      </w:pPr>
      <w:r w:rsidRPr="00C63F35">
        <w:rPr>
          <w:b/>
        </w:rPr>
        <w:t>Нижний отдел – Р</w:t>
      </w:r>
      <w:r w:rsidRPr="00C63F35">
        <w:rPr>
          <w:b/>
          <w:vertAlign w:val="subscript"/>
        </w:rPr>
        <w:t>1</w:t>
      </w:r>
    </w:p>
    <w:p w14:paraId="3AF7C0CC" w14:textId="77777777" w:rsidR="00C63F35" w:rsidRPr="00C63F35" w:rsidRDefault="00C63F35" w:rsidP="002E4826">
      <w:pPr>
        <w:spacing w:line="360" w:lineRule="auto"/>
        <w:ind w:firstLine="709"/>
        <w:jc w:val="both"/>
      </w:pPr>
      <w:r w:rsidRPr="00C63F35">
        <w:t>Нижнепермский отдел представлен только отложениями кунгурского яруса.</w:t>
      </w:r>
    </w:p>
    <w:p w14:paraId="4DAC1C10" w14:textId="77777777" w:rsidR="00C63F35" w:rsidRPr="00C63F35" w:rsidRDefault="00C63F35" w:rsidP="002E4826">
      <w:pPr>
        <w:spacing w:before="120" w:after="120" w:line="360" w:lineRule="auto"/>
        <w:ind w:firstLine="709"/>
        <w:jc w:val="center"/>
        <w:rPr>
          <w:i/>
          <w:iCs/>
        </w:rPr>
      </w:pPr>
      <w:r w:rsidRPr="00C63F35">
        <w:rPr>
          <w:i/>
          <w:iCs/>
        </w:rPr>
        <w:t>Кунгурский ярус – Р</w:t>
      </w:r>
      <w:r w:rsidRPr="00C63F35">
        <w:rPr>
          <w:i/>
          <w:iCs/>
          <w:vertAlign w:val="subscript"/>
        </w:rPr>
        <w:t>1</w:t>
      </w:r>
      <w:r w:rsidRPr="00C63F35">
        <w:rPr>
          <w:i/>
          <w:iCs/>
          <w:lang w:val="en-US"/>
        </w:rPr>
        <w:t>k</w:t>
      </w:r>
    </w:p>
    <w:p w14:paraId="5EBD765D" w14:textId="77777777" w:rsidR="00C63F35" w:rsidRPr="00C63F35" w:rsidRDefault="00C63F35" w:rsidP="002E4826">
      <w:pPr>
        <w:spacing w:line="360" w:lineRule="auto"/>
        <w:ind w:firstLine="709"/>
        <w:jc w:val="both"/>
        <w:rPr>
          <w:bCs/>
        </w:rPr>
      </w:pPr>
      <w:r w:rsidRPr="00C63F35">
        <w:rPr>
          <w:bCs/>
        </w:rPr>
        <w:t>В разрезе кунгурского яруса выделены две толщи: нижняя – галогенная, верхняя – сульфатная.</w:t>
      </w:r>
    </w:p>
    <w:p w14:paraId="2572C4D9" w14:textId="77777777" w:rsidR="00C63F35" w:rsidRPr="00C63F35" w:rsidRDefault="00C63F35" w:rsidP="002E4826">
      <w:pPr>
        <w:spacing w:line="360" w:lineRule="auto"/>
        <w:ind w:firstLine="709"/>
        <w:jc w:val="both"/>
        <w:rPr>
          <w:bCs/>
        </w:rPr>
      </w:pPr>
      <w:r w:rsidRPr="00C63F35">
        <w:rPr>
          <w:bCs/>
        </w:rPr>
        <w:t>Галогенная толща сложена однородным по составу комплексом пород – каменной солью. Соль белая, грязно-белая, кристаллическая, крупнозернистая с прослоями светло-</w:t>
      </w:r>
      <w:r w:rsidRPr="00C63F35">
        <w:rPr>
          <w:bCs/>
        </w:rPr>
        <w:lastRenderedPageBreak/>
        <w:t xml:space="preserve">серого ангидрита. Иногда в толще соли встречаются тонкие прослои </w:t>
      </w:r>
      <w:proofErr w:type="gramStart"/>
      <w:r w:rsidRPr="00C63F35">
        <w:rPr>
          <w:bCs/>
        </w:rPr>
        <w:t>темно-окрашенных</w:t>
      </w:r>
      <w:proofErr w:type="gramEnd"/>
      <w:r w:rsidRPr="00C63F35">
        <w:rPr>
          <w:bCs/>
        </w:rPr>
        <w:t>, песчано-глинистых пород.</w:t>
      </w:r>
    </w:p>
    <w:p w14:paraId="3EF6845C" w14:textId="77777777" w:rsidR="00C63F35" w:rsidRPr="00C63F35" w:rsidRDefault="00C63F35" w:rsidP="002E4826">
      <w:pPr>
        <w:spacing w:line="360" w:lineRule="auto"/>
        <w:ind w:firstLine="709"/>
        <w:jc w:val="both"/>
        <w:rPr>
          <w:bCs/>
        </w:rPr>
      </w:pPr>
      <w:r w:rsidRPr="00C63F35">
        <w:rPr>
          <w:bCs/>
        </w:rPr>
        <w:t>Верхняя часть яруса, называемая кепроком, сложена преимущественно переслаивающимися породами темного и светлого доломита, с темными, почти черными глинами, ангидритами, гипсами. Максимально вскрытая толщина соли – 264м (скв.6).</w:t>
      </w:r>
    </w:p>
    <w:p w14:paraId="12409ADC" w14:textId="77777777" w:rsidR="00C63F35" w:rsidRPr="00C63F35" w:rsidRDefault="00C63F35" w:rsidP="002E4826">
      <w:pPr>
        <w:spacing w:line="360" w:lineRule="auto"/>
        <w:ind w:firstLine="709"/>
        <w:jc w:val="both"/>
        <w:rPr>
          <w:bCs/>
        </w:rPr>
      </w:pPr>
    </w:p>
    <w:p w14:paraId="5381B0CE" w14:textId="77777777" w:rsidR="00C63F35" w:rsidRPr="00C63F35" w:rsidRDefault="00C63F35" w:rsidP="002E4826">
      <w:pPr>
        <w:spacing w:after="120" w:line="360" w:lineRule="auto"/>
        <w:ind w:firstLine="709"/>
        <w:jc w:val="center"/>
        <w:rPr>
          <w:b/>
        </w:rPr>
      </w:pPr>
      <w:r w:rsidRPr="00C63F35">
        <w:rPr>
          <w:b/>
        </w:rPr>
        <w:t>Пермотриас – РТ</w:t>
      </w:r>
    </w:p>
    <w:p w14:paraId="3168A23B" w14:textId="77777777" w:rsidR="00C63F35" w:rsidRPr="00C63F35" w:rsidRDefault="00C63F35" w:rsidP="002E4826">
      <w:pPr>
        <w:spacing w:line="360" w:lineRule="auto"/>
        <w:ind w:firstLine="709"/>
        <w:jc w:val="both"/>
        <w:rPr>
          <w:bCs/>
        </w:rPr>
      </w:pPr>
      <w:r w:rsidRPr="00C63F35">
        <w:rPr>
          <w:bCs/>
        </w:rPr>
        <w:t>Нерасчлененная толща пермотриасовых отложений сложена чередованием пестроцветных, песчанистых, слабо известковистых глин с прослоями разнозернистых песков и песчаников.</w:t>
      </w:r>
    </w:p>
    <w:p w14:paraId="162491A5" w14:textId="77777777" w:rsidR="00C63F35" w:rsidRPr="00C63F35" w:rsidRDefault="00C63F35" w:rsidP="002E4826">
      <w:pPr>
        <w:spacing w:line="360" w:lineRule="auto"/>
        <w:ind w:firstLine="709"/>
        <w:jc w:val="both"/>
        <w:rPr>
          <w:bCs/>
        </w:rPr>
      </w:pPr>
      <w:r w:rsidRPr="00C63F35">
        <w:rPr>
          <w:bCs/>
        </w:rPr>
        <w:t>Пески серые, средне- и крупнозернистые. Песчаники серые, зеленовато-серые, известковистые, глинистые, мелко- и среднезернистые.</w:t>
      </w:r>
    </w:p>
    <w:p w14:paraId="13F4231D" w14:textId="77777777" w:rsidR="00C63F35" w:rsidRPr="00C63F35" w:rsidRDefault="00C63F35" w:rsidP="002E4826">
      <w:pPr>
        <w:spacing w:line="360" w:lineRule="auto"/>
        <w:ind w:firstLine="709"/>
        <w:jc w:val="both"/>
        <w:rPr>
          <w:bCs/>
        </w:rPr>
      </w:pPr>
      <w:r w:rsidRPr="00C63F35">
        <w:rPr>
          <w:bCs/>
        </w:rPr>
        <w:t>Отложения вскрыты в скважинах 1, 2, 5, 13 и максимально вскрытая толщина составляет 144м (скв.1).</w:t>
      </w:r>
    </w:p>
    <w:p w14:paraId="17F3BD8B" w14:textId="77777777" w:rsidR="00C63F35" w:rsidRPr="00C63F35" w:rsidRDefault="00C63F35" w:rsidP="002E4826">
      <w:pPr>
        <w:spacing w:line="360" w:lineRule="auto"/>
        <w:ind w:firstLine="709"/>
        <w:jc w:val="both"/>
        <w:rPr>
          <w:bCs/>
        </w:rPr>
      </w:pPr>
    </w:p>
    <w:p w14:paraId="7CBB4533" w14:textId="77777777" w:rsidR="00C63F35" w:rsidRPr="00C63F35" w:rsidRDefault="00C63F35" w:rsidP="002E4826">
      <w:pPr>
        <w:spacing w:after="120" w:line="360" w:lineRule="auto"/>
        <w:ind w:firstLine="709"/>
        <w:jc w:val="center"/>
        <w:rPr>
          <w:b/>
        </w:rPr>
      </w:pPr>
      <w:r w:rsidRPr="00C63F35">
        <w:rPr>
          <w:b/>
        </w:rPr>
        <w:t xml:space="preserve">Юрская система – </w:t>
      </w:r>
      <w:r w:rsidRPr="00C63F35">
        <w:rPr>
          <w:b/>
          <w:lang w:val="en-US"/>
        </w:rPr>
        <w:t>J</w:t>
      </w:r>
    </w:p>
    <w:p w14:paraId="375AAF36" w14:textId="77777777" w:rsidR="00C63F35" w:rsidRPr="00C63F35" w:rsidRDefault="00C63F35" w:rsidP="002E4826">
      <w:pPr>
        <w:spacing w:line="360" w:lineRule="auto"/>
        <w:ind w:firstLine="709"/>
        <w:jc w:val="both"/>
        <w:rPr>
          <w:bCs/>
        </w:rPr>
      </w:pPr>
      <w:r w:rsidRPr="00C63F35">
        <w:rPr>
          <w:bCs/>
        </w:rPr>
        <w:t>Отложения юрской системы представлены двумя отделами: нижним и средним. Верхнеюрские отложения отсутствуют в результате смыва.</w:t>
      </w:r>
    </w:p>
    <w:p w14:paraId="2D0083DC" w14:textId="77777777" w:rsidR="00C63F35" w:rsidRPr="00C63F35" w:rsidRDefault="00C63F35" w:rsidP="002E4826">
      <w:pPr>
        <w:spacing w:line="360" w:lineRule="auto"/>
        <w:ind w:firstLine="709"/>
        <w:jc w:val="both"/>
        <w:rPr>
          <w:bCs/>
        </w:rPr>
      </w:pPr>
    </w:p>
    <w:p w14:paraId="07CF4F37" w14:textId="77777777" w:rsidR="00C63F35" w:rsidRPr="00C63F35" w:rsidRDefault="00C63F35" w:rsidP="002E4826">
      <w:pPr>
        <w:spacing w:after="120" w:line="360" w:lineRule="auto"/>
        <w:ind w:firstLine="709"/>
        <w:jc w:val="center"/>
        <w:rPr>
          <w:b/>
        </w:rPr>
      </w:pPr>
      <w:r w:rsidRPr="00C63F35">
        <w:rPr>
          <w:b/>
        </w:rPr>
        <w:t xml:space="preserve">Нижний отдел – </w:t>
      </w:r>
      <w:r w:rsidRPr="00C63F35">
        <w:rPr>
          <w:b/>
          <w:lang w:val="en-US"/>
        </w:rPr>
        <w:t>J</w:t>
      </w:r>
      <w:r w:rsidRPr="00C63F35">
        <w:rPr>
          <w:b/>
          <w:vertAlign w:val="subscript"/>
        </w:rPr>
        <w:t>1</w:t>
      </w:r>
    </w:p>
    <w:p w14:paraId="371E9E9D" w14:textId="77777777" w:rsidR="00C63F35" w:rsidRPr="00C63F35" w:rsidRDefault="00C63F35" w:rsidP="002E4826">
      <w:pPr>
        <w:spacing w:line="360" w:lineRule="auto"/>
        <w:ind w:firstLine="709"/>
        <w:jc w:val="both"/>
        <w:rPr>
          <w:bCs/>
        </w:rPr>
      </w:pPr>
      <w:r w:rsidRPr="00C63F35">
        <w:rPr>
          <w:bCs/>
        </w:rPr>
        <w:t>Нижнеюрские отложения представлены чередованием серых, средне- и грубозернистых известковистых песчаников, песков и бурых глин, с прослоями галечников, конгломератов в нижней части разреза.</w:t>
      </w:r>
    </w:p>
    <w:p w14:paraId="2CB7B844" w14:textId="77777777" w:rsidR="00C63F35" w:rsidRPr="00C63F35" w:rsidRDefault="00C63F35" w:rsidP="002E4826">
      <w:pPr>
        <w:spacing w:line="360" w:lineRule="auto"/>
        <w:ind w:firstLine="709"/>
        <w:jc w:val="both"/>
        <w:rPr>
          <w:bCs/>
        </w:rPr>
      </w:pPr>
      <w:r w:rsidRPr="00C63F35">
        <w:rPr>
          <w:bCs/>
        </w:rPr>
        <w:t>Вскрытая толщина отложений изменяется от 42м (скв.2) до 159 (скв.1).</w:t>
      </w:r>
    </w:p>
    <w:p w14:paraId="1F24CA45" w14:textId="77777777" w:rsidR="00C63F35" w:rsidRPr="00C63F35" w:rsidRDefault="00C63F35" w:rsidP="002E4826">
      <w:pPr>
        <w:spacing w:line="360" w:lineRule="auto"/>
        <w:ind w:firstLine="709"/>
        <w:jc w:val="both"/>
        <w:rPr>
          <w:bCs/>
        </w:rPr>
      </w:pPr>
    </w:p>
    <w:p w14:paraId="61706A11" w14:textId="77777777" w:rsidR="00C63F35" w:rsidRPr="00C63F35" w:rsidRDefault="00C63F35" w:rsidP="002E4826">
      <w:pPr>
        <w:spacing w:after="120" w:line="360" w:lineRule="auto"/>
        <w:ind w:firstLine="709"/>
        <w:jc w:val="center"/>
        <w:rPr>
          <w:b/>
        </w:rPr>
      </w:pPr>
      <w:r w:rsidRPr="00C63F35">
        <w:rPr>
          <w:b/>
        </w:rPr>
        <w:t xml:space="preserve">Средний отдел – </w:t>
      </w:r>
      <w:r w:rsidRPr="00C63F35">
        <w:rPr>
          <w:b/>
          <w:lang w:val="en-US"/>
        </w:rPr>
        <w:t>J</w:t>
      </w:r>
      <w:r w:rsidRPr="00C63F35">
        <w:rPr>
          <w:b/>
          <w:vertAlign w:val="subscript"/>
        </w:rPr>
        <w:t>2</w:t>
      </w:r>
    </w:p>
    <w:p w14:paraId="30A20670" w14:textId="77777777" w:rsidR="00C63F35" w:rsidRPr="00C63F35" w:rsidRDefault="00C63F35" w:rsidP="002E4826">
      <w:pPr>
        <w:spacing w:line="360" w:lineRule="auto"/>
        <w:ind w:firstLine="709"/>
        <w:jc w:val="both"/>
        <w:rPr>
          <w:bCs/>
        </w:rPr>
      </w:pPr>
      <w:r w:rsidRPr="00C63F35">
        <w:rPr>
          <w:bCs/>
        </w:rPr>
        <w:t>Отложения среднего отдела представлены байосским ярусом и слагаются обычными лагунными осадками, характеризующиеся частым чередованием глин, песков и песчаников.</w:t>
      </w:r>
    </w:p>
    <w:p w14:paraId="1FE69BA0" w14:textId="14C0F5F4" w:rsidR="00C63F35" w:rsidRPr="00C63F35" w:rsidRDefault="00C63F35" w:rsidP="002E4826">
      <w:pPr>
        <w:pStyle w:val="af"/>
        <w:spacing w:line="360" w:lineRule="auto"/>
        <w:ind w:firstLine="709"/>
        <w:jc w:val="both"/>
        <w:rPr>
          <w:rFonts w:ascii="Times New Roman" w:hAnsi="Times New Roman"/>
          <w:sz w:val="24"/>
          <w:szCs w:val="24"/>
        </w:rPr>
      </w:pPr>
      <w:r w:rsidRPr="00C63F35">
        <w:rPr>
          <w:rFonts w:ascii="Times New Roman" w:hAnsi="Times New Roman"/>
          <w:sz w:val="24"/>
          <w:szCs w:val="24"/>
        </w:rPr>
        <w:t>Глины некарбонатные, буровато-серые, темно-серые, бурые, слоистые, песчанистые с прослоями мелкозернистого песка. В глинах присутствует растительный детрит.</w:t>
      </w:r>
      <w:r w:rsidR="002E4826">
        <w:rPr>
          <w:rFonts w:ascii="Times New Roman" w:hAnsi="Times New Roman"/>
          <w:sz w:val="24"/>
          <w:szCs w:val="24"/>
        </w:rPr>
        <w:t xml:space="preserve"> </w:t>
      </w:r>
      <w:r w:rsidRPr="00C63F35">
        <w:rPr>
          <w:rFonts w:ascii="Times New Roman" w:hAnsi="Times New Roman"/>
          <w:sz w:val="24"/>
          <w:szCs w:val="24"/>
        </w:rPr>
        <w:t xml:space="preserve">Пески серые, буровато-серые, мелко- и среднезернистые в различной степени глинистые, с обуглившимся растительным детритом. </w:t>
      </w:r>
    </w:p>
    <w:p w14:paraId="5E71E5C6" w14:textId="57E07C87" w:rsidR="00C63F35" w:rsidRPr="00C63F35" w:rsidRDefault="00C63F35" w:rsidP="002E4826">
      <w:pPr>
        <w:spacing w:line="360" w:lineRule="auto"/>
        <w:ind w:firstLine="709"/>
        <w:jc w:val="both"/>
        <w:rPr>
          <w:bCs/>
        </w:rPr>
      </w:pPr>
      <w:r w:rsidRPr="00C63F35">
        <w:rPr>
          <w:bCs/>
        </w:rPr>
        <w:lastRenderedPageBreak/>
        <w:t>Песчаники серые, мелко- и среднезернистые. Среди глин и песков встречаются прослои бурых и черных углей.</w:t>
      </w:r>
      <w:r w:rsidR="002E4826">
        <w:rPr>
          <w:bCs/>
        </w:rPr>
        <w:t xml:space="preserve"> </w:t>
      </w:r>
      <w:r w:rsidRPr="00C63F35">
        <w:rPr>
          <w:bCs/>
        </w:rPr>
        <w:t>Максимально вскрытая толщина отложений – 296м (скв.6).</w:t>
      </w:r>
    </w:p>
    <w:p w14:paraId="5288CCCC" w14:textId="77777777" w:rsidR="00C63F35" w:rsidRPr="00C63F35" w:rsidRDefault="00C63F35" w:rsidP="002E4826">
      <w:pPr>
        <w:spacing w:line="360" w:lineRule="auto"/>
        <w:ind w:firstLine="709"/>
        <w:jc w:val="both"/>
        <w:rPr>
          <w:bCs/>
        </w:rPr>
      </w:pPr>
    </w:p>
    <w:p w14:paraId="65258F37" w14:textId="77777777" w:rsidR="00C63F35" w:rsidRPr="00C63F35" w:rsidRDefault="00C63F35" w:rsidP="002E4826">
      <w:pPr>
        <w:spacing w:after="120" w:line="360" w:lineRule="auto"/>
        <w:ind w:firstLine="709"/>
        <w:jc w:val="center"/>
        <w:rPr>
          <w:b/>
        </w:rPr>
      </w:pPr>
      <w:r w:rsidRPr="00C63F35">
        <w:rPr>
          <w:b/>
        </w:rPr>
        <w:t>Меловая система – К</w:t>
      </w:r>
    </w:p>
    <w:p w14:paraId="6CF41A67" w14:textId="77777777" w:rsidR="00C63F35" w:rsidRPr="00C63F35" w:rsidRDefault="00C63F35" w:rsidP="002E4826">
      <w:pPr>
        <w:spacing w:line="360" w:lineRule="auto"/>
        <w:ind w:firstLine="709"/>
        <w:jc w:val="both"/>
        <w:rPr>
          <w:bCs/>
        </w:rPr>
      </w:pPr>
      <w:r w:rsidRPr="00C63F35">
        <w:rPr>
          <w:bCs/>
        </w:rPr>
        <w:t>Отложения меловой системы представлены двумя отделами: нижним и верхним.</w:t>
      </w:r>
    </w:p>
    <w:p w14:paraId="6BA5D10F" w14:textId="77777777" w:rsidR="00C63F35" w:rsidRPr="00C63F35" w:rsidRDefault="00C63F35" w:rsidP="002E4826">
      <w:pPr>
        <w:spacing w:line="360" w:lineRule="auto"/>
        <w:ind w:firstLine="709"/>
        <w:jc w:val="both"/>
        <w:rPr>
          <w:bCs/>
        </w:rPr>
      </w:pPr>
    </w:p>
    <w:p w14:paraId="53521F2A" w14:textId="77777777" w:rsidR="00C63F35" w:rsidRPr="00C63F35" w:rsidRDefault="00C63F35" w:rsidP="002E4826">
      <w:pPr>
        <w:spacing w:after="120" w:line="360" w:lineRule="auto"/>
        <w:ind w:firstLine="709"/>
        <w:jc w:val="center"/>
        <w:rPr>
          <w:b/>
        </w:rPr>
      </w:pPr>
      <w:r w:rsidRPr="00C63F35">
        <w:rPr>
          <w:b/>
        </w:rPr>
        <w:t>Нижний отдел – К</w:t>
      </w:r>
      <w:r w:rsidRPr="00C63F35">
        <w:rPr>
          <w:b/>
          <w:vertAlign w:val="subscript"/>
        </w:rPr>
        <w:t>1</w:t>
      </w:r>
    </w:p>
    <w:p w14:paraId="10826BB2" w14:textId="77777777" w:rsidR="00C63F35" w:rsidRPr="00C63F35" w:rsidRDefault="00C63F35" w:rsidP="002E4826">
      <w:pPr>
        <w:spacing w:line="360" w:lineRule="auto"/>
        <w:ind w:firstLine="709"/>
        <w:jc w:val="both"/>
        <w:rPr>
          <w:bCs/>
        </w:rPr>
      </w:pPr>
      <w:r w:rsidRPr="00C63F35">
        <w:rPr>
          <w:bCs/>
        </w:rPr>
        <w:t>Нижнемеловые отложения представлены 3 ярусами: готеривским, аптским и альбским.</w:t>
      </w:r>
    </w:p>
    <w:p w14:paraId="67ED9841" w14:textId="77777777" w:rsidR="00C63F35" w:rsidRPr="00C63F35" w:rsidRDefault="00C63F35" w:rsidP="002E4826">
      <w:pPr>
        <w:spacing w:after="120" w:line="360" w:lineRule="auto"/>
        <w:ind w:firstLine="709"/>
        <w:jc w:val="center"/>
        <w:rPr>
          <w:bCs/>
          <w:i/>
          <w:iCs/>
        </w:rPr>
      </w:pPr>
      <w:r w:rsidRPr="00C63F35">
        <w:rPr>
          <w:bCs/>
          <w:i/>
          <w:iCs/>
        </w:rPr>
        <w:t>Готеривский ярус – К</w:t>
      </w:r>
      <w:r w:rsidRPr="00C63F35">
        <w:rPr>
          <w:bCs/>
          <w:i/>
          <w:iCs/>
          <w:vertAlign w:val="subscript"/>
        </w:rPr>
        <w:t>1</w:t>
      </w:r>
      <w:r w:rsidRPr="00C63F35">
        <w:rPr>
          <w:bCs/>
          <w:i/>
          <w:iCs/>
          <w:lang w:val="en-US"/>
        </w:rPr>
        <w:t>g</w:t>
      </w:r>
    </w:p>
    <w:p w14:paraId="20F6D5E6" w14:textId="77777777" w:rsidR="00C63F35" w:rsidRPr="00C63F35" w:rsidRDefault="00C63F35" w:rsidP="00984EAE">
      <w:pPr>
        <w:spacing w:line="360" w:lineRule="auto"/>
        <w:ind w:firstLine="709"/>
        <w:jc w:val="both"/>
        <w:rPr>
          <w:bCs/>
        </w:rPr>
      </w:pPr>
      <w:r w:rsidRPr="00C63F35">
        <w:rPr>
          <w:bCs/>
        </w:rPr>
        <w:t>Литологически ярус представлен глиной с включениями песка толщиной 3-5см, песком.</w:t>
      </w:r>
    </w:p>
    <w:p w14:paraId="38789BB1" w14:textId="77777777" w:rsidR="00C63F35" w:rsidRPr="00C63F35" w:rsidRDefault="00C63F35" w:rsidP="00984EAE">
      <w:pPr>
        <w:spacing w:line="360" w:lineRule="auto"/>
        <w:ind w:firstLine="709"/>
        <w:jc w:val="both"/>
        <w:rPr>
          <w:bCs/>
        </w:rPr>
      </w:pPr>
      <w:r w:rsidRPr="00C63F35">
        <w:rPr>
          <w:bCs/>
        </w:rPr>
        <w:t>Глины серые, голубовато-серые, плотные реже алевритистые.</w:t>
      </w:r>
    </w:p>
    <w:p w14:paraId="05F9A58E" w14:textId="77777777" w:rsidR="00C63F35" w:rsidRPr="00C63F35" w:rsidRDefault="00C63F35" w:rsidP="00984EAE">
      <w:pPr>
        <w:spacing w:line="360" w:lineRule="auto"/>
        <w:ind w:firstLine="709"/>
        <w:jc w:val="both"/>
        <w:rPr>
          <w:bCs/>
        </w:rPr>
      </w:pPr>
      <w:r w:rsidRPr="00C63F35">
        <w:rPr>
          <w:bCs/>
        </w:rPr>
        <w:t>Песок кварцевый, уплотненный. Зерна средне и хорошо окатаны и песчаников увеличивается кверху. В глинах встречаются остатки остракод.</w:t>
      </w:r>
    </w:p>
    <w:p w14:paraId="5550DA4D" w14:textId="77777777" w:rsidR="00C63F35" w:rsidRPr="00C63F35" w:rsidRDefault="00C63F35" w:rsidP="00984EAE">
      <w:pPr>
        <w:spacing w:line="360" w:lineRule="auto"/>
        <w:ind w:firstLine="709"/>
        <w:jc w:val="both"/>
        <w:rPr>
          <w:bCs/>
        </w:rPr>
      </w:pPr>
      <w:r w:rsidRPr="00C63F35">
        <w:rPr>
          <w:bCs/>
        </w:rPr>
        <w:t>Отложения вскрыты разведочными скважинами, пробуренными на северо-западном и юго-западном крыльях.</w:t>
      </w:r>
    </w:p>
    <w:p w14:paraId="19D3B223" w14:textId="77777777" w:rsidR="00C63F35" w:rsidRPr="00C63F35" w:rsidRDefault="00C63F35" w:rsidP="00984EAE">
      <w:pPr>
        <w:spacing w:line="360" w:lineRule="auto"/>
        <w:ind w:firstLine="709"/>
        <w:jc w:val="both"/>
        <w:rPr>
          <w:bCs/>
        </w:rPr>
      </w:pPr>
      <w:r w:rsidRPr="00C63F35">
        <w:rPr>
          <w:bCs/>
        </w:rPr>
        <w:t>Возраст готеривских отложений подтверждается анализами керна палинологическим методом, отобранного в скважине 3. В результате анализа обнаружены спора и пыльца, причем пыльца преобладает над спорами.</w:t>
      </w:r>
    </w:p>
    <w:p w14:paraId="6965AD59" w14:textId="77777777" w:rsidR="00C63F35" w:rsidRPr="00C63F35" w:rsidRDefault="00C63F35" w:rsidP="00984EAE">
      <w:pPr>
        <w:spacing w:line="360" w:lineRule="auto"/>
        <w:ind w:firstLine="709"/>
        <w:jc w:val="both"/>
        <w:rPr>
          <w:bCs/>
        </w:rPr>
      </w:pPr>
      <w:r w:rsidRPr="00C63F35">
        <w:rPr>
          <w:bCs/>
        </w:rPr>
        <w:t xml:space="preserve">Доминирующее место среди одномешковой пыльцы занимает </w:t>
      </w:r>
      <w:r w:rsidRPr="00C63F35">
        <w:rPr>
          <w:bCs/>
          <w:lang w:val="en-US"/>
        </w:rPr>
        <w:t>Classopollis</w:t>
      </w:r>
      <w:r w:rsidRPr="00C63F35">
        <w:rPr>
          <w:bCs/>
        </w:rPr>
        <w:t xml:space="preserve"> (</w:t>
      </w:r>
      <w:r w:rsidRPr="00C63F35">
        <w:rPr>
          <w:bCs/>
          <w:lang w:val="en-US"/>
        </w:rPr>
        <w:t>Brachyphyllum</w:t>
      </w:r>
      <w:r w:rsidRPr="00C63F35">
        <w:rPr>
          <w:bCs/>
        </w:rPr>
        <w:t xml:space="preserve"> </w:t>
      </w:r>
      <w:r w:rsidRPr="00C63F35">
        <w:rPr>
          <w:bCs/>
          <w:lang w:val="en-US"/>
        </w:rPr>
        <w:t>Pogiophyllum</w:t>
      </w:r>
      <w:r w:rsidRPr="00C63F35">
        <w:rPr>
          <w:bCs/>
        </w:rPr>
        <w:t xml:space="preserve">); </w:t>
      </w:r>
      <w:r w:rsidRPr="00C63F35">
        <w:rPr>
          <w:bCs/>
          <w:lang w:val="en-US"/>
        </w:rPr>
        <w:t>Podozamites</w:t>
      </w:r>
      <w:r w:rsidRPr="00C63F35">
        <w:rPr>
          <w:bCs/>
        </w:rPr>
        <w:t xml:space="preserve">; </w:t>
      </w:r>
      <w:r w:rsidRPr="00C63F35">
        <w:rPr>
          <w:bCs/>
          <w:lang w:val="en-US"/>
        </w:rPr>
        <w:t>Inaperuropollenites</w:t>
      </w:r>
      <w:r w:rsidRPr="00C63F35">
        <w:rPr>
          <w:bCs/>
        </w:rPr>
        <w:t xml:space="preserve">; </w:t>
      </w:r>
      <w:r w:rsidRPr="00C63F35">
        <w:rPr>
          <w:bCs/>
          <w:lang w:val="en-US"/>
        </w:rPr>
        <w:t>Cupresaceae</w:t>
      </w:r>
      <w:r w:rsidRPr="00C63F35">
        <w:rPr>
          <w:bCs/>
        </w:rPr>
        <w:t>-</w:t>
      </w:r>
      <w:r w:rsidRPr="00C63F35">
        <w:rPr>
          <w:bCs/>
          <w:lang w:val="en-US"/>
        </w:rPr>
        <w:t>Taxodiaceae</w:t>
      </w:r>
      <w:r w:rsidRPr="00C63F35">
        <w:rPr>
          <w:bCs/>
        </w:rPr>
        <w:t xml:space="preserve">. Пыльца хвойных с воздушными мешками представлена семейством </w:t>
      </w:r>
      <w:r w:rsidRPr="00C63F35">
        <w:rPr>
          <w:bCs/>
          <w:lang w:val="en-US"/>
        </w:rPr>
        <w:t>Podocoraceae</w:t>
      </w:r>
      <w:r w:rsidRPr="00C63F35">
        <w:rPr>
          <w:bCs/>
        </w:rPr>
        <w:t xml:space="preserve"> и имеет небольшой процент содержания. </w:t>
      </w:r>
      <w:r w:rsidRPr="00C63F35">
        <w:rPr>
          <w:bCs/>
          <w:lang w:val="en-US"/>
        </w:rPr>
        <w:t>Gingocycadophytus</w:t>
      </w:r>
      <w:r w:rsidRPr="00C63F35">
        <w:rPr>
          <w:bCs/>
        </w:rPr>
        <w:t xml:space="preserve"> беинеттитовые незначительны. Такое содержание пыльцевого спектра присуще готеривской флоре.</w:t>
      </w:r>
    </w:p>
    <w:p w14:paraId="7CB817DB" w14:textId="77777777" w:rsidR="00C63F35" w:rsidRPr="00C63F35" w:rsidRDefault="00C63F35" w:rsidP="00984EAE">
      <w:pPr>
        <w:pStyle w:val="af"/>
        <w:spacing w:line="360" w:lineRule="auto"/>
        <w:ind w:firstLine="709"/>
        <w:jc w:val="both"/>
        <w:rPr>
          <w:rFonts w:ascii="Times New Roman" w:hAnsi="Times New Roman"/>
          <w:sz w:val="24"/>
          <w:szCs w:val="24"/>
        </w:rPr>
      </w:pPr>
      <w:proofErr w:type="gramStart"/>
      <w:r w:rsidRPr="00C63F35">
        <w:rPr>
          <w:rFonts w:ascii="Times New Roman" w:hAnsi="Times New Roman"/>
          <w:sz w:val="24"/>
          <w:szCs w:val="24"/>
        </w:rPr>
        <w:t>В  споровом</w:t>
      </w:r>
      <w:proofErr w:type="gramEnd"/>
      <w:r w:rsidRPr="00C63F35">
        <w:rPr>
          <w:rFonts w:ascii="Times New Roman" w:hAnsi="Times New Roman"/>
          <w:sz w:val="24"/>
          <w:szCs w:val="24"/>
        </w:rPr>
        <w:t xml:space="preserve"> спектре наибольший процент содержания имеют представители </w:t>
      </w:r>
      <w:proofErr w:type="gramStart"/>
      <w:r w:rsidRPr="00C63F35">
        <w:rPr>
          <w:rFonts w:ascii="Times New Roman" w:hAnsi="Times New Roman"/>
          <w:sz w:val="24"/>
          <w:szCs w:val="24"/>
        </w:rPr>
        <w:t xml:space="preserve">семейства  </w:t>
      </w:r>
      <w:r w:rsidRPr="00C63F35">
        <w:rPr>
          <w:rFonts w:ascii="Times New Roman" w:hAnsi="Times New Roman"/>
          <w:sz w:val="24"/>
          <w:szCs w:val="24"/>
          <w:lang w:val="en-US"/>
        </w:rPr>
        <w:t>Gleicheniaceae</w:t>
      </w:r>
      <w:proofErr w:type="gramEnd"/>
      <w:r w:rsidRPr="00C63F35">
        <w:rPr>
          <w:rFonts w:ascii="Times New Roman" w:hAnsi="Times New Roman"/>
          <w:sz w:val="24"/>
          <w:szCs w:val="24"/>
        </w:rPr>
        <w:t xml:space="preserve">, включающего несколько видов.  Схизейные малочисленные. </w:t>
      </w:r>
      <w:proofErr w:type="gramStart"/>
      <w:r w:rsidRPr="00C63F35">
        <w:rPr>
          <w:rFonts w:ascii="Times New Roman" w:hAnsi="Times New Roman"/>
          <w:sz w:val="24"/>
          <w:szCs w:val="24"/>
        </w:rPr>
        <w:t xml:space="preserve">Споры  </w:t>
      </w:r>
      <w:r w:rsidRPr="00C63F35">
        <w:rPr>
          <w:rFonts w:ascii="Times New Roman" w:hAnsi="Times New Roman"/>
          <w:sz w:val="24"/>
          <w:szCs w:val="24"/>
          <w:lang w:val="en-US"/>
        </w:rPr>
        <w:t>Selaginella</w:t>
      </w:r>
      <w:r w:rsidRPr="00C63F35">
        <w:rPr>
          <w:rFonts w:ascii="Times New Roman" w:hAnsi="Times New Roman"/>
          <w:sz w:val="24"/>
          <w:szCs w:val="24"/>
        </w:rPr>
        <w:t xml:space="preserve">,  </w:t>
      </w:r>
      <w:r w:rsidRPr="00C63F35">
        <w:rPr>
          <w:rFonts w:ascii="Times New Roman" w:hAnsi="Times New Roman"/>
          <w:sz w:val="24"/>
          <w:szCs w:val="24"/>
          <w:lang w:val="en-US"/>
        </w:rPr>
        <w:t>Schiza</w:t>
      </w:r>
      <w:proofErr w:type="gramEnd"/>
      <w:r w:rsidRPr="00C63F35">
        <w:rPr>
          <w:rFonts w:ascii="Times New Roman" w:hAnsi="Times New Roman"/>
          <w:sz w:val="24"/>
          <w:szCs w:val="24"/>
        </w:rPr>
        <w:t>е</w:t>
      </w:r>
      <w:proofErr w:type="gramStart"/>
      <w:r w:rsidRPr="00C63F35">
        <w:rPr>
          <w:rFonts w:ascii="Times New Roman" w:hAnsi="Times New Roman"/>
          <w:sz w:val="24"/>
          <w:szCs w:val="24"/>
          <w:lang w:val="en-US"/>
        </w:rPr>
        <w:t>a</w:t>
      </w:r>
      <w:r w:rsidRPr="00C63F35">
        <w:rPr>
          <w:rFonts w:ascii="Times New Roman" w:hAnsi="Times New Roman"/>
          <w:sz w:val="24"/>
          <w:szCs w:val="24"/>
        </w:rPr>
        <w:t xml:space="preserve">  по</w:t>
      </w:r>
      <w:proofErr w:type="gramEnd"/>
      <w:r w:rsidRPr="00C63F35">
        <w:rPr>
          <w:rFonts w:ascii="Times New Roman" w:hAnsi="Times New Roman"/>
          <w:sz w:val="24"/>
          <w:szCs w:val="24"/>
        </w:rPr>
        <w:t xml:space="preserve"> одному виду.</w:t>
      </w:r>
    </w:p>
    <w:p w14:paraId="3D78154F" w14:textId="77777777" w:rsidR="00C63F35" w:rsidRPr="00C63F35" w:rsidRDefault="00C63F35" w:rsidP="00984EAE">
      <w:pPr>
        <w:spacing w:line="360" w:lineRule="auto"/>
        <w:ind w:firstLine="709"/>
        <w:jc w:val="both"/>
        <w:rPr>
          <w:bCs/>
        </w:rPr>
      </w:pPr>
      <w:r w:rsidRPr="00C63F35">
        <w:rPr>
          <w:bCs/>
        </w:rPr>
        <w:t>Миоспоры более древних юрских растительных сообществ, встречаются единично, что типично для готеривского времени.</w:t>
      </w:r>
    </w:p>
    <w:p w14:paraId="54A73409" w14:textId="77777777" w:rsidR="00C63F35" w:rsidRDefault="00C63F35" w:rsidP="002E4826">
      <w:pPr>
        <w:spacing w:after="160" w:line="360" w:lineRule="auto"/>
        <w:rPr>
          <w:b/>
          <w:bCs/>
        </w:rPr>
      </w:pPr>
      <w:r>
        <w:rPr>
          <w:b/>
          <w:bCs/>
        </w:rPr>
        <w:br w:type="page"/>
      </w:r>
    </w:p>
    <w:p w14:paraId="2D8416F6" w14:textId="77777777" w:rsidR="00C63F35" w:rsidRDefault="00C63F35" w:rsidP="00C63F35">
      <w:pPr>
        <w:jc w:val="right"/>
        <w:rPr>
          <w:b/>
          <w:bCs/>
        </w:rPr>
        <w:sectPr w:rsidR="00C63F35" w:rsidSect="006C750E">
          <w:footerReference w:type="default" r:id="rId23"/>
          <w:pgSz w:w="11906" w:h="16838"/>
          <w:pgMar w:top="1134" w:right="851" w:bottom="1134" w:left="1701" w:header="709" w:footer="709" w:gutter="0"/>
          <w:cols w:space="708"/>
          <w:titlePg/>
          <w:docGrid w:linePitch="360"/>
        </w:sectPr>
      </w:pPr>
    </w:p>
    <w:p w14:paraId="528A59DF" w14:textId="4F18FC61" w:rsidR="00291C5E" w:rsidRDefault="00291C5E" w:rsidP="00291C5E">
      <w:pPr>
        <w:jc w:val="right"/>
        <w:rPr>
          <w:b/>
          <w:bCs/>
        </w:rPr>
      </w:pPr>
      <w:bookmarkStart w:id="6" w:name="_Hlk97114915"/>
      <w:r w:rsidRPr="00A37DF5">
        <w:rPr>
          <w:b/>
          <w:bCs/>
        </w:rPr>
        <w:lastRenderedPageBreak/>
        <w:t>Т</w:t>
      </w:r>
      <w:r w:rsidR="00C63F35">
        <w:rPr>
          <w:b/>
          <w:bCs/>
        </w:rPr>
        <w:t>аблица 2</w:t>
      </w:r>
      <w:r w:rsidRPr="00A37DF5">
        <w:rPr>
          <w:b/>
          <w:bCs/>
        </w:rPr>
        <w:t xml:space="preserve">.1.1. </w:t>
      </w:r>
    </w:p>
    <w:p w14:paraId="20A6AEAF" w14:textId="77777777" w:rsidR="00F33B98" w:rsidRDefault="00291C5E" w:rsidP="0058783D">
      <w:pPr>
        <w:jc w:val="center"/>
        <w:rPr>
          <w:b/>
        </w:rPr>
      </w:pPr>
      <w:r w:rsidRPr="00A37DF5">
        <w:rPr>
          <w:b/>
          <w:bCs/>
        </w:rPr>
        <w:t>Cтратиграфические</w:t>
      </w:r>
      <w:r w:rsidRPr="00A37DF5">
        <w:rPr>
          <w:b/>
        </w:rPr>
        <w:t xml:space="preserve"> разбивки скважин</w:t>
      </w:r>
    </w:p>
    <w:tbl>
      <w:tblPr>
        <w:tblStyle w:val="a9"/>
        <w:tblW w:w="5000" w:type="pct"/>
        <w:tblBorders>
          <w:top w:val="double" w:sz="4" w:space="0" w:color="auto"/>
          <w:left w:val="double" w:sz="4" w:space="0" w:color="auto"/>
          <w:bottom w:val="double" w:sz="4" w:space="0" w:color="auto"/>
          <w:right w:val="double" w:sz="4" w:space="0" w:color="auto"/>
        </w:tblBorders>
        <w:tblLayout w:type="fixed"/>
        <w:tblLook w:val="04A0" w:firstRow="1" w:lastRow="0" w:firstColumn="1" w:lastColumn="0" w:noHBand="0" w:noVBand="1"/>
      </w:tblPr>
      <w:tblGrid>
        <w:gridCol w:w="506"/>
        <w:gridCol w:w="506"/>
        <w:gridCol w:w="929"/>
        <w:gridCol w:w="1221"/>
        <w:gridCol w:w="1585"/>
        <w:gridCol w:w="1005"/>
        <w:gridCol w:w="1153"/>
        <w:gridCol w:w="1008"/>
        <w:gridCol w:w="973"/>
        <w:gridCol w:w="1269"/>
        <w:gridCol w:w="1499"/>
        <w:gridCol w:w="1585"/>
        <w:gridCol w:w="1547"/>
      </w:tblGrid>
      <w:tr w:rsidR="0058783D" w:rsidRPr="0058783D" w14:paraId="3819412D" w14:textId="77777777" w:rsidTr="00C97D33">
        <w:trPr>
          <w:cantSplit/>
          <w:trHeight w:val="70"/>
        </w:trPr>
        <w:tc>
          <w:tcPr>
            <w:tcW w:w="171" w:type="pct"/>
            <w:vMerge w:val="restart"/>
            <w:textDirection w:val="btLr"/>
            <w:vAlign w:val="center"/>
          </w:tcPr>
          <w:bookmarkEnd w:id="6"/>
          <w:p w14:paraId="35882DEA" w14:textId="77777777" w:rsidR="0058783D" w:rsidRPr="00E12FB0" w:rsidRDefault="0058783D" w:rsidP="00CD411B">
            <w:pPr>
              <w:pStyle w:val="ab"/>
              <w:jc w:val="center"/>
              <w:rPr>
                <w:b/>
                <w:sz w:val="20"/>
                <w:szCs w:val="20"/>
              </w:rPr>
            </w:pPr>
            <w:r w:rsidRPr="00E12FB0">
              <w:rPr>
                <w:b/>
                <w:sz w:val="20"/>
                <w:szCs w:val="20"/>
              </w:rPr>
              <w:t>Крыло</w:t>
            </w:r>
          </w:p>
        </w:tc>
        <w:tc>
          <w:tcPr>
            <w:tcW w:w="171" w:type="pct"/>
            <w:vMerge w:val="restart"/>
            <w:textDirection w:val="btLr"/>
            <w:vAlign w:val="center"/>
          </w:tcPr>
          <w:p w14:paraId="445648A4" w14:textId="77777777" w:rsidR="0058783D" w:rsidRPr="00E12FB0" w:rsidRDefault="0058783D" w:rsidP="00CD411B">
            <w:pPr>
              <w:pStyle w:val="ab"/>
              <w:jc w:val="center"/>
              <w:rPr>
                <w:b/>
                <w:sz w:val="20"/>
                <w:szCs w:val="20"/>
              </w:rPr>
            </w:pPr>
            <w:r w:rsidRPr="00E12FB0">
              <w:rPr>
                <w:b/>
                <w:sz w:val="20"/>
                <w:szCs w:val="20"/>
              </w:rPr>
              <w:t>№№ скважин</w:t>
            </w:r>
          </w:p>
        </w:tc>
        <w:tc>
          <w:tcPr>
            <w:tcW w:w="314" w:type="pct"/>
            <w:vMerge w:val="restart"/>
            <w:vAlign w:val="center"/>
          </w:tcPr>
          <w:p w14:paraId="3D2DA53A" w14:textId="77777777" w:rsidR="0058783D" w:rsidRPr="00E12FB0" w:rsidRDefault="0058783D" w:rsidP="00CD411B">
            <w:pPr>
              <w:pStyle w:val="ab"/>
              <w:jc w:val="center"/>
              <w:rPr>
                <w:b/>
                <w:sz w:val="20"/>
                <w:szCs w:val="20"/>
              </w:rPr>
            </w:pPr>
            <w:r w:rsidRPr="00E12FB0">
              <w:rPr>
                <w:b/>
                <w:sz w:val="20"/>
                <w:szCs w:val="20"/>
              </w:rPr>
              <w:t>Забой, м</w:t>
            </w:r>
          </w:p>
        </w:tc>
        <w:tc>
          <w:tcPr>
            <w:tcW w:w="413" w:type="pct"/>
            <w:vMerge w:val="restart"/>
            <w:vAlign w:val="center"/>
          </w:tcPr>
          <w:p w14:paraId="1B288042" w14:textId="77777777" w:rsidR="0058783D" w:rsidRPr="00E12FB0" w:rsidRDefault="0058783D" w:rsidP="00CD411B">
            <w:pPr>
              <w:pStyle w:val="ab"/>
              <w:jc w:val="center"/>
              <w:rPr>
                <w:b/>
                <w:sz w:val="20"/>
                <w:szCs w:val="20"/>
              </w:rPr>
            </w:pPr>
            <w:r w:rsidRPr="00E12FB0">
              <w:rPr>
                <w:b/>
                <w:sz w:val="20"/>
                <w:szCs w:val="20"/>
              </w:rPr>
              <w:t>Альтит.от ротора, м(+)</w:t>
            </w:r>
          </w:p>
        </w:tc>
        <w:tc>
          <w:tcPr>
            <w:tcW w:w="536" w:type="pct"/>
            <w:vMerge w:val="restart"/>
            <w:vAlign w:val="center"/>
          </w:tcPr>
          <w:p w14:paraId="7BCD23D0" w14:textId="77777777" w:rsidR="0058783D" w:rsidRPr="00E12FB0" w:rsidRDefault="0058783D" w:rsidP="00CD411B">
            <w:pPr>
              <w:pStyle w:val="ab"/>
              <w:jc w:val="center"/>
              <w:rPr>
                <w:b/>
                <w:sz w:val="20"/>
                <w:szCs w:val="20"/>
              </w:rPr>
            </w:pPr>
            <w:r w:rsidRPr="00E12FB0">
              <w:rPr>
                <w:b/>
                <w:sz w:val="20"/>
                <w:szCs w:val="20"/>
              </w:rPr>
              <w:t>глуб.зал, м</w:t>
            </w:r>
          </w:p>
          <w:p w14:paraId="07E3D97A" w14:textId="77777777" w:rsidR="0058783D" w:rsidRPr="00E12FB0" w:rsidRDefault="0058783D" w:rsidP="00CD411B">
            <w:pPr>
              <w:pStyle w:val="ab"/>
              <w:jc w:val="center"/>
              <w:rPr>
                <w:b/>
                <w:sz w:val="20"/>
                <w:szCs w:val="20"/>
              </w:rPr>
            </w:pPr>
            <w:r w:rsidRPr="00E12FB0">
              <w:rPr>
                <w:b/>
                <w:sz w:val="20"/>
                <w:szCs w:val="20"/>
              </w:rPr>
              <w:t>абс.отм, м</w:t>
            </w:r>
          </w:p>
          <w:p w14:paraId="4B1ADAFC" w14:textId="77777777" w:rsidR="0058783D" w:rsidRPr="00E12FB0" w:rsidRDefault="0058783D" w:rsidP="00CD411B">
            <w:pPr>
              <w:pStyle w:val="ab"/>
              <w:jc w:val="center"/>
              <w:rPr>
                <w:b/>
                <w:sz w:val="20"/>
                <w:szCs w:val="20"/>
              </w:rPr>
            </w:pPr>
            <w:r w:rsidRPr="00E12FB0">
              <w:rPr>
                <w:b/>
                <w:sz w:val="20"/>
                <w:szCs w:val="20"/>
              </w:rPr>
              <w:t>толщина, м</w:t>
            </w:r>
          </w:p>
        </w:tc>
        <w:tc>
          <w:tcPr>
            <w:tcW w:w="340" w:type="pct"/>
            <w:vMerge w:val="restart"/>
            <w:shd w:val="clear" w:color="auto" w:fill="FFFF00"/>
            <w:vAlign w:val="center"/>
          </w:tcPr>
          <w:p w14:paraId="604FE231" w14:textId="77777777" w:rsidR="0058783D" w:rsidRPr="00E12FB0" w:rsidRDefault="0058783D" w:rsidP="00CD411B">
            <w:pPr>
              <w:pStyle w:val="ab"/>
              <w:jc w:val="center"/>
              <w:rPr>
                <w:b/>
                <w:sz w:val="20"/>
                <w:szCs w:val="20"/>
                <w:lang w:val="en-US"/>
              </w:rPr>
            </w:pPr>
            <w:r w:rsidRPr="00E12FB0">
              <w:rPr>
                <w:b/>
                <w:sz w:val="20"/>
                <w:szCs w:val="20"/>
              </w:rPr>
              <w:t xml:space="preserve">Неоген четвер. </w:t>
            </w:r>
            <w:r w:rsidRPr="00E12FB0">
              <w:rPr>
                <w:b/>
                <w:sz w:val="20"/>
                <w:szCs w:val="20"/>
                <w:lang w:val="en-US"/>
              </w:rPr>
              <w:t>N+Q</w:t>
            </w:r>
          </w:p>
        </w:tc>
        <w:tc>
          <w:tcPr>
            <w:tcW w:w="1060" w:type="pct"/>
            <w:gridSpan w:val="3"/>
            <w:vAlign w:val="center"/>
          </w:tcPr>
          <w:p w14:paraId="73A55A2C" w14:textId="77777777" w:rsidR="0058783D" w:rsidRPr="00E12FB0" w:rsidRDefault="0058783D" w:rsidP="00CD411B">
            <w:pPr>
              <w:pStyle w:val="ab"/>
              <w:jc w:val="center"/>
              <w:rPr>
                <w:b/>
                <w:sz w:val="20"/>
                <w:szCs w:val="20"/>
              </w:rPr>
            </w:pPr>
            <w:r w:rsidRPr="00E12FB0">
              <w:rPr>
                <w:b/>
                <w:sz w:val="20"/>
                <w:szCs w:val="20"/>
              </w:rPr>
              <w:t>Меловая система К</w:t>
            </w:r>
          </w:p>
        </w:tc>
        <w:tc>
          <w:tcPr>
            <w:tcW w:w="936" w:type="pct"/>
            <w:gridSpan w:val="2"/>
            <w:vAlign w:val="center"/>
          </w:tcPr>
          <w:p w14:paraId="29814B2A" w14:textId="77777777" w:rsidR="0058783D" w:rsidRPr="00E12FB0" w:rsidRDefault="0058783D" w:rsidP="00CD411B">
            <w:pPr>
              <w:pStyle w:val="ab"/>
              <w:jc w:val="center"/>
              <w:rPr>
                <w:b/>
                <w:sz w:val="20"/>
                <w:szCs w:val="20"/>
                <w:lang w:val="en-US"/>
              </w:rPr>
            </w:pPr>
            <w:r w:rsidRPr="00E12FB0">
              <w:rPr>
                <w:b/>
                <w:sz w:val="20"/>
                <w:szCs w:val="20"/>
              </w:rPr>
              <w:t>Юрская система J</w:t>
            </w:r>
          </w:p>
        </w:tc>
        <w:tc>
          <w:tcPr>
            <w:tcW w:w="536" w:type="pct"/>
            <w:vMerge w:val="restart"/>
            <w:vAlign w:val="center"/>
          </w:tcPr>
          <w:p w14:paraId="602D436D" w14:textId="77777777" w:rsidR="0058783D" w:rsidRPr="00E12FB0" w:rsidRDefault="0058783D" w:rsidP="00CD411B">
            <w:pPr>
              <w:pStyle w:val="ab"/>
              <w:jc w:val="center"/>
              <w:rPr>
                <w:b/>
                <w:sz w:val="20"/>
                <w:szCs w:val="20"/>
              </w:rPr>
            </w:pPr>
            <w:r w:rsidRPr="00E12FB0">
              <w:rPr>
                <w:b/>
                <w:sz w:val="20"/>
                <w:szCs w:val="20"/>
              </w:rPr>
              <w:t>Пермотриас</w:t>
            </w:r>
          </w:p>
        </w:tc>
        <w:tc>
          <w:tcPr>
            <w:tcW w:w="523" w:type="pct"/>
            <w:vAlign w:val="center"/>
          </w:tcPr>
          <w:p w14:paraId="43809D24" w14:textId="77777777" w:rsidR="0058783D" w:rsidRPr="00E12FB0" w:rsidRDefault="0058783D" w:rsidP="00CD411B">
            <w:pPr>
              <w:pStyle w:val="ab"/>
              <w:jc w:val="center"/>
              <w:rPr>
                <w:b/>
                <w:sz w:val="20"/>
                <w:szCs w:val="20"/>
              </w:rPr>
            </w:pPr>
            <w:r w:rsidRPr="00E12FB0">
              <w:rPr>
                <w:b/>
                <w:sz w:val="20"/>
                <w:szCs w:val="20"/>
              </w:rPr>
              <w:t>Пермская Р</w:t>
            </w:r>
          </w:p>
        </w:tc>
      </w:tr>
      <w:tr w:rsidR="0058783D" w:rsidRPr="0058783D" w14:paraId="7E8F65EC" w14:textId="77777777" w:rsidTr="00C97D33">
        <w:tc>
          <w:tcPr>
            <w:tcW w:w="171" w:type="pct"/>
            <w:vMerge/>
            <w:vAlign w:val="center"/>
          </w:tcPr>
          <w:p w14:paraId="3BE61FAF" w14:textId="77777777" w:rsidR="0058783D" w:rsidRPr="00E12FB0" w:rsidRDefault="0058783D" w:rsidP="00CD411B">
            <w:pPr>
              <w:pStyle w:val="ab"/>
              <w:jc w:val="center"/>
              <w:rPr>
                <w:b/>
                <w:sz w:val="20"/>
                <w:szCs w:val="20"/>
              </w:rPr>
            </w:pPr>
          </w:p>
        </w:tc>
        <w:tc>
          <w:tcPr>
            <w:tcW w:w="171" w:type="pct"/>
            <w:vMerge/>
            <w:vAlign w:val="center"/>
          </w:tcPr>
          <w:p w14:paraId="065A493B" w14:textId="77777777" w:rsidR="0058783D" w:rsidRPr="00E12FB0" w:rsidRDefault="0058783D" w:rsidP="00CD411B">
            <w:pPr>
              <w:pStyle w:val="ab"/>
              <w:jc w:val="center"/>
              <w:rPr>
                <w:b/>
                <w:sz w:val="20"/>
                <w:szCs w:val="20"/>
              </w:rPr>
            </w:pPr>
          </w:p>
        </w:tc>
        <w:tc>
          <w:tcPr>
            <w:tcW w:w="314" w:type="pct"/>
            <w:vMerge/>
            <w:vAlign w:val="center"/>
          </w:tcPr>
          <w:p w14:paraId="50B808F1" w14:textId="77777777" w:rsidR="0058783D" w:rsidRPr="00E12FB0" w:rsidRDefault="0058783D" w:rsidP="00CD411B">
            <w:pPr>
              <w:pStyle w:val="ab"/>
              <w:jc w:val="center"/>
              <w:rPr>
                <w:b/>
                <w:sz w:val="20"/>
                <w:szCs w:val="20"/>
              </w:rPr>
            </w:pPr>
          </w:p>
        </w:tc>
        <w:tc>
          <w:tcPr>
            <w:tcW w:w="413" w:type="pct"/>
            <w:vMerge/>
            <w:vAlign w:val="center"/>
          </w:tcPr>
          <w:p w14:paraId="3F3BDB58" w14:textId="77777777" w:rsidR="0058783D" w:rsidRPr="00E12FB0" w:rsidRDefault="0058783D" w:rsidP="00CD411B">
            <w:pPr>
              <w:pStyle w:val="ab"/>
              <w:jc w:val="center"/>
              <w:rPr>
                <w:b/>
                <w:sz w:val="20"/>
                <w:szCs w:val="20"/>
              </w:rPr>
            </w:pPr>
          </w:p>
        </w:tc>
        <w:tc>
          <w:tcPr>
            <w:tcW w:w="536" w:type="pct"/>
            <w:vMerge/>
            <w:vAlign w:val="center"/>
          </w:tcPr>
          <w:p w14:paraId="765A97FB" w14:textId="77777777" w:rsidR="0058783D" w:rsidRPr="00E12FB0" w:rsidRDefault="0058783D" w:rsidP="00CD411B">
            <w:pPr>
              <w:pStyle w:val="ab"/>
              <w:jc w:val="center"/>
              <w:rPr>
                <w:b/>
                <w:sz w:val="20"/>
                <w:szCs w:val="20"/>
              </w:rPr>
            </w:pPr>
          </w:p>
        </w:tc>
        <w:tc>
          <w:tcPr>
            <w:tcW w:w="340" w:type="pct"/>
            <w:vMerge/>
            <w:shd w:val="clear" w:color="auto" w:fill="FFFF00"/>
            <w:vAlign w:val="center"/>
          </w:tcPr>
          <w:p w14:paraId="0C85704C" w14:textId="77777777" w:rsidR="0058783D" w:rsidRPr="00E12FB0" w:rsidRDefault="0058783D" w:rsidP="00CD411B">
            <w:pPr>
              <w:pStyle w:val="ab"/>
              <w:jc w:val="center"/>
              <w:rPr>
                <w:b/>
                <w:sz w:val="20"/>
                <w:szCs w:val="20"/>
              </w:rPr>
            </w:pPr>
          </w:p>
        </w:tc>
        <w:tc>
          <w:tcPr>
            <w:tcW w:w="390" w:type="pct"/>
            <w:vAlign w:val="center"/>
          </w:tcPr>
          <w:p w14:paraId="7631CDAD" w14:textId="77777777" w:rsidR="0058783D" w:rsidRPr="00E12FB0" w:rsidRDefault="0058783D" w:rsidP="00CD411B">
            <w:pPr>
              <w:pStyle w:val="ab"/>
              <w:jc w:val="center"/>
              <w:rPr>
                <w:b/>
                <w:sz w:val="20"/>
                <w:szCs w:val="20"/>
              </w:rPr>
            </w:pPr>
            <w:r w:rsidRPr="00E12FB0">
              <w:rPr>
                <w:b/>
                <w:sz w:val="20"/>
                <w:szCs w:val="20"/>
              </w:rPr>
              <w:t>верхний</w:t>
            </w:r>
          </w:p>
        </w:tc>
        <w:tc>
          <w:tcPr>
            <w:tcW w:w="670" w:type="pct"/>
            <w:gridSpan w:val="2"/>
            <w:vAlign w:val="center"/>
          </w:tcPr>
          <w:p w14:paraId="6FAC5D48" w14:textId="77777777" w:rsidR="0058783D" w:rsidRPr="00E12FB0" w:rsidRDefault="0058783D" w:rsidP="00CD411B">
            <w:pPr>
              <w:pStyle w:val="ab"/>
              <w:jc w:val="center"/>
              <w:rPr>
                <w:b/>
                <w:sz w:val="20"/>
                <w:szCs w:val="20"/>
              </w:rPr>
            </w:pPr>
            <w:r w:rsidRPr="00E12FB0">
              <w:rPr>
                <w:b/>
                <w:sz w:val="20"/>
                <w:szCs w:val="20"/>
              </w:rPr>
              <w:t>нижний К</w:t>
            </w:r>
            <w:r w:rsidRPr="00E12FB0">
              <w:rPr>
                <w:b/>
                <w:sz w:val="20"/>
                <w:szCs w:val="20"/>
                <w:vertAlign w:val="subscript"/>
              </w:rPr>
              <w:t>1</w:t>
            </w:r>
          </w:p>
        </w:tc>
        <w:tc>
          <w:tcPr>
            <w:tcW w:w="429" w:type="pct"/>
            <w:vAlign w:val="center"/>
          </w:tcPr>
          <w:p w14:paraId="428381AD" w14:textId="77777777" w:rsidR="0058783D" w:rsidRPr="00E12FB0" w:rsidRDefault="0058783D" w:rsidP="00CD411B">
            <w:pPr>
              <w:pStyle w:val="ab"/>
              <w:jc w:val="center"/>
              <w:rPr>
                <w:b/>
                <w:sz w:val="20"/>
                <w:szCs w:val="20"/>
                <w:lang w:val="en-US"/>
              </w:rPr>
            </w:pPr>
            <w:r w:rsidRPr="00E12FB0">
              <w:rPr>
                <w:b/>
                <w:sz w:val="20"/>
                <w:szCs w:val="20"/>
              </w:rPr>
              <w:t xml:space="preserve">средняя </w:t>
            </w:r>
            <w:r w:rsidRPr="00E12FB0">
              <w:rPr>
                <w:b/>
                <w:sz w:val="20"/>
                <w:szCs w:val="20"/>
                <w:lang w:val="en-US"/>
              </w:rPr>
              <w:t>J</w:t>
            </w:r>
            <w:r w:rsidRPr="00E12FB0">
              <w:rPr>
                <w:b/>
                <w:sz w:val="20"/>
                <w:szCs w:val="20"/>
                <w:vertAlign w:val="subscript"/>
                <w:lang w:val="en-US"/>
              </w:rPr>
              <w:t>2</w:t>
            </w:r>
          </w:p>
        </w:tc>
        <w:tc>
          <w:tcPr>
            <w:tcW w:w="507" w:type="pct"/>
            <w:vAlign w:val="center"/>
          </w:tcPr>
          <w:p w14:paraId="4A12A0B0" w14:textId="77777777" w:rsidR="0058783D" w:rsidRPr="00E12FB0" w:rsidRDefault="0058783D" w:rsidP="00CD411B">
            <w:pPr>
              <w:pStyle w:val="ab"/>
              <w:jc w:val="center"/>
              <w:rPr>
                <w:b/>
                <w:sz w:val="20"/>
                <w:szCs w:val="20"/>
                <w:lang w:val="en-US"/>
              </w:rPr>
            </w:pPr>
            <w:r w:rsidRPr="00E12FB0">
              <w:rPr>
                <w:b/>
                <w:sz w:val="20"/>
                <w:szCs w:val="20"/>
              </w:rPr>
              <w:t>нижняя J</w:t>
            </w:r>
            <w:r w:rsidRPr="00E12FB0">
              <w:rPr>
                <w:b/>
                <w:sz w:val="20"/>
                <w:szCs w:val="20"/>
                <w:vertAlign w:val="subscript"/>
              </w:rPr>
              <w:t>1</w:t>
            </w:r>
          </w:p>
        </w:tc>
        <w:tc>
          <w:tcPr>
            <w:tcW w:w="536" w:type="pct"/>
            <w:vMerge/>
            <w:vAlign w:val="center"/>
          </w:tcPr>
          <w:p w14:paraId="47AB6DC8" w14:textId="77777777" w:rsidR="0058783D" w:rsidRPr="00E12FB0" w:rsidRDefault="0058783D" w:rsidP="00CD411B">
            <w:pPr>
              <w:pStyle w:val="ab"/>
              <w:jc w:val="center"/>
              <w:rPr>
                <w:b/>
                <w:sz w:val="20"/>
                <w:szCs w:val="20"/>
              </w:rPr>
            </w:pPr>
          </w:p>
        </w:tc>
        <w:tc>
          <w:tcPr>
            <w:tcW w:w="523" w:type="pct"/>
            <w:vAlign w:val="center"/>
          </w:tcPr>
          <w:p w14:paraId="169F7670" w14:textId="77777777" w:rsidR="0058783D" w:rsidRPr="00E12FB0" w:rsidRDefault="0058783D" w:rsidP="00CD411B">
            <w:pPr>
              <w:pStyle w:val="ab"/>
              <w:jc w:val="center"/>
              <w:rPr>
                <w:b/>
                <w:sz w:val="20"/>
                <w:szCs w:val="20"/>
              </w:rPr>
            </w:pPr>
            <w:r w:rsidRPr="00E12FB0">
              <w:rPr>
                <w:b/>
                <w:sz w:val="20"/>
                <w:szCs w:val="20"/>
              </w:rPr>
              <w:t>Нижний Р</w:t>
            </w:r>
            <w:r w:rsidRPr="00E12FB0">
              <w:rPr>
                <w:b/>
                <w:sz w:val="20"/>
                <w:szCs w:val="20"/>
                <w:vertAlign w:val="subscript"/>
              </w:rPr>
              <w:t>1</w:t>
            </w:r>
          </w:p>
        </w:tc>
      </w:tr>
      <w:tr w:rsidR="0058783D" w:rsidRPr="0058783D" w14:paraId="552F3DDF" w14:textId="77777777" w:rsidTr="00C97D33">
        <w:trPr>
          <w:trHeight w:val="285"/>
        </w:trPr>
        <w:tc>
          <w:tcPr>
            <w:tcW w:w="171" w:type="pct"/>
            <w:vMerge/>
            <w:vAlign w:val="center"/>
          </w:tcPr>
          <w:p w14:paraId="5E461AA0" w14:textId="77777777" w:rsidR="0058783D" w:rsidRPr="00E12FB0" w:rsidRDefault="0058783D" w:rsidP="00CD411B">
            <w:pPr>
              <w:pStyle w:val="ab"/>
              <w:jc w:val="center"/>
              <w:rPr>
                <w:b/>
                <w:sz w:val="20"/>
                <w:szCs w:val="20"/>
              </w:rPr>
            </w:pPr>
          </w:p>
        </w:tc>
        <w:tc>
          <w:tcPr>
            <w:tcW w:w="171" w:type="pct"/>
            <w:vMerge/>
            <w:vAlign w:val="center"/>
          </w:tcPr>
          <w:p w14:paraId="42784AC2" w14:textId="77777777" w:rsidR="0058783D" w:rsidRPr="00E12FB0" w:rsidRDefault="0058783D" w:rsidP="00CD411B">
            <w:pPr>
              <w:pStyle w:val="ab"/>
              <w:jc w:val="center"/>
              <w:rPr>
                <w:b/>
                <w:sz w:val="20"/>
                <w:szCs w:val="20"/>
              </w:rPr>
            </w:pPr>
          </w:p>
        </w:tc>
        <w:tc>
          <w:tcPr>
            <w:tcW w:w="314" w:type="pct"/>
            <w:vMerge/>
            <w:vAlign w:val="center"/>
          </w:tcPr>
          <w:p w14:paraId="1BD8DE21" w14:textId="77777777" w:rsidR="0058783D" w:rsidRPr="00E12FB0" w:rsidRDefault="0058783D" w:rsidP="00CD411B">
            <w:pPr>
              <w:pStyle w:val="ab"/>
              <w:jc w:val="center"/>
              <w:rPr>
                <w:b/>
                <w:sz w:val="20"/>
                <w:szCs w:val="20"/>
              </w:rPr>
            </w:pPr>
          </w:p>
        </w:tc>
        <w:tc>
          <w:tcPr>
            <w:tcW w:w="413" w:type="pct"/>
            <w:vMerge/>
            <w:vAlign w:val="center"/>
          </w:tcPr>
          <w:p w14:paraId="69CE4FCF" w14:textId="77777777" w:rsidR="0058783D" w:rsidRPr="00E12FB0" w:rsidRDefault="0058783D" w:rsidP="00CD411B">
            <w:pPr>
              <w:pStyle w:val="ab"/>
              <w:jc w:val="center"/>
              <w:rPr>
                <w:b/>
                <w:sz w:val="20"/>
                <w:szCs w:val="20"/>
              </w:rPr>
            </w:pPr>
          </w:p>
        </w:tc>
        <w:tc>
          <w:tcPr>
            <w:tcW w:w="536" w:type="pct"/>
            <w:vMerge/>
            <w:vAlign w:val="center"/>
          </w:tcPr>
          <w:p w14:paraId="2AD89E67" w14:textId="77777777" w:rsidR="0058783D" w:rsidRPr="00E12FB0" w:rsidRDefault="0058783D" w:rsidP="00CD411B">
            <w:pPr>
              <w:pStyle w:val="ab"/>
              <w:jc w:val="center"/>
              <w:rPr>
                <w:b/>
                <w:sz w:val="20"/>
                <w:szCs w:val="20"/>
              </w:rPr>
            </w:pPr>
          </w:p>
        </w:tc>
        <w:tc>
          <w:tcPr>
            <w:tcW w:w="340" w:type="pct"/>
            <w:vMerge/>
            <w:shd w:val="clear" w:color="auto" w:fill="FFFF00"/>
            <w:vAlign w:val="center"/>
          </w:tcPr>
          <w:p w14:paraId="5341A5F7" w14:textId="77777777" w:rsidR="0058783D" w:rsidRPr="00E12FB0" w:rsidRDefault="0058783D" w:rsidP="00CD411B">
            <w:pPr>
              <w:pStyle w:val="ab"/>
              <w:jc w:val="center"/>
              <w:rPr>
                <w:b/>
                <w:sz w:val="20"/>
                <w:szCs w:val="20"/>
              </w:rPr>
            </w:pPr>
          </w:p>
        </w:tc>
        <w:tc>
          <w:tcPr>
            <w:tcW w:w="390" w:type="pct"/>
            <w:shd w:val="clear" w:color="auto" w:fill="E2EFD9" w:themeFill="accent6" w:themeFillTint="33"/>
            <w:vAlign w:val="center"/>
          </w:tcPr>
          <w:p w14:paraId="1888D8B0" w14:textId="77777777" w:rsidR="0058783D" w:rsidRPr="00E12FB0" w:rsidRDefault="0058783D" w:rsidP="00CD411B">
            <w:pPr>
              <w:pStyle w:val="ab"/>
              <w:jc w:val="center"/>
              <w:rPr>
                <w:b/>
                <w:sz w:val="20"/>
                <w:szCs w:val="20"/>
                <w:lang w:val="en-US"/>
              </w:rPr>
            </w:pPr>
            <w:r w:rsidRPr="00E12FB0">
              <w:rPr>
                <w:b/>
                <w:sz w:val="20"/>
                <w:szCs w:val="20"/>
                <w:lang w:val="en-US"/>
              </w:rPr>
              <w:t>K</w:t>
            </w:r>
            <w:r w:rsidRPr="00E12FB0">
              <w:rPr>
                <w:b/>
                <w:sz w:val="20"/>
                <w:szCs w:val="20"/>
                <w:vertAlign w:val="subscript"/>
                <w:lang w:val="en-US"/>
              </w:rPr>
              <w:t>2</w:t>
            </w:r>
          </w:p>
        </w:tc>
        <w:tc>
          <w:tcPr>
            <w:tcW w:w="341" w:type="pct"/>
            <w:shd w:val="clear" w:color="auto" w:fill="E2EFD9" w:themeFill="accent6" w:themeFillTint="33"/>
            <w:vAlign w:val="center"/>
          </w:tcPr>
          <w:p w14:paraId="54ED9740" w14:textId="77777777" w:rsidR="0058783D" w:rsidRPr="00E12FB0" w:rsidRDefault="0058783D" w:rsidP="00CD411B">
            <w:pPr>
              <w:pStyle w:val="ab"/>
              <w:jc w:val="center"/>
              <w:rPr>
                <w:b/>
                <w:sz w:val="20"/>
                <w:szCs w:val="20"/>
                <w:lang w:val="en-US"/>
              </w:rPr>
            </w:pPr>
            <w:r w:rsidRPr="00E12FB0">
              <w:rPr>
                <w:b/>
                <w:sz w:val="20"/>
                <w:szCs w:val="20"/>
                <w:lang w:val="en-US"/>
              </w:rPr>
              <w:t>K</w:t>
            </w:r>
            <w:r w:rsidRPr="00E12FB0">
              <w:rPr>
                <w:b/>
                <w:sz w:val="20"/>
                <w:szCs w:val="20"/>
                <w:vertAlign w:val="subscript"/>
                <w:lang w:val="en-US"/>
              </w:rPr>
              <w:t>1</w:t>
            </w:r>
            <w:r w:rsidRPr="00E12FB0">
              <w:rPr>
                <w:b/>
                <w:sz w:val="20"/>
                <w:szCs w:val="20"/>
                <w:lang w:val="en-US"/>
              </w:rPr>
              <w:t>al</w:t>
            </w:r>
          </w:p>
        </w:tc>
        <w:tc>
          <w:tcPr>
            <w:tcW w:w="329" w:type="pct"/>
            <w:shd w:val="clear" w:color="auto" w:fill="E2EFD9" w:themeFill="accent6" w:themeFillTint="33"/>
            <w:vAlign w:val="center"/>
          </w:tcPr>
          <w:p w14:paraId="39D05EBF" w14:textId="77777777" w:rsidR="0058783D" w:rsidRPr="00E12FB0" w:rsidRDefault="0058783D" w:rsidP="00CD411B">
            <w:pPr>
              <w:pStyle w:val="ab"/>
              <w:jc w:val="center"/>
              <w:rPr>
                <w:b/>
                <w:sz w:val="20"/>
                <w:szCs w:val="20"/>
                <w:lang w:val="en-US"/>
              </w:rPr>
            </w:pPr>
            <w:r w:rsidRPr="00E12FB0">
              <w:rPr>
                <w:b/>
                <w:sz w:val="20"/>
                <w:szCs w:val="20"/>
                <w:lang w:val="en-US"/>
              </w:rPr>
              <w:t>K</w:t>
            </w:r>
            <w:r w:rsidRPr="00E12FB0">
              <w:rPr>
                <w:b/>
                <w:sz w:val="20"/>
                <w:szCs w:val="20"/>
                <w:vertAlign w:val="subscript"/>
                <w:lang w:val="en-US"/>
              </w:rPr>
              <w:t>1</w:t>
            </w:r>
            <w:r w:rsidRPr="00E12FB0">
              <w:rPr>
                <w:b/>
                <w:sz w:val="20"/>
                <w:szCs w:val="20"/>
                <w:lang w:val="en-US"/>
              </w:rPr>
              <w:t>g</w:t>
            </w:r>
          </w:p>
        </w:tc>
        <w:tc>
          <w:tcPr>
            <w:tcW w:w="429" w:type="pct"/>
            <w:shd w:val="clear" w:color="auto" w:fill="DEEAF6" w:themeFill="accent1" w:themeFillTint="33"/>
            <w:vAlign w:val="center"/>
          </w:tcPr>
          <w:p w14:paraId="09CF9FD4" w14:textId="77777777" w:rsidR="0058783D" w:rsidRPr="00E12FB0" w:rsidRDefault="0058783D" w:rsidP="00CD411B">
            <w:pPr>
              <w:pStyle w:val="ab"/>
              <w:jc w:val="center"/>
              <w:rPr>
                <w:b/>
                <w:sz w:val="20"/>
                <w:szCs w:val="20"/>
                <w:lang w:val="en-US"/>
              </w:rPr>
            </w:pPr>
            <w:r w:rsidRPr="00E12FB0">
              <w:rPr>
                <w:b/>
                <w:sz w:val="20"/>
                <w:szCs w:val="20"/>
                <w:lang w:val="en-US"/>
              </w:rPr>
              <w:t>J</w:t>
            </w:r>
            <w:r w:rsidRPr="00E12FB0">
              <w:rPr>
                <w:b/>
                <w:sz w:val="20"/>
                <w:szCs w:val="20"/>
                <w:vertAlign w:val="subscript"/>
                <w:lang w:val="en-US"/>
              </w:rPr>
              <w:t>2</w:t>
            </w:r>
            <w:r w:rsidRPr="00E12FB0">
              <w:rPr>
                <w:b/>
                <w:sz w:val="20"/>
                <w:szCs w:val="20"/>
                <w:lang w:val="en-US"/>
              </w:rPr>
              <w:t>bs</w:t>
            </w:r>
          </w:p>
        </w:tc>
        <w:tc>
          <w:tcPr>
            <w:tcW w:w="507" w:type="pct"/>
            <w:shd w:val="clear" w:color="auto" w:fill="BDD6EE" w:themeFill="accent1" w:themeFillTint="66"/>
            <w:vAlign w:val="center"/>
          </w:tcPr>
          <w:p w14:paraId="7D3344B4" w14:textId="77777777" w:rsidR="0058783D" w:rsidRPr="00E12FB0" w:rsidRDefault="0058783D" w:rsidP="00CD411B">
            <w:pPr>
              <w:pStyle w:val="ab"/>
              <w:jc w:val="center"/>
              <w:rPr>
                <w:b/>
                <w:sz w:val="20"/>
                <w:szCs w:val="20"/>
                <w:lang w:val="en-US"/>
              </w:rPr>
            </w:pPr>
            <w:r w:rsidRPr="00E12FB0">
              <w:rPr>
                <w:b/>
                <w:sz w:val="20"/>
                <w:szCs w:val="20"/>
                <w:lang w:val="en-US"/>
              </w:rPr>
              <w:t>J</w:t>
            </w:r>
            <w:r w:rsidRPr="00E12FB0">
              <w:rPr>
                <w:b/>
                <w:sz w:val="20"/>
                <w:szCs w:val="20"/>
                <w:vertAlign w:val="subscript"/>
                <w:lang w:val="en-US"/>
              </w:rPr>
              <w:t>1</w:t>
            </w:r>
          </w:p>
        </w:tc>
        <w:tc>
          <w:tcPr>
            <w:tcW w:w="536" w:type="pct"/>
            <w:shd w:val="clear" w:color="auto" w:fill="CC99FF"/>
            <w:vAlign w:val="center"/>
          </w:tcPr>
          <w:p w14:paraId="32DFB28A" w14:textId="77777777" w:rsidR="0058783D" w:rsidRPr="00E12FB0" w:rsidRDefault="0058783D" w:rsidP="00CD411B">
            <w:pPr>
              <w:pStyle w:val="ab"/>
              <w:jc w:val="center"/>
              <w:rPr>
                <w:b/>
                <w:sz w:val="20"/>
                <w:szCs w:val="20"/>
                <w:lang w:val="en-US"/>
              </w:rPr>
            </w:pPr>
            <w:r w:rsidRPr="00E12FB0">
              <w:rPr>
                <w:b/>
                <w:sz w:val="20"/>
                <w:szCs w:val="20"/>
                <w:lang w:val="en-US"/>
              </w:rPr>
              <w:t>PT</w:t>
            </w:r>
          </w:p>
        </w:tc>
        <w:tc>
          <w:tcPr>
            <w:tcW w:w="523" w:type="pct"/>
            <w:shd w:val="clear" w:color="auto" w:fill="FFC000"/>
            <w:vAlign w:val="center"/>
          </w:tcPr>
          <w:p w14:paraId="4AD1296E" w14:textId="77777777" w:rsidR="0058783D" w:rsidRPr="00E12FB0" w:rsidRDefault="0058783D" w:rsidP="000A7D45">
            <w:pPr>
              <w:pStyle w:val="ab"/>
              <w:jc w:val="center"/>
              <w:rPr>
                <w:b/>
                <w:sz w:val="20"/>
                <w:szCs w:val="20"/>
                <w:lang w:val="en-US"/>
              </w:rPr>
            </w:pPr>
            <w:r w:rsidRPr="00E12FB0">
              <w:rPr>
                <w:b/>
                <w:sz w:val="20"/>
                <w:szCs w:val="20"/>
                <w:lang w:val="en-US"/>
              </w:rPr>
              <w:t>P</w:t>
            </w:r>
            <w:r w:rsidRPr="00E12FB0">
              <w:rPr>
                <w:b/>
                <w:sz w:val="20"/>
                <w:szCs w:val="20"/>
                <w:vertAlign w:val="subscript"/>
                <w:lang w:val="en-US"/>
              </w:rPr>
              <w:t>1</w:t>
            </w:r>
            <w:r w:rsidRPr="00E12FB0">
              <w:rPr>
                <w:b/>
                <w:sz w:val="20"/>
                <w:szCs w:val="20"/>
                <w:lang w:val="en-US"/>
              </w:rPr>
              <w:t>k</w:t>
            </w:r>
          </w:p>
        </w:tc>
      </w:tr>
      <w:tr w:rsidR="0058783D" w:rsidRPr="0058783D" w14:paraId="1A7F6EEA" w14:textId="77777777" w:rsidTr="00E14C45">
        <w:tc>
          <w:tcPr>
            <w:tcW w:w="171" w:type="pct"/>
            <w:vAlign w:val="center"/>
          </w:tcPr>
          <w:p w14:paraId="106576D8" w14:textId="77777777" w:rsidR="0058783D" w:rsidRPr="00E12FB0" w:rsidRDefault="0058783D" w:rsidP="00CD411B">
            <w:pPr>
              <w:pStyle w:val="ab"/>
              <w:jc w:val="center"/>
              <w:rPr>
                <w:b/>
                <w:sz w:val="20"/>
                <w:szCs w:val="20"/>
              </w:rPr>
            </w:pPr>
            <w:r w:rsidRPr="00E12FB0">
              <w:rPr>
                <w:b/>
                <w:sz w:val="20"/>
                <w:szCs w:val="20"/>
              </w:rPr>
              <w:t>1</w:t>
            </w:r>
          </w:p>
        </w:tc>
        <w:tc>
          <w:tcPr>
            <w:tcW w:w="171" w:type="pct"/>
            <w:vAlign w:val="center"/>
          </w:tcPr>
          <w:p w14:paraId="1F8D065A" w14:textId="77777777" w:rsidR="0058783D" w:rsidRPr="00E12FB0" w:rsidRDefault="0058783D" w:rsidP="00CD411B">
            <w:pPr>
              <w:pStyle w:val="ab"/>
              <w:jc w:val="center"/>
              <w:rPr>
                <w:b/>
                <w:sz w:val="20"/>
                <w:szCs w:val="20"/>
              </w:rPr>
            </w:pPr>
            <w:r w:rsidRPr="00E12FB0">
              <w:rPr>
                <w:b/>
                <w:sz w:val="20"/>
                <w:szCs w:val="20"/>
              </w:rPr>
              <w:t>2</w:t>
            </w:r>
          </w:p>
        </w:tc>
        <w:tc>
          <w:tcPr>
            <w:tcW w:w="314" w:type="pct"/>
            <w:vAlign w:val="center"/>
          </w:tcPr>
          <w:p w14:paraId="003961EC" w14:textId="77777777" w:rsidR="0058783D" w:rsidRPr="00E12FB0" w:rsidRDefault="0058783D" w:rsidP="00CD411B">
            <w:pPr>
              <w:pStyle w:val="ab"/>
              <w:jc w:val="center"/>
              <w:rPr>
                <w:b/>
                <w:sz w:val="20"/>
                <w:szCs w:val="20"/>
              </w:rPr>
            </w:pPr>
            <w:r w:rsidRPr="00E12FB0">
              <w:rPr>
                <w:b/>
                <w:sz w:val="20"/>
                <w:szCs w:val="20"/>
              </w:rPr>
              <w:t>3</w:t>
            </w:r>
          </w:p>
        </w:tc>
        <w:tc>
          <w:tcPr>
            <w:tcW w:w="413" w:type="pct"/>
            <w:vAlign w:val="center"/>
          </w:tcPr>
          <w:p w14:paraId="346E4931" w14:textId="77777777" w:rsidR="0058783D" w:rsidRPr="00E12FB0" w:rsidRDefault="0058783D" w:rsidP="00CD411B">
            <w:pPr>
              <w:pStyle w:val="ab"/>
              <w:jc w:val="center"/>
              <w:rPr>
                <w:b/>
                <w:sz w:val="20"/>
                <w:szCs w:val="20"/>
              </w:rPr>
            </w:pPr>
            <w:r w:rsidRPr="00E12FB0">
              <w:rPr>
                <w:b/>
                <w:sz w:val="20"/>
                <w:szCs w:val="20"/>
              </w:rPr>
              <w:t>4</w:t>
            </w:r>
          </w:p>
        </w:tc>
        <w:tc>
          <w:tcPr>
            <w:tcW w:w="536" w:type="pct"/>
            <w:vAlign w:val="center"/>
          </w:tcPr>
          <w:p w14:paraId="05FAA7F6" w14:textId="77777777" w:rsidR="0058783D" w:rsidRPr="00E12FB0" w:rsidRDefault="0058783D" w:rsidP="00CD411B">
            <w:pPr>
              <w:pStyle w:val="ab"/>
              <w:jc w:val="center"/>
              <w:rPr>
                <w:b/>
                <w:sz w:val="20"/>
                <w:szCs w:val="20"/>
              </w:rPr>
            </w:pPr>
            <w:r w:rsidRPr="00E12FB0">
              <w:rPr>
                <w:b/>
                <w:sz w:val="20"/>
                <w:szCs w:val="20"/>
              </w:rPr>
              <w:t>5</w:t>
            </w:r>
          </w:p>
        </w:tc>
        <w:tc>
          <w:tcPr>
            <w:tcW w:w="340" w:type="pct"/>
            <w:vAlign w:val="center"/>
          </w:tcPr>
          <w:p w14:paraId="7C0A2AFB" w14:textId="77777777" w:rsidR="0058783D" w:rsidRPr="00E12FB0" w:rsidRDefault="0058783D" w:rsidP="00CD411B">
            <w:pPr>
              <w:pStyle w:val="ab"/>
              <w:jc w:val="center"/>
              <w:rPr>
                <w:b/>
                <w:sz w:val="20"/>
                <w:szCs w:val="20"/>
              </w:rPr>
            </w:pPr>
            <w:r w:rsidRPr="00E12FB0">
              <w:rPr>
                <w:b/>
                <w:sz w:val="20"/>
                <w:szCs w:val="20"/>
              </w:rPr>
              <w:t>6</w:t>
            </w:r>
          </w:p>
        </w:tc>
        <w:tc>
          <w:tcPr>
            <w:tcW w:w="390" w:type="pct"/>
            <w:vAlign w:val="center"/>
          </w:tcPr>
          <w:p w14:paraId="2D1FDC3E" w14:textId="77777777" w:rsidR="0058783D" w:rsidRPr="00E12FB0" w:rsidRDefault="0058783D" w:rsidP="00CD411B">
            <w:pPr>
              <w:pStyle w:val="ab"/>
              <w:jc w:val="center"/>
              <w:rPr>
                <w:b/>
                <w:sz w:val="20"/>
                <w:szCs w:val="20"/>
              </w:rPr>
            </w:pPr>
            <w:r w:rsidRPr="00E12FB0">
              <w:rPr>
                <w:b/>
                <w:sz w:val="20"/>
                <w:szCs w:val="20"/>
              </w:rPr>
              <w:t>7</w:t>
            </w:r>
          </w:p>
        </w:tc>
        <w:tc>
          <w:tcPr>
            <w:tcW w:w="341" w:type="pct"/>
            <w:vAlign w:val="center"/>
          </w:tcPr>
          <w:p w14:paraId="3A50F025" w14:textId="77777777" w:rsidR="0058783D" w:rsidRPr="00E12FB0" w:rsidRDefault="0058783D" w:rsidP="00CD411B">
            <w:pPr>
              <w:pStyle w:val="ab"/>
              <w:jc w:val="center"/>
              <w:rPr>
                <w:b/>
                <w:sz w:val="20"/>
                <w:szCs w:val="20"/>
              </w:rPr>
            </w:pPr>
            <w:r w:rsidRPr="00E12FB0">
              <w:rPr>
                <w:b/>
                <w:sz w:val="20"/>
                <w:szCs w:val="20"/>
              </w:rPr>
              <w:t>8</w:t>
            </w:r>
          </w:p>
        </w:tc>
        <w:tc>
          <w:tcPr>
            <w:tcW w:w="329" w:type="pct"/>
            <w:vAlign w:val="center"/>
          </w:tcPr>
          <w:p w14:paraId="4E198911" w14:textId="77777777" w:rsidR="0058783D" w:rsidRPr="00E12FB0" w:rsidRDefault="0058783D" w:rsidP="00CD411B">
            <w:pPr>
              <w:pStyle w:val="ab"/>
              <w:jc w:val="center"/>
              <w:rPr>
                <w:b/>
                <w:sz w:val="20"/>
                <w:szCs w:val="20"/>
              </w:rPr>
            </w:pPr>
            <w:r w:rsidRPr="00E12FB0">
              <w:rPr>
                <w:b/>
                <w:sz w:val="20"/>
                <w:szCs w:val="20"/>
              </w:rPr>
              <w:t>9</w:t>
            </w:r>
          </w:p>
        </w:tc>
        <w:tc>
          <w:tcPr>
            <w:tcW w:w="429" w:type="pct"/>
            <w:vAlign w:val="center"/>
          </w:tcPr>
          <w:p w14:paraId="44AC31E9" w14:textId="77777777" w:rsidR="0058783D" w:rsidRPr="00E12FB0" w:rsidRDefault="0058783D" w:rsidP="00CD411B">
            <w:pPr>
              <w:pStyle w:val="ab"/>
              <w:jc w:val="center"/>
              <w:rPr>
                <w:b/>
                <w:sz w:val="20"/>
                <w:szCs w:val="20"/>
              </w:rPr>
            </w:pPr>
            <w:r w:rsidRPr="00E12FB0">
              <w:rPr>
                <w:b/>
                <w:sz w:val="20"/>
                <w:szCs w:val="20"/>
              </w:rPr>
              <w:t>10</w:t>
            </w:r>
          </w:p>
        </w:tc>
        <w:tc>
          <w:tcPr>
            <w:tcW w:w="507" w:type="pct"/>
            <w:vAlign w:val="center"/>
          </w:tcPr>
          <w:p w14:paraId="1D037E3B" w14:textId="77777777" w:rsidR="0058783D" w:rsidRPr="00E12FB0" w:rsidRDefault="0058783D" w:rsidP="00CD411B">
            <w:pPr>
              <w:pStyle w:val="ab"/>
              <w:jc w:val="center"/>
              <w:rPr>
                <w:b/>
                <w:sz w:val="20"/>
                <w:szCs w:val="20"/>
              </w:rPr>
            </w:pPr>
            <w:r w:rsidRPr="00E12FB0">
              <w:rPr>
                <w:b/>
                <w:sz w:val="20"/>
                <w:szCs w:val="20"/>
              </w:rPr>
              <w:t>11</w:t>
            </w:r>
          </w:p>
        </w:tc>
        <w:tc>
          <w:tcPr>
            <w:tcW w:w="536" w:type="pct"/>
            <w:vAlign w:val="center"/>
          </w:tcPr>
          <w:p w14:paraId="2A0E54F5" w14:textId="77777777" w:rsidR="0058783D" w:rsidRPr="00E12FB0" w:rsidRDefault="0058783D" w:rsidP="00CD411B">
            <w:pPr>
              <w:pStyle w:val="ab"/>
              <w:jc w:val="center"/>
              <w:rPr>
                <w:b/>
                <w:sz w:val="20"/>
                <w:szCs w:val="20"/>
              </w:rPr>
            </w:pPr>
            <w:r w:rsidRPr="00E12FB0">
              <w:rPr>
                <w:b/>
                <w:sz w:val="20"/>
                <w:szCs w:val="20"/>
              </w:rPr>
              <w:t>12</w:t>
            </w:r>
          </w:p>
        </w:tc>
        <w:tc>
          <w:tcPr>
            <w:tcW w:w="523" w:type="pct"/>
            <w:vAlign w:val="center"/>
          </w:tcPr>
          <w:p w14:paraId="02DE0556" w14:textId="77777777" w:rsidR="0058783D" w:rsidRPr="00E12FB0" w:rsidRDefault="0058783D" w:rsidP="00CD411B">
            <w:pPr>
              <w:pStyle w:val="ab"/>
              <w:jc w:val="center"/>
              <w:rPr>
                <w:b/>
                <w:sz w:val="20"/>
                <w:szCs w:val="20"/>
              </w:rPr>
            </w:pPr>
            <w:r w:rsidRPr="00E12FB0">
              <w:rPr>
                <w:b/>
                <w:sz w:val="20"/>
                <w:szCs w:val="20"/>
              </w:rPr>
              <w:t>13</w:t>
            </w:r>
          </w:p>
        </w:tc>
      </w:tr>
      <w:tr w:rsidR="0058783D" w:rsidRPr="0058783D" w14:paraId="7223B9D5" w14:textId="77777777" w:rsidTr="00E14C45">
        <w:tc>
          <w:tcPr>
            <w:tcW w:w="171" w:type="pct"/>
            <w:vMerge w:val="restart"/>
            <w:textDirection w:val="btLr"/>
            <w:vAlign w:val="center"/>
          </w:tcPr>
          <w:p w14:paraId="25CEC31B" w14:textId="77777777" w:rsidR="0058783D" w:rsidRPr="00E12FB0" w:rsidRDefault="0058783D" w:rsidP="006F125E">
            <w:pPr>
              <w:pStyle w:val="ab"/>
              <w:jc w:val="center"/>
              <w:rPr>
                <w:b/>
                <w:sz w:val="20"/>
                <w:szCs w:val="20"/>
              </w:rPr>
            </w:pPr>
            <w:r w:rsidRPr="00E12FB0">
              <w:rPr>
                <w:b/>
                <w:sz w:val="20"/>
                <w:szCs w:val="20"/>
              </w:rPr>
              <w:t>Северо-западное</w:t>
            </w:r>
          </w:p>
        </w:tc>
        <w:tc>
          <w:tcPr>
            <w:tcW w:w="171" w:type="pct"/>
            <w:vAlign w:val="center"/>
          </w:tcPr>
          <w:p w14:paraId="081FA0DA" w14:textId="77777777" w:rsidR="0058783D" w:rsidRPr="00E12FB0" w:rsidRDefault="0058783D" w:rsidP="006F125E">
            <w:pPr>
              <w:pStyle w:val="ab"/>
              <w:jc w:val="center"/>
              <w:rPr>
                <w:sz w:val="20"/>
                <w:szCs w:val="20"/>
              </w:rPr>
            </w:pPr>
            <w:r w:rsidRPr="00E12FB0">
              <w:rPr>
                <w:sz w:val="20"/>
                <w:szCs w:val="20"/>
              </w:rPr>
              <w:t>1</w:t>
            </w:r>
          </w:p>
        </w:tc>
        <w:tc>
          <w:tcPr>
            <w:tcW w:w="314" w:type="pct"/>
            <w:vAlign w:val="center"/>
          </w:tcPr>
          <w:p w14:paraId="406A8DF5" w14:textId="77777777" w:rsidR="0058783D" w:rsidRPr="00E12FB0" w:rsidRDefault="0058783D" w:rsidP="006F125E">
            <w:pPr>
              <w:pStyle w:val="ab"/>
              <w:jc w:val="center"/>
              <w:rPr>
                <w:sz w:val="20"/>
                <w:szCs w:val="20"/>
              </w:rPr>
            </w:pPr>
            <w:r w:rsidRPr="00E12FB0">
              <w:rPr>
                <w:sz w:val="20"/>
                <w:szCs w:val="20"/>
              </w:rPr>
              <w:t>1590</w:t>
            </w:r>
          </w:p>
        </w:tc>
        <w:tc>
          <w:tcPr>
            <w:tcW w:w="413" w:type="pct"/>
            <w:vAlign w:val="center"/>
          </w:tcPr>
          <w:p w14:paraId="52D4C3C6" w14:textId="77777777" w:rsidR="0058783D" w:rsidRPr="00E12FB0" w:rsidRDefault="0058783D" w:rsidP="006F125E">
            <w:pPr>
              <w:pStyle w:val="ab"/>
              <w:jc w:val="center"/>
              <w:rPr>
                <w:sz w:val="20"/>
                <w:szCs w:val="20"/>
              </w:rPr>
            </w:pPr>
            <w:r w:rsidRPr="00E12FB0">
              <w:rPr>
                <w:sz w:val="20"/>
                <w:szCs w:val="20"/>
              </w:rPr>
              <w:t>7,8</w:t>
            </w:r>
          </w:p>
        </w:tc>
        <w:tc>
          <w:tcPr>
            <w:tcW w:w="536" w:type="pct"/>
            <w:vAlign w:val="center"/>
          </w:tcPr>
          <w:p w14:paraId="47675F9E" w14:textId="77777777" w:rsidR="0058783D" w:rsidRPr="00E12FB0" w:rsidRDefault="0058783D" w:rsidP="006F125E">
            <w:pPr>
              <w:pStyle w:val="ab"/>
              <w:jc w:val="center"/>
              <w:rPr>
                <w:sz w:val="20"/>
                <w:szCs w:val="20"/>
              </w:rPr>
            </w:pPr>
            <w:r w:rsidRPr="00E12FB0">
              <w:rPr>
                <w:sz w:val="20"/>
                <w:szCs w:val="20"/>
              </w:rPr>
              <w:t>глуб.зал, м</w:t>
            </w:r>
          </w:p>
          <w:p w14:paraId="63CBFE52" w14:textId="77777777" w:rsidR="0058783D" w:rsidRPr="00E12FB0" w:rsidRDefault="0058783D" w:rsidP="006F125E">
            <w:pPr>
              <w:pStyle w:val="ab"/>
              <w:jc w:val="center"/>
              <w:rPr>
                <w:sz w:val="20"/>
                <w:szCs w:val="20"/>
              </w:rPr>
            </w:pPr>
            <w:r w:rsidRPr="00E12FB0">
              <w:rPr>
                <w:sz w:val="20"/>
                <w:szCs w:val="20"/>
              </w:rPr>
              <w:t>абс.отм, м</w:t>
            </w:r>
          </w:p>
          <w:p w14:paraId="23E88C66" w14:textId="77777777" w:rsidR="0058783D" w:rsidRPr="00E12FB0" w:rsidRDefault="0058783D" w:rsidP="006F125E">
            <w:pPr>
              <w:pStyle w:val="ab"/>
              <w:jc w:val="center"/>
              <w:rPr>
                <w:sz w:val="20"/>
                <w:szCs w:val="20"/>
              </w:rPr>
            </w:pPr>
            <w:r w:rsidRPr="00E12FB0">
              <w:rPr>
                <w:sz w:val="20"/>
                <w:szCs w:val="20"/>
              </w:rPr>
              <w:t>толщина, м</w:t>
            </w:r>
          </w:p>
        </w:tc>
        <w:tc>
          <w:tcPr>
            <w:tcW w:w="340" w:type="pct"/>
            <w:vAlign w:val="center"/>
          </w:tcPr>
          <w:p w14:paraId="2B5EDB28" w14:textId="77777777" w:rsidR="0058783D" w:rsidRPr="00E12FB0" w:rsidRDefault="0058783D" w:rsidP="006F125E">
            <w:pPr>
              <w:pStyle w:val="ab"/>
              <w:jc w:val="center"/>
              <w:rPr>
                <w:sz w:val="20"/>
                <w:szCs w:val="20"/>
              </w:rPr>
            </w:pPr>
            <w:r w:rsidRPr="00E12FB0">
              <w:rPr>
                <w:sz w:val="20"/>
                <w:szCs w:val="20"/>
              </w:rPr>
              <w:t>30</w:t>
            </w:r>
          </w:p>
          <w:p w14:paraId="710A468D" w14:textId="77777777" w:rsidR="0058783D" w:rsidRPr="00E12FB0" w:rsidRDefault="0058783D" w:rsidP="006F125E">
            <w:pPr>
              <w:pStyle w:val="ab"/>
              <w:jc w:val="center"/>
              <w:rPr>
                <w:sz w:val="20"/>
                <w:szCs w:val="20"/>
              </w:rPr>
            </w:pPr>
            <w:r w:rsidRPr="00E12FB0">
              <w:rPr>
                <w:sz w:val="20"/>
                <w:szCs w:val="20"/>
              </w:rPr>
              <w:t>-22,2</w:t>
            </w:r>
          </w:p>
          <w:p w14:paraId="324171D4" w14:textId="77777777" w:rsidR="0058783D" w:rsidRPr="00E12FB0" w:rsidRDefault="0058783D" w:rsidP="006F125E">
            <w:pPr>
              <w:pStyle w:val="ab"/>
              <w:jc w:val="center"/>
              <w:rPr>
                <w:sz w:val="20"/>
                <w:szCs w:val="20"/>
              </w:rPr>
            </w:pPr>
            <w:r w:rsidRPr="00E12FB0">
              <w:rPr>
                <w:sz w:val="20"/>
                <w:szCs w:val="20"/>
              </w:rPr>
              <w:t>30</w:t>
            </w:r>
          </w:p>
        </w:tc>
        <w:tc>
          <w:tcPr>
            <w:tcW w:w="390" w:type="pct"/>
            <w:vAlign w:val="center"/>
          </w:tcPr>
          <w:p w14:paraId="13B8AD5B" w14:textId="77777777" w:rsidR="0058783D" w:rsidRPr="00E12FB0" w:rsidRDefault="0058783D" w:rsidP="006F125E">
            <w:pPr>
              <w:pStyle w:val="ab"/>
              <w:jc w:val="center"/>
              <w:rPr>
                <w:sz w:val="20"/>
                <w:szCs w:val="20"/>
              </w:rPr>
            </w:pPr>
            <w:r w:rsidRPr="00E12FB0">
              <w:rPr>
                <w:sz w:val="20"/>
                <w:szCs w:val="20"/>
              </w:rPr>
              <w:t>289</w:t>
            </w:r>
          </w:p>
          <w:p w14:paraId="2EDF3FA5" w14:textId="77777777" w:rsidR="0058783D" w:rsidRPr="00E12FB0" w:rsidRDefault="0058783D" w:rsidP="006F125E">
            <w:pPr>
              <w:pStyle w:val="ab"/>
              <w:jc w:val="center"/>
              <w:rPr>
                <w:sz w:val="20"/>
                <w:szCs w:val="20"/>
              </w:rPr>
            </w:pPr>
            <w:r w:rsidRPr="00E12FB0">
              <w:rPr>
                <w:sz w:val="20"/>
                <w:szCs w:val="20"/>
              </w:rPr>
              <w:t>-281,20</w:t>
            </w:r>
          </w:p>
          <w:p w14:paraId="459970A3" w14:textId="77777777" w:rsidR="0058783D" w:rsidRPr="00E12FB0" w:rsidRDefault="0058783D" w:rsidP="006F125E">
            <w:pPr>
              <w:pStyle w:val="ab"/>
              <w:jc w:val="center"/>
              <w:rPr>
                <w:sz w:val="20"/>
                <w:szCs w:val="20"/>
              </w:rPr>
            </w:pPr>
            <w:r w:rsidRPr="00E12FB0">
              <w:rPr>
                <w:sz w:val="20"/>
                <w:szCs w:val="20"/>
              </w:rPr>
              <w:t>259</w:t>
            </w:r>
          </w:p>
        </w:tc>
        <w:tc>
          <w:tcPr>
            <w:tcW w:w="341" w:type="pct"/>
            <w:vAlign w:val="center"/>
          </w:tcPr>
          <w:p w14:paraId="2A82F2EF" w14:textId="77777777" w:rsidR="0058783D" w:rsidRPr="00E12FB0" w:rsidRDefault="0058783D" w:rsidP="006F125E">
            <w:pPr>
              <w:pStyle w:val="ab"/>
              <w:jc w:val="center"/>
              <w:rPr>
                <w:sz w:val="20"/>
                <w:szCs w:val="20"/>
              </w:rPr>
            </w:pPr>
            <w:r w:rsidRPr="00E12FB0">
              <w:rPr>
                <w:sz w:val="20"/>
                <w:szCs w:val="20"/>
              </w:rPr>
              <w:t>836</w:t>
            </w:r>
          </w:p>
          <w:p w14:paraId="7CAE8CDE" w14:textId="77777777" w:rsidR="0058783D" w:rsidRPr="00E12FB0" w:rsidRDefault="0058783D" w:rsidP="006F125E">
            <w:pPr>
              <w:pStyle w:val="ab"/>
              <w:jc w:val="center"/>
              <w:rPr>
                <w:sz w:val="20"/>
                <w:szCs w:val="20"/>
              </w:rPr>
            </w:pPr>
            <w:r w:rsidRPr="00E12FB0">
              <w:rPr>
                <w:sz w:val="20"/>
                <w:szCs w:val="20"/>
              </w:rPr>
              <w:t>-828,2</w:t>
            </w:r>
          </w:p>
          <w:p w14:paraId="4F5F1CE1" w14:textId="77777777" w:rsidR="0058783D" w:rsidRPr="00E12FB0" w:rsidRDefault="0058783D" w:rsidP="006F125E">
            <w:pPr>
              <w:pStyle w:val="ab"/>
              <w:jc w:val="center"/>
              <w:rPr>
                <w:sz w:val="20"/>
                <w:szCs w:val="20"/>
              </w:rPr>
            </w:pPr>
            <w:r w:rsidRPr="00E12FB0">
              <w:rPr>
                <w:sz w:val="20"/>
                <w:szCs w:val="20"/>
              </w:rPr>
              <w:t>547</w:t>
            </w:r>
          </w:p>
        </w:tc>
        <w:tc>
          <w:tcPr>
            <w:tcW w:w="329" w:type="pct"/>
            <w:vAlign w:val="center"/>
          </w:tcPr>
          <w:p w14:paraId="0EE3C3E0" w14:textId="77777777" w:rsidR="0058783D" w:rsidRPr="00E12FB0" w:rsidRDefault="0058783D" w:rsidP="006F125E">
            <w:pPr>
              <w:pStyle w:val="ab"/>
              <w:jc w:val="center"/>
              <w:rPr>
                <w:sz w:val="20"/>
                <w:szCs w:val="20"/>
              </w:rPr>
            </w:pPr>
            <w:r w:rsidRPr="00E12FB0">
              <w:rPr>
                <w:sz w:val="20"/>
                <w:szCs w:val="20"/>
              </w:rPr>
              <w:t>886</w:t>
            </w:r>
          </w:p>
          <w:p w14:paraId="52DE1D93" w14:textId="77777777" w:rsidR="0058783D" w:rsidRPr="00E12FB0" w:rsidRDefault="0058783D" w:rsidP="006F125E">
            <w:pPr>
              <w:pStyle w:val="ab"/>
              <w:jc w:val="center"/>
              <w:rPr>
                <w:sz w:val="20"/>
                <w:szCs w:val="20"/>
              </w:rPr>
            </w:pPr>
            <w:r w:rsidRPr="00E12FB0">
              <w:rPr>
                <w:sz w:val="20"/>
                <w:szCs w:val="20"/>
              </w:rPr>
              <w:t>-878,2</w:t>
            </w:r>
          </w:p>
          <w:p w14:paraId="2E2168E5" w14:textId="77777777" w:rsidR="0058783D" w:rsidRPr="00E12FB0" w:rsidRDefault="0058783D" w:rsidP="006F125E">
            <w:pPr>
              <w:pStyle w:val="ab"/>
              <w:jc w:val="center"/>
              <w:rPr>
                <w:sz w:val="20"/>
                <w:szCs w:val="20"/>
              </w:rPr>
            </w:pPr>
            <w:r w:rsidRPr="00E12FB0">
              <w:rPr>
                <w:sz w:val="20"/>
                <w:szCs w:val="20"/>
              </w:rPr>
              <w:t>50</w:t>
            </w:r>
          </w:p>
        </w:tc>
        <w:tc>
          <w:tcPr>
            <w:tcW w:w="429" w:type="pct"/>
            <w:vAlign w:val="center"/>
          </w:tcPr>
          <w:p w14:paraId="52C1E086" w14:textId="77777777" w:rsidR="0058783D" w:rsidRPr="00E12FB0" w:rsidRDefault="0058783D" w:rsidP="006F125E">
            <w:pPr>
              <w:pStyle w:val="ab"/>
              <w:jc w:val="center"/>
              <w:rPr>
                <w:sz w:val="20"/>
                <w:szCs w:val="20"/>
              </w:rPr>
            </w:pPr>
            <w:r w:rsidRPr="00E12FB0">
              <w:rPr>
                <w:sz w:val="20"/>
                <w:szCs w:val="20"/>
              </w:rPr>
              <w:t>1173</w:t>
            </w:r>
          </w:p>
          <w:p w14:paraId="72CF4B85" w14:textId="77777777" w:rsidR="0058783D" w:rsidRPr="00E12FB0" w:rsidRDefault="0058783D" w:rsidP="006F125E">
            <w:pPr>
              <w:pStyle w:val="ab"/>
              <w:jc w:val="center"/>
              <w:rPr>
                <w:sz w:val="20"/>
                <w:szCs w:val="20"/>
              </w:rPr>
            </w:pPr>
            <w:r w:rsidRPr="00E12FB0">
              <w:rPr>
                <w:sz w:val="20"/>
                <w:szCs w:val="20"/>
              </w:rPr>
              <w:t>-1165,2</w:t>
            </w:r>
          </w:p>
          <w:p w14:paraId="15911B2A" w14:textId="77777777" w:rsidR="0058783D" w:rsidRPr="00E12FB0" w:rsidRDefault="0058783D" w:rsidP="006F125E">
            <w:pPr>
              <w:pStyle w:val="ab"/>
              <w:jc w:val="center"/>
              <w:rPr>
                <w:sz w:val="20"/>
                <w:szCs w:val="20"/>
              </w:rPr>
            </w:pPr>
            <w:r w:rsidRPr="00E12FB0">
              <w:rPr>
                <w:sz w:val="20"/>
                <w:szCs w:val="20"/>
              </w:rPr>
              <w:t>287</w:t>
            </w:r>
          </w:p>
        </w:tc>
        <w:tc>
          <w:tcPr>
            <w:tcW w:w="507" w:type="pct"/>
            <w:vAlign w:val="center"/>
          </w:tcPr>
          <w:p w14:paraId="7ACBD8D2" w14:textId="77777777" w:rsidR="0058783D" w:rsidRPr="00E12FB0" w:rsidRDefault="0058783D" w:rsidP="006F125E">
            <w:pPr>
              <w:pStyle w:val="ab"/>
              <w:jc w:val="center"/>
              <w:rPr>
                <w:sz w:val="20"/>
                <w:szCs w:val="20"/>
              </w:rPr>
            </w:pPr>
            <w:r w:rsidRPr="00E12FB0">
              <w:rPr>
                <w:sz w:val="20"/>
                <w:szCs w:val="20"/>
              </w:rPr>
              <w:t>1332</w:t>
            </w:r>
          </w:p>
          <w:p w14:paraId="7949E3D3" w14:textId="77777777" w:rsidR="0058783D" w:rsidRPr="00E12FB0" w:rsidRDefault="0058783D" w:rsidP="006F125E">
            <w:pPr>
              <w:pStyle w:val="ab"/>
              <w:jc w:val="center"/>
              <w:rPr>
                <w:sz w:val="20"/>
                <w:szCs w:val="20"/>
              </w:rPr>
            </w:pPr>
            <w:r w:rsidRPr="00E12FB0">
              <w:rPr>
                <w:sz w:val="20"/>
                <w:szCs w:val="20"/>
              </w:rPr>
              <w:t>-1324,2</w:t>
            </w:r>
          </w:p>
          <w:p w14:paraId="22B61974" w14:textId="77777777" w:rsidR="0058783D" w:rsidRPr="00E12FB0" w:rsidRDefault="0058783D" w:rsidP="006F125E">
            <w:pPr>
              <w:pStyle w:val="ab"/>
              <w:jc w:val="center"/>
              <w:rPr>
                <w:sz w:val="20"/>
                <w:szCs w:val="20"/>
              </w:rPr>
            </w:pPr>
            <w:r w:rsidRPr="00E12FB0">
              <w:rPr>
                <w:sz w:val="20"/>
                <w:szCs w:val="20"/>
              </w:rPr>
              <w:t>159</w:t>
            </w:r>
          </w:p>
        </w:tc>
        <w:tc>
          <w:tcPr>
            <w:tcW w:w="536" w:type="pct"/>
            <w:vAlign w:val="center"/>
          </w:tcPr>
          <w:p w14:paraId="3EFB3E19" w14:textId="77777777" w:rsidR="0058783D" w:rsidRPr="00E12FB0" w:rsidRDefault="0058783D" w:rsidP="006F125E">
            <w:pPr>
              <w:pStyle w:val="ab"/>
              <w:jc w:val="center"/>
              <w:rPr>
                <w:sz w:val="20"/>
                <w:szCs w:val="20"/>
              </w:rPr>
            </w:pPr>
            <w:r w:rsidRPr="00E12FB0">
              <w:rPr>
                <w:sz w:val="20"/>
                <w:szCs w:val="20"/>
              </w:rPr>
              <w:t>1476</w:t>
            </w:r>
          </w:p>
          <w:p w14:paraId="478A1F72" w14:textId="77777777" w:rsidR="0058783D" w:rsidRPr="00E12FB0" w:rsidRDefault="0058783D" w:rsidP="006F125E">
            <w:pPr>
              <w:pStyle w:val="ab"/>
              <w:jc w:val="center"/>
              <w:rPr>
                <w:sz w:val="20"/>
                <w:szCs w:val="20"/>
              </w:rPr>
            </w:pPr>
            <w:r w:rsidRPr="00E12FB0">
              <w:rPr>
                <w:sz w:val="20"/>
                <w:szCs w:val="20"/>
              </w:rPr>
              <w:t>-1468,2</w:t>
            </w:r>
          </w:p>
          <w:p w14:paraId="18E53481" w14:textId="77777777" w:rsidR="0058783D" w:rsidRPr="00E12FB0" w:rsidRDefault="0058783D" w:rsidP="006F125E">
            <w:pPr>
              <w:pStyle w:val="ab"/>
              <w:jc w:val="center"/>
              <w:rPr>
                <w:sz w:val="20"/>
                <w:szCs w:val="20"/>
              </w:rPr>
            </w:pPr>
            <w:r w:rsidRPr="00E12FB0">
              <w:rPr>
                <w:sz w:val="20"/>
                <w:szCs w:val="20"/>
              </w:rPr>
              <w:t>144</w:t>
            </w:r>
          </w:p>
        </w:tc>
        <w:tc>
          <w:tcPr>
            <w:tcW w:w="523" w:type="pct"/>
            <w:vAlign w:val="center"/>
          </w:tcPr>
          <w:p w14:paraId="2C1BF568" w14:textId="77777777" w:rsidR="0058783D" w:rsidRPr="00E12FB0" w:rsidRDefault="0058783D" w:rsidP="006F125E">
            <w:pPr>
              <w:pStyle w:val="ab"/>
              <w:jc w:val="center"/>
              <w:rPr>
                <w:sz w:val="20"/>
                <w:szCs w:val="20"/>
              </w:rPr>
            </w:pPr>
            <w:r w:rsidRPr="00E12FB0">
              <w:rPr>
                <w:sz w:val="20"/>
                <w:szCs w:val="20"/>
              </w:rPr>
              <w:t>1594</w:t>
            </w:r>
          </w:p>
          <w:p w14:paraId="47A267A1" w14:textId="77777777" w:rsidR="0058783D" w:rsidRPr="00E12FB0" w:rsidRDefault="0058783D" w:rsidP="006F125E">
            <w:pPr>
              <w:pStyle w:val="ab"/>
              <w:jc w:val="center"/>
              <w:rPr>
                <w:sz w:val="20"/>
                <w:szCs w:val="20"/>
              </w:rPr>
            </w:pPr>
            <w:r w:rsidRPr="00E12FB0">
              <w:rPr>
                <w:sz w:val="20"/>
                <w:szCs w:val="20"/>
              </w:rPr>
              <w:t>-1586,2</w:t>
            </w:r>
          </w:p>
          <w:p w14:paraId="3C6E64F4" w14:textId="77777777" w:rsidR="0058783D" w:rsidRPr="00E12FB0" w:rsidRDefault="0058783D" w:rsidP="006F125E">
            <w:pPr>
              <w:pStyle w:val="ab"/>
              <w:jc w:val="center"/>
              <w:rPr>
                <w:sz w:val="20"/>
                <w:szCs w:val="20"/>
              </w:rPr>
            </w:pPr>
            <w:r w:rsidRPr="00E12FB0">
              <w:rPr>
                <w:sz w:val="20"/>
                <w:szCs w:val="20"/>
              </w:rPr>
              <w:t>118</w:t>
            </w:r>
          </w:p>
        </w:tc>
      </w:tr>
      <w:tr w:rsidR="0058783D" w:rsidRPr="0058783D" w14:paraId="3F6C82F9" w14:textId="77777777" w:rsidTr="00E14C45">
        <w:tc>
          <w:tcPr>
            <w:tcW w:w="171" w:type="pct"/>
            <w:vMerge/>
            <w:vAlign w:val="center"/>
          </w:tcPr>
          <w:p w14:paraId="5F9D0E5F" w14:textId="77777777" w:rsidR="0058783D" w:rsidRPr="00E12FB0" w:rsidRDefault="0058783D" w:rsidP="0058783D">
            <w:pPr>
              <w:pStyle w:val="ab"/>
              <w:rPr>
                <w:sz w:val="20"/>
                <w:szCs w:val="20"/>
              </w:rPr>
            </w:pPr>
          </w:p>
        </w:tc>
        <w:tc>
          <w:tcPr>
            <w:tcW w:w="171" w:type="pct"/>
            <w:vAlign w:val="center"/>
          </w:tcPr>
          <w:p w14:paraId="273D453B" w14:textId="77777777" w:rsidR="0058783D" w:rsidRPr="00E12FB0" w:rsidRDefault="0058783D" w:rsidP="006F125E">
            <w:pPr>
              <w:pStyle w:val="ab"/>
              <w:jc w:val="center"/>
              <w:rPr>
                <w:sz w:val="20"/>
                <w:szCs w:val="20"/>
              </w:rPr>
            </w:pPr>
            <w:r w:rsidRPr="00E12FB0">
              <w:rPr>
                <w:sz w:val="20"/>
                <w:szCs w:val="20"/>
              </w:rPr>
              <w:t>2</w:t>
            </w:r>
          </w:p>
        </w:tc>
        <w:tc>
          <w:tcPr>
            <w:tcW w:w="314" w:type="pct"/>
            <w:vAlign w:val="center"/>
          </w:tcPr>
          <w:p w14:paraId="74959F6E" w14:textId="77777777" w:rsidR="0058783D" w:rsidRPr="00E12FB0" w:rsidRDefault="0058783D" w:rsidP="006F125E">
            <w:pPr>
              <w:pStyle w:val="ab"/>
              <w:jc w:val="center"/>
              <w:rPr>
                <w:sz w:val="20"/>
                <w:szCs w:val="20"/>
              </w:rPr>
            </w:pPr>
            <w:r w:rsidRPr="00E12FB0">
              <w:rPr>
                <w:sz w:val="20"/>
                <w:szCs w:val="20"/>
              </w:rPr>
              <w:t>1067</w:t>
            </w:r>
          </w:p>
        </w:tc>
        <w:tc>
          <w:tcPr>
            <w:tcW w:w="413" w:type="pct"/>
            <w:vAlign w:val="center"/>
          </w:tcPr>
          <w:p w14:paraId="2B12253D" w14:textId="77777777" w:rsidR="0058783D" w:rsidRPr="00E12FB0" w:rsidRDefault="0058783D" w:rsidP="006F125E">
            <w:pPr>
              <w:pStyle w:val="ab"/>
              <w:jc w:val="center"/>
              <w:rPr>
                <w:sz w:val="20"/>
                <w:szCs w:val="20"/>
              </w:rPr>
            </w:pPr>
            <w:r w:rsidRPr="00E12FB0">
              <w:rPr>
                <w:sz w:val="20"/>
                <w:szCs w:val="20"/>
              </w:rPr>
              <w:t>7,77</w:t>
            </w:r>
          </w:p>
        </w:tc>
        <w:tc>
          <w:tcPr>
            <w:tcW w:w="536" w:type="pct"/>
            <w:vAlign w:val="center"/>
          </w:tcPr>
          <w:p w14:paraId="722B6CC0" w14:textId="77777777" w:rsidR="0058783D" w:rsidRPr="00E12FB0" w:rsidRDefault="0058783D" w:rsidP="006F125E">
            <w:pPr>
              <w:pStyle w:val="ab"/>
              <w:jc w:val="center"/>
              <w:rPr>
                <w:sz w:val="20"/>
                <w:szCs w:val="20"/>
              </w:rPr>
            </w:pPr>
            <w:r w:rsidRPr="00E12FB0">
              <w:rPr>
                <w:sz w:val="20"/>
                <w:szCs w:val="20"/>
              </w:rPr>
              <w:t>глуб.зал, м</w:t>
            </w:r>
          </w:p>
          <w:p w14:paraId="06F7E88E" w14:textId="77777777" w:rsidR="0058783D" w:rsidRPr="00E12FB0" w:rsidRDefault="0058783D" w:rsidP="006F125E">
            <w:pPr>
              <w:pStyle w:val="ab"/>
              <w:jc w:val="center"/>
              <w:rPr>
                <w:sz w:val="20"/>
                <w:szCs w:val="20"/>
              </w:rPr>
            </w:pPr>
            <w:r w:rsidRPr="00E12FB0">
              <w:rPr>
                <w:sz w:val="20"/>
                <w:szCs w:val="20"/>
              </w:rPr>
              <w:t>абс.отм, м</w:t>
            </w:r>
          </w:p>
          <w:p w14:paraId="6FA14B27" w14:textId="77777777" w:rsidR="0058783D" w:rsidRPr="00E12FB0" w:rsidRDefault="0058783D" w:rsidP="006F125E">
            <w:pPr>
              <w:pStyle w:val="ab"/>
              <w:jc w:val="center"/>
              <w:rPr>
                <w:sz w:val="20"/>
                <w:szCs w:val="20"/>
              </w:rPr>
            </w:pPr>
            <w:r w:rsidRPr="00E12FB0">
              <w:rPr>
                <w:sz w:val="20"/>
                <w:szCs w:val="20"/>
              </w:rPr>
              <w:t>толщина, м</w:t>
            </w:r>
          </w:p>
        </w:tc>
        <w:tc>
          <w:tcPr>
            <w:tcW w:w="340" w:type="pct"/>
            <w:vAlign w:val="center"/>
          </w:tcPr>
          <w:p w14:paraId="19CD0085" w14:textId="77777777" w:rsidR="0058783D" w:rsidRPr="00E12FB0" w:rsidRDefault="0058783D" w:rsidP="006F125E">
            <w:pPr>
              <w:pStyle w:val="ab"/>
              <w:jc w:val="center"/>
              <w:rPr>
                <w:sz w:val="20"/>
                <w:szCs w:val="20"/>
              </w:rPr>
            </w:pPr>
            <w:r w:rsidRPr="00E12FB0">
              <w:rPr>
                <w:sz w:val="20"/>
                <w:szCs w:val="20"/>
              </w:rPr>
              <w:t>28</w:t>
            </w:r>
          </w:p>
          <w:p w14:paraId="6899B0C7" w14:textId="77777777" w:rsidR="0058783D" w:rsidRPr="00E12FB0" w:rsidRDefault="0058783D" w:rsidP="006F125E">
            <w:pPr>
              <w:pStyle w:val="ab"/>
              <w:jc w:val="center"/>
              <w:rPr>
                <w:sz w:val="20"/>
                <w:szCs w:val="20"/>
              </w:rPr>
            </w:pPr>
            <w:r w:rsidRPr="00E12FB0">
              <w:rPr>
                <w:sz w:val="20"/>
                <w:szCs w:val="20"/>
              </w:rPr>
              <w:t>-20,23</w:t>
            </w:r>
          </w:p>
          <w:p w14:paraId="6B1FA08D" w14:textId="77777777" w:rsidR="0058783D" w:rsidRPr="00E12FB0" w:rsidRDefault="0058783D" w:rsidP="006F125E">
            <w:pPr>
              <w:pStyle w:val="ab"/>
              <w:jc w:val="center"/>
              <w:rPr>
                <w:sz w:val="20"/>
                <w:szCs w:val="20"/>
              </w:rPr>
            </w:pPr>
            <w:r w:rsidRPr="00E12FB0">
              <w:rPr>
                <w:sz w:val="20"/>
                <w:szCs w:val="20"/>
              </w:rPr>
              <w:t>28</w:t>
            </w:r>
          </w:p>
        </w:tc>
        <w:tc>
          <w:tcPr>
            <w:tcW w:w="390" w:type="pct"/>
            <w:vAlign w:val="center"/>
          </w:tcPr>
          <w:p w14:paraId="375F2E65" w14:textId="77777777" w:rsidR="0058783D" w:rsidRPr="00E12FB0" w:rsidRDefault="0058783D" w:rsidP="006F125E">
            <w:pPr>
              <w:pStyle w:val="ab"/>
              <w:jc w:val="center"/>
              <w:rPr>
                <w:sz w:val="20"/>
                <w:szCs w:val="20"/>
              </w:rPr>
            </w:pPr>
            <w:r w:rsidRPr="00E12FB0">
              <w:rPr>
                <w:sz w:val="20"/>
                <w:szCs w:val="20"/>
              </w:rPr>
              <w:t>190</w:t>
            </w:r>
          </w:p>
          <w:p w14:paraId="5983A531" w14:textId="77777777" w:rsidR="0058783D" w:rsidRPr="00E12FB0" w:rsidRDefault="0058783D" w:rsidP="006F125E">
            <w:pPr>
              <w:pStyle w:val="ab"/>
              <w:jc w:val="center"/>
              <w:rPr>
                <w:sz w:val="20"/>
                <w:szCs w:val="20"/>
              </w:rPr>
            </w:pPr>
            <w:r w:rsidRPr="00E12FB0">
              <w:rPr>
                <w:sz w:val="20"/>
                <w:szCs w:val="20"/>
              </w:rPr>
              <w:t>-182,23</w:t>
            </w:r>
          </w:p>
          <w:p w14:paraId="2A65341A" w14:textId="77777777" w:rsidR="0058783D" w:rsidRPr="00E12FB0" w:rsidRDefault="0058783D" w:rsidP="006F125E">
            <w:pPr>
              <w:pStyle w:val="ab"/>
              <w:jc w:val="center"/>
              <w:rPr>
                <w:sz w:val="20"/>
                <w:szCs w:val="20"/>
              </w:rPr>
            </w:pPr>
            <w:r w:rsidRPr="00E12FB0">
              <w:rPr>
                <w:sz w:val="20"/>
                <w:szCs w:val="20"/>
              </w:rPr>
              <w:t>162</w:t>
            </w:r>
          </w:p>
        </w:tc>
        <w:tc>
          <w:tcPr>
            <w:tcW w:w="341" w:type="pct"/>
            <w:vAlign w:val="center"/>
          </w:tcPr>
          <w:p w14:paraId="078C811F" w14:textId="77777777" w:rsidR="0058783D" w:rsidRPr="00E12FB0" w:rsidRDefault="0058783D" w:rsidP="006F125E">
            <w:pPr>
              <w:pStyle w:val="ab"/>
              <w:jc w:val="center"/>
              <w:rPr>
                <w:sz w:val="20"/>
                <w:szCs w:val="20"/>
              </w:rPr>
            </w:pPr>
            <w:r w:rsidRPr="00E12FB0">
              <w:rPr>
                <w:sz w:val="20"/>
                <w:szCs w:val="20"/>
              </w:rPr>
              <w:t>591</w:t>
            </w:r>
          </w:p>
          <w:p w14:paraId="3442342A" w14:textId="77777777" w:rsidR="0058783D" w:rsidRPr="00E12FB0" w:rsidRDefault="0058783D" w:rsidP="006F125E">
            <w:pPr>
              <w:pStyle w:val="ab"/>
              <w:jc w:val="center"/>
              <w:rPr>
                <w:sz w:val="20"/>
                <w:szCs w:val="20"/>
              </w:rPr>
            </w:pPr>
            <w:r w:rsidRPr="00E12FB0">
              <w:rPr>
                <w:sz w:val="20"/>
                <w:szCs w:val="20"/>
              </w:rPr>
              <w:t>-583,23</w:t>
            </w:r>
          </w:p>
          <w:p w14:paraId="6AD8080C" w14:textId="77777777" w:rsidR="0058783D" w:rsidRPr="00E12FB0" w:rsidRDefault="0058783D" w:rsidP="006F125E">
            <w:pPr>
              <w:pStyle w:val="ab"/>
              <w:jc w:val="center"/>
              <w:rPr>
                <w:sz w:val="20"/>
                <w:szCs w:val="20"/>
              </w:rPr>
            </w:pPr>
            <w:r w:rsidRPr="00E12FB0">
              <w:rPr>
                <w:sz w:val="20"/>
                <w:szCs w:val="20"/>
              </w:rPr>
              <w:t>401</w:t>
            </w:r>
          </w:p>
        </w:tc>
        <w:tc>
          <w:tcPr>
            <w:tcW w:w="329" w:type="pct"/>
            <w:vAlign w:val="center"/>
          </w:tcPr>
          <w:p w14:paraId="7CB99790" w14:textId="77777777" w:rsidR="0058783D" w:rsidRPr="00E12FB0" w:rsidRDefault="0058783D" w:rsidP="006F125E">
            <w:pPr>
              <w:pStyle w:val="ab"/>
              <w:jc w:val="center"/>
              <w:rPr>
                <w:sz w:val="20"/>
                <w:szCs w:val="20"/>
              </w:rPr>
            </w:pPr>
            <w:r w:rsidRPr="00E12FB0">
              <w:rPr>
                <w:sz w:val="20"/>
                <w:szCs w:val="20"/>
              </w:rPr>
              <w:t>637</w:t>
            </w:r>
          </w:p>
          <w:p w14:paraId="76F85C08" w14:textId="77777777" w:rsidR="0058783D" w:rsidRPr="00E12FB0" w:rsidRDefault="0058783D" w:rsidP="006F125E">
            <w:pPr>
              <w:pStyle w:val="ab"/>
              <w:jc w:val="center"/>
              <w:rPr>
                <w:sz w:val="20"/>
                <w:szCs w:val="20"/>
              </w:rPr>
            </w:pPr>
            <w:r w:rsidRPr="00E12FB0">
              <w:rPr>
                <w:sz w:val="20"/>
                <w:szCs w:val="20"/>
              </w:rPr>
              <w:t>-629,23</w:t>
            </w:r>
          </w:p>
          <w:p w14:paraId="30EF8E53" w14:textId="77777777" w:rsidR="0058783D" w:rsidRPr="00E12FB0" w:rsidRDefault="0058783D" w:rsidP="006F125E">
            <w:pPr>
              <w:pStyle w:val="ab"/>
              <w:jc w:val="center"/>
              <w:rPr>
                <w:sz w:val="20"/>
                <w:szCs w:val="20"/>
              </w:rPr>
            </w:pPr>
            <w:r w:rsidRPr="00E12FB0">
              <w:rPr>
                <w:sz w:val="20"/>
                <w:szCs w:val="20"/>
              </w:rPr>
              <w:t>46</w:t>
            </w:r>
          </w:p>
        </w:tc>
        <w:tc>
          <w:tcPr>
            <w:tcW w:w="429" w:type="pct"/>
            <w:vAlign w:val="center"/>
          </w:tcPr>
          <w:p w14:paraId="7133E3E3" w14:textId="77777777" w:rsidR="0058783D" w:rsidRPr="00E12FB0" w:rsidRDefault="0058783D" w:rsidP="006F125E">
            <w:pPr>
              <w:pStyle w:val="ab"/>
              <w:jc w:val="center"/>
              <w:rPr>
                <w:sz w:val="20"/>
                <w:szCs w:val="20"/>
              </w:rPr>
            </w:pPr>
            <w:r w:rsidRPr="00E12FB0">
              <w:rPr>
                <w:sz w:val="20"/>
                <w:szCs w:val="20"/>
              </w:rPr>
              <w:t>880</w:t>
            </w:r>
          </w:p>
          <w:p w14:paraId="6EBA5E38" w14:textId="77777777" w:rsidR="0058783D" w:rsidRPr="00E12FB0" w:rsidRDefault="0058783D" w:rsidP="006F125E">
            <w:pPr>
              <w:pStyle w:val="ab"/>
              <w:jc w:val="center"/>
              <w:rPr>
                <w:sz w:val="20"/>
                <w:szCs w:val="20"/>
              </w:rPr>
            </w:pPr>
            <w:r w:rsidRPr="00E12FB0">
              <w:rPr>
                <w:sz w:val="20"/>
                <w:szCs w:val="20"/>
              </w:rPr>
              <w:t>-872,23</w:t>
            </w:r>
          </w:p>
          <w:p w14:paraId="7EBD73C4" w14:textId="77777777" w:rsidR="0058783D" w:rsidRPr="00E12FB0" w:rsidRDefault="0058783D" w:rsidP="006F125E">
            <w:pPr>
              <w:pStyle w:val="ab"/>
              <w:jc w:val="center"/>
              <w:rPr>
                <w:sz w:val="20"/>
                <w:szCs w:val="20"/>
              </w:rPr>
            </w:pPr>
            <w:r w:rsidRPr="00E12FB0">
              <w:rPr>
                <w:sz w:val="20"/>
                <w:szCs w:val="20"/>
              </w:rPr>
              <w:t>243</w:t>
            </w:r>
          </w:p>
        </w:tc>
        <w:tc>
          <w:tcPr>
            <w:tcW w:w="507" w:type="pct"/>
            <w:vAlign w:val="center"/>
          </w:tcPr>
          <w:p w14:paraId="450F15EC" w14:textId="77777777" w:rsidR="0058783D" w:rsidRPr="00E12FB0" w:rsidRDefault="0058783D" w:rsidP="006F125E">
            <w:pPr>
              <w:pStyle w:val="ab"/>
              <w:jc w:val="center"/>
              <w:rPr>
                <w:sz w:val="20"/>
                <w:szCs w:val="20"/>
              </w:rPr>
            </w:pPr>
            <w:r w:rsidRPr="00E12FB0">
              <w:rPr>
                <w:sz w:val="20"/>
                <w:szCs w:val="20"/>
              </w:rPr>
              <w:t>922</w:t>
            </w:r>
          </w:p>
          <w:p w14:paraId="6EC8D1FA" w14:textId="77777777" w:rsidR="0058783D" w:rsidRPr="00E12FB0" w:rsidRDefault="0058783D" w:rsidP="006F125E">
            <w:pPr>
              <w:pStyle w:val="ab"/>
              <w:jc w:val="center"/>
              <w:rPr>
                <w:sz w:val="20"/>
                <w:szCs w:val="20"/>
              </w:rPr>
            </w:pPr>
            <w:r w:rsidRPr="00E12FB0">
              <w:rPr>
                <w:sz w:val="20"/>
                <w:szCs w:val="20"/>
              </w:rPr>
              <w:t>-914,23</w:t>
            </w:r>
          </w:p>
          <w:p w14:paraId="292C5C75" w14:textId="77777777" w:rsidR="0058783D" w:rsidRPr="00E12FB0" w:rsidRDefault="0058783D" w:rsidP="006F125E">
            <w:pPr>
              <w:pStyle w:val="ab"/>
              <w:jc w:val="center"/>
              <w:rPr>
                <w:sz w:val="20"/>
                <w:szCs w:val="20"/>
              </w:rPr>
            </w:pPr>
            <w:r w:rsidRPr="00E12FB0">
              <w:rPr>
                <w:sz w:val="20"/>
                <w:szCs w:val="20"/>
              </w:rPr>
              <w:t>42</w:t>
            </w:r>
          </w:p>
        </w:tc>
        <w:tc>
          <w:tcPr>
            <w:tcW w:w="536" w:type="pct"/>
            <w:vAlign w:val="center"/>
          </w:tcPr>
          <w:p w14:paraId="25E3B911" w14:textId="77777777" w:rsidR="0058783D" w:rsidRPr="00E12FB0" w:rsidRDefault="0058783D" w:rsidP="006F125E">
            <w:pPr>
              <w:pStyle w:val="ab"/>
              <w:jc w:val="center"/>
              <w:rPr>
                <w:sz w:val="20"/>
                <w:szCs w:val="20"/>
              </w:rPr>
            </w:pPr>
            <w:r w:rsidRPr="00E12FB0">
              <w:rPr>
                <w:sz w:val="20"/>
                <w:szCs w:val="20"/>
              </w:rPr>
              <w:t>1008</w:t>
            </w:r>
          </w:p>
          <w:p w14:paraId="2C3F7C5F" w14:textId="77777777" w:rsidR="0058783D" w:rsidRPr="00E12FB0" w:rsidRDefault="0058783D" w:rsidP="006F125E">
            <w:pPr>
              <w:pStyle w:val="ab"/>
              <w:jc w:val="center"/>
              <w:rPr>
                <w:sz w:val="20"/>
                <w:szCs w:val="20"/>
              </w:rPr>
            </w:pPr>
            <w:r w:rsidRPr="00E12FB0">
              <w:rPr>
                <w:sz w:val="20"/>
                <w:szCs w:val="20"/>
              </w:rPr>
              <w:t>-1000,23</w:t>
            </w:r>
          </w:p>
          <w:p w14:paraId="1A930F06" w14:textId="77777777" w:rsidR="0058783D" w:rsidRPr="00E12FB0" w:rsidRDefault="0058783D" w:rsidP="006F125E">
            <w:pPr>
              <w:pStyle w:val="ab"/>
              <w:jc w:val="center"/>
              <w:rPr>
                <w:sz w:val="20"/>
                <w:szCs w:val="20"/>
              </w:rPr>
            </w:pPr>
            <w:r w:rsidRPr="00E12FB0">
              <w:rPr>
                <w:sz w:val="20"/>
                <w:szCs w:val="20"/>
              </w:rPr>
              <w:t>86</w:t>
            </w:r>
          </w:p>
        </w:tc>
        <w:tc>
          <w:tcPr>
            <w:tcW w:w="523" w:type="pct"/>
            <w:vAlign w:val="center"/>
          </w:tcPr>
          <w:p w14:paraId="16B409BC" w14:textId="77777777" w:rsidR="0058783D" w:rsidRPr="00E12FB0" w:rsidRDefault="0058783D" w:rsidP="006F125E">
            <w:pPr>
              <w:pStyle w:val="ab"/>
              <w:jc w:val="center"/>
              <w:rPr>
                <w:sz w:val="20"/>
                <w:szCs w:val="20"/>
              </w:rPr>
            </w:pPr>
            <w:r w:rsidRPr="00E12FB0">
              <w:rPr>
                <w:sz w:val="20"/>
                <w:szCs w:val="20"/>
              </w:rPr>
              <w:t>1067</w:t>
            </w:r>
          </w:p>
          <w:p w14:paraId="13E63FC0" w14:textId="77777777" w:rsidR="0058783D" w:rsidRPr="00E12FB0" w:rsidRDefault="0058783D" w:rsidP="006F125E">
            <w:pPr>
              <w:pStyle w:val="ab"/>
              <w:jc w:val="center"/>
              <w:rPr>
                <w:sz w:val="20"/>
                <w:szCs w:val="20"/>
              </w:rPr>
            </w:pPr>
            <w:r w:rsidRPr="00E12FB0">
              <w:rPr>
                <w:sz w:val="20"/>
                <w:szCs w:val="20"/>
              </w:rPr>
              <w:t>-1059,23</w:t>
            </w:r>
          </w:p>
          <w:p w14:paraId="0328630C" w14:textId="77777777" w:rsidR="0058783D" w:rsidRPr="00E12FB0" w:rsidRDefault="0058783D" w:rsidP="006F125E">
            <w:pPr>
              <w:pStyle w:val="ab"/>
              <w:jc w:val="center"/>
              <w:rPr>
                <w:sz w:val="20"/>
                <w:szCs w:val="20"/>
              </w:rPr>
            </w:pPr>
            <w:r w:rsidRPr="00E12FB0">
              <w:rPr>
                <w:sz w:val="20"/>
                <w:szCs w:val="20"/>
              </w:rPr>
              <w:t>59</w:t>
            </w:r>
          </w:p>
        </w:tc>
      </w:tr>
      <w:tr w:rsidR="0058783D" w:rsidRPr="0058783D" w14:paraId="79E4D269" w14:textId="77777777" w:rsidTr="00E14C45">
        <w:tc>
          <w:tcPr>
            <w:tcW w:w="171" w:type="pct"/>
            <w:vMerge/>
            <w:vAlign w:val="center"/>
          </w:tcPr>
          <w:p w14:paraId="40E96C77" w14:textId="77777777" w:rsidR="0058783D" w:rsidRPr="00E12FB0" w:rsidRDefault="0058783D" w:rsidP="0058783D">
            <w:pPr>
              <w:pStyle w:val="ab"/>
              <w:rPr>
                <w:sz w:val="20"/>
                <w:szCs w:val="20"/>
              </w:rPr>
            </w:pPr>
          </w:p>
        </w:tc>
        <w:tc>
          <w:tcPr>
            <w:tcW w:w="171" w:type="pct"/>
            <w:vAlign w:val="center"/>
          </w:tcPr>
          <w:p w14:paraId="55F2F230" w14:textId="77777777" w:rsidR="0058783D" w:rsidRPr="00E12FB0" w:rsidRDefault="0058783D" w:rsidP="006F125E">
            <w:pPr>
              <w:pStyle w:val="ab"/>
              <w:jc w:val="center"/>
              <w:rPr>
                <w:sz w:val="20"/>
                <w:szCs w:val="20"/>
              </w:rPr>
            </w:pPr>
            <w:r w:rsidRPr="00E12FB0">
              <w:rPr>
                <w:sz w:val="20"/>
                <w:szCs w:val="20"/>
              </w:rPr>
              <w:t>3</w:t>
            </w:r>
          </w:p>
        </w:tc>
        <w:tc>
          <w:tcPr>
            <w:tcW w:w="314" w:type="pct"/>
            <w:vAlign w:val="center"/>
          </w:tcPr>
          <w:p w14:paraId="6441F6EC" w14:textId="77777777" w:rsidR="0058783D" w:rsidRPr="00E12FB0" w:rsidRDefault="0058783D" w:rsidP="006F125E">
            <w:pPr>
              <w:pStyle w:val="ab"/>
              <w:jc w:val="center"/>
              <w:rPr>
                <w:sz w:val="20"/>
                <w:szCs w:val="20"/>
              </w:rPr>
            </w:pPr>
            <w:r w:rsidRPr="00E12FB0">
              <w:rPr>
                <w:sz w:val="20"/>
                <w:szCs w:val="20"/>
              </w:rPr>
              <w:t>830</w:t>
            </w:r>
          </w:p>
        </w:tc>
        <w:tc>
          <w:tcPr>
            <w:tcW w:w="413" w:type="pct"/>
            <w:vAlign w:val="center"/>
          </w:tcPr>
          <w:p w14:paraId="51AAB39E" w14:textId="77777777" w:rsidR="0058783D" w:rsidRPr="00E12FB0" w:rsidRDefault="0058783D" w:rsidP="006F125E">
            <w:pPr>
              <w:pStyle w:val="ab"/>
              <w:jc w:val="center"/>
              <w:rPr>
                <w:sz w:val="20"/>
                <w:szCs w:val="20"/>
              </w:rPr>
            </w:pPr>
            <w:r w:rsidRPr="00E12FB0">
              <w:rPr>
                <w:sz w:val="20"/>
                <w:szCs w:val="20"/>
              </w:rPr>
              <w:t>8,49</w:t>
            </w:r>
          </w:p>
        </w:tc>
        <w:tc>
          <w:tcPr>
            <w:tcW w:w="536" w:type="pct"/>
            <w:vAlign w:val="center"/>
          </w:tcPr>
          <w:p w14:paraId="1CB9A638" w14:textId="77777777" w:rsidR="0058783D" w:rsidRPr="00E12FB0" w:rsidRDefault="0058783D" w:rsidP="006F125E">
            <w:pPr>
              <w:pStyle w:val="ab"/>
              <w:jc w:val="center"/>
              <w:rPr>
                <w:sz w:val="20"/>
                <w:szCs w:val="20"/>
              </w:rPr>
            </w:pPr>
            <w:r w:rsidRPr="00E12FB0">
              <w:rPr>
                <w:sz w:val="20"/>
                <w:szCs w:val="20"/>
              </w:rPr>
              <w:t>глуб.зал, м</w:t>
            </w:r>
          </w:p>
          <w:p w14:paraId="192A6273" w14:textId="77777777" w:rsidR="0058783D" w:rsidRPr="00E12FB0" w:rsidRDefault="0058783D" w:rsidP="006F125E">
            <w:pPr>
              <w:pStyle w:val="ab"/>
              <w:jc w:val="center"/>
              <w:rPr>
                <w:sz w:val="20"/>
                <w:szCs w:val="20"/>
              </w:rPr>
            </w:pPr>
            <w:r w:rsidRPr="00E12FB0">
              <w:rPr>
                <w:sz w:val="20"/>
                <w:szCs w:val="20"/>
              </w:rPr>
              <w:t>абс.отм, м</w:t>
            </w:r>
          </w:p>
          <w:p w14:paraId="0A0FA0C9" w14:textId="77777777" w:rsidR="0058783D" w:rsidRPr="00E12FB0" w:rsidRDefault="0058783D" w:rsidP="006F125E">
            <w:pPr>
              <w:pStyle w:val="ab"/>
              <w:jc w:val="center"/>
              <w:rPr>
                <w:sz w:val="20"/>
                <w:szCs w:val="20"/>
              </w:rPr>
            </w:pPr>
            <w:r w:rsidRPr="00E12FB0">
              <w:rPr>
                <w:sz w:val="20"/>
                <w:szCs w:val="20"/>
              </w:rPr>
              <w:t>толщина, м</w:t>
            </w:r>
          </w:p>
        </w:tc>
        <w:tc>
          <w:tcPr>
            <w:tcW w:w="340" w:type="pct"/>
            <w:vAlign w:val="center"/>
          </w:tcPr>
          <w:p w14:paraId="1497EBAE" w14:textId="77777777" w:rsidR="0058783D" w:rsidRPr="00E12FB0" w:rsidRDefault="0058783D" w:rsidP="006F125E">
            <w:pPr>
              <w:pStyle w:val="ab"/>
              <w:jc w:val="center"/>
              <w:rPr>
                <w:sz w:val="20"/>
                <w:szCs w:val="20"/>
              </w:rPr>
            </w:pPr>
            <w:r w:rsidRPr="00E12FB0">
              <w:rPr>
                <w:sz w:val="20"/>
                <w:szCs w:val="20"/>
              </w:rPr>
              <w:t>27</w:t>
            </w:r>
          </w:p>
          <w:p w14:paraId="23392F94" w14:textId="77777777" w:rsidR="0058783D" w:rsidRPr="00E12FB0" w:rsidRDefault="0058783D" w:rsidP="006F125E">
            <w:pPr>
              <w:pStyle w:val="ab"/>
              <w:jc w:val="center"/>
              <w:rPr>
                <w:sz w:val="20"/>
                <w:szCs w:val="20"/>
              </w:rPr>
            </w:pPr>
            <w:r w:rsidRPr="00E12FB0">
              <w:rPr>
                <w:sz w:val="20"/>
                <w:szCs w:val="20"/>
              </w:rPr>
              <w:t>-18,51</w:t>
            </w:r>
          </w:p>
          <w:p w14:paraId="63E31189" w14:textId="77777777" w:rsidR="0058783D" w:rsidRPr="00E12FB0" w:rsidRDefault="0058783D" w:rsidP="006F125E">
            <w:pPr>
              <w:pStyle w:val="ab"/>
              <w:jc w:val="center"/>
              <w:rPr>
                <w:sz w:val="20"/>
                <w:szCs w:val="20"/>
              </w:rPr>
            </w:pPr>
            <w:r w:rsidRPr="00E12FB0">
              <w:rPr>
                <w:sz w:val="20"/>
                <w:szCs w:val="20"/>
              </w:rPr>
              <w:t>27</w:t>
            </w:r>
          </w:p>
        </w:tc>
        <w:tc>
          <w:tcPr>
            <w:tcW w:w="390" w:type="pct"/>
            <w:vAlign w:val="center"/>
          </w:tcPr>
          <w:p w14:paraId="1924ADA2" w14:textId="77777777" w:rsidR="0058783D" w:rsidRPr="00E12FB0" w:rsidRDefault="0058783D" w:rsidP="006F125E">
            <w:pPr>
              <w:pStyle w:val="ab"/>
              <w:jc w:val="center"/>
              <w:rPr>
                <w:sz w:val="20"/>
                <w:szCs w:val="20"/>
              </w:rPr>
            </w:pPr>
            <w:r w:rsidRPr="00E12FB0">
              <w:rPr>
                <w:sz w:val="20"/>
                <w:szCs w:val="20"/>
              </w:rPr>
              <w:t>180</w:t>
            </w:r>
          </w:p>
          <w:p w14:paraId="2F25D2CE" w14:textId="77777777" w:rsidR="0058783D" w:rsidRPr="00E12FB0" w:rsidRDefault="0058783D" w:rsidP="006F125E">
            <w:pPr>
              <w:pStyle w:val="ab"/>
              <w:jc w:val="center"/>
              <w:rPr>
                <w:sz w:val="20"/>
                <w:szCs w:val="20"/>
              </w:rPr>
            </w:pPr>
            <w:r w:rsidRPr="00E12FB0">
              <w:rPr>
                <w:sz w:val="20"/>
                <w:szCs w:val="20"/>
              </w:rPr>
              <w:t>-171,51</w:t>
            </w:r>
          </w:p>
          <w:p w14:paraId="5914F017" w14:textId="77777777" w:rsidR="0058783D" w:rsidRPr="00E12FB0" w:rsidRDefault="0058783D" w:rsidP="006F125E">
            <w:pPr>
              <w:pStyle w:val="ab"/>
              <w:jc w:val="center"/>
              <w:rPr>
                <w:sz w:val="20"/>
                <w:szCs w:val="20"/>
              </w:rPr>
            </w:pPr>
            <w:r w:rsidRPr="00E12FB0">
              <w:rPr>
                <w:sz w:val="20"/>
                <w:szCs w:val="20"/>
              </w:rPr>
              <w:t>153</w:t>
            </w:r>
          </w:p>
        </w:tc>
        <w:tc>
          <w:tcPr>
            <w:tcW w:w="341" w:type="pct"/>
            <w:vAlign w:val="center"/>
          </w:tcPr>
          <w:p w14:paraId="134B9898" w14:textId="77777777" w:rsidR="0058783D" w:rsidRPr="00E12FB0" w:rsidRDefault="0058783D" w:rsidP="006F125E">
            <w:pPr>
              <w:pStyle w:val="ab"/>
              <w:jc w:val="center"/>
              <w:rPr>
                <w:sz w:val="20"/>
                <w:szCs w:val="20"/>
              </w:rPr>
            </w:pPr>
            <w:r w:rsidRPr="00E12FB0">
              <w:rPr>
                <w:sz w:val="20"/>
                <w:szCs w:val="20"/>
              </w:rPr>
              <w:t>566</w:t>
            </w:r>
          </w:p>
          <w:p w14:paraId="5629CAD2" w14:textId="77777777" w:rsidR="0058783D" w:rsidRPr="00E12FB0" w:rsidRDefault="0058783D" w:rsidP="006F125E">
            <w:pPr>
              <w:pStyle w:val="ab"/>
              <w:jc w:val="center"/>
              <w:rPr>
                <w:sz w:val="20"/>
                <w:szCs w:val="20"/>
              </w:rPr>
            </w:pPr>
            <w:r w:rsidRPr="00E12FB0">
              <w:rPr>
                <w:sz w:val="20"/>
                <w:szCs w:val="20"/>
              </w:rPr>
              <w:t>-557,51</w:t>
            </w:r>
          </w:p>
          <w:p w14:paraId="1C56BEB2" w14:textId="77777777" w:rsidR="0058783D" w:rsidRPr="00E12FB0" w:rsidRDefault="0058783D" w:rsidP="006F125E">
            <w:pPr>
              <w:pStyle w:val="ab"/>
              <w:jc w:val="center"/>
              <w:rPr>
                <w:sz w:val="20"/>
                <w:szCs w:val="20"/>
              </w:rPr>
            </w:pPr>
            <w:r w:rsidRPr="00E12FB0">
              <w:rPr>
                <w:sz w:val="20"/>
                <w:szCs w:val="20"/>
              </w:rPr>
              <w:t>386</w:t>
            </w:r>
          </w:p>
        </w:tc>
        <w:tc>
          <w:tcPr>
            <w:tcW w:w="329" w:type="pct"/>
            <w:vAlign w:val="center"/>
          </w:tcPr>
          <w:p w14:paraId="46DE756D" w14:textId="77777777" w:rsidR="0058783D" w:rsidRPr="00E12FB0" w:rsidRDefault="0058783D" w:rsidP="006F125E">
            <w:pPr>
              <w:pStyle w:val="ab"/>
              <w:jc w:val="center"/>
              <w:rPr>
                <w:sz w:val="20"/>
                <w:szCs w:val="20"/>
              </w:rPr>
            </w:pPr>
            <w:r w:rsidRPr="00E12FB0">
              <w:rPr>
                <w:sz w:val="20"/>
                <w:szCs w:val="20"/>
              </w:rPr>
              <w:t>620</w:t>
            </w:r>
          </w:p>
          <w:p w14:paraId="5F4BAA5E" w14:textId="77777777" w:rsidR="0058783D" w:rsidRPr="00E12FB0" w:rsidRDefault="0058783D" w:rsidP="006F125E">
            <w:pPr>
              <w:pStyle w:val="ab"/>
              <w:jc w:val="center"/>
              <w:rPr>
                <w:sz w:val="20"/>
                <w:szCs w:val="20"/>
              </w:rPr>
            </w:pPr>
            <w:r w:rsidRPr="00E12FB0">
              <w:rPr>
                <w:sz w:val="20"/>
                <w:szCs w:val="20"/>
              </w:rPr>
              <w:t>-611,51</w:t>
            </w:r>
          </w:p>
          <w:p w14:paraId="74D3B4D5" w14:textId="77777777" w:rsidR="0058783D" w:rsidRPr="00E12FB0" w:rsidRDefault="0058783D" w:rsidP="006F125E">
            <w:pPr>
              <w:pStyle w:val="ab"/>
              <w:jc w:val="center"/>
              <w:rPr>
                <w:sz w:val="20"/>
                <w:szCs w:val="20"/>
              </w:rPr>
            </w:pPr>
            <w:r w:rsidRPr="00E12FB0">
              <w:rPr>
                <w:sz w:val="20"/>
                <w:szCs w:val="20"/>
              </w:rPr>
              <w:t>54</w:t>
            </w:r>
          </w:p>
        </w:tc>
        <w:tc>
          <w:tcPr>
            <w:tcW w:w="429" w:type="pct"/>
            <w:vAlign w:val="center"/>
          </w:tcPr>
          <w:p w14:paraId="78CD43AA" w14:textId="77777777" w:rsidR="0058783D" w:rsidRPr="00E12FB0" w:rsidRDefault="0058783D" w:rsidP="006F125E">
            <w:pPr>
              <w:pStyle w:val="ab"/>
              <w:jc w:val="center"/>
              <w:rPr>
                <w:sz w:val="20"/>
                <w:szCs w:val="20"/>
              </w:rPr>
            </w:pPr>
            <w:r w:rsidRPr="00E12FB0">
              <w:rPr>
                <w:sz w:val="20"/>
                <w:szCs w:val="20"/>
              </w:rPr>
              <w:t>762</w:t>
            </w:r>
          </w:p>
          <w:p w14:paraId="75A9CD5C" w14:textId="77777777" w:rsidR="0058783D" w:rsidRPr="00E12FB0" w:rsidRDefault="0058783D" w:rsidP="006F125E">
            <w:pPr>
              <w:pStyle w:val="ab"/>
              <w:jc w:val="center"/>
              <w:rPr>
                <w:sz w:val="20"/>
                <w:szCs w:val="20"/>
              </w:rPr>
            </w:pPr>
            <w:r w:rsidRPr="00E12FB0">
              <w:rPr>
                <w:sz w:val="20"/>
                <w:szCs w:val="20"/>
              </w:rPr>
              <w:t>-753,51</w:t>
            </w:r>
          </w:p>
          <w:p w14:paraId="0E384553" w14:textId="77777777" w:rsidR="0058783D" w:rsidRPr="00E12FB0" w:rsidRDefault="0058783D" w:rsidP="006F125E">
            <w:pPr>
              <w:pStyle w:val="ab"/>
              <w:jc w:val="center"/>
              <w:rPr>
                <w:sz w:val="20"/>
                <w:szCs w:val="20"/>
              </w:rPr>
            </w:pPr>
            <w:r w:rsidRPr="00E12FB0">
              <w:rPr>
                <w:sz w:val="20"/>
                <w:szCs w:val="20"/>
              </w:rPr>
              <w:t>142</w:t>
            </w:r>
          </w:p>
        </w:tc>
        <w:tc>
          <w:tcPr>
            <w:tcW w:w="507" w:type="pct"/>
            <w:vAlign w:val="center"/>
          </w:tcPr>
          <w:p w14:paraId="1FC84138" w14:textId="77777777" w:rsidR="0058783D" w:rsidRPr="00E12FB0" w:rsidRDefault="0058783D" w:rsidP="006F125E">
            <w:pPr>
              <w:pStyle w:val="ab"/>
              <w:jc w:val="center"/>
              <w:rPr>
                <w:sz w:val="20"/>
                <w:szCs w:val="20"/>
              </w:rPr>
            </w:pPr>
            <w:r w:rsidRPr="00E12FB0">
              <w:rPr>
                <w:sz w:val="20"/>
                <w:szCs w:val="20"/>
              </w:rPr>
              <w:t>-</w:t>
            </w:r>
          </w:p>
        </w:tc>
        <w:tc>
          <w:tcPr>
            <w:tcW w:w="536" w:type="pct"/>
            <w:vAlign w:val="center"/>
          </w:tcPr>
          <w:p w14:paraId="607AC06F" w14:textId="77777777" w:rsidR="0058783D" w:rsidRPr="00E12FB0" w:rsidRDefault="0058783D" w:rsidP="006F125E">
            <w:pPr>
              <w:pStyle w:val="ab"/>
              <w:jc w:val="center"/>
              <w:rPr>
                <w:sz w:val="20"/>
                <w:szCs w:val="20"/>
              </w:rPr>
            </w:pPr>
            <w:r w:rsidRPr="00E12FB0">
              <w:rPr>
                <w:sz w:val="20"/>
                <w:szCs w:val="20"/>
              </w:rPr>
              <w:t>-</w:t>
            </w:r>
          </w:p>
        </w:tc>
        <w:tc>
          <w:tcPr>
            <w:tcW w:w="523" w:type="pct"/>
            <w:vAlign w:val="center"/>
          </w:tcPr>
          <w:p w14:paraId="603539EA" w14:textId="77777777" w:rsidR="0058783D" w:rsidRPr="00E12FB0" w:rsidRDefault="0058783D" w:rsidP="006F125E">
            <w:pPr>
              <w:pStyle w:val="ab"/>
              <w:jc w:val="center"/>
              <w:rPr>
                <w:sz w:val="20"/>
                <w:szCs w:val="20"/>
              </w:rPr>
            </w:pPr>
            <w:r w:rsidRPr="00E12FB0">
              <w:rPr>
                <w:sz w:val="20"/>
                <w:szCs w:val="20"/>
              </w:rPr>
              <w:t>830</w:t>
            </w:r>
          </w:p>
          <w:p w14:paraId="74FBACCE" w14:textId="77777777" w:rsidR="0058783D" w:rsidRPr="00E12FB0" w:rsidRDefault="0058783D" w:rsidP="006F125E">
            <w:pPr>
              <w:pStyle w:val="ab"/>
              <w:jc w:val="center"/>
              <w:rPr>
                <w:sz w:val="20"/>
                <w:szCs w:val="20"/>
              </w:rPr>
            </w:pPr>
            <w:r w:rsidRPr="00E12FB0">
              <w:rPr>
                <w:sz w:val="20"/>
                <w:szCs w:val="20"/>
              </w:rPr>
              <w:t>-821,51</w:t>
            </w:r>
          </w:p>
          <w:p w14:paraId="76216321" w14:textId="77777777" w:rsidR="0058783D" w:rsidRPr="00E12FB0" w:rsidRDefault="0058783D" w:rsidP="006F125E">
            <w:pPr>
              <w:pStyle w:val="ab"/>
              <w:jc w:val="center"/>
              <w:rPr>
                <w:sz w:val="20"/>
                <w:szCs w:val="20"/>
              </w:rPr>
            </w:pPr>
            <w:r w:rsidRPr="00E12FB0">
              <w:rPr>
                <w:sz w:val="20"/>
                <w:szCs w:val="20"/>
              </w:rPr>
              <w:t>68</w:t>
            </w:r>
          </w:p>
        </w:tc>
      </w:tr>
      <w:tr w:rsidR="0058783D" w:rsidRPr="0058783D" w14:paraId="7011A117" w14:textId="77777777" w:rsidTr="00E14C45">
        <w:tc>
          <w:tcPr>
            <w:tcW w:w="171" w:type="pct"/>
            <w:vMerge/>
            <w:vAlign w:val="center"/>
          </w:tcPr>
          <w:p w14:paraId="5A68F5DD" w14:textId="77777777" w:rsidR="0058783D" w:rsidRPr="00E12FB0" w:rsidRDefault="0058783D" w:rsidP="0058783D">
            <w:pPr>
              <w:pStyle w:val="ab"/>
              <w:rPr>
                <w:sz w:val="20"/>
                <w:szCs w:val="20"/>
              </w:rPr>
            </w:pPr>
          </w:p>
        </w:tc>
        <w:tc>
          <w:tcPr>
            <w:tcW w:w="171" w:type="pct"/>
            <w:vAlign w:val="center"/>
          </w:tcPr>
          <w:p w14:paraId="07ACF289" w14:textId="77777777" w:rsidR="0058783D" w:rsidRPr="00E12FB0" w:rsidRDefault="0058783D" w:rsidP="006F125E">
            <w:pPr>
              <w:pStyle w:val="ab"/>
              <w:jc w:val="center"/>
              <w:rPr>
                <w:sz w:val="20"/>
                <w:szCs w:val="20"/>
              </w:rPr>
            </w:pPr>
            <w:r w:rsidRPr="00E12FB0">
              <w:rPr>
                <w:sz w:val="20"/>
                <w:szCs w:val="20"/>
              </w:rPr>
              <w:t>4</w:t>
            </w:r>
          </w:p>
        </w:tc>
        <w:tc>
          <w:tcPr>
            <w:tcW w:w="314" w:type="pct"/>
            <w:vAlign w:val="center"/>
          </w:tcPr>
          <w:p w14:paraId="10E11DAE" w14:textId="77777777" w:rsidR="0058783D" w:rsidRPr="00E12FB0" w:rsidRDefault="0058783D" w:rsidP="006F125E">
            <w:pPr>
              <w:pStyle w:val="ab"/>
              <w:jc w:val="center"/>
              <w:rPr>
                <w:sz w:val="20"/>
                <w:szCs w:val="20"/>
              </w:rPr>
            </w:pPr>
            <w:r w:rsidRPr="00E12FB0">
              <w:rPr>
                <w:sz w:val="20"/>
                <w:szCs w:val="20"/>
              </w:rPr>
              <w:t>630</w:t>
            </w:r>
          </w:p>
        </w:tc>
        <w:tc>
          <w:tcPr>
            <w:tcW w:w="413" w:type="pct"/>
            <w:vAlign w:val="center"/>
          </w:tcPr>
          <w:p w14:paraId="273C609F" w14:textId="77777777" w:rsidR="0058783D" w:rsidRPr="00E12FB0" w:rsidRDefault="0058783D" w:rsidP="006F125E">
            <w:pPr>
              <w:pStyle w:val="ab"/>
              <w:jc w:val="center"/>
              <w:rPr>
                <w:sz w:val="20"/>
                <w:szCs w:val="20"/>
              </w:rPr>
            </w:pPr>
            <w:r w:rsidRPr="00E12FB0">
              <w:rPr>
                <w:sz w:val="20"/>
                <w:szCs w:val="20"/>
              </w:rPr>
              <w:t>9,5</w:t>
            </w:r>
          </w:p>
        </w:tc>
        <w:tc>
          <w:tcPr>
            <w:tcW w:w="536" w:type="pct"/>
            <w:vAlign w:val="center"/>
          </w:tcPr>
          <w:p w14:paraId="52538762" w14:textId="77777777" w:rsidR="0058783D" w:rsidRPr="00E12FB0" w:rsidRDefault="0058783D" w:rsidP="006F125E">
            <w:pPr>
              <w:pStyle w:val="ab"/>
              <w:jc w:val="center"/>
              <w:rPr>
                <w:sz w:val="20"/>
                <w:szCs w:val="20"/>
              </w:rPr>
            </w:pPr>
            <w:r w:rsidRPr="00E12FB0">
              <w:rPr>
                <w:sz w:val="20"/>
                <w:szCs w:val="20"/>
              </w:rPr>
              <w:t>глуб.зал, м</w:t>
            </w:r>
          </w:p>
          <w:p w14:paraId="697D8959" w14:textId="77777777" w:rsidR="0058783D" w:rsidRPr="00E12FB0" w:rsidRDefault="0058783D" w:rsidP="006F125E">
            <w:pPr>
              <w:pStyle w:val="ab"/>
              <w:jc w:val="center"/>
              <w:rPr>
                <w:sz w:val="20"/>
                <w:szCs w:val="20"/>
              </w:rPr>
            </w:pPr>
            <w:r w:rsidRPr="00E12FB0">
              <w:rPr>
                <w:sz w:val="20"/>
                <w:szCs w:val="20"/>
              </w:rPr>
              <w:t>абс.отм, м</w:t>
            </w:r>
          </w:p>
          <w:p w14:paraId="100B17DE" w14:textId="77777777" w:rsidR="0058783D" w:rsidRPr="00E12FB0" w:rsidRDefault="0058783D" w:rsidP="006F125E">
            <w:pPr>
              <w:pStyle w:val="ab"/>
              <w:jc w:val="center"/>
              <w:rPr>
                <w:sz w:val="20"/>
                <w:szCs w:val="20"/>
              </w:rPr>
            </w:pPr>
            <w:r w:rsidRPr="00E12FB0">
              <w:rPr>
                <w:sz w:val="20"/>
                <w:szCs w:val="20"/>
              </w:rPr>
              <w:t>толщина, м</w:t>
            </w:r>
          </w:p>
        </w:tc>
        <w:tc>
          <w:tcPr>
            <w:tcW w:w="340" w:type="pct"/>
            <w:vAlign w:val="center"/>
          </w:tcPr>
          <w:p w14:paraId="149F4EC8" w14:textId="77777777" w:rsidR="0058783D" w:rsidRPr="00E12FB0" w:rsidRDefault="0058783D" w:rsidP="006F125E">
            <w:pPr>
              <w:pStyle w:val="ab"/>
              <w:jc w:val="center"/>
              <w:rPr>
                <w:sz w:val="20"/>
                <w:szCs w:val="20"/>
              </w:rPr>
            </w:pPr>
            <w:r w:rsidRPr="00E12FB0">
              <w:rPr>
                <w:sz w:val="20"/>
                <w:szCs w:val="20"/>
              </w:rPr>
              <w:t>28</w:t>
            </w:r>
          </w:p>
          <w:p w14:paraId="3E9E0BCC" w14:textId="77777777" w:rsidR="0058783D" w:rsidRPr="00E12FB0" w:rsidRDefault="0058783D" w:rsidP="006F125E">
            <w:pPr>
              <w:pStyle w:val="ab"/>
              <w:jc w:val="center"/>
              <w:rPr>
                <w:sz w:val="20"/>
                <w:szCs w:val="20"/>
              </w:rPr>
            </w:pPr>
            <w:r w:rsidRPr="00E12FB0">
              <w:rPr>
                <w:sz w:val="20"/>
                <w:szCs w:val="20"/>
              </w:rPr>
              <w:t>-18,5</w:t>
            </w:r>
          </w:p>
          <w:p w14:paraId="50377357" w14:textId="77777777" w:rsidR="0058783D" w:rsidRPr="00E12FB0" w:rsidRDefault="0058783D" w:rsidP="006F125E">
            <w:pPr>
              <w:pStyle w:val="ab"/>
              <w:jc w:val="center"/>
              <w:rPr>
                <w:sz w:val="20"/>
                <w:szCs w:val="20"/>
              </w:rPr>
            </w:pPr>
            <w:r w:rsidRPr="00E12FB0">
              <w:rPr>
                <w:sz w:val="20"/>
                <w:szCs w:val="20"/>
              </w:rPr>
              <w:t>28</w:t>
            </w:r>
          </w:p>
        </w:tc>
        <w:tc>
          <w:tcPr>
            <w:tcW w:w="390" w:type="pct"/>
            <w:vAlign w:val="center"/>
          </w:tcPr>
          <w:p w14:paraId="7A50AF76" w14:textId="77777777" w:rsidR="0058783D" w:rsidRPr="00E12FB0" w:rsidRDefault="0058783D" w:rsidP="006F125E">
            <w:pPr>
              <w:pStyle w:val="ab"/>
              <w:jc w:val="center"/>
              <w:rPr>
                <w:sz w:val="20"/>
                <w:szCs w:val="20"/>
              </w:rPr>
            </w:pPr>
            <w:r w:rsidRPr="00E12FB0">
              <w:rPr>
                <w:sz w:val="20"/>
                <w:szCs w:val="20"/>
              </w:rPr>
              <w:t>160</w:t>
            </w:r>
          </w:p>
          <w:p w14:paraId="0468406D" w14:textId="77777777" w:rsidR="0058783D" w:rsidRPr="00E12FB0" w:rsidRDefault="0058783D" w:rsidP="006F125E">
            <w:pPr>
              <w:pStyle w:val="ab"/>
              <w:jc w:val="center"/>
              <w:rPr>
                <w:sz w:val="20"/>
                <w:szCs w:val="20"/>
              </w:rPr>
            </w:pPr>
            <w:r w:rsidRPr="00E12FB0">
              <w:rPr>
                <w:sz w:val="20"/>
                <w:szCs w:val="20"/>
              </w:rPr>
              <w:t>-150,5</w:t>
            </w:r>
          </w:p>
          <w:p w14:paraId="2E7C4122" w14:textId="77777777" w:rsidR="0058783D" w:rsidRPr="00E12FB0" w:rsidRDefault="0058783D" w:rsidP="006F125E">
            <w:pPr>
              <w:pStyle w:val="ab"/>
              <w:jc w:val="center"/>
              <w:rPr>
                <w:sz w:val="20"/>
                <w:szCs w:val="20"/>
              </w:rPr>
            </w:pPr>
            <w:r w:rsidRPr="00E12FB0">
              <w:rPr>
                <w:sz w:val="20"/>
                <w:szCs w:val="20"/>
              </w:rPr>
              <w:t>132</w:t>
            </w:r>
          </w:p>
        </w:tc>
        <w:tc>
          <w:tcPr>
            <w:tcW w:w="341" w:type="pct"/>
            <w:vAlign w:val="center"/>
          </w:tcPr>
          <w:p w14:paraId="6FDB7D48" w14:textId="77777777" w:rsidR="0058783D" w:rsidRPr="00E12FB0" w:rsidRDefault="0058783D" w:rsidP="006F125E">
            <w:pPr>
              <w:pStyle w:val="ab"/>
              <w:jc w:val="center"/>
              <w:rPr>
                <w:sz w:val="20"/>
                <w:szCs w:val="20"/>
              </w:rPr>
            </w:pPr>
            <w:r w:rsidRPr="00E12FB0">
              <w:rPr>
                <w:sz w:val="20"/>
                <w:szCs w:val="20"/>
              </w:rPr>
              <w:t>520</w:t>
            </w:r>
          </w:p>
          <w:p w14:paraId="52621B61" w14:textId="77777777" w:rsidR="0058783D" w:rsidRPr="00E12FB0" w:rsidRDefault="0058783D" w:rsidP="006F125E">
            <w:pPr>
              <w:pStyle w:val="ab"/>
              <w:jc w:val="center"/>
              <w:rPr>
                <w:sz w:val="20"/>
                <w:szCs w:val="20"/>
              </w:rPr>
            </w:pPr>
            <w:r w:rsidRPr="00E12FB0">
              <w:rPr>
                <w:sz w:val="20"/>
                <w:szCs w:val="20"/>
              </w:rPr>
              <w:t>-150,5</w:t>
            </w:r>
          </w:p>
          <w:p w14:paraId="18C14B8E" w14:textId="77777777" w:rsidR="0058783D" w:rsidRPr="00E12FB0" w:rsidRDefault="0058783D" w:rsidP="006F125E">
            <w:pPr>
              <w:pStyle w:val="ab"/>
              <w:jc w:val="center"/>
              <w:rPr>
                <w:sz w:val="20"/>
                <w:szCs w:val="20"/>
              </w:rPr>
            </w:pPr>
            <w:r w:rsidRPr="00E12FB0">
              <w:rPr>
                <w:sz w:val="20"/>
                <w:szCs w:val="20"/>
              </w:rPr>
              <w:t>360</w:t>
            </w:r>
          </w:p>
        </w:tc>
        <w:tc>
          <w:tcPr>
            <w:tcW w:w="329" w:type="pct"/>
            <w:vAlign w:val="center"/>
          </w:tcPr>
          <w:p w14:paraId="4A7C4EF7" w14:textId="77777777" w:rsidR="0058783D" w:rsidRPr="00E12FB0" w:rsidRDefault="0058783D" w:rsidP="006F125E">
            <w:pPr>
              <w:pStyle w:val="ab"/>
              <w:jc w:val="center"/>
              <w:rPr>
                <w:sz w:val="20"/>
                <w:szCs w:val="20"/>
              </w:rPr>
            </w:pPr>
            <w:r w:rsidRPr="00E12FB0">
              <w:rPr>
                <w:sz w:val="20"/>
                <w:szCs w:val="20"/>
              </w:rPr>
              <w:t>568</w:t>
            </w:r>
          </w:p>
          <w:p w14:paraId="1DEE4568" w14:textId="77777777" w:rsidR="0058783D" w:rsidRPr="00E12FB0" w:rsidRDefault="0058783D" w:rsidP="006F125E">
            <w:pPr>
              <w:pStyle w:val="ab"/>
              <w:jc w:val="center"/>
              <w:rPr>
                <w:sz w:val="20"/>
                <w:szCs w:val="20"/>
              </w:rPr>
            </w:pPr>
            <w:r w:rsidRPr="00E12FB0">
              <w:rPr>
                <w:sz w:val="20"/>
                <w:szCs w:val="20"/>
              </w:rPr>
              <w:t>-558,5</w:t>
            </w:r>
          </w:p>
          <w:p w14:paraId="58E95AEE" w14:textId="77777777" w:rsidR="0058783D" w:rsidRPr="00E12FB0" w:rsidRDefault="0058783D" w:rsidP="006F125E">
            <w:pPr>
              <w:pStyle w:val="ab"/>
              <w:jc w:val="center"/>
              <w:rPr>
                <w:sz w:val="20"/>
                <w:szCs w:val="20"/>
              </w:rPr>
            </w:pPr>
            <w:r w:rsidRPr="00E12FB0">
              <w:rPr>
                <w:sz w:val="20"/>
                <w:szCs w:val="20"/>
              </w:rPr>
              <w:t>48</w:t>
            </w:r>
          </w:p>
        </w:tc>
        <w:tc>
          <w:tcPr>
            <w:tcW w:w="429" w:type="pct"/>
            <w:vAlign w:val="center"/>
          </w:tcPr>
          <w:p w14:paraId="0B52467D" w14:textId="77777777" w:rsidR="0058783D" w:rsidRPr="00E12FB0" w:rsidRDefault="0058783D" w:rsidP="006F125E">
            <w:pPr>
              <w:pStyle w:val="ab"/>
              <w:jc w:val="center"/>
              <w:rPr>
                <w:sz w:val="20"/>
                <w:szCs w:val="20"/>
              </w:rPr>
            </w:pPr>
            <w:r w:rsidRPr="00E12FB0">
              <w:rPr>
                <w:sz w:val="20"/>
                <w:szCs w:val="20"/>
              </w:rPr>
              <w:t>-</w:t>
            </w:r>
          </w:p>
        </w:tc>
        <w:tc>
          <w:tcPr>
            <w:tcW w:w="507" w:type="pct"/>
            <w:vAlign w:val="center"/>
          </w:tcPr>
          <w:p w14:paraId="6E66DDB5" w14:textId="77777777" w:rsidR="0058783D" w:rsidRPr="00E12FB0" w:rsidRDefault="0058783D" w:rsidP="006F125E">
            <w:pPr>
              <w:pStyle w:val="ab"/>
              <w:jc w:val="center"/>
              <w:rPr>
                <w:sz w:val="20"/>
                <w:szCs w:val="20"/>
              </w:rPr>
            </w:pPr>
            <w:r w:rsidRPr="00E12FB0">
              <w:rPr>
                <w:sz w:val="20"/>
                <w:szCs w:val="20"/>
              </w:rPr>
              <w:t>-</w:t>
            </w:r>
          </w:p>
        </w:tc>
        <w:tc>
          <w:tcPr>
            <w:tcW w:w="536" w:type="pct"/>
            <w:vAlign w:val="center"/>
          </w:tcPr>
          <w:p w14:paraId="7B5460B6" w14:textId="77777777" w:rsidR="0058783D" w:rsidRPr="00E12FB0" w:rsidRDefault="0058783D" w:rsidP="006F125E">
            <w:pPr>
              <w:pStyle w:val="ab"/>
              <w:jc w:val="center"/>
              <w:rPr>
                <w:sz w:val="20"/>
                <w:szCs w:val="20"/>
              </w:rPr>
            </w:pPr>
            <w:r w:rsidRPr="00E12FB0">
              <w:rPr>
                <w:sz w:val="20"/>
                <w:szCs w:val="20"/>
              </w:rPr>
              <w:t>-</w:t>
            </w:r>
          </w:p>
        </w:tc>
        <w:tc>
          <w:tcPr>
            <w:tcW w:w="523" w:type="pct"/>
            <w:vAlign w:val="center"/>
          </w:tcPr>
          <w:p w14:paraId="6F0F1EF9" w14:textId="77777777" w:rsidR="0058783D" w:rsidRPr="00E12FB0" w:rsidRDefault="0058783D" w:rsidP="006F125E">
            <w:pPr>
              <w:pStyle w:val="ab"/>
              <w:jc w:val="center"/>
              <w:rPr>
                <w:sz w:val="20"/>
                <w:szCs w:val="20"/>
              </w:rPr>
            </w:pPr>
            <w:r w:rsidRPr="00E12FB0">
              <w:rPr>
                <w:sz w:val="20"/>
                <w:szCs w:val="20"/>
              </w:rPr>
              <w:t>630</w:t>
            </w:r>
          </w:p>
          <w:p w14:paraId="32243636" w14:textId="77777777" w:rsidR="0058783D" w:rsidRPr="00E12FB0" w:rsidRDefault="0058783D" w:rsidP="006F125E">
            <w:pPr>
              <w:pStyle w:val="ab"/>
              <w:jc w:val="center"/>
              <w:rPr>
                <w:sz w:val="20"/>
                <w:szCs w:val="20"/>
              </w:rPr>
            </w:pPr>
            <w:r w:rsidRPr="00E12FB0">
              <w:rPr>
                <w:sz w:val="20"/>
                <w:szCs w:val="20"/>
              </w:rPr>
              <w:t>-620,5</w:t>
            </w:r>
          </w:p>
          <w:p w14:paraId="324083EB" w14:textId="77777777" w:rsidR="0058783D" w:rsidRPr="00E12FB0" w:rsidRDefault="0058783D" w:rsidP="006F125E">
            <w:pPr>
              <w:pStyle w:val="ab"/>
              <w:jc w:val="center"/>
              <w:rPr>
                <w:sz w:val="20"/>
                <w:szCs w:val="20"/>
              </w:rPr>
            </w:pPr>
            <w:r w:rsidRPr="00E12FB0">
              <w:rPr>
                <w:sz w:val="20"/>
                <w:szCs w:val="20"/>
              </w:rPr>
              <w:t>62</w:t>
            </w:r>
          </w:p>
        </w:tc>
      </w:tr>
      <w:tr w:rsidR="0058783D" w:rsidRPr="0058783D" w14:paraId="2D1012CB" w14:textId="77777777" w:rsidTr="00E14C45">
        <w:trPr>
          <w:trHeight w:val="472"/>
        </w:trPr>
        <w:tc>
          <w:tcPr>
            <w:tcW w:w="171" w:type="pct"/>
            <w:vMerge/>
            <w:vAlign w:val="center"/>
          </w:tcPr>
          <w:p w14:paraId="6F5DDD93" w14:textId="77777777" w:rsidR="0058783D" w:rsidRPr="00E12FB0" w:rsidRDefault="0058783D" w:rsidP="0058783D">
            <w:pPr>
              <w:pStyle w:val="ab"/>
              <w:rPr>
                <w:sz w:val="20"/>
                <w:szCs w:val="20"/>
              </w:rPr>
            </w:pPr>
          </w:p>
        </w:tc>
        <w:tc>
          <w:tcPr>
            <w:tcW w:w="171" w:type="pct"/>
            <w:vAlign w:val="center"/>
          </w:tcPr>
          <w:p w14:paraId="7F0A31BB" w14:textId="77777777" w:rsidR="0058783D" w:rsidRPr="00E12FB0" w:rsidRDefault="0058783D" w:rsidP="006F125E">
            <w:pPr>
              <w:pStyle w:val="ab"/>
              <w:jc w:val="center"/>
              <w:rPr>
                <w:sz w:val="20"/>
                <w:szCs w:val="20"/>
              </w:rPr>
            </w:pPr>
            <w:r w:rsidRPr="00E12FB0">
              <w:rPr>
                <w:sz w:val="20"/>
                <w:szCs w:val="20"/>
              </w:rPr>
              <w:t>5</w:t>
            </w:r>
          </w:p>
        </w:tc>
        <w:tc>
          <w:tcPr>
            <w:tcW w:w="314" w:type="pct"/>
            <w:vAlign w:val="center"/>
          </w:tcPr>
          <w:p w14:paraId="4522D156" w14:textId="77777777" w:rsidR="0058783D" w:rsidRPr="00E12FB0" w:rsidRDefault="0058783D" w:rsidP="006F125E">
            <w:pPr>
              <w:pStyle w:val="ab"/>
              <w:jc w:val="center"/>
              <w:rPr>
                <w:sz w:val="20"/>
                <w:szCs w:val="20"/>
              </w:rPr>
            </w:pPr>
            <w:r w:rsidRPr="00E12FB0">
              <w:rPr>
                <w:sz w:val="20"/>
                <w:szCs w:val="20"/>
              </w:rPr>
              <w:t>1180</w:t>
            </w:r>
          </w:p>
        </w:tc>
        <w:tc>
          <w:tcPr>
            <w:tcW w:w="413" w:type="pct"/>
            <w:vAlign w:val="center"/>
          </w:tcPr>
          <w:p w14:paraId="63C5BA90" w14:textId="77777777" w:rsidR="0058783D" w:rsidRPr="00E12FB0" w:rsidRDefault="0058783D" w:rsidP="006F125E">
            <w:pPr>
              <w:pStyle w:val="ab"/>
              <w:jc w:val="center"/>
              <w:rPr>
                <w:sz w:val="20"/>
                <w:szCs w:val="20"/>
              </w:rPr>
            </w:pPr>
            <w:r w:rsidRPr="00E12FB0">
              <w:rPr>
                <w:sz w:val="20"/>
                <w:szCs w:val="20"/>
              </w:rPr>
              <w:t>9,19</w:t>
            </w:r>
          </w:p>
        </w:tc>
        <w:tc>
          <w:tcPr>
            <w:tcW w:w="536" w:type="pct"/>
            <w:vAlign w:val="center"/>
          </w:tcPr>
          <w:p w14:paraId="33931CDA" w14:textId="77777777" w:rsidR="0058783D" w:rsidRPr="00E12FB0" w:rsidRDefault="0058783D" w:rsidP="006F125E">
            <w:pPr>
              <w:pStyle w:val="ab"/>
              <w:jc w:val="center"/>
              <w:rPr>
                <w:sz w:val="20"/>
                <w:szCs w:val="20"/>
              </w:rPr>
            </w:pPr>
            <w:r w:rsidRPr="00E12FB0">
              <w:rPr>
                <w:sz w:val="20"/>
                <w:szCs w:val="20"/>
              </w:rPr>
              <w:t>глуб.зал, м</w:t>
            </w:r>
          </w:p>
          <w:p w14:paraId="2DC6984F" w14:textId="77777777" w:rsidR="0058783D" w:rsidRPr="00E12FB0" w:rsidRDefault="0058783D" w:rsidP="006F125E">
            <w:pPr>
              <w:pStyle w:val="ab"/>
              <w:jc w:val="center"/>
              <w:rPr>
                <w:sz w:val="20"/>
                <w:szCs w:val="20"/>
              </w:rPr>
            </w:pPr>
            <w:r w:rsidRPr="00E12FB0">
              <w:rPr>
                <w:sz w:val="20"/>
                <w:szCs w:val="20"/>
              </w:rPr>
              <w:t>абс.отм, м</w:t>
            </w:r>
          </w:p>
          <w:p w14:paraId="36CDE29F" w14:textId="77777777" w:rsidR="0058783D" w:rsidRPr="00E12FB0" w:rsidRDefault="0058783D" w:rsidP="006F125E">
            <w:pPr>
              <w:pStyle w:val="ab"/>
              <w:jc w:val="center"/>
              <w:rPr>
                <w:sz w:val="20"/>
                <w:szCs w:val="20"/>
              </w:rPr>
            </w:pPr>
            <w:r w:rsidRPr="00E12FB0">
              <w:rPr>
                <w:sz w:val="20"/>
                <w:szCs w:val="20"/>
              </w:rPr>
              <w:t>толщина, м</w:t>
            </w:r>
          </w:p>
        </w:tc>
        <w:tc>
          <w:tcPr>
            <w:tcW w:w="340" w:type="pct"/>
            <w:vAlign w:val="center"/>
          </w:tcPr>
          <w:p w14:paraId="137BB206" w14:textId="77777777" w:rsidR="0058783D" w:rsidRPr="00E12FB0" w:rsidRDefault="0058783D" w:rsidP="006F125E">
            <w:pPr>
              <w:pStyle w:val="ab"/>
              <w:jc w:val="center"/>
              <w:rPr>
                <w:sz w:val="20"/>
                <w:szCs w:val="20"/>
              </w:rPr>
            </w:pPr>
            <w:r w:rsidRPr="00E12FB0">
              <w:rPr>
                <w:sz w:val="20"/>
                <w:szCs w:val="20"/>
              </w:rPr>
              <w:t>30</w:t>
            </w:r>
          </w:p>
          <w:p w14:paraId="0B6955DE" w14:textId="77777777" w:rsidR="0058783D" w:rsidRPr="00E12FB0" w:rsidRDefault="0058783D" w:rsidP="006F125E">
            <w:pPr>
              <w:pStyle w:val="ab"/>
              <w:jc w:val="center"/>
              <w:rPr>
                <w:sz w:val="20"/>
                <w:szCs w:val="20"/>
              </w:rPr>
            </w:pPr>
            <w:r w:rsidRPr="00E12FB0">
              <w:rPr>
                <w:sz w:val="20"/>
                <w:szCs w:val="20"/>
              </w:rPr>
              <w:t>-20,81</w:t>
            </w:r>
          </w:p>
          <w:p w14:paraId="630FD646" w14:textId="77777777" w:rsidR="0058783D" w:rsidRPr="00E12FB0" w:rsidRDefault="0058783D" w:rsidP="006F125E">
            <w:pPr>
              <w:pStyle w:val="ab"/>
              <w:jc w:val="center"/>
              <w:rPr>
                <w:sz w:val="20"/>
                <w:szCs w:val="20"/>
              </w:rPr>
            </w:pPr>
            <w:r w:rsidRPr="00E12FB0">
              <w:rPr>
                <w:sz w:val="20"/>
                <w:szCs w:val="20"/>
              </w:rPr>
              <w:t>30</w:t>
            </w:r>
          </w:p>
        </w:tc>
        <w:tc>
          <w:tcPr>
            <w:tcW w:w="390" w:type="pct"/>
            <w:vAlign w:val="center"/>
          </w:tcPr>
          <w:p w14:paraId="719C3735" w14:textId="77777777" w:rsidR="0058783D" w:rsidRPr="00E12FB0" w:rsidRDefault="0058783D" w:rsidP="006F125E">
            <w:pPr>
              <w:pStyle w:val="ab"/>
              <w:jc w:val="center"/>
              <w:rPr>
                <w:sz w:val="20"/>
                <w:szCs w:val="20"/>
              </w:rPr>
            </w:pPr>
            <w:r w:rsidRPr="00E12FB0">
              <w:rPr>
                <w:sz w:val="20"/>
                <w:szCs w:val="20"/>
              </w:rPr>
              <w:t>185</w:t>
            </w:r>
          </w:p>
          <w:p w14:paraId="10FEEF28" w14:textId="77777777" w:rsidR="0058783D" w:rsidRPr="00E12FB0" w:rsidRDefault="0058783D" w:rsidP="006F125E">
            <w:pPr>
              <w:pStyle w:val="ab"/>
              <w:jc w:val="center"/>
              <w:rPr>
                <w:sz w:val="20"/>
                <w:szCs w:val="20"/>
              </w:rPr>
            </w:pPr>
            <w:r w:rsidRPr="00E12FB0">
              <w:rPr>
                <w:sz w:val="20"/>
                <w:szCs w:val="20"/>
              </w:rPr>
              <w:t>-175,81</w:t>
            </w:r>
          </w:p>
          <w:p w14:paraId="1F299199" w14:textId="77777777" w:rsidR="0058783D" w:rsidRPr="00E12FB0" w:rsidRDefault="0058783D" w:rsidP="006F125E">
            <w:pPr>
              <w:pStyle w:val="ab"/>
              <w:jc w:val="center"/>
              <w:rPr>
                <w:sz w:val="20"/>
                <w:szCs w:val="20"/>
              </w:rPr>
            </w:pPr>
            <w:r w:rsidRPr="00E12FB0">
              <w:rPr>
                <w:sz w:val="20"/>
                <w:szCs w:val="20"/>
              </w:rPr>
              <w:t>155</w:t>
            </w:r>
          </w:p>
        </w:tc>
        <w:tc>
          <w:tcPr>
            <w:tcW w:w="341" w:type="pct"/>
            <w:vAlign w:val="center"/>
          </w:tcPr>
          <w:p w14:paraId="18C359AD" w14:textId="77777777" w:rsidR="0058783D" w:rsidRPr="00E12FB0" w:rsidRDefault="0058783D" w:rsidP="006F125E">
            <w:pPr>
              <w:pStyle w:val="ab"/>
              <w:jc w:val="center"/>
              <w:rPr>
                <w:sz w:val="20"/>
                <w:szCs w:val="20"/>
              </w:rPr>
            </w:pPr>
            <w:r w:rsidRPr="00E12FB0">
              <w:rPr>
                <w:sz w:val="20"/>
                <w:szCs w:val="20"/>
              </w:rPr>
              <w:t>638</w:t>
            </w:r>
          </w:p>
          <w:p w14:paraId="1953F314" w14:textId="77777777" w:rsidR="0058783D" w:rsidRPr="00E12FB0" w:rsidRDefault="0058783D" w:rsidP="006F125E">
            <w:pPr>
              <w:pStyle w:val="ab"/>
              <w:jc w:val="center"/>
              <w:rPr>
                <w:sz w:val="20"/>
                <w:szCs w:val="20"/>
              </w:rPr>
            </w:pPr>
            <w:r w:rsidRPr="00E12FB0">
              <w:rPr>
                <w:sz w:val="20"/>
                <w:szCs w:val="20"/>
              </w:rPr>
              <w:t>-628,81</w:t>
            </w:r>
          </w:p>
          <w:p w14:paraId="44A106B4" w14:textId="77777777" w:rsidR="0058783D" w:rsidRPr="00E12FB0" w:rsidRDefault="0058783D" w:rsidP="006F125E">
            <w:pPr>
              <w:pStyle w:val="ab"/>
              <w:jc w:val="center"/>
              <w:rPr>
                <w:sz w:val="20"/>
                <w:szCs w:val="20"/>
              </w:rPr>
            </w:pPr>
            <w:r w:rsidRPr="00E12FB0">
              <w:rPr>
                <w:sz w:val="20"/>
                <w:szCs w:val="20"/>
              </w:rPr>
              <w:t>453</w:t>
            </w:r>
          </w:p>
        </w:tc>
        <w:tc>
          <w:tcPr>
            <w:tcW w:w="329" w:type="pct"/>
            <w:vAlign w:val="center"/>
          </w:tcPr>
          <w:p w14:paraId="708B0952" w14:textId="77777777" w:rsidR="0058783D" w:rsidRPr="00E12FB0" w:rsidRDefault="0058783D" w:rsidP="006F125E">
            <w:pPr>
              <w:pStyle w:val="ab"/>
              <w:jc w:val="center"/>
              <w:rPr>
                <w:sz w:val="20"/>
                <w:szCs w:val="20"/>
              </w:rPr>
            </w:pPr>
            <w:r w:rsidRPr="00E12FB0">
              <w:rPr>
                <w:sz w:val="20"/>
                <w:szCs w:val="20"/>
              </w:rPr>
              <w:t>709</w:t>
            </w:r>
          </w:p>
          <w:p w14:paraId="20F17824" w14:textId="77777777" w:rsidR="0058783D" w:rsidRPr="00E12FB0" w:rsidRDefault="0058783D" w:rsidP="006F125E">
            <w:pPr>
              <w:pStyle w:val="ab"/>
              <w:jc w:val="center"/>
              <w:rPr>
                <w:sz w:val="20"/>
                <w:szCs w:val="20"/>
              </w:rPr>
            </w:pPr>
            <w:r w:rsidRPr="00E12FB0">
              <w:rPr>
                <w:sz w:val="20"/>
                <w:szCs w:val="20"/>
              </w:rPr>
              <w:t>-699,81</w:t>
            </w:r>
          </w:p>
          <w:p w14:paraId="6A9ABF8A" w14:textId="77777777" w:rsidR="0058783D" w:rsidRPr="00E12FB0" w:rsidRDefault="0058783D" w:rsidP="006F125E">
            <w:pPr>
              <w:pStyle w:val="ab"/>
              <w:jc w:val="center"/>
              <w:rPr>
                <w:sz w:val="20"/>
                <w:szCs w:val="20"/>
              </w:rPr>
            </w:pPr>
            <w:r w:rsidRPr="00E12FB0">
              <w:rPr>
                <w:sz w:val="20"/>
                <w:szCs w:val="20"/>
              </w:rPr>
              <w:t>71</w:t>
            </w:r>
          </w:p>
        </w:tc>
        <w:tc>
          <w:tcPr>
            <w:tcW w:w="429" w:type="pct"/>
            <w:vAlign w:val="center"/>
          </w:tcPr>
          <w:p w14:paraId="4DB2EF64" w14:textId="77777777" w:rsidR="0058783D" w:rsidRPr="00E12FB0" w:rsidRDefault="0058783D" w:rsidP="006F125E">
            <w:pPr>
              <w:pStyle w:val="ab"/>
              <w:jc w:val="center"/>
              <w:rPr>
                <w:sz w:val="20"/>
                <w:szCs w:val="20"/>
              </w:rPr>
            </w:pPr>
            <w:r w:rsidRPr="00E12FB0">
              <w:rPr>
                <w:sz w:val="20"/>
                <w:szCs w:val="20"/>
              </w:rPr>
              <w:t>998</w:t>
            </w:r>
          </w:p>
          <w:p w14:paraId="6496BC7F" w14:textId="77777777" w:rsidR="0058783D" w:rsidRPr="00E12FB0" w:rsidRDefault="0058783D" w:rsidP="006F125E">
            <w:pPr>
              <w:pStyle w:val="ab"/>
              <w:jc w:val="center"/>
              <w:rPr>
                <w:sz w:val="20"/>
                <w:szCs w:val="20"/>
              </w:rPr>
            </w:pPr>
            <w:r w:rsidRPr="00E12FB0">
              <w:rPr>
                <w:sz w:val="20"/>
                <w:szCs w:val="20"/>
              </w:rPr>
              <w:t>-988,81</w:t>
            </w:r>
          </w:p>
          <w:p w14:paraId="05CA46EE" w14:textId="77777777" w:rsidR="0058783D" w:rsidRPr="00E12FB0" w:rsidRDefault="0058783D" w:rsidP="006F125E">
            <w:pPr>
              <w:pStyle w:val="ab"/>
              <w:jc w:val="center"/>
              <w:rPr>
                <w:sz w:val="20"/>
                <w:szCs w:val="20"/>
              </w:rPr>
            </w:pPr>
            <w:r w:rsidRPr="00E12FB0">
              <w:rPr>
                <w:sz w:val="20"/>
                <w:szCs w:val="20"/>
              </w:rPr>
              <w:t>289</w:t>
            </w:r>
          </w:p>
        </w:tc>
        <w:tc>
          <w:tcPr>
            <w:tcW w:w="507" w:type="pct"/>
            <w:vAlign w:val="center"/>
          </w:tcPr>
          <w:p w14:paraId="3C0FD66D" w14:textId="77777777" w:rsidR="0058783D" w:rsidRPr="00E12FB0" w:rsidRDefault="0058783D" w:rsidP="006F125E">
            <w:pPr>
              <w:pStyle w:val="ab"/>
              <w:jc w:val="center"/>
              <w:rPr>
                <w:sz w:val="20"/>
                <w:szCs w:val="20"/>
              </w:rPr>
            </w:pPr>
            <w:r w:rsidRPr="00E12FB0">
              <w:rPr>
                <w:sz w:val="20"/>
                <w:szCs w:val="20"/>
              </w:rPr>
              <w:t>1088</w:t>
            </w:r>
          </w:p>
          <w:p w14:paraId="46A1F5C1" w14:textId="77777777" w:rsidR="0058783D" w:rsidRPr="00E12FB0" w:rsidRDefault="0058783D" w:rsidP="006F125E">
            <w:pPr>
              <w:pStyle w:val="ab"/>
              <w:jc w:val="center"/>
              <w:rPr>
                <w:sz w:val="20"/>
                <w:szCs w:val="20"/>
              </w:rPr>
            </w:pPr>
            <w:r w:rsidRPr="00E12FB0">
              <w:rPr>
                <w:sz w:val="20"/>
                <w:szCs w:val="20"/>
              </w:rPr>
              <w:t>-1078,81</w:t>
            </w:r>
          </w:p>
          <w:p w14:paraId="4E5DC501" w14:textId="77777777" w:rsidR="0058783D" w:rsidRPr="00E12FB0" w:rsidRDefault="0058783D" w:rsidP="006F125E">
            <w:pPr>
              <w:pStyle w:val="ab"/>
              <w:jc w:val="center"/>
              <w:rPr>
                <w:sz w:val="20"/>
                <w:szCs w:val="20"/>
              </w:rPr>
            </w:pPr>
            <w:r w:rsidRPr="00E12FB0">
              <w:rPr>
                <w:sz w:val="20"/>
                <w:szCs w:val="20"/>
              </w:rPr>
              <w:t>90</w:t>
            </w:r>
          </w:p>
        </w:tc>
        <w:tc>
          <w:tcPr>
            <w:tcW w:w="536" w:type="pct"/>
            <w:vAlign w:val="center"/>
          </w:tcPr>
          <w:p w14:paraId="7E5B93AC" w14:textId="77777777" w:rsidR="0058783D" w:rsidRPr="00E12FB0" w:rsidRDefault="0058783D" w:rsidP="006F125E">
            <w:pPr>
              <w:pStyle w:val="ab"/>
              <w:jc w:val="center"/>
              <w:rPr>
                <w:sz w:val="20"/>
                <w:szCs w:val="20"/>
              </w:rPr>
            </w:pPr>
            <w:r w:rsidRPr="00E12FB0">
              <w:rPr>
                <w:sz w:val="20"/>
                <w:szCs w:val="20"/>
              </w:rPr>
              <w:t>1124</w:t>
            </w:r>
          </w:p>
          <w:p w14:paraId="1A3D254C" w14:textId="77777777" w:rsidR="0058783D" w:rsidRPr="00E12FB0" w:rsidRDefault="0058783D" w:rsidP="006F125E">
            <w:pPr>
              <w:pStyle w:val="ab"/>
              <w:jc w:val="center"/>
              <w:rPr>
                <w:sz w:val="20"/>
                <w:szCs w:val="20"/>
              </w:rPr>
            </w:pPr>
            <w:r w:rsidRPr="00E12FB0">
              <w:rPr>
                <w:sz w:val="20"/>
                <w:szCs w:val="20"/>
              </w:rPr>
              <w:t>-1114,81</w:t>
            </w:r>
          </w:p>
          <w:p w14:paraId="36CC992B" w14:textId="77777777" w:rsidR="0058783D" w:rsidRPr="00E12FB0" w:rsidRDefault="0058783D" w:rsidP="006F125E">
            <w:pPr>
              <w:pStyle w:val="ab"/>
              <w:jc w:val="center"/>
              <w:rPr>
                <w:sz w:val="20"/>
                <w:szCs w:val="20"/>
              </w:rPr>
            </w:pPr>
            <w:r w:rsidRPr="00E12FB0">
              <w:rPr>
                <w:sz w:val="20"/>
                <w:szCs w:val="20"/>
              </w:rPr>
              <w:t>36</w:t>
            </w:r>
          </w:p>
        </w:tc>
        <w:tc>
          <w:tcPr>
            <w:tcW w:w="523" w:type="pct"/>
            <w:vAlign w:val="center"/>
          </w:tcPr>
          <w:p w14:paraId="621CE82D" w14:textId="77777777" w:rsidR="0058783D" w:rsidRPr="00E12FB0" w:rsidRDefault="0058783D" w:rsidP="006F125E">
            <w:pPr>
              <w:pStyle w:val="ab"/>
              <w:jc w:val="center"/>
              <w:rPr>
                <w:sz w:val="20"/>
                <w:szCs w:val="20"/>
              </w:rPr>
            </w:pPr>
            <w:r w:rsidRPr="00E12FB0">
              <w:rPr>
                <w:sz w:val="20"/>
                <w:szCs w:val="20"/>
              </w:rPr>
              <w:t>1180</w:t>
            </w:r>
          </w:p>
          <w:p w14:paraId="0A03F339" w14:textId="77777777" w:rsidR="0058783D" w:rsidRPr="00E12FB0" w:rsidRDefault="0058783D" w:rsidP="006F125E">
            <w:pPr>
              <w:pStyle w:val="ab"/>
              <w:jc w:val="center"/>
              <w:rPr>
                <w:sz w:val="20"/>
                <w:szCs w:val="20"/>
              </w:rPr>
            </w:pPr>
            <w:r w:rsidRPr="00E12FB0">
              <w:rPr>
                <w:sz w:val="20"/>
                <w:szCs w:val="20"/>
              </w:rPr>
              <w:t>-1170,81</w:t>
            </w:r>
          </w:p>
          <w:p w14:paraId="54968242" w14:textId="77777777" w:rsidR="0058783D" w:rsidRPr="00E12FB0" w:rsidRDefault="0058783D" w:rsidP="006F125E">
            <w:pPr>
              <w:pStyle w:val="ab"/>
              <w:jc w:val="center"/>
              <w:rPr>
                <w:sz w:val="20"/>
                <w:szCs w:val="20"/>
              </w:rPr>
            </w:pPr>
            <w:r w:rsidRPr="00E12FB0">
              <w:rPr>
                <w:sz w:val="20"/>
                <w:szCs w:val="20"/>
              </w:rPr>
              <w:t>56</w:t>
            </w:r>
          </w:p>
        </w:tc>
      </w:tr>
      <w:tr w:rsidR="0058783D" w:rsidRPr="0058783D" w14:paraId="262378AA" w14:textId="77777777" w:rsidTr="00E14C45">
        <w:tc>
          <w:tcPr>
            <w:tcW w:w="171" w:type="pct"/>
            <w:vMerge/>
            <w:vAlign w:val="center"/>
          </w:tcPr>
          <w:p w14:paraId="5CADB00A" w14:textId="77777777" w:rsidR="0058783D" w:rsidRPr="00E12FB0" w:rsidRDefault="0058783D" w:rsidP="0058783D">
            <w:pPr>
              <w:pStyle w:val="ab"/>
              <w:rPr>
                <w:sz w:val="20"/>
                <w:szCs w:val="20"/>
              </w:rPr>
            </w:pPr>
          </w:p>
        </w:tc>
        <w:tc>
          <w:tcPr>
            <w:tcW w:w="171" w:type="pct"/>
            <w:vAlign w:val="center"/>
          </w:tcPr>
          <w:p w14:paraId="0E47559D" w14:textId="77777777" w:rsidR="0058783D" w:rsidRPr="00E12FB0" w:rsidRDefault="0058783D" w:rsidP="006F125E">
            <w:pPr>
              <w:pStyle w:val="ab"/>
              <w:jc w:val="center"/>
              <w:rPr>
                <w:sz w:val="20"/>
                <w:szCs w:val="20"/>
              </w:rPr>
            </w:pPr>
            <w:r w:rsidRPr="00E12FB0">
              <w:rPr>
                <w:sz w:val="20"/>
                <w:szCs w:val="20"/>
              </w:rPr>
              <w:t>6</w:t>
            </w:r>
          </w:p>
        </w:tc>
        <w:tc>
          <w:tcPr>
            <w:tcW w:w="314" w:type="pct"/>
            <w:vAlign w:val="center"/>
          </w:tcPr>
          <w:p w14:paraId="61AC23AD" w14:textId="77777777" w:rsidR="0058783D" w:rsidRPr="00E12FB0" w:rsidRDefault="0058783D" w:rsidP="006F125E">
            <w:pPr>
              <w:pStyle w:val="ab"/>
              <w:jc w:val="center"/>
              <w:rPr>
                <w:sz w:val="20"/>
                <w:szCs w:val="20"/>
              </w:rPr>
            </w:pPr>
            <w:r w:rsidRPr="00E12FB0">
              <w:rPr>
                <w:sz w:val="20"/>
                <w:szCs w:val="20"/>
              </w:rPr>
              <w:t>1180</w:t>
            </w:r>
          </w:p>
        </w:tc>
        <w:tc>
          <w:tcPr>
            <w:tcW w:w="413" w:type="pct"/>
            <w:vAlign w:val="center"/>
          </w:tcPr>
          <w:p w14:paraId="23E1942B" w14:textId="77777777" w:rsidR="0058783D" w:rsidRPr="00E12FB0" w:rsidRDefault="0058783D" w:rsidP="006F125E">
            <w:pPr>
              <w:pStyle w:val="ab"/>
              <w:jc w:val="center"/>
              <w:rPr>
                <w:sz w:val="20"/>
                <w:szCs w:val="20"/>
              </w:rPr>
            </w:pPr>
            <w:r w:rsidRPr="00E12FB0">
              <w:rPr>
                <w:sz w:val="20"/>
                <w:szCs w:val="20"/>
              </w:rPr>
              <w:t>6,79</w:t>
            </w:r>
          </w:p>
        </w:tc>
        <w:tc>
          <w:tcPr>
            <w:tcW w:w="536" w:type="pct"/>
            <w:vAlign w:val="center"/>
          </w:tcPr>
          <w:p w14:paraId="1FFDF3D0" w14:textId="77777777" w:rsidR="0058783D" w:rsidRPr="00E12FB0" w:rsidRDefault="0058783D" w:rsidP="006F125E">
            <w:pPr>
              <w:pStyle w:val="ab"/>
              <w:jc w:val="center"/>
              <w:rPr>
                <w:sz w:val="20"/>
                <w:szCs w:val="20"/>
              </w:rPr>
            </w:pPr>
            <w:r w:rsidRPr="00E12FB0">
              <w:rPr>
                <w:sz w:val="20"/>
                <w:szCs w:val="20"/>
              </w:rPr>
              <w:t>глуб.зал, м</w:t>
            </w:r>
          </w:p>
          <w:p w14:paraId="6C7F4342" w14:textId="77777777" w:rsidR="0058783D" w:rsidRPr="00E12FB0" w:rsidRDefault="0058783D" w:rsidP="006F125E">
            <w:pPr>
              <w:pStyle w:val="ab"/>
              <w:jc w:val="center"/>
              <w:rPr>
                <w:sz w:val="20"/>
                <w:szCs w:val="20"/>
              </w:rPr>
            </w:pPr>
            <w:r w:rsidRPr="00E12FB0">
              <w:rPr>
                <w:sz w:val="20"/>
                <w:szCs w:val="20"/>
              </w:rPr>
              <w:t>абс.отм, м</w:t>
            </w:r>
          </w:p>
          <w:p w14:paraId="69442CDE" w14:textId="77777777" w:rsidR="0058783D" w:rsidRPr="00E12FB0" w:rsidRDefault="0058783D" w:rsidP="006F125E">
            <w:pPr>
              <w:pStyle w:val="ab"/>
              <w:jc w:val="center"/>
              <w:rPr>
                <w:sz w:val="20"/>
                <w:szCs w:val="20"/>
              </w:rPr>
            </w:pPr>
            <w:r w:rsidRPr="00E12FB0">
              <w:rPr>
                <w:sz w:val="20"/>
                <w:szCs w:val="20"/>
              </w:rPr>
              <w:t>толщина, м</w:t>
            </w:r>
          </w:p>
        </w:tc>
        <w:tc>
          <w:tcPr>
            <w:tcW w:w="340" w:type="pct"/>
            <w:vAlign w:val="center"/>
          </w:tcPr>
          <w:p w14:paraId="777A1E15" w14:textId="77777777" w:rsidR="0058783D" w:rsidRPr="00E12FB0" w:rsidRDefault="0058783D" w:rsidP="006F125E">
            <w:pPr>
              <w:pStyle w:val="ab"/>
              <w:jc w:val="center"/>
              <w:rPr>
                <w:sz w:val="20"/>
                <w:szCs w:val="20"/>
              </w:rPr>
            </w:pPr>
            <w:r w:rsidRPr="00E12FB0">
              <w:rPr>
                <w:sz w:val="20"/>
                <w:szCs w:val="20"/>
              </w:rPr>
              <w:t>20</w:t>
            </w:r>
          </w:p>
          <w:p w14:paraId="22E0F8E0" w14:textId="77777777" w:rsidR="0058783D" w:rsidRPr="00E12FB0" w:rsidRDefault="0058783D" w:rsidP="006F125E">
            <w:pPr>
              <w:pStyle w:val="ab"/>
              <w:jc w:val="center"/>
              <w:rPr>
                <w:sz w:val="20"/>
                <w:szCs w:val="20"/>
              </w:rPr>
            </w:pPr>
            <w:r w:rsidRPr="00E12FB0">
              <w:rPr>
                <w:sz w:val="20"/>
                <w:szCs w:val="20"/>
              </w:rPr>
              <w:t>-13,21</w:t>
            </w:r>
          </w:p>
          <w:p w14:paraId="2BB87CEC" w14:textId="77777777" w:rsidR="0058783D" w:rsidRPr="00E12FB0" w:rsidRDefault="0058783D" w:rsidP="006F125E">
            <w:pPr>
              <w:pStyle w:val="ab"/>
              <w:jc w:val="center"/>
              <w:rPr>
                <w:sz w:val="20"/>
                <w:szCs w:val="20"/>
              </w:rPr>
            </w:pPr>
            <w:r w:rsidRPr="00E12FB0">
              <w:rPr>
                <w:sz w:val="20"/>
                <w:szCs w:val="20"/>
              </w:rPr>
              <w:t>20</w:t>
            </w:r>
          </w:p>
        </w:tc>
        <w:tc>
          <w:tcPr>
            <w:tcW w:w="390" w:type="pct"/>
            <w:vAlign w:val="center"/>
          </w:tcPr>
          <w:p w14:paraId="5F9D3184" w14:textId="77777777" w:rsidR="0058783D" w:rsidRPr="00E12FB0" w:rsidRDefault="0058783D" w:rsidP="006F125E">
            <w:pPr>
              <w:pStyle w:val="ab"/>
              <w:jc w:val="center"/>
              <w:rPr>
                <w:sz w:val="20"/>
                <w:szCs w:val="20"/>
              </w:rPr>
            </w:pPr>
            <w:r w:rsidRPr="00E12FB0">
              <w:rPr>
                <w:sz w:val="20"/>
                <w:szCs w:val="20"/>
              </w:rPr>
              <w:t>218</w:t>
            </w:r>
          </w:p>
          <w:p w14:paraId="2C816F3E" w14:textId="77777777" w:rsidR="0058783D" w:rsidRPr="00E12FB0" w:rsidRDefault="0058783D" w:rsidP="006F125E">
            <w:pPr>
              <w:pStyle w:val="ab"/>
              <w:jc w:val="center"/>
              <w:rPr>
                <w:sz w:val="20"/>
                <w:szCs w:val="20"/>
              </w:rPr>
            </w:pPr>
            <w:r w:rsidRPr="00E12FB0">
              <w:rPr>
                <w:sz w:val="20"/>
                <w:szCs w:val="20"/>
              </w:rPr>
              <w:t>-211,21</w:t>
            </w:r>
          </w:p>
          <w:p w14:paraId="7C9572A3" w14:textId="77777777" w:rsidR="0058783D" w:rsidRPr="00E12FB0" w:rsidRDefault="0058783D" w:rsidP="006F125E">
            <w:pPr>
              <w:pStyle w:val="ab"/>
              <w:jc w:val="center"/>
              <w:rPr>
                <w:sz w:val="20"/>
                <w:szCs w:val="20"/>
              </w:rPr>
            </w:pPr>
            <w:r w:rsidRPr="00E12FB0">
              <w:rPr>
                <w:sz w:val="20"/>
                <w:szCs w:val="20"/>
              </w:rPr>
              <w:t>198</w:t>
            </w:r>
          </w:p>
        </w:tc>
        <w:tc>
          <w:tcPr>
            <w:tcW w:w="341" w:type="pct"/>
            <w:vAlign w:val="center"/>
          </w:tcPr>
          <w:p w14:paraId="0C5BE49C" w14:textId="77777777" w:rsidR="0058783D" w:rsidRPr="00E12FB0" w:rsidRDefault="0058783D" w:rsidP="006F125E">
            <w:pPr>
              <w:pStyle w:val="ab"/>
              <w:jc w:val="center"/>
              <w:rPr>
                <w:sz w:val="20"/>
                <w:szCs w:val="20"/>
              </w:rPr>
            </w:pPr>
            <w:r w:rsidRPr="00E12FB0">
              <w:rPr>
                <w:sz w:val="20"/>
                <w:szCs w:val="20"/>
              </w:rPr>
              <w:t>570</w:t>
            </w:r>
          </w:p>
          <w:p w14:paraId="3C5DDEDB" w14:textId="77777777" w:rsidR="0058783D" w:rsidRPr="00E12FB0" w:rsidRDefault="0058783D" w:rsidP="006F125E">
            <w:pPr>
              <w:pStyle w:val="ab"/>
              <w:jc w:val="center"/>
              <w:rPr>
                <w:sz w:val="20"/>
                <w:szCs w:val="20"/>
              </w:rPr>
            </w:pPr>
            <w:r w:rsidRPr="00E12FB0">
              <w:rPr>
                <w:sz w:val="20"/>
                <w:szCs w:val="20"/>
              </w:rPr>
              <w:t>-563,21</w:t>
            </w:r>
          </w:p>
          <w:p w14:paraId="783B5B83" w14:textId="77777777" w:rsidR="0058783D" w:rsidRPr="00E12FB0" w:rsidRDefault="0058783D" w:rsidP="006F125E">
            <w:pPr>
              <w:pStyle w:val="ab"/>
              <w:jc w:val="center"/>
              <w:rPr>
                <w:sz w:val="20"/>
                <w:szCs w:val="20"/>
              </w:rPr>
            </w:pPr>
            <w:r w:rsidRPr="00E12FB0">
              <w:rPr>
                <w:sz w:val="20"/>
                <w:szCs w:val="20"/>
              </w:rPr>
              <w:t>352</w:t>
            </w:r>
          </w:p>
        </w:tc>
        <w:tc>
          <w:tcPr>
            <w:tcW w:w="329" w:type="pct"/>
            <w:vAlign w:val="center"/>
          </w:tcPr>
          <w:p w14:paraId="18329645" w14:textId="77777777" w:rsidR="0058783D" w:rsidRPr="00E12FB0" w:rsidRDefault="0058783D" w:rsidP="006F125E">
            <w:pPr>
              <w:pStyle w:val="ab"/>
              <w:jc w:val="center"/>
              <w:rPr>
                <w:sz w:val="20"/>
                <w:szCs w:val="20"/>
              </w:rPr>
            </w:pPr>
            <w:r w:rsidRPr="00E12FB0">
              <w:rPr>
                <w:sz w:val="20"/>
                <w:szCs w:val="20"/>
              </w:rPr>
              <w:t>620</w:t>
            </w:r>
          </w:p>
          <w:p w14:paraId="67BB9B46" w14:textId="77777777" w:rsidR="0058783D" w:rsidRPr="00E12FB0" w:rsidRDefault="0058783D" w:rsidP="006F125E">
            <w:pPr>
              <w:pStyle w:val="ab"/>
              <w:jc w:val="center"/>
              <w:rPr>
                <w:sz w:val="20"/>
                <w:szCs w:val="20"/>
              </w:rPr>
            </w:pPr>
            <w:r w:rsidRPr="00E12FB0">
              <w:rPr>
                <w:sz w:val="20"/>
                <w:szCs w:val="20"/>
              </w:rPr>
              <w:t>-613,21</w:t>
            </w:r>
          </w:p>
          <w:p w14:paraId="2340ADD7" w14:textId="77777777" w:rsidR="0058783D" w:rsidRPr="00E12FB0" w:rsidRDefault="0058783D" w:rsidP="006F125E">
            <w:pPr>
              <w:pStyle w:val="ab"/>
              <w:jc w:val="center"/>
              <w:rPr>
                <w:sz w:val="20"/>
                <w:szCs w:val="20"/>
              </w:rPr>
            </w:pPr>
            <w:r w:rsidRPr="00E12FB0">
              <w:rPr>
                <w:sz w:val="20"/>
                <w:szCs w:val="20"/>
              </w:rPr>
              <w:t>50</w:t>
            </w:r>
          </w:p>
        </w:tc>
        <w:tc>
          <w:tcPr>
            <w:tcW w:w="429" w:type="pct"/>
            <w:vAlign w:val="center"/>
          </w:tcPr>
          <w:p w14:paraId="0359C9AE" w14:textId="77777777" w:rsidR="0058783D" w:rsidRPr="00E12FB0" w:rsidRDefault="0058783D" w:rsidP="006F125E">
            <w:pPr>
              <w:pStyle w:val="ab"/>
              <w:jc w:val="center"/>
              <w:rPr>
                <w:sz w:val="20"/>
                <w:szCs w:val="20"/>
              </w:rPr>
            </w:pPr>
            <w:r w:rsidRPr="00E12FB0">
              <w:rPr>
                <w:sz w:val="20"/>
                <w:szCs w:val="20"/>
              </w:rPr>
              <w:t>916</w:t>
            </w:r>
          </w:p>
          <w:p w14:paraId="269AD102" w14:textId="77777777" w:rsidR="0058783D" w:rsidRPr="00E12FB0" w:rsidRDefault="0058783D" w:rsidP="006F125E">
            <w:pPr>
              <w:pStyle w:val="ab"/>
              <w:jc w:val="center"/>
              <w:rPr>
                <w:sz w:val="20"/>
                <w:szCs w:val="20"/>
              </w:rPr>
            </w:pPr>
            <w:r w:rsidRPr="00E12FB0">
              <w:rPr>
                <w:sz w:val="20"/>
                <w:szCs w:val="20"/>
              </w:rPr>
              <w:t>-909,21</w:t>
            </w:r>
          </w:p>
          <w:p w14:paraId="1C51076E" w14:textId="77777777" w:rsidR="0058783D" w:rsidRPr="00E12FB0" w:rsidRDefault="0058783D" w:rsidP="006F125E">
            <w:pPr>
              <w:pStyle w:val="ab"/>
              <w:jc w:val="center"/>
              <w:rPr>
                <w:sz w:val="20"/>
                <w:szCs w:val="20"/>
              </w:rPr>
            </w:pPr>
            <w:r w:rsidRPr="00E12FB0">
              <w:rPr>
                <w:sz w:val="20"/>
                <w:szCs w:val="20"/>
              </w:rPr>
              <w:t>296</w:t>
            </w:r>
          </w:p>
        </w:tc>
        <w:tc>
          <w:tcPr>
            <w:tcW w:w="507" w:type="pct"/>
            <w:vAlign w:val="center"/>
          </w:tcPr>
          <w:p w14:paraId="6B96C84C" w14:textId="77777777" w:rsidR="0058783D" w:rsidRPr="00E12FB0" w:rsidRDefault="0058783D" w:rsidP="006F125E">
            <w:pPr>
              <w:pStyle w:val="ab"/>
              <w:jc w:val="center"/>
              <w:rPr>
                <w:sz w:val="20"/>
                <w:szCs w:val="20"/>
              </w:rPr>
            </w:pPr>
            <w:r w:rsidRPr="00E12FB0">
              <w:rPr>
                <w:sz w:val="20"/>
                <w:szCs w:val="20"/>
              </w:rPr>
              <w:t>-</w:t>
            </w:r>
          </w:p>
        </w:tc>
        <w:tc>
          <w:tcPr>
            <w:tcW w:w="536" w:type="pct"/>
            <w:vAlign w:val="center"/>
          </w:tcPr>
          <w:p w14:paraId="128EF470" w14:textId="77777777" w:rsidR="0058783D" w:rsidRPr="00E12FB0" w:rsidRDefault="0058783D" w:rsidP="006F125E">
            <w:pPr>
              <w:pStyle w:val="ab"/>
              <w:jc w:val="center"/>
              <w:rPr>
                <w:sz w:val="20"/>
                <w:szCs w:val="20"/>
              </w:rPr>
            </w:pPr>
            <w:r w:rsidRPr="00E12FB0">
              <w:rPr>
                <w:sz w:val="20"/>
                <w:szCs w:val="20"/>
              </w:rPr>
              <w:t>-</w:t>
            </w:r>
          </w:p>
        </w:tc>
        <w:tc>
          <w:tcPr>
            <w:tcW w:w="523" w:type="pct"/>
            <w:vAlign w:val="center"/>
          </w:tcPr>
          <w:p w14:paraId="114424AA" w14:textId="77777777" w:rsidR="0058783D" w:rsidRPr="00E12FB0" w:rsidRDefault="0058783D" w:rsidP="006F125E">
            <w:pPr>
              <w:pStyle w:val="ab"/>
              <w:jc w:val="center"/>
              <w:rPr>
                <w:sz w:val="20"/>
                <w:szCs w:val="20"/>
              </w:rPr>
            </w:pPr>
            <w:r w:rsidRPr="00E12FB0">
              <w:rPr>
                <w:sz w:val="20"/>
                <w:szCs w:val="20"/>
              </w:rPr>
              <w:t>1180</w:t>
            </w:r>
          </w:p>
          <w:p w14:paraId="7E3F352B" w14:textId="77777777" w:rsidR="0058783D" w:rsidRPr="00E12FB0" w:rsidRDefault="0058783D" w:rsidP="006F125E">
            <w:pPr>
              <w:pStyle w:val="ab"/>
              <w:jc w:val="center"/>
              <w:rPr>
                <w:sz w:val="20"/>
                <w:szCs w:val="20"/>
              </w:rPr>
            </w:pPr>
            <w:r w:rsidRPr="00E12FB0">
              <w:rPr>
                <w:sz w:val="20"/>
                <w:szCs w:val="20"/>
              </w:rPr>
              <w:t>-1173,21</w:t>
            </w:r>
          </w:p>
          <w:p w14:paraId="59E7A14A" w14:textId="77777777" w:rsidR="0058783D" w:rsidRPr="00E12FB0" w:rsidRDefault="0058783D" w:rsidP="006F125E">
            <w:pPr>
              <w:pStyle w:val="ab"/>
              <w:jc w:val="center"/>
              <w:rPr>
                <w:sz w:val="20"/>
                <w:szCs w:val="20"/>
              </w:rPr>
            </w:pPr>
            <w:r w:rsidRPr="00E12FB0">
              <w:rPr>
                <w:sz w:val="20"/>
                <w:szCs w:val="20"/>
              </w:rPr>
              <w:t>264</w:t>
            </w:r>
          </w:p>
        </w:tc>
      </w:tr>
      <w:tr w:rsidR="0058783D" w:rsidRPr="0058783D" w14:paraId="76FB501C" w14:textId="77777777" w:rsidTr="00E14C45">
        <w:tc>
          <w:tcPr>
            <w:tcW w:w="171" w:type="pct"/>
            <w:vMerge/>
            <w:vAlign w:val="center"/>
          </w:tcPr>
          <w:p w14:paraId="39D8D0FF" w14:textId="77777777" w:rsidR="0058783D" w:rsidRPr="00E12FB0" w:rsidRDefault="0058783D" w:rsidP="0058783D">
            <w:pPr>
              <w:pStyle w:val="ab"/>
              <w:rPr>
                <w:sz w:val="20"/>
                <w:szCs w:val="20"/>
              </w:rPr>
            </w:pPr>
          </w:p>
        </w:tc>
        <w:tc>
          <w:tcPr>
            <w:tcW w:w="171" w:type="pct"/>
            <w:vAlign w:val="center"/>
          </w:tcPr>
          <w:p w14:paraId="4DD6AC2A" w14:textId="77777777" w:rsidR="0058783D" w:rsidRPr="00E12FB0" w:rsidRDefault="0058783D" w:rsidP="006F125E">
            <w:pPr>
              <w:pStyle w:val="ab"/>
              <w:jc w:val="center"/>
              <w:rPr>
                <w:sz w:val="20"/>
                <w:szCs w:val="20"/>
              </w:rPr>
            </w:pPr>
            <w:r w:rsidRPr="00E12FB0">
              <w:rPr>
                <w:sz w:val="20"/>
                <w:szCs w:val="20"/>
              </w:rPr>
              <w:t>7</w:t>
            </w:r>
          </w:p>
        </w:tc>
        <w:tc>
          <w:tcPr>
            <w:tcW w:w="314" w:type="pct"/>
            <w:vAlign w:val="center"/>
          </w:tcPr>
          <w:p w14:paraId="3F97A5D1" w14:textId="77777777" w:rsidR="0058783D" w:rsidRPr="00E12FB0" w:rsidRDefault="0058783D" w:rsidP="006F125E">
            <w:pPr>
              <w:pStyle w:val="ab"/>
              <w:jc w:val="center"/>
              <w:rPr>
                <w:sz w:val="20"/>
                <w:szCs w:val="20"/>
              </w:rPr>
            </w:pPr>
            <w:r w:rsidRPr="00E12FB0">
              <w:rPr>
                <w:sz w:val="20"/>
                <w:szCs w:val="20"/>
              </w:rPr>
              <w:t>852</w:t>
            </w:r>
          </w:p>
        </w:tc>
        <w:tc>
          <w:tcPr>
            <w:tcW w:w="413" w:type="pct"/>
            <w:vAlign w:val="center"/>
          </w:tcPr>
          <w:p w14:paraId="37C1259B" w14:textId="77777777" w:rsidR="0058783D" w:rsidRPr="00E12FB0" w:rsidRDefault="0058783D" w:rsidP="006F125E">
            <w:pPr>
              <w:pStyle w:val="ab"/>
              <w:jc w:val="center"/>
              <w:rPr>
                <w:sz w:val="20"/>
                <w:szCs w:val="20"/>
              </w:rPr>
            </w:pPr>
            <w:r w:rsidRPr="00E12FB0">
              <w:rPr>
                <w:sz w:val="20"/>
                <w:szCs w:val="20"/>
              </w:rPr>
              <w:t>6,9</w:t>
            </w:r>
          </w:p>
        </w:tc>
        <w:tc>
          <w:tcPr>
            <w:tcW w:w="536" w:type="pct"/>
            <w:vAlign w:val="center"/>
          </w:tcPr>
          <w:p w14:paraId="07CC8D9E" w14:textId="77777777" w:rsidR="0058783D" w:rsidRPr="00E12FB0" w:rsidRDefault="0058783D" w:rsidP="006F125E">
            <w:pPr>
              <w:pStyle w:val="ab"/>
              <w:jc w:val="center"/>
              <w:rPr>
                <w:sz w:val="20"/>
                <w:szCs w:val="20"/>
              </w:rPr>
            </w:pPr>
            <w:r w:rsidRPr="00E12FB0">
              <w:rPr>
                <w:sz w:val="20"/>
                <w:szCs w:val="20"/>
              </w:rPr>
              <w:t>глуб.зал, м</w:t>
            </w:r>
          </w:p>
          <w:p w14:paraId="4D61A5DD" w14:textId="77777777" w:rsidR="0058783D" w:rsidRPr="00E12FB0" w:rsidRDefault="0058783D" w:rsidP="006F125E">
            <w:pPr>
              <w:pStyle w:val="ab"/>
              <w:jc w:val="center"/>
              <w:rPr>
                <w:sz w:val="20"/>
                <w:szCs w:val="20"/>
              </w:rPr>
            </w:pPr>
            <w:r w:rsidRPr="00E12FB0">
              <w:rPr>
                <w:sz w:val="20"/>
                <w:szCs w:val="20"/>
              </w:rPr>
              <w:t>абс.отм, м</w:t>
            </w:r>
          </w:p>
          <w:p w14:paraId="3624E35B" w14:textId="77777777" w:rsidR="0058783D" w:rsidRPr="00E12FB0" w:rsidRDefault="0058783D" w:rsidP="006F125E">
            <w:pPr>
              <w:pStyle w:val="ab"/>
              <w:jc w:val="center"/>
              <w:rPr>
                <w:sz w:val="20"/>
                <w:szCs w:val="20"/>
              </w:rPr>
            </w:pPr>
            <w:r w:rsidRPr="00E12FB0">
              <w:rPr>
                <w:sz w:val="20"/>
                <w:szCs w:val="20"/>
              </w:rPr>
              <w:t>толщина, м</w:t>
            </w:r>
          </w:p>
        </w:tc>
        <w:tc>
          <w:tcPr>
            <w:tcW w:w="340" w:type="pct"/>
            <w:vAlign w:val="center"/>
          </w:tcPr>
          <w:p w14:paraId="4032EC41" w14:textId="77777777" w:rsidR="0058783D" w:rsidRPr="00E12FB0" w:rsidRDefault="0058783D" w:rsidP="006F125E">
            <w:pPr>
              <w:pStyle w:val="ab"/>
              <w:jc w:val="center"/>
              <w:rPr>
                <w:sz w:val="20"/>
                <w:szCs w:val="20"/>
              </w:rPr>
            </w:pPr>
            <w:r w:rsidRPr="00E12FB0">
              <w:rPr>
                <w:sz w:val="20"/>
                <w:szCs w:val="20"/>
              </w:rPr>
              <w:t>24</w:t>
            </w:r>
          </w:p>
          <w:p w14:paraId="7C9E5D6A" w14:textId="77777777" w:rsidR="0058783D" w:rsidRPr="00E12FB0" w:rsidRDefault="0058783D" w:rsidP="006F125E">
            <w:pPr>
              <w:pStyle w:val="ab"/>
              <w:jc w:val="center"/>
              <w:rPr>
                <w:sz w:val="20"/>
                <w:szCs w:val="20"/>
              </w:rPr>
            </w:pPr>
            <w:r w:rsidRPr="00E12FB0">
              <w:rPr>
                <w:sz w:val="20"/>
                <w:szCs w:val="20"/>
              </w:rPr>
              <w:t>-17,1</w:t>
            </w:r>
          </w:p>
          <w:p w14:paraId="6272A99C" w14:textId="77777777" w:rsidR="0058783D" w:rsidRPr="00E12FB0" w:rsidRDefault="0058783D" w:rsidP="006F125E">
            <w:pPr>
              <w:pStyle w:val="ab"/>
              <w:jc w:val="center"/>
              <w:rPr>
                <w:sz w:val="20"/>
                <w:szCs w:val="20"/>
              </w:rPr>
            </w:pPr>
            <w:r w:rsidRPr="00E12FB0">
              <w:rPr>
                <w:sz w:val="20"/>
                <w:szCs w:val="20"/>
              </w:rPr>
              <w:t>24</w:t>
            </w:r>
          </w:p>
        </w:tc>
        <w:tc>
          <w:tcPr>
            <w:tcW w:w="390" w:type="pct"/>
            <w:vAlign w:val="center"/>
          </w:tcPr>
          <w:p w14:paraId="63E1BA7C" w14:textId="77777777" w:rsidR="0058783D" w:rsidRPr="00E12FB0" w:rsidRDefault="0058783D" w:rsidP="006F125E">
            <w:pPr>
              <w:pStyle w:val="ab"/>
              <w:jc w:val="center"/>
              <w:rPr>
                <w:sz w:val="20"/>
                <w:szCs w:val="20"/>
              </w:rPr>
            </w:pPr>
            <w:r w:rsidRPr="00E12FB0">
              <w:rPr>
                <w:sz w:val="20"/>
                <w:szCs w:val="20"/>
              </w:rPr>
              <w:t>200</w:t>
            </w:r>
          </w:p>
          <w:p w14:paraId="65BC07B4" w14:textId="77777777" w:rsidR="0058783D" w:rsidRPr="00E12FB0" w:rsidRDefault="0058783D" w:rsidP="006F125E">
            <w:pPr>
              <w:pStyle w:val="ab"/>
              <w:jc w:val="center"/>
              <w:rPr>
                <w:sz w:val="20"/>
                <w:szCs w:val="20"/>
              </w:rPr>
            </w:pPr>
            <w:r w:rsidRPr="00E12FB0">
              <w:rPr>
                <w:sz w:val="20"/>
                <w:szCs w:val="20"/>
              </w:rPr>
              <w:t>-193,1</w:t>
            </w:r>
          </w:p>
          <w:p w14:paraId="79806A5D" w14:textId="77777777" w:rsidR="0058783D" w:rsidRPr="00E12FB0" w:rsidRDefault="0058783D" w:rsidP="006F125E">
            <w:pPr>
              <w:pStyle w:val="ab"/>
              <w:jc w:val="center"/>
              <w:rPr>
                <w:sz w:val="20"/>
                <w:szCs w:val="20"/>
              </w:rPr>
            </w:pPr>
            <w:r w:rsidRPr="00E12FB0">
              <w:rPr>
                <w:sz w:val="20"/>
                <w:szCs w:val="20"/>
              </w:rPr>
              <w:t>176</w:t>
            </w:r>
          </w:p>
        </w:tc>
        <w:tc>
          <w:tcPr>
            <w:tcW w:w="341" w:type="pct"/>
            <w:vAlign w:val="center"/>
          </w:tcPr>
          <w:p w14:paraId="4E7D7A27" w14:textId="77777777" w:rsidR="0058783D" w:rsidRPr="00E12FB0" w:rsidRDefault="0058783D" w:rsidP="006F125E">
            <w:pPr>
              <w:pStyle w:val="ab"/>
              <w:jc w:val="center"/>
              <w:rPr>
                <w:sz w:val="20"/>
                <w:szCs w:val="20"/>
              </w:rPr>
            </w:pPr>
            <w:r w:rsidRPr="00E12FB0">
              <w:rPr>
                <w:sz w:val="20"/>
                <w:szCs w:val="20"/>
              </w:rPr>
              <w:t>580</w:t>
            </w:r>
          </w:p>
          <w:p w14:paraId="3EC41A7C" w14:textId="77777777" w:rsidR="0058783D" w:rsidRPr="00E12FB0" w:rsidRDefault="0058783D" w:rsidP="006F125E">
            <w:pPr>
              <w:pStyle w:val="ab"/>
              <w:jc w:val="center"/>
              <w:rPr>
                <w:sz w:val="20"/>
                <w:szCs w:val="20"/>
              </w:rPr>
            </w:pPr>
            <w:r w:rsidRPr="00E12FB0">
              <w:rPr>
                <w:sz w:val="20"/>
                <w:szCs w:val="20"/>
              </w:rPr>
              <w:t>-573,1</w:t>
            </w:r>
          </w:p>
          <w:p w14:paraId="0438EB9B" w14:textId="77777777" w:rsidR="0058783D" w:rsidRPr="00E12FB0" w:rsidRDefault="0058783D" w:rsidP="006F125E">
            <w:pPr>
              <w:pStyle w:val="ab"/>
              <w:jc w:val="center"/>
              <w:rPr>
                <w:sz w:val="20"/>
                <w:szCs w:val="20"/>
              </w:rPr>
            </w:pPr>
            <w:r w:rsidRPr="00E12FB0">
              <w:rPr>
                <w:sz w:val="20"/>
                <w:szCs w:val="20"/>
              </w:rPr>
              <w:t>380</w:t>
            </w:r>
          </w:p>
        </w:tc>
        <w:tc>
          <w:tcPr>
            <w:tcW w:w="329" w:type="pct"/>
            <w:vAlign w:val="center"/>
          </w:tcPr>
          <w:p w14:paraId="16B343A5" w14:textId="77777777" w:rsidR="0058783D" w:rsidRPr="00E12FB0" w:rsidRDefault="0058783D" w:rsidP="006F125E">
            <w:pPr>
              <w:pStyle w:val="ab"/>
              <w:jc w:val="center"/>
              <w:rPr>
                <w:sz w:val="20"/>
                <w:szCs w:val="20"/>
              </w:rPr>
            </w:pPr>
            <w:r w:rsidRPr="00E12FB0">
              <w:rPr>
                <w:sz w:val="20"/>
                <w:szCs w:val="20"/>
              </w:rPr>
              <w:t>646</w:t>
            </w:r>
          </w:p>
          <w:p w14:paraId="7636DC77" w14:textId="77777777" w:rsidR="0058783D" w:rsidRPr="00E12FB0" w:rsidRDefault="0058783D" w:rsidP="006F125E">
            <w:pPr>
              <w:pStyle w:val="ab"/>
              <w:jc w:val="center"/>
              <w:rPr>
                <w:sz w:val="20"/>
                <w:szCs w:val="20"/>
              </w:rPr>
            </w:pPr>
            <w:r w:rsidRPr="00E12FB0">
              <w:rPr>
                <w:sz w:val="20"/>
                <w:szCs w:val="20"/>
              </w:rPr>
              <w:t>-639,1</w:t>
            </w:r>
          </w:p>
          <w:p w14:paraId="31B4C508" w14:textId="77777777" w:rsidR="0058783D" w:rsidRPr="00E12FB0" w:rsidRDefault="0058783D" w:rsidP="006F125E">
            <w:pPr>
              <w:pStyle w:val="ab"/>
              <w:jc w:val="center"/>
              <w:rPr>
                <w:sz w:val="20"/>
                <w:szCs w:val="20"/>
              </w:rPr>
            </w:pPr>
            <w:r w:rsidRPr="00E12FB0">
              <w:rPr>
                <w:sz w:val="20"/>
                <w:szCs w:val="20"/>
              </w:rPr>
              <w:t>66</w:t>
            </w:r>
          </w:p>
        </w:tc>
        <w:tc>
          <w:tcPr>
            <w:tcW w:w="429" w:type="pct"/>
            <w:vAlign w:val="center"/>
          </w:tcPr>
          <w:p w14:paraId="7EF78ADC" w14:textId="77777777" w:rsidR="0058783D" w:rsidRPr="00E12FB0" w:rsidRDefault="0058783D" w:rsidP="006F125E">
            <w:pPr>
              <w:pStyle w:val="ab"/>
              <w:jc w:val="center"/>
              <w:rPr>
                <w:sz w:val="20"/>
                <w:szCs w:val="20"/>
              </w:rPr>
            </w:pPr>
            <w:r w:rsidRPr="00E12FB0">
              <w:rPr>
                <w:sz w:val="20"/>
                <w:szCs w:val="20"/>
              </w:rPr>
              <w:t>827</w:t>
            </w:r>
          </w:p>
          <w:p w14:paraId="79971AA5" w14:textId="77777777" w:rsidR="0058783D" w:rsidRPr="00E12FB0" w:rsidRDefault="0058783D" w:rsidP="006F125E">
            <w:pPr>
              <w:pStyle w:val="ab"/>
              <w:jc w:val="center"/>
              <w:rPr>
                <w:sz w:val="20"/>
                <w:szCs w:val="20"/>
              </w:rPr>
            </w:pPr>
            <w:r w:rsidRPr="00E12FB0">
              <w:rPr>
                <w:sz w:val="20"/>
                <w:szCs w:val="20"/>
              </w:rPr>
              <w:t>-820,1</w:t>
            </w:r>
          </w:p>
          <w:p w14:paraId="34E62E8B" w14:textId="77777777" w:rsidR="0058783D" w:rsidRPr="00E12FB0" w:rsidRDefault="0058783D" w:rsidP="006F125E">
            <w:pPr>
              <w:pStyle w:val="ab"/>
              <w:jc w:val="center"/>
              <w:rPr>
                <w:sz w:val="20"/>
                <w:szCs w:val="20"/>
              </w:rPr>
            </w:pPr>
            <w:r w:rsidRPr="00E12FB0">
              <w:rPr>
                <w:sz w:val="20"/>
                <w:szCs w:val="20"/>
              </w:rPr>
              <w:t>181</w:t>
            </w:r>
          </w:p>
        </w:tc>
        <w:tc>
          <w:tcPr>
            <w:tcW w:w="507" w:type="pct"/>
            <w:vAlign w:val="center"/>
          </w:tcPr>
          <w:p w14:paraId="7D94550C" w14:textId="77777777" w:rsidR="0058783D" w:rsidRPr="00E43838" w:rsidRDefault="0058783D" w:rsidP="006F125E">
            <w:pPr>
              <w:pStyle w:val="ab"/>
              <w:jc w:val="center"/>
              <w:rPr>
                <w:sz w:val="20"/>
                <w:szCs w:val="20"/>
                <w:lang w:val="kk-KZ"/>
              </w:rPr>
            </w:pPr>
            <w:r w:rsidRPr="00E12FB0">
              <w:rPr>
                <w:sz w:val="20"/>
                <w:szCs w:val="20"/>
              </w:rPr>
              <w:t>-</w:t>
            </w:r>
          </w:p>
        </w:tc>
        <w:tc>
          <w:tcPr>
            <w:tcW w:w="536" w:type="pct"/>
            <w:vAlign w:val="center"/>
          </w:tcPr>
          <w:p w14:paraId="3E8FA34C" w14:textId="77777777" w:rsidR="0058783D" w:rsidRPr="00E12FB0" w:rsidRDefault="0058783D" w:rsidP="006F125E">
            <w:pPr>
              <w:pStyle w:val="ab"/>
              <w:jc w:val="center"/>
              <w:rPr>
                <w:sz w:val="20"/>
                <w:szCs w:val="20"/>
              </w:rPr>
            </w:pPr>
            <w:r w:rsidRPr="00E12FB0">
              <w:rPr>
                <w:sz w:val="20"/>
                <w:szCs w:val="20"/>
              </w:rPr>
              <w:t>-</w:t>
            </w:r>
          </w:p>
        </w:tc>
        <w:tc>
          <w:tcPr>
            <w:tcW w:w="523" w:type="pct"/>
            <w:vAlign w:val="center"/>
          </w:tcPr>
          <w:p w14:paraId="277870DB" w14:textId="77777777" w:rsidR="0058783D" w:rsidRPr="00E12FB0" w:rsidRDefault="0058783D" w:rsidP="006F125E">
            <w:pPr>
              <w:pStyle w:val="ab"/>
              <w:jc w:val="center"/>
              <w:rPr>
                <w:sz w:val="20"/>
                <w:szCs w:val="20"/>
              </w:rPr>
            </w:pPr>
            <w:r w:rsidRPr="00E12FB0">
              <w:rPr>
                <w:sz w:val="20"/>
                <w:szCs w:val="20"/>
              </w:rPr>
              <w:t>852</w:t>
            </w:r>
          </w:p>
          <w:p w14:paraId="528E37A8" w14:textId="77777777" w:rsidR="0058783D" w:rsidRPr="00E12FB0" w:rsidRDefault="0058783D" w:rsidP="006F125E">
            <w:pPr>
              <w:pStyle w:val="ab"/>
              <w:jc w:val="center"/>
              <w:rPr>
                <w:sz w:val="20"/>
                <w:szCs w:val="20"/>
              </w:rPr>
            </w:pPr>
            <w:r w:rsidRPr="00E12FB0">
              <w:rPr>
                <w:sz w:val="20"/>
                <w:szCs w:val="20"/>
              </w:rPr>
              <w:t>-845,1</w:t>
            </w:r>
          </w:p>
          <w:p w14:paraId="34FA076A" w14:textId="77777777" w:rsidR="0058783D" w:rsidRPr="00E12FB0" w:rsidRDefault="0058783D" w:rsidP="006F125E">
            <w:pPr>
              <w:pStyle w:val="ab"/>
              <w:jc w:val="center"/>
              <w:rPr>
                <w:sz w:val="20"/>
                <w:szCs w:val="20"/>
              </w:rPr>
            </w:pPr>
            <w:r w:rsidRPr="00E12FB0">
              <w:rPr>
                <w:sz w:val="20"/>
                <w:szCs w:val="20"/>
              </w:rPr>
              <w:t>25</w:t>
            </w:r>
          </w:p>
        </w:tc>
      </w:tr>
      <w:tr w:rsidR="0058783D" w:rsidRPr="0058783D" w14:paraId="43E204B7" w14:textId="77777777" w:rsidTr="00E14C45">
        <w:tc>
          <w:tcPr>
            <w:tcW w:w="171" w:type="pct"/>
            <w:vMerge/>
            <w:vAlign w:val="center"/>
          </w:tcPr>
          <w:p w14:paraId="223D43E0" w14:textId="77777777" w:rsidR="0058783D" w:rsidRPr="00E12FB0" w:rsidRDefault="0058783D" w:rsidP="0058783D">
            <w:pPr>
              <w:pStyle w:val="ab"/>
              <w:rPr>
                <w:sz w:val="20"/>
                <w:szCs w:val="20"/>
              </w:rPr>
            </w:pPr>
          </w:p>
        </w:tc>
        <w:tc>
          <w:tcPr>
            <w:tcW w:w="171" w:type="pct"/>
            <w:vAlign w:val="center"/>
          </w:tcPr>
          <w:p w14:paraId="2361AC0A" w14:textId="77777777" w:rsidR="0058783D" w:rsidRPr="00E12FB0" w:rsidRDefault="0058783D" w:rsidP="006F125E">
            <w:pPr>
              <w:pStyle w:val="ab"/>
              <w:jc w:val="center"/>
              <w:rPr>
                <w:sz w:val="20"/>
                <w:szCs w:val="20"/>
              </w:rPr>
            </w:pPr>
            <w:r w:rsidRPr="00E12FB0">
              <w:rPr>
                <w:sz w:val="20"/>
                <w:szCs w:val="20"/>
              </w:rPr>
              <w:t>13</w:t>
            </w:r>
          </w:p>
        </w:tc>
        <w:tc>
          <w:tcPr>
            <w:tcW w:w="314" w:type="pct"/>
            <w:vAlign w:val="center"/>
          </w:tcPr>
          <w:p w14:paraId="7511AFEE" w14:textId="77777777" w:rsidR="0058783D" w:rsidRPr="00E12FB0" w:rsidRDefault="0058783D" w:rsidP="006F125E">
            <w:pPr>
              <w:pStyle w:val="ab"/>
              <w:jc w:val="center"/>
              <w:rPr>
                <w:sz w:val="20"/>
                <w:szCs w:val="20"/>
              </w:rPr>
            </w:pPr>
            <w:r w:rsidRPr="00E12FB0">
              <w:rPr>
                <w:sz w:val="20"/>
                <w:szCs w:val="20"/>
              </w:rPr>
              <w:t>405</w:t>
            </w:r>
          </w:p>
        </w:tc>
        <w:tc>
          <w:tcPr>
            <w:tcW w:w="413" w:type="pct"/>
            <w:vAlign w:val="center"/>
          </w:tcPr>
          <w:p w14:paraId="4297356C" w14:textId="77777777" w:rsidR="0058783D" w:rsidRPr="00E12FB0" w:rsidRDefault="0058783D" w:rsidP="006F125E">
            <w:pPr>
              <w:pStyle w:val="ab"/>
              <w:jc w:val="center"/>
              <w:rPr>
                <w:sz w:val="20"/>
                <w:szCs w:val="20"/>
              </w:rPr>
            </w:pPr>
            <w:r w:rsidRPr="00E12FB0">
              <w:rPr>
                <w:sz w:val="20"/>
                <w:szCs w:val="20"/>
              </w:rPr>
              <w:t>4,3</w:t>
            </w:r>
          </w:p>
        </w:tc>
        <w:tc>
          <w:tcPr>
            <w:tcW w:w="536" w:type="pct"/>
            <w:vAlign w:val="center"/>
          </w:tcPr>
          <w:p w14:paraId="3DE942BB" w14:textId="77777777" w:rsidR="0058783D" w:rsidRPr="00E12FB0" w:rsidRDefault="0058783D" w:rsidP="006F125E">
            <w:pPr>
              <w:pStyle w:val="ab"/>
              <w:jc w:val="center"/>
              <w:rPr>
                <w:sz w:val="20"/>
                <w:szCs w:val="20"/>
              </w:rPr>
            </w:pPr>
            <w:r w:rsidRPr="00E12FB0">
              <w:rPr>
                <w:sz w:val="20"/>
                <w:szCs w:val="20"/>
              </w:rPr>
              <w:t>глуб.зал, м</w:t>
            </w:r>
          </w:p>
          <w:p w14:paraId="38B1D940" w14:textId="77777777" w:rsidR="0058783D" w:rsidRPr="00E12FB0" w:rsidRDefault="0058783D" w:rsidP="006F125E">
            <w:pPr>
              <w:pStyle w:val="ab"/>
              <w:jc w:val="center"/>
              <w:rPr>
                <w:sz w:val="20"/>
                <w:szCs w:val="20"/>
              </w:rPr>
            </w:pPr>
            <w:r w:rsidRPr="00E12FB0">
              <w:rPr>
                <w:sz w:val="20"/>
                <w:szCs w:val="20"/>
              </w:rPr>
              <w:t>абс.отм, м</w:t>
            </w:r>
          </w:p>
          <w:p w14:paraId="19E83382" w14:textId="77777777" w:rsidR="0058783D" w:rsidRPr="00E12FB0" w:rsidRDefault="0058783D" w:rsidP="006F125E">
            <w:pPr>
              <w:pStyle w:val="ab"/>
              <w:jc w:val="center"/>
              <w:rPr>
                <w:sz w:val="20"/>
                <w:szCs w:val="20"/>
              </w:rPr>
            </w:pPr>
            <w:r w:rsidRPr="00E12FB0">
              <w:rPr>
                <w:sz w:val="20"/>
                <w:szCs w:val="20"/>
              </w:rPr>
              <w:t>толщина, м</w:t>
            </w:r>
          </w:p>
        </w:tc>
        <w:tc>
          <w:tcPr>
            <w:tcW w:w="340" w:type="pct"/>
            <w:vAlign w:val="center"/>
          </w:tcPr>
          <w:p w14:paraId="7C0CD219" w14:textId="77777777" w:rsidR="0058783D" w:rsidRPr="00E12FB0" w:rsidRDefault="0058783D" w:rsidP="006F125E">
            <w:pPr>
              <w:pStyle w:val="ab"/>
              <w:jc w:val="center"/>
              <w:rPr>
                <w:sz w:val="20"/>
                <w:szCs w:val="20"/>
              </w:rPr>
            </w:pPr>
            <w:r w:rsidRPr="00E12FB0">
              <w:rPr>
                <w:sz w:val="20"/>
                <w:szCs w:val="20"/>
              </w:rPr>
              <w:t>20</w:t>
            </w:r>
          </w:p>
          <w:p w14:paraId="12E4FB0D" w14:textId="77777777" w:rsidR="0058783D" w:rsidRPr="00E12FB0" w:rsidRDefault="0058783D" w:rsidP="006F125E">
            <w:pPr>
              <w:pStyle w:val="ab"/>
              <w:jc w:val="center"/>
              <w:rPr>
                <w:sz w:val="20"/>
                <w:szCs w:val="20"/>
              </w:rPr>
            </w:pPr>
            <w:r w:rsidRPr="00E12FB0">
              <w:rPr>
                <w:sz w:val="20"/>
                <w:szCs w:val="20"/>
              </w:rPr>
              <w:t>-15,7</w:t>
            </w:r>
          </w:p>
          <w:p w14:paraId="757FDFD6" w14:textId="77777777" w:rsidR="0058783D" w:rsidRPr="00E12FB0" w:rsidRDefault="0058783D" w:rsidP="006F125E">
            <w:pPr>
              <w:pStyle w:val="ab"/>
              <w:jc w:val="center"/>
              <w:rPr>
                <w:sz w:val="20"/>
                <w:szCs w:val="20"/>
              </w:rPr>
            </w:pPr>
            <w:r w:rsidRPr="00E12FB0">
              <w:rPr>
                <w:sz w:val="20"/>
                <w:szCs w:val="20"/>
              </w:rPr>
              <w:t>20</w:t>
            </w:r>
          </w:p>
        </w:tc>
        <w:tc>
          <w:tcPr>
            <w:tcW w:w="390" w:type="pct"/>
            <w:vAlign w:val="center"/>
          </w:tcPr>
          <w:p w14:paraId="45BB04D6" w14:textId="77777777" w:rsidR="0058783D" w:rsidRPr="00E12FB0" w:rsidRDefault="0058783D" w:rsidP="006F125E">
            <w:pPr>
              <w:pStyle w:val="ab"/>
              <w:jc w:val="center"/>
              <w:rPr>
                <w:sz w:val="20"/>
                <w:szCs w:val="20"/>
              </w:rPr>
            </w:pPr>
            <w:r w:rsidRPr="00E12FB0">
              <w:rPr>
                <w:sz w:val="20"/>
                <w:szCs w:val="20"/>
              </w:rPr>
              <w:t>-</w:t>
            </w:r>
          </w:p>
        </w:tc>
        <w:tc>
          <w:tcPr>
            <w:tcW w:w="341" w:type="pct"/>
            <w:vAlign w:val="center"/>
          </w:tcPr>
          <w:p w14:paraId="32B55564" w14:textId="77777777" w:rsidR="0058783D" w:rsidRPr="00E12FB0" w:rsidRDefault="0058783D" w:rsidP="006F125E">
            <w:pPr>
              <w:pStyle w:val="ab"/>
              <w:jc w:val="center"/>
              <w:rPr>
                <w:sz w:val="20"/>
                <w:szCs w:val="20"/>
              </w:rPr>
            </w:pPr>
            <w:r w:rsidRPr="00E12FB0">
              <w:rPr>
                <w:sz w:val="20"/>
                <w:szCs w:val="20"/>
              </w:rPr>
              <w:t>-</w:t>
            </w:r>
          </w:p>
        </w:tc>
        <w:tc>
          <w:tcPr>
            <w:tcW w:w="329" w:type="pct"/>
            <w:vAlign w:val="center"/>
          </w:tcPr>
          <w:p w14:paraId="7199BA63" w14:textId="77777777" w:rsidR="0058783D" w:rsidRPr="00E12FB0" w:rsidRDefault="0058783D" w:rsidP="006F125E">
            <w:pPr>
              <w:pStyle w:val="ab"/>
              <w:jc w:val="center"/>
              <w:rPr>
                <w:sz w:val="20"/>
                <w:szCs w:val="20"/>
              </w:rPr>
            </w:pPr>
            <w:r w:rsidRPr="00E12FB0">
              <w:rPr>
                <w:sz w:val="20"/>
                <w:szCs w:val="20"/>
              </w:rPr>
              <w:t>-</w:t>
            </w:r>
          </w:p>
        </w:tc>
        <w:tc>
          <w:tcPr>
            <w:tcW w:w="429" w:type="pct"/>
            <w:vAlign w:val="center"/>
          </w:tcPr>
          <w:p w14:paraId="319058BC" w14:textId="77777777" w:rsidR="0058783D" w:rsidRPr="00E12FB0" w:rsidRDefault="0058783D" w:rsidP="006F125E">
            <w:pPr>
              <w:pStyle w:val="ab"/>
              <w:jc w:val="center"/>
              <w:rPr>
                <w:sz w:val="20"/>
                <w:szCs w:val="20"/>
              </w:rPr>
            </w:pPr>
            <w:r w:rsidRPr="00E12FB0">
              <w:rPr>
                <w:sz w:val="20"/>
                <w:szCs w:val="20"/>
              </w:rPr>
              <w:t>222</w:t>
            </w:r>
          </w:p>
          <w:p w14:paraId="09A8E603" w14:textId="77777777" w:rsidR="0058783D" w:rsidRPr="00E12FB0" w:rsidRDefault="0058783D" w:rsidP="006F125E">
            <w:pPr>
              <w:pStyle w:val="ab"/>
              <w:jc w:val="center"/>
              <w:rPr>
                <w:sz w:val="20"/>
                <w:szCs w:val="20"/>
              </w:rPr>
            </w:pPr>
            <w:r w:rsidRPr="00E12FB0">
              <w:rPr>
                <w:sz w:val="20"/>
                <w:szCs w:val="20"/>
              </w:rPr>
              <w:t>-217,7</w:t>
            </w:r>
          </w:p>
          <w:p w14:paraId="2F8CC008" w14:textId="77777777" w:rsidR="0058783D" w:rsidRPr="00E12FB0" w:rsidRDefault="0058783D" w:rsidP="006F125E">
            <w:pPr>
              <w:pStyle w:val="ab"/>
              <w:jc w:val="center"/>
              <w:rPr>
                <w:sz w:val="20"/>
                <w:szCs w:val="20"/>
              </w:rPr>
            </w:pPr>
            <w:r w:rsidRPr="00E12FB0">
              <w:rPr>
                <w:sz w:val="20"/>
                <w:szCs w:val="20"/>
              </w:rPr>
              <w:t>202</w:t>
            </w:r>
          </w:p>
        </w:tc>
        <w:tc>
          <w:tcPr>
            <w:tcW w:w="507" w:type="pct"/>
            <w:vAlign w:val="center"/>
          </w:tcPr>
          <w:p w14:paraId="45AFBC90" w14:textId="77777777" w:rsidR="0058783D" w:rsidRPr="00E12FB0" w:rsidRDefault="0058783D" w:rsidP="006F125E">
            <w:pPr>
              <w:pStyle w:val="ab"/>
              <w:jc w:val="center"/>
              <w:rPr>
                <w:sz w:val="20"/>
                <w:szCs w:val="20"/>
              </w:rPr>
            </w:pPr>
            <w:r w:rsidRPr="00E12FB0">
              <w:rPr>
                <w:sz w:val="20"/>
                <w:szCs w:val="20"/>
              </w:rPr>
              <w:t>-</w:t>
            </w:r>
          </w:p>
        </w:tc>
        <w:tc>
          <w:tcPr>
            <w:tcW w:w="536" w:type="pct"/>
            <w:vAlign w:val="center"/>
          </w:tcPr>
          <w:p w14:paraId="01E1A8FF" w14:textId="77777777" w:rsidR="0058783D" w:rsidRPr="00E12FB0" w:rsidRDefault="0058783D" w:rsidP="006F125E">
            <w:pPr>
              <w:pStyle w:val="ab"/>
              <w:jc w:val="center"/>
              <w:rPr>
                <w:sz w:val="20"/>
                <w:szCs w:val="20"/>
              </w:rPr>
            </w:pPr>
            <w:r w:rsidRPr="00E12FB0">
              <w:rPr>
                <w:sz w:val="20"/>
                <w:szCs w:val="20"/>
              </w:rPr>
              <w:t>323</w:t>
            </w:r>
          </w:p>
          <w:p w14:paraId="491CF975" w14:textId="77777777" w:rsidR="0058783D" w:rsidRPr="00E12FB0" w:rsidRDefault="0058783D" w:rsidP="006F125E">
            <w:pPr>
              <w:pStyle w:val="ab"/>
              <w:jc w:val="center"/>
              <w:rPr>
                <w:sz w:val="20"/>
                <w:szCs w:val="20"/>
              </w:rPr>
            </w:pPr>
            <w:r w:rsidRPr="00E12FB0">
              <w:rPr>
                <w:sz w:val="20"/>
                <w:szCs w:val="20"/>
              </w:rPr>
              <w:t>-318,7</w:t>
            </w:r>
          </w:p>
          <w:p w14:paraId="779AC788" w14:textId="77777777" w:rsidR="0058783D" w:rsidRPr="00E12FB0" w:rsidRDefault="0058783D" w:rsidP="006F125E">
            <w:pPr>
              <w:pStyle w:val="ab"/>
              <w:jc w:val="center"/>
              <w:rPr>
                <w:sz w:val="20"/>
                <w:szCs w:val="20"/>
              </w:rPr>
            </w:pPr>
            <w:r w:rsidRPr="00E12FB0">
              <w:rPr>
                <w:sz w:val="20"/>
                <w:szCs w:val="20"/>
              </w:rPr>
              <w:t>101</w:t>
            </w:r>
          </w:p>
        </w:tc>
        <w:tc>
          <w:tcPr>
            <w:tcW w:w="523" w:type="pct"/>
            <w:vAlign w:val="center"/>
          </w:tcPr>
          <w:p w14:paraId="07E5AEEF" w14:textId="77777777" w:rsidR="0058783D" w:rsidRPr="00E12FB0" w:rsidRDefault="0058783D" w:rsidP="006F125E">
            <w:pPr>
              <w:pStyle w:val="ab"/>
              <w:jc w:val="center"/>
              <w:rPr>
                <w:sz w:val="20"/>
                <w:szCs w:val="20"/>
              </w:rPr>
            </w:pPr>
            <w:r w:rsidRPr="00E12FB0">
              <w:rPr>
                <w:sz w:val="20"/>
                <w:szCs w:val="20"/>
              </w:rPr>
              <w:t>405</w:t>
            </w:r>
          </w:p>
          <w:p w14:paraId="1174CA7D" w14:textId="77777777" w:rsidR="0058783D" w:rsidRPr="00E12FB0" w:rsidRDefault="0058783D" w:rsidP="006F125E">
            <w:pPr>
              <w:pStyle w:val="ab"/>
              <w:jc w:val="center"/>
              <w:rPr>
                <w:sz w:val="20"/>
                <w:szCs w:val="20"/>
              </w:rPr>
            </w:pPr>
            <w:r w:rsidRPr="00E12FB0">
              <w:rPr>
                <w:sz w:val="20"/>
                <w:szCs w:val="20"/>
              </w:rPr>
              <w:t>-400,7</w:t>
            </w:r>
          </w:p>
          <w:p w14:paraId="4888D1B6" w14:textId="77777777" w:rsidR="0058783D" w:rsidRPr="00E12FB0" w:rsidRDefault="0058783D" w:rsidP="006F125E">
            <w:pPr>
              <w:pStyle w:val="ab"/>
              <w:jc w:val="center"/>
              <w:rPr>
                <w:sz w:val="20"/>
                <w:szCs w:val="20"/>
              </w:rPr>
            </w:pPr>
            <w:r w:rsidRPr="00E12FB0">
              <w:rPr>
                <w:sz w:val="20"/>
                <w:szCs w:val="20"/>
              </w:rPr>
              <w:t>72</w:t>
            </w:r>
          </w:p>
        </w:tc>
      </w:tr>
      <w:tr w:rsidR="00E43838" w:rsidRPr="00C22844" w14:paraId="5B04CED1" w14:textId="77777777" w:rsidTr="00E14C45">
        <w:tc>
          <w:tcPr>
            <w:tcW w:w="171" w:type="pct"/>
            <w:vAlign w:val="center"/>
          </w:tcPr>
          <w:p w14:paraId="5918E923" w14:textId="77777777" w:rsidR="00E43838" w:rsidRPr="00E12FB0" w:rsidRDefault="00E43838" w:rsidP="00E43838">
            <w:pPr>
              <w:pStyle w:val="ab"/>
              <w:rPr>
                <w:sz w:val="20"/>
                <w:szCs w:val="20"/>
              </w:rPr>
            </w:pPr>
          </w:p>
        </w:tc>
        <w:tc>
          <w:tcPr>
            <w:tcW w:w="171" w:type="pct"/>
            <w:vAlign w:val="center"/>
          </w:tcPr>
          <w:p w14:paraId="2BB4D71B" w14:textId="1C6FE4E7" w:rsidR="00E43838" w:rsidRPr="00452584" w:rsidRDefault="00E43838" w:rsidP="00E43838">
            <w:pPr>
              <w:pStyle w:val="ab"/>
              <w:jc w:val="center"/>
              <w:rPr>
                <w:sz w:val="20"/>
                <w:szCs w:val="20"/>
              </w:rPr>
            </w:pPr>
            <w:r w:rsidRPr="00452584">
              <w:rPr>
                <w:sz w:val="20"/>
                <w:szCs w:val="20"/>
              </w:rPr>
              <w:t>Р-14</w:t>
            </w:r>
          </w:p>
        </w:tc>
        <w:tc>
          <w:tcPr>
            <w:tcW w:w="314" w:type="pct"/>
            <w:vAlign w:val="center"/>
          </w:tcPr>
          <w:p w14:paraId="53ACF628" w14:textId="07F6DD40" w:rsidR="00E43838" w:rsidRPr="00452584" w:rsidRDefault="00E43838" w:rsidP="00E43838">
            <w:pPr>
              <w:pStyle w:val="ab"/>
              <w:jc w:val="center"/>
              <w:rPr>
                <w:sz w:val="20"/>
                <w:szCs w:val="20"/>
                <w:lang w:val="kk-KZ"/>
              </w:rPr>
            </w:pPr>
            <w:r w:rsidRPr="00452584">
              <w:rPr>
                <w:sz w:val="20"/>
                <w:szCs w:val="20"/>
                <w:lang w:val="kk-KZ"/>
              </w:rPr>
              <w:t>750</w:t>
            </w:r>
          </w:p>
        </w:tc>
        <w:tc>
          <w:tcPr>
            <w:tcW w:w="413" w:type="pct"/>
            <w:vAlign w:val="center"/>
          </w:tcPr>
          <w:p w14:paraId="2D6C4415" w14:textId="298EE2B6" w:rsidR="00E43838" w:rsidRPr="00452584" w:rsidRDefault="007D0652" w:rsidP="00E43838">
            <w:pPr>
              <w:pStyle w:val="ab"/>
              <w:jc w:val="center"/>
              <w:rPr>
                <w:sz w:val="20"/>
                <w:szCs w:val="20"/>
                <w:lang w:val="kk-KZ"/>
              </w:rPr>
            </w:pPr>
            <w:r w:rsidRPr="00452584">
              <w:rPr>
                <w:sz w:val="20"/>
                <w:szCs w:val="20"/>
                <w:lang w:val="kk-KZ"/>
              </w:rPr>
              <w:t>4,8</w:t>
            </w:r>
          </w:p>
        </w:tc>
        <w:tc>
          <w:tcPr>
            <w:tcW w:w="536" w:type="pct"/>
            <w:vAlign w:val="center"/>
          </w:tcPr>
          <w:p w14:paraId="0917F7B0" w14:textId="77777777" w:rsidR="005D0C16" w:rsidRPr="00452584" w:rsidRDefault="005D0C16" w:rsidP="005D0C16">
            <w:pPr>
              <w:pStyle w:val="ab"/>
              <w:jc w:val="center"/>
              <w:rPr>
                <w:sz w:val="20"/>
                <w:szCs w:val="20"/>
              </w:rPr>
            </w:pPr>
            <w:r w:rsidRPr="00452584">
              <w:rPr>
                <w:sz w:val="20"/>
                <w:szCs w:val="20"/>
              </w:rPr>
              <w:t>глуб.зал, м</w:t>
            </w:r>
          </w:p>
          <w:p w14:paraId="7785D60E" w14:textId="77777777" w:rsidR="005D0C16" w:rsidRPr="00452584" w:rsidRDefault="005D0C16" w:rsidP="005D0C16">
            <w:pPr>
              <w:pStyle w:val="ab"/>
              <w:jc w:val="center"/>
              <w:rPr>
                <w:sz w:val="20"/>
                <w:szCs w:val="20"/>
              </w:rPr>
            </w:pPr>
            <w:r w:rsidRPr="00452584">
              <w:rPr>
                <w:sz w:val="20"/>
                <w:szCs w:val="20"/>
              </w:rPr>
              <w:t>абс.отм, м</w:t>
            </w:r>
          </w:p>
          <w:p w14:paraId="2D7CB485" w14:textId="6471BCFD" w:rsidR="00E43838" w:rsidRPr="00452584" w:rsidRDefault="005D0C16" w:rsidP="005D0C16">
            <w:pPr>
              <w:pStyle w:val="ab"/>
              <w:jc w:val="center"/>
              <w:rPr>
                <w:sz w:val="20"/>
                <w:szCs w:val="20"/>
              </w:rPr>
            </w:pPr>
            <w:r w:rsidRPr="00452584">
              <w:rPr>
                <w:sz w:val="20"/>
                <w:szCs w:val="20"/>
              </w:rPr>
              <w:t>толщина, м</w:t>
            </w:r>
          </w:p>
        </w:tc>
        <w:tc>
          <w:tcPr>
            <w:tcW w:w="340" w:type="pct"/>
            <w:vAlign w:val="center"/>
          </w:tcPr>
          <w:p w14:paraId="670887E4" w14:textId="77777777" w:rsidR="00E43838" w:rsidRPr="00D40937" w:rsidRDefault="00E43838" w:rsidP="00E43838">
            <w:pPr>
              <w:pStyle w:val="ab"/>
              <w:jc w:val="center"/>
              <w:rPr>
                <w:sz w:val="20"/>
                <w:szCs w:val="20"/>
              </w:rPr>
            </w:pPr>
            <w:r w:rsidRPr="00D40937">
              <w:rPr>
                <w:sz w:val="20"/>
                <w:szCs w:val="20"/>
              </w:rPr>
              <w:t>24</w:t>
            </w:r>
          </w:p>
          <w:p w14:paraId="4D5226BF" w14:textId="59B7124B" w:rsidR="002D436D" w:rsidRPr="00D40937" w:rsidRDefault="002D436D" w:rsidP="002D436D">
            <w:pPr>
              <w:pStyle w:val="ab"/>
              <w:jc w:val="center"/>
              <w:rPr>
                <w:sz w:val="20"/>
                <w:szCs w:val="20"/>
              </w:rPr>
            </w:pPr>
            <w:r w:rsidRPr="00D40937">
              <w:rPr>
                <w:sz w:val="20"/>
                <w:szCs w:val="20"/>
              </w:rPr>
              <w:t>-</w:t>
            </w:r>
            <w:r w:rsidR="005D0C16" w:rsidRPr="00D40937">
              <w:rPr>
                <w:sz w:val="20"/>
                <w:szCs w:val="20"/>
                <w:lang w:val="kk-KZ"/>
              </w:rPr>
              <w:t>19</w:t>
            </w:r>
            <w:r w:rsidR="005D0C16" w:rsidRPr="00D40937">
              <w:rPr>
                <w:sz w:val="20"/>
                <w:szCs w:val="20"/>
              </w:rPr>
              <w:t>,2</w:t>
            </w:r>
          </w:p>
          <w:p w14:paraId="24261275" w14:textId="0A03D5EF" w:rsidR="002D436D" w:rsidRPr="00D40937" w:rsidRDefault="00AD69C9" w:rsidP="00E43838">
            <w:pPr>
              <w:pStyle w:val="ab"/>
              <w:jc w:val="center"/>
              <w:rPr>
                <w:sz w:val="20"/>
                <w:szCs w:val="20"/>
                <w:lang w:val="kk-KZ"/>
              </w:rPr>
            </w:pPr>
            <w:r w:rsidRPr="00D40937">
              <w:rPr>
                <w:sz w:val="20"/>
                <w:szCs w:val="20"/>
                <w:lang w:val="kk-KZ"/>
              </w:rPr>
              <w:t>24</w:t>
            </w:r>
          </w:p>
        </w:tc>
        <w:tc>
          <w:tcPr>
            <w:tcW w:w="390" w:type="pct"/>
            <w:vAlign w:val="center"/>
          </w:tcPr>
          <w:p w14:paraId="5F45B9A9" w14:textId="77777777" w:rsidR="00E43838" w:rsidRPr="00D40937" w:rsidRDefault="00E43838" w:rsidP="00E43838">
            <w:pPr>
              <w:pStyle w:val="ab"/>
              <w:jc w:val="center"/>
              <w:rPr>
                <w:sz w:val="20"/>
                <w:szCs w:val="20"/>
              </w:rPr>
            </w:pPr>
            <w:r w:rsidRPr="00D40937">
              <w:rPr>
                <w:sz w:val="20"/>
                <w:szCs w:val="20"/>
              </w:rPr>
              <w:t>200</w:t>
            </w:r>
          </w:p>
          <w:p w14:paraId="5032E4DA" w14:textId="77777777" w:rsidR="005D0C16" w:rsidRPr="00D40937" w:rsidRDefault="005D0C16" w:rsidP="00E43838">
            <w:pPr>
              <w:pStyle w:val="ab"/>
              <w:jc w:val="center"/>
              <w:rPr>
                <w:sz w:val="20"/>
                <w:szCs w:val="20"/>
                <w:lang w:val="kk-KZ"/>
              </w:rPr>
            </w:pPr>
            <w:r w:rsidRPr="00D40937">
              <w:rPr>
                <w:sz w:val="20"/>
                <w:szCs w:val="20"/>
                <w:lang w:val="kk-KZ"/>
              </w:rPr>
              <w:t>-195,2</w:t>
            </w:r>
          </w:p>
          <w:p w14:paraId="639ED88F" w14:textId="4B824D6C" w:rsidR="00AD69C9" w:rsidRPr="00D40937" w:rsidRDefault="00AD69C9" w:rsidP="00E43838">
            <w:pPr>
              <w:pStyle w:val="ab"/>
              <w:jc w:val="center"/>
              <w:rPr>
                <w:sz w:val="20"/>
                <w:szCs w:val="20"/>
                <w:lang w:val="kk-KZ"/>
              </w:rPr>
            </w:pPr>
            <w:r w:rsidRPr="00D40937">
              <w:rPr>
                <w:sz w:val="20"/>
                <w:szCs w:val="20"/>
                <w:lang w:val="kk-KZ"/>
              </w:rPr>
              <w:t>176</w:t>
            </w:r>
          </w:p>
        </w:tc>
        <w:tc>
          <w:tcPr>
            <w:tcW w:w="341" w:type="pct"/>
            <w:vAlign w:val="center"/>
          </w:tcPr>
          <w:p w14:paraId="1ED3085B" w14:textId="77777777" w:rsidR="00E43838" w:rsidRPr="00D40937" w:rsidRDefault="00E43838" w:rsidP="00E43838">
            <w:pPr>
              <w:pStyle w:val="ab"/>
              <w:jc w:val="center"/>
              <w:rPr>
                <w:sz w:val="20"/>
                <w:szCs w:val="20"/>
              </w:rPr>
            </w:pPr>
            <w:r w:rsidRPr="00D40937">
              <w:rPr>
                <w:sz w:val="20"/>
                <w:szCs w:val="20"/>
              </w:rPr>
              <w:t>580</w:t>
            </w:r>
          </w:p>
          <w:p w14:paraId="60E0F3FC" w14:textId="77777777" w:rsidR="005D0C16" w:rsidRPr="00D40937" w:rsidRDefault="005D0C16" w:rsidP="00E43838">
            <w:pPr>
              <w:pStyle w:val="ab"/>
              <w:jc w:val="center"/>
              <w:rPr>
                <w:sz w:val="20"/>
                <w:szCs w:val="20"/>
                <w:lang w:val="kk-KZ"/>
              </w:rPr>
            </w:pPr>
            <w:r w:rsidRPr="00D40937">
              <w:rPr>
                <w:sz w:val="20"/>
                <w:szCs w:val="20"/>
                <w:lang w:val="kk-KZ"/>
              </w:rPr>
              <w:t>-575,2</w:t>
            </w:r>
          </w:p>
          <w:p w14:paraId="5FE6DFC8" w14:textId="30FCFCE4" w:rsidR="00AD69C9" w:rsidRPr="00D40937" w:rsidRDefault="00AD69C9" w:rsidP="00E43838">
            <w:pPr>
              <w:pStyle w:val="ab"/>
              <w:jc w:val="center"/>
              <w:rPr>
                <w:sz w:val="20"/>
                <w:szCs w:val="20"/>
                <w:lang w:val="kk-KZ"/>
              </w:rPr>
            </w:pPr>
            <w:r w:rsidRPr="00D40937">
              <w:rPr>
                <w:sz w:val="20"/>
                <w:szCs w:val="20"/>
                <w:lang w:val="kk-KZ"/>
              </w:rPr>
              <w:t>380</w:t>
            </w:r>
          </w:p>
        </w:tc>
        <w:tc>
          <w:tcPr>
            <w:tcW w:w="329" w:type="pct"/>
            <w:vAlign w:val="center"/>
          </w:tcPr>
          <w:p w14:paraId="56A24D56" w14:textId="77777777" w:rsidR="00E43838" w:rsidRPr="00D40937" w:rsidRDefault="00E43838" w:rsidP="00E43838">
            <w:pPr>
              <w:pStyle w:val="ab"/>
              <w:jc w:val="center"/>
              <w:rPr>
                <w:sz w:val="20"/>
                <w:szCs w:val="20"/>
              </w:rPr>
            </w:pPr>
            <w:r w:rsidRPr="00D40937">
              <w:rPr>
                <w:sz w:val="20"/>
                <w:szCs w:val="20"/>
              </w:rPr>
              <w:t>620</w:t>
            </w:r>
          </w:p>
          <w:p w14:paraId="747E7158" w14:textId="77777777" w:rsidR="005D0C16" w:rsidRPr="00D40937" w:rsidRDefault="005D0C16" w:rsidP="00E43838">
            <w:pPr>
              <w:pStyle w:val="ab"/>
              <w:jc w:val="center"/>
              <w:rPr>
                <w:sz w:val="20"/>
                <w:szCs w:val="20"/>
                <w:lang w:val="kk-KZ"/>
              </w:rPr>
            </w:pPr>
            <w:r w:rsidRPr="00D40937">
              <w:rPr>
                <w:sz w:val="20"/>
                <w:szCs w:val="20"/>
                <w:lang w:val="kk-KZ"/>
              </w:rPr>
              <w:t>-</w:t>
            </w:r>
            <w:r w:rsidR="00A6772D" w:rsidRPr="00D40937">
              <w:rPr>
                <w:sz w:val="20"/>
                <w:szCs w:val="20"/>
                <w:lang w:val="kk-KZ"/>
              </w:rPr>
              <w:t>615,2</w:t>
            </w:r>
          </w:p>
          <w:p w14:paraId="3723E2D5" w14:textId="31CF37DA" w:rsidR="00AD69C9" w:rsidRPr="00D40937" w:rsidRDefault="00AD69C9" w:rsidP="00E43838">
            <w:pPr>
              <w:pStyle w:val="ab"/>
              <w:jc w:val="center"/>
              <w:rPr>
                <w:sz w:val="20"/>
                <w:szCs w:val="20"/>
                <w:lang w:val="kk-KZ"/>
              </w:rPr>
            </w:pPr>
            <w:r w:rsidRPr="00D40937">
              <w:rPr>
                <w:sz w:val="20"/>
                <w:szCs w:val="20"/>
                <w:lang w:val="kk-KZ"/>
              </w:rPr>
              <w:t>40</w:t>
            </w:r>
          </w:p>
        </w:tc>
        <w:tc>
          <w:tcPr>
            <w:tcW w:w="429" w:type="pct"/>
            <w:vAlign w:val="center"/>
          </w:tcPr>
          <w:p w14:paraId="060F4BBC" w14:textId="77777777" w:rsidR="00E43838" w:rsidRPr="00D40937" w:rsidRDefault="00E43838" w:rsidP="00E43838">
            <w:pPr>
              <w:pStyle w:val="ab"/>
              <w:jc w:val="center"/>
              <w:rPr>
                <w:sz w:val="20"/>
                <w:szCs w:val="20"/>
              </w:rPr>
            </w:pPr>
            <w:r w:rsidRPr="00D40937">
              <w:rPr>
                <w:sz w:val="20"/>
                <w:szCs w:val="20"/>
              </w:rPr>
              <w:t>720</w:t>
            </w:r>
          </w:p>
          <w:p w14:paraId="759E7BD6" w14:textId="77777777" w:rsidR="00A6772D" w:rsidRPr="00D40937" w:rsidRDefault="00A6772D" w:rsidP="00E43838">
            <w:pPr>
              <w:pStyle w:val="ab"/>
              <w:jc w:val="center"/>
              <w:rPr>
                <w:sz w:val="20"/>
                <w:szCs w:val="20"/>
                <w:lang w:val="kk-KZ"/>
              </w:rPr>
            </w:pPr>
            <w:r w:rsidRPr="00D40937">
              <w:rPr>
                <w:sz w:val="20"/>
                <w:szCs w:val="20"/>
                <w:lang w:val="kk-KZ"/>
              </w:rPr>
              <w:t>-715,2</w:t>
            </w:r>
          </w:p>
          <w:p w14:paraId="76C1E3C9" w14:textId="5C01B22F" w:rsidR="00AD69C9" w:rsidRPr="00D40937" w:rsidRDefault="00AD69C9" w:rsidP="00E43838">
            <w:pPr>
              <w:pStyle w:val="ab"/>
              <w:jc w:val="center"/>
              <w:rPr>
                <w:sz w:val="20"/>
                <w:szCs w:val="20"/>
                <w:lang w:val="kk-KZ"/>
              </w:rPr>
            </w:pPr>
            <w:r w:rsidRPr="00D40937">
              <w:rPr>
                <w:sz w:val="20"/>
                <w:szCs w:val="20"/>
                <w:lang w:val="kk-KZ"/>
              </w:rPr>
              <w:t>100</w:t>
            </w:r>
          </w:p>
        </w:tc>
        <w:tc>
          <w:tcPr>
            <w:tcW w:w="507" w:type="pct"/>
            <w:vAlign w:val="center"/>
          </w:tcPr>
          <w:p w14:paraId="36366ED8" w14:textId="77777777" w:rsidR="00D40937" w:rsidRPr="00D40937" w:rsidRDefault="00D40937" w:rsidP="00D40937">
            <w:pPr>
              <w:pStyle w:val="ab"/>
              <w:jc w:val="center"/>
              <w:rPr>
                <w:sz w:val="20"/>
                <w:szCs w:val="20"/>
              </w:rPr>
            </w:pPr>
            <w:r w:rsidRPr="00D40937">
              <w:rPr>
                <w:sz w:val="20"/>
                <w:szCs w:val="20"/>
              </w:rPr>
              <w:t>750</w:t>
            </w:r>
          </w:p>
          <w:p w14:paraId="074C9121" w14:textId="614736FF" w:rsidR="00E43838" w:rsidRPr="00D40937" w:rsidRDefault="00D40937" w:rsidP="00D40937">
            <w:pPr>
              <w:pStyle w:val="ab"/>
              <w:jc w:val="center"/>
              <w:rPr>
                <w:sz w:val="20"/>
                <w:szCs w:val="20"/>
                <w:lang w:val="kk-KZ"/>
              </w:rPr>
            </w:pPr>
            <w:r w:rsidRPr="00D40937">
              <w:rPr>
                <w:sz w:val="20"/>
                <w:szCs w:val="20"/>
                <w:lang w:val="kk-KZ"/>
              </w:rPr>
              <w:t>-745,2</w:t>
            </w:r>
          </w:p>
        </w:tc>
        <w:tc>
          <w:tcPr>
            <w:tcW w:w="536" w:type="pct"/>
            <w:vAlign w:val="center"/>
          </w:tcPr>
          <w:p w14:paraId="1F686340" w14:textId="77673097" w:rsidR="00E43838" w:rsidRPr="00D40937" w:rsidRDefault="00E43838" w:rsidP="00E43838">
            <w:pPr>
              <w:pStyle w:val="ab"/>
              <w:jc w:val="center"/>
              <w:rPr>
                <w:sz w:val="20"/>
                <w:szCs w:val="20"/>
              </w:rPr>
            </w:pPr>
            <w:r w:rsidRPr="00D40937">
              <w:rPr>
                <w:sz w:val="20"/>
                <w:szCs w:val="20"/>
              </w:rPr>
              <w:t>-</w:t>
            </w:r>
          </w:p>
        </w:tc>
        <w:tc>
          <w:tcPr>
            <w:tcW w:w="523" w:type="pct"/>
            <w:vAlign w:val="center"/>
          </w:tcPr>
          <w:p w14:paraId="02B453F0" w14:textId="6C9E8BE2" w:rsidR="00A6772D" w:rsidRPr="00452584" w:rsidRDefault="00A6772D" w:rsidP="00E43838">
            <w:pPr>
              <w:pStyle w:val="ab"/>
              <w:jc w:val="center"/>
              <w:rPr>
                <w:sz w:val="20"/>
                <w:szCs w:val="20"/>
                <w:highlight w:val="yellow"/>
                <w:lang w:val="kk-KZ"/>
              </w:rPr>
            </w:pPr>
          </w:p>
        </w:tc>
      </w:tr>
    </w:tbl>
    <w:p w14:paraId="50DBB2E7" w14:textId="77777777" w:rsidR="0058783D" w:rsidRDefault="0058783D">
      <w:pPr>
        <w:spacing w:after="160" w:line="259" w:lineRule="auto"/>
        <w:rPr>
          <w:b/>
          <w:bCs/>
          <w:iCs/>
          <w:sz w:val="28"/>
          <w:szCs w:val="28"/>
        </w:rPr>
        <w:sectPr w:rsidR="0058783D" w:rsidSect="0058783D">
          <w:headerReference w:type="default" r:id="rId24"/>
          <w:footerReference w:type="default" r:id="rId25"/>
          <w:footerReference w:type="first" r:id="rId26"/>
          <w:pgSz w:w="16838" w:h="11906" w:orient="landscape"/>
          <w:pgMar w:top="851" w:right="1134" w:bottom="1701" w:left="1134" w:header="709" w:footer="709" w:gutter="0"/>
          <w:cols w:space="708"/>
          <w:docGrid w:linePitch="360"/>
        </w:sectPr>
      </w:pPr>
    </w:p>
    <w:p w14:paraId="36A35023" w14:textId="77777777" w:rsidR="005E03A8" w:rsidRPr="00C63F35" w:rsidRDefault="005E03A8" w:rsidP="002E4826">
      <w:pPr>
        <w:spacing w:line="360" w:lineRule="auto"/>
        <w:ind w:firstLine="709"/>
        <w:jc w:val="both"/>
        <w:rPr>
          <w:bCs/>
        </w:rPr>
      </w:pPr>
      <w:bookmarkStart w:id="7" w:name="_Hlk92486601"/>
      <w:r w:rsidRPr="00C63F35">
        <w:rPr>
          <w:bCs/>
        </w:rPr>
        <w:lastRenderedPageBreak/>
        <w:t>Вскрытая толщина готеривских отложений колеблется в пределах от 46м (скв.2) до 71м (скв.5).</w:t>
      </w:r>
    </w:p>
    <w:p w14:paraId="49F31139" w14:textId="77777777" w:rsidR="005E03A8" w:rsidRPr="00C63F35" w:rsidRDefault="005E03A8" w:rsidP="002E4826">
      <w:pPr>
        <w:spacing w:after="120" w:line="360" w:lineRule="auto"/>
        <w:ind w:firstLine="709"/>
        <w:jc w:val="center"/>
        <w:rPr>
          <w:bCs/>
          <w:i/>
          <w:iCs/>
        </w:rPr>
      </w:pPr>
      <w:r w:rsidRPr="00C63F35">
        <w:rPr>
          <w:bCs/>
          <w:i/>
          <w:iCs/>
        </w:rPr>
        <w:t>Альбский ярус – К</w:t>
      </w:r>
      <w:r w:rsidRPr="00C63F35">
        <w:rPr>
          <w:bCs/>
          <w:i/>
          <w:iCs/>
          <w:vertAlign w:val="subscript"/>
        </w:rPr>
        <w:t>1</w:t>
      </w:r>
      <w:r w:rsidRPr="00C63F35">
        <w:rPr>
          <w:bCs/>
          <w:i/>
          <w:iCs/>
          <w:lang w:val="en-US"/>
        </w:rPr>
        <w:t>al</w:t>
      </w:r>
    </w:p>
    <w:p w14:paraId="0CE884D0" w14:textId="77777777" w:rsidR="005E03A8" w:rsidRPr="00C63F35" w:rsidRDefault="005E03A8" w:rsidP="00984EAE">
      <w:pPr>
        <w:spacing w:line="360" w:lineRule="auto"/>
        <w:ind w:firstLine="709"/>
        <w:jc w:val="both"/>
        <w:rPr>
          <w:bCs/>
        </w:rPr>
      </w:pPr>
      <w:r w:rsidRPr="00C63F35">
        <w:rPr>
          <w:bCs/>
        </w:rPr>
        <w:t>Отложения альбского яруса представлены глинами серыми, темно-серыми, плотными, слабо песчанистыми с обуглившимися растительными остатками и с включениями пирита. Иногда наблюдается тонкая слоистость.</w:t>
      </w:r>
    </w:p>
    <w:p w14:paraId="4F3BCF84" w14:textId="77777777" w:rsidR="005E03A8" w:rsidRPr="00C63F35" w:rsidRDefault="005E03A8" w:rsidP="00984EAE">
      <w:pPr>
        <w:spacing w:line="360" w:lineRule="auto"/>
        <w:ind w:firstLine="709"/>
        <w:jc w:val="both"/>
        <w:rPr>
          <w:bCs/>
        </w:rPr>
      </w:pPr>
      <w:r w:rsidRPr="00C63F35">
        <w:rPr>
          <w:bCs/>
        </w:rPr>
        <w:t>Среди глин встречаются тонкие прослои песков и песчаников.</w:t>
      </w:r>
    </w:p>
    <w:p w14:paraId="4494DE62" w14:textId="77777777" w:rsidR="005E03A8" w:rsidRPr="00C63F35" w:rsidRDefault="005E03A8" w:rsidP="00984EAE">
      <w:pPr>
        <w:spacing w:line="360" w:lineRule="auto"/>
        <w:ind w:firstLine="709"/>
        <w:jc w:val="both"/>
        <w:rPr>
          <w:bCs/>
        </w:rPr>
      </w:pPr>
      <w:r w:rsidRPr="00C63F35">
        <w:rPr>
          <w:bCs/>
        </w:rPr>
        <w:t>Пески, песчаники серые, зеленовато-серые, мелкозернистые.</w:t>
      </w:r>
    </w:p>
    <w:p w14:paraId="1E2430DE" w14:textId="77777777" w:rsidR="005E03A8" w:rsidRPr="00C63F35" w:rsidRDefault="005E03A8" w:rsidP="00984EAE">
      <w:pPr>
        <w:spacing w:line="360" w:lineRule="auto"/>
        <w:ind w:firstLine="709"/>
        <w:jc w:val="both"/>
        <w:rPr>
          <w:bCs/>
        </w:rPr>
      </w:pPr>
      <w:r w:rsidRPr="00C63F35">
        <w:rPr>
          <w:bCs/>
        </w:rPr>
        <w:t>Возраст отложений подтвержден данными исследования керна палинологическим методом, отобранного из скважины 7. В споровой части господствующее положение принадлежит миоспорам семейства глейхениевых, представленные несколькими видами, схизейным. Папоротниковообразные и плауновидные в спектре незначительно.</w:t>
      </w:r>
    </w:p>
    <w:p w14:paraId="6D737143" w14:textId="77777777" w:rsidR="005E03A8" w:rsidRPr="00C63F35" w:rsidRDefault="005E03A8" w:rsidP="00984EAE">
      <w:pPr>
        <w:spacing w:line="360" w:lineRule="auto"/>
        <w:ind w:firstLine="709"/>
        <w:jc w:val="both"/>
        <w:rPr>
          <w:bCs/>
        </w:rPr>
      </w:pPr>
      <w:r w:rsidRPr="00C63F35">
        <w:rPr>
          <w:bCs/>
        </w:rPr>
        <w:t xml:space="preserve">Пыльцевая часть разнообразна по составу. Доминирующее место занимает пыльца </w:t>
      </w:r>
      <w:r w:rsidRPr="00C63F35">
        <w:rPr>
          <w:bCs/>
          <w:lang w:val="en-US"/>
        </w:rPr>
        <w:t>Classopollis</w:t>
      </w:r>
      <w:r w:rsidRPr="00C63F35">
        <w:rPr>
          <w:bCs/>
        </w:rPr>
        <w:t xml:space="preserve"> и </w:t>
      </w:r>
      <w:r w:rsidRPr="00C63F35">
        <w:rPr>
          <w:bCs/>
          <w:lang w:val="en-US"/>
        </w:rPr>
        <w:t>Cupressaceae</w:t>
      </w:r>
      <w:r w:rsidRPr="00C63F35">
        <w:rPr>
          <w:bCs/>
        </w:rPr>
        <w:t>-</w:t>
      </w:r>
      <w:r w:rsidRPr="00C63F35">
        <w:rPr>
          <w:bCs/>
          <w:lang w:val="en-US"/>
        </w:rPr>
        <w:t>Taxodiaceae</w:t>
      </w:r>
      <w:r w:rsidRPr="00C63F35">
        <w:rPr>
          <w:bCs/>
        </w:rPr>
        <w:t>.</w:t>
      </w:r>
    </w:p>
    <w:p w14:paraId="00CD1586" w14:textId="77777777" w:rsidR="005E03A8" w:rsidRPr="00C63F35" w:rsidRDefault="005E03A8" w:rsidP="00984EAE">
      <w:pPr>
        <w:spacing w:line="360" w:lineRule="auto"/>
        <w:ind w:firstLine="709"/>
        <w:jc w:val="both"/>
        <w:rPr>
          <w:bCs/>
        </w:rPr>
      </w:pPr>
      <w:r w:rsidRPr="00C63F35">
        <w:rPr>
          <w:bCs/>
        </w:rPr>
        <w:t xml:space="preserve">Безмешковые представлены родами </w:t>
      </w:r>
      <w:r w:rsidRPr="00C63F35">
        <w:rPr>
          <w:bCs/>
          <w:lang w:val="en-US"/>
        </w:rPr>
        <w:t>Inaperturopollenites</w:t>
      </w:r>
      <w:r w:rsidRPr="00C63F35">
        <w:rPr>
          <w:bCs/>
        </w:rPr>
        <w:t xml:space="preserve">; </w:t>
      </w:r>
      <w:r w:rsidRPr="00C63F35">
        <w:rPr>
          <w:bCs/>
          <w:lang w:val="en-US"/>
        </w:rPr>
        <w:t>Podozamites</w:t>
      </w:r>
      <w:r w:rsidRPr="00C63F35">
        <w:rPr>
          <w:bCs/>
        </w:rPr>
        <w:t xml:space="preserve">; </w:t>
      </w:r>
      <w:r w:rsidRPr="00C63F35">
        <w:rPr>
          <w:bCs/>
          <w:lang w:val="en-US"/>
        </w:rPr>
        <w:t>Araucaria</w:t>
      </w:r>
      <w:r w:rsidRPr="00C63F35">
        <w:rPr>
          <w:bCs/>
        </w:rPr>
        <w:t>. Встречены гинговые и беинеттитовые. Комплекс содержит также водоросли и микрофораминиферы. Весь перечисленный состав типичен для растительных сообществ альбского яруса нижнего мела.</w:t>
      </w:r>
    </w:p>
    <w:p w14:paraId="56BF64A9" w14:textId="77777777" w:rsidR="005E03A8" w:rsidRPr="00C63F35" w:rsidRDefault="005E03A8" w:rsidP="00984EAE">
      <w:pPr>
        <w:spacing w:line="360" w:lineRule="auto"/>
        <w:ind w:firstLine="709"/>
        <w:jc w:val="both"/>
        <w:rPr>
          <w:bCs/>
        </w:rPr>
      </w:pPr>
      <w:r w:rsidRPr="00C63F35">
        <w:rPr>
          <w:bCs/>
        </w:rPr>
        <w:t>Толщина яруса колеблется от 352м (скв.6) до 547 (скв.1).</w:t>
      </w:r>
    </w:p>
    <w:p w14:paraId="07857CF8" w14:textId="77777777" w:rsidR="005E03A8" w:rsidRPr="00C63F35" w:rsidRDefault="005E03A8" w:rsidP="002E4826">
      <w:pPr>
        <w:spacing w:line="360" w:lineRule="auto"/>
        <w:ind w:firstLine="709"/>
        <w:jc w:val="both"/>
        <w:rPr>
          <w:bCs/>
        </w:rPr>
      </w:pPr>
    </w:p>
    <w:p w14:paraId="2717DF4E" w14:textId="77777777" w:rsidR="005E03A8" w:rsidRPr="00C63F35" w:rsidRDefault="005E03A8" w:rsidP="002E4826">
      <w:pPr>
        <w:spacing w:after="120" w:line="360" w:lineRule="auto"/>
        <w:ind w:firstLine="709"/>
        <w:jc w:val="center"/>
        <w:rPr>
          <w:b/>
        </w:rPr>
      </w:pPr>
      <w:r w:rsidRPr="00C63F35">
        <w:rPr>
          <w:b/>
        </w:rPr>
        <w:t>Верхний отдел – К</w:t>
      </w:r>
      <w:r w:rsidRPr="00C63F35">
        <w:rPr>
          <w:b/>
          <w:vertAlign w:val="subscript"/>
        </w:rPr>
        <w:t>2</w:t>
      </w:r>
    </w:p>
    <w:p w14:paraId="59DE896D" w14:textId="77777777" w:rsidR="005E03A8" w:rsidRPr="00C63F35" w:rsidRDefault="005E03A8" w:rsidP="002E4826">
      <w:pPr>
        <w:spacing w:line="360" w:lineRule="auto"/>
        <w:ind w:firstLine="709"/>
        <w:jc w:val="both"/>
        <w:rPr>
          <w:bCs/>
        </w:rPr>
      </w:pPr>
      <w:r w:rsidRPr="00C63F35">
        <w:rPr>
          <w:bCs/>
        </w:rPr>
        <w:t>Литологически отложения верхнего мела сложены мергелями, белым писчим мелом и глинами зеленовато-серыми. В подошвенной части встречаются песчаники и мергели.</w:t>
      </w:r>
    </w:p>
    <w:p w14:paraId="494B0F7C" w14:textId="77777777" w:rsidR="005E03A8" w:rsidRPr="00C63F35" w:rsidRDefault="005E03A8" w:rsidP="002E4826">
      <w:pPr>
        <w:spacing w:line="360" w:lineRule="auto"/>
        <w:ind w:firstLine="709"/>
        <w:jc w:val="both"/>
        <w:rPr>
          <w:bCs/>
        </w:rPr>
      </w:pPr>
      <w:r w:rsidRPr="00C63F35">
        <w:rPr>
          <w:bCs/>
        </w:rPr>
        <w:t xml:space="preserve">Песчаники серые, зеленовато-серые, крепкие, средне- и мелкозернистые. </w:t>
      </w:r>
    </w:p>
    <w:p w14:paraId="5F9DEFAC" w14:textId="77777777" w:rsidR="005E03A8" w:rsidRPr="00C63F35" w:rsidRDefault="005E03A8" w:rsidP="002E4826">
      <w:pPr>
        <w:spacing w:line="360" w:lineRule="auto"/>
        <w:ind w:firstLine="709"/>
        <w:jc w:val="both"/>
        <w:rPr>
          <w:bCs/>
        </w:rPr>
      </w:pPr>
      <w:r w:rsidRPr="00C63F35">
        <w:rPr>
          <w:bCs/>
        </w:rPr>
        <w:t>Мергели зеленовато-серые, плотные, местами рыхлые, глинистые. Вскрытая толщина изменяется от 132м (скв.4) до 259м (скв. 1).</w:t>
      </w:r>
    </w:p>
    <w:p w14:paraId="49007B57" w14:textId="77777777" w:rsidR="005E03A8" w:rsidRPr="00C63F35" w:rsidRDefault="005E03A8" w:rsidP="002E4826">
      <w:pPr>
        <w:spacing w:line="360" w:lineRule="auto"/>
        <w:ind w:firstLine="709"/>
        <w:jc w:val="both"/>
        <w:rPr>
          <w:bCs/>
        </w:rPr>
      </w:pPr>
    </w:p>
    <w:p w14:paraId="32889AFD" w14:textId="77777777" w:rsidR="005E03A8" w:rsidRPr="00C63F35" w:rsidRDefault="005E03A8" w:rsidP="002E4826">
      <w:pPr>
        <w:spacing w:after="120" w:line="360" w:lineRule="auto"/>
        <w:ind w:firstLine="709"/>
        <w:jc w:val="center"/>
        <w:rPr>
          <w:b/>
        </w:rPr>
      </w:pPr>
      <w:r w:rsidRPr="00C63F35">
        <w:rPr>
          <w:b/>
        </w:rPr>
        <w:t xml:space="preserve">Палеоген-четвертичная система – </w:t>
      </w:r>
      <w:r w:rsidRPr="00C63F35">
        <w:rPr>
          <w:b/>
          <w:lang w:val="en-US"/>
        </w:rPr>
        <w:t>Pg</w:t>
      </w:r>
      <w:r w:rsidRPr="00C63F35">
        <w:rPr>
          <w:b/>
        </w:rPr>
        <w:t>+</w:t>
      </w:r>
      <w:r w:rsidRPr="00C63F35">
        <w:rPr>
          <w:b/>
          <w:lang w:val="en-US"/>
        </w:rPr>
        <w:t>Q</w:t>
      </w:r>
    </w:p>
    <w:p w14:paraId="3DAEA258" w14:textId="77777777" w:rsidR="005E03A8" w:rsidRPr="00C63F35" w:rsidRDefault="005E03A8" w:rsidP="002E4826">
      <w:pPr>
        <w:spacing w:line="360" w:lineRule="auto"/>
        <w:ind w:firstLine="709"/>
        <w:jc w:val="both"/>
        <w:rPr>
          <w:bCs/>
        </w:rPr>
      </w:pPr>
      <w:r w:rsidRPr="00C63F35">
        <w:rPr>
          <w:bCs/>
        </w:rPr>
        <w:t>Отложения палеоген-четвертичного возраста сплошным чехлом перекрывают своды куполов и литологически представлены глинами зелеными с сажистыми налетами, желто-зелеными, желтовато-бурыми, песчанистыми и серовато-желтыми, светло-серыми тонкозернистыми песками. В скважине К-12 песок закирован нефтью. Вскрытая толщина отложений – 20-30м (скв. №1, 6).</w:t>
      </w:r>
    </w:p>
    <w:p w14:paraId="7EB45CBB" w14:textId="77777777" w:rsidR="00CD4439" w:rsidRDefault="00CD4439" w:rsidP="002E4826">
      <w:pPr>
        <w:spacing w:line="360" w:lineRule="auto"/>
        <w:jc w:val="center"/>
        <w:rPr>
          <w:rFonts w:eastAsia="Courier New"/>
          <w:b/>
          <w:i/>
          <w:color w:val="000000"/>
        </w:rPr>
      </w:pPr>
    </w:p>
    <w:p w14:paraId="4310489D" w14:textId="77777777" w:rsidR="005E03A8" w:rsidRPr="0002274B" w:rsidRDefault="005E03A8" w:rsidP="002E4826">
      <w:pPr>
        <w:spacing w:line="360" w:lineRule="auto"/>
        <w:jc w:val="center"/>
        <w:rPr>
          <w:rFonts w:eastAsia="Courier New"/>
          <w:b/>
          <w:i/>
          <w:color w:val="000000"/>
        </w:rPr>
      </w:pPr>
      <w:r w:rsidRPr="0002274B">
        <w:rPr>
          <w:rFonts w:eastAsia="Courier New"/>
          <w:b/>
          <w:i/>
          <w:color w:val="000000"/>
        </w:rPr>
        <w:t>2.</w:t>
      </w:r>
      <w:r w:rsidRPr="004C4023">
        <w:rPr>
          <w:rFonts w:eastAsia="Courier New"/>
          <w:b/>
          <w:i/>
          <w:color w:val="000000"/>
        </w:rPr>
        <w:t>1</w:t>
      </w:r>
      <w:r w:rsidRPr="0002274B">
        <w:rPr>
          <w:rFonts w:eastAsia="Courier New"/>
          <w:b/>
          <w:i/>
          <w:color w:val="000000"/>
          <w:lang w:val="kk-KZ"/>
        </w:rPr>
        <w:t>.</w:t>
      </w:r>
      <w:r w:rsidRPr="004C4023">
        <w:rPr>
          <w:rFonts w:eastAsia="Courier New"/>
          <w:b/>
          <w:i/>
          <w:color w:val="000000"/>
        </w:rPr>
        <w:t>2</w:t>
      </w:r>
      <w:r w:rsidRPr="003513FD">
        <w:rPr>
          <w:rFonts w:eastAsia="Courier New"/>
          <w:b/>
          <w:i/>
          <w:color w:val="000000"/>
        </w:rPr>
        <w:t>.</w:t>
      </w:r>
      <w:r w:rsidRPr="0002274B">
        <w:rPr>
          <w:rFonts w:eastAsia="Courier New"/>
          <w:b/>
          <w:i/>
          <w:color w:val="000000"/>
        </w:rPr>
        <w:t>Тектоника</w:t>
      </w:r>
    </w:p>
    <w:p w14:paraId="371AEB21" w14:textId="77777777" w:rsidR="00F36548" w:rsidRPr="005E03A8" w:rsidRDefault="00F36548" w:rsidP="00984EAE">
      <w:pPr>
        <w:spacing w:line="360" w:lineRule="auto"/>
        <w:ind w:firstLine="709"/>
        <w:jc w:val="both"/>
        <w:rPr>
          <w:color w:val="000000"/>
          <w:spacing w:val="-2"/>
          <w:szCs w:val="28"/>
        </w:rPr>
      </w:pPr>
      <w:r w:rsidRPr="005E03A8">
        <w:rPr>
          <w:color w:val="000000"/>
          <w:spacing w:val="-2"/>
          <w:szCs w:val="28"/>
        </w:rPr>
        <w:t>Исследуемая площадь находится на юг</w:t>
      </w:r>
      <w:r w:rsidR="00A5161E" w:rsidRPr="005E03A8">
        <w:rPr>
          <w:color w:val="000000"/>
          <w:spacing w:val="-2"/>
          <w:szCs w:val="28"/>
        </w:rPr>
        <w:t>о-востоке</w:t>
      </w:r>
      <w:r w:rsidRPr="005E03A8">
        <w:rPr>
          <w:color w:val="000000"/>
          <w:spacing w:val="-2"/>
          <w:szCs w:val="28"/>
        </w:rPr>
        <w:t xml:space="preserve"> Прикаспийского солянокупольного бассейна и располагается на далекой северо-западной периферии Южно-Эмбинского погребенного палеозойского поднятия, ограничивающего с юго-востока </w:t>
      </w:r>
      <w:r w:rsidR="00A5161E" w:rsidRPr="005E03A8">
        <w:rPr>
          <w:color w:val="000000"/>
          <w:spacing w:val="-2"/>
          <w:szCs w:val="28"/>
        </w:rPr>
        <w:t>осадочный</w:t>
      </w:r>
      <w:r w:rsidRPr="005E03A8">
        <w:rPr>
          <w:color w:val="000000"/>
          <w:spacing w:val="-2"/>
          <w:szCs w:val="28"/>
        </w:rPr>
        <w:t xml:space="preserve"> бассейн</w:t>
      </w:r>
      <w:r w:rsidR="002E69BC" w:rsidRPr="005E03A8">
        <w:rPr>
          <w:color w:val="000000"/>
          <w:spacing w:val="-2"/>
          <w:szCs w:val="28"/>
        </w:rPr>
        <w:t xml:space="preserve"> /1,2/</w:t>
      </w:r>
      <w:r w:rsidRPr="005E03A8">
        <w:rPr>
          <w:color w:val="000000"/>
          <w:spacing w:val="-2"/>
          <w:szCs w:val="28"/>
        </w:rPr>
        <w:t xml:space="preserve">. </w:t>
      </w:r>
    </w:p>
    <w:bookmarkEnd w:id="7"/>
    <w:p w14:paraId="1EBB201E" w14:textId="77777777" w:rsidR="00F36548" w:rsidRPr="005E03A8" w:rsidRDefault="00F36548" w:rsidP="00984EAE">
      <w:pPr>
        <w:spacing w:line="360" w:lineRule="auto"/>
        <w:ind w:firstLine="709"/>
        <w:jc w:val="both"/>
        <w:rPr>
          <w:szCs w:val="28"/>
        </w:rPr>
      </w:pPr>
      <w:r w:rsidRPr="005E03A8">
        <w:rPr>
          <w:szCs w:val="28"/>
        </w:rPr>
        <w:t xml:space="preserve">Фундамент Прикаспийского бассейна системой разломов расчленен на крупные блоки, ступенчато погружающиеся к центральной части. Блоки осложнены выступами. Юго-восточная часть бассейна системой региональных разломов разделена на три крупные тектонические зоны: опущенную внутреннюю, центральную приподнятую и внешнюю опущенную </w:t>
      </w:r>
      <w:r w:rsidR="00A5161E" w:rsidRPr="005E03A8">
        <w:rPr>
          <w:szCs w:val="28"/>
        </w:rPr>
        <w:t xml:space="preserve"> </w:t>
      </w:r>
      <w:r w:rsidRPr="005E03A8">
        <w:rPr>
          <w:szCs w:val="28"/>
        </w:rPr>
        <w:t xml:space="preserve">прибортовую. </w:t>
      </w:r>
      <w:r w:rsidR="00A5161E" w:rsidRPr="005E03A8">
        <w:rPr>
          <w:szCs w:val="28"/>
        </w:rPr>
        <w:t xml:space="preserve"> </w:t>
      </w:r>
      <w:r w:rsidRPr="005E03A8">
        <w:rPr>
          <w:szCs w:val="28"/>
        </w:rPr>
        <w:t>Внутренняя опущенная зона плавно погружается в сторону Центрально- Прикаспийской депрессии, отделяясь от центральной зоны серией глубинных разломов. Приподнятая центральная зона приурочивается к Астраханско-Актюбинской системе поднятий, которая протягивается параллельно обрамлению бассейна на 700-800 км от Астрахани до Актюбинска и является одним из крупных тектонических элементов Прикаспийской синеклизы. Глубина залегания фундамента составляет 7-8 км. На Северо-Каспийском поднятии, так же, как и на Астраханском фундамент залегает на глубине 8 км. На севере оно сочленяется с Центрально-Прикаспийской депрессией, на юге – с Южно-Эмбинским прогибом.</w:t>
      </w:r>
    </w:p>
    <w:p w14:paraId="0BCBE230" w14:textId="77777777" w:rsidR="00F36548" w:rsidRPr="005E03A8" w:rsidRDefault="00F36548" w:rsidP="00984EAE">
      <w:pPr>
        <w:spacing w:line="360" w:lineRule="auto"/>
        <w:ind w:firstLine="709"/>
        <w:jc w:val="both"/>
        <w:rPr>
          <w:szCs w:val="28"/>
        </w:rPr>
      </w:pPr>
      <w:r w:rsidRPr="005E03A8">
        <w:rPr>
          <w:szCs w:val="28"/>
        </w:rPr>
        <w:t xml:space="preserve">Биикжальское поднятие расположено на восточной половине Прикаспийского бассейна, который делится по </w:t>
      </w:r>
      <w:r w:rsidR="00013D84" w:rsidRPr="005E03A8">
        <w:rPr>
          <w:szCs w:val="28"/>
        </w:rPr>
        <w:t>Аст</w:t>
      </w:r>
      <w:r w:rsidRPr="005E03A8">
        <w:rPr>
          <w:szCs w:val="28"/>
        </w:rPr>
        <w:t>раханно-Атыраускому разлому на две части. Поднятие по фундаменту фиксируется на глубине 7,0 км, имеет амплитуду порядка 1 км. С юга оно по региональному широтному разлому граничит с Южно-Эмбинским прогибом, который протягивается с востока на запад в акваторию Каспийского моря и входит во внешнюю прибортовую зону Прикаспийского бассейна.</w:t>
      </w:r>
    </w:p>
    <w:p w14:paraId="27B10343" w14:textId="77777777" w:rsidR="00A5161E" w:rsidRPr="005E03A8" w:rsidRDefault="00F36548" w:rsidP="00984EAE">
      <w:pPr>
        <w:spacing w:line="360" w:lineRule="auto"/>
        <w:ind w:firstLine="709"/>
        <w:jc w:val="both"/>
        <w:rPr>
          <w:szCs w:val="28"/>
        </w:rPr>
      </w:pPr>
      <w:r w:rsidRPr="005E03A8">
        <w:rPr>
          <w:szCs w:val="28"/>
        </w:rPr>
        <w:t>Глубина залегания фундамента в пределах Южно-Эмбинского прогиба достигает 13- 13,5 км в районе Тугаракчанского прогиба.</w:t>
      </w:r>
      <w:r w:rsidRPr="005E03A8">
        <w:rPr>
          <w:sz w:val="22"/>
        </w:rPr>
        <w:t xml:space="preserve"> </w:t>
      </w:r>
      <w:r w:rsidRPr="005E03A8">
        <w:rPr>
          <w:color w:val="000000"/>
          <w:spacing w:val="-2"/>
          <w:szCs w:val="28"/>
        </w:rPr>
        <w:t xml:space="preserve">По фундаменту район исследований находится в пределах глубокого </w:t>
      </w:r>
      <w:r w:rsidRPr="005E03A8">
        <w:rPr>
          <w:color w:val="000000"/>
          <w:szCs w:val="28"/>
        </w:rPr>
        <w:t xml:space="preserve">(10-14 км) Тугарачканского прогиба, простирающегося с юго-запада на северо-восток и </w:t>
      </w:r>
      <w:r w:rsidRPr="005E03A8">
        <w:rPr>
          <w:color w:val="000000"/>
          <w:spacing w:val="-2"/>
          <w:szCs w:val="28"/>
        </w:rPr>
        <w:t xml:space="preserve">ограниченного разломами субширотного и субмеридионального направления. Серией разломов </w:t>
      </w:r>
      <w:r w:rsidRPr="005E03A8">
        <w:rPr>
          <w:color w:val="000000"/>
          <w:szCs w:val="28"/>
        </w:rPr>
        <w:t xml:space="preserve">прогиб разделен на ряд блоков, в пределах которых в последующие этапы геологического </w:t>
      </w:r>
      <w:r w:rsidRPr="005E03A8">
        <w:rPr>
          <w:color w:val="000000"/>
          <w:spacing w:val="-1"/>
          <w:szCs w:val="28"/>
        </w:rPr>
        <w:t xml:space="preserve">развития сформировались обособленные тектонические зоны. В структурном плане кровля </w:t>
      </w:r>
      <w:r w:rsidRPr="005E03A8">
        <w:rPr>
          <w:color w:val="000000"/>
          <w:spacing w:val="-2"/>
          <w:szCs w:val="28"/>
        </w:rPr>
        <w:t xml:space="preserve">фундамента в целом </w:t>
      </w:r>
      <w:r w:rsidR="00A5161E" w:rsidRPr="005E03A8">
        <w:rPr>
          <w:color w:val="000000"/>
          <w:spacing w:val="-2"/>
          <w:szCs w:val="28"/>
        </w:rPr>
        <w:t>согласуется с поведением П</w:t>
      </w:r>
      <w:r w:rsidR="00A5161E" w:rsidRPr="005E03A8">
        <w:rPr>
          <w:color w:val="000000"/>
          <w:spacing w:val="-2"/>
          <w:szCs w:val="28"/>
          <w:vertAlign w:val="subscript"/>
        </w:rPr>
        <w:t>3</w:t>
      </w:r>
      <w:r w:rsidR="00A5161E" w:rsidRPr="005E03A8">
        <w:rPr>
          <w:color w:val="000000"/>
          <w:spacing w:val="-2"/>
          <w:szCs w:val="28"/>
        </w:rPr>
        <w:t xml:space="preserve"> отражающего горизонта, отображающего особенности строения додевонских отложений. Глубина залегания их достигает 8-10 км</w:t>
      </w:r>
      <w:r w:rsidR="002E69BC" w:rsidRPr="005E03A8">
        <w:rPr>
          <w:color w:val="000000"/>
          <w:spacing w:val="-2"/>
          <w:szCs w:val="28"/>
        </w:rPr>
        <w:t xml:space="preserve"> /3/</w:t>
      </w:r>
      <w:r w:rsidR="00A5161E" w:rsidRPr="005E03A8">
        <w:rPr>
          <w:color w:val="000000"/>
          <w:spacing w:val="-2"/>
          <w:szCs w:val="28"/>
        </w:rPr>
        <w:t>.</w:t>
      </w:r>
    </w:p>
    <w:p w14:paraId="4CD6E12E" w14:textId="0BD2673B" w:rsidR="00A5161E" w:rsidRPr="005E03A8" w:rsidRDefault="00A5161E" w:rsidP="002E4826">
      <w:pPr>
        <w:shd w:val="clear" w:color="auto" w:fill="FFFFFF"/>
        <w:spacing w:line="360" w:lineRule="auto"/>
        <w:ind w:right="5" w:firstLine="709"/>
        <w:jc w:val="both"/>
        <w:rPr>
          <w:szCs w:val="28"/>
        </w:rPr>
      </w:pPr>
      <w:r w:rsidRPr="005E03A8">
        <w:rPr>
          <w:color w:val="000000"/>
          <w:spacing w:val="-2"/>
          <w:szCs w:val="28"/>
        </w:rPr>
        <w:lastRenderedPageBreak/>
        <w:t xml:space="preserve">Наиболее крупными тектоническими элементами (рисунок </w:t>
      </w:r>
      <w:r w:rsidR="00CD4439">
        <w:rPr>
          <w:color w:val="000000"/>
          <w:spacing w:val="-2"/>
          <w:szCs w:val="28"/>
          <w:lang w:val="kk-KZ"/>
        </w:rPr>
        <w:t>2</w:t>
      </w:r>
      <w:r w:rsidRPr="005E03A8">
        <w:rPr>
          <w:color w:val="000000"/>
          <w:spacing w:val="-2"/>
          <w:szCs w:val="28"/>
        </w:rPr>
        <w:t>.</w:t>
      </w:r>
      <w:r w:rsidR="00CD4439">
        <w:rPr>
          <w:color w:val="000000"/>
          <w:spacing w:val="-2"/>
          <w:szCs w:val="28"/>
          <w:lang w:val="kk-KZ"/>
        </w:rPr>
        <w:t>1</w:t>
      </w:r>
      <w:r w:rsidRPr="005E03A8">
        <w:rPr>
          <w:color w:val="000000"/>
          <w:spacing w:val="-2"/>
          <w:szCs w:val="28"/>
        </w:rPr>
        <w:t xml:space="preserve">.1) здесь являются Атырауский свод и </w:t>
      </w:r>
      <w:r w:rsidRPr="005E03A8">
        <w:rPr>
          <w:color w:val="000000"/>
          <w:spacing w:val="-1"/>
          <w:szCs w:val="28"/>
        </w:rPr>
        <w:t>Южно-Эмбинский прогиб, которые соответствуют в плане Биикжальскому поднятию и Тугаракчанскому прогибу по фундаменту.</w:t>
      </w:r>
    </w:p>
    <w:p w14:paraId="6A897242" w14:textId="77777777" w:rsidR="00F36548" w:rsidRPr="00CD4439" w:rsidRDefault="00F36548" w:rsidP="008B00A4">
      <w:pPr>
        <w:jc w:val="center"/>
        <w:rPr>
          <w:color w:val="000000"/>
          <w:spacing w:val="-2"/>
          <w:sz w:val="28"/>
          <w:szCs w:val="28"/>
        </w:rPr>
      </w:pPr>
      <w:r w:rsidRPr="00CD4439">
        <w:rPr>
          <w:noProof/>
          <w:color w:val="000000"/>
          <w:spacing w:val="-2"/>
          <w:sz w:val="28"/>
          <w:szCs w:val="28"/>
        </w:rPr>
        <w:drawing>
          <wp:inline distT="0" distB="0" distL="0" distR="0" wp14:anchorId="5CC0B563" wp14:editId="67FB8089">
            <wp:extent cx="5712771" cy="4558986"/>
            <wp:effectExtent l="19050" t="19050" r="21590" b="13335"/>
            <wp:docPr id="7" name="Рисунок 7" descr="C:\Users\User\Desktop\В.Каратурун\Граф. прил 4. Струк. карта по ОГ Пф 2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В.Каратурун\Граф. прил 4. Струк. карта по ОГ Пф 2 (1).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719982" cy="4564741"/>
                    </a:xfrm>
                    <a:prstGeom prst="rect">
                      <a:avLst/>
                    </a:prstGeom>
                    <a:noFill/>
                    <a:ln>
                      <a:solidFill>
                        <a:srgbClr val="5B9BD5"/>
                      </a:solidFill>
                    </a:ln>
                  </pic:spPr>
                </pic:pic>
              </a:graphicData>
            </a:graphic>
          </wp:inline>
        </w:drawing>
      </w:r>
    </w:p>
    <w:p w14:paraId="35F131EF" w14:textId="090AF84D" w:rsidR="00F36548" w:rsidRPr="00CD4439" w:rsidRDefault="00CD4439" w:rsidP="008B00A4">
      <w:pPr>
        <w:jc w:val="center"/>
        <w:rPr>
          <w:b/>
          <w:color w:val="000000"/>
          <w:spacing w:val="-2"/>
        </w:rPr>
      </w:pPr>
      <w:r w:rsidRPr="00CD4439">
        <w:rPr>
          <w:b/>
          <w:color w:val="000000"/>
          <w:spacing w:val="-2"/>
        </w:rPr>
        <w:t>Рис.2</w:t>
      </w:r>
      <w:r w:rsidR="00F36548" w:rsidRPr="00CD4439">
        <w:rPr>
          <w:b/>
          <w:color w:val="000000"/>
          <w:spacing w:val="-2"/>
        </w:rPr>
        <w:t>.</w:t>
      </w:r>
      <w:r w:rsidRPr="00CD4439">
        <w:rPr>
          <w:b/>
          <w:color w:val="000000"/>
          <w:spacing w:val="-2"/>
          <w:lang w:val="kk-KZ"/>
        </w:rPr>
        <w:t>1</w:t>
      </w:r>
      <w:r w:rsidR="00F36548" w:rsidRPr="00CD4439">
        <w:rPr>
          <w:b/>
          <w:color w:val="000000"/>
          <w:spacing w:val="-2"/>
        </w:rPr>
        <w:t>.</w:t>
      </w:r>
      <w:r w:rsidRPr="00CD4439">
        <w:rPr>
          <w:b/>
          <w:color w:val="000000"/>
          <w:spacing w:val="-2"/>
          <w:lang w:val="kk-KZ"/>
        </w:rPr>
        <w:t>2</w:t>
      </w:r>
      <w:r w:rsidR="00F36548" w:rsidRPr="00CD4439">
        <w:rPr>
          <w:b/>
          <w:color w:val="000000"/>
          <w:spacing w:val="-2"/>
        </w:rPr>
        <w:t>.</w:t>
      </w:r>
      <w:r w:rsidR="00DE2FBC">
        <w:rPr>
          <w:b/>
          <w:color w:val="000000"/>
          <w:spacing w:val="-2"/>
          <w:lang w:val="kk-KZ"/>
        </w:rPr>
        <w:t>1</w:t>
      </w:r>
      <w:r w:rsidR="0039705E">
        <w:rPr>
          <w:b/>
          <w:color w:val="000000"/>
          <w:spacing w:val="-2"/>
          <w:lang w:val="kk-KZ"/>
        </w:rPr>
        <w:t>.</w:t>
      </w:r>
      <w:r w:rsidR="00F36548" w:rsidRPr="00CD4439">
        <w:rPr>
          <w:b/>
          <w:color w:val="000000"/>
          <w:spacing w:val="-2"/>
        </w:rPr>
        <w:t xml:space="preserve"> Структурная карта по ОГ Пф.</w:t>
      </w:r>
    </w:p>
    <w:p w14:paraId="0E86ECFD" w14:textId="77777777" w:rsidR="00CD4439" w:rsidRDefault="00CD4439" w:rsidP="00906813">
      <w:pPr>
        <w:shd w:val="clear" w:color="auto" w:fill="FFFFFF"/>
        <w:ind w:right="5" w:firstLine="709"/>
        <w:jc w:val="both"/>
        <w:rPr>
          <w:color w:val="000000"/>
          <w:spacing w:val="1"/>
          <w:sz w:val="28"/>
          <w:szCs w:val="28"/>
        </w:rPr>
      </w:pPr>
    </w:p>
    <w:p w14:paraId="2BA2F436" w14:textId="77777777" w:rsidR="00F36548" w:rsidRPr="00CD4439" w:rsidRDefault="00F36548" w:rsidP="009F1A89">
      <w:pPr>
        <w:spacing w:line="360" w:lineRule="auto"/>
        <w:ind w:right="-79" w:firstLine="709"/>
        <w:jc w:val="both"/>
      </w:pPr>
      <w:r w:rsidRPr="00CD4439">
        <w:t>В разрезе осадочного чехла Прикаспийского бассейна на основе формационного анализа, наличия региональных перерывов, угловых несогласий выделяются два крупных структурно-формационных мегакомплекса: нижний доплитный и верхний плитный, который в свою очередь делится на структурные комплексы, этажи и седиментационные комплексы.</w:t>
      </w:r>
    </w:p>
    <w:p w14:paraId="257F960F" w14:textId="77777777" w:rsidR="00F36548" w:rsidRPr="00CD4439" w:rsidRDefault="00F36548" w:rsidP="009F1A89">
      <w:pPr>
        <w:spacing w:line="360" w:lineRule="auto"/>
        <w:ind w:right="-79" w:firstLine="709"/>
        <w:jc w:val="both"/>
      </w:pPr>
      <w:r w:rsidRPr="00CD4439">
        <w:t>Нижний доплитный мегакомплекс вскрыт в северо-западных районах Прикаспия и представлен значительно уплотненными и дислоцированными терригенно-карбонатными и вулканогенными породами рифея-нижнего палеозоя.</w:t>
      </w:r>
    </w:p>
    <w:p w14:paraId="2AAC85A5" w14:textId="77777777" w:rsidR="00F36548" w:rsidRPr="00CD4439" w:rsidRDefault="00F36548" w:rsidP="009F1A89">
      <w:pPr>
        <w:spacing w:line="360" w:lineRule="auto"/>
        <w:ind w:right="-79" w:firstLine="709"/>
        <w:jc w:val="both"/>
      </w:pPr>
      <w:r w:rsidRPr="00CD4439">
        <w:t>Верхний мегакомплекс включает отложения от нижнепалеозойских (верхняя часть) до современных, общей толщиной 7-</w:t>
      </w:r>
      <w:smartTag w:uri="urn:schemas-microsoft-com:office:smarttags" w:element="metricconverter">
        <w:smartTagPr>
          <w:attr w:name="ProductID" w:val="12 км"/>
        </w:smartTagPr>
        <w:r w:rsidRPr="00CD4439">
          <w:t>12 км</w:t>
        </w:r>
      </w:smartTag>
      <w:r w:rsidRPr="00CD4439">
        <w:t>. В его составе выделяются два структурных комплекса. Нижний охватывает подсолевые палеозойские отложения, верхний – соленосные образования кунгурского яруса и надсолевую  верхнепермско-кайнозойские отложения.</w:t>
      </w:r>
    </w:p>
    <w:p w14:paraId="026818B0" w14:textId="77777777" w:rsidR="007F79E8" w:rsidRDefault="00A5161E" w:rsidP="004231B6">
      <w:pPr>
        <w:spacing w:line="360" w:lineRule="auto"/>
        <w:ind w:firstLine="709"/>
        <w:jc w:val="both"/>
        <w:rPr>
          <w:bCs/>
          <w:szCs w:val="28"/>
        </w:rPr>
      </w:pPr>
      <w:r w:rsidRPr="00CE7765">
        <w:rPr>
          <w:bCs/>
          <w:szCs w:val="28"/>
        </w:rPr>
        <w:lastRenderedPageBreak/>
        <w:t xml:space="preserve">Исследуемый участок расположен во внутренней части юго-востока Прикаспийского бассейна, в пределах Адайского блока. </w:t>
      </w:r>
    </w:p>
    <w:p w14:paraId="2375072C" w14:textId="7D5D613B" w:rsidR="00A5161E" w:rsidRPr="00CE7765" w:rsidRDefault="00A5161E" w:rsidP="004231B6">
      <w:pPr>
        <w:spacing w:line="360" w:lineRule="auto"/>
        <w:ind w:firstLine="709"/>
        <w:jc w:val="both"/>
        <w:rPr>
          <w:bCs/>
          <w:szCs w:val="28"/>
        </w:rPr>
      </w:pPr>
      <w:r w:rsidRPr="00CE7765">
        <w:rPr>
          <w:bCs/>
          <w:szCs w:val="28"/>
        </w:rPr>
        <w:t xml:space="preserve">Поднятие Каскырбулак Южный представляет собой типичную для центральной части Южной Эмбы солянокупольную структуру с относительно неглубоким залеганием соляного ядра, вытянутого в северо-восточном направлении, и образует три склона: северо-западный, северо-восточный и юго-восточный. </w:t>
      </w:r>
    </w:p>
    <w:p w14:paraId="087246D7" w14:textId="53C13738" w:rsidR="004231B6" w:rsidRPr="00CE7765" w:rsidRDefault="00A5161E" w:rsidP="004231B6">
      <w:pPr>
        <w:spacing w:line="360" w:lineRule="auto"/>
        <w:ind w:firstLine="709"/>
        <w:jc w:val="both"/>
        <w:rPr>
          <w:bCs/>
          <w:szCs w:val="28"/>
        </w:rPr>
      </w:pPr>
      <w:r w:rsidRPr="00CE7765">
        <w:rPr>
          <w:bCs/>
          <w:szCs w:val="28"/>
        </w:rPr>
        <w:t xml:space="preserve">В сводовой части минимальная глубина залегания </w:t>
      </w:r>
      <w:r w:rsidRPr="00CE7765">
        <w:rPr>
          <w:b/>
          <w:szCs w:val="28"/>
          <w:lang w:val="en-US"/>
        </w:rPr>
        <w:t>VI</w:t>
      </w:r>
      <w:r w:rsidRPr="00CE7765">
        <w:rPr>
          <w:bCs/>
          <w:szCs w:val="28"/>
        </w:rPr>
        <w:t xml:space="preserve"> отражающего горизонта составляет минус -400 м и достаточно хорошо увязывается с данными бурения (</w:t>
      </w:r>
      <w:r w:rsidRPr="00D40937">
        <w:rPr>
          <w:bCs/>
          <w:szCs w:val="28"/>
        </w:rPr>
        <w:t>граф.прил.</w:t>
      </w:r>
      <w:r w:rsidR="00D40937">
        <w:rPr>
          <w:bCs/>
          <w:szCs w:val="28"/>
        </w:rPr>
        <w:t>3</w:t>
      </w:r>
      <w:r w:rsidRPr="00CE7765">
        <w:rPr>
          <w:bCs/>
          <w:szCs w:val="28"/>
        </w:rPr>
        <w:t xml:space="preserve">). Поверхность соли в пределах северо-западного склона прослежена от -400 м </w:t>
      </w:r>
      <w:r w:rsidR="004231B6" w:rsidRPr="00CE7765">
        <w:rPr>
          <w:bCs/>
          <w:szCs w:val="28"/>
        </w:rPr>
        <w:t>в сводовой части до -2900 м. Сводовая часть склона осложнена ступенью, максимальная амплитуда которой 300-400 м.</w:t>
      </w:r>
    </w:p>
    <w:p w14:paraId="23144CFF" w14:textId="77777777" w:rsidR="004231B6" w:rsidRPr="00CE7765" w:rsidRDefault="004231B6" w:rsidP="004231B6">
      <w:pPr>
        <w:spacing w:line="360" w:lineRule="auto"/>
        <w:ind w:firstLine="709"/>
        <w:jc w:val="both"/>
        <w:rPr>
          <w:bCs/>
          <w:szCs w:val="28"/>
        </w:rPr>
      </w:pPr>
      <w:r w:rsidRPr="00CE7765">
        <w:rPr>
          <w:bCs/>
          <w:szCs w:val="28"/>
        </w:rPr>
        <w:t>Через соляные перешейки Каскырбулак Южный связан на северо-востоке с соляно-купольными структурами Каскырбулак Северный и Кулжан, на юге – Кырыкмерген, на юго-западе – Северный Такырбулак, на юго-востоке – Мунайлы.</w:t>
      </w:r>
    </w:p>
    <w:p w14:paraId="5CDA9087" w14:textId="77777777" w:rsidR="004231B6" w:rsidRPr="00CE7765" w:rsidRDefault="004231B6" w:rsidP="004231B6">
      <w:pPr>
        <w:pStyle w:val="31"/>
        <w:spacing w:line="360" w:lineRule="auto"/>
        <w:ind w:firstLine="709"/>
        <w:jc w:val="both"/>
        <w:rPr>
          <w:rFonts w:ascii="Times New Roman" w:hAnsi="Times New Roman"/>
          <w:caps/>
          <w:sz w:val="24"/>
        </w:rPr>
      </w:pPr>
      <w:r w:rsidRPr="00CE7765">
        <w:rPr>
          <w:rFonts w:ascii="Times New Roman" w:hAnsi="Times New Roman"/>
          <w:sz w:val="24"/>
        </w:rPr>
        <w:t>Соляное ядро вытянуто в северо-восточном направлении. Соль залегает в своде на глубине 300-400м. Северо-западный и юго-восточный склоны крутые. В южной части юго-восточный склон ядра осложнен прогибом. В юго-западном направлении свод ядра погружаясь резко сужается, образуя перешеек, соединяющий соляные ядра Каскырбулака Южного и Кырыкмергена.</w:t>
      </w:r>
    </w:p>
    <w:p w14:paraId="6A04C6FB" w14:textId="77777777" w:rsidR="004231B6" w:rsidRPr="00CE7765" w:rsidRDefault="004231B6" w:rsidP="004231B6">
      <w:pPr>
        <w:pStyle w:val="31"/>
        <w:spacing w:line="360" w:lineRule="auto"/>
        <w:ind w:firstLine="709"/>
        <w:jc w:val="both"/>
        <w:rPr>
          <w:rFonts w:ascii="Times New Roman" w:hAnsi="Times New Roman"/>
          <w:caps/>
          <w:sz w:val="24"/>
        </w:rPr>
      </w:pPr>
      <w:r w:rsidRPr="00CE7765">
        <w:rPr>
          <w:rFonts w:ascii="Times New Roman" w:hAnsi="Times New Roman"/>
          <w:sz w:val="24"/>
        </w:rPr>
        <w:t>Надсолевой комплекс отложений серией  разрывных нарушений различной амплитуды  разделен на  крылья, а крылья в свою очередь на блоки.</w:t>
      </w:r>
    </w:p>
    <w:p w14:paraId="54526CBD" w14:textId="77777777" w:rsidR="004231B6" w:rsidRPr="005539FD" w:rsidRDefault="004231B6" w:rsidP="004231B6">
      <w:pPr>
        <w:pStyle w:val="31"/>
        <w:spacing w:line="360" w:lineRule="auto"/>
        <w:ind w:firstLine="709"/>
        <w:jc w:val="both"/>
        <w:rPr>
          <w:rFonts w:ascii="Times New Roman" w:hAnsi="Times New Roman"/>
          <w:caps/>
          <w:sz w:val="24"/>
          <w:szCs w:val="24"/>
        </w:rPr>
      </w:pPr>
      <w:r w:rsidRPr="005539FD">
        <w:rPr>
          <w:rFonts w:ascii="Times New Roman" w:hAnsi="Times New Roman"/>
          <w:sz w:val="24"/>
          <w:szCs w:val="24"/>
        </w:rPr>
        <w:t>В структуре надсолевого  комплекса выделяется 5 основных тектонических элементов: северо-западное, юго-западное, северо-восточное и юго-восточное крылья и широкий (2,5км), сложенный сенон-туроном и палеогеном грабен, протягивающийся вдоль длинной оси купола.</w:t>
      </w:r>
    </w:p>
    <w:p w14:paraId="6251E345" w14:textId="7D80C20C" w:rsidR="004231B6" w:rsidRPr="00CE7765" w:rsidRDefault="004231B6" w:rsidP="004231B6">
      <w:pPr>
        <w:spacing w:line="360" w:lineRule="auto"/>
        <w:jc w:val="both"/>
        <w:rPr>
          <w:sz w:val="22"/>
        </w:rPr>
        <w:sectPr w:rsidR="004231B6" w:rsidRPr="00CE7765" w:rsidSect="00781EDE">
          <w:pgSz w:w="11906" w:h="16838"/>
          <w:pgMar w:top="1134" w:right="851" w:bottom="1134" w:left="1701" w:header="708" w:footer="708" w:gutter="0"/>
          <w:cols w:space="708"/>
          <w:docGrid w:linePitch="360"/>
        </w:sectPr>
      </w:pPr>
    </w:p>
    <w:p w14:paraId="7A88A821" w14:textId="77777777" w:rsidR="00F36548" w:rsidRPr="00F36548" w:rsidRDefault="00F36548" w:rsidP="00F36548">
      <w:pPr>
        <w:jc w:val="both"/>
      </w:pPr>
      <w:r w:rsidRPr="00F36548">
        <w:rPr>
          <w:noProof/>
        </w:rPr>
        <w:lastRenderedPageBreak/>
        <w:drawing>
          <wp:inline distT="0" distB="0" distL="0" distR="0" wp14:anchorId="249B2A35" wp14:editId="6FAEF45D">
            <wp:extent cx="9251950" cy="3149600"/>
            <wp:effectExtent l="19050" t="19050" r="25400" b="12700"/>
            <wp:docPr id="14" name="Picture 2">
              <a:extLst xmlns:a="http://schemas.openxmlformats.org/drawingml/2006/main">
                <a:ext uri="{FF2B5EF4-FFF2-40B4-BE49-F238E27FC236}">
                  <a16:creationId xmlns:a16="http://schemas.microsoft.com/office/drawing/2014/main" id="{2A47F0C3-FB7D-49DE-AD2A-9D4DD711F8D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9" name="Picture 2">
                      <a:extLst>
                        <a:ext uri="{FF2B5EF4-FFF2-40B4-BE49-F238E27FC236}">
                          <a16:creationId xmlns:a16="http://schemas.microsoft.com/office/drawing/2014/main" id="{2A47F0C3-FB7D-49DE-AD2A-9D4DD711F8D3}"/>
                        </a:ext>
                      </a:extLst>
                    </pic:cNvPr>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9251950" cy="3149600"/>
                    </a:xfrm>
                    <a:prstGeom prst="rect">
                      <a:avLst/>
                    </a:prstGeom>
                    <a:noFill/>
                    <a:ln>
                      <a:solidFill>
                        <a:srgbClr val="5B9BD5"/>
                      </a:solidFill>
                    </a:ln>
                  </pic:spPr>
                </pic:pic>
              </a:graphicData>
            </a:graphic>
          </wp:inline>
        </w:drawing>
      </w:r>
    </w:p>
    <w:p w14:paraId="67A6E090" w14:textId="77777777" w:rsidR="00F36548" w:rsidRPr="00F36548" w:rsidRDefault="00F36548" w:rsidP="00F36548">
      <w:pPr>
        <w:jc w:val="center"/>
      </w:pPr>
    </w:p>
    <w:p w14:paraId="0801E7C8" w14:textId="68434DD2" w:rsidR="00F36548" w:rsidRPr="00F36548" w:rsidRDefault="005539FD" w:rsidP="00F36548">
      <w:pPr>
        <w:jc w:val="center"/>
        <w:rPr>
          <w:b/>
          <w:bCs/>
        </w:rPr>
      </w:pPr>
      <w:r>
        <w:rPr>
          <w:b/>
          <w:bCs/>
        </w:rPr>
        <w:t>Рис 2</w:t>
      </w:r>
      <w:r w:rsidR="00F36548" w:rsidRPr="00F36548">
        <w:rPr>
          <w:b/>
          <w:bCs/>
        </w:rPr>
        <w:t>.</w:t>
      </w:r>
      <w:r>
        <w:rPr>
          <w:b/>
          <w:bCs/>
          <w:lang w:val="kk-KZ"/>
        </w:rPr>
        <w:t>1</w:t>
      </w:r>
      <w:r w:rsidR="00F36548" w:rsidRPr="00F36548">
        <w:rPr>
          <w:b/>
          <w:bCs/>
        </w:rPr>
        <w:t>.</w:t>
      </w:r>
      <w:r w:rsidR="0039705E">
        <w:rPr>
          <w:b/>
          <w:bCs/>
          <w:lang w:val="kk-KZ"/>
        </w:rPr>
        <w:t>2.</w:t>
      </w:r>
      <w:r w:rsidR="007F79E8">
        <w:rPr>
          <w:b/>
          <w:bCs/>
        </w:rPr>
        <w:t>2</w:t>
      </w:r>
      <w:r w:rsidR="00F36548" w:rsidRPr="00F36548">
        <w:rPr>
          <w:b/>
          <w:bCs/>
        </w:rPr>
        <w:t>. Геологический разрез юго-восточного борта Прикаспийского бассейна.</w:t>
      </w:r>
    </w:p>
    <w:p w14:paraId="4C25939C" w14:textId="77777777" w:rsidR="00F36548" w:rsidRPr="00F36548" w:rsidRDefault="00F36548" w:rsidP="00F36548">
      <w:pPr>
        <w:jc w:val="both"/>
      </w:pPr>
    </w:p>
    <w:p w14:paraId="589CAB1A" w14:textId="77777777" w:rsidR="00F36548" w:rsidRPr="00F36548" w:rsidRDefault="00F36548" w:rsidP="00F36548">
      <w:pPr>
        <w:jc w:val="center"/>
      </w:pPr>
    </w:p>
    <w:p w14:paraId="0D5CDFB6" w14:textId="77777777" w:rsidR="00F36548" w:rsidRPr="00F36548" w:rsidRDefault="00F36548" w:rsidP="00F36548">
      <w:pPr>
        <w:jc w:val="center"/>
      </w:pPr>
    </w:p>
    <w:p w14:paraId="3EFF05BC" w14:textId="77777777" w:rsidR="00F36548" w:rsidRPr="00F36548" w:rsidRDefault="00F36548" w:rsidP="00F36548">
      <w:pPr>
        <w:jc w:val="center"/>
      </w:pPr>
    </w:p>
    <w:p w14:paraId="588BD51D" w14:textId="77777777" w:rsidR="00F36548" w:rsidRPr="00F36548" w:rsidRDefault="00F36548" w:rsidP="00F36548">
      <w:pPr>
        <w:jc w:val="center"/>
      </w:pPr>
    </w:p>
    <w:p w14:paraId="077B8EE2" w14:textId="77777777" w:rsidR="00F36548" w:rsidRPr="00F36548" w:rsidRDefault="00F36548" w:rsidP="00F36548">
      <w:pPr>
        <w:jc w:val="center"/>
      </w:pPr>
    </w:p>
    <w:p w14:paraId="2A25234F" w14:textId="77777777" w:rsidR="00F36548" w:rsidRPr="00F36548" w:rsidRDefault="00F36548" w:rsidP="00F36548">
      <w:pPr>
        <w:jc w:val="center"/>
      </w:pPr>
    </w:p>
    <w:p w14:paraId="6DC851CE" w14:textId="77777777" w:rsidR="00F36548" w:rsidRPr="00F36548" w:rsidRDefault="00F36548" w:rsidP="00F36548">
      <w:pPr>
        <w:jc w:val="center"/>
      </w:pPr>
    </w:p>
    <w:p w14:paraId="38F7504F" w14:textId="77777777" w:rsidR="00F36548" w:rsidRPr="00F36548" w:rsidRDefault="00F36548" w:rsidP="00F36548">
      <w:pPr>
        <w:jc w:val="center"/>
      </w:pPr>
    </w:p>
    <w:p w14:paraId="02D0C5F0" w14:textId="77777777" w:rsidR="00F36548" w:rsidRPr="00F36548" w:rsidRDefault="00F36548" w:rsidP="00F36548">
      <w:pPr>
        <w:jc w:val="center"/>
      </w:pPr>
    </w:p>
    <w:p w14:paraId="1E46367F" w14:textId="77777777" w:rsidR="00F36548" w:rsidRPr="00F36548" w:rsidRDefault="00F36548" w:rsidP="00F36548">
      <w:pPr>
        <w:jc w:val="center"/>
      </w:pPr>
    </w:p>
    <w:p w14:paraId="06A5635C" w14:textId="3687037C" w:rsidR="00F36548" w:rsidRPr="00F36548" w:rsidRDefault="00F36548" w:rsidP="00F36548">
      <w:pPr>
        <w:jc w:val="center"/>
      </w:pPr>
    </w:p>
    <w:p w14:paraId="11E173E7" w14:textId="77777777" w:rsidR="00F36548" w:rsidRPr="00F36548" w:rsidRDefault="00F36548" w:rsidP="00F36548">
      <w:pPr>
        <w:jc w:val="center"/>
      </w:pPr>
    </w:p>
    <w:p w14:paraId="1128103B" w14:textId="6BB2DA26" w:rsidR="00F36548" w:rsidRPr="00F36548" w:rsidRDefault="00F36548" w:rsidP="00F36548">
      <w:pPr>
        <w:jc w:val="center"/>
        <w:sectPr w:rsidR="00F36548" w:rsidRPr="00F36548" w:rsidSect="00781EDE">
          <w:pgSz w:w="16838" w:h="11906" w:orient="landscape"/>
          <w:pgMar w:top="1134" w:right="851" w:bottom="1134" w:left="1701" w:header="709" w:footer="709" w:gutter="0"/>
          <w:cols w:space="708"/>
          <w:docGrid w:linePitch="360"/>
        </w:sectPr>
      </w:pPr>
      <w:r w:rsidRPr="00F36548">
        <w:t xml:space="preserve"> </w:t>
      </w:r>
    </w:p>
    <w:p w14:paraId="20B22F18" w14:textId="77777777" w:rsidR="003A3026" w:rsidRPr="005539FD" w:rsidRDefault="003A3026" w:rsidP="004231B6">
      <w:pPr>
        <w:pStyle w:val="31"/>
        <w:spacing w:line="360" w:lineRule="auto"/>
        <w:ind w:firstLine="709"/>
        <w:jc w:val="both"/>
        <w:rPr>
          <w:rFonts w:ascii="Times New Roman" w:hAnsi="Times New Roman"/>
          <w:sz w:val="24"/>
          <w:szCs w:val="24"/>
        </w:rPr>
      </w:pPr>
      <w:r w:rsidRPr="005539FD">
        <w:rPr>
          <w:rFonts w:ascii="Times New Roman" w:hAnsi="Times New Roman"/>
          <w:sz w:val="24"/>
          <w:szCs w:val="24"/>
        </w:rPr>
        <w:lastRenderedPageBreak/>
        <w:t xml:space="preserve">По </w:t>
      </w:r>
      <w:bookmarkStart w:id="8" w:name="_Hlk100765242"/>
      <w:r w:rsidR="00B56D53" w:rsidRPr="005539FD">
        <w:rPr>
          <w:rFonts w:ascii="Times New Roman" w:hAnsi="Times New Roman"/>
          <w:b/>
          <w:bCs/>
          <w:sz w:val="24"/>
          <w:szCs w:val="24"/>
          <w:lang w:val="en-US"/>
        </w:rPr>
        <w:t>V</w:t>
      </w:r>
      <w:bookmarkEnd w:id="8"/>
      <w:r w:rsidRPr="005539FD">
        <w:rPr>
          <w:rFonts w:ascii="Times New Roman" w:hAnsi="Times New Roman"/>
          <w:sz w:val="24"/>
          <w:szCs w:val="24"/>
        </w:rPr>
        <w:t xml:space="preserve"> отражающему</w:t>
      </w:r>
      <w:r w:rsidR="00E12FB0" w:rsidRPr="005539FD">
        <w:rPr>
          <w:rFonts w:ascii="Times New Roman" w:hAnsi="Times New Roman"/>
          <w:sz w:val="24"/>
          <w:szCs w:val="24"/>
        </w:rPr>
        <w:t xml:space="preserve"> </w:t>
      </w:r>
      <w:r w:rsidRPr="005539FD">
        <w:rPr>
          <w:rFonts w:ascii="Times New Roman" w:hAnsi="Times New Roman"/>
          <w:sz w:val="24"/>
          <w:szCs w:val="24"/>
        </w:rPr>
        <w:t>горизонту (кунгурско-триасовый этаж) структура представляет собой антиклинальную складку, осложненную серией продольных и поперечных разрывных нарушений.  В северо-западной части наблюдается крутое погружение отложений. Центральная часть структуры осложнена грабеном.</w:t>
      </w:r>
    </w:p>
    <w:p w14:paraId="6EC57778" w14:textId="77777777" w:rsidR="00B46E70" w:rsidRPr="005539FD" w:rsidRDefault="00B46E70" w:rsidP="004231B6">
      <w:pPr>
        <w:pStyle w:val="31"/>
        <w:spacing w:line="360" w:lineRule="auto"/>
        <w:ind w:firstLine="709"/>
        <w:jc w:val="both"/>
        <w:rPr>
          <w:rFonts w:ascii="Times New Roman" w:hAnsi="Times New Roman"/>
          <w:caps/>
          <w:sz w:val="24"/>
          <w:szCs w:val="24"/>
        </w:rPr>
      </w:pPr>
      <w:r w:rsidRPr="005539FD">
        <w:rPr>
          <w:rFonts w:ascii="Times New Roman" w:hAnsi="Times New Roman"/>
          <w:sz w:val="24"/>
          <w:szCs w:val="24"/>
          <w:lang w:val="kk-KZ"/>
        </w:rPr>
        <w:t>Н</w:t>
      </w:r>
      <w:r w:rsidRPr="005539FD">
        <w:rPr>
          <w:rFonts w:ascii="Times New Roman" w:hAnsi="Times New Roman"/>
          <w:sz w:val="24"/>
          <w:szCs w:val="24"/>
        </w:rPr>
        <w:t xml:space="preserve">иже приводится более подробное описание тектонического строения  юрско-палеогенового комплекса, с которым связана нефтеносность рассматриваемой площади. </w:t>
      </w:r>
    </w:p>
    <w:p w14:paraId="288528F0" w14:textId="3949C57E" w:rsidR="00B46E70" w:rsidRDefault="00B46E70" w:rsidP="004231B6">
      <w:pPr>
        <w:pStyle w:val="31"/>
        <w:spacing w:line="360" w:lineRule="auto"/>
        <w:ind w:firstLine="709"/>
        <w:jc w:val="both"/>
        <w:rPr>
          <w:rFonts w:ascii="Times New Roman" w:hAnsi="Times New Roman"/>
          <w:sz w:val="24"/>
          <w:szCs w:val="24"/>
        </w:rPr>
      </w:pPr>
      <w:r w:rsidRPr="005539FD">
        <w:rPr>
          <w:rFonts w:ascii="Times New Roman" w:hAnsi="Times New Roman"/>
          <w:sz w:val="24"/>
          <w:szCs w:val="24"/>
        </w:rPr>
        <w:t>Юрско-палеогеновый структурно-тектонический этаж с угловым и стратиграфическим несогласием залегает на кунгурско-триасовом этаже. Строение этажа определяется  солянокупольной  тектоникой</w:t>
      </w:r>
      <w:r w:rsidR="00FA28A7">
        <w:rPr>
          <w:rFonts w:ascii="Times New Roman" w:hAnsi="Times New Roman"/>
          <w:sz w:val="24"/>
          <w:szCs w:val="24"/>
        </w:rPr>
        <w:t xml:space="preserve"> (рис.2</w:t>
      </w:r>
      <w:r w:rsidR="00B251D6" w:rsidRPr="005539FD">
        <w:rPr>
          <w:rFonts w:ascii="Times New Roman" w:hAnsi="Times New Roman"/>
          <w:sz w:val="24"/>
          <w:szCs w:val="24"/>
        </w:rPr>
        <w:t>.</w:t>
      </w:r>
      <w:r w:rsidR="00FA28A7">
        <w:rPr>
          <w:rFonts w:ascii="Times New Roman" w:hAnsi="Times New Roman"/>
          <w:sz w:val="24"/>
          <w:szCs w:val="24"/>
          <w:lang w:val="kk-KZ"/>
        </w:rPr>
        <w:t>1</w:t>
      </w:r>
      <w:r w:rsidR="00B251D6" w:rsidRPr="005539FD">
        <w:rPr>
          <w:rFonts w:ascii="Times New Roman" w:hAnsi="Times New Roman"/>
          <w:sz w:val="24"/>
          <w:szCs w:val="24"/>
        </w:rPr>
        <w:t>.</w:t>
      </w:r>
      <w:r w:rsidR="00146CF0">
        <w:rPr>
          <w:rFonts w:ascii="Times New Roman" w:hAnsi="Times New Roman"/>
          <w:sz w:val="24"/>
          <w:szCs w:val="24"/>
          <w:lang w:val="kk-KZ"/>
        </w:rPr>
        <w:t>2.3</w:t>
      </w:r>
      <w:r w:rsidR="00B251D6" w:rsidRPr="005539FD">
        <w:rPr>
          <w:rFonts w:ascii="Times New Roman" w:hAnsi="Times New Roman"/>
          <w:sz w:val="24"/>
          <w:szCs w:val="24"/>
        </w:rPr>
        <w:t xml:space="preserve">, </w:t>
      </w:r>
      <w:r w:rsidR="00B251D6" w:rsidRPr="00D40937">
        <w:rPr>
          <w:rFonts w:ascii="Times New Roman" w:hAnsi="Times New Roman"/>
          <w:sz w:val="24"/>
          <w:szCs w:val="24"/>
        </w:rPr>
        <w:t xml:space="preserve">граф. </w:t>
      </w:r>
      <w:r w:rsidR="00D40937">
        <w:rPr>
          <w:rFonts w:ascii="Times New Roman" w:hAnsi="Times New Roman"/>
          <w:sz w:val="24"/>
          <w:szCs w:val="24"/>
        </w:rPr>
        <w:t>п</w:t>
      </w:r>
      <w:r w:rsidR="00B251D6" w:rsidRPr="00D40937">
        <w:rPr>
          <w:rFonts w:ascii="Times New Roman" w:hAnsi="Times New Roman"/>
          <w:sz w:val="24"/>
          <w:szCs w:val="24"/>
        </w:rPr>
        <w:t>рил</w:t>
      </w:r>
      <w:r w:rsidR="00FA28A7" w:rsidRPr="00D40937">
        <w:rPr>
          <w:rFonts w:ascii="Times New Roman" w:hAnsi="Times New Roman"/>
          <w:sz w:val="24"/>
          <w:szCs w:val="24"/>
          <w:lang w:val="kk-KZ"/>
        </w:rPr>
        <w:t xml:space="preserve"> </w:t>
      </w:r>
      <w:r w:rsidR="00D40937">
        <w:rPr>
          <w:rFonts w:ascii="Times New Roman" w:hAnsi="Times New Roman"/>
          <w:sz w:val="24"/>
          <w:szCs w:val="24"/>
          <w:lang w:val="kk-KZ"/>
        </w:rPr>
        <w:t>3</w:t>
      </w:r>
      <w:r w:rsidR="00C51CB7" w:rsidRPr="005539FD">
        <w:rPr>
          <w:rFonts w:ascii="Times New Roman" w:hAnsi="Times New Roman"/>
          <w:sz w:val="24"/>
          <w:szCs w:val="24"/>
        </w:rPr>
        <w:t>)</w:t>
      </w:r>
      <w:r w:rsidRPr="005539FD">
        <w:rPr>
          <w:rFonts w:ascii="Times New Roman" w:hAnsi="Times New Roman"/>
          <w:sz w:val="24"/>
          <w:szCs w:val="24"/>
        </w:rPr>
        <w:t xml:space="preserve">. </w:t>
      </w:r>
    </w:p>
    <w:p w14:paraId="1D5F07BD" w14:textId="77777777" w:rsidR="008A56E2" w:rsidRPr="005539FD" w:rsidRDefault="008A56E2" w:rsidP="00906813">
      <w:pPr>
        <w:pStyle w:val="31"/>
        <w:ind w:firstLine="709"/>
        <w:jc w:val="both"/>
        <w:rPr>
          <w:rFonts w:ascii="Times New Roman" w:hAnsi="Times New Roman"/>
          <w:caps/>
          <w:sz w:val="24"/>
          <w:szCs w:val="24"/>
        </w:rPr>
      </w:pPr>
    </w:p>
    <w:p w14:paraId="178039DC" w14:textId="77777777" w:rsidR="00D17AF6" w:rsidRPr="005539FD" w:rsidRDefault="00D17AF6" w:rsidP="00D15641">
      <w:pPr>
        <w:pStyle w:val="31"/>
        <w:jc w:val="center"/>
        <w:rPr>
          <w:rFonts w:ascii="Times New Roman" w:hAnsi="Times New Roman"/>
          <w:caps/>
          <w:sz w:val="24"/>
          <w:szCs w:val="24"/>
        </w:rPr>
      </w:pPr>
      <w:r w:rsidRPr="005539FD">
        <w:rPr>
          <w:noProof/>
          <w:sz w:val="24"/>
          <w:szCs w:val="24"/>
        </w:rPr>
        <w:drawing>
          <wp:inline distT="0" distB="0" distL="0" distR="0" wp14:anchorId="713BDA27" wp14:editId="202D0786">
            <wp:extent cx="3421553" cy="3581400"/>
            <wp:effectExtent l="19050" t="19050" r="26670" b="1905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431379" cy="3591685"/>
                    </a:xfrm>
                    <a:prstGeom prst="rect">
                      <a:avLst/>
                    </a:prstGeom>
                    <a:noFill/>
                    <a:ln>
                      <a:solidFill>
                        <a:schemeClr val="accent1"/>
                      </a:solidFill>
                    </a:ln>
                  </pic:spPr>
                </pic:pic>
              </a:graphicData>
            </a:graphic>
          </wp:inline>
        </w:drawing>
      </w:r>
    </w:p>
    <w:p w14:paraId="2D386904" w14:textId="14577C6A" w:rsidR="00D17AF6" w:rsidRPr="004231B6" w:rsidRDefault="00D15641" w:rsidP="00D17AF6">
      <w:pPr>
        <w:jc w:val="both"/>
        <w:rPr>
          <w:b/>
          <w:bCs/>
          <w:sz w:val="20"/>
          <w:szCs w:val="20"/>
        </w:rPr>
      </w:pPr>
      <w:r w:rsidRPr="005539FD">
        <w:rPr>
          <w:b/>
          <w:bCs/>
        </w:rPr>
        <w:t xml:space="preserve">                            </w:t>
      </w:r>
      <w:r w:rsidR="00D17AF6" w:rsidRPr="004231B6">
        <w:rPr>
          <w:b/>
          <w:bCs/>
          <w:sz w:val="20"/>
          <w:szCs w:val="20"/>
        </w:rPr>
        <w:t xml:space="preserve">Рис. </w:t>
      </w:r>
      <w:r w:rsidR="005539FD" w:rsidRPr="004231B6">
        <w:rPr>
          <w:b/>
          <w:bCs/>
          <w:sz w:val="20"/>
          <w:szCs w:val="20"/>
        </w:rPr>
        <w:t>2</w:t>
      </w:r>
      <w:r w:rsidR="00FB3B9E" w:rsidRPr="004231B6">
        <w:rPr>
          <w:b/>
          <w:bCs/>
          <w:sz w:val="20"/>
          <w:szCs w:val="20"/>
        </w:rPr>
        <w:t>.</w:t>
      </w:r>
      <w:r w:rsidR="005539FD" w:rsidRPr="004231B6">
        <w:rPr>
          <w:b/>
          <w:bCs/>
          <w:sz w:val="20"/>
          <w:szCs w:val="20"/>
          <w:lang w:val="kk-KZ"/>
        </w:rPr>
        <w:t>1</w:t>
      </w:r>
      <w:r w:rsidR="00FB3B9E" w:rsidRPr="004231B6">
        <w:rPr>
          <w:b/>
          <w:bCs/>
          <w:sz w:val="20"/>
          <w:szCs w:val="20"/>
        </w:rPr>
        <w:t>.</w:t>
      </w:r>
      <w:r w:rsidR="00570C9E" w:rsidRPr="004231B6">
        <w:rPr>
          <w:b/>
          <w:bCs/>
          <w:sz w:val="20"/>
          <w:szCs w:val="20"/>
          <w:lang w:val="kk-KZ"/>
        </w:rPr>
        <w:t>2.</w:t>
      </w:r>
      <w:r w:rsidR="00146CF0">
        <w:rPr>
          <w:b/>
          <w:bCs/>
          <w:sz w:val="20"/>
          <w:szCs w:val="20"/>
        </w:rPr>
        <w:t>3</w:t>
      </w:r>
      <w:r w:rsidR="00FB3B9E" w:rsidRPr="004231B6">
        <w:rPr>
          <w:b/>
          <w:bCs/>
          <w:sz w:val="20"/>
          <w:szCs w:val="20"/>
        </w:rPr>
        <w:t>.</w:t>
      </w:r>
      <w:r w:rsidR="00087E10" w:rsidRPr="004231B6">
        <w:rPr>
          <w:b/>
          <w:bCs/>
          <w:sz w:val="20"/>
          <w:szCs w:val="20"/>
        </w:rPr>
        <w:t xml:space="preserve"> </w:t>
      </w:r>
      <w:r w:rsidR="00D17AF6" w:rsidRPr="004231B6">
        <w:rPr>
          <w:b/>
          <w:bCs/>
          <w:sz w:val="20"/>
          <w:szCs w:val="20"/>
        </w:rPr>
        <w:t>Структурная карта по</w:t>
      </w:r>
      <w:r w:rsidR="00D17AF6" w:rsidRPr="004231B6">
        <w:rPr>
          <w:b/>
          <w:bCs/>
          <w:caps/>
          <w:color w:val="FF0000"/>
          <w:sz w:val="20"/>
          <w:szCs w:val="20"/>
        </w:rPr>
        <w:t xml:space="preserve"> </w:t>
      </w:r>
      <w:r w:rsidR="00D17AF6" w:rsidRPr="004231B6">
        <w:rPr>
          <w:sz w:val="20"/>
          <w:szCs w:val="20"/>
          <w:lang w:val="en-US"/>
        </w:rPr>
        <w:t>V</w:t>
      </w:r>
      <w:r w:rsidR="00D17AF6" w:rsidRPr="004231B6">
        <w:rPr>
          <w:b/>
          <w:bCs/>
          <w:sz w:val="20"/>
          <w:szCs w:val="20"/>
        </w:rPr>
        <w:t xml:space="preserve"> отражающему горизонту</w:t>
      </w:r>
    </w:p>
    <w:p w14:paraId="00DD878B" w14:textId="77777777" w:rsidR="007154A5" w:rsidRPr="007154A5" w:rsidRDefault="003A3026" w:rsidP="007154A5">
      <w:pPr>
        <w:pStyle w:val="31"/>
        <w:jc w:val="both"/>
        <w:rPr>
          <w:rFonts w:ascii="Times New Roman" w:hAnsi="Times New Roman"/>
          <w:sz w:val="14"/>
          <w:szCs w:val="24"/>
        </w:rPr>
      </w:pPr>
      <w:r w:rsidRPr="007154A5">
        <w:rPr>
          <w:rFonts w:ascii="Times New Roman" w:hAnsi="Times New Roman"/>
          <w:sz w:val="14"/>
          <w:szCs w:val="24"/>
        </w:rPr>
        <w:t xml:space="preserve"> </w:t>
      </w:r>
      <w:bookmarkStart w:id="9" w:name="_Hlk100765106"/>
    </w:p>
    <w:p w14:paraId="69FF1C62" w14:textId="37DED1F2" w:rsidR="003A3026" w:rsidRPr="005539FD" w:rsidRDefault="003A3026" w:rsidP="004231B6">
      <w:pPr>
        <w:pStyle w:val="31"/>
        <w:spacing w:line="360" w:lineRule="auto"/>
        <w:jc w:val="both"/>
        <w:rPr>
          <w:rFonts w:ascii="Times New Roman" w:hAnsi="Times New Roman"/>
          <w:caps/>
          <w:sz w:val="24"/>
          <w:szCs w:val="24"/>
        </w:rPr>
      </w:pPr>
      <w:r w:rsidRPr="005539FD">
        <w:rPr>
          <w:rFonts w:ascii="Times New Roman" w:hAnsi="Times New Roman"/>
          <w:sz w:val="24"/>
          <w:szCs w:val="24"/>
        </w:rPr>
        <w:t>По</w:t>
      </w:r>
      <w:r w:rsidRPr="005539FD">
        <w:rPr>
          <w:rFonts w:ascii="Times New Roman" w:hAnsi="Times New Roman"/>
          <w:caps/>
          <w:color w:val="FF0000"/>
          <w:sz w:val="24"/>
          <w:szCs w:val="24"/>
        </w:rPr>
        <w:t xml:space="preserve"> </w:t>
      </w:r>
      <w:r w:rsidRPr="005539FD">
        <w:rPr>
          <w:rFonts w:ascii="Times New Roman" w:hAnsi="Times New Roman"/>
          <w:b/>
          <w:bCs/>
          <w:sz w:val="24"/>
          <w:szCs w:val="24"/>
          <w:lang w:val="en-US"/>
        </w:rPr>
        <w:t>III</w:t>
      </w:r>
      <w:r w:rsidRPr="005539FD">
        <w:rPr>
          <w:rFonts w:ascii="Times New Roman" w:hAnsi="Times New Roman"/>
          <w:sz w:val="24"/>
          <w:szCs w:val="24"/>
        </w:rPr>
        <w:t xml:space="preserve"> отражающему горизонту </w:t>
      </w:r>
      <w:bookmarkEnd w:id="9"/>
      <w:r w:rsidRPr="005539FD">
        <w:rPr>
          <w:rFonts w:ascii="Times New Roman" w:hAnsi="Times New Roman"/>
          <w:sz w:val="24"/>
          <w:szCs w:val="24"/>
        </w:rPr>
        <w:t xml:space="preserve">структура представляет собой антиклинальную </w:t>
      </w:r>
      <w:r w:rsidR="00DE689A" w:rsidRPr="005539FD">
        <w:rPr>
          <w:rFonts w:ascii="Times New Roman" w:hAnsi="Times New Roman"/>
          <w:sz w:val="24"/>
          <w:szCs w:val="24"/>
        </w:rPr>
        <w:t xml:space="preserve">структуру </w:t>
      </w:r>
      <w:r w:rsidRPr="005539FD">
        <w:rPr>
          <w:rFonts w:ascii="Times New Roman" w:hAnsi="Times New Roman"/>
          <w:sz w:val="24"/>
          <w:szCs w:val="24"/>
        </w:rPr>
        <w:t>северо-восточного простирания</w:t>
      </w:r>
      <w:r w:rsidR="00087E10" w:rsidRPr="005539FD">
        <w:rPr>
          <w:rFonts w:ascii="Times New Roman" w:hAnsi="Times New Roman"/>
          <w:sz w:val="24"/>
          <w:szCs w:val="24"/>
        </w:rPr>
        <w:t xml:space="preserve">, которая </w:t>
      </w:r>
      <w:r w:rsidRPr="005539FD">
        <w:rPr>
          <w:rFonts w:ascii="Times New Roman" w:hAnsi="Times New Roman"/>
          <w:sz w:val="24"/>
          <w:szCs w:val="24"/>
        </w:rPr>
        <w:t>серией разно амплитудных продольных и поперечных  разрывных нарушений раздел</w:t>
      </w:r>
      <w:r w:rsidR="00087E10" w:rsidRPr="005539FD">
        <w:rPr>
          <w:rFonts w:ascii="Times New Roman" w:hAnsi="Times New Roman"/>
          <w:sz w:val="24"/>
          <w:szCs w:val="24"/>
        </w:rPr>
        <w:t>яется</w:t>
      </w:r>
      <w:r w:rsidRPr="005539FD">
        <w:rPr>
          <w:rFonts w:ascii="Times New Roman" w:hAnsi="Times New Roman"/>
          <w:sz w:val="24"/>
          <w:szCs w:val="24"/>
        </w:rPr>
        <w:t xml:space="preserve"> на крылья, а крылья в свою очередь на блоки. </w:t>
      </w:r>
      <w:r w:rsidRPr="005539FD">
        <w:rPr>
          <w:rFonts w:ascii="Times New Roman" w:hAnsi="Times New Roman"/>
          <w:caps/>
          <w:color w:val="000000"/>
          <w:sz w:val="24"/>
          <w:szCs w:val="24"/>
        </w:rPr>
        <w:t>С</w:t>
      </w:r>
      <w:r w:rsidRPr="005539FD">
        <w:rPr>
          <w:rFonts w:ascii="Times New Roman" w:hAnsi="Times New Roman"/>
          <w:sz w:val="24"/>
          <w:szCs w:val="24"/>
        </w:rPr>
        <w:t>вод структуры  осложнен обширным</w:t>
      </w:r>
      <w:r w:rsidRPr="005539FD">
        <w:rPr>
          <w:rFonts w:ascii="Times New Roman" w:hAnsi="Times New Roman"/>
          <w:caps/>
          <w:color w:val="FF0000"/>
          <w:sz w:val="24"/>
          <w:szCs w:val="24"/>
        </w:rPr>
        <w:t xml:space="preserve"> </w:t>
      </w:r>
      <w:r w:rsidRPr="005539FD">
        <w:rPr>
          <w:rFonts w:ascii="Times New Roman" w:hAnsi="Times New Roman"/>
          <w:sz w:val="24"/>
          <w:szCs w:val="24"/>
        </w:rPr>
        <w:t>грабеном.</w:t>
      </w:r>
      <w:r w:rsidRPr="005539FD">
        <w:rPr>
          <w:rFonts w:ascii="Times New Roman" w:hAnsi="Times New Roman"/>
          <w:caps/>
          <w:color w:val="FF0000"/>
          <w:sz w:val="24"/>
          <w:szCs w:val="24"/>
        </w:rPr>
        <w:t xml:space="preserve"> </w:t>
      </w:r>
      <w:r w:rsidRPr="005539FD">
        <w:rPr>
          <w:rFonts w:ascii="Times New Roman" w:hAnsi="Times New Roman"/>
          <w:color w:val="000000"/>
          <w:sz w:val="24"/>
          <w:szCs w:val="24"/>
        </w:rPr>
        <w:t xml:space="preserve">Западная часть структуры осложнена серией продольных сбросов </w:t>
      </w:r>
      <w:r w:rsidRPr="005539FD">
        <w:rPr>
          <w:rFonts w:ascii="Times New Roman" w:hAnsi="Times New Roman"/>
          <w:color w:val="000000"/>
          <w:sz w:val="24"/>
          <w:szCs w:val="24"/>
          <w:lang w:val="en-US"/>
        </w:rPr>
        <w:t>f</w:t>
      </w:r>
      <w:r w:rsidRPr="005539FD">
        <w:rPr>
          <w:rFonts w:ascii="Times New Roman" w:hAnsi="Times New Roman"/>
          <w:caps/>
          <w:color w:val="000000"/>
          <w:sz w:val="24"/>
          <w:szCs w:val="24"/>
          <w:vertAlign w:val="subscript"/>
        </w:rPr>
        <w:t>1</w:t>
      </w:r>
      <w:r w:rsidRPr="005539FD">
        <w:rPr>
          <w:rFonts w:ascii="Times New Roman" w:hAnsi="Times New Roman"/>
          <w:caps/>
          <w:color w:val="000000"/>
          <w:sz w:val="24"/>
          <w:szCs w:val="24"/>
        </w:rPr>
        <w:t xml:space="preserve">, </w:t>
      </w:r>
      <w:r w:rsidRPr="005539FD">
        <w:rPr>
          <w:rFonts w:ascii="Times New Roman" w:hAnsi="Times New Roman"/>
          <w:color w:val="000000"/>
          <w:sz w:val="24"/>
          <w:szCs w:val="24"/>
          <w:lang w:val="en-US"/>
        </w:rPr>
        <w:t>f</w:t>
      </w:r>
      <w:r w:rsidRPr="005539FD">
        <w:rPr>
          <w:rFonts w:ascii="Times New Roman" w:hAnsi="Times New Roman"/>
          <w:caps/>
          <w:color w:val="000000"/>
          <w:sz w:val="24"/>
          <w:szCs w:val="24"/>
          <w:vertAlign w:val="subscript"/>
        </w:rPr>
        <w:t>2</w:t>
      </w:r>
      <w:r w:rsidRPr="005539FD">
        <w:rPr>
          <w:rFonts w:ascii="Times New Roman" w:hAnsi="Times New Roman"/>
          <w:caps/>
          <w:color w:val="000000"/>
          <w:sz w:val="24"/>
          <w:szCs w:val="24"/>
        </w:rPr>
        <w:t xml:space="preserve">, </w:t>
      </w:r>
      <w:r w:rsidRPr="005539FD">
        <w:rPr>
          <w:rFonts w:ascii="Times New Roman" w:hAnsi="Times New Roman"/>
          <w:color w:val="000000"/>
          <w:sz w:val="24"/>
          <w:szCs w:val="24"/>
          <w:lang w:val="en-US"/>
        </w:rPr>
        <w:t>f</w:t>
      </w:r>
      <w:r w:rsidRPr="005539FD">
        <w:rPr>
          <w:rFonts w:ascii="Times New Roman" w:hAnsi="Times New Roman"/>
          <w:caps/>
          <w:color w:val="000000"/>
          <w:sz w:val="24"/>
          <w:szCs w:val="24"/>
          <w:vertAlign w:val="subscript"/>
        </w:rPr>
        <w:t>3</w:t>
      </w:r>
      <w:r w:rsidRPr="005539FD">
        <w:rPr>
          <w:rFonts w:ascii="Times New Roman" w:hAnsi="Times New Roman"/>
          <w:color w:val="000000"/>
          <w:sz w:val="24"/>
          <w:szCs w:val="24"/>
        </w:rPr>
        <w:t>, которые образуют приграбеновые ступени. Падение пластов на западе и востоке крутое,  при</w:t>
      </w:r>
      <w:r w:rsidR="00D15641" w:rsidRPr="005539FD">
        <w:rPr>
          <w:rFonts w:ascii="Times New Roman" w:hAnsi="Times New Roman"/>
          <w:color w:val="000000"/>
          <w:sz w:val="24"/>
          <w:szCs w:val="24"/>
        </w:rPr>
        <w:t xml:space="preserve"> </w:t>
      </w:r>
      <w:r w:rsidRPr="005539FD">
        <w:rPr>
          <w:rFonts w:ascii="Times New Roman" w:hAnsi="Times New Roman"/>
          <w:color w:val="000000"/>
          <w:sz w:val="24"/>
          <w:szCs w:val="24"/>
        </w:rPr>
        <w:t>чем на западе</w:t>
      </w:r>
      <w:r w:rsidR="00D15641" w:rsidRPr="005539FD">
        <w:rPr>
          <w:rFonts w:ascii="Times New Roman" w:hAnsi="Times New Roman"/>
          <w:color w:val="000000"/>
          <w:sz w:val="24"/>
          <w:szCs w:val="24"/>
        </w:rPr>
        <w:t xml:space="preserve"> более </w:t>
      </w:r>
      <w:r w:rsidRPr="005539FD">
        <w:rPr>
          <w:rFonts w:ascii="Times New Roman" w:hAnsi="Times New Roman"/>
          <w:color w:val="000000"/>
          <w:sz w:val="24"/>
          <w:szCs w:val="24"/>
        </w:rPr>
        <w:t>круче,  чем на востоке</w:t>
      </w:r>
      <w:r w:rsidR="00D15641" w:rsidRPr="005539FD">
        <w:rPr>
          <w:rFonts w:ascii="Times New Roman" w:hAnsi="Times New Roman"/>
          <w:color w:val="000000"/>
          <w:sz w:val="24"/>
          <w:szCs w:val="24"/>
        </w:rPr>
        <w:t xml:space="preserve"> (рис.</w:t>
      </w:r>
      <w:r w:rsidR="005539FD">
        <w:rPr>
          <w:rFonts w:ascii="Times New Roman" w:hAnsi="Times New Roman"/>
          <w:color w:val="000000"/>
          <w:sz w:val="24"/>
          <w:szCs w:val="24"/>
        </w:rPr>
        <w:t>2</w:t>
      </w:r>
      <w:r w:rsidR="00087E10" w:rsidRPr="005539FD">
        <w:rPr>
          <w:rFonts w:ascii="Times New Roman" w:hAnsi="Times New Roman"/>
          <w:color w:val="000000"/>
          <w:sz w:val="24"/>
          <w:szCs w:val="24"/>
        </w:rPr>
        <w:t>.</w:t>
      </w:r>
      <w:r w:rsidR="005539FD">
        <w:rPr>
          <w:rFonts w:ascii="Times New Roman" w:hAnsi="Times New Roman"/>
          <w:color w:val="000000"/>
          <w:sz w:val="24"/>
          <w:szCs w:val="24"/>
          <w:lang w:val="kk-KZ"/>
        </w:rPr>
        <w:t>1</w:t>
      </w:r>
      <w:r w:rsidR="00087E10" w:rsidRPr="005539FD">
        <w:rPr>
          <w:rFonts w:ascii="Times New Roman" w:hAnsi="Times New Roman"/>
          <w:color w:val="000000"/>
          <w:sz w:val="24"/>
          <w:szCs w:val="24"/>
        </w:rPr>
        <w:t>.</w:t>
      </w:r>
      <w:r w:rsidR="00570C9E">
        <w:rPr>
          <w:rFonts w:ascii="Times New Roman" w:hAnsi="Times New Roman"/>
          <w:color w:val="000000"/>
          <w:sz w:val="24"/>
          <w:szCs w:val="24"/>
          <w:lang w:val="kk-KZ"/>
        </w:rPr>
        <w:t>2.</w:t>
      </w:r>
      <w:r w:rsidR="00146CF0">
        <w:rPr>
          <w:rFonts w:ascii="Times New Roman" w:hAnsi="Times New Roman"/>
          <w:color w:val="000000"/>
          <w:sz w:val="24"/>
          <w:szCs w:val="24"/>
          <w:lang w:val="kk-KZ"/>
        </w:rPr>
        <w:t>4</w:t>
      </w:r>
      <w:r w:rsidR="00D15641" w:rsidRPr="005539FD">
        <w:rPr>
          <w:rFonts w:ascii="Times New Roman" w:hAnsi="Times New Roman"/>
          <w:color w:val="000000"/>
          <w:sz w:val="24"/>
          <w:szCs w:val="24"/>
        </w:rPr>
        <w:t xml:space="preserve"> , </w:t>
      </w:r>
      <w:r w:rsidR="00D15641" w:rsidRPr="00D40937">
        <w:rPr>
          <w:rFonts w:ascii="Times New Roman" w:hAnsi="Times New Roman"/>
          <w:color w:val="000000"/>
          <w:sz w:val="24"/>
          <w:szCs w:val="24"/>
        </w:rPr>
        <w:t xml:space="preserve">граф. прил </w:t>
      </w:r>
      <w:r w:rsidR="00327FDB" w:rsidRPr="00D40937">
        <w:rPr>
          <w:rFonts w:ascii="Times New Roman" w:hAnsi="Times New Roman"/>
          <w:color w:val="000000"/>
          <w:sz w:val="24"/>
          <w:szCs w:val="24"/>
        </w:rPr>
        <w:t>3</w:t>
      </w:r>
      <w:r w:rsidR="00D15641" w:rsidRPr="005539FD">
        <w:rPr>
          <w:rFonts w:ascii="Times New Roman" w:hAnsi="Times New Roman"/>
          <w:color w:val="000000"/>
          <w:sz w:val="24"/>
          <w:szCs w:val="24"/>
        </w:rPr>
        <w:t>)</w:t>
      </w:r>
      <w:r w:rsidRPr="005539FD">
        <w:rPr>
          <w:rFonts w:ascii="Times New Roman" w:hAnsi="Times New Roman"/>
          <w:color w:val="000000"/>
          <w:sz w:val="24"/>
          <w:szCs w:val="24"/>
        </w:rPr>
        <w:t>.</w:t>
      </w:r>
      <w:r w:rsidRPr="005539FD">
        <w:rPr>
          <w:rFonts w:ascii="Times New Roman" w:hAnsi="Times New Roman"/>
          <w:caps/>
          <w:sz w:val="24"/>
          <w:szCs w:val="24"/>
        </w:rPr>
        <w:t xml:space="preserve"> </w:t>
      </w:r>
    </w:p>
    <w:p w14:paraId="7AF0D4E8" w14:textId="77777777" w:rsidR="00B46E70" w:rsidRPr="005539FD" w:rsidRDefault="00B46E70" w:rsidP="004231B6">
      <w:pPr>
        <w:spacing w:line="360" w:lineRule="auto"/>
        <w:ind w:firstLine="709"/>
        <w:jc w:val="both"/>
        <w:rPr>
          <w:bCs/>
        </w:rPr>
      </w:pPr>
      <w:r w:rsidRPr="005539FD">
        <w:rPr>
          <w:b/>
          <w:bCs/>
        </w:rPr>
        <w:t>Северо-западное крыло</w:t>
      </w:r>
      <w:r w:rsidRPr="005539FD">
        <w:rPr>
          <w:bCs/>
        </w:rPr>
        <w:t xml:space="preserve"> изображается </w:t>
      </w:r>
      <w:r w:rsidR="00DE689A" w:rsidRPr="005539FD">
        <w:rPr>
          <w:bCs/>
        </w:rPr>
        <w:t>блоковой</w:t>
      </w:r>
      <w:r w:rsidRPr="005539FD">
        <w:rPr>
          <w:bCs/>
        </w:rPr>
        <w:t xml:space="preserve"> структурой, ограниченной с юго-востока основным сбросом грабена.</w:t>
      </w:r>
    </w:p>
    <w:p w14:paraId="0424CB69" w14:textId="77777777" w:rsidR="00B46E70" w:rsidRDefault="00B46E70" w:rsidP="004231B6">
      <w:pPr>
        <w:pStyle w:val="31"/>
        <w:spacing w:line="360" w:lineRule="auto"/>
        <w:ind w:firstLine="709"/>
        <w:jc w:val="both"/>
        <w:rPr>
          <w:rFonts w:ascii="Times New Roman" w:hAnsi="Times New Roman"/>
          <w:bCs/>
          <w:sz w:val="24"/>
          <w:szCs w:val="24"/>
        </w:rPr>
      </w:pPr>
      <w:r w:rsidRPr="005539FD">
        <w:rPr>
          <w:rFonts w:ascii="Times New Roman" w:hAnsi="Times New Roman"/>
          <w:bCs/>
          <w:sz w:val="24"/>
          <w:szCs w:val="24"/>
        </w:rPr>
        <w:t xml:space="preserve">На этом крыле отложения мела и юры контактируют с уступом в соли, на севере крыло ограничено сбросом. Северо-западное крыло сложено отложениями кампана, </w:t>
      </w:r>
      <w:r w:rsidRPr="005539FD">
        <w:rPr>
          <w:rFonts w:ascii="Times New Roman" w:hAnsi="Times New Roman"/>
          <w:bCs/>
          <w:sz w:val="24"/>
          <w:szCs w:val="24"/>
        </w:rPr>
        <w:lastRenderedPageBreak/>
        <w:t>сменяющимися по падению породами маастрихта. Простирание пород северо-восточное, падение на северо-запад. По данным структурных скважин вдоль сводовой части крыла узкой полосой протягивается незначительная по размеру приграбеновая ступень, сложенная с поверхности отложениями маастрихта.</w:t>
      </w:r>
    </w:p>
    <w:p w14:paraId="5B4912B1" w14:textId="77777777" w:rsidR="008A56E2" w:rsidRPr="007154A5" w:rsidRDefault="008A56E2" w:rsidP="00906813">
      <w:pPr>
        <w:pStyle w:val="31"/>
        <w:ind w:firstLine="709"/>
        <w:jc w:val="both"/>
        <w:rPr>
          <w:rFonts w:ascii="Times New Roman" w:hAnsi="Times New Roman"/>
          <w:caps/>
          <w:sz w:val="16"/>
          <w:szCs w:val="24"/>
        </w:rPr>
      </w:pPr>
    </w:p>
    <w:p w14:paraId="129C29D4" w14:textId="77777777" w:rsidR="003A3026" w:rsidRDefault="00F00EFC" w:rsidP="00087E10">
      <w:pPr>
        <w:jc w:val="center"/>
        <w:rPr>
          <w:bCs/>
          <w:sz w:val="28"/>
          <w:szCs w:val="28"/>
        </w:rPr>
      </w:pPr>
      <w:r>
        <w:rPr>
          <w:noProof/>
        </w:rPr>
        <w:drawing>
          <wp:inline distT="0" distB="0" distL="0" distR="0" wp14:anchorId="7A86752B" wp14:editId="1349FC7E">
            <wp:extent cx="3238500" cy="3840223"/>
            <wp:effectExtent l="19050" t="19050" r="19050" b="2730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240223" cy="3842267"/>
                    </a:xfrm>
                    <a:prstGeom prst="rect">
                      <a:avLst/>
                    </a:prstGeom>
                    <a:noFill/>
                    <a:ln>
                      <a:solidFill>
                        <a:schemeClr val="accent1"/>
                      </a:solidFill>
                    </a:ln>
                  </pic:spPr>
                </pic:pic>
              </a:graphicData>
            </a:graphic>
          </wp:inline>
        </w:drawing>
      </w:r>
    </w:p>
    <w:p w14:paraId="0BFD63B7" w14:textId="45BE346B" w:rsidR="00F00EFC" w:rsidRPr="00452584" w:rsidRDefault="00F00EFC" w:rsidP="00087E10">
      <w:pPr>
        <w:jc w:val="center"/>
        <w:rPr>
          <w:b/>
          <w:bCs/>
          <w:sz w:val="20"/>
          <w:szCs w:val="20"/>
        </w:rPr>
      </w:pPr>
      <w:bookmarkStart w:id="10" w:name="_Hlk100765230"/>
      <w:r w:rsidRPr="00452584">
        <w:rPr>
          <w:b/>
          <w:bCs/>
          <w:sz w:val="20"/>
          <w:szCs w:val="20"/>
        </w:rPr>
        <w:t>Рис.</w:t>
      </w:r>
      <w:r w:rsidR="00B14415" w:rsidRPr="00452584">
        <w:rPr>
          <w:b/>
          <w:bCs/>
          <w:sz w:val="20"/>
          <w:szCs w:val="20"/>
        </w:rPr>
        <w:t>2</w:t>
      </w:r>
      <w:r w:rsidR="00087E10" w:rsidRPr="00452584">
        <w:rPr>
          <w:b/>
          <w:bCs/>
          <w:sz w:val="20"/>
          <w:szCs w:val="20"/>
        </w:rPr>
        <w:t>.</w:t>
      </w:r>
      <w:r w:rsidR="00B14415" w:rsidRPr="00452584">
        <w:rPr>
          <w:b/>
          <w:bCs/>
          <w:sz w:val="20"/>
          <w:szCs w:val="20"/>
          <w:lang w:val="kk-KZ"/>
        </w:rPr>
        <w:t>1</w:t>
      </w:r>
      <w:r w:rsidR="00087E10" w:rsidRPr="00452584">
        <w:rPr>
          <w:b/>
          <w:bCs/>
          <w:sz w:val="20"/>
          <w:szCs w:val="20"/>
        </w:rPr>
        <w:t>.</w:t>
      </w:r>
      <w:r w:rsidR="00570C9E" w:rsidRPr="00452584">
        <w:rPr>
          <w:b/>
          <w:bCs/>
          <w:sz w:val="20"/>
          <w:szCs w:val="20"/>
          <w:lang w:val="kk-KZ"/>
        </w:rPr>
        <w:t>2.</w:t>
      </w:r>
      <w:r w:rsidR="00146CF0">
        <w:rPr>
          <w:b/>
          <w:bCs/>
          <w:sz w:val="20"/>
          <w:szCs w:val="20"/>
          <w:lang w:val="kk-KZ"/>
        </w:rPr>
        <w:t>4</w:t>
      </w:r>
      <w:r w:rsidR="00087E10" w:rsidRPr="00452584">
        <w:rPr>
          <w:b/>
          <w:bCs/>
          <w:sz w:val="20"/>
          <w:szCs w:val="20"/>
        </w:rPr>
        <w:t>.</w:t>
      </w:r>
      <w:r w:rsidRPr="00452584">
        <w:rPr>
          <w:b/>
          <w:bCs/>
          <w:sz w:val="20"/>
          <w:szCs w:val="20"/>
        </w:rPr>
        <w:t xml:space="preserve"> Структурная карта по</w:t>
      </w:r>
      <w:r w:rsidRPr="00452584">
        <w:rPr>
          <w:b/>
          <w:bCs/>
          <w:caps/>
          <w:color w:val="FF0000"/>
          <w:sz w:val="20"/>
          <w:szCs w:val="20"/>
        </w:rPr>
        <w:t xml:space="preserve"> </w:t>
      </w:r>
      <w:r w:rsidRPr="00452584">
        <w:rPr>
          <w:b/>
          <w:bCs/>
          <w:sz w:val="20"/>
          <w:szCs w:val="20"/>
          <w:lang w:val="en-US"/>
        </w:rPr>
        <w:t>III</w:t>
      </w:r>
      <w:r w:rsidRPr="00452584">
        <w:rPr>
          <w:b/>
          <w:bCs/>
          <w:sz w:val="20"/>
          <w:szCs w:val="20"/>
        </w:rPr>
        <w:t xml:space="preserve"> отражающему горизонту</w:t>
      </w:r>
    </w:p>
    <w:bookmarkEnd w:id="10"/>
    <w:p w14:paraId="16819D4C" w14:textId="77777777" w:rsidR="00B14415" w:rsidRPr="007154A5" w:rsidRDefault="00B14415" w:rsidP="00906813">
      <w:pPr>
        <w:ind w:firstLine="709"/>
        <w:jc w:val="both"/>
        <w:rPr>
          <w:bCs/>
          <w:sz w:val="20"/>
          <w:szCs w:val="28"/>
        </w:rPr>
      </w:pPr>
    </w:p>
    <w:p w14:paraId="12E711B7" w14:textId="77777777" w:rsidR="00097078" w:rsidRPr="00B14415" w:rsidRDefault="00097078" w:rsidP="004231B6">
      <w:pPr>
        <w:spacing w:line="360" w:lineRule="auto"/>
        <w:ind w:firstLine="709"/>
        <w:jc w:val="both"/>
        <w:rPr>
          <w:bCs/>
          <w:szCs w:val="28"/>
        </w:rPr>
      </w:pPr>
      <w:r w:rsidRPr="00B14415">
        <w:rPr>
          <w:bCs/>
          <w:szCs w:val="28"/>
        </w:rPr>
        <w:t xml:space="preserve">Отложения апта, неокома и юры залегают с резким угловым несогласием. Так, в сводовой части описываемого участка отложения апта залегают непосредственно на нижней юре. Это свидетельствует об интенсивном размыве отложений аптским морем и о наибольшем подъеме сводовой части в предаптское время. По отражающему горизонту </w:t>
      </w:r>
      <w:r w:rsidRPr="00B14415">
        <w:rPr>
          <w:bCs/>
          <w:szCs w:val="28"/>
          <w:lang w:val="en-US"/>
        </w:rPr>
        <w:t>III</w:t>
      </w:r>
      <w:r w:rsidRPr="00B14415">
        <w:rPr>
          <w:bCs/>
          <w:szCs w:val="28"/>
        </w:rPr>
        <w:t xml:space="preserve"> (подошва неокома), по оконтуривающей изогипсе – 1000м размеры крыла 9 х 1,6км, амплитуда – 500м (</w:t>
      </w:r>
      <w:r w:rsidR="00520074" w:rsidRPr="00D40937">
        <w:rPr>
          <w:bCs/>
          <w:szCs w:val="28"/>
        </w:rPr>
        <w:t>граф.п</w:t>
      </w:r>
      <w:r w:rsidRPr="00D40937">
        <w:rPr>
          <w:bCs/>
          <w:szCs w:val="28"/>
        </w:rPr>
        <w:t xml:space="preserve">рил. </w:t>
      </w:r>
      <w:r w:rsidR="00327FDB" w:rsidRPr="00D40937">
        <w:rPr>
          <w:bCs/>
          <w:szCs w:val="28"/>
        </w:rPr>
        <w:t>3</w:t>
      </w:r>
      <w:r w:rsidRPr="00B14415">
        <w:rPr>
          <w:bCs/>
          <w:szCs w:val="28"/>
        </w:rPr>
        <w:t>).</w:t>
      </w:r>
    </w:p>
    <w:p w14:paraId="459F4FBB" w14:textId="77777777" w:rsidR="004C5C4A" w:rsidRPr="00B14415" w:rsidRDefault="00697DE2" w:rsidP="004231B6">
      <w:pPr>
        <w:pStyle w:val="31"/>
        <w:spacing w:line="360" w:lineRule="auto"/>
        <w:ind w:firstLine="709"/>
        <w:jc w:val="both"/>
        <w:rPr>
          <w:rFonts w:ascii="Times New Roman" w:hAnsi="Times New Roman"/>
          <w:bCs/>
          <w:sz w:val="24"/>
          <w:szCs w:val="28"/>
        </w:rPr>
      </w:pPr>
      <w:r w:rsidRPr="00B14415">
        <w:rPr>
          <w:rFonts w:ascii="Times New Roman" w:hAnsi="Times New Roman"/>
          <w:sz w:val="24"/>
        </w:rPr>
        <w:t xml:space="preserve">Северо-западное крыло, в своде которого выходят отложения верхнего мела, является замкнутой структурой ограниченной с юго-востока грабеном, разделенной основным сбросом </w:t>
      </w:r>
      <w:r w:rsidRPr="00B14415">
        <w:rPr>
          <w:rFonts w:ascii="Times New Roman" w:hAnsi="Times New Roman"/>
          <w:sz w:val="24"/>
          <w:lang w:val="en-US"/>
        </w:rPr>
        <w:t>f</w:t>
      </w:r>
      <w:r w:rsidRPr="00B14415">
        <w:rPr>
          <w:rFonts w:ascii="Times New Roman" w:hAnsi="Times New Roman"/>
          <w:sz w:val="24"/>
        </w:rPr>
        <w:t xml:space="preserve">.   Западная часть  крыла  осложнена  сбросами </w:t>
      </w:r>
      <w:r w:rsidRPr="00B14415">
        <w:rPr>
          <w:rFonts w:ascii="Times New Roman" w:hAnsi="Times New Roman"/>
          <w:sz w:val="24"/>
          <w:lang w:val="en-US"/>
        </w:rPr>
        <w:t>f</w:t>
      </w:r>
      <w:r w:rsidRPr="00B14415">
        <w:rPr>
          <w:rFonts w:ascii="Times New Roman" w:hAnsi="Times New Roman"/>
          <w:sz w:val="24"/>
          <w:vertAlign w:val="subscript"/>
        </w:rPr>
        <w:t>1,</w:t>
      </w:r>
      <w:r w:rsidRPr="00B14415">
        <w:rPr>
          <w:rFonts w:ascii="Times New Roman" w:hAnsi="Times New Roman"/>
          <w:sz w:val="24"/>
        </w:rPr>
        <w:t xml:space="preserve"> </w:t>
      </w:r>
      <w:r w:rsidRPr="00B14415">
        <w:rPr>
          <w:rFonts w:ascii="Times New Roman" w:hAnsi="Times New Roman"/>
          <w:sz w:val="24"/>
          <w:lang w:val="en-US"/>
        </w:rPr>
        <w:t>f</w:t>
      </w:r>
      <w:r w:rsidRPr="00B14415">
        <w:rPr>
          <w:rFonts w:ascii="Times New Roman" w:hAnsi="Times New Roman"/>
          <w:sz w:val="24"/>
          <w:vertAlign w:val="subscript"/>
        </w:rPr>
        <w:t>2,</w:t>
      </w:r>
      <w:r w:rsidRPr="00B14415">
        <w:rPr>
          <w:rFonts w:ascii="Times New Roman" w:hAnsi="Times New Roman"/>
          <w:sz w:val="24"/>
        </w:rPr>
        <w:t xml:space="preserve"> </w:t>
      </w:r>
      <w:r w:rsidRPr="00B14415">
        <w:rPr>
          <w:rFonts w:ascii="Times New Roman" w:hAnsi="Times New Roman"/>
          <w:sz w:val="24"/>
          <w:lang w:val="en-US"/>
        </w:rPr>
        <w:t>f</w:t>
      </w:r>
      <w:r w:rsidRPr="00B14415">
        <w:rPr>
          <w:rFonts w:ascii="Times New Roman" w:hAnsi="Times New Roman"/>
          <w:sz w:val="24"/>
          <w:vertAlign w:val="subscript"/>
        </w:rPr>
        <w:t>3</w:t>
      </w:r>
      <w:r w:rsidRPr="00B14415">
        <w:rPr>
          <w:rFonts w:ascii="Times New Roman" w:hAnsi="Times New Roman"/>
          <w:sz w:val="24"/>
        </w:rPr>
        <w:t xml:space="preserve">  и  образует приграбеновые ступени.</w:t>
      </w:r>
      <w:r w:rsidR="00354073" w:rsidRPr="00B14415">
        <w:rPr>
          <w:rFonts w:ascii="Times New Roman" w:hAnsi="Times New Roman"/>
          <w:sz w:val="24"/>
        </w:rPr>
        <w:t xml:space="preserve"> </w:t>
      </w:r>
      <w:r w:rsidR="000D58F3" w:rsidRPr="00B14415">
        <w:rPr>
          <w:sz w:val="24"/>
        </w:rPr>
        <w:t xml:space="preserve"> </w:t>
      </w:r>
      <w:r w:rsidR="000D58F3" w:rsidRPr="00B14415">
        <w:rPr>
          <w:rFonts w:ascii="Times New Roman" w:hAnsi="Times New Roman"/>
          <w:sz w:val="24"/>
          <w:lang w:val="kk-KZ"/>
        </w:rPr>
        <w:t>П</w:t>
      </w:r>
      <w:r w:rsidRPr="00B14415">
        <w:rPr>
          <w:rFonts w:ascii="Times New Roman" w:hAnsi="Times New Roman"/>
          <w:sz w:val="24"/>
        </w:rPr>
        <w:t xml:space="preserve">оперечными сбросами </w:t>
      </w:r>
      <w:r w:rsidRPr="00B14415">
        <w:rPr>
          <w:rFonts w:ascii="Times New Roman" w:hAnsi="Times New Roman"/>
          <w:sz w:val="24"/>
          <w:lang w:val="en-US"/>
        </w:rPr>
        <w:t>f</w:t>
      </w:r>
      <w:r w:rsidRPr="00B14415">
        <w:rPr>
          <w:rFonts w:ascii="Times New Roman" w:hAnsi="Times New Roman"/>
          <w:sz w:val="24"/>
          <w:vertAlign w:val="subscript"/>
        </w:rPr>
        <w:t>4</w:t>
      </w:r>
      <w:r w:rsidRPr="00B14415">
        <w:rPr>
          <w:rFonts w:ascii="Times New Roman" w:hAnsi="Times New Roman"/>
          <w:sz w:val="24"/>
        </w:rPr>
        <w:t xml:space="preserve">, </w:t>
      </w:r>
      <w:r w:rsidRPr="00B14415">
        <w:rPr>
          <w:rFonts w:ascii="Times New Roman" w:hAnsi="Times New Roman"/>
          <w:sz w:val="24"/>
          <w:lang w:val="en-US"/>
        </w:rPr>
        <w:t>f</w:t>
      </w:r>
      <w:r w:rsidRPr="00B14415">
        <w:rPr>
          <w:rFonts w:ascii="Times New Roman" w:hAnsi="Times New Roman"/>
          <w:sz w:val="24"/>
          <w:vertAlign w:val="subscript"/>
        </w:rPr>
        <w:t>5</w:t>
      </w:r>
      <w:r w:rsidRPr="00B14415">
        <w:rPr>
          <w:rFonts w:ascii="Times New Roman" w:hAnsi="Times New Roman"/>
          <w:sz w:val="24"/>
        </w:rPr>
        <w:t xml:space="preserve">, </w:t>
      </w:r>
      <w:r w:rsidRPr="00B14415">
        <w:rPr>
          <w:rFonts w:ascii="Times New Roman" w:hAnsi="Times New Roman"/>
          <w:sz w:val="24"/>
          <w:lang w:val="en-US"/>
        </w:rPr>
        <w:t>f</w:t>
      </w:r>
      <w:r w:rsidRPr="00B14415">
        <w:rPr>
          <w:rFonts w:ascii="Times New Roman" w:hAnsi="Times New Roman"/>
          <w:sz w:val="24"/>
          <w:vertAlign w:val="subscript"/>
        </w:rPr>
        <w:t>6</w:t>
      </w:r>
      <w:r w:rsidRPr="00B14415">
        <w:rPr>
          <w:rFonts w:ascii="Times New Roman" w:hAnsi="Times New Roman"/>
          <w:sz w:val="24"/>
        </w:rPr>
        <w:t xml:space="preserve">, </w:t>
      </w:r>
      <w:r w:rsidRPr="00B14415">
        <w:rPr>
          <w:rFonts w:ascii="Times New Roman" w:hAnsi="Times New Roman"/>
          <w:sz w:val="24"/>
          <w:lang w:val="en-US"/>
        </w:rPr>
        <w:t>f</w:t>
      </w:r>
      <w:r w:rsidRPr="00B14415">
        <w:rPr>
          <w:rFonts w:ascii="Times New Roman" w:hAnsi="Times New Roman"/>
          <w:sz w:val="24"/>
          <w:vertAlign w:val="subscript"/>
        </w:rPr>
        <w:t>7</w:t>
      </w:r>
      <w:r w:rsidRPr="00B14415">
        <w:rPr>
          <w:rFonts w:ascii="Times New Roman" w:hAnsi="Times New Roman"/>
          <w:sz w:val="24"/>
        </w:rPr>
        <w:t>,</w:t>
      </w:r>
      <w:r w:rsidRPr="00B14415">
        <w:rPr>
          <w:rFonts w:ascii="Times New Roman" w:hAnsi="Times New Roman"/>
          <w:sz w:val="24"/>
          <w:lang w:val="en-US"/>
        </w:rPr>
        <w:t>f</w:t>
      </w:r>
      <w:r w:rsidRPr="00B14415">
        <w:rPr>
          <w:rFonts w:ascii="Times New Roman" w:hAnsi="Times New Roman"/>
          <w:sz w:val="24"/>
          <w:vertAlign w:val="subscript"/>
        </w:rPr>
        <w:t>8,</w:t>
      </w:r>
      <w:r w:rsidRPr="00B14415">
        <w:rPr>
          <w:rFonts w:ascii="Times New Roman" w:hAnsi="Times New Roman"/>
          <w:sz w:val="24"/>
        </w:rPr>
        <w:t xml:space="preserve"> </w:t>
      </w:r>
      <w:r w:rsidRPr="00B14415">
        <w:rPr>
          <w:rFonts w:ascii="Times New Roman" w:hAnsi="Times New Roman"/>
          <w:sz w:val="24"/>
          <w:lang w:val="en-US"/>
        </w:rPr>
        <w:t>f</w:t>
      </w:r>
      <w:r w:rsidRPr="00B14415">
        <w:rPr>
          <w:rFonts w:ascii="Times New Roman" w:hAnsi="Times New Roman"/>
          <w:sz w:val="24"/>
          <w:vertAlign w:val="subscript"/>
        </w:rPr>
        <w:t>9</w:t>
      </w:r>
      <w:r w:rsidRPr="00B14415">
        <w:rPr>
          <w:rFonts w:ascii="Times New Roman" w:hAnsi="Times New Roman"/>
          <w:sz w:val="24"/>
        </w:rPr>
        <w:t xml:space="preserve"> </w:t>
      </w:r>
      <w:r w:rsidR="00354073" w:rsidRPr="00B14415">
        <w:rPr>
          <w:rFonts w:ascii="Times New Roman" w:hAnsi="Times New Roman"/>
          <w:sz w:val="24"/>
        </w:rPr>
        <w:t xml:space="preserve"> </w:t>
      </w:r>
      <w:r w:rsidRPr="00B14415">
        <w:rPr>
          <w:rFonts w:ascii="Times New Roman" w:hAnsi="Times New Roman"/>
          <w:sz w:val="24"/>
        </w:rPr>
        <w:t>значительной амплитуды   разделено на 11 блоков –</w:t>
      </w:r>
      <w:r w:rsidR="004C5C4A" w:rsidRPr="00B14415">
        <w:rPr>
          <w:rFonts w:ascii="Times New Roman" w:hAnsi="Times New Roman"/>
          <w:bCs/>
          <w:sz w:val="24"/>
          <w:szCs w:val="28"/>
        </w:rPr>
        <w:t xml:space="preserve"> </w:t>
      </w:r>
      <w:r w:rsidR="004C5C4A" w:rsidRPr="00B14415">
        <w:rPr>
          <w:rFonts w:ascii="Times New Roman" w:hAnsi="Times New Roman"/>
          <w:bCs/>
          <w:sz w:val="24"/>
          <w:szCs w:val="28"/>
          <w:lang w:val="en-US"/>
        </w:rPr>
        <w:t>I</w:t>
      </w:r>
      <w:r w:rsidR="004C5C4A" w:rsidRPr="00B14415">
        <w:rPr>
          <w:rFonts w:ascii="Times New Roman" w:hAnsi="Times New Roman"/>
          <w:bCs/>
          <w:sz w:val="24"/>
          <w:szCs w:val="28"/>
        </w:rPr>
        <w:t xml:space="preserve">, </w:t>
      </w:r>
      <w:r w:rsidR="004C5C4A" w:rsidRPr="00B14415">
        <w:rPr>
          <w:rFonts w:ascii="Times New Roman" w:hAnsi="Times New Roman"/>
          <w:bCs/>
          <w:sz w:val="24"/>
          <w:szCs w:val="28"/>
          <w:lang w:val="en-US"/>
        </w:rPr>
        <w:t>II</w:t>
      </w:r>
      <w:r w:rsidR="004C5C4A" w:rsidRPr="00B14415">
        <w:rPr>
          <w:rFonts w:ascii="Times New Roman" w:hAnsi="Times New Roman"/>
          <w:bCs/>
          <w:sz w:val="24"/>
          <w:szCs w:val="28"/>
        </w:rPr>
        <w:t xml:space="preserve">, </w:t>
      </w:r>
      <w:r w:rsidR="004C5C4A" w:rsidRPr="00B14415">
        <w:rPr>
          <w:rFonts w:ascii="Times New Roman" w:hAnsi="Times New Roman"/>
          <w:bCs/>
          <w:sz w:val="24"/>
          <w:szCs w:val="28"/>
          <w:lang w:val="en-US"/>
        </w:rPr>
        <w:t>III</w:t>
      </w:r>
      <w:r w:rsidR="004C5C4A" w:rsidRPr="00B14415">
        <w:rPr>
          <w:rFonts w:ascii="Times New Roman" w:hAnsi="Times New Roman"/>
          <w:bCs/>
          <w:sz w:val="24"/>
          <w:szCs w:val="28"/>
        </w:rPr>
        <w:t xml:space="preserve">, </w:t>
      </w:r>
      <w:r w:rsidR="004C5C4A" w:rsidRPr="00B14415">
        <w:rPr>
          <w:rFonts w:ascii="Times New Roman" w:hAnsi="Times New Roman"/>
          <w:bCs/>
          <w:sz w:val="24"/>
          <w:szCs w:val="28"/>
          <w:lang w:val="en-US"/>
        </w:rPr>
        <w:t>IV</w:t>
      </w:r>
      <w:r w:rsidR="004C5C4A" w:rsidRPr="00B14415">
        <w:rPr>
          <w:rFonts w:ascii="Times New Roman" w:hAnsi="Times New Roman"/>
          <w:bCs/>
          <w:sz w:val="24"/>
          <w:szCs w:val="28"/>
        </w:rPr>
        <w:t xml:space="preserve">, </w:t>
      </w:r>
      <w:r w:rsidR="004C5C4A" w:rsidRPr="00B14415">
        <w:rPr>
          <w:rFonts w:ascii="Times New Roman" w:hAnsi="Times New Roman"/>
          <w:bCs/>
          <w:sz w:val="24"/>
          <w:szCs w:val="28"/>
          <w:lang w:val="en-US"/>
        </w:rPr>
        <w:t>V</w:t>
      </w:r>
      <w:r w:rsidR="004C5C4A" w:rsidRPr="00B14415">
        <w:rPr>
          <w:rFonts w:ascii="Times New Roman" w:hAnsi="Times New Roman"/>
          <w:bCs/>
          <w:sz w:val="24"/>
          <w:szCs w:val="28"/>
        </w:rPr>
        <w:t xml:space="preserve">, </w:t>
      </w:r>
      <w:r w:rsidR="004C5C4A" w:rsidRPr="00B14415">
        <w:rPr>
          <w:rFonts w:ascii="Times New Roman" w:hAnsi="Times New Roman"/>
          <w:bCs/>
          <w:sz w:val="24"/>
          <w:szCs w:val="28"/>
          <w:lang w:val="en-US"/>
        </w:rPr>
        <w:t>VI</w:t>
      </w:r>
      <w:r w:rsidR="004C5C4A" w:rsidRPr="00B14415">
        <w:rPr>
          <w:rFonts w:ascii="Times New Roman" w:hAnsi="Times New Roman"/>
          <w:bCs/>
          <w:sz w:val="24"/>
          <w:szCs w:val="28"/>
        </w:rPr>
        <w:t xml:space="preserve">, </w:t>
      </w:r>
      <w:r w:rsidR="004C5C4A" w:rsidRPr="00B14415">
        <w:rPr>
          <w:rFonts w:ascii="Times New Roman" w:hAnsi="Times New Roman"/>
          <w:bCs/>
          <w:sz w:val="24"/>
          <w:szCs w:val="28"/>
          <w:lang w:val="en-US"/>
        </w:rPr>
        <w:t>VII</w:t>
      </w:r>
      <w:r w:rsidR="004C5C4A" w:rsidRPr="00B14415">
        <w:rPr>
          <w:rFonts w:ascii="Times New Roman" w:hAnsi="Times New Roman"/>
          <w:bCs/>
          <w:sz w:val="24"/>
          <w:szCs w:val="28"/>
        </w:rPr>
        <w:t xml:space="preserve">, </w:t>
      </w:r>
      <w:r w:rsidR="004C5C4A" w:rsidRPr="00B14415">
        <w:rPr>
          <w:rFonts w:ascii="Times New Roman" w:hAnsi="Times New Roman"/>
          <w:bCs/>
          <w:sz w:val="24"/>
          <w:szCs w:val="28"/>
          <w:lang w:val="en-US"/>
        </w:rPr>
        <w:t>VIII</w:t>
      </w:r>
      <w:r w:rsidR="004C5C4A" w:rsidRPr="00B14415">
        <w:rPr>
          <w:rFonts w:ascii="Times New Roman" w:hAnsi="Times New Roman"/>
          <w:bCs/>
          <w:sz w:val="24"/>
          <w:szCs w:val="28"/>
        </w:rPr>
        <w:t xml:space="preserve">, </w:t>
      </w:r>
      <w:r w:rsidR="004C5C4A" w:rsidRPr="00B14415">
        <w:rPr>
          <w:rFonts w:ascii="Times New Roman" w:hAnsi="Times New Roman"/>
          <w:bCs/>
          <w:sz w:val="24"/>
          <w:szCs w:val="28"/>
          <w:lang w:val="en-US"/>
        </w:rPr>
        <w:t>IX</w:t>
      </w:r>
      <w:r w:rsidR="004C5C4A" w:rsidRPr="00B14415">
        <w:rPr>
          <w:rFonts w:ascii="Times New Roman" w:hAnsi="Times New Roman"/>
          <w:bCs/>
          <w:sz w:val="24"/>
          <w:szCs w:val="28"/>
        </w:rPr>
        <w:t xml:space="preserve">, </w:t>
      </w:r>
      <w:r w:rsidR="004C5C4A" w:rsidRPr="00B14415">
        <w:rPr>
          <w:rFonts w:ascii="Times New Roman" w:hAnsi="Times New Roman"/>
          <w:bCs/>
          <w:sz w:val="24"/>
          <w:szCs w:val="28"/>
          <w:lang w:val="en-US"/>
        </w:rPr>
        <w:t>X</w:t>
      </w:r>
      <w:r w:rsidR="004C5C4A" w:rsidRPr="00B14415">
        <w:rPr>
          <w:rFonts w:ascii="Times New Roman" w:hAnsi="Times New Roman"/>
          <w:bCs/>
          <w:sz w:val="24"/>
          <w:szCs w:val="28"/>
        </w:rPr>
        <w:t xml:space="preserve">, </w:t>
      </w:r>
      <w:r w:rsidR="004C5C4A" w:rsidRPr="00B14415">
        <w:rPr>
          <w:rFonts w:ascii="Times New Roman" w:hAnsi="Times New Roman"/>
          <w:bCs/>
          <w:sz w:val="24"/>
          <w:szCs w:val="28"/>
          <w:lang w:val="en-US"/>
        </w:rPr>
        <w:t>XI</w:t>
      </w:r>
      <w:r w:rsidR="004C5C4A" w:rsidRPr="00B14415">
        <w:rPr>
          <w:rFonts w:ascii="Times New Roman" w:hAnsi="Times New Roman"/>
          <w:bCs/>
          <w:sz w:val="24"/>
          <w:szCs w:val="28"/>
        </w:rPr>
        <w:t>, которые прослеживаются по всем отражающим горизонтам.</w:t>
      </w:r>
    </w:p>
    <w:p w14:paraId="0BC27FE5" w14:textId="77777777" w:rsidR="00697DE2" w:rsidRPr="00B14415" w:rsidRDefault="00697DE2" w:rsidP="004231B6">
      <w:pPr>
        <w:pStyle w:val="31"/>
        <w:spacing w:line="360" w:lineRule="auto"/>
        <w:ind w:firstLine="709"/>
        <w:jc w:val="both"/>
        <w:rPr>
          <w:rFonts w:ascii="Times New Roman" w:hAnsi="Times New Roman"/>
          <w:sz w:val="24"/>
        </w:rPr>
      </w:pPr>
      <w:r w:rsidRPr="00B14415">
        <w:rPr>
          <w:rFonts w:ascii="Times New Roman" w:hAnsi="Times New Roman"/>
          <w:sz w:val="24"/>
        </w:rPr>
        <w:t xml:space="preserve">По </w:t>
      </w:r>
      <w:bookmarkStart w:id="11" w:name="_Hlk100949522"/>
      <w:r w:rsidR="000D58F3" w:rsidRPr="00B14415">
        <w:rPr>
          <w:rFonts w:ascii="Times New Roman" w:hAnsi="Times New Roman"/>
          <w:b/>
          <w:bCs/>
          <w:sz w:val="24"/>
          <w:lang w:val="en-US"/>
        </w:rPr>
        <w:t>III</w:t>
      </w:r>
      <w:bookmarkEnd w:id="11"/>
      <w:r w:rsidRPr="00B14415">
        <w:rPr>
          <w:rFonts w:ascii="Times New Roman" w:hAnsi="Times New Roman"/>
          <w:sz w:val="24"/>
        </w:rPr>
        <w:t xml:space="preserve"> отражающему горизонту представляет собой структуру  размерами 6,0х0,75км, амплитудой 400м по оконтуривающей изогипсе -700м.</w:t>
      </w:r>
    </w:p>
    <w:p w14:paraId="3FB12831" w14:textId="77777777" w:rsidR="00697DE2" w:rsidRPr="00B14415" w:rsidRDefault="000D58F3" w:rsidP="004231B6">
      <w:pPr>
        <w:pStyle w:val="31"/>
        <w:spacing w:line="360" w:lineRule="auto"/>
        <w:ind w:firstLine="709"/>
        <w:jc w:val="both"/>
        <w:rPr>
          <w:rFonts w:ascii="Times New Roman" w:hAnsi="Times New Roman"/>
          <w:sz w:val="24"/>
        </w:rPr>
      </w:pPr>
      <w:r w:rsidRPr="00B14415">
        <w:rPr>
          <w:rFonts w:ascii="Times New Roman" w:hAnsi="Times New Roman"/>
          <w:sz w:val="24"/>
          <w:lang w:val="kk-KZ"/>
        </w:rPr>
        <w:lastRenderedPageBreak/>
        <w:t>П</w:t>
      </w:r>
      <w:r w:rsidR="00697DE2" w:rsidRPr="00B14415">
        <w:rPr>
          <w:rFonts w:ascii="Times New Roman" w:hAnsi="Times New Roman"/>
          <w:sz w:val="24"/>
        </w:rPr>
        <w:t xml:space="preserve">робуренными разведочными скважинами подтвержден  только сброс </w:t>
      </w:r>
      <w:r w:rsidR="00697DE2" w:rsidRPr="00B14415">
        <w:rPr>
          <w:rFonts w:ascii="Times New Roman" w:hAnsi="Times New Roman"/>
          <w:sz w:val="24"/>
          <w:lang w:val="en-US"/>
        </w:rPr>
        <w:t>f</w:t>
      </w:r>
      <w:r w:rsidR="00697DE2" w:rsidRPr="00B14415">
        <w:rPr>
          <w:rFonts w:ascii="Times New Roman" w:hAnsi="Times New Roman"/>
          <w:sz w:val="24"/>
          <w:vertAlign w:val="subscript"/>
        </w:rPr>
        <w:t>2</w:t>
      </w:r>
      <w:r w:rsidR="00697DE2" w:rsidRPr="00B14415">
        <w:rPr>
          <w:rFonts w:ascii="Times New Roman" w:hAnsi="Times New Roman"/>
          <w:sz w:val="24"/>
        </w:rPr>
        <w:t xml:space="preserve">, </w:t>
      </w:r>
      <w:r w:rsidR="000058F8" w:rsidRPr="00B14415">
        <w:rPr>
          <w:rFonts w:ascii="Times New Roman" w:hAnsi="Times New Roman"/>
          <w:sz w:val="24"/>
        </w:rPr>
        <w:t xml:space="preserve"> к</w:t>
      </w:r>
      <w:r w:rsidR="00697DE2" w:rsidRPr="00B14415">
        <w:rPr>
          <w:rFonts w:ascii="Times New Roman" w:hAnsi="Times New Roman"/>
          <w:sz w:val="24"/>
        </w:rPr>
        <w:t>оторый подсечен в скважине 2.  Остальные разрывные нарушения установлены  только по  данным сейсмических исследований.</w:t>
      </w:r>
    </w:p>
    <w:p w14:paraId="0A5FBBE4" w14:textId="77777777" w:rsidR="00097078" w:rsidRPr="00B14415" w:rsidRDefault="00097078" w:rsidP="004231B6">
      <w:pPr>
        <w:spacing w:line="360" w:lineRule="auto"/>
        <w:ind w:firstLine="709"/>
        <w:jc w:val="both"/>
        <w:rPr>
          <w:bCs/>
          <w:szCs w:val="28"/>
        </w:rPr>
      </w:pPr>
      <w:r w:rsidRPr="00B14415">
        <w:rPr>
          <w:b/>
          <w:bCs/>
          <w:szCs w:val="28"/>
        </w:rPr>
        <w:t>Юго-западное крыло</w:t>
      </w:r>
      <w:r w:rsidRPr="00B14415">
        <w:rPr>
          <w:bCs/>
          <w:szCs w:val="28"/>
        </w:rPr>
        <w:t xml:space="preserve"> является самым приподнятым и характеризуется на большей части площади моноклинальным строением слагающих его отложений. Крыло имеет вид полукупола, обращенного выпуклой стороной к юго-западу. На севере ограничено поперечным сбросом крыла, на востоке - сбросом грабена.</w:t>
      </w:r>
    </w:p>
    <w:p w14:paraId="15B7D660" w14:textId="77777777" w:rsidR="00097078" w:rsidRPr="00B14415" w:rsidRDefault="00097078" w:rsidP="004231B6">
      <w:pPr>
        <w:spacing w:line="360" w:lineRule="auto"/>
        <w:ind w:firstLine="709"/>
        <w:jc w:val="both"/>
        <w:rPr>
          <w:bCs/>
          <w:szCs w:val="28"/>
        </w:rPr>
      </w:pPr>
      <w:r w:rsidRPr="00B14415">
        <w:rPr>
          <w:bCs/>
          <w:szCs w:val="28"/>
        </w:rPr>
        <w:t>Юго-западное крыло имеет непосредственную связь с западным крылом поднятия Кырыкмерген. Свод крыла сложен средней юрой.</w:t>
      </w:r>
    </w:p>
    <w:p w14:paraId="48A7CB5C" w14:textId="77777777" w:rsidR="00097078" w:rsidRPr="00B14415" w:rsidRDefault="00097078" w:rsidP="004231B6">
      <w:pPr>
        <w:spacing w:line="360" w:lineRule="auto"/>
        <w:ind w:firstLine="709"/>
        <w:jc w:val="both"/>
        <w:rPr>
          <w:bCs/>
          <w:szCs w:val="28"/>
        </w:rPr>
      </w:pPr>
      <w:r w:rsidRPr="00B14415">
        <w:rPr>
          <w:bCs/>
          <w:szCs w:val="28"/>
        </w:rPr>
        <w:t>В восточной части крыла протягивается выклинивающаяся полоска нижнего неокома, далее породы нижнего неокома, и юры средней через сброс контактируют с отложениями апта и альба. Амплитуда этого сброса по подошве неокома 100м, угол падения - 50°. В сводовой части крыла имеется приграбеновая ступень, сложенная альб</w:t>
      </w:r>
      <w:r w:rsidR="002B6CED" w:rsidRPr="00B14415">
        <w:rPr>
          <w:bCs/>
          <w:szCs w:val="28"/>
        </w:rPr>
        <w:t>-</w:t>
      </w:r>
      <w:r w:rsidRPr="00B14415">
        <w:rPr>
          <w:bCs/>
          <w:szCs w:val="28"/>
        </w:rPr>
        <w:t>сеном</w:t>
      </w:r>
      <w:r w:rsidR="002B6CED" w:rsidRPr="00B14415">
        <w:rPr>
          <w:bCs/>
          <w:szCs w:val="28"/>
        </w:rPr>
        <w:t>а</w:t>
      </w:r>
      <w:r w:rsidRPr="00B14415">
        <w:rPr>
          <w:bCs/>
          <w:szCs w:val="28"/>
        </w:rPr>
        <w:t xml:space="preserve">ном. Простирание пород, слагающих юго-западное крыло, северо-западное. По </w:t>
      </w:r>
      <w:r w:rsidRPr="00B14415">
        <w:rPr>
          <w:bCs/>
          <w:szCs w:val="28"/>
          <w:lang w:val="en-US"/>
        </w:rPr>
        <w:t>III</w:t>
      </w:r>
      <w:r w:rsidRPr="00B14415">
        <w:rPr>
          <w:bCs/>
          <w:szCs w:val="28"/>
        </w:rPr>
        <w:t xml:space="preserve"> отражающему горизонту по оконтуривающей изогипсе – 500м размеры структуры 4 х 1,5 км, амплитуда 300м, по </w:t>
      </w:r>
      <w:r w:rsidRPr="00B14415">
        <w:rPr>
          <w:bCs/>
          <w:szCs w:val="28"/>
          <w:lang w:val="en-US"/>
        </w:rPr>
        <w:t>V</w:t>
      </w:r>
      <w:r w:rsidRPr="00B14415">
        <w:rPr>
          <w:bCs/>
          <w:szCs w:val="28"/>
        </w:rPr>
        <w:t xml:space="preserve"> отражающему горизонту размеры структуры и амплитуды сохраняются.</w:t>
      </w:r>
    </w:p>
    <w:p w14:paraId="683161E2" w14:textId="77777777" w:rsidR="00062C9B" w:rsidRPr="00B14415" w:rsidRDefault="00062C9B" w:rsidP="004231B6">
      <w:pPr>
        <w:pStyle w:val="31"/>
        <w:spacing w:line="360" w:lineRule="auto"/>
        <w:ind w:firstLine="709"/>
        <w:jc w:val="both"/>
        <w:rPr>
          <w:rFonts w:ascii="Times New Roman" w:hAnsi="Times New Roman"/>
          <w:caps/>
          <w:sz w:val="24"/>
        </w:rPr>
      </w:pPr>
      <w:r w:rsidRPr="00B14415">
        <w:rPr>
          <w:rFonts w:ascii="Times New Roman" w:hAnsi="Times New Roman"/>
          <w:sz w:val="24"/>
        </w:rPr>
        <w:t>Юго-западное приподнятое крыло, в своде которого выходят отложения средней юры, является замкнутой структурой, ограниченной с северо-востока основным сбросом грабена. От северо-западного крыла отделено поперечными сбросами.</w:t>
      </w:r>
    </w:p>
    <w:p w14:paraId="498516A8" w14:textId="77777777" w:rsidR="00062C9B" w:rsidRPr="00B14415" w:rsidRDefault="000D58F3" w:rsidP="004231B6">
      <w:pPr>
        <w:pStyle w:val="31"/>
        <w:spacing w:line="360" w:lineRule="auto"/>
        <w:ind w:firstLine="709"/>
        <w:jc w:val="both"/>
        <w:rPr>
          <w:rFonts w:ascii="Times New Roman" w:hAnsi="Times New Roman"/>
          <w:caps/>
          <w:sz w:val="24"/>
        </w:rPr>
      </w:pPr>
      <w:r w:rsidRPr="00B14415">
        <w:rPr>
          <w:rFonts w:ascii="Times New Roman" w:hAnsi="Times New Roman"/>
          <w:sz w:val="24"/>
        </w:rPr>
        <w:t>По III</w:t>
      </w:r>
      <w:r w:rsidR="00062C9B" w:rsidRPr="00B14415">
        <w:rPr>
          <w:rFonts w:ascii="Times New Roman" w:hAnsi="Times New Roman"/>
          <w:sz w:val="24"/>
        </w:rPr>
        <w:t xml:space="preserve"> отражающему горизонту представляет собой полусвод  размерами 3,0х1,0км, амплитудой 175м по оконтуривающей изогипсе -200м.</w:t>
      </w:r>
    </w:p>
    <w:p w14:paraId="11C31907" w14:textId="77777777" w:rsidR="00097078" w:rsidRPr="00B14415" w:rsidRDefault="00097078" w:rsidP="004231B6">
      <w:pPr>
        <w:spacing w:line="360" w:lineRule="auto"/>
        <w:ind w:firstLine="709"/>
        <w:jc w:val="both"/>
        <w:rPr>
          <w:bCs/>
          <w:szCs w:val="28"/>
        </w:rPr>
      </w:pPr>
      <w:r w:rsidRPr="00B14415">
        <w:rPr>
          <w:b/>
          <w:bCs/>
          <w:szCs w:val="28"/>
        </w:rPr>
        <w:t>Северо-восточное крыло</w:t>
      </w:r>
      <w:r w:rsidRPr="00B14415">
        <w:rPr>
          <w:bCs/>
          <w:szCs w:val="28"/>
        </w:rPr>
        <w:t xml:space="preserve"> приподнято относительно юго-восточного крыла и ограничено «клинообразным» сбросом. С юго-запада и запада ограничено сбросом, переходящим в северном направлении в потерю корреляции (по отражающему горизонту </w:t>
      </w:r>
      <w:r w:rsidRPr="00B14415">
        <w:rPr>
          <w:bCs/>
          <w:szCs w:val="28"/>
          <w:lang w:val="en-US"/>
        </w:rPr>
        <w:t>V</w:t>
      </w:r>
      <w:r w:rsidRPr="00B14415">
        <w:rPr>
          <w:bCs/>
          <w:szCs w:val="28"/>
        </w:rPr>
        <w:t xml:space="preserve">) связанной с контактом отложений пермотриаса, юры и мела. В своде крыла обнажаются сантонские отложения, сменяющиеся на погружении кампанскими и маастрихтскими отложениями. Размеры крыла по отражающему горизонту </w:t>
      </w:r>
      <w:r w:rsidRPr="00B14415">
        <w:rPr>
          <w:bCs/>
          <w:szCs w:val="28"/>
          <w:lang w:val="en-US"/>
        </w:rPr>
        <w:t>III</w:t>
      </w:r>
      <w:r w:rsidRPr="00B14415">
        <w:rPr>
          <w:bCs/>
          <w:szCs w:val="28"/>
        </w:rPr>
        <w:t xml:space="preserve"> в пределах изогипсы – 1350м составляют 5 х 2,5 км, амплитуда – 750м. </w:t>
      </w:r>
    </w:p>
    <w:p w14:paraId="04A3EDE6" w14:textId="77777777" w:rsidR="00062C9B" w:rsidRPr="00B14415" w:rsidRDefault="00062C9B" w:rsidP="004231B6">
      <w:pPr>
        <w:pStyle w:val="31"/>
        <w:spacing w:line="360" w:lineRule="auto"/>
        <w:ind w:firstLine="709"/>
        <w:jc w:val="both"/>
        <w:rPr>
          <w:rFonts w:ascii="Times New Roman" w:hAnsi="Times New Roman"/>
          <w:caps/>
          <w:sz w:val="24"/>
        </w:rPr>
      </w:pPr>
      <w:r w:rsidRPr="00B14415">
        <w:rPr>
          <w:rFonts w:ascii="Times New Roman" w:hAnsi="Times New Roman"/>
          <w:sz w:val="24"/>
        </w:rPr>
        <w:t>Северо-восточное крыло, в своде которого на поверхность выходят отложения верхнего мела, является полузамкнутой небольшой структурой ограниченной с юго-запада сбросом.</w:t>
      </w:r>
    </w:p>
    <w:p w14:paraId="1FEA478E" w14:textId="77777777" w:rsidR="00062C9B" w:rsidRPr="00B14415" w:rsidRDefault="00062C9B" w:rsidP="004231B6">
      <w:pPr>
        <w:pStyle w:val="31"/>
        <w:spacing w:line="360" w:lineRule="auto"/>
        <w:ind w:firstLine="709"/>
        <w:jc w:val="both"/>
        <w:rPr>
          <w:rFonts w:ascii="Times New Roman" w:hAnsi="Times New Roman"/>
          <w:caps/>
          <w:sz w:val="24"/>
        </w:rPr>
      </w:pPr>
      <w:r w:rsidRPr="00B14415">
        <w:rPr>
          <w:rFonts w:ascii="Times New Roman" w:hAnsi="Times New Roman"/>
          <w:sz w:val="24"/>
        </w:rPr>
        <w:t xml:space="preserve">По </w:t>
      </w:r>
      <w:r w:rsidR="000058F8" w:rsidRPr="00B14415">
        <w:rPr>
          <w:rFonts w:ascii="Times New Roman" w:hAnsi="Times New Roman"/>
          <w:sz w:val="24"/>
          <w:lang w:val="en-US"/>
        </w:rPr>
        <w:t>III</w:t>
      </w:r>
      <w:r w:rsidRPr="00B14415">
        <w:rPr>
          <w:rFonts w:ascii="Times New Roman" w:hAnsi="Times New Roman"/>
          <w:sz w:val="24"/>
        </w:rPr>
        <w:t xml:space="preserve"> отражающему горизонту представляет собой структуру  размерами 1,0х0,25км, амплитудой 100м по оконтуривающей изогипсе -350м.</w:t>
      </w:r>
    </w:p>
    <w:p w14:paraId="79C7D27F" w14:textId="77777777" w:rsidR="00097078" w:rsidRPr="00B14415" w:rsidRDefault="00097078" w:rsidP="004231B6">
      <w:pPr>
        <w:spacing w:line="360" w:lineRule="auto"/>
        <w:ind w:firstLine="709"/>
        <w:jc w:val="both"/>
        <w:rPr>
          <w:bCs/>
          <w:szCs w:val="28"/>
        </w:rPr>
      </w:pPr>
      <w:r w:rsidRPr="00B14415">
        <w:rPr>
          <w:b/>
          <w:bCs/>
          <w:szCs w:val="28"/>
        </w:rPr>
        <w:lastRenderedPageBreak/>
        <w:t>Юго-восточное крыло</w:t>
      </w:r>
      <w:r w:rsidRPr="00B14415">
        <w:rPr>
          <w:bCs/>
          <w:szCs w:val="28"/>
        </w:rPr>
        <w:t xml:space="preserve"> является наиболее опущенным и в юго-восточном направлении переходит в глубокую палеогеновую мульду.</w:t>
      </w:r>
    </w:p>
    <w:p w14:paraId="01E35005" w14:textId="77777777" w:rsidR="00097078" w:rsidRPr="00F16412" w:rsidRDefault="00097078" w:rsidP="004231B6">
      <w:pPr>
        <w:spacing w:line="360" w:lineRule="auto"/>
        <w:ind w:firstLine="709"/>
        <w:jc w:val="both"/>
        <w:rPr>
          <w:bCs/>
          <w:szCs w:val="28"/>
        </w:rPr>
      </w:pPr>
      <w:r w:rsidRPr="00B14415">
        <w:rPr>
          <w:bCs/>
          <w:szCs w:val="28"/>
        </w:rPr>
        <w:t>На юге соляное ядро купола Каскырбулак Южный соединяется с ядром купола Кырыкмерген соляным перешейком субмеридионального направления</w:t>
      </w:r>
      <w:r w:rsidR="002B6CED" w:rsidRPr="00B14415">
        <w:rPr>
          <w:bCs/>
          <w:szCs w:val="28"/>
        </w:rPr>
        <w:t>,</w:t>
      </w:r>
      <w:r w:rsidRPr="00B14415">
        <w:rPr>
          <w:bCs/>
          <w:szCs w:val="28"/>
        </w:rPr>
        <w:t xml:space="preserve"> восточный склон которого крутой, а западный – пологий. Юго-</w:t>
      </w:r>
      <w:r w:rsidRPr="00F16412">
        <w:rPr>
          <w:bCs/>
          <w:szCs w:val="28"/>
        </w:rPr>
        <w:t xml:space="preserve">восточное крыло с запада по </w:t>
      </w:r>
      <w:r w:rsidRPr="00F16412">
        <w:rPr>
          <w:bCs/>
          <w:szCs w:val="28"/>
          <w:lang w:val="en-US"/>
        </w:rPr>
        <w:t>III</w:t>
      </w:r>
      <w:r w:rsidRPr="00F16412">
        <w:rPr>
          <w:bCs/>
          <w:szCs w:val="28"/>
        </w:rPr>
        <w:t xml:space="preserve"> отражающему горизонту контактирует с солью, на севере переходит в потерю корреляции, связанную со сбросом. Крыло осложнено поперечным сбросом амплитудой 80 м.</w:t>
      </w:r>
    </w:p>
    <w:p w14:paraId="0881894A" w14:textId="77777777" w:rsidR="00097078" w:rsidRPr="00F16412" w:rsidRDefault="00097078" w:rsidP="004231B6">
      <w:pPr>
        <w:spacing w:line="360" w:lineRule="auto"/>
        <w:ind w:firstLine="709"/>
        <w:jc w:val="both"/>
        <w:rPr>
          <w:bCs/>
          <w:szCs w:val="28"/>
        </w:rPr>
      </w:pPr>
      <w:r w:rsidRPr="00F16412">
        <w:rPr>
          <w:bCs/>
          <w:szCs w:val="28"/>
        </w:rPr>
        <w:t xml:space="preserve">На севере крыло по </w:t>
      </w:r>
      <w:r w:rsidRPr="00F16412">
        <w:rPr>
          <w:b/>
          <w:szCs w:val="28"/>
          <w:lang w:val="en-US"/>
        </w:rPr>
        <w:t>III</w:t>
      </w:r>
      <w:r w:rsidRPr="00F16412">
        <w:rPr>
          <w:bCs/>
          <w:szCs w:val="28"/>
        </w:rPr>
        <w:t xml:space="preserve"> и </w:t>
      </w:r>
      <w:r w:rsidRPr="00F16412">
        <w:rPr>
          <w:b/>
          <w:szCs w:val="28"/>
          <w:lang w:val="en-US"/>
        </w:rPr>
        <w:t>V</w:t>
      </w:r>
      <w:r w:rsidRPr="00F16412">
        <w:rPr>
          <w:bCs/>
          <w:szCs w:val="28"/>
        </w:rPr>
        <w:t xml:space="preserve"> отражающим горизонтам контактирует с солью</w:t>
      </w:r>
      <w:r w:rsidR="000058F8" w:rsidRPr="00F16412">
        <w:rPr>
          <w:bCs/>
          <w:szCs w:val="28"/>
        </w:rPr>
        <w:t xml:space="preserve">. </w:t>
      </w:r>
      <w:r w:rsidRPr="00F16412">
        <w:rPr>
          <w:bCs/>
          <w:szCs w:val="28"/>
        </w:rPr>
        <w:t xml:space="preserve">По </w:t>
      </w:r>
      <w:r w:rsidRPr="00F16412">
        <w:rPr>
          <w:b/>
          <w:szCs w:val="28"/>
          <w:lang w:val="en-US"/>
        </w:rPr>
        <w:t>III</w:t>
      </w:r>
      <w:r w:rsidRPr="00F16412">
        <w:rPr>
          <w:bCs/>
          <w:szCs w:val="28"/>
        </w:rPr>
        <w:t xml:space="preserve"> отражающему горизонту размеры структуры примыкания в своде крыла по изогипсе – 2200м</w:t>
      </w:r>
      <w:r w:rsidR="000058F8" w:rsidRPr="00F16412">
        <w:rPr>
          <w:bCs/>
          <w:szCs w:val="28"/>
        </w:rPr>
        <w:t xml:space="preserve"> -</w:t>
      </w:r>
      <w:r w:rsidRPr="00F16412">
        <w:rPr>
          <w:bCs/>
          <w:szCs w:val="28"/>
        </w:rPr>
        <w:t xml:space="preserve"> 4 х1 км.</w:t>
      </w:r>
    </w:p>
    <w:p w14:paraId="6C7C9B92" w14:textId="77777777" w:rsidR="00097078" w:rsidRPr="00F16412" w:rsidRDefault="00097078" w:rsidP="004231B6">
      <w:pPr>
        <w:spacing w:line="360" w:lineRule="auto"/>
        <w:ind w:firstLine="709"/>
        <w:jc w:val="both"/>
        <w:rPr>
          <w:bCs/>
          <w:szCs w:val="28"/>
        </w:rPr>
      </w:pPr>
      <w:r w:rsidRPr="00F16412">
        <w:rPr>
          <w:bCs/>
          <w:szCs w:val="28"/>
        </w:rPr>
        <w:t>В юго-восточном направлении крыло переходит в глубокую палеогеновую мульду.</w:t>
      </w:r>
    </w:p>
    <w:p w14:paraId="03693003" w14:textId="77777777" w:rsidR="00E07D56" w:rsidRPr="00F16412" w:rsidRDefault="00FF6D06" w:rsidP="004231B6">
      <w:pPr>
        <w:pStyle w:val="31"/>
        <w:spacing w:line="360" w:lineRule="auto"/>
        <w:ind w:firstLine="709"/>
        <w:jc w:val="both"/>
        <w:rPr>
          <w:rFonts w:ascii="Times New Roman" w:hAnsi="Times New Roman"/>
          <w:caps/>
          <w:sz w:val="24"/>
        </w:rPr>
      </w:pPr>
      <w:r w:rsidRPr="00F16412">
        <w:rPr>
          <w:b/>
          <w:caps/>
          <w:sz w:val="20"/>
        </w:rPr>
        <w:t xml:space="preserve"> </w:t>
      </w:r>
      <w:r w:rsidR="00E07D56" w:rsidRPr="00F16412">
        <w:rPr>
          <w:rFonts w:ascii="Times New Roman" w:hAnsi="Times New Roman"/>
          <w:sz w:val="24"/>
        </w:rPr>
        <w:t>Юго-восточное крыло, в своде которого выходят отложения кампана, сменяющиеся вниз по падению более молодыми отложениями верхнего мела, является замкнутой структурой, ограниченной с северо-востока основным сбросом грабена. От юго-западного крыла отделено поперечным сбросом.</w:t>
      </w:r>
    </w:p>
    <w:p w14:paraId="756390B8" w14:textId="77777777" w:rsidR="00E07D56" w:rsidRPr="00F16412" w:rsidRDefault="00E07D56" w:rsidP="004231B6">
      <w:pPr>
        <w:pStyle w:val="31"/>
        <w:spacing w:line="360" w:lineRule="auto"/>
        <w:ind w:firstLine="709"/>
        <w:jc w:val="both"/>
        <w:rPr>
          <w:rFonts w:ascii="Times New Roman" w:hAnsi="Times New Roman"/>
          <w:sz w:val="24"/>
        </w:rPr>
      </w:pPr>
      <w:r w:rsidRPr="00F16412">
        <w:rPr>
          <w:rFonts w:ascii="Times New Roman" w:hAnsi="Times New Roman"/>
          <w:sz w:val="24"/>
          <w:lang w:val="kk-KZ"/>
        </w:rPr>
        <w:t>П</w:t>
      </w:r>
      <w:r w:rsidRPr="00F16412">
        <w:rPr>
          <w:rFonts w:ascii="Times New Roman" w:hAnsi="Times New Roman"/>
          <w:sz w:val="24"/>
        </w:rPr>
        <w:t xml:space="preserve">о </w:t>
      </w:r>
      <w:r w:rsidRPr="00F16412">
        <w:rPr>
          <w:rFonts w:ascii="Times New Roman" w:hAnsi="Times New Roman"/>
          <w:b/>
          <w:bCs/>
          <w:sz w:val="24"/>
          <w:lang w:val="en-US"/>
        </w:rPr>
        <w:t>III</w:t>
      </w:r>
      <w:r w:rsidRPr="00F16412">
        <w:rPr>
          <w:rFonts w:ascii="Times New Roman" w:hAnsi="Times New Roman"/>
          <w:sz w:val="24"/>
        </w:rPr>
        <w:t xml:space="preserve"> отражающему горизонту представляет собой полусвод  размерами 5,5х0,5км, амплитудой 175м по оконтуривающей изогипсе -225м.</w:t>
      </w:r>
    </w:p>
    <w:p w14:paraId="07B3D470" w14:textId="4767C942" w:rsidR="002A76C0" w:rsidRDefault="002A76C0" w:rsidP="004231B6">
      <w:pPr>
        <w:pStyle w:val="31"/>
        <w:spacing w:line="360" w:lineRule="auto"/>
        <w:ind w:firstLine="709"/>
        <w:jc w:val="both"/>
        <w:rPr>
          <w:rFonts w:ascii="Times New Roman" w:hAnsi="Times New Roman"/>
          <w:sz w:val="24"/>
        </w:rPr>
      </w:pPr>
      <w:r w:rsidRPr="00F16412">
        <w:rPr>
          <w:rFonts w:ascii="Times New Roman" w:hAnsi="Times New Roman"/>
          <w:sz w:val="24"/>
        </w:rPr>
        <w:t>Интерес в нефтегазоносном отношении представляет северо-западное крыло, к которому приурочено месторождение Каскырбулак Южный</w:t>
      </w:r>
      <w:r w:rsidR="00DE689A" w:rsidRPr="00F16412">
        <w:rPr>
          <w:rFonts w:ascii="Times New Roman" w:hAnsi="Times New Roman"/>
          <w:sz w:val="24"/>
        </w:rPr>
        <w:t>.</w:t>
      </w:r>
    </w:p>
    <w:p w14:paraId="439D1BC3" w14:textId="2254160D" w:rsidR="00F16412" w:rsidRPr="004231B6" w:rsidRDefault="00F16412" w:rsidP="00F16412">
      <w:pPr>
        <w:widowControl w:val="0"/>
        <w:ind w:firstLine="624"/>
        <w:rPr>
          <w:rFonts w:eastAsia="Courier New"/>
          <w:sz w:val="20"/>
          <w:szCs w:val="20"/>
          <w:lang w:val="x-none" w:eastAsia="x-none"/>
        </w:rPr>
      </w:pPr>
      <w:r w:rsidRPr="00D40937">
        <w:rPr>
          <w:rFonts w:eastAsia="Courier New"/>
          <w:b/>
          <w:sz w:val="20"/>
          <w:szCs w:val="20"/>
          <w:lang w:val="x-none" w:eastAsia="x-none"/>
        </w:rPr>
        <w:t xml:space="preserve">Таблица </w:t>
      </w:r>
      <w:r w:rsidRPr="00D40937">
        <w:rPr>
          <w:rFonts w:eastAsia="Courier New"/>
          <w:b/>
          <w:sz w:val="20"/>
          <w:szCs w:val="20"/>
          <w:lang w:eastAsia="x-none"/>
        </w:rPr>
        <w:t>2.1.2.1 -</w:t>
      </w:r>
      <w:r w:rsidRPr="00D40937">
        <w:rPr>
          <w:rFonts w:eastAsia="Courier New"/>
          <w:sz w:val="20"/>
          <w:szCs w:val="20"/>
          <w:lang w:eastAsia="x-none"/>
        </w:rPr>
        <w:t xml:space="preserve">  </w:t>
      </w:r>
      <w:r w:rsidRPr="00D40937">
        <w:rPr>
          <w:rFonts w:eastAsia="Courier New"/>
          <w:b/>
          <w:sz w:val="20"/>
          <w:szCs w:val="20"/>
          <w:lang w:val="x-none" w:eastAsia="x-none"/>
        </w:rPr>
        <w:t>Геолого-физическая характеристика горизонтов</w:t>
      </w:r>
    </w:p>
    <w:tbl>
      <w:tblPr>
        <w:tblW w:w="9375" w:type="dxa"/>
        <w:tblInd w:w="108" w:type="dxa"/>
        <w:tblLayout w:type="fixed"/>
        <w:tblLook w:val="04A0" w:firstRow="1" w:lastRow="0" w:firstColumn="1" w:lastColumn="0" w:noHBand="0" w:noVBand="1"/>
      </w:tblPr>
      <w:tblGrid>
        <w:gridCol w:w="4980"/>
        <w:gridCol w:w="1134"/>
        <w:gridCol w:w="1134"/>
        <w:gridCol w:w="993"/>
        <w:gridCol w:w="1134"/>
      </w:tblGrid>
      <w:tr w:rsidR="000629CE" w:rsidRPr="00F16412" w14:paraId="7651CBCA" w14:textId="11984274" w:rsidTr="000629CE">
        <w:trPr>
          <w:trHeight w:val="170"/>
        </w:trPr>
        <w:tc>
          <w:tcPr>
            <w:tcW w:w="4980" w:type="dxa"/>
            <w:vMerge w:val="restart"/>
            <w:tcBorders>
              <w:top w:val="double" w:sz="4" w:space="0" w:color="auto"/>
              <w:left w:val="double" w:sz="4" w:space="0" w:color="auto"/>
              <w:bottom w:val="single" w:sz="4" w:space="0" w:color="auto"/>
              <w:right w:val="single" w:sz="4" w:space="0" w:color="auto"/>
            </w:tcBorders>
            <w:shd w:val="clear" w:color="000000" w:fill="FFFFFF"/>
            <w:vAlign w:val="center"/>
            <w:hideMark/>
          </w:tcPr>
          <w:p w14:paraId="132DB166" w14:textId="77777777" w:rsidR="000629CE" w:rsidRPr="004231B6" w:rsidRDefault="000629CE" w:rsidP="004635D2">
            <w:pPr>
              <w:jc w:val="center"/>
              <w:rPr>
                <w:b/>
                <w:color w:val="000000"/>
                <w:sz w:val="20"/>
                <w:szCs w:val="20"/>
              </w:rPr>
            </w:pPr>
            <w:r w:rsidRPr="004231B6">
              <w:rPr>
                <w:b/>
                <w:color w:val="000000"/>
                <w:sz w:val="20"/>
                <w:szCs w:val="20"/>
              </w:rPr>
              <w:t>Параметры</w:t>
            </w:r>
          </w:p>
        </w:tc>
        <w:tc>
          <w:tcPr>
            <w:tcW w:w="4395" w:type="dxa"/>
            <w:gridSpan w:val="4"/>
            <w:tcBorders>
              <w:top w:val="double" w:sz="4" w:space="0" w:color="auto"/>
              <w:left w:val="nil"/>
              <w:bottom w:val="single" w:sz="4" w:space="0" w:color="auto"/>
              <w:right w:val="double" w:sz="4" w:space="0" w:color="auto"/>
            </w:tcBorders>
            <w:shd w:val="clear" w:color="000000" w:fill="FFFFFF"/>
            <w:vAlign w:val="center"/>
            <w:hideMark/>
          </w:tcPr>
          <w:p w14:paraId="193A1C5B" w14:textId="127B786B" w:rsidR="000629CE" w:rsidRPr="004231B6" w:rsidRDefault="000629CE" w:rsidP="004635D2">
            <w:pPr>
              <w:jc w:val="center"/>
              <w:rPr>
                <w:b/>
                <w:color w:val="000000"/>
                <w:sz w:val="20"/>
                <w:szCs w:val="20"/>
              </w:rPr>
            </w:pPr>
            <w:r w:rsidRPr="004231B6">
              <w:rPr>
                <w:b/>
                <w:color w:val="000000"/>
                <w:sz w:val="20"/>
                <w:szCs w:val="20"/>
              </w:rPr>
              <w:t>На дату проектирования</w:t>
            </w:r>
          </w:p>
        </w:tc>
      </w:tr>
      <w:tr w:rsidR="000629CE" w:rsidRPr="00F16412" w14:paraId="2CC0FAC9" w14:textId="655E9C15" w:rsidTr="000629CE">
        <w:trPr>
          <w:trHeight w:val="170"/>
        </w:trPr>
        <w:tc>
          <w:tcPr>
            <w:tcW w:w="4980" w:type="dxa"/>
            <w:vMerge/>
            <w:tcBorders>
              <w:top w:val="single" w:sz="4" w:space="0" w:color="auto"/>
              <w:left w:val="double" w:sz="4" w:space="0" w:color="auto"/>
              <w:bottom w:val="single" w:sz="4" w:space="0" w:color="auto"/>
              <w:right w:val="single" w:sz="4" w:space="0" w:color="auto"/>
            </w:tcBorders>
            <w:vAlign w:val="center"/>
            <w:hideMark/>
          </w:tcPr>
          <w:p w14:paraId="3B03FC45" w14:textId="77777777" w:rsidR="000629CE" w:rsidRPr="004231B6" w:rsidRDefault="000629CE" w:rsidP="004635D2">
            <w:pPr>
              <w:rPr>
                <w:b/>
                <w:color w:val="000000"/>
                <w:sz w:val="20"/>
                <w:szCs w:val="20"/>
              </w:rPr>
            </w:pPr>
          </w:p>
        </w:tc>
        <w:tc>
          <w:tcPr>
            <w:tcW w:w="4395" w:type="dxa"/>
            <w:gridSpan w:val="4"/>
            <w:tcBorders>
              <w:top w:val="single" w:sz="4" w:space="0" w:color="auto"/>
              <w:left w:val="nil"/>
              <w:bottom w:val="single" w:sz="4" w:space="0" w:color="auto"/>
              <w:right w:val="double" w:sz="4" w:space="0" w:color="auto"/>
            </w:tcBorders>
            <w:shd w:val="clear" w:color="000000" w:fill="FFFFFF"/>
            <w:vAlign w:val="center"/>
            <w:hideMark/>
          </w:tcPr>
          <w:p w14:paraId="7996C757" w14:textId="23CBD976" w:rsidR="000629CE" w:rsidRPr="004231B6" w:rsidRDefault="000629CE" w:rsidP="004635D2">
            <w:pPr>
              <w:jc w:val="center"/>
              <w:rPr>
                <w:b/>
                <w:color w:val="000000"/>
                <w:sz w:val="20"/>
                <w:szCs w:val="20"/>
              </w:rPr>
            </w:pPr>
            <w:r w:rsidRPr="004231B6">
              <w:rPr>
                <w:b/>
                <w:color w:val="000000"/>
                <w:sz w:val="20"/>
                <w:szCs w:val="20"/>
              </w:rPr>
              <w:t>Горизонты</w:t>
            </w:r>
          </w:p>
        </w:tc>
      </w:tr>
      <w:tr w:rsidR="00707F4E" w:rsidRPr="00F16412" w14:paraId="3755558B" w14:textId="286A3C28" w:rsidTr="00513D1D">
        <w:trPr>
          <w:trHeight w:val="170"/>
        </w:trPr>
        <w:tc>
          <w:tcPr>
            <w:tcW w:w="4980" w:type="dxa"/>
            <w:vMerge/>
            <w:tcBorders>
              <w:top w:val="single" w:sz="4" w:space="0" w:color="auto"/>
              <w:left w:val="double" w:sz="4" w:space="0" w:color="auto"/>
              <w:bottom w:val="single" w:sz="4" w:space="0" w:color="auto"/>
              <w:right w:val="single" w:sz="4" w:space="0" w:color="auto"/>
            </w:tcBorders>
            <w:vAlign w:val="center"/>
            <w:hideMark/>
          </w:tcPr>
          <w:p w14:paraId="0261BC07" w14:textId="77777777" w:rsidR="00707F4E" w:rsidRPr="004231B6" w:rsidRDefault="00707F4E" w:rsidP="004635D2">
            <w:pPr>
              <w:rPr>
                <w:b/>
                <w:color w:val="000000"/>
                <w:sz w:val="20"/>
                <w:szCs w:val="20"/>
              </w:rPr>
            </w:pPr>
          </w:p>
        </w:tc>
        <w:tc>
          <w:tcPr>
            <w:tcW w:w="1134" w:type="dxa"/>
            <w:tcBorders>
              <w:top w:val="nil"/>
              <w:left w:val="nil"/>
              <w:bottom w:val="single" w:sz="4" w:space="0" w:color="auto"/>
              <w:right w:val="single" w:sz="4" w:space="0" w:color="auto"/>
            </w:tcBorders>
            <w:shd w:val="clear" w:color="000000" w:fill="FFFFFF"/>
            <w:vAlign w:val="center"/>
            <w:hideMark/>
          </w:tcPr>
          <w:p w14:paraId="7A770532" w14:textId="5534A6E4" w:rsidR="00707F4E" w:rsidRPr="004231B6" w:rsidRDefault="00707F4E" w:rsidP="004635D2">
            <w:pPr>
              <w:jc w:val="center"/>
              <w:rPr>
                <w:b/>
                <w:color w:val="000000"/>
                <w:sz w:val="20"/>
                <w:szCs w:val="20"/>
              </w:rPr>
            </w:pPr>
            <w:r w:rsidRPr="004231B6">
              <w:rPr>
                <w:b/>
                <w:bCs/>
                <w:sz w:val="20"/>
                <w:szCs w:val="20"/>
                <w:lang w:val="en-US"/>
              </w:rPr>
              <w:t>al</w:t>
            </w:r>
            <w:r w:rsidRPr="004231B6">
              <w:rPr>
                <w:b/>
                <w:bCs/>
                <w:sz w:val="20"/>
                <w:szCs w:val="20"/>
              </w:rPr>
              <w:t>-1</w:t>
            </w:r>
            <w:r w:rsidRPr="004231B6">
              <w:rPr>
                <w:b/>
                <w:color w:val="000000"/>
                <w:sz w:val="20"/>
                <w:szCs w:val="20"/>
              </w:rPr>
              <w:t> </w:t>
            </w:r>
          </w:p>
        </w:tc>
        <w:tc>
          <w:tcPr>
            <w:tcW w:w="1134" w:type="dxa"/>
            <w:tcBorders>
              <w:top w:val="nil"/>
              <w:left w:val="nil"/>
              <w:bottom w:val="single" w:sz="4" w:space="0" w:color="auto"/>
              <w:right w:val="single" w:sz="4" w:space="0" w:color="auto"/>
            </w:tcBorders>
            <w:shd w:val="clear" w:color="000000" w:fill="FFFFFF"/>
            <w:vAlign w:val="center"/>
            <w:hideMark/>
          </w:tcPr>
          <w:p w14:paraId="430F5942" w14:textId="1107CC82" w:rsidR="00707F4E" w:rsidRPr="004231B6" w:rsidRDefault="00707F4E" w:rsidP="004635D2">
            <w:pPr>
              <w:jc w:val="center"/>
              <w:rPr>
                <w:b/>
                <w:color w:val="000000"/>
                <w:sz w:val="20"/>
                <w:szCs w:val="20"/>
              </w:rPr>
            </w:pPr>
            <w:r w:rsidRPr="004231B6">
              <w:rPr>
                <w:b/>
                <w:color w:val="000000"/>
                <w:sz w:val="20"/>
                <w:szCs w:val="20"/>
              </w:rPr>
              <w:t> </w:t>
            </w:r>
            <w:r w:rsidRPr="004231B6">
              <w:rPr>
                <w:b/>
                <w:bCs/>
                <w:sz w:val="20"/>
                <w:szCs w:val="20"/>
                <w:lang w:val="en-US"/>
              </w:rPr>
              <w:t>g</w:t>
            </w:r>
            <w:r w:rsidRPr="004231B6">
              <w:rPr>
                <w:b/>
                <w:bCs/>
                <w:sz w:val="20"/>
                <w:szCs w:val="20"/>
              </w:rPr>
              <w:t>-1</w:t>
            </w:r>
          </w:p>
        </w:tc>
        <w:tc>
          <w:tcPr>
            <w:tcW w:w="993" w:type="dxa"/>
            <w:tcBorders>
              <w:top w:val="nil"/>
              <w:left w:val="nil"/>
              <w:bottom w:val="single" w:sz="4" w:space="0" w:color="auto"/>
              <w:right w:val="single" w:sz="4" w:space="0" w:color="auto"/>
            </w:tcBorders>
            <w:shd w:val="clear" w:color="000000" w:fill="FFFFFF"/>
            <w:vAlign w:val="center"/>
            <w:hideMark/>
          </w:tcPr>
          <w:p w14:paraId="3EE020C1" w14:textId="21CFE51C" w:rsidR="00707F4E" w:rsidRPr="004231B6" w:rsidRDefault="00707F4E" w:rsidP="004635D2">
            <w:pPr>
              <w:jc w:val="center"/>
              <w:rPr>
                <w:b/>
                <w:color w:val="000000"/>
                <w:sz w:val="20"/>
                <w:szCs w:val="20"/>
              </w:rPr>
            </w:pPr>
            <w:r w:rsidRPr="004231B6">
              <w:rPr>
                <w:b/>
                <w:bCs/>
                <w:sz w:val="20"/>
                <w:szCs w:val="20"/>
              </w:rPr>
              <w:t>Ю-1</w:t>
            </w:r>
            <w:r w:rsidRPr="004231B6">
              <w:rPr>
                <w:b/>
                <w:color w:val="000000"/>
                <w:sz w:val="20"/>
                <w:szCs w:val="20"/>
              </w:rPr>
              <w:t> </w:t>
            </w:r>
          </w:p>
        </w:tc>
        <w:tc>
          <w:tcPr>
            <w:tcW w:w="1134" w:type="dxa"/>
            <w:tcBorders>
              <w:top w:val="nil"/>
              <w:left w:val="single" w:sz="4" w:space="0" w:color="auto"/>
              <w:bottom w:val="single" w:sz="4" w:space="0" w:color="auto"/>
              <w:right w:val="double" w:sz="4" w:space="0" w:color="auto"/>
            </w:tcBorders>
            <w:shd w:val="clear" w:color="000000" w:fill="FFFFFF"/>
          </w:tcPr>
          <w:p w14:paraId="0E92A593" w14:textId="483E3301" w:rsidR="00707F4E" w:rsidRPr="004231B6" w:rsidRDefault="00513D1D" w:rsidP="004635D2">
            <w:pPr>
              <w:jc w:val="center"/>
              <w:rPr>
                <w:b/>
                <w:bCs/>
                <w:sz w:val="20"/>
                <w:szCs w:val="20"/>
              </w:rPr>
            </w:pPr>
            <w:r w:rsidRPr="004231B6">
              <w:rPr>
                <w:b/>
                <w:bCs/>
                <w:sz w:val="20"/>
                <w:szCs w:val="20"/>
              </w:rPr>
              <w:t>Ю-2</w:t>
            </w:r>
          </w:p>
        </w:tc>
      </w:tr>
      <w:tr w:rsidR="00707F4E" w:rsidRPr="00F16412" w14:paraId="1EA74B63" w14:textId="2AE6A01E" w:rsidTr="00513D1D">
        <w:trPr>
          <w:trHeight w:val="170"/>
        </w:trPr>
        <w:tc>
          <w:tcPr>
            <w:tcW w:w="4980" w:type="dxa"/>
            <w:tcBorders>
              <w:top w:val="nil"/>
              <w:left w:val="double" w:sz="4" w:space="0" w:color="auto"/>
              <w:bottom w:val="single" w:sz="4" w:space="0" w:color="auto"/>
              <w:right w:val="single" w:sz="4" w:space="0" w:color="auto"/>
            </w:tcBorders>
            <w:shd w:val="clear" w:color="000000" w:fill="FFFFFF"/>
            <w:vAlign w:val="center"/>
            <w:hideMark/>
          </w:tcPr>
          <w:p w14:paraId="5FBF8FA2" w14:textId="77777777" w:rsidR="00707F4E" w:rsidRPr="004231B6" w:rsidRDefault="00707F4E" w:rsidP="004635D2">
            <w:pPr>
              <w:jc w:val="center"/>
              <w:rPr>
                <w:b/>
                <w:color w:val="000000"/>
                <w:sz w:val="20"/>
                <w:szCs w:val="20"/>
              </w:rPr>
            </w:pPr>
            <w:r w:rsidRPr="004231B6">
              <w:rPr>
                <w:b/>
                <w:color w:val="000000"/>
                <w:sz w:val="20"/>
                <w:szCs w:val="20"/>
              </w:rPr>
              <w:t>1</w:t>
            </w:r>
          </w:p>
        </w:tc>
        <w:tc>
          <w:tcPr>
            <w:tcW w:w="1134" w:type="dxa"/>
            <w:tcBorders>
              <w:top w:val="nil"/>
              <w:left w:val="nil"/>
              <w:bottom w:val="single" w:sz="4" w:space="0" w:color="auto"/>
              <w:right w:val="single" w:sz="4" w:space="0" w:color="auto"/>
            </w:tcBorders>
            <w:shd w:val="clear" w:color="000000" w:fill="FFFFFF"/>
            <w:vAlign w:val="center"/>
            <w:hideMark/>
          </w:tcPr>
          <w:p w14:paraId="52F62765" w14:textId="77777777" w:rsidR="00707F4E" w:rsidRPr="004231B6" w:rsidRDefault="00707F4E" w:rsidP="004635D2">
            <w:pPr>
              <w:jc w:val="center"/>
              <w:rPr>
                <w:b/>
                <w:color w:val="000000"/>
                <w:sz w:val="20"/>
                <w:szCs w:val="20"/>
              </w:rPr>
            </w:pPr>
            <w:r w:rsidRPr="004231B6">
              <w:rPr>
                <w:b/>
                <w:color w:val="000000"/>
                <w:sz w:val="20"/>
                <w:szCs w:val="20"/>
              </w:rPr>
              <w:t>2</w:t>
            </w:r>
          </w:p>
        </w:tc>
        <w:tc>
          <w:tcPr>
            <w:tcW w:w="1134" w:type="dxa"/>
            <w:tcBorders>
              <w:top w:val="nil"/>
              <w:left w:val="nil"/>
              <w:bottom w:val="single" w:sz="4" w:space="0" w:color="auto"/>
              <w:right w:val="single" w:sz="4" w:space="0" w:color="auto"/>
            </w:tcBorders>
            <w:shd w:val="clear" w:color="000000" w:fill="FFFFFF"/>
            <w:vAlign w:val="center"/>
            <w:hideMark/>
          </w:tcPr>
          <w:p w14:paraId="48523CF6" w14:textId="77777777" w:rsidR="00707F4E" w:rsidRPr="004231B6" w:rsidRDefault="00707F4E" w:rsidP="004635D2">
            <w:pPr>
              <w:jc w:val="center"/>
              <w:rPr>
                <w:b/>
                <w:color w:val="000000"/>
                <w:sz w:val="20"/>
                <w:szCs w:val="20"/>
              </w:rPr>
            </w:pPr>
            <w:r w:rsidRPr="004231B6">
              <w:rPr>
                <w:b/>
                <w:color w:val="000000"/>
                <w:sz w:val="20"/>
                <w:szCs w:val="20"/>
              </w:rPr>
              <w:t>3</w:t>
            </w:r>
          </w:p>
        </w:tc>
        <w:tc>
          <w:tcPr>
            <w:tcW w:w="993" w:type="dxa"/>
            <w:tcBorders>
              <w:top w:val="nil"/>
              <w:left w:val="nil"/>
              <w:bottom w:val="single" w:sz="4" w:space="0" w:color="auto"/>
              <w:right w:val="single" w:sz="4" w:space="0" w:color="auto"/>
            </w:tcBorders>
            <w:shd w:val="clear" w:color="000000" w:fill="FFFFFF"/>
            <w:vAlign w:val="center"/>
            <w:hideMark/>
          </w:tcPr>
          <w:p w14:paraId="15F97918" w14:textId="77777777" w:rsidR="00707F4E" w:rsidRPr="004231B6" w:rsidRDefault="00707F4E" w:rsidP="004635D2">
            <w:pPr>
              <w:jc w:val="center"/>
              <w:rPr>
                <w:b/>
                <w:color w:val="000000"/>
                <w:sz w:val="20"/>
                <w:szCs w:val="20"/>
              </w:rPr>
            </w:pPr>
            <w:r w:rsidRPr="004231B6">
              <w:rPr>
                <w:b/>
                <w:color w:val="000000"/>
                <w:sz w:val="20"/>
                <w:szCs w:val="20"/>
              </w:rPr>
              <w:t>4</w:t>
            </w:r>
          </w:p>
        </w:tc>
        <w:tc>
          <w:tcPr>
            <w:tcW w:w="1134" w:type="dxa"/>
            <w:tcBorders>
              <w:top w:val="nil"/>
              <w:left w:val="single" w:sz="4" w:space="0" w:color="auto"/>
              <w:bottom w:val="single" w:sz="4" w:space="0" w:color="auto"/>
              <w:right w:val="double" w:sz="4" w:space="0" w:color="auto"/>
            </w:tcBorders>
            <w:shd w:val="clear" w:color="000000" w:fill="FFFFFF"/>
          </w:tcPr>
          <w:p w14:paraId="6C995CB6" w14:textId="34F29972" w:rsidR="00707F4E" w:rsidRPr="004231B6" w:rsidRDefault="000629CE" w:rsidP="004635D2">
            <w:pPr>
              <w:jc w:val="center"/>
              <w:rPr>
                <w:b/>
                <w:color w:val="000000"/>
                <w:sz w:val="20"/>
                <w:szCs w:val="20"/>
                <w:lang w:val="kk-KZ"/>
              </w:rPr>
            </w:pPr>
            <w:r w:rsidRPr="004231B6">
              <w:rPr>
                <w:b/>
                <w:color w:val="000000"/>
                <w:sz w:val="20"/>
                <w:szCs w:val="20"/>
                <w:lang w:val="kk-KZ"/>
              </w:rPr>
              <w:t>5</w:t>
            </w:r>
          </w:p>
        </w:tc>
      </w:tr>
      <w:tr w:rsidR="00707F4E" w:rsidRPr="00F16412" w14:paraId="0A6393A6" w14:textId="5286ACB3" w:rsidTr="00513D1D">
        <w:trPr>
          <w:trHeight w:val="170"/>
        </w:trPr>
        <w:tc>
          <w:tcPr>
            <w:tcW w:w="4980" w:type="dxa"/>
            <w:tcBorders>
              <w:top w:val="nil"/>
              <w:left w:val="double" w:sz="4" w:space="0" w:color="auto"/>
              <w:bottom w:val="single" w:sz="4" w:space="0" w:color="auto"/>
              <w:right w:val="single" w:sz="4" w:space="0" w:color="auto"/>
            </w:tcBorders>
            <w:shd w:val="clear" w:color="000000" w:fill="FFFFFF"/>
            <w:noWrap/>
            <w:vAlign w:val="center"/>
            <w:hideMark/>
          </w:tcPr>
          <w:p w14:paraId="1303DB40" w14:textId="77777777" w:rsidR="00707F4E" w:rsidRPr="004231B6" w:rsidRDefault="00707F4E" w:rsidP="004635D2">
            <w:pPr>
              <w:rPr>
                <w:color w:val="000000"/>
                <w:sz w:val="20"/>
                <w:szCs w:val="20"/>
              </w:rPr>
            </w:pPr>
            <w:r w:rsidRPr="004231B6">
              <w:rPr>
                <w:color w:val="000000"/>
                <w:sz w:val="20"/>
                <w:szCs w:val="20"/>
              </w:rPr>
              <w:t>Средняя глубина залегания, м</w:t>
            </w:r>
          </w:p>
        </w:tc>
        <w:tc>
          <w:tcPr>
            <w:tcW w:w="1134" w:type="dxa"/>
            <w:tcBorders>
              <w:top w:val="nil"/>
              <w:left w:val="nil"/>
              <w:bottom w:val="single" w:sz="4" w:space="0" w:color="auto"/>
              <w:right w:val="single" w:sz="4" w:space="0" w:color="auto"/>
            </w:tcBorders>
            <w:shd w:val="clear" w:color="000000" w:fill="FFFFFF"/>
            <w:vAlign w:val="center"/>
            <w:hideMark/>
          </w:tcPr>
          <w:p w14:paraId="15FEE844" w14:textId="5611A588" w:rsidR="00707F4E" w:rsidRPr="000828B0" w:rsidRDefault="000828B0" w:rsidP="004635D2">
            <w:pPr>
              <w:jc w:val="center"/>
              <w:rPr>
                <w:color w:val="000000"/>
                <w:sz w:val="20"/>
                <w:szCs w:val="20"/>
              </w:rPr>
            </w:pPr>
            <w:r w:rsidRPr="000828B0">
              <w:rPr>
                <w:color w:val="000000"/>
                <w:sz w:val="20"/>
                <w:szCs w:val="20"/>
              </w:rPr>
              <w:t>530</w:t>
            </w:r>
          </w:p>
        </w:tc>
        <w:tc>
          <w:tcPr>
            <w:tcW w:w="1134" w:type="dxa"/>
            <w:tcBorders>
              <w:top w:val="nil"/>
              <w:left w:val="nil"/>
              <w:bottom w:val="single" w:sz="4" w:space="0" w:color="auto"/>
              <w:right w:val="single" w:sz="4" w:space="0" w:color="auto"/>
            </w:tcBorders>
            <w:shd w:val="clear" w:color="000000" w:fill="FFFFFF"/>
            <w:vAlign w:val="center"/>
            <w:hideMark/>
          </w:tcPr>
          <w:p w14:paraId="6F212D26" w14:textId="5A76C229" w:rsidR="00707F4E" w:rsidRPr="000828B0" w:rsidRDefault="000622DD" w:rsidP="004635D2">
            <w:pPr>
              <w:jc w:val="center"/>
              <w:rPr>
                <w:color w:val="000000"/>
                <w:sz w:val="20"/>
                <w:szCs w:val="20"/>
              </w:rPr>
            </w:pPr>
            <w:r>
              <w:rPr>
                <w:color w:val="000000"/>
                <w:sz w:val="20"/>
                <w:szCs w:val="20"/>
              </w:rPr>
              <w:t>580</w:t>
            </w:r>
          </w:p>
        </w:tc>
        <w:tc>
          <w:tcPr>
            <w:tcW w:w="993" w:type="dxa"/>
            <w:tcBorders>
              <w:top w:val="nil"/>
              <w:left w:val="nil"/>
              <w:bottom w:val="single" w:sz="4" w:space="0" w:color="auto"/>
              <w:right w:val="single" w:sz="4" w:space="0" w:color="auto"/>
            </w:tcBorders>
            <w:shd w:val="clear" w:color="000000" w:fill="FFFFFF"/>
            <w:vAlign w:val="center"/>
            <w:hideMark/>
          </w:tcPr>
          <w:p w14:paraId="66CE10B3" w14:textId="4282AA8F" w:rsidR="00707F4E" w:rsidRPr="000828B0" w:rsidRDefault="000828B0" w:rsidP="004635D2">
            <w:pPr>
              <w:jc w:val="center"/>
              <w:rPr>
                <w:color w:val="000000"/>
                <w:sz w:val="20"/>
                <w:szCs w:val="20"/>
              </w:rPr>
            </w:pPr>
            <w:r w:rsidRPr="000828B0">
              <w:rPr>
                <w:color w:val="000000"/>
                <w:sz w:val="20"/>
                <w:szCs w:val="20"/>
              </w:rPr>
              <w:t>630</w:t>
            </w:r>
          </w:p>
        </w:tc>
        <w:tc>
          <w:tcPr>
            <w:tcW w:w="1134" w:type="dxa"/>
            <w:tcBorders>
              <w:top w:val="nil"/>
              <w:left w:val="single" w:sz="4" w:space="0" w:color="auto"/>
              <w:bottom w:val="single" w:sz="4" w:space="0" w:color="auto"/>
              <w:right w:val="double" w:sz="4" w:space="0" w:color="auto"/>
            </w:tcBorders>
            <w:shd w:val="clear" w:color="000000" w:fill="FFFFFF"/>
          </w:tcPr>
          <w:p w14:paraId="139C2F2A" w14:textId="25BD87EC" w:rsidR="00707F4E" w:rsidRPr="000828B0" w:rsidRDefault="000828B0" w:rsidP="004635D2">
            <w:pPr>
              <w:jc w:val="center"/>
              <w:rPr>
                <w:color w:val="000000"/>
                <w:sz w:val="20"/>
                <w:szCs w:val="20"/>
                <w:lang w:val="kk-KZ"/>
              </w:rPr>
            </w:pPr>
            <w:r w:rsidRPr="000828B0">
              <w:rPr>
                <w:color w:val="000000"/>
                <w:sz w:val="20"/>
                <w:szCs w:val="20"/>
                <w:lang w:val="kk-KZ"/>
              </w:rPr>
              <w:t>670</w:t>
            </w:r>
          </w:p>
        </w:tc>
      </w:tr>
      <w:tr w:rsidR="00707F4E" w:rsidRPr="00F16412" w14:paraId="56290F1B" w14:textId="642BC8F7" w:rsidTr="00513D1D">
        <w:trPr>
          <w:trHeight w:val="170"/>
        </w:trPr>
        <w:tc>
          <w:tcPr>
            <w:tcW w:w="4980" w:type="dxa"/>
            <w:tcBorders>
              <w:top w:val="nil"/>
              <w:left w:val="double" w:sz="4" w:space="0" w:color="auto"/>
              <w:bottom w:val="single" w:sz="4" w:space="0" w:color="auto"/>
              <w:right w:val="single" w:sz="4" w:space="0" w:color="auto"/>
            </w:tcBorders>
            <w:shd w:val="clear" w:color="000000" w:fill="FFFFFF"/>
            <w:noWrap/>
            <w:vAlign w:val="center"/>
            <w:hideMark/>
          </w:tcPr>
          <w:p w14:paraId="74F8D457" w14:textId="77777777" w:rsidR="00707F4E" w:rsidRPr="004231B6" w:rsidRDefault="00707F4E" w:rsidP="004635D2">
            <w:pPr>
              <w:rPr>
                <w:color w:val="000000"/>
                <w:sz w:val="20"/>
                <w:szCs w:val="20"/>
              </w:rPr>
            </w:pPr>
            <w:r w:rsidRPr="004231B6">
              <w:rPr>
                <w:color w:val="000000"/>
                <w:sz w:val="20"/>
                <w:szCs w:val="20"/>
              </w:rPr>
              <w:t>ВНК, м</w:t>
            </w:r>
          </w:p>
        </w:tc>
        <w:tc>
          <w:tcPr>
            <w:tcW w:w="1134" w:type="dxa"/>
            <w:tcBorders>
              <w:top w:val="nil"/>
              <w:left w:val="nil"/>
              <w:bottom w:val="single" w:sz="4" w:space="0" w:color="auto"/>
              <w:right w:val="single" w:sz="4" w:space="0" w:color="auto"/>
            </w:tcBorders>
            <w:shd w:val="clear" w:color="000000" w:fill="FFFFFF"/>
            <w:vAlign w:val="center"/>
            <w:hideMark/>
          </w:tcPr>
          <w:p w14:paraId="2A880F75" w14:textId="77777777" w:rsidR="000828B0" w:rsidRDefault="00707F4E" w:rsidP="004635D2">
            <w:pPr>
              <w:jc w:val="center"/>
              <w:rPr>
                <w:color w:val="000000"/>
                <w:sz w:val="20"/>
                <w:szCs w:val="20"/>
                <w:lang w:val="kk-KZ"/>
              </w:rPr>
            </w:pPr>
            <w:r w:rsidRPr="004231B6">
              <w:rPr>
                <w:color w:val="000000"/>
                <w:sz w:val="20"/>
                <w:szCs w:val="20"/>
              </w:rPr>
              <w:t> </w:t>
            </w:r>
            <w:r w:rsidR="000C15B0" w:rsidRPr="004231B6">
              <w:rPr>
                <w:color w:val="000000"/>
                <w:sz w:val="20"/>
                <w:szCs w:val="20"/>
                <w:lang w:val="kk-KZ"/>
              </w:rPr>
              <w:t>552,5</w:t>
            </w:r>
          </w:p>
          <w:p w14:paraId="08F71275" w14:textId="193F4007" w:rsidR="00707F4E" w:rsidRPr="004231B6" w:rsidRDefault="000828B0" w:rsidP="004635D2">
            <w:pPr>
              <w:jc w:val="center"/>
              <w:rPr>
                <w:color w:val="000000"/>
                <w:sz w:val="20"/>
                <w:szCs w:val="20"/>
                <w:lang w:val="kk-KZ"/>
              </w:rPr>
            </w:pPr>
            <w:r>
              <w:rPr>
                <w:color w:val="000000"/>
                <w:sz w:val="20"/>
                <w:szCs w:val="20"/>
                <w:lang w:val="kk-KZ"/>
              </w:rPr>
              <w:t xml:space="preserve"> (2 бл)</w:t>
            </w:r>
          </w:p>
        </w:tc>
        <w:tc>
          <w:tcPr>
            <w:tcW w:w="1134" w:type="dxa"/>
            <w:tcBorders>
              <w:top w:val="nil"/>
              <w:left w:val="nil"/>
              <w:bottom w:val="single" w:sz="4" w:space="0" w:color="auto"/>
              <w:right w:val="single" w:sz="4" w:space="0" w:color="auto"/>
            </w:tcBorders>
            <w:shd w:val="clear" w:color="000000" w:fill="FFFFFF"/>
            <w:vAlign w:val="center"/>
            <w:hideMark/>
          </w:tcPr>
          <w:p w14:paraId="098BC7EE" w14:textId="3F2B5EDD" w:rsidR="00707F4E" w:rsidRPr="004231B6" w:rsidRDefault="00707F4E" w:rsidP="004635D2">
            <w:pPr>
              <w:jc w:val="center"/>
              <w:rPr>
                <w:color w:val="000000"/>
                <w:sz w:val="20"/>
                <w:szCs w:val="20"/>
                <w:lang w:val="kk-KZ"/>
              </w:rPr>
            </w:pPr>
            <w:r w:rsidRPr="004231B6">
              <w:rPr>
                <w:color w:val="000000"/>
                <w:sz w:val="20"/>
                <w:szCs w:val="20"/>
              </w:rPr>
              <w:t> </w:t>
            </w:r>
            <w:r w:rsidR="000C15B0" w:rsidRPr="004231B6">
              <w:rPr>
                <w:color w:val="000000"/>
                <w:sz w:val="20"/>
                <w:szCs w:val="20"/>
                <w:lang w:val="kk-KZ"/>
              </w:rPr>
              <w:t>589</w:t>
            </w:r>
            <w:r w:rsidR="000828B0">
              <w:rPr>
                <w:color w:val="000000"/>
                <w:sz w:val="20"/>
                <w:szCs w:val="20"/>
                <w:lang w:val="kk-KZ"/>
              </w:rPr>
              <w:t>(2бл)</w:t>
            </w:r>
          </w:p>
        </w:tc>
        <w:tc>
          <w:tcPr>
            <w:tcW w:w="993" w:type="dxa"/>
            <w:tcBorders>
              <w:top w:val="nil"/>
              <w:left w:val="nil"/>
              <w:bottom w:val="single" w:sz="4" w:space="0" w:color="auto"/>
              <w:right w:val="single" w:sz="4" w:space="0" w:color="auto"/>
            </w:tcBorders>
            <w:shd w:val="clear" w:color="000000" w:fill="FFFFFF"/>
            <w:vAlign w:val="center"/>
            <w:hideMark/>
          </w:tcPr>
          <w:p w14:paraId="5281BC7E" w14:textId="7DE32B75" w:rsidR="00707F4E" w:rsidRPr="004231B6" w:rsidRDefault="000828B0" w:rsidP="004635D2">
            <w:pPr>
              <w:jc w:val="center"/>
              <w:rPr>
                <w:color w:val="000000"/>
                <w:sz w:val="20"/>
                <w:szCs w:val="20"/>
              </w:rPr>
            </w:pPr>
            <w:r>
              <w:rPr>
                <w:color w:val="000000"/>
                <w:sz w:val="20"/>
                <w:szCs w:val="20"/>
              </w:rPr>
              <w:t>-</w:t>
            </w:r>
            <w:r w:rsidR="00707F4E" w:rsidRPr="004231B6">
              <w:rPr>
                <w:color w:val="000000"/>
                <w:sz w:val="20"/>
                <w:szCs w:val="20"/>
              </w:rPr>
              <w:t> </w:t>
            </w:r>
          </w:p>
        </w:tc>
        <w:tc>
          <w:tcPr>
            <w:tcW w:w="1134" w:type="dxa"/>
            <w:tcBorders>
              <w:top w:val="nil"/>
              <w:left w:val="single" w:sz="4" w:space="0" w:color="auto"/>
              <w:bottom w:val="single" w:sz="4" w:space="0" w:color="auto"/>
              <w:right w:val="double" w:sz="4" w:space="0" w:color="auto"/>
            </w:tcBorders>
            <w:shd w:val="clear" w:color="000000" w:fill="FFFFFF"/>
          </w:tcPr>
          <w:p w14:paraId="5A959651" w14:textId="77777777" w:rsidR="000828B0" w:rsidRDefault="000828B0" w:rsidP="004635D2">
            <w:pPr>
              <w:jc w:val="center"/>
              <w:rPr>
                <w:color w:val="000000"/>
                <w:sz w:val="20"/>
                <w:szCs w:val="20"/>
              </w:rPr>
            </w:pPr>
          </w:p>
          <w:p w14:paraId="7EC9A8EF" w14:textId="213A748A" w:rsidR="00707F4E" w:rsidRPr="004231B6" w:rsidRDefault="000828B0" w:rsidP="004635D2">
            <w:pPr>
              <w:jc w:val="center"/>
              <w:rPr>
                <w:color w:val="000000"/>
                <w:sz w:val="20"/>
                <w:szCs w:val="20"/>
              </w:rPr>
            </w:pPr>
            <w:r>
              <w:rPr>
                <w:color w:val="000000"/>
                <w:sz w:val="20"/>
                <w:szCs w:val="20"/>
              </w:rPr>
              <w:t>-</w:t>
            </w:r>
          </w:p>
        </w:tc>
      </w:tr>
      <w:tr w:rsidR="00707F4E" w:rsidRPr="00F16412" w14:paraId="16BE9F38" w14:textId="1962C6AC" w:rsidTr="00513D1D">
        <w:trPr>
          <w:trHeight w:val="170"/>
        </w:trPr>
        <w:tc>
          <w:tcPr>
            <w:tcW w:w="4980" w:type="dxa"/>
            <w:tcBorders>
              <w:top w:val="nil"/>
              <w:left w:val="double" w:sz="4" w:space="0" w:color="auto"/>
              <w:bottom w:val="single" w:sz="4" w:space="0" w:color="auto"/>
              <w:right w:val="single" w:sz="4" w:space="0" w:color="auto"/>
            </w:tcBorders>
            <w:shd w:val="clear" w:color="000000" w:fill="FFFFFF"/>
            <w:noWrap/>
            <w:vAlign w:val="center"/>
            <w:hideMark/>
          </w:tcPr>
          <w:p w14:paraId="003556C7" w14:textId="77777777" w:rsidR="00707F4E" w:rsidRPr="004231B6" w:rsidRDefault="00707F4E" w:rsidP="004635D2">
            <w:pPr>
              <w:rPr>
                <w:color w:val="000000"/>
                <w:sz w:val="20"/>
                <w:szCs w:val="20"/>
              </w:rPr>
            </w:pPr>
            <w:r w:rsidRPr="004231B6">
              <w:rPr>
                <w:color w:val="000000"/>
                <w:sz w:val="20"/>
                <w:szCs w:val="20"/>
              </w:rPr>
              <w:t>Площадь нефтеносности, тыс.м</w:t>
            </w:r>
            <w:r w:rsidRPr="004231B6">
              <w:rPr>
                <w:color w:val="000000"/>
                <w:sz w:val="20"/>
                <w:szCs w:val="20"/>
                <w:vertAlign w:val="superscript"/>
              </w:rPr>
              <w:t>2</w:t>
            </w:r>
          </w:p>
        </w:tc>
        <w:tc>
          <w:tcPr>
            <w:tcW w:w="1134" w:type="dxa"/>
            <w:tcBorders>
              <w:top w:val="nil"/>
              <w:left w:val="nil"/>
              <w:bottom w:val="single" w:sz="4" w:space="0" w:color="auto"/>
              <w:right w:val="single" w:sz="4" w:space="0" w:color="auto"/>
            </w:tcBorders>
            <w:shd w:val="clear" w:color="000000" w:fill="FFFFFF"/>
            <w:vAlign w:val="center"/>
            <w:hideMark/>
          </w:tcPr>
          <w:p w14:paraId="194ECD36" w14:textId="60D192F4" w:rsidR="00707F4E" w:rsidRPr="004231B6" w:rsidRDefault="00933D00" w:rsidP="004635D2">
            <w:pPr>
              <w:jc w:val="center"/>
              <w:rPr>
                <w:color w:val="000000"/>
                <w:sz w:val="20"/>
                <w:szCs w:val="20"/>
                <w:lang w:val="kk-KZ"/>
              </w:rPr>
            </w:pPr>
            <w:r w:rsidRPr="004231B6">
              <w:rPr>
                <w:color w:val="000000"/>
                <w:sz w:val="20"/>
                <w:szCs w:val="20"/>
                <w:lang w:val="kk-KZ"/>
              </w:rPr>
              <w:t>1407,5</w:t>
            </w:r>
          </w:p>
        </w:tc>
        <w:tc>
          <w:tcPr>
            <w:tcW w:w="1134" w:type="dxa"/>
            <w:tcBorders>
              <w:top w:val="nil"/>
              <w:left w:val="nil"/>
              <w:bottom w:val="single" w:sz="4" w:space="0" w:color="auto"/>
              <w:right w:val="single" w:sz="4" w:space="0" w:color="auto"/>
            </w:tcBorders>
            <w:shd w:val="clear" w:color="000000" w:fill="FFFFFF"/>
            <w:vAlign w:val="center"/>
            <w:hideMark/>
          </w:tcPr>
          <w:p w14:paraId="7F235DF1" w14:textId="7D3E4330" w:rsidR="00707F4E" w:rsidRPr="004231B6" w:rsidRDefault="00933D00" w:rsidP="004635D2">
            <w:pPr>
              <w:jc w:val="center"/>
              <w:rPr>
                <w:color w:val="000000"/>
                <w:sz w:val="20"/>
                <w:szCs w:val="20"/>
                <w:lang w:val="kk-KZ"/>
              </w:rPr>
            </w:pPr>
            <w:r w:rsidRPr="004231B6">
              <w:rPr>
                <w:color w:val="000000"/>
                <w:sz w:val="20"/>
                <w:szCs w:val="20"/>
                <w:lang w:val="kk-KZ"/>
              </w:rPr>
              <w:t>569</w:t>
            </w:r>
          </w:p>
        </w:tc>
        <w:tc>
          <w:tcPr>
            <w:tcW w:w="993" w:type="dxa"/>
            <w:tcBorders>
              <w:top w:val="nil"/>
              <w:left w:val="nil"/>
              <w:bottom w:val="single" w:sz="4" w:space="0" w:color="auto"/>
              <w:right w:val="single" w:sz="4" w:space="0" w:color="auto"/>
            </w:tcBorders>
            <w:shd w:val="clear" w:color="000000" w:fill="FFFFFF"/>
            <w:vAlign w:val="center"/>
            <w:hideMark/>
          </w:tcPr>
          <w:p w14:paraId="0AD7E025" w14:textId="66D33232" w:rsidR="00707F4E" w:rsidRPr="004231B6" w:rsidRDefault="007504DD" w:rsidP="004635D2">
            <w:pPr>
              <w:jc w:val="center"/>
              <w:rPr>
                <w:color w:val="000000"/>
                <w:sz w:val="20"/>
                <w:szCs w:val="20"/>
                <w:lang w:val="kk-KZ"/>
              </w:rPr>
            </w:pPr>
            <w:r w:rsidRPr="004231B6">
              <w:rPr>
                <w:color w:val="000000"/>
                <w:sz w:val="20"/>
                <w:szCs w:val="20"/>
                <w:lang w:val="kk-KZ"/>
              </w:rPr>
              <w:t>361,7</w:t>
            </w:r>
          </w:p>
        </w:tc>
        <w:tc>
          <w:tcPr>
            <w:tcW w:w="1134" w:type="dxa"/>
            <w:tcBorders>
              <w:top w:val="nil"/>
              <w:left w:val="single" w:sz="4" w:space="0" w:color="auto"/>
              <w:bottom w:val="single" w:sz="4" w:space="0" w:color="auto"/>
              <w:right w:val="double" w:sz="4" w:space="0" w:color="auto"/>
            </w:tcBorders>
            <w:shd w:val="clear" w:color="000000" w:fill="FFFFFF"/>
          </w:tcPr>
          <w:p w14:paraId="7D6C730C" w14:textId="4F3992DD" w:rsidR="00707F4E" w:rsidRPr="004231B6" w:rsidRDefault="007504DD" w:rsidP="004635D2">
            <w:pPr>
              <w:jc w:val="center"/>
              <w:rPr>
                <w:color w:val="000000"/>
                <w:sz w:val="20"/>
                <w:szCs w:val="20"/>
                <w:lang w:val="kk-KZ"/>
              </w:rPr>
            </w:pPr>
            <w:r w:rsidRPr="004231B6">
              <w:rPr>
                <w:color w:val="000000"/>
                <w:sz w:val="20"/>
                <w:szCs w:val="20"/>
                <w:lang w:val="kk-KZ"/>
              </w:rPr>
              <w:t>324,8</w:t>
            </w:r>
          </w:p>
        </w:tc>
      </w:tr>
      <w:tr w:rsidR="00707F4E" w:rsidRPr="00F16412" w14:paraId="38DCB431" w14:textId="448686E6" w:rsidTr="00513D1D">
        <w:trPr>
          <w:trHeight w:val="170"/>
        </w:trPr>
        <w:tc>
          <w:tcPr>
            <w:tcW w:w="4980" w:type="dxa"/>
            <w:tcBorders>
              <w:top w:val="nil"/>
              <w:left w:val="double" w:sz="4" w:space="0" w:color="auto"/>
              <w:bottom w:val="single" w:sz="4" w:space="0" w:color="auto"/>
              <w:right w:val="single" w:sz="4" w:space="0" w:color="auto"/>
            </w:tcBorders>
            <w:shd w:val="clear" w:color="000000" w:fill="FFFFFF"/>
            <w:noWrap/>
            <w:vAlign w:val="center"/>
            <w:hideMark/>
          </w:tcPr>
          <w:p w14:paraId="29EEEE87" w14:textId="77777777" w:rsidR="00707F4E" w:rsidRPr="004231B6" w:rsidRDefault="00707F4E" w:rsidP="004635D2">
            <w:pPr>
              <w:rPr>
                <w:color w:val="000000"/>
                <w:sz w:val="20"/>
                <w:szCs w:val="20"/>
              </w:rPr>
            </w:pPr>
            <w:r w:rsidRPr="004231B6">
              <w:rPr>
                <w:color w:val="000000"/>
                <w:sz w:val="20"/>
                <w:szCs w:val="20"/>
              </w:rPr>
              <w:t>Средняя общая толщина коллектора, м</w:t>
            </w:r>
          </w:p>
        </w:tc>
        <w:tc>
          <w:tcPr>
            <w:tcW w:w="1134" w:type="dxa"/>
            <w:tcBorders>
              <w:top w:val="nil"/>
              <w:left w:val="nil"/>
              <w:bottom w:val="single" w:sz="4" w:space="0" w:color="auto"/>
              <w:right w:val="single" w:sz="4" w:space="0" w:color="auto"/>
            </w:tcBorders>
            <w:shd w:val="clear" w:color="000000" w:fill="FFFFFF"/>
            <w:vAlign w:val="center"/>
            <w:hideMark/>
          </w:tcPr>
          <w:p w14:paraId="4E4179F3" w14:textId="7533749C" w:rsidR="00707F4E" w:rsidRPr="004231B6" w:rsidRDefault="008D195A" w:rsidP="004635D2">
            <w:pPr>
              <w:jc w:val="center"/>
              <w:rPr>
                <w:color w:val="000000"/>
                <w:sz w:val="20"/>
                <w:szCs w:val="20"/>
              </w:rPr>
            </w:pPr>
            <w:r w:rsidRPr="004231B6">
              <w:rPr>
                <w:sz w:val="20"/>
                <w:szCs w:val="20"/>
              </w:rPr>
              <w:t>28,6</w:t>
            </w:r>
          </w:p>
        </w:tc>
        <w:tc>
          <w:tcPr>
            <w:tcW w:w="1134" w:type="dxa"/>
            <w:tcBorders>
              <w:top w:val="nil"/>
              <w:left w:val="nil"/>
              <w:bottom w:val="single" w:sz="4" w:space="0" w:color="auto"/>
              <w:right w:val="single" w:sz="4" w:space="0" w:color="auto"/>
            </w:tcBorders>
            <w:shd w:val="clear" w:color="000000" w:fill="FFFFFF"/>
            <w:vAlign w:val="center"/>
            <w:hideMark/>
          </w:tcPr>
          <w:p w14:paraId="40F02F00" w14:textId="75EDF8D6" w:rsidR="00707F4E" w:rsidRPr="004231B6" w:rsidRDefault="008D195A" w:rsidP="004635D2">
            <w:pPr>
              <w:jc w:val="center"/>
              <w:rPr>
                <w:color w:val="000000"/>
                <w:sz w:val="20"/>
                <w:szCs w:val="20"/>
                <w:lang w:val="en-US"/>
              </w:rPr>
            </w:pPr>
            <w:r w:rsidRPr="004231B6">
              <w:rPr>
                <w:color w:val="000000"/>
                <w:sz w:val="20"/>
                <w:szCs w:val="20"/>
                <w:lang w:val="en-US"/>
              </w:rPr>
              <w:t>14</w:t>
            </w:r>
          </w:p>
        </w:tc>
        <w:tc>
          <w:tcPr>
            <w:tcW w:w="993" w:type="dxa"/>
            <w:tcBorders>
              <w:top w:val="nil"/>
              <w:left w:val="nil"/>
              <w:bottom w:val="single" w:sz="4" w:space="0" w:color="auto"/>
              <w:right w:val="single" w:sz="4" w:space="0" w:color="auto"/>
            </w:tcBorders>
            <w:shd w:val="clear" w:color="000000" w:fill="FFFFFF"/>
            <w:vAlign w:val="center"/>
            <w:hideMark/>
          </w:tcPr>
          <w:p w14:paraId="5947F707" w14:textId="3B66CE7E" w:rsidR="00707F4E" w:rsidRPr="004231B6" w:rsidRDefault="00AA2980" w:rsidP="004635D2">
            <w:pPr>
              <w:jc w:val="center"/>
              <w:rPr>
                <w:color w:val="000000"/>
                <w:sz w:val="20"/>
                <w:szCs w:val="20"/>
                <w:lang w:val="en-US"/>
              </w:rPr>
            </w:pPr>
            <w:r w:rsidRPr="004231B6">
              <w:rPr>
                <w:sz w:val="20"/>
                <w:szCs w:val="20"/>
              </w:rPr>
              <w:t>18,0</w:t>
            </w:r>
          </w:p>
        </w:tc>
        <w:tc>
          <w:tcPr>
            <w:tcW w:w="1134" w:type="dxa"/>
            <w:tcBorders>
              <w:top w:val="nil"/>
              <w:left w:val="single" w:sz="4" w:space="0" w:color="auto"/>
              <w:bottom w:val="single" w:sz="4" w:space="0" w:color="auto"/>
              <w:right w:val="double" w:sz="4" w:space="0" w:color="auto"/>
            </w:tcBorders>
            <w:shd w:val="clear" w:color="000000" w:fill="FFFFFF"/>
          </w:tcPr>
          <w:p w14:paraId="77F202FD" w14:textId="10A98045" w:rsidR="00707F4E" w:rsidRPr="004231B6" w:rsidRDefault="000C15B0" w:rsidP="004635D2">
            <w:pPr>
              <w:jc w:val="center"/>
              <w:rPr>
                <w:color w:val="000000"/>
                <w:sz w:val="20"/>
                <w:szCs w:val="20"/>
              </w:rPr>
            </w:pPr>
            <w:r w:rsidRPr="004231B6">
              <w:rPr>
                <w:sz w:val="20"/>
                <w:szCs w:val="20"/>
              </w:rPr>
              <w:t>35,2</w:t>
            </w:r>
          </w:p>
        </w:tc>
      </w:tr>
      <w:tr w:rsidR="00707F4E" w:rsidRPr="00F16412" w14:paraId="6BD9C692" w14:textId="1801EA0D" w:rsidTr="00513D1D">
        <w:trPr>
          <w:trHeight w:val="170"/>
        </w:trPr>
        <w:tc>
          <w:tcPr>
            <w:tcW w:w="4980" w:type="dxa"/>
            <w:tcBorders>
              <w:top w:val="nil"/>
              <w:left w:val="double" w:sz="4" w:space="0" w:color="auto"/>
              <w:bottom w:val="single" w:sz="4" w:space="0" w:color="auto"/>
              <w:right w:val="single" w:sz="4" w:space="0" w:color="auto"/>
            </w:tcBorders>
            <w:shd w:val="clear" w:color="000000" w:fill="FFFFFF"/>
            <w:noWrap/>
            <w:vAlign w:val="center"/>
            <w:hideMark/>
          </w:tcPr>
          <w:p w14:paraId="19C0D196" w14:textId="77777777" w:rsidR="00707F4E" w:rsidRPr="004231B6" w:rsidRDefault="00707F4E" w:rsidP="004635D2">
            <w:pPr>
              <w:rPr>
                <w:color w:val="000000"/>
                <w:sz w:val="20"/>
                <w:szCs w:val="20"/>
              </w:rPr>
            </w:pPr>
            <w:r w:rsidRPr="004231B6">
              <w:rPr>
                <w:color w:val="000000"/>
                <w:sz w:val="20"/>
                <w:szCs w:val="20"/>
              </w:rPr>
              <w:t>Средняя нефтенасыщенная толщина, м</w:t>
            </w:r>
          </w:p>
        </w:tc>
        <w:tc>
          <w:tcPr>
            <w:tcW w:w="1134" w:type="dxa"/>
            <w:tcBorders>
              <w:top w:val="nil"/>
              <w:left w:val="nil"/>
              <w:bottom w:val="single" w:sz="4" w:space="0" w:color="auto"/>
              <w:right w:val="single" w:sz="4" w:space="0" w:color="auto"/>
            </w:tcBorders>
            <w:shd w:val="clear" w:color="000000" w:fill="FFFFFF"/>
            <w:vAlign w:val="center"/>
            <w:hideMark/>
          </w:tcPr>
          <w:p w14:paraId="15353426" w14:textId="1F3E6508" w:rsidR="00707F4E" w:rsidRPr="004231B6" w:rsidRDefault="008D195A" w:rsidP="004635D2">
            <w:pPr>
              <w:jc w:val="center"/>
              <w:rPr>
                <w:color w:val="000000"/>
                <w:sz w:val="20"/>
                <w:szCs w:val="20"/>
              </w:rPr>
            </w:pPr>
            <w:r w:rsidRPr="004231B6">
              <w:rPr>
                <w:sz w:val="20"/>
                <w:szCs w:val="20"/>
              </w:rPr>
              <w:t>8,6</w:t>
            </w:r>
          </w:p>
        </w:tc>
        <w:tc>
          <w:tcPr>
            <w:tcW w:w="1134" w:type="dxa"/>
            <w:tcBorders>
              <w:top w:val="nil"/>
              <w:left w:val="nil"/>
              <w:bottom w:val="single" w:sz="4" w:space="0" w:color="auto"/>
              <w:right w:val="single" w:sz="4" w:space="0" w:color="auto"/>
            </w:tcBorders>
            <w:shd w:val="clear" w:color="000000" w:fill="FFFFFF"/>
            <w:vAlign w:val="center"/>
            <w:hideMark/>
          </w:tcPr>
          <w:p w14:paraId="351E4250" w14:textId="7EF2A18B" w:rsidR="00707F4E" w:rsidRPr="004231B6" w:rsidRDefault="00707F4E" w:rsidP="00D04D2E">
            <w:pPr>
              <w:jc w:val="center"/>
              <w:rPr>
                <w:color w:val="000000"/>
                <w:sz w:val="20"/>
                <w:szCs w:val="20"/>
                <w:lang w:val="en-US"/>
              </w:rPr>
            </w:pPr>
            <w:r w:rsidRPr="004231B6">
              <w:rPr>
                <w:color w:val="000000"/>
                <w:sz w:val="20"/>
                <w:szCs w:val="20"/>
              </w:rPr>
              <w:t> </w:t>
            </w:r>
            <w:r w:rsidR="00D04D2E" w:rsidRPr="004231B6">
              <w:rPr>
                <w:color w:val="000000"/>
                <w:sz w:val="20"/>
                <w:szCs w:val="20"/>
                <w:lang w:val="en-US"/>
              </w:rPr>
              <w:t>6.4</w:t>
            </w:r>
          </w:p>
        </w:tc>
        <w:tc>
          <w:tcPr>
            <w:tcW w:w="993" w:type="dxa"/>
            <w:tcBorders>
              <w:top w:val="nil"/>
              <w:left w:val="nil"/>
              <w:bottom w:val="single" w:sz="4" w:space="0" w:color="auto"/>
              <w:right w:val="single" w:sz="4" w:space="0" w:color="auto"/>
            </w:tcBorders>
            <w:shd w:val="clear" w:color="000000" w:fill="FFFFFF"/>
            <w:vAlign w:val="center"/>
            <w:hideMark/>
          </w:tcPr>
          <w:p w14:paraId="64E2CCDA" w14:textId="36405BF5" w:rsidR="00707F4E" w:rsidRPr="004231B6" w:rsidRDefault="00AA2980" w:rsidP="004635D2">
            <w:pPr>
              <w:jc w:val="center"/>
              <w:rPr>
                <w:color w:val="000000"/>
                <w:sz w:val="20"/>
                <w:szCs w:val="20"/>
              </w:rPr>
            </w:pPr>
            <w:r w:rsidRPr="004231B6">
              <w:rPr>
                <w:sz w:val="20"/>
                <w:szCs w:val="20"/>
              </w:rPr>
              <w:t>3,4</w:t>
            </w:r>
          </w:p>
        </w:tc>
        <w:tc>
          <w:tcPr>
            <w:tcW w:w="1134" w:type="dxa"/>
            <w:tcBorders>
              <w:top w:val="nil"/>
              <w:left w:val="single" w:sz="4" w:space="0" w:color="auto"/>
              <w:bottom w:val="single" w:sz="4" w:space="0" w:color="auto"/>
              <w:right w:val="double" w:sz="4" w:space="0" w:color="auto"/>
            </w:tcBorders>
            <w:shd w:val="clear" w:color="000000" w:fill="FFFFFF"/>
          </w:tcPr>
          <w:p w14:paraId="1C7CA8A7" w14:textId="704EE41D" w:rsidR="00707F4E" w:rsidRPr="004231B6" w:rsidRDefault="000C15B0" w:rsidP="004635D2">
            <w:pPr>
              <w:jc w:val="center"/>
              <w:rPr>
                <w:color w:val="000000"/>
                <w:sz w:val="20"/>
                <w:szCs w:val="20"/>
              </w:rPr>
            </w:pPr>
            <w:r w:rsidRPr="004231B6">
              <w:rPr>
                <w:sz w:val="20"/>
                <w:szCs w:val="20"/>
              </w:rPr>
              <w:t>6,0</w:t>
            </w:r>
          </w:p>
        </w:tc>
      </w:tr>
      <w:tr w:rsidR="00707F4E" w:rsidRPr="00F16412" w14:paraId="78A3E6AA" w14:textId="755EBD6C" w:rsidTr="009F4C90">
        <w:trPr>
          <w:trHeight w:val="170"/>
        </w:trPr>
        <w:tc>
          <w:tcPr>
            <w:tcW w:w="4980" w:type="dxa"/>
            <w:tcBorders>
              <w:top w:val="nil"/>
              <w:left w:val="double" w:sz="4" w:space="0" w:color="auto"/>
              <w:bottom w:val="single" w:sz="4" w:space="0" w:color="auto"/>
              <w:right w:val="single" w:sz="4" w:space="0" w:color="auto"/>
            </w:tcBorders>
            <w:shd w:val="clear" w:color="000000" w:fill="FFFFFF"/>
            <w:noWrap/>
            <w:vAlign w:val="center"/>
            <w:hideMark/>
          </w:tcPr>
          <w:p w14:paraId="1CA3C727" w14:textId="77777777" w:rsidR="00707F4E" w:rsidRPr="004231B6" w:rsidRDefault="00707F4E" w:rsidP="004635D2">
            <w:pPr>
              <w:rPr>
                <w:color w:val="000000"/>
                <w:sz w:val="20"/>
                <w:szCs w:val="20"/>
              </w:rPr>
            </w:pPr>
            <w:r w:rsidRPr="004231B6">
              <w:rPr>
                <w:color w:val="000000"/>
                <w:sz w:val="20"/>
                <w:szCs w:val="20"/>
              </w:rPr>
              <w:t>Пористость, доли ед.</w:t>
            </w:r>
          </w:p>
        </w:tc>
        <w:tc>
          <w:tcPr>
            <w:tcW w:w="1134" w:type="dxa"/>
            <w:tcBorders>
              <w:top w:val="nil"/>
              <w:left w:val="nil"/>
              <w:bottom w:val="single" w:sz="4" w:space="0" w:color="auto"/>
              <w:right w:val="single" w:sz="4" w:space="0" w:color="auto"/>
            </w:tcBorders>
            <w:shd w:val="clear" w:color="000000" w:fill="FFFFFF"/>
            <w:vAlign w:val="center"/>
            <w:hideMark/>
          </w:tcPr>
          <w:p w14:paraId="521BDD3D" w14:textId="00C9C598" w:rsidR="00707F4E" w:rsidRPr="004231B6" w:rsidRDefault="00393D04" w:rsidP="004635D2">
            <w:pPr>
              <w:jc w:val="center"/>
              <w:rPr>
                <w:sz w:val="20"/>
                <w:szCs w:val="20"/>
              </w:rPr>
            </w:pPr>
            <w:r w:rsidRPr="004231B6">
              <w:rPr>
                <w:rStyle w:val="af1"/>
                <w:iCs/>
                <w:color w:val="auto"/>
                <w:sz w:val="20"/>
                <w:szCs w:val="20"/>
                <w:u w:val="none"/>
              </w:rPr>
              <w:t>0,315</w:t>
            </w:r>
          </w:p>
        </w:tc>
        <w:tc>
          <w:tcPr>
            <w:tcW w:w="1134" w:type="dxa"/>
            <w:tcBorders>
              <w:top w:val="nil"/>
              <w:left w:val="nil"/>
              <w:bottom w:val="single" w:sz="4" w:space="0" w:color="auto"/>
              <w:right w:val="single" w:sz="4" w:space="0" w:color="auto"/>
            </w:tcBorders>
            <w:shd w:val="clear" w:color="000000" w:fill="FFFFFF"/>
            <w:vAlign w:val="center"/>
            <w:hideMark/>
          </w:tcPr>
          <w:p w14:paraId="12033E3C" w14:textId="51B46C59" w:rsidR="00707F4E" w:rsidRPr="004231B6" w:rsidRDefault="00393D04" w:rsidP="004635D2">
            <w:pPr>
              <w:jc w:val="center"/>
              <w:rPr>
                <w:sz w:val="20"/>
                <w:szCs w:val="20"/>
              </w:rPr>
            </w:pPr>
            <w:r w:rsidRPr="004231B6">
              <w:rPr>
                <w:rStyle w:val="af1"/>
                <w:iCs/>
                <w:color w:val="auto"/>
                <w:sz w:val="20"/>
                <w:szCs w:val="20"/>
                <w:u w:val="none"/>
              </w:rPr>
              <w:t>0,306</w:t>
            </w:r>
          </w:p>
        </w:tc>
        <w:tc>
          <w:tcPr>
            <w:tcW w:w="993" w:type="dxa"/>
            <w:tcBorders>
              <w:top w:val="nil"/>
              <w:left w:val="nil"/>
              <w:bottom w:val="single" w:sz="4" w:space="0" w:color="auto"/>
              <w:right w:val="single" w:sz="4" w:space="0" w:color="auto"/>
            </w:tcBorders>
            <w:shd w:val="clear" w:color="000000" w:fill="FFFFFF"/>
            <w:vAlign w:val="center"/>
          </w:tcPr>
          <w:p w14:paraId="21774BCE" w14:textId="17ED0F14" w:rsidR="00707F4E" w:rsidRPr="004231B6" w:rsidRDefault="00393D04" w:rsidP="0007625A">
            <w:pPr>
              <w:pStyle w:val="31"/>
              <w:spacing w:line="256" w:lineRule="auto"/>
              <w:jc w:val="center"/>
              <w:rPr>
                <w:rFonts w:ascii="Times New Roman" w:hAnsi="Times New Roman"/>
                <w:sz w:val="20"/>
                <w:szCs w:val="20"/>
                <w:lang w:val="kk-KZ" w:eastAsia="en-US"/>
              </w:rPr>
            </w:pPr>
            <w:r w:rsidRPr="004231B6">
              <w:rPr>
                <w:rFonts w:ascii="Times New Roman" w:hAnsi="Times New Roman"/>
                <w:sz w:val="20"/>
                <w:szCs w:val="20"/>
                <w:lang w:val="kk-KZ" w:eastAsia="en-US"/>
              </w:rPr>
              <w:t>0,236</w:t>
            </w:r>
          </w:p>
        </w:tc>
        <w:tc>
          <w:tcPr>
            <w:tcW w:w="1134" w:type="dxa"/>
            <w:tcBorders>
              <w:top w:val="nil"/>
              <w:left w:val="single" w:sz="4" w:space="0" w:color="auto"/>
              <w:bottom w:val="single" w:sz="4" w:space="0" w:color="auto"/>
              <w:right w:val="double" w:sz="4" w:space="0" w:color="auto"/>
            </w:tcBorders>
            <w:shd w:val="clear" w:color="000000" w:fill="FFFFFF"/>
          </w:tcPr>
          <w:p w14:paraId="4E95BF43" w14:textId="434BB262" w:rsidR="00707F4E" w:rsidRPr="004231B6" w:rsidRDefault="00393D04" w:rsidP="004635D2">
            <w:pPr>
              <w:jc w:val="center"/>
              <w:rPr>
                <w:color w:val="000000"/>
                <w:sz w:val="20"/>
                <w:szCs w:val="20"/>
                <w:lang w:val="kk-KZ"/>
              </w:rPr>
            </w:pPr>
            <w:r w:rsidRPr="004231B6">
              <w:rPr>
                <w:color w:val="000000"/>
                <w:sz w:val="20"/>
                <w:szCs w:val="20"/>
                <w:lang w:val="kk-KZ"/>
              </w:rPr>
              <w:t>0,302</w:t>
            </w:r>
          </w:p>
        </w:tc>
      </w:tr>
      <w:tr w:rsidR="00707F4E" w:rsidRPr="007F434A" w14:paraId="01B39183" w14:textId="2E9F1B8D" w:rsidTr="001E578A">
        <w:trPr>
          <w:trHeight w:val="170"/>
        </w:trPr>
        <w:tc>
          <w:tcPr>
            <w:tcW w:w="4980" w:type="dxa"/>
            <w:tcBorders>
              <w:top w:val="nil"/>
              <w:left w:val="double" w:sz="4" w:space="0" w:color="auto"/>
              <w:bottom w:val="single" w:sz="4" w:space="0" w:color="auto"/>
              <w:right w:val="single" w:sz="4" w:space="0" w:color="auto"/>
            </w:tcBorders>
            <w:shd w:val="clear" w:color="000000" w:fill="FFFFFF"/>
            <w:noWrap/>
            <w:vAlign w:val="center"/>
            <w:hideMark/>
          </w:tcPr>
          <w:p w14:paraId="75BB103A" w14:textId="77777777" w:rsidR="00707F4E" w:rsidRPr="004231B6" w:rsidRDefault="00707F4E" w:rsidP="004635D2">
            <w:pPr>
              <w:rPr>
                <w:color w:val="000000"/>
                <w:sz w:val="20"/>
                <w:szCs w:val="20"/>
              </w:rPr>
            </w:pPr>
            <w:r w:rsidRPr="004231B6">
              <w:rPr>
                <w:color w:val="000000"/>
                <w:sz w:val="20"/>
                <w:szCs w:val="20"/>
              </w:rPr>
              <w:t>Средняя нефтенасыщенность, доли ед.</w:t>
            </w:r>
          </w:p>
        </w:tc>
        <w:tc>
          <w:tcPr>
            <w:tcW w:w="1134" w:type="dxa"/>
            <w:tcBorders>
              <w:top w:val="nil"/>
              <w:left w:val="nil"/>
              <w:bottom w:val="single" w:sz="4" w:space="0" w:color="auto"/>
              <w:right w:val="single" w:sz="4" w:space="0" w:color="auto"/>
            </w:tcBorders>
            <w:shd w:val="clear" w:color="000000" w:fill="FFFFFF"/>
            <w:vAlign w:val="center"/>
            <w:hideMark/>
          </w:tcPr>
          <w:p w14:paraId="246A6F5E" w14:textId="57C00587" w:rsidR="00707F4E" w:rsidRPr="004231B6" w:rsidRDefault="00EC7C21" w:rsidP="004635D2">
            <w:pPr>
              <w:jc w:val="center"/>
              <w:rPr>
                <w:color w:val="000000"/>
                <w:sz w:val="20"/>
                <w:szCs w:val="20"/>
                <w:highlight w:val="yellow"/>
              </w:rPr>
            </w:pPr>
            <w:r w:rsidRPr="004231B6">
              <w:rPr>
                <w:sz w:val="20"/>
                <w:szCs w:val="20"/>
              </w:rPr>
              <w:t>0.737</w:t>
            </w:r>
          </w:p>
        </w:tc>
        <w:tc>
          <w:tcPr>
            <w:tcW w:w="1134" w:type="dxa"/>
            <w:tcBorders>
              <w:top w:val="nil"/>
              <w:left w:val="nil"/>
              <w:bottom w:val="single" w:sz="4" w:space="0" w:color="auto"/>
              <w:right w:val="single" w:sz="4" w:space="0" w:color="auto"/>
            </w:tcBorders>
            <w:shd w:val="clear" w:color="000000" w:fill="FFFFFF"/>
            <w:vAlign w:val="center"/>
            <w:hideMark/>
          </w:tcPr>
          <w:p w14:paraId="223F2B03" w14:textId="09A1D26E" w:rsidR="00707F4E" w:rsidRPr="004231B6" w:rsidRDefault="00EC7C21" w:rsidP="004635D2">
            <w:pPr>
              <w:jc w:val="center"/>
              <w:rPr>
                <w:color w:val="000000"/>
                <w:sz w:val="20"/>
                <w:szCs w:val="20"/>
                <w:highlight w:val="yellow"/>
              </w:rPr>
            </w:pPr>
            <w:r w:rsidRPr="004231B6">
              <w:rPr>
                <w:sz w:val="20"/>
                <w:szCs w:val="20"/>
              </w:rPr>
              <w:t>0.801</w:t>
            </w:r>
          </w:p>
        </w:tc>
        <w:tc>
          <w:tcPr>
            <w:tcW w:w="993" w:type="dxa"/>
            <w:tcBorders>
              <w:top w:val="nil"/>
              <w:left w:val="nil"/>
              <w:bottom w:val="single" w:sz="4" w:space="0" w:color="auto"/>
              <w:right w:val="single" w:sz="4" w:space="0" w:color="auto"/>
            </w:tcBorders>
            <w:shd w:val="clear" w:color="000000" w:fill="FFFFFF"/>
            <w:vAlign w:val="center"/>
          </w:tcPr>
          <w:p w14:paraId="6C61DEF7" w14:textId="2987B51C" w:rsidR="00707F4E" w:rsidRPr="004231B6" w:rsidRDefault="00EC7C21" w:rsidP="004635D2">
            <w:pPr>
              <w:jc w:val="center"/>
              <w:rPr>
                <w:color w:val="000000"/>
                <w:sz w:val="20"/>
                <w:szCs w:val="20"/>
                <w:lang w:val="kk-KZ"/>
              </w:rPr>
            </w:pPr>
            <w:r w:rsidRPr="004231B6">
              <w:rPr>
                <w:color w:val="000000"/>
                <w:sz w:val="20"/>
                <w:szCs w:val="20"/>
                <w:lang w:val="kk-KZ"/>
              </w:rPr>
              <w:t>0,582</w:t>
            </w:r>
          </w:p>
        </w:tc>
        <w:tc>
          <w:tcPr>
            <w:tcW w:w="1134" w:type="dxa"/>
            <w:tcBorders>
              <w:top w:val="nil"/>
              <w:left w:val="single" w:sz="4" w:space="0" w:color="auto"/>
              <w:bottom w:val="single" w:sz="4" w:space="0" w:color="auto"/>
              <w:right w:val="double" w:sz="4" w:space="0" w:color="auto"/>
            </w:tcBorders>
            <w:shd w:val="clear" w:color="000000" w:fill="FFFFFF"/>
          </w:tcPr>
          <w:p w14:paraId="28F0B65B" w14:textId="541654CF" w:rsidR="00707F4E" w:rsidRPr="004231B6" w:rsidRDefault="00EC7C21" w:rsidP="004635D2">
            <w:pPr>
              <w:jc w:val="center"/>
              <w:rPr>
                <w:color w:val="000000"/>
                <w:sz w:val="20"/>
                <w:szCs w:val="20"/>
                <w:lang w:val="kk-KZ"/>
              </w:rPr>
            </w:pPr>
            <w:r w:rsidRPr="004231B6">
              <w:rPr>
                <w:sz w:val="20"/>
                <w:szCs w:val="20"/>
              </w:rPr>
              <w:t>0.635</w:t>
            </w:r>
          </w:p>
        </w:tc>
      </w:tr>
      <w:tr w:rsidR="00707F4E" w:rsidRPr="007F434A" w14:paraId="23C66B92" w14:textId="35909B7F" w:rsidTr="00513D1D">
        <w:trPr>
          <w:trHeight w:val="170"/>
        </w:trPr>
        <w:tc>
          <w:tcPr>
            <w:tcW w:w="4980" w:type="dxa"/>
            <w:tcBorders>
              <w:top w:val="nil"/>
              <w:left w:val="double" w:sz="4" w:space="0" w:color="auto"/>
              <w:bottom w:val="single" w:sz="4" w:space="0" w:color="auto"/>
              <w:right w:val="single" w:sz="4" w:space="0" w:color="auto"/>
            </w:tcBorders>
            <w:shd w:val="clear" w:color="000000" w:fill="FFFFFF"/>
            <w:noWrap/>
            <w:vAlign w:val="center"/>
            <w:hideMark/>
          </w:tcPr>
          <w:p w14:paraId="60E1F1BB" w14:textId="77777777" w:rsidR="00707F4E" w:rsidRPr="004231B6" w:rsidRDefault="00707F4E" w:rsidP="004635D2">
            <w:pPr>
              <w:rPr>
                <w:color w:val="000000"/>
                <w:sz w:val="20"/>
                <w:szCs w:val="20"/>
              </w:rPr>
            </w:pPr>
            <w:r w:rsidRPr="004231B6">
              <w:rPr>
                <w:color w:val="000000"/>
                <w:sz w:val="20"/>
                <w:szCs w:val="20"/>
              </w:rPr>
              <w:t>Проницаемость по керну, *10</w:t>
            </w:r>
            <w:r w:rsidRPr="004231B6">
              <w:rPr>
                <w:color w:val="000000"/>
                <w:sz w:val="20"/>
                <w:szCs w:val="20"/>
                <w:vertAlign w:val="superscript"/>
              </w:rPr>
              <w:t>-3</w:t>
            </w:r>
            <w:r w:rsidRPr="004231B6">
              <w:rPr>
                <w:color w:val="000000"/>
                <w:sz w:val="20"/>
                <w:szCs w:val="20"/>
              </w:rPr>
              <w:t xml:space="preserve"> мкм</w:t>
            </w:r>
            <w:r w:rsidRPr="004231B6">
              <w:rPr>
                <w:color w:val="000000"/>
                <w:sz w:val="20"/>
                <w:szCs w:val="20"/>
                <w:vertAlign w:val="superscript"/>
              </w:rPr>
              <w:t>2</w:t>
            </w:r>
          </w:p>
        </w:tc>
        <w:tc>
          <w:tcPr>
            <w:tcW w:w="1134" w:type="dxa"/>
            <w:tcBorders>
              <w:top w:val="nil"/>
              <w:left w:val="nil"/>
              <w:bottom w:val="single" w:sz="4" w:space="0" w:color="auto"/>
              <w:right w:val="single" w:sz="4" w:space="0" w:color="auto"/>
            </w:tcBorders>
            <w:shd w:val="clear" w:color="000000" w:fill="FFFFFF"/>
            <w:vAlign w:val="center"/>
            <w:hideMark/>
          </w:tcPr>
          <w:p w14:paraId="5703740B" w14:textId="3FEF287E" w:rsidR="00707F4E" w:rsidRPr="004231B6" w:rsidRDefault="00A36578" w:rsidP="00A36578">
            <w:pPr>
              <w:jc w:val="center"/>
              <w:rPr>
                <w:color w:val="000000"/>
                <w:sz w:val="20"/>
                <w:szCs w:val="20"/>
              </w:rPr>
            </w:pPr>
            <w:r w:rsidRPr="004231B6">
              <w:rPr>
                <w:bCs/>
                <w:sz w:val="20"/>
                <w:szCs w:val="20"/>
                <w:lang w:val="kk-KZ"/>
              </w:rPr>
              <w:t>0,</w:t>
            </w:r>
            <w:r w:rsidR="00544D06" w:rsidRPr="004231B6">
              <w:rPr>
                <w:bCs/>
                <w:sz w:val="20"/>
                <w:szCs w:val="20"/>
              </w:rPr>
              <w:t>465</w:t>
            </w:r>
          </w:p>
        </w:tc>
        <w:tc>
          <w:tcPr>
            <w:tcW w:w="1134" w:type="dxa"/>
            <w:tcBorders>
              <w:top w:val="nil"/>
              <w:left w:val="nil"/>
              <w:bottom w:val="single" w:sz="4" w:space="0" w:color="auto"/>
              <w:right w:val="single" w:sz="4" w:space="0" w:color="auto"/>
            </w:tcBorders>
            <w:shd w:val="clear" w:color="000000" w:fill="FFFFFF"/>
            <w:vAlign w:val="center"/>
            <w:hideMark/>
          </w:tcPr>
          <w:p w14:paraId="3A87A410" w14:textId="54F13021" w:rsidR="00707F4E" w:rsidRPr="004231B6" w:rsidRDefault="00A36578" w:rsidP="004635D2">
            <w:pPr>
              <w:jc w:val="center"/>
              <w:rPr>
                <w:color w:val="000000"/>
                <w:sz w:val="20"/>
                <w:szCs w:val="20"/>
              </w:rPr>
            </w:pPr>
            <w:r w:rsidRPr="004231B6">
              <w:rPr>
                <w:color w:val="000000"/>
                <w:sz w:val="20"/>
                <w:szCs w:val="20"/>
                <w:lang w:val="kk-KZ"/>
              </w:rPr>
              <w:t>0,</w:t>
            </w:r>
            <w:r w:rsidR="0038548B" w:rsidRPr="004231B6">
              <w:rPr>
                <w:color w:val="000000"/>
                <w:sz w:val="20"/>
                <w:szCs w:val="20"/>
                <w:lang w:val="en-US"/>
              </w:rPr>
              <w:t>651</w:t>
            </w:r>
            <w:r w:rsidR="00707F4E" w:rsidRPr="004231B6">
              <w:rPr>
                <w:color w:val="000000"/>
                <w:sz w:val="20"/>
                <w:szCs w:val="20"/>
              </w:rPr>
              <w:t> </w:t>
            </w:r>
          </w:p>
        </w:tc>
        <w:tc>
          <w:tcPr>
            <w:tcW w:w="993" w:type="dxa"/>
            <w:tcBorders>
              <w:top w:val="nil"/>
              <w:left w:val="nil"/>
              <w:bottom w:val="single" w:sz="4" w:space="0" w:color="auto"/>
              <w:right w:val="single" w:sz="4" w:space="0" w:color="auto"/>
            </w:tcBorders>
            <w:shd w:val="clear" w:color="000000" w:fill="FFFFFF"/>
            <w:vAlign w:val="center"/>
            <w:hideMark/>
          </w:tcPr>
          <w:p w14:paraId="00ADBA08" w14:textId="77777777" w:rsidR="00707F4E" w:rsidRPr="004231B6" w:rsidRDefault="00707F4E" w:rsidP="004635D2">
            <w:pPr>
              <w:jc w:val="center"/>
              <w:rPr>
                <w:color w:val="000000"/>
                <w:sz w:val="20"/>
                <w:szCs w:val="20"/>
              </w:rPr>
            </w:pPr>
            <w:r w:rsidRPr="004231B6">
              <w:rPr>
                <w:color w:val="000000"/>
                <w:sz w:val="20"/>
                <w:szCs w:val="20"/>
              </w:rPr>
              <w:t> </w:t>
            </w:r>
          </w:p>
        </w:tc>
        <w:tc>
          <w:tcPr>
            <w:tcW w:w="1134" w:type="dxa"/>
            <w:tcBorders>
              <w:top w:val="nil"/>
              <w:left w:val="single" w:sz="4" w:space="0" w:color="auto"/>
              <w:bottom w:val="single" w:sz="4" w:space="0" w:color="auto"/>
              <w:right w:val="double" w:sz="4" w:space="0" w:color="auto"/>
            </w:tcBorders>
            <w:shd w:val="clear" w:color="000000" w:fill="FFFFFF"/>
          </w:tcPr>
          <w:p w14:paraId="07AA3A32" w14:textId="77777777" w:rsidR="00707F4E" w:rsidRPr="004231B6" w:rsidRDefault="00707F4E" w:rsidP="004635D2">
            <w:pPr>
              <w:jc w:val="center"/>
              <w:rPr>
                <w:color w:val="000000"/>
                <w:sz w:val="20"/>
                <w:szCs w:val="20"/>
              </w:rPr>
            </w:pPr>
          </w:p>
        </w:tc>
      </w:tr>
      <w:tr w:rsidR="00707F4E" w:rsidRPr="007F434A" w14:paraId="4F10C5D1" w14:textId="28874896" w:rsidTr="00513D1D">
        <w:trPr>
          <w:trHeight w:val="170"/>
        </w:trPr>
        <w:tc>
          <w:tcPr>
            <w:tcW w:w="4980" w:type="dxa"/>
            <w:tcBorders>
              <w:top w:val="nil"/>
              <w:left w:val="double" w:sz="4" w:space="0" w:color="auto"/>
              <w:bottom w:val="single" w:sz="4" w:space="0" w:color="auto"/>
              <w:right w:val="single" w:sz="4" w:space="0" w:color="auto"/>
            </w:tcBorders>
            <w:shd w:val="clear" w:color="000000" w:fill="FFFFFF"/>
            <w:noWrap/>
            <w:vAlign w:val="center"/>
            <w:hideMark/>
          </w:tcPr>
          <w:p w14:paraId="0E198F65" w14:textId="77777777" w:rsidR="00707F4E" w:rsidRPr="004231B6" w:rsidRDefault="00707F4E" w:rsidP="004635D2">
            <w:pPr>
              <w:rPr>
                <w:color w:val="000000"/>
                <w:sz w:val="20"/>
                <w:szCs w:val="20"/>
              </w:rPr>
            </w:pPr>
            <w:r w:rsidRPr="004231B6">
              <w:rPr>
                <w:color w:val="000000"/>
                <w:sz w:val="20"/>
                <w:szCs w:val="20"/>
              </w:rPr>
              <w:t>Проницаемость по ГДИС, *10</w:t>
            </w:r>
            <w:r w:rsidRPr="004231B6">
              <w:rPr>
                <w:color w:val="000000"/>
                <w:sz w:val="20"/>
                <w:szCs w:val="20"/>
                <w:vertAlign w:val="superscript"/>
              </w:rPr>
              <w:t>-3</w:t>
            </w:r>
            <w:r w:rsidRPr="004231B6">
              <w:rPr>
                <w:color w:val="000000"/>
                <w:sz w:val="20"/>
                <w:szCs w:val="20"/>
              </w:rPr>
              <w:t xml:space="preserve"> мкм²</w:t>
            </w:r>
          </w:p>
        </w:tc>
        <w:tc>
          <w:tcPr>
            <w:tcW w:w="1134" w:type="dxa"/>
            <w:tcBorders>
              <w:top w:val="nil"/>
              <w:left w:val="nil"/>
              <w:bottom w:val="single" w:sz="4" w:space="0" w:color="auto"/>
              <w:right w:val="single" w:sz="4" w:space="0" w:color="auto"/>
            </w:tcBorders>
            <w:shd w:val="clear" w:color="000000" w:fill="FFFFFF"/>
            <w:vAlign w:val="center"/>
            <w:hideMark/>
          </w:tcPr>
          <w:p w14:paraId="059EBC05" w14:textId="364DAE81" w:rsidR="00707F4E" w:rsidRPr="004231B6" w:rsidRDefault="00707F4E" w:rsidP="004635D2">
            <w:pPr>
              <w:jc w:val="center"/>
              <w:rPr>
                <w:color w:val="000000"/>
                <w:sz w:val="20"/>
                <w:szCs w:val="20"/>
              </w:rPr>
            </w:pPr>
            <w:r w:rsidRPr="004231B6">
              <w:rPr>
                <w:color w:val="000000"/>
                <w:sz w:val="20"/>
                <w:szCs w:val="20"/>
              </w:rPr>
              <w:t> </w:t>
            </w:r>
            <w:r w:rsidR="00A507F3" w:rsidRPr="004231B6">
              <w:rPr>
                <w:bCs/>
                <w:sz w:val="20"/>
                <w:szCs w:val="20"/>
              </w:rPr>
              <w:t>475</w:t>
            </w:r>
          </w:p>
        </w:tc>
        <w:tc>
          <w:tcPr>
            <w:tcW w:w="1134" w:type="dxa"/>
            <w:tcBorders>
              <w:top w:val="nil"/>
              <w:left w:val="nil"/>
              <w:bottom w:val="single" w:sz="4" w:space="0" w:color="auto"/>
              <w:right w:val="single" w:sz="4" w:space="0" w:color="auto"/>
            </w:tcBorders>
            <w:shd w:val="clear" w:color="000000" w:fill="FFFFFF"/>
            <w:vAlign w:val="center"/>
            <w:hideMark/>
          </w:tcPr>
          <w:p w14:paraId="359FCEFE" w14:textId="77777777" w:rsidR="00707F4E" w:rsidRPr="004231B6" w:rsidRDefault="00707F4E" w:rsidP="004635D2">
            <w:pPr>
              <w:jc w:val="center"/>
              <w:rPr>
                <w:color w:val="000000"/>
                <w:sz w:val="20"/>
                <w:szCs w:val="20"/>
              </w:rPr>
            </w:pPr>
            <w:r w:rsidRPr="004231B6">
              <w:rPr>
                <w:color w:val="000000"/>
                <w:sz w:val="20"/>
                <w:szCs w:val="20"/>
              </w:rPr>
              <w:t> </w:t>
            </w:r>
          </w:p>
        </w:tc>
        <w:tc>
          <w:tcPr>
            <w:tcW w:w="993" w:type="dxa"/>
            <w:tcBorders>
              <w:top w:val="nil"/>
              <w:left w:val="nil"/>
              <w:bottom w:val="single" w:sz="4" w:space="0" w:color="auto"/>
              <w:right w:val="single" w:sz="4" w:space="0" w:color="auto"/>
            </w:tcBorders>
            <w:shd w:val="clear" w:color="000000" w:fill="FFFFFF"/>
            <w:vAlign w:val="center"/>
            <w:hideMark/>
          </w:tcPr>
          <w:p w14:paraId="4ED4A6D3" w14:textId="77777777" w:rsidR="00707F4E" w:rsidRPr="004231B6" w:rsidRDefault="00707F4E" w:rsidP="004635D2">
            <w:pPr>
              <w:jc w:val="center"/>
              <w:rPr>
                <w:color w:val="000000"/>
                <w:sz w:val="20"/>
                <w:szCs w:val="20"/>
              </w:rPr>
            </w:pPr>
            <w:r w:rsidRPr="004231B6">
              <w:rPr>
                <w:color w:val="000000"/>
                <w:sz w:val="20"/>
                <w:szCs w:val="20"/>
              </w:rPr>
              <w:t> </w:t>
            </w:r>
          </w:p>
        </w:tc>
        <w:tc>
          <w:tcPr>
            <w:tcW w:w="1134" w:type="dxa"/>
            <w:tcBorders>
              <w:top w:val="nil"/>
              <w:left w:val="single" w:sz="4" w:space="0" w:color="auto"/>
              <w:bottom w:val="single" w:sz="4" w:space="0" w:color="auto"/>
              <w:right w:val="double" w:sz="4" w:space="0" w:color="auto"/>
            </w:tcBorders>
            <w:shd w:val="clear" w:color="000000" w:fill="FFFFFF"/>
          </w:tcPr>
          <w:p w14:paraId="68F873B6" w14:textId="77777777" w:rsidR="00707F4E" w:rsidRPr="004231B6" w:rsidRDefault="00707F4E" w:rsidP="004635D2">
            <w:pPr>
              <w:jc w:val="center"/>
              <w:rPr>
                <w:color w:val="000000"/>
                <w:sz w:val="20"/>
                <w:szCs w:val="20"/>
              </w:rPr>
            </w:pPr>
          </w:p>
        </w:tc>
      </w:tr>
      <w:tr w:rsidR="00707F4E" w:rsidRPr="00F16412" w14:paraId="3DB6C55E" w14:textId="1E7C096D" w:rsidTr="00513D1D">
        <w:trPr>
          <w:trHeight w:val="170"/>
        </w:trPr>
        <w:tc>
          <w:tcPr>
            <w:tcW w:w="4980" w:type="dxa"/>
            <w:tcBorders>
              <w:top w:val="nil"/>
              <w:left w:val="double" w:sz="4" w:space="0" w:color="auto"/>
              <w:bottom w:val="single" w:sz="4" w:space="0" w:color="auto"/>
              <w:right w:val="single" w:sz="4" w:space="0" w:color="auto"/>
            </w:tcBorders>
            <w:shd w:val="clear" w:color="000000" w:fill="FFFFFF"/>
            <w:noWrap/>
            <w:vAlign w:val="center"/>
            <w:hideMark/>
          </w:tcPr>
          <w:p w14:paraId="5181C29C" w14:textId="77777777" w:rsidR="00707F4E" w:rsidRPr="004231B6" w:rsidRDefault="00707F4E" w:rsidP="004635D2">
            <w:pPr>
              <w:rPr>
                <w:color w:val="000000"/>
                <w:sz w:val="20"/>
                <w:szCs w:val="20"/>
              </w:rPr>
            </w:pPr>
            <w:r w:rsidRPr="004231B6">
              <w:rPr>
                <w:color w:val="000000"/>
                <w:sz w:val="20"/>
                <w:szCs w:val="20"/>
              </w:rPr>
              <w:t>Коэффициент песчанистости, доли ед.</w:t>
            </w:r>
          </w:p>
        </w:tc>
        <w:tc>
          <w:tcPr>
            <w:tcW w:w="1134" w:type="dxa"/>
            <w:tcBorders>
              <w:top w:val="nil"/>
              <w:left w:val="nil"/>
              <w:bottom w:val="single" w:sz="4" w:space="0" w:color="auto"/>
              <w:right w:val="single" w:sz="4" w:space="0" w:color="auto"/>
            </w:tcBorders>
            <w:shd w:val="clear" w:color="000000" w:fill="FFFFFF"/>
            <w:vAlign w:val="center"/>
            <w:hideMark/>
          </w:tcPr>
          <w:p w14:paraId="7A13B2C9" w14:textId="2982DE87" w:rsidR="00707F4E" w:rsidRPr="004231B6" w:rsidRDefault="00707F4E" w:rsidP="004635D2">
            <w:pPr>
              <w:jc w:val="center"/>
              <w:rPr>
                <w:color w:val="000000"/>
                <w:sz w:val="20"/>
                <w:szCs w:val="20"/>
              </w:rPr>
            </w:pPr>
            <w:r w:rsidRPr="004231B6">
              <w:rPr>
                <w:color w:val="000000"/>
                <w:sz w:val="20"/>
                <w:szCs w:val="20"/>
              </w:rPr>
              <w:t> </w:t>
            </w:r>
            <w:r w:rsidR="00544D06" w:rsidRPr="004231B6">
              <w:rPr>
                <w:bCs/>
                <w:sz w:val="20"/>
                <w:szCs w:val="20"/>
              </w:rPr>
              <w:t>0,399</w:t>
            </w:r>
          </w:p>
        </w:tc>
        <w:tc>
          <w:tcPr>
            <w:tcW w:w="1134" w:type="dxa"/>
            <w:tcBorders>
              <w:top w:val="nil"/>
              <w:left w:val="nil"/>
              <w:bottom w:val="single" w:sz="4" w:space="0" w:color="auto"/>
              <w:right w:val="single" w:sz="4" w:space="0" w:color="auto"/>
            </w:tcBorders>
            <w:shd w:val="clear" w:color="000000" w:fill="FFFFFF"/>
            <w:vAlign w:val="center"/>
            <w:hideMark/>
          </w:tcPr>
          <w:p w14:paraId="60BEBA3C" w14:textId="70A08C41" w:rsidR="00707F4E" w:rsidRPr="004231B6" w:rsidRDefault="00AA2980" w:rsidP="00D04D2E">
            <w:pPr>
              <w:jc w:val="center"/>
              <w:rPr>
                <w:color w:val="000000"/>
                <w:sz w:val="20"/>
                <w:szCs w:val="20"/>
              </w:rPr>
            </w:pPr>
            <w:r w:rsidRPr="004231B6">
              <w:rPr>
                <w:sz w:val="20"/>
                <w:szCs w:val="20"/>
              </w:rPr>
              <w:t>0,576</w:t>
            </w:r>
          </w:p>
        </w:tc>
        <w:tc>
          <w:tcPr>
            <w:tcW w:w="993" w:type="dxa"/>
            <w:tcBorders>
              <w:top w:val="nil"/>
              <w:left w:val="nil"/>
              <w:bottom w:val="single" w:sz="4" w:space="0" w:color="auto"/>
              <w:right w:val="single" w:sz="4" w:space="0" w:color="auto"/>
            </w:tcBorders>
            <w:shd w:val="clear" w:color="000000" w:fill="FFFFFF"/>
            <w:vAlign w:val="center"/>
            <w:hideMark/>
          </w:tcPr>
          <w:p w14:paraId="0FFB7B52" w14:textId="6CD76D31" w:rsidR="00707F4E" w:rsidRPr="004231B6" w:rsidRDefault="000C15B0" w:rsidP="004635D2">
            <w:pPr>
              <w:jc w:val="center"/>
              <w:rPr>
                <w:color w:val="000000"/>
                <w:sz w:val="20"/>
                <w:szCs w:val="20"/>
              </w:rPr>
            </w:pPr>
            <w:r w:rsidRPr="004231B6">
              <w:rPr>
                <w:sz w:val="20"/>
                <w:szCs w:val="20"/>
              </w:rPr>
              <w:t>0,236</w:t>
            </w:r>
          </w:p>
        </w:tc>
        <w:tc>
          <w:tcPr>
            <w:tcW w:w="1134" w:type="dxa"/>
            <w:tcBorders>
              <w:top w:val="nil"/>
              <w:left w:val="single" w:sz="4" w:space="0" w:color="auto"/>
              <w:bottom w:val="single" w:sz="4" w:space="0" w:color="auto"/>
              <w:right w:val="double" w:sz="4" w:space="0" w:color="auto"/>
            </w:tcBorders>
            <w:shd w:val="clear" w:color="000000" w:fill="FFFFFF"/>
          </w:tcPr>
          <w:p w14:paraId="17825B30" w14:textId="518C3867" w:rsidR="00707F4E" w:rsidRPr="004231B6" w:rsidRDefault="000C15B0" w:rsidP="004635D2">
            <w:pPr>
              <w:jc w:val="center"/>
              <w:rPr>
                <w:color w:val="000000"/>
                <w:sz w:val="20"/>
                <w:szCs w:val="20"/>
              </w:rPr>
            </w:pPr>
            <w:r w:rsidRPr="004231B6">
              <w:rPr>
                <w:sz w:val="20"/>
                <w:szCs w:val="20"/>
              </w:rPr>
              <w:t>0,662</w:t>
            </w:r>
          </w:p>
        </w:tc>
      </w:tr>
      <w:tr w:rsidR="00707F4E" w:rsidRPr="00F16412" w14:paraId="3E04ED9E" w14:textId="7EF109F0" w:rsidTr="00513D1D">
        <w:trPr>
          <w:trHeight w:val="170"/>
        </w:trPr>
        <w:tc>
          <w:tcPr>
            <w:tcW w:w="4980" w:type="dxa"/>
            <w:tcBorders>
              <w:top w:val="nil"/>
              <w:left w:val="double" w:sz="4" w:space="0" w:color="auto"/>
              <w:bottom w:val="single" w:sz="4" w:space="0" w:color="auto"/>
              <w:right w:val="single" w:sz="4" w:space="0" w:color="auto"/>
            </w:tcBorders>
            <w:shd w:val="clear" w:color="000000" w:fill="FFFFFF"/>
            <w:noWrap/>
            <w:vAlign w:val="center"/>
            <w:hideMark/>
          </w:tcPr>
          <w:p w14:paraId="27BE730D" w14:textId="77777777" w:rsidR="00707F4E" w:rsidRPr="004231B6" w:rsidRDefault="00707F4E" w:rsidP="004635D2">
            <w:pPr>
              <w:rPr>
                <w:color w:val="000000"/>
                <w:sz w:val="20"/>
                <w:szCs w:val="20"/>
              </w:rPr>
            </w:pPr>
            <w:r w:rsidRPr="004231B6">
              <w:rPr>
                <w:color w:val="000000"/>
                <w:sz w:val="20"/>
                <w:szCs w:val="20"/>
              </w:rPr>
              <w:t>Коэффициент расчлененности, доли ед.</w:t>
            </w:r>
          </w:p>
        </w:tc>
        <w:tc>
          <w:tcPr>
            <w:tcW w:w="1134" w:type="dxa"/>
            <w:tcBorders>
              <w:top w:val="nil"/>
              <w:left w:val="nil"/>
              <w:bottom w:val="single" w:sz="4" w:space="0" w:color="auto"/>
              <w:right w:val="single" w:sz="4" w:space="0" w:color="auto"/>
            </w:tcBorders>
            <w:shd w:val="clear" w:color="000000" w:fill="FFFFFF"/>
            <w:vAlign w:val="center"/>
            <w:hideMark/>
          </w:tcPr>
          <w:p w14:paraId="505093A3" w14:textId="0F6466FC" w:rsidR="00707F4E" w:rsidRPr="004231B6" w:rsidRDefault="00707F4E" w:rsidP="004635D2">
            <w:pPr>
              <w:jc w:val="center"/>
              <w:rPr>
                <w:color w:val="000000"/>
                <w:sz w:val="20"/>
                <w:szCs w:val="20"/>
              </w:rPr>
            </w:pPr>
            <w:r w:rsidRPr="004231B6">
              <w:rPr>
                <w:color w:val="000000"/>
                <w:sz w:val="20"/>
                <w:szCs w:val="20"/>
              </w:rPr>
              <w:t> </w:t>
            </w:r>
            <w:r w:rsidR="00544D06" w:rsidRPr="004231B6">
              <w:rPr>
                <w:bCs/>
                <w:sz w:val="20"/>
                <w:szCs w:val="20"/>
              </w:rPr>
              <w:t>6,6</w:t>
            </w:r>
          </w:p>
        </w:tc>
        <w:tc>
          <w:tcPr>
            <w:tcW w:w="1134" w:type="dxa"/>
            <w:tcBorders>
              <w:top w:val="nil"/>
              <w:left w:val="nil"/>
              <w:bottom w:val="single" w:sz="4" w:space="0" w:color="auto"/>
              <w:right w:val="single" w:sz="4" w:space="0" w:color="auto"/>
            </w:tcBorders>
            <w:shd w:val="clear" w:color="000000" w:fill="FFFFFF"/>
            <w:vAlign w:val="center"/>
            <w:hideMark/>
          </w:tcPr>
          <w:p w14:paraId="3E3CACDB" w14:textId="397F51FF" w:rsidR="00707F4E" w:rsidRPr="004231B6" w:rsidRDefault="00B97073" w:rsidP="00AA2980">
            <w:pPr>
              <w:jc w:val="center"/>
              <w:rPr>
                <w:color w:val="000000"/>
                <w:sz w:val="20"/>
                <w:szCs w:val="20"/>
                <w:lang w:val="en-US"/>
              </w:rPr>
            </w:pPr>
            <w:r w:rsidRPr="004231B6">
              <w:rPr>
                <w:color w:val="000000"/>
                <w:sz w:val="20"/>
                <w:szCs w:val="20"/>
              </w:rPr>
              <w:t>4</w:t>
            </w:r>
            <w:r w:rsidR="00AA2980" w:rsidRPr="004231B6">
              <w:rPr>
                <w:color w:val="000000"/>
                <w:sz w:val="20"/>
                <w:szCs w:val="20"/>
                <w:lang w:val="kk-KZ"/>
              </w:rPr>
              <w:t>,</w:t>
            </w:r>
            <w:r w:rsidR="00AA2980" w:rsidRPr="004231B6">
              <w:rPr>
                <w:color w:val="000000"/>
                <w:sz w:val="20"/>
                <w:szCs w:val="20"/>
                <w:lang w:val="en-US"/>
              </w:rPr>
              <w:t>2</w:t>
            </w:r>
          </w:p>
        </w:tc>
        <w:tc>
          <w:tcPr>
            <w:tcW w:w="993" w:type="dxa"/>
            <w:tcBorders>
              <w:top w:val="nil"/>
              <w:left w:val="nil"/>
              <w:bottom w:val="single" w:sz="4" w:space="0" w:color="auto"/>
              <w:right w:val="single" w:sz="4" w:space="0" w:color="auto"/>
            </w:tcBorders>
            <w:shd w:val="clear" w:color="000000" w:fill="FFFFFF"/>
            <w:vAlign w:val="center"/>
            <w:hideMark/>
          </w:tcPr>
          <w:p w14:paraId="38C022D4" w14:textId="4EA7B2E7" w:rsidR="00707F4E" w:rsidRPr="004231B6" w:rsidRDefault="000C15B0" w:rsidP="004635D2">
            <w:pPr>
              <w:jc w:val="center"/>
              <w:rPr>
                <w:color w:val="000000"/>
                <w:sz w:val="20"/>
                <w:szCs w:val="20"/>
                <w:lang w:val="en-US"/>
              </w:rPr>
            </w:pPr>
            <w:r w:rsidRPr="004231B6">
              <w:rPr>
                <w:sz w:val="20"/>
                <w:szCs w:val="20"/>
              </w:rPr>
              <w:t>5,0</w:t>
            </w:r>
          </w:p>
        </w:tc>
        <w:tc>
          <w:tcPr>
            <w:tcW w:w="1134" w:type="dxa"/>
            <w:tcBorders>
              <w:top w:val="nil"/>
              <w:left w:val="single" w:sz="4" w:space="0" w:color="auto"/>
              <w:bottom w:val="single" w:sz="4" w:space="0" w:color="auto"/>
              <w:right w:val="double" w:sz="4" w:space="0" w:color="auto"/>
            </w:tcBorders>
            <w:shd w:val="clear" w:color="000000" w:fill="FFFFFF"/>
          </w:tcPr>
          <w:p w14:paraId="001743A9" w14:textId="760A399B" w:rsidR="00707F4E" w:rsidRPr="004231B6" w:rsidRDefault="000C15B0" w:rsidP="004635D2">
            <w:pPr>
              <w:jc w:val="center"/>
              <w:rPr>
                <w:color w:val="000000"/>
                <w:sz w:val="20"/>
                <w:szCs w:val="20"/>
              </w:rPr>
            </w:pPr>
            <w:r w:rsidRPr="004231B6">
              <w:rPr>
                <w:sz w:val="20"/>
                <w:szCs w:val="20"/>
              </w:rPr>
              <w:t>10,0</w:t>
            </w:r>
          </w:p>
        </w:tc>
      </w:tr>
      <w:tr w:rsidR="0040327F" w:rsidRPr="00F16412" w14:paraId="42A5F7C9" w14:textId="178B6D75" w:rsidTr="00304514">
        <w:trPr>
          <w:trHeight w:val="75"/>
        </w:trPr>
        <w:tc>
          <w:tcPr>
            <w:tcW w:w="4980" w:type="dxa"/>
            <w:tcBorders>
              <w:top w:val="nil"/>
              <w:left w:val="double" w:sz="4" w:space="0" w:color="auto"/>
              <w:bottom w:val="single" w:sz="4" w:space="0" w:color="auto"/>
              <w:right w:val="single" w:sz="4" w:space="0" w:color="auto"/>
            </w:tcBorders>
            <w:shd w:val="clear" w:color="000000" w:fill="FFFFFF"/>
            <w:noWrap/>
            <w:vAlign w:val="center"/>
            <w:hideMark/>
          </w:tcPr>
          <w:p w14:paraId="5E1C8EA1" w14:textId="77777777" w:rsidR="0040327F" w:rsidRPr="004231B6" w:rsidRDefault="0040327F" w:rsidP="0040327F">
            <w:pPr>
              <w:rPr>
                <w:color w:val="000000"/>
                <w:sz w:val="20"/>
                <w:szCs w:val="20"/>
              </w:rPr>
            </w:pPr>
            <w:r w:rsidRPr="004231B6">
              <w:rPr>
                <w:color w:val="000000"/>
                <w:sz w:val="20"/>
                <w:szCs w:val="20"/>
              </w:rPr>
              <w:t xml:space="preserve">Пластовая температура, </w:t>
            </w:r>
            <w:r w:rsidRPr="004231B6">
              <w:rPr>
                <w:color w:val="000000"/>
                <w:sz w:val="20"/>
                <w:szCs w:val="20"/>
                <w:vertAlign w:val="superscript"/>
              </w:rPr>
              <w:t>о</w:t>
            </w:r>
            <w:r w:rsidRPr="004231B6">
              <w:rPr>
                <w:color w:val="000000"/>
                <w:sz w:val="20"/>
                <w:szCs w:val="20"/>
              </w:rPr>
              <w:t>С</w:t>
            </w:r>
          </w:p>
        </w:tc>
        <w:tc>
          <w:tcPr>
            <w:tcW w:w="1134" w:type="dxa"/>
            <w:tcBorders>
              <w:top w:val="nil"/>
              <w:left w:val="nil"/>
              <w:bottom w:val="single" w:sz="4" w:space="0" w:color="auto"/>
              <w:right w:val="single" w:sz="4" w:space="0" w:color="auto"/>
            </w:tcBorders>
            <w:shd w:val="clear" w:color="000000" w:fill="FFFFFF"/>
            <w:vAlign w:val="center"/>
            <w:hideMark/>
          </w:tcPr>
          <w:p w14:paraId="0898943A" w14:textId="71E6EDE8" w:rsidR="0040327F" w:rsidRPr="004231B6" w:rsidRDefault="000828B0" w:rsidP="0040327F">
            <w:pPr>
              <w:jc w:val="center"/>
              <w:rPr>
                <w:color w:val="000000"/>
                <w:sz w:val="20"/>
                <w:szCs w:val="20"/>
              </w:rPr>
            </w:pPr>
            <w:r>
              <w:rPr>
                <w:color w:val="000000"/>
                <w:sz w:val="20"/>
                <w:szCs w:val="20"/>
                <w:lang w:val="kk-KZ"/>
              </w:rPr>
              <w:t>0,186</w:t>
            </w:r>
          </w:p>
        </w:tc>
        <w:tc>
          <w:tcPr>
            <w:tcW w:w="1134" w:type="dxa"/>
            <w:tcBorders>
              <w:top w:val="nil"/>
              <w:left w:val="nil"/>
              <w:bottom w:val="single" w:sz="4" w:space="0" w:color="auto"/>
              <w:right w:val="single" w:sz="4" w:space="0" w:color="auto"/>
            </w:tcBorders>
            <w:shd w:val="clear" w:color="000000" w:fill="FFFFFF"/>
            <w:vAlign w:val="center"/>
            <w:hideMark/>
          </w:tcPr>
          <w:p w14:paraId="607B3176" w14:textId="4341D312" w:rsidR="0040327F" w:rsidRPr="004231B6" w:rsidRDefault="0040327F" w:rsidP="0040327F">
            <w:pPr>
              <w:jc w:val="center"/>
              <w:rPr>
                <w:color w:val="000000"/>
                <w:sz w:val="20"/>
                <w:szCs w:val="20"/>
              </w:rPr>
            </w:pPr>
            <w:r w:rsidRPr="004231B6">
              <w:rPr>
                <w:color w:val="000000"/>
                <w:sz w:val="20"/>
                <w:szCs w:val="20"/>
              </w:rPr>
              <w:t> </w:t>
            </w:r>
          </w:p>
        </w:tc>
        <w:tc>
          <w:tcPr>
            <w:tcW w:w="993" w:type="dxa"/>
            <w:tcBorders>
              <w:top w:val="nil"/>
              <w:left w:val="nil"/>
              <w:bottom w:val="single" w:sz="4" w:space="0" w:color="auto"/>
              <w:right w:val="single" w:sz="4" w:space="0" w:color="auto"/>
            </w:tcBorders>
            <w:shd w:val="clear" w:color="000000" w:fill="FFFFFF"/>
            <w:vAlign w:val="center"/>
            <w:hideMark/>
          </w:tcPr>
          <w:p w14:paraId="71256524" w14:textId="16764E46" w:rsidR="0040327F" w:rsidRPr="004231B6" w:rsidRDefault="0040327F" w:rsidP="0040327F">
            <w:pPr>
              <w:jc w:val="center"/>
              <w:rPr>
                <w:color w:val="000000"/>
                <w:sz w:val="20"/>
                <w:szCs w:val="20"/>
              </w:rPr>
            </w:pPr>
            <w:r w:rsidRPr="004231B6">
              <w:rPr>
                <w:color w:val="000000"/>
                <w:sz w:val="20"/>
                <w:szCs w:val="20"/>
                <w:lang w:val="kk-KZ"/>
              </w:rPr>
              <w:t>-</w:t>
            </w:r>
            <w:r w:rsidRPr="004231B6">
              <w:rPr>
                <w:color w:val="000000"/>
                <w:sz w:val="20"/>
                <w:szCs w:val="20"/>
              </w:rPr>
              <w:t> </w:t>
            </w:r>
          </w:p>
        </w:tc>
        <w:tc>
          <w:tcPr>
            <w:tcW w:w="1134" w:type="dxa"/>
            <w:tcBorders>
              <w:top w:val="nil"/>
              <w:left w:val="single" w:sz="4" w:space="0" w:color="auto"/>
              <w:bottom w:val="single" w:sz="4" w:space="0" w:color="auto"/>
              <w:right w:val="double" w:sz="4" w:space="0" w:color="auto"/>
            </w:tcBorders>
            <w:shd w:val="clear" w:color="000000" w:fill="FFFFFF"/>
            <w:vAlign w:val="center"/>
          </w:tcPr>
          <w:p w14:paraId="5AF2EAC9" w14:textId="3CF7914D" w:rsidR="0040327F" w:rsidRPr="004231B6" w:rsidRDefault="0040327F" w:rsidP="0040327F">
            <w:pPr>
              <w:jc w:val="center"/>
              <w:rPr>
                <w:color w:val="000000"/>
                <w:sz w:val="20"/>
                <w:szCs w:val="20"/>
              </w:rPr>
            </w:pPr>
            <w:r w:rsidRPr="004231B6">
              <w:rPr>
                <w:color w:val="000000"/>
                <w:sz w:val="20"/>
                <w:szCs w:val="20"/>
                <w:lang w:val="kk-KZ"/>
              </w:rPr>
              <w:t>-</w:t>
            </w:r>
            <w:r w:rsidRPr="004231B6">
              <w:rPr>
                <w:color w:val="000000"/>
                <w:sz w:val="20"/>
                <w:szCs w:val="20"/>
              </w:rPr>
              <w:t> </w:t>
            </w:r>
          </w:p>
        </w:tc>
      </w:tr>
      <w:tr w:rsidR="0040327F" w:rsidRPr="00F16412" w14:paraId="3866CA64" w14:textId="3425FAE1" w:rsidTr="00304514">
        <w:trPr>
          <w:trHeight w:val="170"/>
        </w:trPr>
        <w:tc>
          <w:tcPr>
            <w:tcW w:w="4980" w:type="dxa"/>
            <w:tcBorders>
              <w:top w:val="nil"/>
              <w:left w:val="double" w:sz="4" w:space="0" w:color="auto"/>
              <w:bottom w:val="single" w:sz="4" w:space="0" w:color="auto"/>
              <w:right w:val="single" w:sz="4" w:space="0" w:color="auto"/>
            </w:tcBorders>
            <w:shd w:val="clear" w:color="000000" w:fill="FFFFFF"/>
            <w:noWrap/>
            <w:vAlign w:val="center"/>
            <w:hideMark/>
          </w:tcPr>
          <w:p w14:paraId="741FAE76" w14:textId="7EA4B3ED" w:rsidR="0040327F" w:rsidRPr="004231B6" w:rsidRDefault="0040327F" w:rsidP="0040327F">
            <w:pPr>
              <w:rPr>
                <w:color w:val="000000"/>
                <w:sz w:val="20"/>
                <w:szCs w:val="20"/>
              </w:rPr>
            </w:pPr>
            <w:r w:rsidRPr="004231B6">
              <w:rPr>
                <w:color w:val="000000"/>
                <w:sz w:val="20"/>
                <w:szCs w:val="20"/>
              </w:rPr>
              <w:t xml:space="preserve">Пластовое давление, </w:t>
            </w:r>
            <w:r w:rsidR="00491223">
              <w:rPr>
                <w:color w:val="000000"/>
                <w:sz w:val="20"/>
                <w:szCs w:val="20"/>
              </w:rPr>
              <w:t>атм</w:t>
            </w:r>
          </w:p>
        </w:tc>
        <w:tc>
          <w:tcPr>
            <w:tcW w:w="1134" w:type="dxa"/>
            <w:tcBorders>
              <w:top w:val="nil"/>
              <w:left w:val="nil"/>
              <w:bottom w:val="single" w:sz="4" w:space="0" w:color="auto"/>
              <w:right w:val="single" w:sz="4" w:space="0" w:color="auto"/>
            </w:tcBorders>
            <w:shd w:val="clear" w:color="000000" w:fill="FFFFFF"/>
            <w:vAlign w:val="center"/>
            <w:hideMark/>
          </w:tcPr>
          <w:p w14:paraId="7E74D9E7" w14:textId="045C1DAF" w:rsidR="0040327F" w:rsidRPr="004231B6" w:rsidRDefault="002C5910" w:rsidP="0040327F">
            <w:pPr>
              <w:jc w:val="center"/>
              <w:rPr>
                <w:color w:val="000000"/>
                <w:sz w:val="20"/>
                <w:szCs w:val="20"/>
              </w:rPr>
            </w:pPr>
            <w:r>
              <w:rPr>
                <w:color w:val="000000"/>
                <w:sz w:val="20"/>
                <w:szCs w:val="20"/>
                <w:lang w:val="kk-KZ"/>
              </w:rPr>
              <w:t>45,04</w:t>
            </w:r>
          </w:p>
        </w:tc>
        <w:tc>
          <w:tcPr>
            <w:tcW w:w="1134" w:type="dxa"/>
            <w:tcBorders>
              <w:top w:val="nil"/>
              <w:left w:val="nil"/>
              <w:bottom w:val="single" w:sz="4" w:space="0" w:color="auto"/>
              <w:right w:val="single" w:sz="4" w:space="0" w:color="auto"/>
            </w:tcBorders>
            <w:shd w:val="clear" w:color="000000" w:fill="FFFFFF"/>
            <w:vAlign w:val="center"/>
            <w:hideMark/>
          </w:tcPr>
          <w:p w14:paraId="63D868A1" w14:textId="4DB57E12" w:rsidR="0040327F" w:rsidRPr="004231B6" w:rsidRDefault="002C5910" w:rsidP="0040327F">
            <w:pPr>
              <w:jc w:val="center"/>
              <w:rPr>
                <w:color w:val="000000"/>
                <w:sz w:val="20"/>
                <w:szCs w:val="20"/>
              </w:rPr>
            </w:pPr>
            <w:r>
              <w:rPr>
                <w:color w:val="000000"/>
                <w:sz w:val="20"/>
                <w:szCs w:val="20"/>
                <w:lang w:val="kk-KZ"/>
              </w:rPr>
              <w:t>-</w:t>
            </w:r>
          </w:p>
        </w:tc>
        <w:tc>
          <w:tcPr>
            <w:tcW w:w="993" w:type="dxa"/>
            <w:tcBorders>
              <w:top w:val="nil"/>
              <w:left w:val="nil"/>
              <w:bottom w:val="single" w:sz="4" w:space="0" w:color="auto"/>
              <w:right w:val="single" w:sz="4" w:space="0" w:color="auto"/>
            </w:tcBorders>
            <w:shd w:val="clear" w:color="000000" w:fill="FFFFFF"/>
            <w:vAlign w:val="center"/>
            <w:hideMark/>
          </w:tcPr>
          <w:p w14:paraId="0032D01E" w14:textId="5C247E76" w:rsidR="0040327F" w:rsidRPr="004231B6" w:rsidRDefault="002C5910" w:rsidP="0040327F">
            <w:pPr>
              <w:jc w:val="center"/>
              <w:rPr>
                <w:color w:val="000000"/>
                <w:sz w:val="20"/>
                <w:szCs w:val="20"/>
              </w:rPr>
            </w:pPr>
            <w:r>
              <w:rPr>
                <w:color w:val="000000"/>
                <w:sz w:val="20"/>
                <w:szCs w:val="20"/>
                <w:lang w:val="kk-KZ"/>
              </w:rPr>
              <w:t>34,9</w:t>
            </w:r>
            <w:r w:rsidR="0040327F" w:rsidRPr="004231B6">
              <w:rPr>
                <w:color w:val="000000"/>
                <w:sz w:val="20"/>
                <w:szCs w:val="20"/>
              </w:rPr>
              <w:t> </w:t>
            </w:r>
          </w:p>
        </w:tc>
        <w:tc>
          <w:tcPr>
            <w:tcW w:w="1134" w:type="dxa"/>
            <w:tcBorders>
              <w:top w:val="nil"/>
              <w:left w:val="single" w:sz="4" w:space="0" w:color="auto"/>
              <w:bottom w:val="single" w:sz="4" w:space="0" w:color="auto"/>
              <w:right w:val="double" w:sz="4" w:space="0" w:color="auto"/>
            </w:tcBorders>
            <w:shd w:val="clear" w:color="000000" w:fill="FFFFFF"/>
            <w:vAlign w:val="center"/>
          </w:tcPr>
          <w:p w14:paraId="3016538B" w14:textId="008E002F" w:rsidR="0040327F" w:rsidRPr="004231B6" w:rsidRDefault="0040327F" w:rsidP="0040327F">
            <w:pPr>
              <w:jc w:val="center"/>
              <w:rPr>
                <w:color w:val="000000"/>
                <w:sz w:val="20"/>
                <w:szCs w:val="20"/>
              </w:rPr>
            </w:pPr>
            <w:r w:rsidRPr="004231B6">
              <w:rPr>
                <w:color w:val="000000"/>
                <w:sz w:val="20"/>
                <w:szCs w:val="20"/>
                <w:lang w:val="kk-KZ"/>
              </w:rPr>
              <w:t>-</w:t>
            </w:r>
            <w:r w:rsidRPr="004231B6">
              <w:rPr>
                <w:color w:val="000000"/>
                <w:sz w:val="20"/>
                <w:szCs w:val="20"/>
              </w:rPr>
              <w:t> </w:t>
            </w:r>
          </w:p>
        </w:tc>
      </w:tr>
      <w:tr w:rsidR="00707F4E" w:rsidRPr="00F16412" w14:paraId="730905F9" w14:textId="1052E70C" w:rsidTr="00513D1D">
        <w:trPr>
          <w:trHeight w:val="170"/>
        </w:trPr>
        <w:tc>
          <w:tcPr>
            <w:tcW w:w="4980" w:type="dxa"/>
            <w:tcBorders>
              <w:top w:val="nil"/>
              <w:left w:val="double" w:sz="4" w:space="0" w:color="auto"/>
              <w:bottom w:val="single" w:sz="4" w:space="0" w:color="auto"/>
              <w:right w:val="single" w:sz="4" w:space="0" w:color="auto"/>
            </w:tcBorders>
            <w:shd w:val="clear" w:color="000000" w:fill="FFFFFF"/>
            <w:noWrap/>
            <w:vAlign w:val="center"/>
            <w:hideMark/>
          </w:tcPr>
          <w:p w14:paraId="75C32B15" w14:textId="77777777" w:rsidR="00707F4E" w:rsidRPr="004231B6" w:rsidRDefault="00707F4E" w:rsidP="004635D2">
            <w:pPr>
              <w:rPr>
                <w:color w:val="000000"/>
                <w:sz w:val="20"/>
                <w:szCs w:val="20"/>
              </w:rPr>
            </w:pPr>
            <w:r w:rsidRPr="004231B6">
              <w:rPr>
                <w:color w:val="000000"/>
                <w:sz w:val="20"/>
                <w:szCs w:val="20"/>
              </w:rPr>
              <w:t>Плотность нефти в поверхностных условиях, г/см</w:t>
            </w:r>
            <w:r w:rsidRPr="004231B6">
              <w:rPr>
                <w:color w:val="000000"/>
                <w:sz w:val="20"/>
                <w:szCs w:val="20"/>
                <w:vertAlign w:val="superscript"/>
              </w:rPr>
              <w:t>3</w:t>
            </w:r>
          </w:p>
        </w:tc>
        <w:tc>
          <w:tcPr>
            <w:tcW w:w="1134" w:type="dxa"/>
            <w:tcBorders>
              <w:top w:val="nil"/>
              <w:left w:val="nil"/>
              <w:bottom w:val="single" w:sz="4" w:space="0" w:color="auto"/>
              <w:right w:val="single" w:sz="4" w:space="0" w:color="auto"/>
            </w:tcBorders>
            <w:shd w:val="clear" w:color="000000" w:fill="FFFFFF"/>
            <w:vAlign w:val="center"/>
            <w:hideMark/>
          </w:tcPr>
          <w:p w14:paraId="5B58C727" w14:textId="61459BFA" w:rsidR="00707F4E" w:rsidRPr="004231B6" w:rsidRDefault="0040327F" w:rsidP="004635D2">
            <w:pPr>
              <w:jc w:val="center"/>
              <w:rPr>
                <w:color w:val="000000"/>
                <w:sz w:val="20"/>
                <w:szCs w:val="20"/>
              </w:rPr>
            </w:pPr>
            <w:r w:rsidRPr="004231B6">
              <w:rPr>
                <w:bCs/>
                <w:sz w:val="20"/>
                <w:szCs w:val="20"/>
                <w:lang w:val="en-US"/>
              </w:rPr>
              <w:t>0</w:t>
            </w:r>
            <w:r w:rsidRPr="004231B6">
              <w:rPr>
                <w:bCs/>
                <w:sz w:val="20"/>
                <w:szCs w:val="20"/>
              </w:rPr>
              <w:t>,</w:t>
            </w:r>
            <w:r w:rsidRPr="004231B6">
              <w:rPr>
                <w:bCs/>
                <w:sz w:val="20"/>
                <w:szCs w:val="20"/>
                <w:lang w:val="en-US"/>
              </w:rPr>
              <w:t>9158</w:t>
            </w:r>
            <w:r w:rsidR="00707F4E" w:rsidRPr="004231B6">
              <w:rPr>
                <w:color w:val="000000"/>
                <w:sz w:val="20"/>
                <w:szCs w:val="20"/>
              </w:rPr>
              <w:t> </w:t>
            </w:r>
          </w:p>
        </w:tc>
        <w:tc>
          <w:tcPr>
            <w:tcW w:w="1134" w:type="dxa"/>
            <w:tcBorders>
              <w:top w:val="nil"/>
              <w:left w:val="nil"/>
              <w:bottom w:val="single" w:sz="4" w:space="0" w:color="auto"/>
              <w:right w:val="single" w:sz="4" w:space="0" w:color="auto"/>
            </w:tcBorders>
            <w:shd w:val="clear" w:color="000000" w:fill="FFFFFF"/>
            <w:vAlign w:val="center"/>
            <w:hideMark/>
          </w:tcPr>
          <w:p w14:paraId="77DD0D30" w14:textId="496C1395" w:rsidR="00707F4E" w:rsidRPr="004231B6" w:rsidRDefault="0040327F" w:rsidP="004635D2">
            <w:pPr>
              <w:jc w:val="center"/>
              <w:rPr>
                <w:color w:val="000000"/>
                <w:sz w:val="20"/>
                <w:szCs w:val="20"/>
              </w:rPr>
            </w:pPr>
            <w:r w:rsidRPr="004231B6">
              <w:rPr>
                <w:bCs/>
                <w:sz w:val="20"/>
                <w:szCs w:val="20"/>
              </w:rPr>
              <w:t>0,9362</w:t>
            </w:r>
            <w:r w:rsidR="00707F4E" w:rsidRPr="004231B6">
              <w:rPr>
                <w:color w:val="000000"/>
                <w:sz w:val="20"/>
                <w:szCs w:val="20"/>
              </w:rPr>
              <w:t> </w:t>
            </w:r>
          </w:p>
        </w:tc>
        <w:tc>
          <w:tcPr>
            <w:tcW w:w="993" w:type="dxa"/>
            <w:tcBorders>
              <w:top w:val="nil"/>
              <w:left w:val="nil"/>
              <w:bottom w:val="single" w:sz="4" w:space="0" w:color="auto"/>
              <w:right w:val="single" w:sz="4" w:space="0" w:color="auto"/>
            </w:tcBorders>
            <w:shd w:val="clear" w:color="000000" w:fill="FFFFFF"/>
            <w:vAlign w:val="center"/>
            <w:hideMark/>
          </w:tcPr>
          <w:p w14:paraId="764FEB76" w14:textId="7CE378D4" w:rsidR="00707F4E" w:rsidRPr="004231B6" w:rsidRDefault="0040327F" w:rsidP="004635D2">
            <w:pPr>
              <w:jc w:val="center"/>
              <w:rPr>
                <w:color w:val="000000"/>
                <w:sz w:val="20"/>
                <w:szCs w:val="20"/>
              </w:rPr>
            </w:pPr>
            <w:r w:rsidRPr="004231B6">
              <w:rPr>
                <w:color w:val="000000"/>
                <w:sz w:val="20"/>
                <w:szCs w:val="20"/>
                <w:lang w:val="kk-KZ"/>
              </w:rPr>
              <w:t>-</w:t>
            </w:r>
            <w:r w:rsidR="00707F4E" w:rsidRPr="004231B6">
              <w:rPr>
                <w:color w:val="000000"/>
                <w:sz w:val="20"/>
                <w:szCs w:val="20"/>
              </w:rPr>
              <w:t> </w:t>
            </w:r>
          </w:p>
        </w:tc>
        <w:tc>
          <w:tcPr>
            <w:tcW w:w="1134" w:type="dxa"/>
            <w:tcBorders>
              <w:top w:val="nil"/>
              <w:left w:val="single" w:sz="4" w:space="0" w:color="auto"/>
              <w:bottom w:val="single" w:sz="4" w:space="0" w:color="auto"/>
              <w:right w:val="double" w:sz="4" w:space="0" w:color="auto"/>
            </w:tcBorders>
            <w:shd w:val="clear" w:color="000000" w:fill="FFFFFF"/>
          </w:tcPr>
          <w:p w14:paraId="577660A5" w14:textId="0EE8326F" w:rsidR="00707F4E" w:rsidRPr="004231B6" w:rsidRDefault="0040327F" w:rsidP="004635D2">
            <w:pPr>
              <w:jc w:val="center"/>
              <w:rPr>
                <w:color w:val="000000"/>
                <w:sz w:val="20"/>
                <w:szCs w:val="20"/>
              </w:rPr>
            </w:pPr>
            <w:r w:rsidRPr="004231B6">
              <w:rPr>
                <w:bCs/>
                <w:sz w:val="20"/>
                <w:szCs w:val="20"/>
              </w:rPr>
              <w:t>0,9028</w:t>
            </w:r>
          </w:p>
        </w:tc>
      </w:tr>
      <w:tr w:rsidR="002C5910" w:rsidRPr="00F16412" w14:paraId="24182159" w14:textId="73667700" w:rsidTr="00D21831">
        <w:trPr>
          <w:trHeight w:val="170"/>
        </w:trPr>
        <w:tc>
          <w:tcPr>
            <w:tcW w:w="4980" w:type="dxa"/>
            <w:tcBorders>
              <w:top w:val="nil"/>
              <w:left w:val="double" w:sz="4" w:space="0" w:color="auto"/>
              <w:bottom w:val="single" w:sz="4" w:space="0" w:color="auto"/>
              <w:right w:val="single" w:sz="4" w:space="0" w:color="auto"/>
            </w:tcBorders>
            <w:shd w:val="clear" w:color="000000" w:fill="FFFFFF"/>
            <w:noWrap/>
            <w:vAlign w:val="center"/>
            <w:hideMark/>
          </w:tcPr>
          <w:p w14:paraId="3C372841" w14:textId="77777777" w:rsidR="002C5910" w:rsidRPr="004231B6" w:rsidRDefault="002C5910" w:rsidP="002C5910">
            <w:pPr>
              <w:jc w:val="center"/>
              <w:rPr>
                <w:color w:val="000000"/>
                <w:sz w:val="20"/>
                <w:szCs w:val="20"/>
              </w:rPr>
            </w:pPr>
            <w:r w:rsidRPr="004231B6">
              <w:rPr>
                <w:color w:val="000000"/>
                <w:sz w:val="20"/>
                <w:szCs w:val="20"/>
              </w:rPr>
              <w:t>Объемный коэффициент нефти, доли ед.</w:t>
            </w:r>
          </w:p>
        </w:tc>
        <w:tc>
          <w:tcPr>
            <w:tcW w:w="1134" w:type="dxa"/>
            <w:tcBorders>
              <w:top w:val="nil"/>
              <w:left w:val="nil"/>
              <w:bottom w:val="single" w:sz="4" w:space="0" w:color="auto"/>
              <w:right w:val="single" w:sz="4" w:space="0" w:color="auto"/>
            </w:tcBorders>
            <w:shd w:val="clear" w:color="000000" w:fill="FFFFFF"/>
            <w:vAlign w:val="center"/>
            <w:hideMark/>
          </w:tcPr>
          <w:p w14:paraId="2B1016C3" w14:textId="3FFDFA3A" w:rsidR="002C5910" w:rsidRPr="004231B6" w:rsidRDefault="002C5910" w:rsidP="002C5910">
            <w:pPr>
              <w:jc w:val="center"/>
              <w:rPr>
                <w:color w:val="000000"/>
                <w:sz w:val="20"/>
                <w:szCs w:val="20"/>
                <w:lang w:val="kk-KZ"/>
              </w:rPr>
            </w:pPr>
            <w:r>
              <w:rPr>
                <w:color w:val="000000"/>
                <w:sz w:val="20"/>
                <w:szCs w:val="20"/>
                <w:lang w:val="kk-KZ"/>
              </w:rPr>
              <w:t>1,09</w:t>
            </w:r>
          </w:p>
        </w:tc>
        <w:tc>
          <w:tcPr>
            <w:tcW w:w="1134" w:type="dxa"/>
            <w:tcBorders>
              <w:top w:val="nil"/>
              <w:left w:val="nil"/>
              <w:bottom w:val="single" w:sz="4" w:space="0" w:color="auto"/>
              <w:right w:val="single" w:sz="4" w:space="0" w:color="auto"/>
            </w:tcBorders>
            <w:shd w:val="clear" w:color="000000" w:fill="FFFFFF"/>
            <w:hideMark/>
          </w:tcPr>
          <w:p w14:paraId="234605D1" w14:textId="117300CC" w:rsidR="002C5910" w:rsidRPr="004231B6" w:rsidRDefault="00DF7EE8" w:rsidP="002C5910">
            <w:pPr>
              <w:jc w:val="center"/>
              <w:rPr>
                <w:color w:val="000000"/>
                <w:sz w:val="20"/>
                <w:szCs w:val="20"/>
                <w:lang w:val="kk-KZ"/>
              </w:rPr>
            </w:pPr>
            <w:r>
              <w:rPr>
                <w:noProof/>
                <w:color w:val="000000"/>
                <w:sz w:val="20"/>
                <w:szCs w:val="20"/>
              </w:rPr>
              <w:drawing>
                <wp:inline distT="0" distB="0" distL="0" distR="0" wp14:anchorId="40F24150" wp14:editId="0E9F5455">
                  <wp:extent cx="5953125" cy="133350"/>
                  <wp:effectExtent l="0" t="0" r="0" b="0"/>
                  <wp:docPr id="2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953125" cy="133350"/>
                          </a:xfrm>
                          <a:prstGeom prst="rect">
                            <a:avLst/>
                          </a:prstGeom>
                          <a:noFill/>
                          <a:ln>
                            <a:noFill/>
                          </a:ln>
                        </pic:spPr>
                      </pic:pic>
                    </a:graphicData>
                  </a:graphic>
                </wp:inline>
              </w:drawing>
            </w:r>
          </w:p>
        </w:tc>
        <w:tc>
          <w:tcPr>
            <w:tcW w:w="993" w:type="dxa"/>
            <w:tcBorders>
              <w:top w:val="nil"/>
              <w:left w:val="nil"/>
              <w:bottom w:val="single" w:sz="4" w:space="0" w:color="auto"/>
              <w:right w:val="single" w:sz="4" w:space="0" w:color="auto"/>
            </w:tcBorders>
            <w:shd w:val="clear" w:color="000000" w:fill="FFFFFF"/>
            <w:hideMark/>
          </w:tcPr>
          <w:p w14:paraId="5059E7A2" w14:textId="4F38CAFA" w:rsidR="002C5910" w:rsidRPr="004231B6" w:rsidRDefault="00DF7EE8" w:rsidP="002C5910">
            <w:pPr>
              <w:jc w:val="center"/>
              <w:rPr>
                <w:color w:val="000000"/>
                <w:sz w:val="20"/>
                <w:szCs w:val="20"/>
              </w:rPr>
            </w:pPr>
            <w:r>
              <w:rPr>
                <w:noProof/>
                <w:color w:val="000000"/>
                <w:sz w:val="20"/>
                <w:szCs w:val="20"/>
              </w:rPr>
              <w:drawing>
                <wp:inline distT="0" distB="0" distL="0" distR="0" wp14:anchorId="2E1DC801" wp14:editId="7785486F">
                  <wp:extent cx="5953125" cy="133350"/>
                  <wp:effectExtent l="0" t="0" r="0" b="0"/>
                  <wp:docPr id="2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953125" cy="133350"/>
                          </a:xfrm>
                          <a:prstGeom prst="rect">
                            <a:avLst/>
                          </a:prstGeom>
                          <a:noFill/>
                          <a:ln>
                            <a:noFill/>
                          </a:ln>
                        </pic:spPr>
                      </pic:pic>
                    </a:graphicData>
                  </a:graphic>
                </wp:inline>
              </w:drawing>
            </w:r>
          </w:p>
        </w:tc>
        <w:tc>
          <w:tcPr>
            <w:tcW w:w="1134" w:type="dxa"/>
            <w:tcBorders>
              <w:top w:val="nil"/>
              <w:left w:val="single" w:sz="4" w:space="0" w:color="auto"/>
              <w:bottom w:val="single" w:sz="4" w:space="0" w:color="auto"/>
              <w:right w:val="double" w:sz="4" w:space="0" w:color="auto"/>
            </w:tcBorders>
            <w:shd w:val="clear" w:color="000000" w:fill="FFFFFF"/>
          </w:tcPr>
          <w:p w14:paraId="3CF02BC5" w14:textId="4D7C56F6" w:rsidR="002C5910" w:rsidRPr="004231B6" w:rsidRDefault="00DF7EE8" w:rsidP="002C5910">
            <w:pPr>
              <w:jc w:val="center"/>
              <w:rPr>
                <w:color w:val="000000"/>
                <w:sz w:val="20"/>
                <w:szCs w:val="20"/>
                <w:lang w:val="kk-KZ"/>
              </w:rPr>
            </w:pPr>
            <w:r>
              <w:rPr>
                <w:noProof/>
                <w:color w:val="000000"/>
                <w:sz w:val="20"/>
                <w:szCs w:val="20"/>
              </w:rPr>
              <w:drawing>
                <wp:inline distT="0" distB="0" distL="0" distR="0" wp14:anchorId="6FB5B742" wp14:editId="57540623">
                  <wp:extent cx="5953125" cy="133350"/>
                  <wp:effectExtent l="0" t="0" r="0" b="0"/>
                  <wp:docPr id="17"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953125" cy="133350"/>
                          </a:xfrm>
                          <a:prstGeom prst="rect">
                            <a:avLst/>
                          </a:prstGeom>
                          <a:noFill/>
                          <a:ln>
                            <a:noFill/>
                          </a:ln>
                        </pic:spPr>
                      </pic:pic>
                    </a:graphicData>
                  </a:graphic>
                </wp:inline>
              </w:drawing>
            </w:r>
          </w:p>
        </w:tc>
      </w:tr>
      <w:tr w:rsidR="00707F4E" w:rsidRPr="00F16412" w14:paraId="0EF44BD5" w14:textId="64CBE647" w:rsidTr="00513D1D">
        <w:trPr>
          <w:trHeight w:val="170"/>
        </w:trPr>
        <w:tc>
          <w:tcPr>
            <w:tcW w:w="4980" w:type="dxa"/>
            <w:tcBorders>
              <w:top w:val="nil"/>
              <w:left w:val="double" w:sz="4" w:space="0" w:color="auto"/>
              <w:bottom w:val="single" w:sz="4" w:space="0" w:color="auto"/>
              <w:right w:val="single" w:sz="4" w:space="0" w:color="auto"/>
            </w:tcBorders>
            <w:shd w:val="clear" w:color="000000" w:fill="FFFFFF"/>
            <w:noWrap/>
            <w:vAlign w:val="center"/>
            <w:hideMark/>
          </w:tcPr>
          <w:p w14:paraId="4CC41199" w14:textId="77777777" w:rsidR="00707F4E" w:rsidRPr="004231B6" w:rsidRDefault="00707F4E" w:rsidP="004635D2">
            <w:pPr>
              <w:rPr>
                <w:color w:val="000000"/>
                <w:sz w:val="20"/>
                <w:szCs w:val="20"/>
              </w:rPr>
            </w:pPr>
            <w:r w:rsidRPr="004231B6">
              <w:rPr>
                <w:color w:val="000000"/>
                <w:sz w:val="20"/>
                <w:szCs w:val="20"/>
              </w:rPr>
              <w:t>Содержание в нефти серы, %</w:t>
            </w:r>
          </w:p>
        </w:tc>
        <w:tc>
          <w:tcPr>
            <w:tcW w:w="1134" w:type="dxa"/>
            <w:tcBorders>
              <w:top w:val="nil"/>
              <w:left w:val="nil"/>
              <w:bottom w:val="single" w:sz="4" w:space="0" w:color="auto"/>
              <w:right w:val="single" w:sz="4" w:space="0" w:color="auto"/>
            </w:tcBorders>
            <w:shd w:val="clear" w:color="000000" w:fill="FFFFFF"/>
            <w:vAlign w:val="center"/>
            <w:hideMark/>
          </w:tcPr>
          <w:p w14:paraId="18E3F240" w14:textId="0B3E6E7E" w:rsidR="00707F4E" w:rsidRPr="004231B6" w:rsidRDefault="00707F4E" w:rsidP="004635D2">
            <w:pPr>
              <w:jc w:val="center"/>
              <w:rPr>
                <w:color w:val="000000"/>
                <w:sz w:val="20"/>
                <w:szCs w:val="20"/>
                <w:lang w:val="kk-KZ"/>
              </w:rPr>
            </w:pPr>
            <w:r w:rsidRPr="004231B6">
              <w:rPr>
                <w:color w:val="000000"/>
                <w:sz w:val="20"/>
                <w:szCs w:val="20"/>
              </w:rPr>
              <w:t> </w:t>
            </w:r>
            <w:r w:rsidR="005324C2" w:rsidRPr="004231B6">
              <w:rPr>
                <w:bCs/>
                <w:sz w:val="20"/>
                <w:szCs w:val="20"/>
                <w:lang w:val="en-US"/>
              </w:rPr>
              <w:t>0</w:t>
            </w:r>
            <w:r w:rsidR="005324C2" w:rsidRPr="004231B6">
              <w:rPr>
                <w:bCs/>
                <w:sz w:val="20"/>
                <w:szCs w:val="20"/>
              </w:rPr>
              <w:t>,</w:t>
            </w:r>
            <w:r w:rsidR="005324C2" w:rsidRPr="004231B6">
              <w:rPr>
                <w:bCs/>
                <w:sz w:val="20"/>
                <w:szCs w:val="20"/>
                <w:lang w:val="en-US"/>
              </w:rPr>
              <w:t>41</w:t>
            </w:r>
          </w:p>
        </w:tc>
        <w:tc>
          <w:tcPr>
            <w:tcW w:w="1134" w:type="dxa"/>
            <w:tcBorders>
              <w:top w:val="nil"/>
              <w:left w:val="nil"/>
              <w:bottom w:val="single" w:sz="4" w:space="0" w:color="auto"/>
              <w:right w:val="single" w:sz="4" w:space="0" w:color="auto"/>
            </w:tcBorders>
            <w:shd w:val="clear" w:color="000000" w:fill="FFFFFF"/>
            <w:vAlign w:val="center"/>
            <w:hideMark/>
          </w:tcPr>
          <w:p w14:paraId="7BD148A7" w14:textId="60A0EDFC" w:rsidR="00707F4E" w:rsidRPr="004231B6" w:rsidRDefault="005324C2" w:rsidP="004635D2">
            <w:pPr>
              <w:jc w:val="center"/>
              <w:rPr>
                <w:color w:val="000000"/>
                <w:sz w:val="20"/>
                <w:szCs w:val="20"/>
              </w:rPr>
            </w:pPr>
            <w:r w:rsidRPr="004231B6">
              <w:rPr>
                <w:bCs/>
                <w:sz w:val="20"/>
                <w:szCs w:val="20"/>
              </w:rPr>
              <w:t>0,80</w:t>
            </w:r>
            <w:r w:rsidR="00707F4E" w:rsidRPr="004231B6">
              <w:rPr>
                <w:color w:val="000000"/>
                <w:sz w:val="20"/>
                <w:szCs w:val="20"/>
              </w:rPr>
              <w:t> </w:t>
            </w:r>
          </w:p>
        </w:tc>
        <w:tc>
          <w:tcPr>
            <w:tcW w:w="993" w:type="dxa"/>
            <w:tcBorders>
              <w:top w:val="nil"/>
              <w:left w:val="nil"/>
              <w:bottom w:val="single" w:sz="4" w:space="0" w:color="auto"/>
              <w:right w:val="single" w:sz="4" w:space="0" w:color="auto"/>
            </w:tcBorders>
            <w:shd w:val="clear" w:color="000000" w:fill="FFFFFF"/>
            <w:vAlign w:val="center"/>
            <w:hideMark/>
          </w:tcPr>
          <w:p w14:paraId="26DD32D8" w14:textId="1D85AAB4" w:rsidR="00707F4E" w:rsidRPr="004231B6" w:rsidRDefault="00707F4E" w:rsidP="004635D2">
            <w:pPr>
              <w:jc w:val="center"/>
              <w:rPr>
                <w:color w:val="000000"/>
                <w:sz w:val="20"/>
                <w:szCs w:val="20"/>
                <w:lang w:val="kk-KZ"/>
              </w:rPr>
            </w:pPr>
            <w:r w:rsidRPr="004231B6">
              <w:rPr>
                <w:color w:val="000000"/>
                <w:sz w:val="20"/>
                <w:szCs w:val="20"/>
              </w:rPr>
              <w:t> </w:t>
            </w:r>
            <w:r w:rsidR="005324C2" w:rsidRPr="004231B6">
              <w:rPr>
                <w:color w:val="000000"/>
                <w:sz w:val="20"/>
                <w:szCs w:val="20"/>
                <w:lang w:val="kk-KZ"/>
              </w:rPr>
              <w:t>-</w:t>
            </w:r>
          </w:p>
        </w:tc>
        <w:tc>
          <w:tcPr>
            <w:tcW w:w="1134" w:type="dxa"/>
            <w:tcBorders>
              <w:top w:val="nil"/>
              <w:left w:val="single" w:sz="4" w:space="0" w:color="auto"/>
              <w:bottom w:val="single" w:sz="4" w:space="0" w:color="auto"/>
              <w:right w:val="double" w:sz="4" w:space="0" w:color="auto"/>
            </w:tcBorders>
            <w:shd w:val="clear" w:color="000000" w:fill="FFFFFF"/>
          </w:tcPr>
          <w:p w14:paraId="7D4E1718" w14:textId="270ACCB1" w:rsidR="00707F4E" w:rsidRPr="004231B6" w:rsidRDefault="005324C2" w:rsidP="004635D2">
            <w:pPr>
              <w:jc w:val="center"/>
              <w:rPr>
                <w:color w:val="000000"/>
                <w:sz w:val="20"/>
                <w:szCs w:val="20"/>
              </w:rPr>
            </w:pPr>
            <w:r w:rsidRPr="004231B6">
              <w:rPr>
                <w:bCs/>
                <w:sz w:val="20"/>
                <w:szCs w:val="20"/>
              </w:rPr>
              <w:t>0,52</w:t>
            </w:r>
          </w:p>
        </w:tc>
      </w:tr>
      <w:tr w:rsidR="00707F4E" w:rsidRPr="00F16412" w14:paraId="36A89449" w14:textId="37D8E3BD" w:rsidTr="00513D1D">
        <w:trPr>
          <w:trHeight w:val="170"/>
        </w:trPr>
        <w:tc>
          <w:tcPr>
            <w:tcW w:w="4980" w:type="dxa"/>
            <w:tcBorders>
              <w:top w:val="nil"/>
              <w:left w:val="double" w:sz="4" w:space="0" w:color="auto"/>
              <w:bottom w:val="single" w:sz="4" w:space="0" w:color="auto"/>
              <w:right w:val="single" w:sz="4" w:space="0" w:color="auto"/>
            </w:tcBorders>
            <w:shd w:val="clear" w:color="000000" w:fill="FFFFFF"/>
            <w:noWrap/>
            <w:vAlign w:val="center"/>
            <w:hideMark/>
          </w:tcPr>
          <w:p w14:paraId="4D0DE92B" w14:textId="77777777" w:rsidR="00707F4E" w:rsidRPr="004231B6" w:rsidRDefault="00707F4E" w:rsidP="004635D2">
            <w:pPr>
              <w:rPr>
                <w:color w:val="000000"/>
                <w:sz w:val="20"/>
                <w:szCs w:val="20"/>
              </w:rPr>
            </w:pPr>
            <w:r w:rsidRPr="004231B6">
              <w:rPr>
                <w:color w:val="000000"/>
                <w:sz w:val="20"/>
                <w:szCs w:val="20"/>
              </w:rPr>
              <w:t>Содержание в нефти парафина, %</w:t>
            </w:r>
          </w:p>
        </w:tc>
        <w:tc>
          <w:tcPr>
            <w:tcW w:w="1134" w:type="dxa"/>
            <w:tcBorders>
              <w:top w:val="nil"/>
              <w:left w:val="nil"/>
              <w:bottom w:val="single" w:sz="4" w:space="0" w:color="auto"/>
              <w:right w:val="single" w:sz="4" w:space="0" w:color="auto"/>
            </w:tcBorders>
            <w:shd w:val="clear" w:color="000000" w:fill="FFFFFF"/>
            <w:vAlign w:val="center"/>
            <w:hideMark/>
          </w:tcPr>
          <w:p w14:paraId="29B6F8B4" w14:textId="1430FCD0" w:rsidR="00707F4E" w:rsidRPr="004231B6" w:rsidRDefault="00707F4E" w:rsidP="004635D2">
            <w:pPr>
              <w:jc w:val="center"/>
              <w:rPr>
                <w:color w:val="000000"/>
                <w:sz w:val="20"/>
                <w:szCs w:val="20"/>
              </w:rPr>
            </w:pPr>
            <w:r w:rsidRPr="004231B6">
              <w:rPr>
                <w:color w:val="000000"/>
                <w:sz w:val="20"/>
                <w:szCs w:val="20"/>
              </w:rPr>
              <w:t> </w:t>
            </w:r>
            <w:r w:rsidR="005324C2" w:rsidRPr="004231B6">
              <w:rPr>
                <w:bCs/>
                <w:sz w:val="20"/>
                <w:szCs w:val="20"/>
              </w:rPr>
              <w:t>1,53</w:t>
            </w:r>
          </w:p>
        </w:tc>
        <w:tc>
          <w:tcPr>
            <w:tcW w:w="1134" w:type="dxa"/>
            <w:tcBorders>
              <w:top w:val="nil"/>
              <w:left w:val="nil"/>
              <w:bottom w:val="single" w:sz="4" w:space="0" w:color="auto"/>
              <w:right w:val="single" w:sz="4" w:space="0" w:color="auto"/>
            </w:tcBorders>
            <w:shd w:val="clear" w:color="000000" w:fill="FFFFFF"/>
            <w:vAlign w:val="center"/>
            <w:hideMark/>
          </w:tcPr>
          <w:p w14:paraId="6B6FE250" w14:textId="18D6B963" w:rsidR="00707F4E" w:rsidRPr="004231B6" w:rsidRDefault="005324C2" w:rsidP="004635D2">
            <w:pPr>
              <w:jc w:val="center"/>
              <w:rPr>
                <w:color w:val="000000"/>
                <w:sz w:val="20"/>
                <w:szCs w:val="20"/>
              </w:rPr>
            </w:pPr>
            <w:r w:rsidRPr="004231B6">
              <w:rPr>
                <w:color w:val="000000"/>
                <w:sz w:val="20"/>
                <w:szCs w:val="20"/>
                <w:lang w:val="kk-KZ"/>
              </w:rPr>
              <w:t>1,97</w:t>
            </w:r>
            <w:r w:rsidR="00707F4E" w:rsidRPr="004231B6">
              <w:rPr>
                <w:color w:val="000000"/>
                <w:sz w:val="20"/>
                <w:szCs w:val="20"/>
              </w:rPr>
              <w:t> </w:t>
            </w:r>
          </w:p>
        </w:tc>
        <w:tc>
          <w:tcPr>
            <w:tcW w:w="993" w:type="dxa"/>
            <w:tcBorders>
              <w:top w:val="nil"/>
              <w:left w:val="nil"/>
              <w:bottom w:val="single" w:sz="4" w:space="0" w:color="auto"/>
              <w:right w:val="single" w:sz="4" w:space="0" w:color="auto"/>
            </w:tcBorders>
            <w:shd w:val="clear" w:color="000000" w:fill="FFFFFF"/>
            <w:vAlign w:val="center"/>
            <w:hideMark/>
          </w:tcPr>
          <w:p w14:paraId="3E49F77F" w14:textId="1FD3DB02" w:rsidR="00707F4E" w:rsidRPr="004231B6" w:rsidRDefault="005324C2" w:rsidP="004635D2">
            <w:pPr>
              <w:jc w:val="center"/>
              <w:rPr>
                <w:color w:val="000000"/>
                <w:sz w:val="20"/>
                <w:szCs w:val="20"/>
              </w:rPr>
            </w:pPr>
            <w:r w:rsidRPr="004231B6">
              <w:rPr>
                <w:color w:val="000000"/>
                <w:sz w:val="20"/>
                <w:szCs w:val="20"/>
                <w:lang w:val="kk-KZ"/>
              </w:rPr>
              <w:t>-</w:t>
            </w:r>
            <w:r w:rsidR="00707F4E" w:rsidRPr="004231B6">
              <w:rPr>
                <w:color w:val="000000"/>
                <w:sz w:val="20"/>
                <w:szCs w:val="20"/>
              </w:rPr>
              <w:t> </w:t>
            </w:r>
          </w:p>
        </w:tc>
        <w:tc>
          <w:tcPr>
            <w:tcW w:w="1134" w:type="dxa"/>
            <w:tcBorders>
              <w:top w:val="nil"/>
              <w:left w:val="single" w:sz="4" w:space="0" w:color="auto"/>
              <w:bottom w:val="single" w:sz="4" w:space="0" w:color="auto"/>
              <w:right w:val="double" w:sz="4" w:space="0" w:color="auto"/>
            </w:tcBorders>
            <w:shd w:val="clear" w:color="000000" w:fill="FFFFFF"/>
          </w:tcPr>
          <w:p w14:paraId="16A5926B" w14:textId="645B5B8B" w:rsidR="00707F4E" w:rsidRPr="004231B6" w:rsidRDefault="005324C2" w:rsidP="004635D2">
            <w:pPr>
              <w:jc w:val="center"/>
              <w:rPr>
                <w:color w:val="000000"/>
                <w:sz w:val="20"/>
                <w:szCs w:val="20"/>
                <w:lang w:val="kk-KZ"/>
              </w:rPr>
            </w:pPr>
            <w:r w:rsidRPr="004231B6">
              <w:rPr>
                <w:color w:val="000000"/>
                <w:sz w:val="20"/>
                <w:szCs w:val="20"/>
                <w:lang w:val="kk-KZ"/>
              </w:rPr>
              <w:t>1,51</w:t>
            </w:r>
          </w:p>
        </w:tc>
      </w:tr>
      <w:tr w:rsidR="007F4DFC" w:rsidRPr="00F16412" w14:paraId="4DB70C15" w14:textId="7EB30F4E" w:rsidTr="009F56F6">
        <w:trPr>
          <w:trHeight w:val="170"/>
        </w:trPr>
        <w:tc>
          <w:tcPr>
            <w:tcW w:w="4980" w:type="dxa"/>
            <w:tcBorders>
              <w:top w:val="nil"/>
              <w:left w:val="double" w:sz="4" w:space="0" w:color="auto"/>
              <w:bottom w:val="single" w:sz="4" w:space="0" w:color="auto"/>
              <w:right w:val="single" w:sz="4" w:space="0" w:color="auto"/>
            </w:tcBorders>
            <w:shd w:val="clear" w:color="000000" w:fill="FFFFFF"/>
            <w:noWrap/>
            <w:vAlign w:val="center"/>
            <w:hideMark/>
          </w:tcPr>
          <w:p w14:paraId="5E3F29F5" w14:textId="77777777" w:rsidR="007F4DFC" w:rsidRPr="004231B6" w:rsidRDefault="007F4DFC" w:rsidP="007F4DFC">
            <w:pPr>
              <w:rPr>
                <w:color w:val="000000"/>
                <w:sz w:val="20"/>
                <w:szCs w:val="20"/>
              </w:rPr>
            </w:pPr>
            <w:r w:rsidRPr="004231B6">
              <w:rPr>
                <w:color w:val="000000"/>
                <w:sz w:val="20"/>
                <w:szCs w:val="20"/>
              </w:rPr>
              <w:t>Средний коэффициент продуктивности, м</w:t>
            </w:r>
            <w:r w:rsidRPr="004231B6">
              <w:rPr>
                <w:color w:val="000000"/>
                <w:sz w:val="20"/>
                <w:szCs w:val="20"/>
                <w:vertAlign w:val="superscript"/>
              </w:rPr>
              <w:t>3</w:t>
            </w:r>
            <w:r w:rsidRPr="004231B6">
              <w:rPr>
                <w:color w:val="000000"/>
                <w:sz w:val="20"/>
                <w:szCs w:val="20"/>
              </w:rPr>
              <w:t>/сут×МПа</w:t>
            </w:r>
          </w:p>
        </w:tc>
        <w:tc>
          <w:tcPr>
            <w:tcW w:w="1134" w:type="dxa"/>
            <w:tcBorders>
              <w:top w:val="nil"/>
              <w:left w:val="nil"/>
              <w:bottom w:val="single" w:sz="4" w:space="0" w:color="auto"/>
              <w:right w:val="single" w:sz="4" w:space="0" w:color="auto"/>
            </w:tcBorders>
            <w:shd w:val="clear" w:color="000000" w:fill="FFFFFF"/>
            <w:vAlign w:val="center"/>
            <w:hideMark/>
          </w:tcPr>
          <w:p w14:paraId="38397CF6" w14:textId="629776E7" w:rsidR="007F4DFC" w:rsidRPr="004231B6" w:rsidRDefault="0056694F" w:rsidP="007F4DFC">
            <w:pPr>
              <w:jc w:val="center"/>
              <w:rPr>
                <w:color w:val="000000"/>
                <w:sz w:val="20"/>
                <w:szCs w:val="20"/>
              </w:rPr>
            </w:pPr>
            <w:r>
              <w:rPr>
                <w:color w:val="000000"/>
                <w:sz w:val="20"/>
                <w:szCs w:val="20"/>
                <w:lang w:val="kk-KZ"/>
              </w:rPr>
              <w:t>0,117</w:t>
            </w:r>
          </w:p>
        </w:tc>
        <w:tc>
          <w:tcPr>
            <w:tcW w:w="1134" w:type="dxa"/>
            <w:tcBorders>
              <w:top w:val="nil"/>
              <w:left w:val="nil"/>
              <w:bottom w:val="single" w:sz="4" w:space="0" w:color="auto"/>
              <w:right w:val="single" w:sz="4" w:space="0" w:color="auto"/>
            </w:tcBorders>
            <w:shd w:val="clear" w:color="000000" w:fill="FFFFFF"/>
            <w:vAlign w:val="center"/>
            <w:hideMark/>
          </w:tcPr>
          <w:p w14:paraId="107BC4DC" w14:textId="609CAD44" w:rsidR="007F4DFC" w:rsidRPr="004231B6" w:rsidRDefault="007F4DFC" w:rsidP="007F4DFC">
            <w:pPr>
              <w:jc w:val="center"/>
              <w:rPr>
                <w:color w:val="000000"/>
                <w:sz w:val="20"/>
                <w:szCs w:val="20"/>
              </w:rPr>
            </w:pPr>
            <w:r w:rsidRPr="004231B6">
              <w:rPr>
                <w:color w:val="000000"/>
                <w:sz w:val="20"/>
                <w:szCs w:val="20"/>
              </w:rPr>
              <w:t> </w:t>
            </w:r>
            <w:r w:rsidRPr="004231B6">
              <w:rPr>
                <w:color w:val="000000"/>
                <w:sz w:val="20"/>
                <w:szCs w:val="20"/>
                <w:lang w:val="kk-KZ"/>
              </w:rPr>
              <w:t>-</w:t>
            </w:r>
          </w:p>
        </w:tc>
        <w:tc>
          <w:tcPr>
            <w:tcW w:w="993" w:type="dxa"/>
            <w:tcBorders>
              <w:top w:val="nil"/>
              <w:left w:val="nil"/>
              <w:bottom w:val="single" w:sz="4" w:space="0" w:color="auto"/>
              <w:right w:val="single" w:sz="4" w:space="0" w:color="auto"/>
            </w:tcBorders>
            <w:shd w:val="clear" w:color="000000" w:fill="FFFFFF"/>
            <w:vAlign w:val="center"/>
            <w:hideMark/>
          </w:tcPr>
          <w:p w14:paraId="773BD714" w14:textId="7CA70464" w:rsidR="007F4DFC" w:rsidRPr="004231B6" w:rsidRDefault="007F4DFC" w:rsidP="007F4DFC">
            <w:pPr>
              <w:jc w:val="center"/>
              <w:rPr>
                <w:color w:val="000000"/>
                <w:sz w:val="20"/>
                <w:szCs w:val="20"/>
              </w:rPr>
            </w:pPr>
            <w:r w:rsidRPr="004231B6">
              <w:rPr>
                <w:color w:val="000000"/>
                <w:sz w:val="20"/>
                <w:szCs w:val="20"/>
                <w:lang w:val="kk-KZ"/>
              </w:rPr>
              <w:t>-</w:t>
            </w:r>
            <w:r w:rsidRPr="004231B6">
              <w:rPr>
                <w:color w:val="000000"/>
                <w:sz w:val="20"/>
                <w:szCs w:val="20"/>
              </w:rPr>
              <w:t> </w:t>
            </w:r>
          </w:p>
        </w:tc>
        <w:tc>
          <w:tcPr>
            <w:tcW w:w="1134" w:type="dxa"/>
            <w:tcBorders>
              <w:top w:val="nil"/>
              <w:left w:val="single" w:sz="4" w:space="0" w:color="auto"/>
              <w:bottom w:val="single" w:sz="4" w:space="0" w:color="auto"/>
              <w:right w:val="double" w:sz="4" w:space="0" w:color="auto"/>
            </w:tcBorders>
            <w:shd w:val="clear" w:color="000000" w:fill="FFFFFF"/>
          </w:tcPr>
          <w:p w14:paraId="365F1561" w14:textId="2E606A17" w:rsidR="007F4DFC" w:rsidRPr="004231B6" w:rsidRDefault="007F4DFC" w:rsidP="007F4DFC">
            <w:pPr>
              <w:jc w:val="center"/>
              <w:rPr>
                <w:color w:val="000000"/>
                <w:sz w:val="20"/>
                <w:szCs w:val="20"/>
              </w:rPr>
            </w:pPr>
            <w:r w:rsidRPr="004231B6">
              <w:rPr>
                <w:color w:val="000000"/>
                <w:sz w:val="20"/>
                <w:szCs w:val="20"/>
                <w:lang w:val="kk-KZ"/>
              </w:rPr>
              <w:t>-</w:t>
            </w:r>
          </w:p>
        </w:tc>
      </w:tr>
      <w:tr w:rsidR="009F56F6" w:rsidRPr="00F16412" w14:paraId="04FB1A3E" w14:textId="77777777" w:rsidTr="009F56F6">
        <w:trPr>
          <w:trHeight w:val="170"/>
        </w:trPr>
        <w:tc>
          <w:tcPr>
            <w:tcW w:w="4980"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55FD3EBC" w14:textId="77777777" w:rsidR="009F56F6" w:rsidRPr="004231B6" w:rsidRDefault="009F56F6" w:rsidP="007F4DFC">
            <w:pPr>
              <w:rPr>
                <w:color w:val="000000"/>
                <w:sz w:val="20"/>
                <w:szCs w:val="20"/>
              </w:rPr>
            </w:pPr>
          </w:p>
        </w:tc>
        <w:tc>
          <w:tcPr>
            <w:tcW w:w="1134" w:type="dxa"/>
            <w:tcBorders>
              <w:top w:val="single" w:sz="4" w:space="0" w:color="auto"/>
              <w:left w:val="nil"/>
              <w:bottom w:val="single" w:sz="4" w:space="0" w:color="auto"/>
              <w:right w:val="single" w:sz="4" w:space="0" w:color="auto"/>
            </w:tcBorders>
            <w:shd w:val="clear" w:color="000000" w:fill="FFFFFF"/>
            <w:vAlign w:val="center"/>
          </w:tcPr>
          <w:p w14:paraId="6F5C9619" w14:textId="77777777" w:rsidR="009F56F6" w:rsidRDefault="009F56F6" w:rsidP="007F4DFC">
            <w:pPr>
              <w:jc w:val="center"/>
              <w:rPr>
                <w:color w:val="000000"/>
                <w:sz w:val="20"/>
                <w:szCs w:val="20"/>
                <w:lang w:val="kk-KZ"/>
              </w:rPr>
            </w:pPr>
          </w:p>
        </w:tc>
        <w:tc>
          <w:tcPr>
            <w:tcW w:w="1134" w:type="dxa"/>
            <w:tcBorders>
              <w:top w:val="single" w:sz="4" w:space="0" w:color="auto"/>
              <w:left w:val="nil"/>
              <w:bottom w:val="single" w:sz="4" w:space="0" w:color="auto"/>
              <w:right w:val="single" w:sz="4" w:space="0" w:color="auto"/>
            </w:tcBorders>
            <w:shd w:val="clear" w:color="000000" w:fill="FFFFFF"/>
            <w:vAlign w:val="center"/>
          </w:tcPr>
          <w:p w14:paraId="4DF73B30" w14:textId="77777777" w:rsidR="009F56F6" w:rsidRPr="004231B6" w:rsidRDefault="009F56F6" w:rsidP="007F4DFC">
            <w:pPr>
              <w:jc w:val="center"/>
              <w:rPr>
                <w:color w:val="000000"/>
                <w:sz w:val="20"/>
                <w:szCs w:val="20"/>
              </w:rPr>
            </w:pPr>
          </w:p>
        </w:tc>
        <w:tc>
          <w:tcPr>
            <w:tcW w:w="993" w:type="dxa"/>
            <w:tcBorders>
              <w:top w:val="single" w:sz="4" w:space="0" w:color="auto"/>
              <w:left w:val="nil"/>
              <w:bottom w:val="single" w:sz="4" w:space="0" w:color="auto"/>
              <w:right w:val="single" w:sz="4" w:space="0" w:color="auto"/>
            </w:tcBorders>
            <w:shd w:val="clear" w:color="000000" w:fill="FFFFFF"/>
            <w:vAlign w:val="center"/>
          </w:tcPr>
          <w:p w14:paraId="20A66EE4" w14:textId="77777777" w:rsidR="009F56F6" w:rsidRPr="004231B6" w:rsidRDefault="009F56F6" w:rsidP="007F4DFC">
            <w:pPr>
              <w:jc w:val="center"/>
              <w:rPr>
                <w:color w:val="000000"/>
                <w:sz w:val="20"/>
                <w:szCs w:val="20"/>
                <w:lang w:val="kk-KZ"/>
              </w:rPr>
            </w:pPr>
          </w:p>
        </w:tc>
        <w:tc>
          <w:tcPr>
            <w:tcW w:w="1134" w:type="dxa"/>
            <w:tcBorders>
              <w:top w:val="single" w:sz="4" w:space="0" w:color="auto"/>
              <w:left w:val="single" w:sz="4" w:space="0" w:color="auto"/>
              <w:bottom w:val="single" w:sz="4" w:space="0" w:color="auto"/>
              <w:right w:val="single" w:sz="4" w:space="0" w:color="auto"/>
            </w:tcBorders>
            <w:shd w:val="clear" w:color="000000" w:fill="FFFFFF"/>
          </w:tcPr>
          <w:p w14:paraId="2BF8DB20" w14:textId="77777777" w:rsidR="009F56F6" w:rsidRPr="004231B6" w:rsidRDefault="009F56F6" w:rsidP="007F4DFC">
            <w:pPr>
              <w:jc w:val="center"/>
              <w:rPr>
                <w:color w:val="000000"/>
                <w:sz w:val="20"/>
                <w:szCs w:val="20"/>
                <w:lang w:val="kk-KZ"/>
              </w:rPr>
            </w:pPr>
          </w:p>
        </w:tc>
      </w:tr>
    </w:tbl>
    <w:p w14:paraId="5DB50010" w14:textId="77777777" w:rsidR="007150D7" w:rsidRDefault="007150D7" w:rsidP="00B42C5D">
      <w:pPr>
        <w:pStyle w:val="31"/>
        <w:spacing w:line="360" w:lineRule="auto"/>
        <w:ind w:firstLine="709"/>
        <w:jc w:val="both"/>
        <w:rPr>
          <w:rFonts w:ascii="Times New Roman" w:eastAsia="Courier New" w:hAnsi="Times New Roman"/>
          <w:iCs/>
          <w:sz w:val="24"/>
          <w:szCs w:val="24"/>
          <w:lang w:eastAsia="x-none"/>
        </w:rPr>
      </w:pPr>
    </w:p>
    <w:p w14:paraId="18E98E41" w14:textId="6A2ED86B" w:rsidR="00FF6D06" w:rsidRPr="00F16412" w:rsidRDefault="00B42C5D" w:rsidP="00B42C5D">
      <w:pPr>
        <w:pStyle w:val="31"/>
        <w:spacing w:line="360" w:lineRule="auto"/>
        <w:ind w:firstLine="709"/>
        <w:jc w:val="both"/>
        <w:rPr>
          <w:rFonts w:ascii="Times New Roman" w:hAnsi="Times New Roman"/>
          <w:caps/>
          <w:sz w:val="28"/>
        </w:rPr>
      </w:pPr>
      <w:r>
        <w:rPr>
          <w:rFonts w:ascii="Times New Roman" w:eastAsia="Courier New" w:hAnsi="Times New Roman"/>
          <w:iCs/>
          <w:sz w:val="24"/>
          <w:szCs w:val="24"/>
          <w:lang w:eastAsia="x-none"/>
        </w:rPr>
        <w:t>В таблице 2.1.2.1. приведена геолого-физическая характеристика продуктивных горизонтов</w:t>
      </w:r>
      <w:r w:rsidRPr="00D37D50">
        <w:rPr>
          <w:rFonts w:ascii="Times New Roman" w:eastAsia="Courier New" w:hAnsi="Times New Roman"/>
          <w:iCs/>
          <w:sz w:val="24"/>
          <w:szCs w:val="24"/>
          <w:lang w:eastAsia="x-none"/>
        </w:rPr>
        <w:t xml:space="preserve"> </w:t>
      </w:r>
      <w:r w:rsidRPr="004504F4">
        <w:rPr>
          <w:rFonts w:ascii="Times New Roman" w:hAnsi="Times New Roman"/>
          <w:b/>
          <w:bCs/>
          <w:sz w:val="24"/>
          <w:szCs w:val="24"/>
          <w:lang w:val="en-US"/>
        </w:rPr>
        <w:t>al</w:t>
      </w:r>
      <w:r w:rsidRPr="004504F4">
        <w:rPr>
          <w:rFonts w:ascii="Times New Roman" w:hAnsi="Times New Roman"/>
          <w:b/>
          <w:bCs/>
          <w:sz w:val="24"/>
          <w:szCs w:val="24"/>
        </w:rPr>
        <w:t>-1</w:t>
      </w:r>
      <w:r w:rsidR="007150D7" w:rsidRPr="004504F4">
        <w:rPr>
          <w:rFonts w:ascii="Times New Roman" w:hAnsi="Times New Roman"/>
          <w:b/>
          <w:bCs/>
          <w:sz w:val="24"/>
          <w:szCs w:val="24"/>
        </w:rPr>
        <w:t>,</w:t>
      </w:r>
      <w:r w:rsidRPr="004504F4">
        <w:rPr>
          <w:rFonts w:ascii="Times New Roman" w:hAnsi="Times New Roman"/>
          <w:b/>
          <w:color w:val="000000"/>
          <w:sz w:val="24"/>
          <w:szCs w:val="24"/>
        </w:rPr>
        <w:t>  </w:t>
      </w:r>
      <w:r w:rsidRPr="004504F4">
        <w:rPr>
          <w:rFonts w:ascii="Times New Roman" w:hAnsi="Times New Roman"/>
          <w:b/>
          <w:bCs/>
          <w:sz w:val="24"/>
          <w:szCs w:val="24"/>
          <w:lang w:val="en-US"/>
        </w:rPr>
        <w:t>g</w:t>
      </w:r>
      <w:r w:rsidRPr="004504F4">
        <w:rPr>
          <w:rFonts w:ascii="Times New Roman" w:hAnsi="Times New Roman"/>
          <w:b/>
          <w:bCs/>
          <w:sz w:val="24"/>
          <w:szCs w:val="24"/>
        </w:rPr>
        <w:t>-1</w:t>
      </w:r>
      <w:r w:rsidR="007150D7" w:rsidRPr="004504F4">
        <w:rPr>
          <w:rFonts w:ascii="Times New Roman" w:hAnsi="Times New Roman"/>
          <w:b/>
          <w:bCs/>
          <w:sz w:val="24"/>
          <w:szCs w:val="24"/>
        </w:rPr>
        <w:t>,</w:t>
      </w:r>
      <w:r w:rsidRPr="004504F4">
        <w:rPr>
          <w:rFonts w:ascii="Times New Roman" w:hAnsi="Times New Roman"/>
          <w:b/>
          <w:bCs/>
          <w:sz w:val="24"/>
          <w:szCs w:val="24"/>
        </w:rPr>
        <w:t xml:space="preserve"> Ю-1</w:t>
      </w:r>
      <w:r w:rsidR="007150D7" w:rsidRPr="004504F4">
        <w:rPr>
          <w:rFonts w:ascii="Times New Roman" w:hAnsi="Times New Roman"/>
          <w:b/>
          <w:bCs/>
          <w:sz w:val="24"/>
          <w:szCs w:val="24"/>
        </w:rPr>
        <w:t>,</w:t>
      </w:r>
      <w:r w:rsidRPr="004504F4">
        <w:rPr>
          <w:rFonts w:ascii="Times New Roman" w:hAnsi="Times New Roman"/>
          <w:b/>
          <w:bCs/>
          <w:sz w:val="24"/>
          <w:szCs w:val="24"/>
        </w:rPr>
        <w:t xml:space="preserve"> Ю-2</w:t>
      </w:r>
      <w:r w:rsidRPr="004231B6">
        <w:rPr>
          <w:b/>
          <w:color w:val="000000"/>
          <w:sz w:val="20"/>
          <w:szCs w:val="20"/>
        </w:rPr>
        <w:t> </w:t>
      </w:r>
      <w:r>
        <w:rPr>
          <w:rFonts w:ascii="Times New Roman" w:eastAsia="Courier New" w:hAnsi="Times New Roman"/>
          <w:iCs/>
          <w:sz w:val="24"/>
          <w:szCs w:val="24"/>
          <w:lang w:eastAsia="x-none"/>
        </w:rPr>
        <w:t>по результатам Оперативного подсчета запасов нефти и газа по состоянию на 01.</w:t>
      </w:r>
      <w:r w:rsidR="007150D7">
        <w:rPr>
          <w:rFonts w:ascii="Times New Roman" w:eastAsia="Courier New" w:hAnsi="Times New Roman"/>
          <w:iCs/>
          <w:sz w:val="24"/>
          <w:szCs w:val="24"/>
          <w:lang w:eastAsia="x-none"/>
        </w:rPr>
        <w:t>10</w:t>
      </w:r>
      <w:r>
        <w:rPr>
          <w:rFonts w:ascii="Times New Roman" w:eastAsia="Courier New" w:hAnsi="Times New Roman"/>
          <w:iCs/>
          <w:sz w:val="24"/>
          <w:szCs w:val="24"/>
          <w:lang w:eastAsia="x-none"/>
        </w:rPr>
        <w:t>.20</w:t>
      </w:r>
      <w:r w:rsidR="007150D7">
        <w:rPr>
          <w:rFonts w:ascii="Times New Roman" w:eastAsia="Courier New" w:hAnsi="Times New Roman"/>
          <w:iCs/>
          <w:sz w:val="24"/>
          <w:szCs w:val="24"/>
          <w:lang w:eastAsia="x-none"/>
        </w:rPr>
        <w:t xml:space="preserve">06 </w:t>
      </w:r>
      <w:r>
        <w:rPr>
          <w:rFonts w:ascii="Times New Roman" w:eastAsia="Courier New" w:hAnsi="Times New Roman"/>
          <w:iCs/>
          <w:sz w:val="24"/>
          <w:szCs w:val="24"/>
          <w:lang w:eastAsia="x-none"/>
        </w:rPr>
        <w:t xml:space="preserve">г по результатам бурения скважин </w:t>
      </w:r>
      <w:r w:rsidR="007150D7">
        <w:rPr>
          <w:rFonts w:ascii="Times New Roman" w:eastAsia="Courier New" w:hAnsi="Times New Roman"/>
          <w:iCs/>
          <w:sz w:val="24"/>
          <w:szCs w:val="24"/>
          <w:lang w:eastAsia="x-none"/>
        </w:rPr>
        <w:t>2,3,4,7.</w:t>
      </w:r>
    </w:p>
    <w:p w14:paraId="176AF3B2" w14:textId="77777777" w:rsidR="00D913E8" w:rsidRDefault="00D913E8" w:rsidP="007F4FA1">
      <w:pPr>
        <w:jc w:val="center"/>
        <w:outlineLvl w:val="0"/>
        <w:rPr>
          <w:rFonts w:eastAsia="Courier New"/>
          <w:b/>
          <w:i/>
        </w:rPr>
      </w:pPr>
    </w:p>
    <w:p w14:paraId="359C4557" w14:textId="471CEF93" w:rsidR="007F4FA1" w:rsidRPr="0097790D" w:rsidRDefault="007F4FA1" w:rsidP="007F4FA1">
      <w:pPr>
        <w:jc w:val="center"/>
        <w:outlineLvl w:val="0"/>
        <w:rPr>
          <w:rFonts w:eastAsia="Courier New"/>
          <w:i/>
        </w:rPr>
      </w:pPr>
      <w:r w:rsidRPr="00D20AA2">
        <w:rPr>
          <w:rFonts w:eastAsia="Courier New"/>
          <w:b/>
          <w:i/>
        </w:rPr>
        <w:t>2.1.3</w:t>
      </w:r>
      <w:r w:rsidRPr="0097790D">
        <w:rPr>
          <w:rFonts w:eastAsia="Courier New"/>
          <w:b/>
          <w:i/>
        </w:rPr>
        <w:t>. Нефтеносность</w:t>
      </w:r>
    </w:p>
    <w:p w14:paraId="35D4F34C" w14:textId="3BF8E06B" w:rsidR="00D50672" w:rsidRDefault="00D50672" w:rsidP="007F4FA1">
      <w:pPr>
        <w:pStyle w:val="a7"/>
        <w:keepNext/>
        <w:tabs>
          <w:tab w:val="left" w:pos="12474"/>
        </w:tabs>
        <w:suppressAutoHyphens/>
        <w:ind w:left="0"/>
        <w:jc w:val="center"/>
        <w:outlineLvl w:val="3"/>
        <w:rPr>
          <w:bCs/>
          <w:sz w:val="28"/>
          <w:szCs w:val="28"/>
        </w:rPr>
      </w:pPr>
    </w:p>
    <w:p w14:paraId="4586728A" w14:textId="77777777" w:rsidR="00DA6E6C" w:rsidRPr="00DE2FBC" w:rsidRDefault="00DA6E6C" w:rsidP="008F78F2">
      <w:pPr>
        <w:spacing w:line="360" w:lineRule="auto"/>
        <w:ind w:firstLine="709"/>
        <w:jc w:val="both"/>
        <w:rPr>
          <w:bCs/>
          <w:szCs w:val="28"/>
        </w:rPr>
      </w:pPr>
      <w:r w:rsidRPr="00DE2FBC">
        <w:rPr>
          <w:bCs/>
          <w:szCs w:val="28"/>
        </w:rPr>
        <w:t xml:space="preserve">На территории месторождения и прилегающих </w:t>
      </w:r>
      <w:r w:rsidR="00875D17" w:rsidRPr="00DE2FBC">
        <w:rPr>
          <w:bCs/>
          <w:szCs w:val="28"/>
        </w:rPr>
        <w:t xml:space="preserve">к нему </w:t>
      </w:r>
      <w:r w:rsidRPr="00DE2FBC">
        <w:rPr>
          <w:bCs/>
          <w:szCs w:val="28"/>
        </w:rPr>
        <w:t>территориях выявлены и находятся в различной стадии эксплуатации нефтяные месторождения – Кульсары, Мунайлы, Биикжал. Нефтеносными являются нижнемеловые, верхне-, среднеюрские и пермотриасовые отложения. На структурах Майбулак, Улькентобе, Ушкан при разведке получены признаки и слабые притоки нефти в отложениях апта и альба.</w:t>
      </w:r>
    </w:p>
    <w:p w14:paraId="51E5005B" w14:textId="34869942" w:rsidR="00DA6E6C" w:rsidRPr="00DE2FBC" w:rsidRDefault="00DA6E6C" w:rsidP="008F78F2">
      <w:pPr>
        <w:spacing w:line="360" w:lineRule="auto"/>
        <w:ind w:firstLine="709"/>
        <w:jc w:val="both"/>
        <w:rPr>
          <w:bCs/>
          <w:szCs w:val="28"/>
        </w:rPr>
      </w:pPr>
      <w:bookmarkStart w:id="12" w:name="_Hlk191479686"/>
      <w:r w:rsidRPr="00DE2FBC">
        <w:rPr>
          <w:bCs/>
          <w:szCs w:val="28"/>
        </w:rPr>
        <w:t xml:space="preserve">Впервые </w:t>
      </w:r>
      <w:r w:rsidR="00875D17" w:rsidRPr="00DE2FBC">
        <w:rPr>
          <w:bCs/>
          <w:szCs w:val="28"/>
        </w:rPr>
        <w:t xml:space="preserve">незначительные </w:t>
      </w:r>
      <w:r w:rsidRPr="00DE2FBC">
        <w:rPr>
          <w:bCs/>
          <w:szCs w:val="28"/>
        </w:rPr>
        <w:t>признаки нефтегазоносности на структуре Каскырбулак отмечены в отдельных скважинах (К-3, К-7, К-9, К-10, К-12, К-18) в виде насыщенности и пропитанности пород верхнего и нижнего мела, средне</w:t>
      </w:r>
      <w:r w:rsidR="00BA6B26" w:rsidRPr="00DE2FBC">
        <w:rPr>
          <w:bCs/>
          <w:szCs w:val="28"/>
        </w:rPr>
        <w:t>й</w:t>
      </w:r>
      <w:r w:rsidRPr="00DE2FBC">
        <w:rPr>
          <w:bCs/>
          <w:szCs w:val="28"/>
        </w:rPr>
        <w:t xml:space="preserve"> юры.</w:t>
      </w:r>
    </w:p>
    <w:p w14:paraId="594B964C" w14:textId="6A4770DC" w:rsidR="00DA6E6C" w:rsidRPr="00DE2FBC" w:rsidRDefault="00B12F69" w:rsidP="008F78F2">
      <w:pPr>
        <w:spacing w:line="360" w:lineRule="auto"/>
        <w:ind w:firstLine="709"/>
        <w:jc w:val="both"/>
        <w:rPr>
          <w:bCs/>
          <w:szCs w:val="28"/>
        </w:rPr>
      </w:pPr>
      <w:r>
        <w:rPr>
          <w:bCs/>
          <w:szCs w:val="28"/>
        </w:rPr>
        <w:t>Н</w:t>
      </w:r>
      <w:r w:rsidR="00F000FE" w:rsidRPr="00DE2FBC">
        <w:rPr>
          <w:bCs/>
          <w:szCs w:val="28"/>
        </w:rPr>
        <w:t xml:space="preserve">а северо-западном крыле структуры Каскырбулак Южный </w:t>
      </w:r>
      <w:r>
        <w:rPr>
          <w:bCs/>
          <w:szCs w:val="28"/>
        </w:rPr>
        <w:t xml:space="preserve">всего </w:t>
      </w:r>
      <w:r w:rsidR="00F000FE" w:rsidRPr="00DE2FBC">
        <w:rPr>
          <w:bCs/>
          <w:szCs w:val="28"/>
        </w:rPr>
        <w:t xml:space="preserve">пробурено </w:t>
      </w:r>
      <w:r>
        <w:rPr>
          <w:bCs/>
          <w:szCs w:val="28"/>
        </w:rPr>
        <w:t>9 скважин, из них :</w:t>
      </w:r>
      <w:r w:rsidR="00217D28">
        <w:rPr>
          <w:bCs/>
          <w:szCs w:val="28"/>
        </w:rPr>
        <w:t>8</w:t>
      </w:r>
      <w:r w:rsidR="00F000FE" w:rsidRPr="00DE2FBC">
        <w:rPr>
          <w:bCs/>
          <w:szCs w:val="28"/>
        </w:rPr>
        <w:t xml:space="preserve"> разведочных скважин</w:t>
      </w:r>
      <w:r w:rsidR="00217D28">
        <w:rPr>
          <w:bCs/>
          <w:szCs w:val="28"/>
        </w:rPr>
        <w:t xml:space="preserve"> </w:t>
      </w:r>
      <w:r w:rsidR="00217D28" w:rsidRPr="00DE2FBC">
        <w:rPr>
          <w:bCs/>
          <w:szCs w:val="28"/>
        </w:rPr>
        <w:t>№№ 1, 2, 3, 4, 5, 6, 7, 13</w:t>
      </w:r>
      <w:r w:rsidR="00217D28">
        <w:rPr>
          <w:bCs/>
          <w:szCs w:val="28"/>
        </w:rPr>
        <w:t xml:space="preserve"> </w:t>
      </w:r>
      <w:r w:rsidR="00DA6E6C" w:rsidRPr="00DE2FBC">
        <w:rPr>
          <w:bCs/>
          <w:szCs w:val="28"/>
        </w:rPr>
        <w:t xml:space="preserve"> </w:t>
      </w:r>
      <w:r w:rsidR="00217D28">
        <w:rPr>
          <w:bCs/>
          <w:szCs w:val="28"/>
        </w:rPr>
        <w:t xml:space="preserve">в </w:t>
      </w:r>
      <w:r w:rsidR="00DA6E6C" w:rsidRPr="00DE2FBC">
        <w:rPr>
          <w:bCs/>
          <w:szCs w:val="28"/>
        </w:rPr>
        <w:t>2004-2005гг</w:t>
      </w:r>
      <w:r>
        <w:rPr>
          <w:bCs/>
          <w:szCs w:val="28"/>
        </w:rPr>
        <w:t>.</w:t>
      </w:r>
      <w:r w:rsidR="00217D28">
        <w:rPr>
          <w:bCs/>
          <w:szCs w:val="28"/>
        </w:rPr>
        <w:t xml:space="preserve"> и </w:t>
      </w:r>
      <w:r w:rsidR="00DA6E6C" w:rsidRPr="00DE2FBC">
        <w:rPr>
          <w:bCs/>
          <w:szCs w:val="28"/>
        </w:rPr>
        <w:t xml:space="preserve"> </w:t>
      </w:r>
      <w:r w:rsidR="00B045B2">
        <w:rPr>
          <w:bCs/>
          <w:szCs w:val="28"/>
        </w:rPr>
        <w:t xml:space="preserve">одна </w:t>
      </w:r>
      <w:r w:rsidR="00217D28">
        <w:rPr>
          <w:bCs/>
          <w:szCs w:val="28"/>
        </w:rPr>
        <w:t xml:space="preserve">оценочная </w:t>
      </w:r>
      <w:r w:rsidR="00B045B2">
        <w:rPr>
          <w:bCs/>
          <w:szCs w:val="28"/>
        </w:rPr>
        <w:t xml:space="preserve">скважина </w:t>
      </w:r>
      <w:r w:rsidR="00B045B2">
        <w:rPr>
          <w:bCs/>
          <w:szCs w:val="28"/>
          <w:lang w:val="kk-KZ"/>
        </w:rPr>
        <w:t>Р-14</w:t>
      </w:r>
      <w:r w:rsidR="000D2279">
        <w:rPr>
          <w:bCs/>
          <w:szCs w:val="28"/>
          <w:lang w:val="kk-KZ"/>
        </w:rPr>
        <w:t xml:space="preserve"> - </w:t>
      </w:r>
      <w:r w:rsidR="00F000FE">
        <w:rPr>
          <w:bCs/>
          <w:szCs w:val="28"/>
          <w:lang w:val="kk-KZ"/>
        </w:rPr>
        <w:t xml:space="preserve"> в </w:t>
      </w:r>
      <w:r w:rsidR="00F31FE5">
        <w:rPr>
          <w:bCs/>
          <w:szCs w:val="28"/>
          <w:lang w:val="kk-KZ"/>
        </w:rPr>
        <w:t>2024</w:t>
      </w:r>
      <w:r w:rsidR="008F78F2">
        <w:rPr>
          <w:bCs/>
          <w:szCs w:val="28"/>
          <w:lang w:val="kk-KZ"/>
        </w:rPr>
        <w:t>-2025г</w:t>
      </w:r>
      <w:r w:rsidR="00F31FE5">
        <w:rPr>
          <w:bCs/>
          <w:szCs w:val="28"/>
          <w:lang w:val="kk-KZ"/>
        </w:rPr>
        <w:t>г</w:t>
      </w:r>
      <w:r w:rsidR="007150D7">
        <w:rPr>
          <w:bCs/>
          <w:szCs w:val="28"/>
          <w:lang w:val="kk-KZ"/>
        </w:rPr>
        <w:t xml:space="preserve">, которая </w:t>
      </w:r>
      <w:r w:rsidR="008F78F2">
        <w:rPr>
          <w:bCs/>
          <w:szCs w:val="28"/>
          <w:lang w:val="kk-KZ"/>
        </w:rPr>
        <w:t xml:space="preserve"> находится в испытании</w:t>
      </w:r>
      <w:r w:rsidR="00463C7F">
        <w:rPr>
          <w:bCs/>
          <w:szCs w:val="28"/>
          <w:lang w:val="kk-KZ"/>
        </w:rPr>
        <w:t>.</w:t>
      </w:r>
      <w:r w:rsidR="00DA6E6C" w:rsidRPr="00DE2FBC">
        <w:rPr>
          <w:bCs/>
          <w:szCs w:val="28"/>
        </w:rPr>
        <w:t xml:space="preserve"> В </w:t>
      </w:r>
      <w:r w:rsidR="00463C7F">
        <w:rPr>
          <w:bCs/>
          <w:szCs w:val="28"/>
          <w:lang w:val="kk-KZ"/>
        </w:rPr>
        <w:t>5</w:t>
      </w:r>
      <w:r w:rsidR="00DA6E6C" w:rsidRPr="00DE2FBC">
        <w:rPr>
          <w:bCs/>
          <w:szCs w:val="28"/>
        </w:rPr>
        <w:t xml:space="preserve"> скважинах (2, 3, 4, 7</w:t>
      </w:r>
      <w:r w:rsidR="00463C7F">
        <w:rPr>
          <w:bCs/>
          <w:szCs w:val="28"/>
          <w:lang w:val="kk-KZ"/>
        </w:rPr>
        <w:t>,</w:t>
      </w:r>
      <w:r w:rsidR="008F78F2">
        <w:rPr>
          <w:bCs/>
          <w:szCs w:val="28"/>
          <w:lang w:val="kk-KZ"/>
        </w:rPr>
        <w:t xml:space="preserve"> </w:t>
      </w:r>
      <w:r w:rsidR="00463C7F">
        <w:rPr>
          <w:bCs/>
          <w:szCs w:val="28"/>
        </w:rPr>
        <w:t>Р-14</w:t>
      </w:r>
      <w:r w:rsidR="00DA6E6C" w:rsidRPr="00DE2FBC">
        <w:rPr>
          <w:bCs/>
          <w:szCs w:val="28"/>
        </w:rPr>
        <w:t>) по комплексу ГИС был</w:t>
      </w:r>
      <w:r w:rsidR="004C5C4A" w:rsidRPr="00DE2FBC">
        <w:rPr>
          <w:bCs/>
          <w:szCs w:val="28"/>
        </w:rPr>
        <w:t>и</w:t>
      </w:r>
      <w:r w:rsidR="00DA6E6C" w:rsidRPr="00DE2FBC">
        <w:rPr>
          <w:bCs/>
          <w:szCs w:val="28"/>
        </w:rPr>
        <w:t xml:space="preserve"> выделены  нефтеносны</w:t>
      </w:r>
      <w:r w:rsidR="008F78F2">
        <w:rPr>
          <w:bCs/>
          <w:szCs w:val="28"/>
        </w:rPr>
        <w:t>е</w:t>
      </w:r>
      <w:r w:rsidR="00DA6E6C" w:rsidRPr="00DE2FBC">
        <w:rPr>
          <w:bCs/>
          <w:szCs w:val="28"/>
        </w:rPr>
        <w:t xml:space="preserve"> горизонт</w:t>
      </w:r>
      <w:r w:rsidR="008F78F2">
        <w:rPr>
          <w:bCs/>
          <w:szCs w:val="28"/>
        </w:rPr>
        <w:t>ы</w:t>
      </w:r>
      <w:r w:rsidR="00DA6E6C" w:rsidRPr="00DE2FBC">
        <w:rPr>
          <w:bCs/>
          <w:szCs w:val="28"/>
        </w:rPr>
        <w:t xml:space="preserve"> в отложениях нижнего мела (альбский и готеривский) и 2 горизонта в средней юре (Ю-1 и Ю-2).</w:t>
      </w:r>
    </w:p>
    <w:p w14:paraId="43D1C963" w14:textId="77777777" w:rsidR="00DA6E6C" w:rsidRPr="00DE2FBC" w:rsidRDefault="00DA6E6C" w:rsidP="008F78F2">
      <w:pPr>
        <w:spacing w:line="360" w:lineRule="auto"/>
        <w:ind w:firstLine="709"/>
        <w:jc w:val="both"/>
        <w:rPr>
          <w:bCs/>
          <w:szCs w:val="28"/>
        </w:rPr>
      </w:pPr>
      <w:r w:rsidRPr="00DE2FBC">
        <w:rPr>
          <w:bCs/>
          <w:szCs w:val="28"/>
        </w:rPr>
        <w:t>Продуктивность выделенных горизонтов доказана опробованием и получением притоков нефти.</w:t>
      </w:r>
    </w:p>
    <w:p w14:paraId="6227A465" w14:textId="77777777" w:rsidR="00DA6E6C" w:rsidRPr="00DE2FBC" w:rsidRDefault="00DA6E6C" w:rsidP="008F78F2">
      <w:pPr>
        <w:spacing w:line="360" w:lineRule="auto"/>
        <w:ind w:firstLine="709"/>
        <w:jc w:val="both"/>
        <w:rPr>
          <w:bCs/>
          <w:szCs w:val="28"/>
        </w:rPr>
      </w:pPr>
      <w:r w:rsidRPr="00DE2FBC">
        <w:rPr>
          <w:bCs/>
          <w:szCs w:val="28"/>
        </w:rPr>
        <w:t>Стратиграфически горизонты приурочены:</w:t>
      </w:r>
    </w:p>
    <w:p w14:paraId="25DA90D5" w14:textId="77777777" w:rsidR="00DA6E6C" w:rsidRPr="00F17751" w:rsidRDefault="00DA6E6C" w:rsidP="008F78F2">
      <w:pPr>
        <w:pStyle w:val="a7"/>
        <w:spacing w:line="360" w:lineRule="auto"/>
        <w:ind w:left="0" w:firstLine="709"/>
        <w:contextualSpacing w:val="0"/>
        <w:jc w:val="both"/>
        <w:rPr>
          <w:b/>
          <w:bCs/>
          <w:szCs w:val="28"/>
        </w:rPr>
      </w:pPr>
      <w:r w:rsidRPr="00F17751">
        <w:rPr>
          <w:b/>
          <w:bCs/>
          <w:szCs w:val="28"/>
        </w:rPr>
        <w:t xml:space="preserve">Горизонт </w:t>
      </w:r>
      <w:r w:rsidRPr="00F17751">
        <w:rPr>
          <w:b/>
          <w:bCs/>
          <w:szCs w:val="28"/>
          <w:lang w:val="en-US"/>
        </w:rPr>
        <w:t>al</w:t>
      </w:r>
      <w:r w:rsidRPr="00F17751">
        <w:rPr>
          <w:b/>
          <w:bCs/>
          <w:szCs w:val="28"/>
        </w:rPr>
        <w:t>-1 к альбскому ярусу нижнего мела;</w:t>
      </w:r>
    </w:p>
    <w:p w14:paraId="4CF3028F" w14:textId="77777777" w:rsidR="00DA6E6C" w:rsidRPr="00F17751" w:rsidRDefault="00DA6E6C" w:rsidP="008F78F2">
      <w:pPr>
        <w:pStyle w:val="a7"/>
        <w:spacing w:line="360" w:lineRule="auto"/>
        <w:ind w:left="0" w:firstLine="709"/>
        <w:contextualSpacing w:val="0"/>
        <w:jc w:val="both"/>
        <w:rPr>
          <w:b/>
          <w:bCs/>
          <w:szCs w:val="28"/>
        </w:rPr>
      </w:pPr>
      <w:r w:rsidRPr="00F17751">
        <w:rPr>
          <w:b/>
          <w:bCs/>
          <w:szCs w:val="28"/>
        </w:rPr>
        <w:t xml:space="preserve">Горизонт </w:t>
      </w:r>
      <w:r w:rsidRPr="00F17751">
        <w:rPr>
          <w:b/>
          <w:bCs/>
          <w:szCs w:val="28"/>
          <w:lang w:val="en-US"/>
        </w:rPr>
        <w:t>g</w:t>
      </w:r>
      <w:r w:rsidRPr="00F17751">
        <w:rPr>
          <w:b/>
          <w:bCs/>
          <w:szCs w:val="28"/>
        </w:rPr>
        <w:t>-1 к готеривскому ярусу нижнего мела;</w:t>
      </w:r>
    </w:p>
    <w:p w14:paraId="21B61738" w14:textId="77777777" w:rsidR="00DA6E6C" w:rsidRPr="00F17751" w:rsidRDefault="00DA6E6C" w:rsidP="008F78F2">
      <w:pPr>
        <w:pStyle w:val="a7"/>
        <w:spacing w:line="360" w:lineRule="auto"/>
        <w:ind w:left="0" w:firstLine="709"/>
        <w:contextualSpacing w:val="0"/>
        <w:jc w:val="both"/>
        <w:rPr>
          <w:b/>
          <w:bCs/>
          <w:szCs w:val="28"/>
        </w:rPr>
      </w:pPr>
      <w:r w:rsidRPr="00F17751">
        <w:rPr>
          <w:b/>
          <w:bCs/>
          <w:szCs w:val="28"/>
        </w:rPr>
        <w:t>Горизонты Ю-1 и Ю-2 – к байосским отложениям средней юры.</w:t>
      </w:r>
    </w:p>
    <w:p w14:paraId="61A58F11" w14:textId="77777777" w:rsidR="00D668D4" w:rsidRPr="00DE2FBC" w:rsidRDefault="00D668D4" w:rsidP="008F78F2">
      <w:pPr>
        <w:spacing w:line="360" w:lineRule="auto"/>
        <w:ind w:firstLine="709"/>
        <w:jc w:val="both"/>
        <w:rPr>
          <w:rFonts w:eastAsia="Calibri"/>
          <w:szCs w:val="28"/>
          <w:lang w:val="kk-KZ" w:eastAsia="en-US"/>
        </w:rPr>
      </w:pPr>
      <w:bookmarkStart w:id="13" w:name="_Hlk101268967"/>
      <w:r w:rsidRPr="00DE2FBC">
        <w:rPr>
          <w:rFonts w:eastAsia="Calibri"/>
          <w:szCs w:val="28"/>
          <w:lang w:val="kk-KZ" w:eastAsia="en-US"/>
        </w:rPr>
        <w:t>По состоянию на 01.</w:t>
      </w:r>
      <w:r w:rsidR="004C5C4A" w:rsidRPr="00DE2FBC">
        <w:rPr>
          <w:rFonts w:eastAsia="Calibri"/>
          <w:szCs w:val="28"/>
          <w:lang w:val="kk-KZ" w:eastAsia="en-US"/>
        </w:rPr>
        <w:t>10</w:t>
      </w:r>
      <w:r w:rsidRPr="00DE2FBC">
        <w:rPr>
          <w:rFonts w:eastAsia="Calibri"/>
          <w:szCs w:val="28"/>
          <w:lang w:val="kk-KZ" w:eastAsia="en-US"/>
        </w:rPr>
        <w:t>.2006 год</w:t>
      </w:r>
      <w:r w:rsidRPr="00DE2FBC">
        <w:rPr>
          <w:szCs w:val="26"/>
        </w:rPr>
        <w:t xml:space="preserve"> </w:t>
      </w:r>
      <w:r w:rsidRPr="00DE2FBC">
        <w:rPr>
          <w:szCs w:val="28"/>
        </w:rPr>
        <w:t>ТОО «Каспиан Энерджи Ресерч»</w:t>
      </w:r>
      <w:r w:rsidRPr="00DE2FBC">
        <w:rPr>
          <w:szCs w:val="26"/>
        </w:rPr>
        <w:t xml:space="preserve"> </w:t>
      </w:r>
      <w:r w:rsidRPr="00DE2FBC">
        <w:rPr>
          <w:rFonts w:eastAsia="Calibri"/>
          <w:szCs w:val="28"/>
          <w:lang w:val="kk-KZ" w:eastAsia="en-US"/>
        </w:rPr>
        <w:t xml:space="preserve"> проведен ОПЗ, запасы посчитаны по нижнемеловым</w:t>
      </w:r>
      <w:r w:rsidR="002B6CED" w:rsidRPr="00DE2FBC">
        <w:rPr>
          <w:rFonts w:eastAsia="Calibri"/>
          <w:szCs w:val="28"/>
          <w:lang w:val="kk-KZ" w:eastAsia="en-US"/>
        </w:rPr>
        <w:t xml:space="preserve"> </w:t>
      </w:r>
      <w:r w:rsidRPr="00DE2FBC">
        <w:rPr>
          <w:rFonts w:eastAsia="Calibri"/>
          <w:szCs w:val="28"/>
          <w:lang w:eastAsia="en-US"/>
        </w:rPr>
        <w:t>(</w:t>
      </w:r>
      <w:r w:rsidRPr="00DE2FBC">
        <w:rPr>
          <w:rFonts w:eastAsia="Calibri"/>
          <w:szCs w:val="28"/>
          <w:lang w:val="en-US" w:eastAsia="en-US"/>
        </w:rPr>
        <w:t>K</w:t>
      </w:r>
      <w:r w:rsidRPr="00DE2FBC">
        <w:rPr>
          <w:rFonts w:eastAsia="Calibri"/>
          <w:szCs w:val="28"/>
          <w:vertAlign w:val="subscript"/>
          <w:lang w:eastAsia="en-US"/>
        </w:rPr>
        <w:t>1</w:t>
      </w:r>
      <w:r w:rsidRPr="00DE2FBC">
        <w:rPr>
          <w:rFonts w:eastAsia="Calibri"/>
          <w:szCs w:val="28"/>
          <w:lang w:val="en-US" w:eastAsia="en-US"/>
        </w:rPr>
        <w:t>al</w:t>
      </w:r>
      <w:r w:rsidRPr="00DE2FBC">
        <w:rPr>
          <w:rFonts w:eastAsia="Calibri"/>
          <w:szCs w:val="28"/>
          <w:lang w:eastAsia="en-US"/>
        </w:rPr>
        <w:t xml:space="preserve">, </w:t>
      </w:r>
      <w:r w:rsidRPr="00DE2FBC">
        <w:rPr>
          <w:rFonts w:eastAsia="Calibri"/>
          <w:szCs w:val="28"/>
          <w:lang w:val="en-US" w:eastAsia="en-US"/>
        </w:rPr>
        <w:t>K</w:t>
      </w:r>
      <w:r w:rsidRPr="00DE2FBC">
        <w:rPr>
          <w:rFonts w:eastAsia="Calibri"/>
          <w:szCs w:val="28"/>
          <w:vertAlign w:val="subscript"/>
          <w:lang w:eastAsia="en-US"/>
        </w:rPr>
        <w:t>1</w:t>
      </w:r>
      <w:r w:rsidRPr="00DE2FBC">
        <w:rPr>
          <w:rFonts w:eastAsia="Calibri"/>
          <w:szCs w:val="28"/>
          <w:lang w:val="en-US" w:eastAsia="en-US"/>
        </w:rPr>
        <w:t>g</w:t>
      </w:r>
      <w:r w:rsidRPr="00DE2FBC">
        <w:rPr>
          <w:rFonts w:eastAsia="Calibri"/>
          <w:szCs w:val="28"/>
          <w:lang w:eastAsia="en-US"/>
        </w:rPr>
        <w:t>)</w:t>
      </w:r>
      <w:r w:rsidRPr="00DE2FBC">
        <w:rPr>
          <w:rFonts w:eastAsia="Calibri"/>
          <w:szCs w:val="28"/>
          <w:lang w:val="kk-KZ" w:eastAsia="en-US"/>
        </w:rPr>
        <w:t xml:space="preserve"> и среднеюрским</w:t>
      </w:r>
      <w:r w:rsidRPr="00DE2FBC">
        <w:rPr>
          <w:rFonts w:eastAsia="Calibri"/>
          <w:szCs w:val="28"/>
          <w:lang w:eastAsia="en-US"/>
        </w:rPr>
        <w:t>(Ю-</w:t>
      </w:r>
      <w:r w:rsidRPr="00DE2FBC">
        <w:rPr>
          <w:rFonts w:eastAsia="Calibri"/>
          <w:szCs w:val="28"/>
          <w:lang w:val="en-US" w:eastAsia="en-US"/>
        </w:rPr>
        <w:t>I</w:t>
      </w:r>
      <w:r w:rsidRPr="00DE2FBC">
        <w:rPr>
          <w:rFonts w:eastAsia="Calibri"/>
          <w:szCs w:val="28"/>
          <w:lang w:eastAsia="en-US"/>
        </w:rPr>
        <w:t>+</w:t>
      </w:r>
      <w:r w:rsidRPr="00DE2FBC">
        <w:rPr>
          <w:rFonts w:eastAsia="Calibri"/>
          <w:szCs w:val="28"/>
          <w:lang w:val="en-US" w:eastAsia="en-US"/>
        </w:rPr>
        <w:t>II</w:t>
      </w:r>
      <w:r w:rsidRPr="00DE2FBC">
        <w:rPr>
          <w:rFonts w:eastAsia="Calibri"/>
          <w:szCs w:val="28"/>
          <w:lang w:eastAsia="en-US"/>
        </w:rPr>
        <w:t>)</w:t>
      </w:r>
      <w:r w:rsidRPr="00DE2FBC">
        <w:rPr>
          <w:rFonts w:eastAsia="Calibri"/>
          <w:szCs w:val="28"/>
          <w:lang w:val="kk-KZ" w:eastAsia="en-US"/>
        </w:rPr>
        <w:t xml:space="preserve"> отложениям. Запасы утверждены протоколом ГКЗ № 548-06-П в 2006г.</w:t>
      </w:r>
      <w:r w:rsidR="00B251D6" w:rsidRPr="00DE2FBC">
        <w:rPr>
          <w:rFonts w:eastAsia="Calibri"/>
          <w:szCs w:val="28"/>
          <w:lang w:val="kk-KZ" w:eastAsia="en-US"/>
        </w:rPr>
        <w:t>/10/</w:t>
      </w:r>
    </w:p>
    <w:p w14:paraId="276E6335" w14:textId="77777777" w:rsidR="00D668D4" w:rsidRPr="00DE2FBC" w:rsidRDefault="00D668D4" w:rsidP="008F78F2">
      <w:pPr>
        <w:spacing w:line="360" w:lineRule="auto"/>
        <w:ind w:firstLine="709"/>
        <w:jc w:val="both"/>
        <w:rPr>
          <w:rFonts w:eastAsia="Calibri"/>
          <w:szCs w:val="28"/>
          <w:lang w:eastAsia="en-US"/>
        </w:rPr>
      </w:pPr>
      <w:r w:rsidRPr="00DE2FBC">
        <w:rPr>
          <w:rFonts w:eastAsia="Calibri"/>
          <w:szCs w:val="28"/>
          <w:lang w:eastAsia="en-US"/>
        </w:rPr>
        <w:t xml:space="preserve">Всего по месторождению извлекаемые запасы составили: </w:t>
      </w:r>
    </w:p>
    <w:bookmarkEnd w:id="13"/>
    <w:p w14:paraId="50E0AE89" w14:textId="77777777" w:rsidR="000D68E5" w:rsidRPr="00DE2FBC" w:rsidRDefault="000D68E5" w:rsidP="008F78F2">
      <w:pPr>
        <w:spacing w:line="360" w:lineRule="auto"/>
        <w:ind w:firstLine="709"/>
        <w:jc w:val="both"/>
        <w:rPr>
          <w:rFonts w:eastAsia="Calibri"/>
          <w:szCs w:val="28"/>
          <w:lang w:eastAsia="en-US"/>
        </w:rPr>
      </w:pPr>
      <w:r w:rsidRPr="00DE2FBC">
        <w:rPr>
          <w:rFonts w:eastAsia="Calibri"/>
          <w:bCs/>
          <w:szCs w:val="28"/>
          <w:lang w:eastAsia="en-US"/>
        </w:rPr>
        <w:t>Остаточные запасы нефти в целом</w:t>
      </w:r>
      <w:r w:rsidRPr="00DE2FBC">
        <w:rPr>
          <w:rFonts w:eastAsia="Calibri"/>
          <w:szCs w:val="28"/>
          <w:lang w:eastAsia="en-US"/>
        </w:rPr>
        <w:t xml:space="preserve"> по месторождению составляют:</w:t>
      </w:r>
    </w:p>
    <w:p w14:paraId="5694A625" w14:textId="77777777" w:rsidR="000D68E5" w:rsidRPr="00DE2FBC" w:rsidRDefault="000D68E5" w:rsidP="008F78F2">
      <w:pPr>
        <w:spacing w:line="360" w:lineRule="auto"/>
        <w:ind w:left="567" w:firstLine="709"/>
        <w:jc w:val="both"/>
        <w:rPr>
          <w:rFonts w:eastAsia="Calibri"/>
          <w:szCs w:val="28"/>
          <w:lang w:eastAsia="en-US"/>
        </w:rPr>
      </w:pPr>
      <w:r w:rsidRPr="00DE2FBC">
        <w:rPr>
          <w:rFonts w:eastAsia="Calibri"/>
          <w:szCs w:val="28"/>
          <w:lang w:eastAsia="en-US"/>
        </w:rPr>
        <w:t>-</w:t>
      </w:r>
      <w:r w:rsidRPr="00DE2FBC">
        <w:rPr>
          <w:rFonts w:eastAsia="Calibri"/>
          <w:szCs w:val="28"/>
          <w:lang w:eastAsia="en-US"/>
        </w:rPr>
        <w:tab/>
        <w:t>геологические по категориям: С</w:t>
      </w:r>
      <w:r w:rsidRPr="00DE2FBC">
        <w:rPr>
          <w:rFonts w:eastAsia="Calibri"/>
          <w:szCs w:val="28"/>
          <w:vertAlign w:val="subscript"/>
          <w:lang w:eastAsia="en-US"/>
        </w:rPr>
        <w:t>1</w:t>
      </w:r>
      <w:r w:rsidRPr="00DE2FBC">
        <w:rPr>
          <w:rFonts w:eastAsia="Calibri"/>
          <w:szCs w:val="28"/>
          <w:lang w:eastAsia="en-US"/>
        </w:rPr>
        <w:t>- 1769тыс.т, С</w:t>
      </w:r>
      <w:r w:rsidRPr="00DE2FBC">
        <w:rPr>
          <w:rFonts w:eastAsia="Calibri"/>
          <w:szCs w:val="28"/>
          <w:vertAlign w:val="subscript"/>
          <w:lang w:eastAsia="en-US"/>
        </w:rPr>
        <w:t>2</w:t>
      </w:r>
      <w:r w:rsidRPr="00DE2FBC">
        <w:rPr>
          <w:rFonts w:eastAsia="Calibri"/>
          <w:szCs w:val="28"/>
          <w:lang w:eastAsia="en-US"/>
        </w:rPr>
        <w:t>-1624 тыс.т.</w:t>
      </w:r>
    </w:p>
    <w:p w14:paraId="1FB6B442" w14:textId="77777777" w:rsidR="000D68E5" w:rsidRPr="00DE2FBC" w:rsidRDefault="000D68E5" w:rsidP="008F78F2">
      <w:pPr>
        <w:spacing w:line="360" w:lineRule="auto"/>
        <w:ind w:left="567" w:firstLine="709"/>
        <w:jc w:val="both"/>
        <w:rPr>
          <w:rFonts w:eastAsia="Calibri"/>
          <w:szCs w:val="28"/>
          <w:lang w:eastAsia="en-US"/>
        </w:rPr>
      </w:pPr>
      <w:r w:rsidRPr="00DE2FBC">
        <w:rPr>
          <w:rFonts w:eastAsia="Calibri"/>
          <w:szCs w:val="28"/>
          <w:lang w:eastAsia="en-US"/>
        </w:rPr>
        <w:t>-</w:t>
      </w:r>
      <w:r w:rsidRPr="00DE2FBC">
        <w:rPr>
          <w:rFonts w:eastAsia="Calibri"/>
          <w:szCs w:val="28"/>
          <w:lang w:eastAsia="en-US"/>
        </w:rPr>
        <w:tab/>
        <w:t>извлекаемые по категориям: С</w:t>
      </w:r>
      <w:r w:rsidRPr="00DE2FBC">
        <w:rPr>
          <w:rFonts w:eastAsia="Calibri"/>
          <w:szCs w:val="28"/>
          <w:vertAlign w:val="subscript"/>
          <w:lang w:eastAsia="en-US"/>
        </w:rPr>
        <w:t>1</w:t>
      </w:r>
      <w:r w:rsidRPr="00DE2FBC">
        <w:rPr>
          <w:rFonts w:eastAsia="Calibri"/>
          <w:szCs w:val="28"/>
          <w:lang w:eastAsia="en-US"/>
        </w:rPr>
        <w:t>-349, 7тыс.т, С</w:t>
      </w:r>
      <w:r w:rsidRPr="00DE2FBC">
        <w:rPr>
          <w:rFonts w:eastAsia="Calibri"/>
          <w:szCs w:val="28"/>
          <w:vertAlign w:val="subscript"/>
          <w:lang w:eastAsia="en-US"/>
        </w:rPr>
        <w:t>2</w:t>
      </w:r>
      <w:r w:rsidRPr="00DE2FBC">
        <w:rPr>
          <w:rFonts w:eastAsia="Calibri"/>
          <w:szCs w:val="28"/>
          <w:lang w:eastAsia="en-US"/>
        </w:rPr>
        <w:t>-324,8тыс.т.</w:t>
      </w:r>
    </w:p>
    <w:bookmarkEnd w:id="12"/>
    <w:p w14:paraId="61467BA1" w14:textId="77777777" w:rsidR="00653ABE" w:rsidRDefault="00653ABE" w:rsidP="00653ABE">
      <w:pPr>
        <w:jc w:val="center"/>
        <w:rPr>
          <w:b/>
        </w:rPr>
      </w:pPr>
    </w:p>
    <w:p w14:paraId="501F7132" w14:textId="77777777" w:rsidR="00653ABE" w:rsidRDefault="00653ABE" w:rsidP="00653ABE">
      <w:pPr>
        <w:jc w:val="center"/>
        <w:rPr>
          <w:b/>
        </w:rPr>
      </w:pPr>
      <w:r w:rsidRPr="0003251F">
        <w:rPr>
          <w:b/>
        </w:rPr>
        <w:t>2.2.</w:t>
      </w:r>
      <w:r w:rsidRPr="0003251F">
        <w:rPr>
          <w:b/>
        </w:rPr>
        <w:tab/>
        <w:t>Характеристика толщин, коллекторских свойств продуктивных пластов и их неоднородности</w:t>
      </w:r>
    </w:p>
    <w:p w14:paraId="0F38FAF6" w14:textId="77777777" w:rsidR="00653ABE" w:rsidRDefault="00653ABE" w:rsidP="00906813">
      <w:pPr>
        <w:ind w:firstLine="709"/>
        <w:jc w:val="both"/>
        <w:rPr>
          <w:bCs/>
          <w:szCs w:val="28"/>
        </w:rPr>
      </w:pPr>
    </w:p>
    <w:p w14:paraId="3F2E0126" w14:textId="77777777" w:rsidR="00DA6E6C" w:rsidRPr="00DE2FBC" w:rsidRDefault="00DA6E6C" w:rsidP="008F78F2">
      <w:pPr>
        <w:spacing w:line="360" w:lineRule="auto"/>
        <w:ind w:firstLine="709"/>
        <w:jc w:val="both"/>
        <w:rPr>
          <w:bCs/>
          <w:szCs w:val="28"/>
        </w:rPr>
      </w:pPr>
      <w:r w:rsidRPr="00DE2FBC">
        <w:rPr>
          <w:bCs/>
          <w:szCs w:val="28"/>
        </w:rPr>
        <w:lastRenderedPageBreak/>
        <w:t>Ниже приводится характеристика нефтегазоносности каждой залежи в отдельности, обоснование водонефтяных контактов.</w:t>
      </w:r>
    </w:p>
    <w:p w14:paraId="62EED8FB" w14:textId="77777777" w:rsidR="00DA6E6C" w:rsidRPr="00DE2FBC" w:rsidRDefault="00DA6E6C" w:rsidP="008F78F2">
      <w:pPr>
        <w:spacing w:after="120" w:line="360" w:lineRule="auto"/>
        <w:ind w:firstLine="709"/>
        <w:jc w:val="both"/>
        <w:rPr>
          <w:b/>
          <w:bCs/>
          <w:szCs w:val="28"/>
        </w:rPr>
      </w:pPr>
      <w:r w:rsidRPr="00DE2FBC">
        <w:rPr>
          <w:b/>
          <w:bCs/>
          <w:szCs w:val="28"/>
        </w:rPr>
        <w:t>Нижнемеловые отложения</w:t>
      </w:r>
    </w:p>
    <w:p w14:paraId="00070EA6" w14:textId="77777777" w:rsidR="00DA6E6C" w:rsidRPr="00DE2FBC" w:rsidRDefault="00DA6E6C" w:rsidP="008F78F2">
      <w:pPr>
        <w:spacing w:line="360" w:lineRule="auto"/>
        <w:ind w:firstLine="709"/>
        <w:jc w:val="both"/>
        <w:rPr>
          <w:bCs/>
          <w:szCs w:val="28"/>
        </w:rPr>
      </w:pPr>
      <w:r w:rsidRPr="00DE2FBC">
        <w:rPr>
          <w:bCs/>
          <w:szCs w:val="28"/>
        </w:rPr>
        <w:t>По нижнемеловым отложениям крыло представляет вытянутую структуру с юго-запада на северо-восток. С юго-востока, востока и северо-востока структура ограничена основным сбросом.</w:t>
      </w:r>
    </w:p>
    <w:p w14:paraId="29C99447" w14:textId="3BDF2BC7" w:rsidR="00DA6E6C" w:rsidRPr="00DE2FBC" w:rsidRDefault="00DA6E6C" w:rsidP="008F78F2">
      <w:pPr>
        <w:spacing w:line="360" w:lineRule="auto"/>
        <w:ind w:firstLine="709"/>
        <w:jc w:val="both"/>
        <w:rPr>
          <w:bCs/>
          <w:szCs w:val="28"/>
        </w:rPr>
      </w:pPr>
      <w:r w:rsidRPr="00DE2FBC">
        <w:rPr>
          <w:bCs/>
          <w:szCs w:val="28"/>
        </w:rPr>
        <w:t xml:space="preserve">С юго-запада, запада и северо-запада структура осложнена серией продольных сбросов, которые образуют ступеньки, а в направлении с юго-запада на северо-восток разбита поперечными сбросами на 11 блоков – </w:t>
      </w:r>
      <w:bookmarkStart w:id="14" w:name="_Hlk100950145"/>
      <w:r w:rsidRPr="00DE2FBC">
        <w:rPr>
          <w:bCs/>
          <w:szCs w:val="28"/>
          <w:lang w:val="en-US"/>
        </w:rPr>
        <w:t>I</w:t>
      </w:r>
      <w:r w:rsidRPr="00DE2FBC">
        <w:rPr>
          <w:bCs/>
          <w:szCs w:val="28"/>
        </w:rPr>
        <w:t xml:space="preserve">, </w:t>
      </w:r>
      <w:r w:rsidRPr="00DE2FBC">
        <w:rPr>
          <w:bCs/>
          <w:szCs w:val="28"/>
          <w:lang w:val="en-US"/>
        </w:rPr>
        <w:t>II</w:t>
      </w:r>
      <w:r w:rsidRPr="00DE2FBC">
        <w:rPr>
          <w:bCs/>
          <w:szCs w:val="28"/>
        </w:rPr>
        <w:t xml:space="preserve">, </w:t>
      </w:r>
      <w:r w:rsidRPr="00DE2FBC">
        <w:rPr>
          <w:bCs/>
          <w:szCs w:val="28"/>
          <w:lang w:val="en-US"/>
        </w:rPr>
        <w:t>III</w:t>
      </w:r>
      <w:r w:rsidRPr="00DE2FBC">
        <w:rPr>
          <w:bCs/>
          <w:szCs w:val="28"/>
        </w:rPr>
        <w:t xml:space="preserve">, </w:t>
      </w:r>
      <w:r w:rsidRPr="00DE2FBC">
        <w:rPr>
          <w:bCs/>
          <w:szCs w:val="28"/>
          <w:lang w:val="en-US"/>
        </w:rPr>
        <w:t>IV</w:t>
      </w:r>
      <w:r w:rsidRPr="00DE2FBC">
        <w:rPr>
          <w:bCs/>
          <w:szCs w:val="28"/>
        </w:rPr>
        <w:t xml:space="preserve">, </w:t>
      </w:r>
      <w:r w:rsidRPr="00DE2FBC">
        <w:rPr>
          <w:bCs/>
          <w:szCs w:val="28"/>
          <w:lang w:val="en-US"/>
        </w:rPr>
        <w:t>V</w:t>
      </w:r>
      <w:r w:rsidRPr="00DE2FBC">
        <w:rPr>
          <w:bCs/>
          <w:szCs w:val="28"/>
        </w:rPr>
        <w:t xml:space="preserve">, </w:t>
      </w:r>
      <w:r w:rsidRPr="00DE2FBC">
        <w:rPr>
          <w:bCs/>
          <w:szCs w:val="28"/>
          <w:lang w:val="en-US"/>
        </w:rPr>
        <w:t>VI</w:t>
      </w:r>
      <w:r w:rsidRPr="00DE2FBC">
        <w:rPr>
          <w:bCs/>
          <w:szCs w:val="28"/>
        </w:rPr>
        <w:t xml:space="preserve">, </w:t>
      </w:r>
      <w:r w:rsidRPr="00DE2FBC">
        <w:rPr>
          <w:bCs/>
          <w:szCs w:val="28"/>
          <w:lang w:val="en-US"/>
        </w:rPr>
        <w:t>VII</w:t>
      </w:r>
      <w:r w:rsidRPr="00DE2FBC">
        <w:rPr>
          <w:bCs/>
          <w:szCs w:val="28"/>
        </w:rPr>
        <w:t xml:space="preserve">, </w:t>
      </w:r>
      <w:r w:rsidRPr="00DE2FBC">
        <w:rPr>
          <w:bCs/>
          <w:szCs w:val="28"/>
          <w:lang w:val="en-US"/>
        </w:rPr>
        <w:t>VIII</w:t>
      </w:r>
      <w:r w:rsidRPr="00DE2FBC">
        <w:rPr>
          <w:bCs/>
          <w:szCs w:val="28"/>
        </w:rPr>
        <w:t xml:space="preserve">, </w:t>
      </w:r>
      <w:r w:rsidRPr="00DE2FBC">
        <w:rPr>
          <w:bCs/>
          <w:szCs w:val="28"/>
          <w:lang w:val="en-US"/>
        </w:rPr>
        <w:t>IX</w:t>
      </w:r>
      <w:r w:rsidRPr="00DE2FBC">
        <w:rPr>
          <w:bCs/>
          <w:szCs w:val="28"/>
        </w:rPr>
        <w:t xml:space="preserve">, </w:t>
      </w:r>
      <w:r w:rsidRPr="00DE2FBC">
        <w:rPr>
          <w:bCs/>
          <w:szCs w:val="28"/>
          <w:lang w:val="en-US"/>
        </w:rPr>
        <w:t>X</w:t>
      </w:r>
      <w:r w:rsidRPr="00DE2FBC">
        <w:rPr>
          <w:bCs/>
          <w:szCs w:val="28"/>
        </w:rPr>
        <w:t xml:space="preserve">, </w:t>
      </w:r>
      <w:r w:rsidRPr="00DE2FBC">
        <w:rPr>
          <w:bCs/>
          <w:szCs w:val="28"/>
          <w:lang w:val="en-US"/>
        </w:rPr>
        <w:t>XI</w:t>
      </w:r>
      <w:r w:rsidRPr="00DE2FBC">
        <w:rPr>
          <w:bCs/>
          <w:szCs w:val="28"/>
        </w:rPr>
        <w:t>, которые прослеживаются по всем отражающим горизонтам</w:t>
      </w:r>
      <w:r w:rsidR="00C51CB7" w:rsidRPr="00DE2FBC">
        <w:rPr>
          <w:bCs/>
          <w:szCs w:val="28"/>
        </w:rPr>
        <w:t xml:space="preserve"> (рис.</w:t>
      </w:r>
      <w:r w:rsidR="00AB744A">
        <w:rPr>
          <w:bCs/>
          <w:szCs w:val="28"/>
          <w:lang w:val="kk-KZ"/>
        </w:rPr>
        <w:t>2</w:t>
      </w:r>
      <w:r w:rsidR="00C51CB7" w:rsidRPr="00DE2FBC">
        <w:rPr>
          <w:bCs/>
          <w:szCs w:val="28"/>
        </w:rPr>
        <w:t>.</w:t>
      </w:r>
      <w:r w:rsidR="00AB744A">
        <w:rPr>
          <w:bCs/>
          <w:szCs w:val="28"/>
          <w:lang w:val="kk-KZ"/>
        </w:rPr>
        <w:t>2</w:t>
      </w:r>
      <w:r w:rsidR="00C51CB7" w:rsidRPr="00DE2FBC">
        <w:rPr>
          <w:bCs/>
          <w:szCs w:val="28"/>
        </w:rPr>
        <w:t xml:space="preserve">.1, </w:t>
      </w:r>
      <w:r w:rsidR="00C51CB7" w:rsidRPr="00EC0354">
        <w:rPr>
          <w:bCs/>
          <w:szCs w:val="28"/>
        </w:rPr>
        <w:t xml:space="preserve">граф.прил. </w:t>
      </w:r>
      <w:r w:rsidR="00312094" w:rsidRPr="00EC0354">
        <w:rPr>
          <w:bCs/>
          <w:szCs w:val="28"/>
        </w:rPr>
        <w:t>3,4</w:t>
      </w:r>
      <w:r w:rsidR="00C51CB7" w:rsidRPr="00EC0354">
        <w:rPr>
          <w:bCs/>
          <w:szCs w:val="28"/>
        </w:rPr>
        <w:t>)</w:t>
      </w:r>
      <w:r w:rsidRPr="00EC0354">
        <w:rPr>
          <w:bCs/>
          <w:szCs w:val="28"/>
        </w:rPr>
        <w:t>.</w:t>
      </w:r>
    </w:p>
    <w:bookmarkEnd w:id="14"/>
    <w:p w14:paraId="354A3472" w14:textId="77777777" w:rsidR="00DA6E6C" w:rsidRDefault="00DA6E6C" w:rsidP="008F78F2">
      <w:pPr>
        <w:spacing w:line="360" w:lineRule="auto"/>
        <w:ind w:firstLine="709"/>
        <w:jc w:val="both"/>
        <w:rPr>
          <w:bCs/>
          <w:szCs w:val="28"/>
        </w:rPr>
      </w:pPr>
      <w:r w:rsidRPr="00DE2FBC">
        <w:rPr>
          <w:bCs/>
          <w:szCs w:val="28"/>
        </w:rPr>
        <w:t xml:space="preserve">Бурением изучены </w:t>
      </w:r>
      <w:r w:rsidRPr="00DE2FBC">
        <w:rPr>
          <w:bCs/>
          <w:szCs w:val="28"/>
          <w:lang w:val="en-US"/>
        </w:rPr>
        <w:t>I</w:t>
      </w:r>
      <w:r w:rsidRPr="00DE2FBC">
        <w:rPr>
          <w:bCs/>
          <w:szCs w:val="28"/>
        </w:rPr>
        <w:t xml:space="preserve">, </w:t>
      </w:r>
      <w:r w:rsidRPr="00DE2FBC">
        <w:rPr>
          <w:bCs/>
          <w:szCs w:val="28"/>
          <w:lang w:val="en-US"/>
        </w:rPr>
        <w:t>II</w:t>
      </w:r>
      <w:r w:rsidRPr="00DE2FBC">
        <w:rPr>
          <w:bCs/>
          <w:szCs w:val="28"/>
        </w:rPr>
        <w:t xml:space="preserve">, </w:t>
      </w:r>
      <w:r w:rsidRPr="00DE2FBC">
        <w:rPr>
          <w:bCs/>
          <w:szCs w:val="28"/>
          <w:lang w:val="en-US"/>
        </w:rPr>
        <w:t>V</w:t>
      </w:r>
      <w:r w:rsidRPr="00DE2FBC">
        <w:rPr>
          <w:bCs/>
          <w:szCs w:val="28"/>
        </w:rPr>
        <w:t xml:space="preserve">, </w:t>
      </w:r>
      <w:r w:rsidRPr="00DE2FBC">
        <w:rPr>
          <w:bCs/>
          <w:szCs w:val="28"/>
          <w:lang w:val="en-US"/>
        </w:rPr>
        <w:t>IX</w:t>
      </w:r>
      <w:r w:rsidRPr="00DE2FBC">
        <w:rPr>
          <w:bCs/>
          <w:szCs w:val="28"/>
        </w:rPr>
        <w:t xml:space="preserve"> и </w:t>
      </w:r>
      <w:r w:rsidRPr="00DE2FBC">
        <w:rPr>
          <w:bCs/>
          <w:szCs w:val="28"/>
          <w:lang w:val="en-US"/>
        </w:rPr>
        <w:t>X</w:t>
      </w:r>
      <w:r w:rsidRPr="00DE2FBC">
        <w:rPr>
          <w:bCs/>
          <w:szCs w:val="28"/>
        </w:rPr>
        <w:t xml:space="preserve"> блоки.</w:t>
      </w:r>
    </w:p>
    <w:p w14:paraId="014BE5CA" w14:textId="77777777" w:rsidR="00DA6E6C" w:rsidRPr="00570C9E" w:rsidRDefault="00DA6E6C" w:rsidP="008F78F2">
      <w:pPr>
        <w:spacing w:line="360" w:lineRule="auto"/>
        <w:ind w:firstLine="709"/>
        <w:jc w:val="both"/>
        <w:rPr>
          <w:bCs/>
          <w:szCs w:val="28"/>
        </w:rPr>
      </w:pPr>
      <w:r w:rsidRPr="00570C9E">
        <w:rPr>
          <w:bCs/>
          <w:szCs w:val="28"/>
        </w:rPr>
        <w:t xml:space="preserve">Нижнемеловой горизонт вскрыт всеми пробуренными скважинам. Нефтеносными являются горизонты </w:t>
      </w:r>
      <w:r w:rsidRPr="00570C9E">
        <w:rPr>
          <w:bCs/>
          <w:szCs w:val="28"/>
          <w:lang w:val="en-US"/>
        </w:rPr>
        <w:t>al</w:t>
      </w:r>
      <w:r w:rsidRPr="00570C9E">
        <w:rPr>
          <w:bCs/>
          <w:szCs w:val="28"/>
        </w:rPr>
        <w:t xml:space="preserve">-1, </w:t>
      </w:r>
      <w:r w:rsidRPr="00570C9E">
        <w:rPr>
          <w:bCs/>
          <w:szCs w:val="28"/>
          <w:lang w:val="en-US"/>
        </w:rPr>
        <w:t>g</w:t>
      </w:r>
      <w:r w:rsidRPr="00570C9E">
        <w:rPr>
          <w:bCs/>
          <w:szCs w:val="28"/>
        </w:rPr>
        <w:t>-1.</w:t>
      </w:r>
    </w:p>
    <w:p w14:paraId="57BB377F" w14:textId="77777777" w:rsidR="00DA6E6C" w:rsidRPr="00570C9E" w:rsidRDefault="00DA6E6C" w:rsidP="008F78F2">
      <w:pPr>
        <w:spacing w:line="360" w:lineRule="auto"/>
        <w:ind w:firstLine="709"/>
        <w:jc w:val="both"/>
        <w:rPr>
          <w:bCs/>
          <w:szCs w:val="28"/>
        </w:rPr>
      </w:pPr>
      <w:r w:rsidRPr="00570C9E">
        <w:rPr>
          <w:b/>
          <w:szCs w:val="28"/>
        </w:rPr>
        <w:t xml:space="preserve">Альбский горизонт </w:t>
      </w:r>
      <w:r w:rsidRPr="00570C9E">
        <w:rPr>
          <w:b/>
          <w:szCs w:val="28"/>
          <w:lang w:val="en-US"/>
        </w:rPr>
        <w:t>al</w:t>
      </w:r>
      <w:r w:rsidRPr="00570C9E">
        <w:rPr>
          <w:b/>
          <w:szCs w:val="28"/>
        </w:rPr>
        <w:t xml:space="preserve">-1. </w:t>
      </w:r>
      <w:r w:rsidRPr="00570C9E">
        <w:rPr>
          <w:bCs/>
          <w:szCs w:val="28"/>
        </w:rPr>
        <w:t>Стратиграфически горизонт приурочен к альбскому ярусу нижнего мела возраст которого доказан результатами палинологического анализа керна.</w:t>
      </w:r>
    </w:p>
    <w:p w14:paraId="444CD70F" w14:textId="77777777" w:rsidR="00DA6E6C" w:rsidRPr="00570C9E" w:rsidRDefault="00DA6E6C" w:rsidP="008F78F2">
      <w:pPr>
        <w:spacing w:line="360" w:lineRule="auto"/>
        <w:ind w:firstLine="709"/>
        <w:jc w:val="both"/>
        <w:rPr>
          <w:bCs/>
          <w:szCs w:val="28"/>
        </w:rPr>
      </w:pPr>
      <w:r w:rsidRPr="00570C9E">
        <w:rPr>
          <w:bCs/>
          <w:szCs w:val="28"/>
        </w:rPr>
        <w:t>Вскрыт горизонт всеми скважинами, пробуренными в пределах крыла.</w:t>
      </w:r>
    </w:p>
    <w:p w14:paraId="52E32A2C" w14:textId="77777777" w:rsidR="00281927" w:rsidRPr="00570C9E" w:rsidRDefault="00281927" w:rsidP="008F78F2">
      <w:pPr>
        <w:spacing w:line="360" w:lineRule="auto"/>
        <w:ind w:firstLine="709"/>
        <w:jc w:val="both"/>
        <w:rPr>
          <w:bCs/>
          <w:szCs w:val="28"/>
        </w:rPr>
      </w:pPr>
      <w:r w:rsidRPr="00570C9E">
        <w:rPr>
          <w:bCs/>
          <w:szCs w:val="28"/>
        </w:rPr>
        <w:t>Литологически горизонт представлен чередованием кварцевых, алевритисто-глинистых песков и сильно известковистых глинистых пропластков. Песчаные пропластки хорошо пропитаны нефтью.</w:t>
      </w:r>
    </w:p>
    <w:p w14:paraId="6FD5BE03" w14:textId="1AA12083" w:rsidR="00281927" w:rsidRPr="00570C9E" w:rsidRDefault="00281927" w:rsidP="008F78F2">
      <w:pPr>
        <w:spacing w:line="360" w:lineRule="auto"/>
        <w:ind w:firstLine="709"/>
        <w:jc w:val="both"/>
        <w:rPr>
          <w:bCs/>
          <w:szCs w:val="28"/>
        </w:rPr>
      </w:pPr>
      <w:r w:rsidRPr="00570C9E">
        <w:rPr>
          <w:bCs/>
          <w:szCs w:val="28"/>
        </w:rPr>
        <w:t xml:space="preserve">По данным ГИС коллекторы нефтенасыщены в </w:t>
      </w:r>
      <w:r w:rsidRPr="00570C9E">
        <w:rPr>
          <w:bCs/>
          <w:szCs w:val="28"/>
          <w:lang w:val="en-US"/>
        </w:rPr>
        <w:t>I</w:t>
      </w:r>
      <w:r w:rsidRPr="00570C9E">
        <w:rPr>
          <w:bCs/>
          <w:szCs w:val="28"/>
        </w:rPr>
        <w:t xml:space="preserve">, </w:t>
      </w:r>
      <w:r w:rsidRPr="00570C9E">
        <w:rPr>
          <w:bCs/>
          <w:szCs w:val="28"/>
          <w:lang w:val="en-US"/>
        </w:rPr>
        <w:t>II</w:t>
      </w:r>
      <w:r w:rsidR="00401F3F">
        <w:rPr>
          <w:bCs/>
          <w:szCs w:val="28"/>
        </w:rPr>
        <w:t>,</w:t>
      </w:r>
      <w:r w:rsidRPr="00570C9E">
        <w:rPr>
          <w:bCs/>
          <w:szCs w:val="28"/>
        </w:rPr>
        <w:t xml:space="preserve"> </w:t>
      </w:r>
      <w:r w:rsidR="00401F3F" w:rsidRPr="00570C9E">
        <w:rPr>
          <w:bCs/>
          <w:szCs w:val="28"/>
          <w:lang w:val="en-US"/>
        </w:rPr>
        <w:t>III</w:t>
      </w:r>
      <w:r w:rsidR="00401F3F" w:rsidRPr="00570C9E">
        <w:rPr>
          <w:bCs/>
          <w:szCs w:val="28"/>
        </w:rPr>
        <w:t xml:space="preserve"> </w:t>
      </w:r>
      <w:r w:rsidRPr="00570C9E">
        <w:rPr>
          <w:bCs/>
          <w:szCs w:val="28"/>
        </w:rPr>
        <w:t xml:space="preserve">и </w:t>
      </w:r>
      <w:r w:rsidRPr="00570C9E">
        <w:rPr>
          <w:bCs/>
          <w:szCs w:val="28"/>
          <w:lang w:val="en-US"/>
        </w:rPr>
        <w:t>V</w:t>
      </w:r>
      <w:r w:rsidRPr="00570C9E">
        <w:rPr>
          <w:bCs/>
          <w:szCs w:val="28"/>
        </w:rPr>
        <w:t xml:space="preserve"> блоках, в </w:t>
      </w:r>
      <w:r w:rsidRPr="00570C9E">
        <w:rPr>
          <w:bCs/>
          <w:szCs w:val="28"/>
          <w:lang w:val="en-US"/>
        </w:rPr>
        <w:t>IX</w:t>
      </w:r>
      <w:r w:rsidRPr="00570C9E">
        <w:rPr>
          <w:bCs/>
          <w:szCs w:val="28"/>
        </w:rPr>
        <w:t xml:space="preserve"> блоке – водонасыщены, в </w:t>
      </w:r>
      <w:r w:rsidRPr="00570C9E">
        <w:rPr>
          <w:bCs/>
          <w:szCs w:val="28"/>
          <w:lang w:val="en-US"/>
        </w:rPr>
        <w:t>X</w:t>
      </w:r>
      <w:r w:rsidRPr="00570C9E">
        <w:rPr>
          <w:bCs/>
          <w:szCs w:val="28"/>
        </w:rPr>
        <w:t xml:space="preserve"> блоке замещены. В блок</w:t>
      </w:r>
      <w:r w:rsidR="00401F3F">
        <w:rPr>
          <w:bCs/>
          <w:szCs w:val="28"/>
        </w:rPr>
        <w:t>е</w:t>
      </w:r>
      <w:r w:rsidRPr="00570C9E">
        <w:rPr>
          <w:bCs/>
          <w:szCs w:val="28"/>
        </w:rPr>
        <w:t xml:space="preserve"> </w:t>
      </w:r>
      <w:r w:rsidRPr="00570C9E">
        <w:rPr>
          <w:bCs/>
          <w:szCs w:val="28"/>
          <w:lang w:val="en-US"/>
        </w:rPr>
        <w:t>IV</w:t>
      </w:r>
      <w:r w:rsidRPr="00570C9E">
        <w:rPr>
          <w:bCs/>
          <w:szCs w:val="28"/>
        </w:rPr>
        <w:t xml:space="preserve"> предположительно нефтенасыщен по аналогии с блоками </w:t>
      </w:r>
      <w:r w:rsidRPr="00570C9E">
        <w:rPr>
          <w:bCs/>
          <w:szCs w:val="28"/>
          <w:lang w:val="en-US"/>
        </w:rPr>
        <w:t>I</w:t>
      </w:r>
      <w:r w:rsidRPr="00570C9E">
        <w:rPr>
          <w:bCs/>
          <w:szCs w:val="28"/>
        </w:rPr>
        <w:t xml:space="preserve">, </w:t>
      </w:r>
      <w:r w:rsidRPr="00570C9E">
        <w:rPr>
          <w:bCs/>
          <w:szCs w:val="28"/>
          <w:lang w:val="en-US"/>
        </w:rPr>
        <w:t>II</w:t>
      </w:r>
      <w:r w:rsidR="00401F3F">
        <w:rPr>
          <w:bCs/>
          <w:szCs w:val="28"/>
        </w:rPr>
        <w:t>,</w:t>
      </w:r>
      <w:r w:rsidR="00401F3F" w:rsidRPr="00401F3F">
        <w:rPr>
          <w:bCs/>
          <w:szCs w:val="28"/>
        </w:rPr>
        <w:t xml:space="preserve"> </w:t>
      </w:r>
      <w:r w:rsidR="00401F3F" w:rsidRPr="00570C9E">
        <w:rPr>
          <w:bCs/>
          <w:szCs w:val="28"/>
          <w:lang w:val="en-US"/>
        </w:rPr>
        <w:t>III</w:t>
      </w:r>
      <w:r w:rsidR="00401F3F" w:rsidRPr="00570C9E">
        <w:rPr>
          <w:bCs/>
          <w:szCs w:val="28"/>
        </w:rPr>
        <w:t xml:space="preserve"> </w:t>
      </w:r>
      <w:r w:rsidRPr="00570C9E">
        <w:rPr>
          <w:bCs/>
          <w:szCs w:val="28"/>
        </w:rPr>
        <w:t xml:space="preserve">и </w:t>
      </w:r>
      <w:r w:rsidRPr="00570C9E">
        <w:rPr>
          <w:bCs/>
          <w:szCs w:val="28"/>
          <w:lang w:val="en-US"/>
        </w:rPr>
        <w:t>V</w:t>
      </w:r>
      <w:r w:rsidRPr="00570C9E">
        <w:rPr>
          <w:bCs/>
          <w:szCs w:val="28"/>
        </w:rPr>
        <w:t>.</w:t>
      </w:r>
    </w:p>
    <w:p w14:paraId="75E765BC" w14:textId="77777777" w:rsidR="00281927" w:rsidRPr="00570C9E" w:rsidRDefault="00281927" w:rsidP="008F78F2">
      <w:pPr>
        <w:spacing w:line="360" w:lineRule="auto"/>
        <w:ind w:firstLine="709"/>
        <w:jc w:val="both"/>
        <w:rPr>
          <w:bCs/>
          <w:szCs w:val="28"/>
        </w:rPr>
      </w:pPr>
      <w:r w:rsidRPr="00570C9E">
        <w:rPr>
          <w:bCs/>
          <w:szCs w:val="28"/>
        </w:rPr>
        <w:t>Горизонт выражен 1-7 пропластками-коллекторами и характеризуется коэффициентом песчанистости 0,399 д.ед, расчлененности -6,6.</w:t>
      </w:r>
    </w:p>
    <w:p w14:paraId="4936C5D2" w14:textId="77777777" w:rsidR="00281927" w:rsidRPr="00570C9E" w:rsidRDefault="00281927" w:rsidP="008F78F2">
      <w:pPr>
        <w:spacing w:line="360" w:lineRule="auto"/>
        <w:ind w:firstLine="709"/>
        <w:jc w:val="both"/>
        <w:rPr>
          <w:bCs/>
          <w:szCs w:val="28"/>
        </w:rPr>
      </w:pPr>
      <w:r w:rsidRPr="00570C9E">
        <w:rPr>
          <w:bCs/>
          <w:szCs w:val="28"/>
        </w:rPr>
        <w:t>Общая толщина горизонта меняется от 27 м (скв. 5) до 35 м (скв. 6) при средней -31,5 м, нефтенасыщенная от 2 м (скв. 3) до 15,5 м (скв. 7) при средней -8,5 м.</w:t>
      </w:r>
    </w:p>
    <w:p w14:paraId="554FF21D" w14:textId="77777777" w:rsidR="005D0D7E" w:rsidRPr="00570C9E" w:rsidRDefault="005D0D7E" w:rsidP="008F78F2">
      <w:pPr>
        <w:spacing w:line="360" w:lineRule="auto"/>
        <w:ind w:firstLine="709"/>
        <w:jc w:val="both"/>
        <w:rPr>
          <w:bCs/>
          <w:szCs w:val="28"/>
        </w:rPr>
      </w:pPr>
      <w:r w:rsidRPr="00570C9E">
        <w:rPr>
          <w:bCs/>
          <w:szCs w:val="28"/>
        </w:rPr>
        <w:t>Фильтрационно-емкостные свойства (ФЕС) коллекторов по горизонту определялись по керну и по ГИС.</w:t>
      </w:r>
    </w:p>
    <w:p w14:paraId="770820CB" w14:textId="77777777" w:rsidR="005D0D7E" w:rsidRPr="00570C9E" w:rsidRDefault="005D0D7E" w:rsidP="008F78F2">
      <w:pPr>
        <w:spacing w:line="360" w:lineRule="auto"/>
        <w:ind w:firstLine="709"/>
        <w:jc w:val="both"/>
        <w:rPr>
          <w:bCs/>
          <w:szCs w:val="28"/>
        </w:rPr>
      </w:pPr>
      <w:r w:rsidRPr="00570C9E">
        <w:rPr>
          <w:bCs/>
          <w:szCs w:val="28"/>
        </w:rPr>
        <w:t>ФЕС по керну определены по 6 образцам по скважине 7. Открытая пористость изменяется от 24,43 до 38,95% и в среднем составляет -32,51%. Проницаемость определена только по газу и изменяется от 34,78 до 1245,16мД при среднем значении 465,52мД, насыщенность по нефти 0,32д.ед., по воде 0,283д.ед.</w:t>
      </w:r>
    </w:p>
    <w:p w14:paraId="0DDEF8EC" w14:textId="25E78D7F" w:rsidR="005D0D7E" w:rsidRPr="00570C9E" w:rsidRDefault="005D0D7E" w:rsidP="008F78F2">
      <w:pPr>
        <w:spacing w:line="360" w:lineRule="auto"/>
        <w:ind w:firstLine="709"/>
        <w:jc w:val="both"/>
        <w:rPr>
          <w:bCs/>
          <w:szCs w:val="28"/>
        </w:rPr>
      </w:pPr>
      <w:r w:rsidRPr="00B12F69">
        <w:rPr>
          <w:bCs/>
          <w:szCs w:val="28"/>
        </w:rPr>
        <w:t>По ГИС средневзвеш</w:t>
      </w:r>
      <w:r w:rsidR="00312094">
        <w:rPr>
          <w:bCs/>
          <w:szCs w:val="28"/>
        </w:rPr>
        <w:t>е</w:t>
      </w:r>
      <w:r w:rsidRPr="00B12F69">
        <w:rPr>
          <w:bCs/>
          <w:szCs w:val="28"/>
        </w:rPr>
        <w:t>нный коэффициент пористости – 0,315д.ед, нефтенасыщенности – 0,737 д.ед.</w:t>
      </w:r>
    </w:p>
    <w:p w14:paraId="3E001BE0" w14:textId="77777777" w:rsidR="005D0D7E" w:rsidRPr="00570C9E" w:rsidRDefault="005D0D7E" w:rsidP="008F78F2">
      <w:pPr>
        <w:spacing w:line="360" w:lineRule="auto"/>
        <w:ind w:firstLine="709"/>
        <w:jc w:val="both"/>
        <w:rPr>
          <w:bCs/>
          <w:szCs w:val="28"/>
        </w:rPr>
      </w:pPr>
      <w:r w:rsidRPr="00570C9E">
        <w:rPr>
          <w:bCs/>
          <w:szCs w:val="28"/>
        </w:rPr>
        <w:lastRenderedPageBreak/>
        <w:t>Проницаемость по данным гидродинамических исследований колеблется в пределах от 71 до 878 мД, при среднем составляет 475мД.</w:t>
      </w:r>
    </w:p>
    <w:p w14:paraId="253A2550" w14:textId="7CAE1565" w:rsidR="005D0D7E" w:rsidRPr="00570C9E" w:rsidRDefault="005D0D7E" w:rsidP="008F78F2">
      <w:pPr>
        <w:spacing w:line="360" w:lineRule="auto"/>
        <w:ind w:firstLine="709"/>
        <w:jc w:val="both"/>
        <w:rPr>
          <w:bCs/>
          <w:szCs w:val="28"/>
        </w:rPr>
      </w:pPr>
      <w:r w:rsidRPr="00570C9E">
        <w:rPr>
          <w:b/>
          <w:i/>
          <w:iCs/>
          <w:szCs w:val="28"/>
        </w:rPr>
        <w:t xml:space="preserve">Блок </w:t>
      </w:r>
      <w:r w:rsidRPr="00570C9E">
        <w:rPr>
          <w:b/>
          <w:i/>
          <w:iCs/>
          <w:szCs w:val="28"/>
          <w:lang w:val="en-US"/>
        </w:rPr>
        <w:t>I</w:t>
      </w:r>
      <w:r w:rsidRPr="00570C9E">
        <w:rPr>
          <w:bCs/>
          <w:szCs w:val="28"/>
        </w:rPr>
        <w:t>. В пределах блока пробурены 2 разведочные скважины 2, 7</w:t>
      </w:r>
      <w:r w:rsidR="00312094">
        <w:rPr>
          <w:bCs/>
          <w:szCs w:val="28"/>
        </w:rPr>
        <w:t xml:space="preserve"> в 2004-2005гг и скважина Р-14 в 2024-2025гг,</w:t>
      </w:r>
      <w:r w:rsidRPr="00570C9E">
        <w:rPr>
          <w:bCs/>
          <w:szCs w:val="28"/>
        </w:rPr>
        <w:t xml:space="preserve"> по ГИС коллекторы нефтенасыщенные.</w:t>
      </w:r>
    </w:p>
    <w:p w14:paraId="42B625BC" w14:textId="77777777" w:rsidR="005D0D7E" w:rsidRPr="00570C9E" w:rsidRDefault="005D0D7E" w:rsidP="008F78F2">
      <w:pPr>
        <w:spacing w:line="360" w:lineRule="auto"/>
        <w:ind w:firstLine="709"/>
        <w:jc w:val="both"/>
        <w:rPr>
          <w:bCs/>
          <w:szCs w:val="28"/>
        </w:rPr>
      </w:pPr>
      <w:r w:rsidRPr="00570C9E">
        <w:rPr>
          <w:bCs/>
          <w:szCs w:val="28"/>
        </w:rPr>
        <w:t>Блок считается полностью нефтеносным, так как по ГИС коллекторы до нижней отметки горизонта нефтенасыщены и при опробовании вода не получена.</w:t>
      </w:r>
    </w:p>
    <w:p w14:paraId="60D27590" w14:textId="373B5303" w:rsidR="005D0D7E" w:rsidRDefault="005D0D7E" w:rsidP="008F78F2">
      <w:pPr>
        <w:spacing w:line="360" w:lineRule="auto"/>
        <w:ind w:firstLine="709"/>
        <w:jc w:val="both"/>
        <w:rPr>
          <w:bCs/>
          <w:szCs w:val="28"/>
        </w:rPr>
      </w:pPr>
      <w:r w:rsidRPr="00570C9E">
        <w:rPr>
          <w:bCs/>
          <w:szCs w:val="28"/>
        </w:rPr>
        <w:t>Отметка кровли коллектор</w:t>
      </w:r>
      <w:r w:rsidR="00312094">
        <w:rPr>
          <w:bCs/>
          <w:szCs w:val="28"/>
        </w:rPr>
        <w:t>а</w:t>
      </w:r>
      <w:r w:rsidRPr="00570C9E">
        <w:rPr>
          <w:bCs/>
          <w:szCs w:val="28"/>
        </w:rPr>
        <w:t xml:space="preserve"> в своде минус 440 м. Максимальная отметка нефти по ГИС в скважине 2 минус 582,6м, но так как скважин по падению горизонта нет, то условно принимается, что горизонт в пределах блока полностью нефтенасыщен до отметки минус 600м. Высота залежи составляет -17,4м, размер залежи 0,57х1,2км.</w:t>
      </w:r>
    </w:p>
    <w:p w14:paraId="447900B0" w14:textId="4503614D" w:rsidR="00C22815" w:rsidRPr="00C22815" w:rsidRDefault="00C22815" w:rsidP="008F78F2">
      <w:pPr>
        <w:spacing w:line="360" w:lineRule="auto"/>
        <w:ind w:firstLine="709"/>
        <w:jc w:val="both"/>
        <w:rPr>
          <w:bCs/>
          <w:szCs w:val="28"/>
        </w:rPr>
      </w:pPr>
      <w:r w:rsidRPr="00C22815">
        <w:rPr>
          <w:bCs/>
          <w:szCs w:val="28"/>
        </w:rPr>
        <w:t>Продуктивность доказана опробованием горизонта в скважинах 2, 7</w:t>
      </w:r>
      <w:r w:rsidR="00312094">
        <w:rPr>
          <w:bCs/>
          <w:szCs w:val="28"/>
        </w:rPr>
        <w:t>, Р-14</w:t>
      </w:r>
      <w:r w:rsidRPr="00C22815">
        <w:rPr>
          <w:bCs/>
          <w:szCs w:val="28"/>
        </w:rPr>
        <w:t xml:space="preserve"> и получением безводных притоков нефти дебитами 4м</w:t>
      </w:r>
      <w:r w:rsidRPr="00C22815">
        <w:rPr>
          <w:bCs/>
          <w:szCs w:val="28"/>
          <w:vertAlign w:val="superscript"/>
        </w:rPr>
        <w:t>3</w:t>
      </w:r>
      <w:r w:rsidRPr="00C22815">
        <w:rPr>
          <w:bCs/>
          <w:szCs w:val="28"/>
        </w:rPr>
        <w:t xml:space="preserve">/сут </w:t>
      </w:r>
      <w:r w:rsidR="00312094">
        <w:rPr>
          <w:bCs/>
          <w:szCs w:val="28"/>
        </w:rPr>
        <w:t>,</w:t>
      </w:r>
      <w:r w:rsidRPr="00C22815">
        <w:rPr>
          <w:bCs/>
          <w:szCs w:val="28"/>
        </w:rPr>
        <w:t xml:space="preserve"> 7м</w:t>
      </w:r>
      <w:r w:rsidRPr="00C22815">
        <w:rPr>
          <w:bCs/>
          <w:szCs w:val="28"/>
          <w:vertAlign w:val="superscript"/>
        </w:rPr>
        <w:t>3</w:t>
      </w:r>
      <w:r w:rsidRPr="00C22815">
        <w:rPr>
          <w:bCs/>
          <w:szCs w:val="28"/>
        </w:rPr>
        <w:t>/сут</w:t>
      </w:r>
      <w:r w:rsidR="00312094">
        <w:rPr>
          <w:bCs/>
          <w:szCs w:val="28"/>
        </w:rPr>
        <w:t xml:space="preserve"> и 13</w:t>
      </w:r>
      <w:r w:rsidR="00312094" w:rsidRPr="00C22815">
        <w:rPr>
          <w:bCs/>
          <w:szCs w:val="28"/>
        </w:rPr>
        <w:t>м</w:t>
      </w:r>
      <w:r w:rsidR="00312094" w:rsidRPr="00C22815">
        <w:rPr>
          <w:bCs/>
          <w:szCs w:val="28"/>
          <w:vertAlign w:val="superscript"/>
        </w:rPr>
        <w:t>3</w:t>
      </w:r>
      <w:r w:rsidR="00312094" w:rsidRPr="00C22815">
        <w:rPr>
          <w:bCs/>
          <w:szCs w:val="28"/>
        </w:rPr>
        <w:t>/сут</w:t>
      </w:r>
      <w:r w:rsidR="00312094">
        <w:rPr>
          <w:bCs/>
          <w:szCs w:val="28"/>
        </w:rPr>
        <w:t xml:space="preserve">, </w:t>
      </w:r>
      <w:r w:rsidRPr="00C22815">
        <w:rPr>
          <w:bCs/>
          <w:szCs w:val="28"/>
        </w:rPr>
        <w:t xml:space="preserve"> соответственно.</w:t>
      </w:r>
    </w:p>
    <w:p w14:paraId="711C4A8F" w14:textId="77777777" w:rsidR="00C22815" w:rsidRPr="00C22815" w:rsidRDefault="00C22815" w:rsidP="008F78F2">
      <w:pPr>
        <w:spacing w:line="360" w:lineRule="auto"/>
        <w:ind w:firstLine="709"/>
        <w:jc w:val="both"/>
        <w:rPr>
          <w:bCs/>
          <w:szCs w:val="28"/>
        </w:rPr>
      </w:pPr>
      <w:r w:rsidRPr="00C22815">
        <w:rPr>
          <w:bCs/>
          <w:szCs w:val="28"/>
        </w:rPr>
        <w:t>Общая толщина изменяется от 32,1 (скв.2) до 34 (скв.7) при среднем значении -33м, эффективная нефтенасыщенная от 14,6м(скв.2) до 15,5(скв.7.) при среднем -15м.</w:t>
      </w:r>
    </w:p>
    <w:p w14:paraId="65653BFE" w14:textId="77777777" w:rsidR="00C22815" w:rsidRPr="00C22815" w:rsidRDefault="00C22815" w:rsidP="008F78F2">
      <w:pPr>
        <w:spacing w:line="360" w:lineRule="auto"/>
        <w:ind w:firstLine="709"/>
        <w:jc w:val="both"/>
        <w:rPr>
          <w:bCs/>
          <w:szCs w:val="28"/>
        </w:rPr>
      </w:pPr>
      <w:r w:rsidRPr="00C22815">
        <w:rPr>
          <w:bCs/>
          <w:szCs w:val="28"/>
        </w:rPr>
        <w:t>Горизонт представлен от 2 (скв.2) до 7 (скв.7) пропластков-коллекторов и характеризуется песчанистостью 0,455-0,456д.ед., расчлененностью 4-15 соответственно.</w:t>
      </w:r>
    </w:p>
    <w:p w14:paraId="30C5826D" w14:textId="1DE03A2C" w:rsidR="008F78F2" w:rsidRPr="004C41A5" w:rsidRDefault="00C22815" w:rsidP="008F78F2">
      <w:pPr>
        <w:spacing w:line="360" w:lineRule="auto"/>
        <w:ind w:firstLine="709"/>
        <w:jc w:val="both"/>
        <w:rPr>
          <w:rFonts w:eastAsiaTheme="minorHAnsi"/>
          <w:lang w:eastAsia="en-US"/>
        </w:rPr>
      </w:pPr>
      <w:r w:rsidRPr="00C22815">
        <w:rPr>
          <w:bCs/>
          <w:szCs w:val="28"/>
        </w:rPr>
        <w:t>По ГИС коэффициент пористости изменяется от 0,286 до 0,35д.ед по скважине 2 и от 0,21 до 0,327д.ед по скважине 7, а коэффициент нефтенасыщенности от 0,687 до 0,754д.ед по скв. 2 и от 0,612 до 0,867д.ед по скважине 7.</w:t>
      </w:r>
      <w:r w:rsidR="008F78F2" w:rsidRPr="008F78F2">
        <w:t xml:space="preserve"> </w:t>
      </w:r>
      <w:r w:rsidR="008F78F2" w:rsidRPr="004C41A5">
        <w:t xml:space="preserve">В пределах блока на границе запасов категории С1/С2 пробурена одна оценочная скважина Р-14. По ГИС продуктивный горизонт </w:t>
      </w:r>
      <w:r w:rsidR="008F78F2" w:rsidRPr="004C41A5">
        <w:rPr>
          <w:rFonts w:eastAsiaTheme="minorHAnsi"/>
          <w:lang w:eastAsia="en-US"/>
        </w:rPr>
        <w:t>выделен в интервале 542.4–575.4м</w:t>
      </w:r>
      <w:r w:rsidR="008F78F2" w:rsidRPr="004C41A5">
        <w:t xml:space="preserve">, представленный алевритисто-глинистым песчаником с низкими коллекторскими свойствами, а также </w:t>
      </w:r>
      <w:r w:rsidR="008F78F2" w:rsidRPr="004C41A5">
        <w:rPr>
          <w:rFonts w:eastAsiaTheme="minorHAnsi"/>
          <w:lang w:eastAsia="en-US"/>
        </w:rPr>
        <w:t xml:space="preserve"> высокопористым (31-39%), слабосцементированным песчаником и алевролитом, глинистостью 13-27%, имеются пропластки глин и уплотненных пород. </w:t>
      </w:r>
    </w:p>
    <w:p w14:paraId="63E9DD6B" w14:textId="6A37354C" w:rsidR="008F78F2" w:rsidRPr="004C41A5" w:rsidRDefault="008F78F2" w:rsidP="008F78F2">
      <w:pPr>
        <w:spacing w:line="360" w:lineRule="auto"/>
        <w:ind w:firstLine="709"/>
        <w:jc w:val="both"/>
        <w:rPr>
          <w:bCs/>
          <w:szCs w:val="28"/>
          <w:highlight w:val="yellow"/>
        </w:rPr>
      </w:pPr>
      <w:r w:rsidRPr="004C41A5">
        <w:rPr>
          <w:bCs/>
          <w:szCs w:val="28"/>
        </w:rPr>
        <w:t>Продуктивность доказана опробованием скважины Р-14 в интервале 542-570 м</w:t>
      </w:r>
      <w:r w:rsidR="00DC24A9">
        <w:rPr>
          <w:bCs/>
          <w:szCs w:val="28"/>
        </w:rPr>
        <w:t xml:space="preserve"> и получением притока нефти дебитом 13 м3/сут</w:t>
      </w:r>
      <w:r w:rsidR="000D2279">
        <w:rPr>
          <w:bCs/>
          <w:szCs w:val="28"/>
        </w:rPr>
        <w:t xml:space="preserve"> с водой</w:t>
      </w:r>
      <w:r w:rsidR="00DC24A9">
        <w:rPr>
          <w:bCs/>
          <w:szCs w:val="28"/>
        </w:rPr>
        <w:t xml:space="preserve">. </w:t>
      </w:r>
      <w:r w:rsidR="00491223" w:rsidRPr="00491223">
        <w:rPr>
          <w:bCs/>
          <w:szCs w:val="28"/>
        </w:rPr>
        <w:t>По результатам выполненного комплекса ГИС неоднородный нефтенасыщенный</w:t>
      </w:r>
      <w:r w:rsidR="00491223">
        <w:rPr>
          <w:bCs/>
          <w:szCs w:val="28"/>
        </w:rPr>
        <w:t xml:space="preserve"> </w:t>
      </w:r>
      <w:r w:rsidR="00491223" w:rsidRPr="00491223">
        <w:rPr>
          <w:bCs/>
          <w:szCs w:val="28"/>
        </w:rPr>
        <w:t>горизонт мелового возраста, выделен в интервале 542.4–575.4м ниже вода. Представлен</w:t>
      </w:r>
      <w:r w:rsidR="00DC24A9">
        <w:rPr>
          <w:bCs/>
          <w:szCs w:val="28"/>
        </w:rPr>
        <w:t xml:space="preserve"> </w:t>
      </w:r>
      <w:r w:rsidR="00491223" w:rsidRPr="00491223">
        <w:rPr>
          <w:bCs/>
          <w:szCs w:val="28"/>
        </w:rPr>
        <w:t>высокопористым (31-39%), слабосцементированным песчаником и алевролитом,</w:t>
      </w:r>
      <w:r w:rsidR="00DC24A9">
        <w:rPr>
          <w:bCs/>
          <w:szCs w:val="28"/>
        </w:rPr>
        <w:t xml:space="preserve"> </w:t>
      </w:r>
      <w:r w:rsidR="00491223" w:rsidRPr="00491223">
        <w:rPr>
          <w:bCs/>
          <w:szCs w:val="28"/>
        </w:rPr>
        <w:t>глинистостью 13-27%, имеются пропластки глин и уплотненных пород. Отмечается</w:t>
      </w:r>
      <w:r w:rsidR="00DC24A9">
        <w:rPr>
          <w:bCs/>
          <w:szCs w:val="28"/>
        </w:rPr>
        <w:t xml:space="preserve"> </w:t>
      </w:r>
      <w:r w:rsidR="00491223" w:rsidRPr="00491223">
        <w:rPr>
          <w:bCs/>
          <w:szCs w:val="28"/>
        </w:rPr>
        <w:t>выраженное понижающее проникновение фильтрата бурового раствора в пласт,</w:t>
      </w:r>
      <w:r w:rsidR="00DC24A9">
        <w:rPr>
          <w:bCs/>
          <w:szCs w:val="28"/>
        </w:rPr>
        <w:t xml:space="preserve"> </w:t>
      </w:r>
      <w:r w:rsidR="00491223" w:rsidRPr="00491223">
        <w:rPr>
          <w:bCs/>
          <w:szCs w:val="28"/>
        </w:rPr>
        <w:t>характерное для продуктивного пласта (УЭС – 8.6-11Омм). Нефтенасыщенность</w:t>
      </w:r>
      <w:r w:rsidR="00DC24A9">
        <w:rPr>
          <w:bCs/>
          <w:szCs w:val="28"/>
        </w:rPr>
        <w:t xml:space="preserve"> </w:t>
      </w:r>
      <w:r w:rsidR="00491223" w:rsidRPr="00491223">
        <w:rPr>
          <w:bCs/>
          <w:szCs w:val="28"/>
        </w:rPr>
        <w:t>меняется в пределах 59-82%.</w:t>
      </w:r>
      <w:r w:rsidR="00DC24A9">
        <w:rPr>
          <w:bCs/>
          <w:szCs w:val="28"/>
        </w:rPr>
        <w:t xml:space="preserve"> </w:t>
      </w:r>
      <w:r w:rsidR="00491223" w:rsidRPr="00491223">
        <w:rPr>
          <w:bCs/>
          <w:szCs w:val="28"/>
        </w:rPr>
        <w:t>Интервалы 519.2-520.3м и 589-590.6м сложены алевритисто-глинистыми разностями</w:t>
      </w:r>
      <w:r w:rsidR="00DC24A9">
        <w:rPr>
          <w:bCs/>
          <w:szCs w:val="28"/>
        </w:rPr>
        <w:t xml:space="preserve"> </w:t>
      </w:r>
      <w:r w:rsidR="00491223" w:rsidRPr="00491223">
        <w:rPr>
          <w:bCs/>
          <w:szCs w:val="28"/>
        </w:rPr>
        <w:t>с ухудшенными коллекторскими свойствами.</w:t>
      </w:r>
      <w:r w:rsidR="00DC24A9">
        <w:rPr>
          <w:bCs/>
          <w:szCs w:val="28"/>
        </w:rPr>
        <w:t xml:space="preserve"> </w:t>
      </w:r>
      <w:r w:rsidRPr="004C41A5">
        <w:rPr>
          <w:bCs/>
          <w:szCs w:val="28"/>
        </w:rPr>
        <w:t xml:space="preserve">ФЕС коллекторов по керну не изучены. По комплексу ГИС </w:t>
      </w:r>
      <w:r w:rsidRPr="004C41A5">
        <w:rPr>
          <w:bCs/>
          <w:szCs w:val="28"/>
        </w:rPr>
        <w:lastRenderedPageBreak/>
        <w:t>коэффициент пористости изменяется от 0,31 до 0,39д.ед, нефтенасыщенности от 0,59 до 0,82 д.ед</w:t>
      </w:r>
      <w:r w:rsidRPr="00DC24A9">
        <w:rPr>
          <w:bCs/>
          <w:szCs w:val="28"/>
        </w:rPr>
        <w:t>.</w:t>
      </w:r>
    </w:p>
    <w:p w14:paraId="6EAEC1A5" w14:textId="77777777" w:rsidR="00C22815" w:rsidRPr="00C22815" w:rsidRDefault="00C22815" w:rsidP="008F78F2">
      <w:pPr>
        <w:spacing w:line="360" w:lineRule="auto"/>
        <w:ind w:firstLine="709"/>
        <w:jc w:val="both"/>
        <w:rPr>
          <w:bCs/>
          <w:szCs w:val="28"/>
        </w:rPr>
      </w:pPr>
      <w:r w:rsidRPr="00C22815">
        <w:rPr>
          <w:bCs/>
          <w:szCs w:val="28"/>
        </w:rPr>
        <w:t xml:space="preserve">Площадь нефтеносности </w:t>
      </w:r>
      <w:r w:rsidRPr="00C22815">
        <w:rPr>
          <w:bCs/>
          <w:szCs w:val="28"/>
          <w:lang w:val="en-US"/>
        </w:rPr>
        <w:t>I</w:t>
      </w:r>
      <w:r w:rsidRPr="00C22815">
        <w:rPr>
          <w:bCs/>
          <w:szCs w:val="28"/>
        </w:rPr>
        <w:t xml:space="preserve"> блока составляет по категории С</w:t>
      </w:r>
      <w:r w:rsidRPr="00C22815">
        <w:rPr>
          <w:bCs/>
          <w:szCs w:val="28"/>
          <w:vertAlign w:val="subscript"/>
        </w:rPr>
        <w:t>1</w:t>
      </w:r>
      <w:r w:rsidRPr="00C22815">
        <w:rPr>
          <w:bCs/>
          <w:szCs w:val="28"/>
        </w:rPr>
        <w:t xml:space="preserve"> – 608,8 тыс.м</w:t>
      </w:r>
      <w:r w:rsidRPr="00C22815">
        <w:rPr>
          <w:bCs/>
          <w:szCs w:val="28"/>
          <w:vertAlign w:val="superscript"/>
        </w:rPr>
        <w:t>2</w:t>
      </w:r>
      <w:r w:rsidRPr="00C22815">
        <w:rPr>
          <w:bCs/>
          <w:szCs w:val="28"/>
        </w:rPr>
        <w:t>, по С</w:t>
      </w:r>
      <w:r w:rsidRPr="00C22815">
        <w:rPr>
          <w:bCs/>
          <w:szCs w:val="28"/>
          <w:vertAlign w:val="subscript"/>
        </w:rPr>
        <w:t>2</w:t>
      </w:r>
      <w:r w:rsidRPr="00C22815">
        <w:rPr>
          <w:bCs/>
          <w:szCs w:val="28"/>
        </w:rPr>
        <w:t xml:space="preserve"> – 99,6тыс.м</w:t>
      </w:r>
      <w:r w:rsidRPr="00C22815">
        <w:rPr>
          <w:bCs/>
          <w:szCs w:val="28"/>
          <w:vertAlign w:val="superscript"/>
        </w:rPr>
        <w:t>2</w:t>
      </w:r>
      <w:r w:rsidRPr="00C22815">
        <w:rPr>
          <w:bCs/>
          <w:szCs w:val="28"/>
        </w:rPr>
        <w:t>. По типу резервуара залежь пластовая, сводовая, тектонически экранированная.</w:t>
      </w:r>
    </w:p>
    <w:p w14:paraId="4147D1C0" w14:textId="79C0BC59" w:rsidR="00C22815" w:rsidRPr="00C22815" w:rsidRDefault="00C22815" w:rsidP="008F78F2">
      <w:pPr>
        <w:spacing w:line="360" w:lineRule="auto"/>
        <w:ind w:firstLine="709"/>
        <w:jc w:val="both"/>
        <w:rPr>
          <w:bCs/>
          <w:szCs w:val="28"/>
        </w:rPr>
      </w:pPr>
      <w:r w:rsidRPr="00C22815">
        <w:rPr>
          <w:b/>
          <w:i/>
          <w:iCs/>
          <w:szCs w:val="28"/>
        </w:rPr>
        <w:t xml:space="preserve">Блок </w:t>
      </w:r>
      <w:r w:rsidRPr="00C22815">
        <w:rPr>
          <w:b/>
          <w:i/>
          <w:iCs/>
          <w:szCs w:val="28"/>
          <w:lang w:val="en-US"/>
        </w:rPr>
        <w:t>II</w:t>
      </w:r>
      <w:r w:rsidRPr="00C22815">
        <w:rPr>
          <w:bCs/>
          <w:szCs w:val="28"/>
        </w:rPr>
        <w:t>. В пределах блока пробурена одна скважина 3. По комплексу ГИС в скважине 3 в интервале 505-565м коллекторы нефтеводонасыщенные и литологически представлены неравномерным чередованием пропластков глин и нефтенасыщенных алевритисто-глинистых разностей с ухудшенными коллекторскими свойствами. Наилучшими коллекторскими свойствами обладают интервалы 552-554 и 505,5-511 м.</w:t>
      </w:r>
    </w:p>
    <w:p w14:paraId="04F4EE1B" w14:textId="7293DD23" w:rsidR="005D0D7E" w:rsidRDefault="00C22815" w:rsidP="008F78F2">
      <w:pPr>
        <w:spacing w:line="360" w:lineRule="auto"/>
        <w:ind w:firstLine="709"/>
        <w:jc w:val="both"/>
        <w:rPr>
          <w:bCs/>
          <w:szCs w:val="28"/>
        </w:rPr>
      </w:pPr>
      <w:r w:rsidRPr="00C22815">
        <w:rPr>
          <w:bCs/>
          <w:szCs w:val="28"/>
        </w:rPr>
        <w:t>Отметка кровли коллектора в своде минус 480 м, максимальная на контуре нефтеносности минус 552,5м, высота залежи 72,5м, размеры 0,85х0,25км.</w:t>
      </w:r>
    </w:p>
    <w:p w14:paraId="4B918B28" w14:textId="77777777" w:rsidR="009C225C" w:rsidRPr="00C22815" w:rsidRDefault="009C225C" w:rsidP="008F78F2">
      <w:pPr>
        <w:spacing w:line="360" w:lineRule="auto"/>
        <w:ind w:firstLine="709"/>
        <w:jc w:val="both"/>
        <w:rPr>
          <w:bCs/>
          <w:szCs w:val="28"/>
        </w:rPr>
      </w:pPr>
      <w:r w:rsidRPr="00C22815">
        <w:rPr>
          <w:bCs/>
          <w:szCs w:val="28"/>
        </w:rPr>
        <w:t>Продуктивность доказана опробованием скважины 3 интервала 558-552м, получен дебит безводной нефти.</w:t>
      </w:r>
    </w:p>
    <w:p w14:paraId="2994654F" w14:textId="77777777" w:rsidR="009C225C" w:rsidRPr="00C22815" w:rsidRDefault="009C225C" w:rsidP="008F78F2">
      <w:pPr>
        <w:spacing w:line="360" w:lineRule="auto"/>
        <w:ind w:firstLine="709"/>
        <w:jc w:val="both"/>
        <w:rPr>
          <w:bCs/>
          <w:szCs w:val="28"/>
        </w:rPr>
      </w:pPr>
      <w:r w:rsidRPr="00C22815">
        <w:rPr>
          <w:bCs/>
          <w:szCs w:val="28"/>
        </w:rPr>
        <w:t>Общая толщина горизонта равна 31м, нефтенасыщенная - 2м, водонасыщенная 1м.</w:t>
      </w:r>
    </w:p>
    <w:p w14:paraId="3CFF5121" w14:textId="77777777" w:rsidR="009C225C" w:rsidRPr="00C22815" w:rsidRDefault="009C225C" w:rsidP="008F78F2">
      <w:pPr>
        <w:spacing w:line="360" w:lineRule="auto"/>
        <w:ind w:firstLine="709"/>
        <w:jc w:val="both"/>
        <w:rPr>
          <w:bCs/>
          <w:szCs w:val="28"/>
        </w:rPr>
      </w:pPr>
      <w:r w:rsidRPr="00C22815">
        <w:rPr>
          <w:bCs/>
          <w:szCs w:val="28"/>
        </w:rPr>
        <w:t>По ГИС коэффициент пористости для нефтенасыщенной части - 0,309, а для водонасыщенной - 0,34д.ед, коэффициент нефтенасыщенности – 0,778д.ед.</w:t>
      </w:r>
    </w:p>
    <w:p w14:paraId="29D83921" w14:textId="77777777" w:rsidR="009C225C" w:rsidRPr="00C22815" w:rsidRDefault="009C225C" w:rsidP="008F78F2">
      <w:pPr>
        <w:spacing w:line="360" w:lineRule="auto"/>
        <w:ind w:firstLine="709"/>
        <w:jc w:val="both"/>
        <w:rPr>
          <w:bCs/>
          <w:szCs w:val="28"/>
        </w:rPr>
      </w:pPr>
      <w:r w:rsidRPr="00C22815">
        <w:rPr>
          <w:bCs/>
          <w:szCs w:val="28"/>
        </w:rPr>
        <w:t>Горизонт представлен 2 пропластками-коллекторами и характеризуется песчанистостью – 0,097д.ед, расчлененностью – 4м.</w:t>
      </w:r>
    </w:p>
    <w:p w14:paraId="7725243C" w14:textId="054B1FDD" w:rsidR="00C60FEC" w:rsidRPr="00C22815" w:rsidRDefault="009C225C" w:rsidP="008F78F2">
      <w:pPr>
        <w:spacing w:line="360" w:lineRule="auto"/>
        <w:ind w:firstLine="709"/>
        <w:jc w:val="both"/>
        <w:rPr>
          <w:bCs/>
          <w:szCs w:val="28"/>
        </w:rPr>
      </w:pPr>
      <w:r w:rsidRPr="00C22815">
        <w:rPr>
          <w:bCs/>
          <w:szCs w:val="28"/>
        </w:rPr>
        <w:t>Площадь нефтеносности категории С</w:t>
      </w:r>
      <w:r w:rsidRPr="00C22815">
        <w:rPr>
          <w:bCs/>
          <w:szCs w:val="28"/>
          <w:vertAlign w:val="subscript"/>
        </w:rPr>
        <w:t>1</w:t>
      </w:r>
      <w:r w:rsidRPr="00C22815">
        <w:rPr>
          <w:bCs/>
          <w:szCs w:val="28"/>
        </w:rPr>
        <w:t xml:space="preserve"> – 69,5тыс.м</w:t>
      </w:r>
      <w:r w:rsidRPr="00C22815">
        <w:rPr>
          <w:bCs/>
          <w:szCs w:val="28"/>
          <w:vertAlign w:val="superscript"/>
        </w:rPr>
        <w:t>2</w:t>
      </w:r>
      <w:r w:rsidRPr="00C22815">
        <w:rPr>
          <w:bCs/>
          <w:szCs w:val="28"/>
        </w:rPr>
        <w:t>, в том числе нефтяная – 58,2тыс.м</w:t>
      </w:r>
      <w:r w:rsidRPr="00C22815">
        <w:rPr>
          <w:bCs/>
          <w:szCs w:val="28"/>
          <w:vertAlign w:val="superscript"/>
        </w:rPr>
        <w:t>2</w:t>
      </w:r>
      <w:r w:rsidRPr="00C22815">
        <w:rPr>
          <w:bCs/>
          <w:szCs w:val="28"/>
        </w:rPr>
        <w:t>.</w:t>
      </w:r>
      <w:r w:rsidR="00DC24A9">
        <w:rPr>
          <w:bCs/>
          <w:szCs w:val="28"/>
        </w:rPr>
        <w:t xml:space="preserve"> </w:t>
      </w:r>
      <w:r w:rsidR="00C60FEC" w:rsidRPr="00C22815">
        <w:rPr>
          <w:bCs/>
          <w:szCs w:val="28"/>
        </w:rPr>
        <w:t>По типу резервуара залежь пластовая, сводовая, тектонически экранированная.</w:t>
      </w:r>
    </w:p>
    <w:p w14:paraId="435F3EA7" w14:textId="77777777" w:rsidR="00BE5B41" w:rsidRDefault="00BE5B41" w:rsidP="00DA6E6C">
      <w:pPr>
        <w:jc w:val="both"/>
        <w:rPr>
          <w:bCs/>
          <w:sz w:val="28"/>
          <w:szCs w:val="28"/>
        </w:rPr>
        <w:sectPr w:rsidR="00BE5B41" w:rsidSect="00005729">
          <w:pgSz w:w="11906" w:h="16838"/>
          <w:pgMar w:top="1134" w:right="851" w:bottom="1134" w:left="1701" w:header="709" w:footer="709" w:gutter="0"/>
          <w:cols w:space="708"/>
          <w:docGrid w:linePitch="360"/>
        </w:sectPr>
      </w:pPr>
    </w:p>
    <w:p w14:paraId="37F35307" w14:textId="77777777" w:rsidR="00BE5B41" w:rsidRDefault="00BE5B41" w:rsidP="003B59F4">
      <w:pPr>
        <w:jc w:val="center"/>
        <w:rPr>
          <w:bCs/>
          <w:sz w:val="28"/>
          <w:szCs w:val="28"/>
        </w:rPr>
      </w:pPr>
      <w:r>
        <w:rPr>
          <w:noProof/>
        </w:rPr>
        <w:lastRenderedPageBreak/>
        <w:drawing>
          <wp:inline distT="0" distB="0" distL="0" distR="0" wp14:anchorId="2DB13BE1" wp14:editId="0352F8A4">
            <wp:extent cx="9251950" cy="4254500"/>
            <wp:effectExtent l="19050" t="19050" r="25400" b="1270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9251950" cy="4254500"/>
                    </a:xfrm>
                    <a:prstGeom prst="rect">
                      <a:avLst/>
                    </a:prstGeom>
                    <a:noFill/>
                    <a:ln>
                      <a:solidFill>
                        <a:schemeClr val="accent1"/>
                      </a:solidFill>
                    </a:ln>
                  </pic:spPr>
                </pic:pic>
              </a:graphicData>
            </a:graphic>
          </wp:inline>
        </w:drawing>
      </w:r>
    </w:p>
    <w:p w14:paraId="0CC4FC87" w14:textId="3B203F27" w:rsidR="00BE5B41" w:rsidRPr="00BE5B41" w:rsidRDefault="00C22815" w:rsidP="003B59F4">
      <w:pPr>
        <w:jc w:val="center"/>
        <w:rPr>
          <w:b/>
        </w:rPr>
      </w:pPr>
      <w:r>
        <w:rPr>
          <w:b/>
        </w:rPr>
        <w:t>Рис.2</w:t>
      </w:r>
      <w:r w:rsidR="00BE5B41" w:rsidRPr="00BE5B41">
        <w:rPr>
          <w:b/>
        </w:rPr>
        <w:t>.</w:t>
      </w:r>
      <w:r w:rsidR="00EA10FD">
        <w:rPr>
          <w:b/>
          <w:lang w:val="kk-KZ"/>
        </w:rPr>
        <w:t>2</w:t>
      </w:r>
      <w:r w:rsidR="00BE5B41" w:rsidRPr="00BE5B41">
        <w:rPr>
          <w:b/>
        </w:rPr>
        <w:t>.</w:t>
      </w:r>
      <w:r w:rsidR="007150D7">
        <w:rPr>
          <w:b/>
        </w:rPr>
        <w:t>1</w:t>
      </w:r>
      <w:r w:rsidR="00BE5B41" w:rsidRPr="00BE5B41">
        <w:rPr>
          <w:b/>
        </w:rPr>
        <w:t xml:space="preserve">. Геологический профиль через скважины </w:t>
      </w:r>
      <w:r w:rsidR="00BE5B41">
        <w:rPr>
          <w:b/>
        </w:rPr>
        <w:t>6-7-2-4-3-5</w:t>
      </w:r>
    </w:p>
    <w:p w14:paraId="7C18775E" w14:textId="77777777" w:rsidR="00BE5B41" w:rsidRDefault="00BE5B41" w:rsidP="00DA6E6C">
      <w:pPr>
        <w:jc w:val="both"/>
        <w:rPr>
          <w:bCs/>
          <w:sz w:val="28"/>
          <w:szCs w:val="28"/>
        </w:rPr>
      </w:pPr>
    </w:p>
    <w:p w14:paraId="51A8576B" w14:textId="77777777" w:rsidR="00BE5B41" w:rsidRDefault="00BE5B41" w:rsidP="00DA6E6C">
      <w:pPr>
        <w:jc w:val="both"/>
        <w:rPr>
          <w:bCs/>
          <w:sz w:val="28"/>
          <w:szCs w:val="28"/>
        </w:rPr>
      </w:pPr>
    </w:p>
    <w:p w14:paraId="422E90E4" w14:textId="77777777" w:rsidR="00BE5B41" w:rsidRDefault="00BE5B41" w:rsidP="00DA6E6C">
      <w:pPr>
        <w:jc w:val="both"/>
        <w:rPr>
          <w:bCs/>
          <w:sz w:val="28"/>
          <w:szCs w:val="28"/>
        </w:rPr>
      </w:pPr>
    </w:p>
    <w:p w14:paraId="0F795FAF" w14:textId="77777777" w:rsidR="00BE5B41" w:rsidRDefault="00BE5B41" w:rsidP="00DA6E6C">
      <w:pPr>
        <w:jc w:val="both"/>
        <w:rPr>
          <w:bCs/>
          <w:sz w:val="28"/>
          <w:szCs w:val="28"/>
        </w:rPr>
      </w:pPr>
    </w:p>
    <w:p w14:paraId="3E5882C8" w14:textId="77777777" w:rsidR="00BE5B41" w:rsidRDefault="00BE5B41" w:rsidP="00DA6E6C">
      <w:pPr>
        <w:jc w:val="both"/>
        <w:rPr>
          <w:bCs/>
          <w:sz w:val="28"/>
          <w:szCs w:val="28"/>
        </w:rPr>
      </w:pPr>
    </w:p>
    <w:p w14:paraId="649E1410" w14:textId="77777777" w:rsidR="00BE5B41" w:rsidRDefault="00BE5B41" w:rsidP="00DA6E6C">
      <w:pPr>
        <w:jc w:val="both"/>
        <w:rPr>
          <w:bCs/>
          <w:sz w:val="28"/>
          <w:szCs w:val="28"/>
        </w:rPr>
      </w:pPr>
    </w:p>
    <w:p w14:paraId="1F7488C0" w14:textId="77777777" w:rsidR="00BE5B41" w:rsidRDefault="00BE5B41" w:rsidP="00DA6E6C">
      <w:pPr>
        <w:jc w:val="both"/>
        <w:rPr>
          <w:bCs/>
          <w:sz w:val="28"/>
          <w:szCs w:val="28"/>
        </w:rPr>
        <w:sectPr w:rsidR="00BE5B41" w:rsidSect="00BE5B41">
          <w:pgSz w:w="16838" w:h="11906" w:orient="landscape"/>
          <w:pgMar w:top="1701" w:right="1134" w:bottom="851" w:left="1134" w:header="709" w:footer="709" w:gutter="0"/>
          <w:cols w:space="708"/>
          <w:docGrid w:linePitch="360"/>
        </w:sectPr>
      </w:pPr>
    </w:p>
    <w:p w14:paraId="720B39FA" w14:textId="14F23587" w:rsidR="00DA6E6C" w:rsidRPr="00C22815" w:rsidRDefault="008177C3" w:rsidP="008F78F2">
      <w:pPr>
        <w:spacing w:line="360" w:lineRule="auto"/>
        <w:ind w:firstLine="709"/>
        <w:jc w:val="both"/>
        <w:rPr>
          <w:bCs/>
          <w:szCs w:val="28"/>
        </w:rPr>
      </w:pPr>
      <w:r>
        <w:rPr>
          <w:b/>
          <w:i/>
          <w:iCs/>
          <w:szCs w:val="28"/>
        </w:rPr>
        <w:lastRenderedPageBreak/>
        <w:t>Блок</w:t>
      </w:r>
      <w:r w:rsidR="00DA6E6C" w:rsidRPr="00C22815">
        <w:rPr>
          <w:b/>
          <w:i/>
          <w:iCs/>
          <w:szCs w:val="28"/>
        </w:rPr>
        <w:t xml:space="preserve"> </w:t>
      </w:r>
      <w:r w:rsidR="00DA6E6C" w:rsidRPr="00C22815">
        <w:rPr>
          <w:b/>
          <w:i/>
          <w:iCs/>
          <w:szCs w:val="28"/>
          <w:lang w:val="en-US"/>
        </w:rPr>
        <w:t>IV</w:t>
      </w:r>
      <w:r w:rsidR="00DA6E6C" w:rsidRPr="00C22815">
        <w:rPr>
          <w:bCs/>
          <w:szCs w:val="28"/>
        </w:rPr>
        <w:t xml:space="preserve">. Блок бурением не изучен и нефтенасыщенные коллекторы выделены условно по аналогии с блоками </w:t>
      </w:r>
      <w:r w:rsidR="00DA6E6C" w:rsidRPr="00C22815">
        <w:rPr>
          <w:bCs/>
          <w:szCs w:val="28"/>
          <w:lang w:val="en-US"/>
        </w:rPr>
        <w:t>I</w:t>
      </w:r>
      <w:r w:rsidR="00DA6E6C" w:rsidRPr="00C22815">
        <w:rPr>
          <w:bCs/>
          <w:szCs w:val="28"/>
        </w:rPr>
        <w:t xml:space="preserve">, </w:t>
      </w:r>
      <w:r w:rsidR="00DA6E6C" w:rsidRPr="00C22815">
        <w:rPr>
          <w:bCs/>
          <w:szCs w:val="28"/>
          <w:lang w:val="en-US"/>
        </w:rPr>
        <w:t>V</w:t>
      </w:r>
      <w:r w:rsidR="00DA6E6C" w:rsidRPr="00C22815">
        <w:rPr>
          <w:bCs/>
          <w:szCs w:val="28"/>
        </w:rPr>
        <w:t xml:space="preserve">, </w:t>
      </w:r>
      <w:r w:rsidR="00DA6E6C" w:rsidRPr="00C22815">
        <w:rPr>
          <w:bCs/>
          <w:szCs w:val="28"/>
          <w:lang w:val="en-US"/>
        </w:rPr>
        <w:t>II</w:t>
      </w:r>
      <w:r w:rsidR="00DA6E6C" w:rsidRPr="00C22815">
        <w:rPr>
          <w:bCs/>
          <w:szCs w:val="28"/>
        </w:rPr>
        <w:t>.</w:t>
      </w:r>
    </w:p>
    <w:p w14:paraId="523CF32B" w14:textId="77777777" w:rsidR="00DA6E6C" w:rsidRPr="00C22815" w:rsidRDefault="00DA6E6C" w:rsidP="008F78F2">
      <w:pPr>
        <w:spacing w:line="360" w:lineRule="auto"/>
        <w:ind w:firstLine="709"/>
        <w:jc w:val="both"/>
        <w:rPr>
          <w:bCs/>
          <w:szCs w:val="28"/>
        </w:rPr>
      </w:pPr>
      <w:r w:rsidRPr="00C22815">
        <w:rPr>
          <w:bCs/>
          <w:szCs w:val="28"/>
        </w:rPr>
        <w:t xml:space="preserve">Отметка кровли горизонта в своде блока </w:t>
      </w:r>
      <w:r w:rsidRPr="00C22815">
        <w:rPr>
          <w:bCs/>
          <w:szCs w:val="28"/>
          <w:lang w:val="en-US"/>
        </w:rPr>
        <w:t>IV</w:t>
      </w:r>
      <w:r w:rsidRPr="00C22815">
        <w:rPr>
          <w:bCs/>
          <w:szCs w:val="28"/>
        </w:rPr>
        <w:t xml:space="preserve"> минус 480м, максимальная минус 560м, высота залежи – 80м, размеры залежи – 0,65х0,25км. Площадь нефтеносности 148,6тыс.м</w:t>
      </w:r>
      <w:r w:rsidRPr="00C22815">
        <w:rPr>
          <w:bCs/>
          <w:szCs w:val="28"/>
          <w:vertAlign w:val="superscript"/>
        </w:rPr>
        <w:t>2</w:t>
      </w:r>
      <w:r w:rsidRPr="00C22815">
        <w:rPr>
          <w:bCs/>
          <w:szCs w:val="28"/>
        </w:rPr>
        <w:t>.</w:t>
      </w:r>
    </w:p>
    <w:p w14:paraId="07499BAE" w14:textId="77777777" w:rsidR="00DA6E6C" w:rsidRDefault="00DA6E6C" w:rsidP="008F78F2">
      <w:pPr>
        <w:spacing w:line="360" w:lineRule="auto"/>
        <w:ind w:firstLine="709"/>
        <w:jc w:val="both"/>
        <w:rPr>
          <w:bCs/>
          <w:szCs w:val="28"/>
        </w:rPr>
      </w:pPr>
      <w:r w:rsidRPr="00C22815">
        <w:rPr>
          <w:bCs/>
          <w:szCs w:val="28"/>
        </w:rPr>
        <w:t>Залежи обоих блоков относятся к пластовым, сводовым, тектонически экранированным.</w:t>
      </w:r>
    </w:p>
    <w:p w14:paraId="2DE61AA2" w14:textId="77777777" w:rsidR="00DA6E6C" w:rsidRPr="00C22815" w:rsidRDefault="00DA6E6C" w:rsidP="008F78F2">
      <w:pPr>
        <w:spacing w:line="360" w:lineRule="auto"/>
        <w:ind w:firstLine="709"/>
        <w:jc w:val="both"/>
        <w:rPr>
          <w:bCs/>
          <w:szCs w:val="28"/>
        </w:rPr>
      </w:pPr>
      <w:r w:rsidRPr="00C22815">
        <w:rPr>
          <w:b/>
          <w:i/>
          <w:iCs/>
          <w:szCs w:val="28"/>
        </w:rPr>
        <w:t xml:space="preserve">Блок </w:t>
      </w:r>
      <w:r w:rsidRPr="00C22815">
        <w:rPr>
          <w:b/>
          <w:i/>
          <w:iCs/>
          <w:szCs w:val="28"/>
          <w:lang w:val="en-US"/>
        </w:rPr>
        <w:t>V</w:t>
      </w:r>
      <w:r w:rsidRPr="00C22815">
        <w:rPr>
          <w:bCs/>
          <w:szCs w:val="28"/>
        </w:rPr>
        <w:t>. В пределах блока пробурена одна разведочная скважина 4. По ГИС продуктивный горизонт состоит из 2-х нефтенасыщенных пропластков-коллекторов в интервале 510,4-516м, представленный алевритисто-глинистым песчаником с низкими коллекторскими свойствами.</w:t>
      </w:r>
    </w:p>
    <w:p w14:paraId="6F988A12" w14:textId="77777777" w:rsidR="00DA6E6C" w:rsidRPr="00C22815" w:rsidRDefault="00DA6E6C" w:rsidP="008F78F2">
      <w:pPr>
        <w:spacing w:line="360" w:lineRule="auto"/>
        <w:ind w:firstLine="709"/>
        <w:jc w:val="both"/>
        <w:rPr>
          <w:bCs/>
          <w:szCs w:val="28"/>
        </w:rPr>
      </w:pPr>
      <w:r w:rsidRPr="00C22815">
        <w:rPr>
          <w:bCs/>
          <w:szCs w:val="28"/>
        </w:rPr>
        <w:t>ФЕС коллекторов по керну не изучены, так как керн отобран из глинистой части горизонта. По комплексу ГИС коэффициент пористости изменяется от 0,271 до 0,3д.ед, нефтенасыщенности от 0,579 до 0,609д.ед.</w:t>
      </w:r>
    </w:p>
    <w:p w14:paraId="49F5D0D8" w14:textId="77777777" w:rsidR="00DA6E6C" w:rsidRPr="00C22815" w:rsidRDefault="00DA6E6C" w:rsidP="008F78F2">
      <w:pPr>
        <w:spacing w:line="360" w:lineRule="auto"/>
        <w:ind w:firstLine="709"/>
        <w:jc w:val="both"/>
        <w:rPr>
          <w:bCs/>
          <w:szCs w:val="28"/>
        </w:rPr>
      </w:pPr>
      <w:r w:rsidRPr="00C22815">
        <w:rPr>
          <w:bCs/>
          <w:szCs w:val="28"/>
        </w:rPr>
        <w:t>Отметка кровли коллектора в своде минус 500м, максимальная минус 560м, высота залежи – 60м, размер 0,2х0,45км.</w:t>
      </w:r>
    </w:p>
    <w:p w14:paraId="7659D57E" w14:textId="77777777" w:rsidR="00DA6E6C" w:rsidRPr="00C22815" w:rsidRDefault="00DA6E6C" w:rsidP="008F78F2">
      <w:pPr>
        <w:spacing w:line="360" w:lineRule="auto"/>
        <w:ind w:firstLine="709"/>
        <w:jc w:val="both"/>
        <w:rPr>
          <w:bCs/>
          <w:szCs w:val="28"/>
        </w:rPr>
      </w:pPr>
      <w:r w:rsidRPr="00C22815">
        <w:rPr>
          <w:bCs/>
          <w:szCs w:val="28"/>
        </w:rPr>
        <w:t>Общая толщина горизонта по скважине 4 составляет 10 м, нефтенасыщенная – 2,4м.</w:t>
      </w:r>
    </w:p>
    <w:p w14:paraId="6F60399B" w14:textId="77777777" w:rsidR="00DA6E6C" w:rsidRPr="00C22815" w:rsidRDefault="00DA6E6C" w:rsidP="008F78F2">
      <w:pPr>
        <w:spacing w:line="360" w:lineRule="auto"/>
        <w:ind w:firstLine="709"/>
        <w:jc w:val="both"/>
        <w:rPr>
          <w:bCs/>
          <w:szCs w:val="28"/>
        </w:rPr>
      </w:pPr>
      <w:r w:rsidRPr="00C22815">
        <w:rPr>
          <w:bCs/>
          <w:szCs w:val="28"/>
        </w:rPr>
        <w:t>Горизонт характеризуется песчанистостью – 0,24д.ед, расчлененностью – 5.</w:t>
      </w:r>
    </w:p>
    <w:p w14:paraId="598EF2CE" w14:textId="77777777" w:rsidR="00DA6E6C" w:rsidRPr="00C22815" w:rsidRDefault="00DA6E6C" w:rsidP="008F78F2">
      <w:pPr>
        <w:spacing w:line="360" w:lineRule="auto"/>
        <w:ind w:firstLine="709"/>
        <w:jc w:val="both"/>
        <w:rPr>
          <w:bCs/>
          <w:szCs w:val="28"/>
        </w:rPr>
      </w:pPr>
      <w:r w:rsidRPr="00C22815">
        <w:rPr>
          <w:bCs/>
          <w:szCs w:val="28"/>
        </w:rPr>
        <w:t>Продуктивность доказана опробованием интервалов 503-507м, 510-516м. Интервал 503-507м попадает в глинистую часть разреза, а продуктивным является второй интервал, где получен слабый приток безводной нефти дебитом 0,2м</w:t>
      </w:r>
      <w:r w:rsidRPr="00C22815">
        <w:rPr>
          <w:bCs/>
          <w:szCs w:val="28"/>
          <w:vertAlign w:val="superscript"/>
        </w:rPr>
        <w:t>3</w:t>
      </w:r>
      <w:r w:rsidRPr="00C22815">
        <w:rPr>
          <w:bCs/>
          <w:szCs w:val="28"/>
        </w:rPr>
        <w:t>/сут.</w:t>
      </w:r>
    </w:p>
    <w:p w14:paraId="5C05C0A5" w14:textId="77777777" w:rsidR="00DA6E6C" w:rsidRPr="00C22815" w:rsidRDefault="00DA6E6C" w:rsidP="008F78F2">
      <w:pPr>
        <w:spacing w:line="360" w:lineRule="auto"/>
        <w:ind w:firstLine="709"/>
        <w:jc w:val="both"/>
        <w:rPr>
          <w:bCs/>
          <w:szCs w:val="28"/>
        </w:rPr>
      </w:pPr>
      <w:r w:rsidRPr="00C22815">
        <w:rPr>
          <w:bCs/>
          <w:szCs w:val="28"/>
        </w:rPr>
        <w:t xml:space="preserve">Площадь нефтеносности </w:t>
      </w:r>
      <w:r w:rsidRPr="00C22815">
        <w:rPr>
          <w:bCs/>
          <w:szCs w:val="28"/>
          <w:lang w:val="en-US"/>
        </w:rPr>
        <w:t>V</w:t>
      </w:r>
      <w:r w:rsidRPr="00C22815">
        <w:rPr>
          <w:bCs/>
          <w:szCs w:val="28"/>
        </w:rPr>
        <w:t xml:space="preserve"> блока составляет по категории С</w:t>
      </w:r>
      <w:r w:rsidRPr="00C22815">
        <w:rPr>
          <w:bCs/>
          <w:szCs w:val="28"/>
          <w:vertAlign w:val="subscript"/>
        </w:rPr>
        <w:t>1</w:t>
      </w:r>
      <w:r w:rsidRPr="00C22815">
        <w:rPr>
          <w:bCs/>
          <w:szCs w:val="28"/>
        </w:rPr>
        <w:t xml:space="preserve"> – 27,8тыс.м</w:t>
      </w:r>
      <w:r w:rsidRPr="00C22815">
        <w:rPr>
          <w:bCs/>
          <w:szCs w:val="28"/>
          <w:vertAlign w:val="superscript"/>
        </w:rPr>
        <w:t>2</w:t>
      </w:r>
      <w:r w:rsidRPr="00C22815">
        <w:rPr>
          <w:bCs/>
          <w:szCs w:val="28"/>
        </w:rPr>
        <w:t>, по С</w:t>
      </w:r>
      <w:r w:rsidRPr="00C22815">
        <w:rPr>
          <w:bCs/>
          <w:szCs w:val="28"/>
          <w:vertAlign w:val="subscript"/>
        </w:rPr>
        <w:t>2</w:t>
      </w:r>
      <w:r w:rsidRPr="00C22815">
        <w:rPr>
          <w:bCs/>
          <w:szCs w:val="28"/>
        </w:rPr>
        <w:t xml:space="preserve"> – 79,8тыс.м</w:t>
      </w:r>
      <w:r w:rsidRPr="00C22815">
        <w:rPr>
          <w:bCs/>
          <w:szCs w:val="28"/>
          <w:vertAlign w:val="superscript"/>
        </w:rPr>
        <w:t>2</w:t>
      </w:r>
      <w:r w:rsidRPr="00C22815">
        <w:rPr>
          <w:bCs/>
          <w:szCs w:val="28"/>
        </w:rPr>
        <w:t>.</w:t>
      </w:r>
    </w:p>
    <w:p w14:paraId="63BC64CA" w14:textId="77777777" w:rsidR="00DA6E6C" w:rsidRPr="00C22815" w:rsidRDefault="00DA6E6C" w:rsidP="008F78F2">
      <w:pPr>
        <w:spacing w:line="360" w:lineRule="auto"/>
        <w:ind w:firstLine="709"/>
        <w:jc w:val="both"/>
        <w:rPr>
          <w:bCs/>
          <w:szCs w:val="28"/>
        </w:rPr>
      </w:pPr>
      <w:r w:rsidRPr="00C22815">
        <w:rPr>
          <w:bCs/>
          <w:szCs w:val="28"/>
        </w:rPr>
        <w:t xml:space="preserve">Анализ распределения нефтенасыщенных толщин по площади горизонта показывает, что блок </w:t>
      </w:r>
      <w:r w:rsidRPr="00C22815">
        <w:rPr>
          <w:bCs/>
          <w:szCs w:val="28"/>
          <w:lang w:val="en-US"/>
        </w:rPr>
        <w:t>I</w:t>
      </w:r>
      <w:r w:rsidRPr="00C22815">
        <w:rPr>
          <w:bCs/>
          <w:szCs w:val="28"/>
        </w:rPr>
        <w:t xml:space="preserve"> обладает наибольшей мощностью, блоки </w:t>
      </w:r>
      <w:r w:rsidRPr="00C22815">
        <w:rPr>
          <w:bCs/>
          <w:szCs w:val="28"/>
          <w:lang w:val="en-US"/>
        </w:rPr>
        <w:t>II</w:t>
      </w:r>
      <w:r w:rsidRPr="00C22815">
        <w:rPr>
          <w:bCs/>
          <w:szCs w:val="28"/>
        </w:rPr>
        <w:t xml:space="preserve">, </w:t>
      </w:r>
      <w:r w:rsidRPr="00C22815">
        <w:rPr>
          <w:bCs/>
          <w:szCs w:val="28"/>
          <w:lang w:val="en-US"/>
        </w:rPr>
        <w:t>IV</w:t>
      </w:r>
      <w:r w:rsidRPr="00C22815">
        <w:rPr>
          <w:bCs/>
          <w:szCs w:val="28"/>
        </w:rPr>
        <w:t xml:space="preserve"> наименьшей.</w:t>
      </w:r>
    </w:p>
    <w:p w14:paraId="4D7373F8" w14:textId="77777777" w:rsidR="00DA6E6C" w:rsidRPr="00C22815" w:rsidRDefault="00DA6E6C" w:rsidP="008F78F2">
      <w:pPr>
        <w:spacing w:line="360" w:lineRule="auto"/>
        <w:ind w:firstLine="709"/>
        <w:jc w:val="both"/>
        <w:rPr>
          <w:bCs/>
          <w:szCs w:val="28"/>
        </w:rPr>
      </w:pPr>
      <w:r w:rsidRPr="00C22815">
        <w:rPr>
          <w:bCs/>
          <w:szCs w:val="28"/>
        </w:rPr>
        <w:t>ФЕС коллекторов по керну изучены только по одной скважине в пределах одного блока. По ГИС коэффициенты пористости и нефтенасыщенности 0,35д.ед, а коэффициент нефтенасыщенности от 0,579 до 0,867д.ед, но так как в пределах блоков пробурено по 1-2 скважины, то средневзвешанные значения параметров определены в целом по горизонту.</w:t>
      </w:r>
    </w:p>
    <w:p w14:paraId="6134E215" w14:textId="77777777" w:rsidR="00DA6E6C" w:rsidRPr="00C22815" w:rsidRDefault="00DA6E6C" w:rsidP="008F78F2">
      <w:pPr>
        <w:spacing w:line="360" w:lineRule="auto"/>
        <w:ind w:firstLine="709"/>
        <w:jc w:val="both"/>
        <w:rPr>
          <w:bCs/>
          <w:szCs w:val="28"/>
        </w:rPr>
      </w:pPr>
      <w:r w:rsidRPr="00C22815">
        <w:rPr>
          <w:b/>
          <w:szCs w:val="28"/>
        </w:rPr>
        <w:t xml:space="preserve">Готеривский горизонт </w:t>
      </w:r>
      <w:r w:rsidRPr="00C22815">
        <w:rPr>
          <w:b/>
          <w:szCs w:val="28"/>
          <w:lang w:val="en-US"/>
        </w:rPr>
        <w:t>g</w:t>
      </w:r>
      <w:r w:rsidRPr="00C22815">
        <w:rPr>
          <w:b/>
          <w:szCs w:val="28"/>
        </w:rPr>
        <w:t xml:space="preserve">-1. </w:t>
      </w:r>
      <w:r w:rsidRPr="00C22815">
        <w:rPr>
          <w:bCs/>
          <w:szCs w:val="28"/>
        </w:rPr>
        <w:t>Стратиграфически горизонт приурочен к готеривскому ярусу нижнего мела, что доказано данными палинологического анализа керна.</w:t>
      </w:r>
    </w:p>
    <w:p w14:paraId="44D23C89" w14:textId="77777777" w:rsidR="00DA6E6C" w:rsidRPr="00C22815" w:rsidRDefault="00DA6E6C" w:rsidP="008F78F2">
      <w:pPr>
        <w:spacing w:line="360" w:lineRule="auto"/>
        <w:ind w:firstLine="709"/>
        <w:jc w:val="both"/>
        <w:rPr>
          <w:bCs/>
          <w:szCs w:val="28"/>
        </w:rPr>
      </w:pPr>
      <w:r w:rsidRPr="00C22815">
        <w:rPr>
          <w:bCs/>
          <w:szCs w:val="28"/>
        </w:rPr>
        <w:t>Вскрыт горизонт всеми скважинами, пробуренными в пределах крыла.</w:t>
      </w:r>
    </w:p>
    <w:p w14:paraId="506925BE" w14:textId="77777777" w:rsidR="00DA6E6C" w:rsidRPr="00C22815" w:rsidRDefault="00DA6E6C" w:rsidP="008F78F2">
      <w:pPr>
        <w:spacing w:line="360" w:lineRule="auto"/>
        <w:ind w:firstLine="709"/>
        <w:jc w:val="both"/>
        <w:rPr>
          <w:bCs/>
          <w:szCs w:val="28"/>
        </w:rPr>
      </w:pPr>
      <w:r w:rsidRPr="00C22815">
        <w:rPr>
          <w:bCs/>
          <w:szCs w:val="28"/>
        </w:rPr>
        <w:t xml:space="preserve">Литологически горизонт представлен чередованием алевритисто-глинистых и полевошпатово-кварцевых песчаников серого цвета значительным содержанием пирита с карбонатным цементом, песков серого, мелкозернистого, сильного глинистого и рыхлого, </w:t>
      </w:r>
      <w:r w:rsidRPr="00C22815">
        <w:rPr>
          <w:bCs/>
          <w:szCs w:val="28"/>
        </w:rPr>
        <w:lastRenderedPageBreak/>
        <w:t>со значительным содержанием мелкокристаллического пирита. Порода полностью пропитана нефтью темно-коричневого цвета.</w:t>
      </w:r>
    </w:p>
    <w:p w14:paraId="6CD9B8EC" w14:textId="07E35B21" w:rsidR="00DA6E6C" w:rsidRPr="00C22815" w:rsidRDefault="00DA6E6C" w:rsidP="008F78F2">
      <w:pPr>
        <w:spacing w:line="360" w:lineRule="auto"/>
        <w:ind w:firstLine="709"/>
        <w:jc w:val="both"/>
        <w:rPr>
          <w:bCs/>
          <w:szCs w:val="28"/>
        </w:rPr>
      </w:pPr>
      <w:r w:rsidRPr="00C22815">
        <w:rPr>
          <w:bCs/>
          <w:szCs w:val="28"/>
        </w:rPr>
        <w:t xml:space="preserve">По данным ГИС нефтенасыщен только блок </w:t>
      </w:r>
      <w:r w:rsidRPr="00C22815">
        <w:rPr>
          <w:bCs/>
          <w:szCs w:val="28"/>
          <w:lang w:val="en-US"/>
        </w:rPr>
        <w:t>II</w:t>
      </w:r>
      <w:r w:rsidRPr="00C22815">
        <w:rPr>
          <w:bCs/>
          <w:szCs w:val="28"/>
        </w:rPr>
        <w:t xml:space="preserve">. Блоки </w:t>
      </w:r>
      <w:r w:rsidRPr="00C22815">
        <w:rPr>
          <w:bCs/>
          <w:szCs w:val="28"/>
          <w:lang w:val="en-US"/>
        </w:rPr>
        <w:t>IV</w:t>
      </w:r>
      <w:r w:rsidRPr="00C22815">
        <w:rPr>
          <w:bCs/>
          <w:szCs w:val="28"/>
        </w:rPr>
        <w:t xml:space="preserve">, </w:t>
      </w:r>
      <w:r w:rsidR="00113F00" w:rsidRPr="00C22815">
        <w:rPr>
          <w:bCs/>
          <w:szCs w:val="28"/>
          <w:lang w:val="en-US"/>
        </w:rPr>
        <w:t>III</w:t>
      </w:r>
      <w:r w:rsidRPr="00C22815">
        <w:rPr>
          <w:bCs/>
          <w:szCs w:val="28"/>
        </w:rPr>
        <w:t xml:space="preserve"> бурением не освещены, поэтому нефтеносность </w:t>
      </w:r>
      <w:r w:rsidR="000D2279">
        <w:rPr>
          <w:bCs/>
          <w:szCs w:val="28"/>
        </w:rPr>
        <w:t>взята</w:t>
      </w:r>
      <w:r w:rsidRPr="00C22815">
        <w:rPr>
          <w:bCs/>
          <w:szCs w:val="28"/>
        </w:rPr>
        <w:t xml:space="preserve"> по аналогии с блоком </w:t>
      </w:r>
      <w:r w:rsidRPr="00C22815">
        <w:rPr>
          <w:bCs/>
          <w:szCs w:val="28"/>
          <w:lang w:val="en-US"/>
        </w:rPr>
        <w:t>II</w:t>
      </w:r>
      <w:r w:rsidRPr="00C22815">
        <w:rPr>
          <w:bCs/>
          <w:szCs w:val="28"/>
        </w:rPr>
        <w:t xml:space="preserve">. В блоках </w:t>
      </w:r>
      <w:r w:rsidRPr="00C22815">
        <w:rPr>
          <w:bCs/>
          <w:szCs w:val="28"/>
          <w:lang w:val="en-US"/>
        </w:rPr>
        <w:t>IX</w:t>
      </w:r>
      <w:r w:rsidRPr="00C22815">
        <w:rPr>
          <w:bCs/>
          <w:szCs w:val="28"/>
        </w:rPr>
        <w:t xml:space="preserve">, </w:t>
      </w:r>
      <w:r w:rsidRPr="00C22815">
        <w:rPr>
          <w:bCs/>
          <w:szCs w:val="28"/>
          <w:lang w:val="en-US"/>
        </w:rPr>
        <w:t>I</w:t>
      </w:r>
      <w:r w:rsidRPr="00C22815">
        <w:rPr>
          <w:bCs/>
          <w:szCs w:val="28"/>
        </w:rPr>
        <w:t xml:space="preserve">, </w:t>
      </w:r>
      <w:r w:rsidR="00113F00" w:rsidRPr="00C22815">
        <w:rPr>
          <w:bCs/>
          <w:szCs w:val="28"/>
          <w:lang w:val="en-US"/>
        </w:rPr>
        <w:t>X</w:t>
      </w:r>
      <w:r w:rsidRPr="00C22815">
        <w:rPr>
          <w:bCs/>
          <w:szCs w:val="28"/>
        </w:rPr>
        <w:t xml:space="preserve"> коллекторы водонасыщены, а </w:t>
      </w:r>
      <w:r w:rsidRPr="00C22815">
        <w:rPr>
          <w:bCs/>
          <w:szCs w:val="28"/>
          <w:lang w:val="en-US"/>
        </w:rPr>
        <w:t>XI</w:t>
      </w:r>
      <w:r w:rsidRPr="00C22815">
        <w:rPr>
          <w:bCs/>
          <w:szCs w:val="28"/>
        </w:rPr>
        <w:t xml:space="preserve">, </w:t>
      </w:r>
      <w:r w:rsidRPr="00C22815">
        <w:rPr>
          <w:bCs/>
          <w:szCs w:val="28"/>
          <w:lang w:val="en-US"/>
        </w:rPr>
        <w:t>VIII</w:t>
      </w:r>
      <w:r w:rsidRPr="00C22815">
        <w:rPr>
          <w:bCs/>
          <w:szCs w:val="28"/>
        </w:rPr>
        <w:t xml:space="preserve"> блоках замещены.</w:t>
      </w:r>
    </w:p>
    <w:p w14:paraId="779819D6" w14:textId="77777777" w:rsidR="00DA6E6C" w:rsidRPr="00C22815" w:rsidRDefault="00DA6E6C" w:rsidP="008F78F2">
      <w:pPr>
        <w:spacing w:line="360" w:lineRule="auto"/>
        <w:ind w:firstLine="709"/>
        <w:jc w:val="both"/>
        <w:rPr>
          <w:bCs/>
          <w:szCs w:val="28"/>
        </w:rPr>
      </w:pPr>
      <w:r w:rsidRPr="00C22815">
        <w:rPr>
          <w:b/>
          <w:i/>
          <w:iCs/>
          <w:szCs w:val="28"/>
        </w:rPr>
        <w:t xml:space="preserve">Блок </w:t>
      </w:r>
      <w:r w:rsidRPr="00C22815">
        <w:rPr>
          <w:b/>
          <w:i/>
          <w:iCs/>
          <w:szCs w:val="28"/>
          <w:lang w:val="en-US"/>
        </w:rPr>
        <w:t>II</w:t>
      </w:r>
      <w:r w:rsidRPr="00C22815">
        <w:rPr>
          <w:b/>
          <w:i/>
          <w:iCs/>
          <w:szCs w:val="28"/>
        </w:rPr>
        <w:t xml:space="preserve">. </w:t>
      </w:r>
      <w:r w:rsidRPr="00C22815">
        <w:rPr>
          <w:bCs/>
          <w:szCs w:val="28"/>
        </w:rPr>
        <w:t>В пределах блока пробурена только одна скважина 3. По комплексу ГИС в скважине 3 коллекторы нефтеводонасыщены.</w:t>
      </w:r>
    </w:p>
    <w:p w14:paraId="21241A5C" w14:textId="77777777" w:rsidR="00DA6E6C" w:rsidRPr="00C22815" w:rsidRDefault="00DA6E6C" w:rsidP="008F78F2">
      <w:pPr>
        <w:spacing w:line="360" w:lineRule="auto"/>
        <w:ind w:firstLine="709"/>
        <w:jc w:val="both"/>
        <w:rPr>
          <w:bCs/>
          <w:szCs w:val="28"/>
        </w:rPr>
      </w:pPr>
      <w:r w:rsidRPr="00C22815">
        <w:rPr>
          <w:bCs/>
          <w:szCs w:val="28"/>
        </w:rPr>
        <w:t>При бурении в скважине отобран керн. С отбором керна проходка по продуктивному горизонту составил</w:t>
      </w:r>
      <w:r w:rsidR="00281927" w:rsidRPr="00C22815">
        <w:rPr>
          <w:bCs/>
          <w:szCs w:val="28"/>
        </w:rPr>
        <w:t>а</w:t>
      </w:r>
      <w:r w:rsidRPr="00C22815">
        <w:rPr>
          <w:bCs/>
          <w:szCs w:val="28"/>
        </w:rPr>
        <w:t xml:space="preserve"> 17м, вынос керна – 6,82м, что составляет 40% от проходки.</w:t>
      </w:r>
    </w:p>
    <w:p w14:paraId="0113F964" w14:textId="77777777" w:rsidR="00DA6E6C" w:rsidRPr="00C22815" w:rsidRDefault="00DA6E6C" w:rsidP="008F78F2">
      <w:pPr>
        <w:spacing w:line="360" w:lineRule="auto"/>
        <w:ind w:firstLine="709"/>
        <w:jc w:val="both"/>
        <w:rPr>
          <w:bCs/>
          <w:szCs w:val="28"/>
        </w:rPr>
      </w:pPr>
      <w:bookmarkStart w:id="15" w:name="_Hlk191916427"/>
      <w:r w:rsidRPr="00C22815">
        <w:rPr>
          <w:bCs/>
          <w:szCs w:val="28"/>
        </w:rPr>
        <w:t>По данным керна горизонт литологически представлен слабосцементированным алевритистым песчаником. Было проанализировано 4 образца керна. По данным анализов открытая пористость коллекторов изменяется от 34,1 до 39,06% и в среднем составляет 36,36%, насыщенность нефтью – 0,556д.ед, водой 0,218д.ед, проницаемость</w:t>
      </w:r>
      <w:r w:rsidR="00281927" w:rsidRPr="00C22815">
        <w:rPr>
          <w:bCs/>
          <w:szCs w:val="28"/>
        </w:rPr>
        <w:t xml:space="preserve"> </w:t>
      </w:r>
      <w:r w:rsidRPr="00C22815">
        <w:rPr>
          <w:bCs/>
          <w:szCs w:val="28"/>
        </w:rPr>
        <w:t xml:space="preserve"> по воздуху – 651мД.</w:t>
      </w:r>
    </w:p>
    <w:p w14:paraId="76532D1E" w14:textId="77777777" w:rsidR="00DA6E6C" w:rsidRPr="00C22815" w:rsidRDefault="00DA6E6C" w:rsidP="008F78F2">
      <w:pPr>
        <w:spacing w:line="360" w:lineRule="auto"/>
        <w:ind w:firstLine="709"/>
        <w:jc w:val="both"/>
        <w:rPr>
          <w:bCs/>
          <w:szCs w:val="28"/>
        </w:rPr>
      </w:pPr>
      <w:r w:rsidRPr="00C22815">
        <w:rPr>
          <w:bCs/>
          <w:szCs w:val="28"/>
        </w:rPr>
        <w:t>Отметка кровли коллектора в своде минус 540м, максимальная на контуре нефтеносности минус 589м, высота залежи 49м, размер 0,85х0,24км.</w:t>
      </w:r>
    </w:p>
    <w:p w14:paraId="6FF6D627" w14:textId="77777777" w:rsidR="00DA6E6C" w:rsidRPr="00C22815" w:rsidRDefault="00DA6E6C" w:rsidP="008F78F2">
      <w:pPr>
        <w:spacing w:line="360" w:lineRule="auto"/>
        <w:ind w:firstLine="709"/>
        <w:jc w:val="both"/>
        <w:rPr>
          <w:bCs/>
          <w:szCs w:val="28"/>
        </w:rPr>
      </w:pPr>
      <w:r w:rsidRPr="00C22815">
        <w:rPr>
          <w:bCs/>
          <w:szCs w:val="28"/>
        </w:rPr>
        <w:t>Общая толщина горизонта в скважине 3 равна 13м, нефтенасыщенная – 6,4м.</w:t>
      </w:r>
    </w:p>
    <w:p w14:paraId="6B827E17" w14:textId="77777777" w:rsidR="00DA6E6C" w:rsidRPr="00C22815" w:rsidRDefault="00DA6E6C" w:rsidP="008F78F2">
      <w:pPr>
        <w:spacing w:line="360" w:lineRule="auto"/>
        <w:ind w:firstLine="709"/>
        <w:jc w:val="both"/>
        <w:rPr>
          <w:bCs/>
          <w:szCs w:val="28"/>
        </w:rPr>
      </w:pPr>
      <w:r w:rsidRPr="00C22815">
        <w:rPr>
          <w:bCs/>
          <w:szCs w:val="28"/>
        </w:rPr>
        <w:t>Горизонт состоит из 2-х нефтенасыщенных пропластков и 2-х водонасыщенных и характеризуется коэффициентом песчанистости – 0,649д.ед, расчлененности – 4.</w:t>
      </w:r>
    </w:p>
    <w:p w14:paraId="082C362A" w14:textId="05893851" w:rsidR="00DA6E6C" w:rsidRPr="00C22815" w:rsidRDefault="00DA6E6C" w:rsidP="008F78F2">
      <w:pPr>
        <w:spacing w:line="360" w:lineRule="auto"/>
        <w:ind w:firstLine="709"/>
        <w:jc w:val="both"/>
        <w:rPr>
          <w:bCs/>
          <w:szCs w:val="28"/>
        </w:rPr>
      </w:pPr>
      <w:r w:rsidRPr="00C22815">
        <w:rPr>
          <w:bCs/>
          <w:szCs w:val="28"/>
        </w:rPr>
        <w:t>Продуктивность доказана опробованием интервала 590,5-595м, из которого получен приток нефти</w:t>
      </w:r>
      <w:r w:rsidR="000B3714">
        <w:rPr>
          <w:bCs/>
          <w:szCs w:val="28"/>
        </w:rPr>
        <w:t xml:space="preserve"> с водой.</w:t>
      </w:r>
    </w:p>
    <w:p w14:paraId="23269BD6" w14:textId="77777777" w:rsidR="00DA6E6C" w:rsidRPr="00C22815" w:rsidRDefault="00DA6E6C" w:rsidP="008F78F2">
      <w:pPr>
        <w:spacing w:line="360" w:lineRule="auto"/>
        <w:ind w:firstLine="709"/>
        <w:jc w:val="both"/>
        <w:rPr>
          <w:bCs/>
          <w:szCs w:val="28"/>
        </w:rPr>
      </w:pPr>
      <w:r w:rsidRPr="00C22815">
        <w:rPr>
          <w:bCs/>
          <w:szCs w:val="28"/>
        </w:rPr>
        <w:t>ФЕС коллекторов определялись по керну и по ГИС. По керну открытая пористость – 0,363д.ед, насыщенностью нефтью – 0,556д.ед, водой – 0,218д.ед, проницаемостью по газу – 651мД.</w:t>
      </w:r>
    </w:p>
    <w:p w14:paraId="1B352B86" w14:textId="77777777" w:rsidR="00DA6E6C" w:rsidRPr="00C22815" w:rsidRDefault="00DA6E6C" w:rsidP="008F78F2">
      <w:pPr>
        <w:spacing w:line="360" w:lineRule="auto"/>
        <w:ind w:firstLine="709"/>
        <w:jc w:val="both"/>
        <w:rPr>
          <w:bCs/>
          <w:szCs w:val="28"/>
        </w:rPr>
      </w:pPr>
      <w:r w:rsidRPr="00C22815">
        <w:rPr>
          <w:bCs/>
          <w:szCs w:val="28"/>
        </w:rPr>
        <w:t>По ГИС средневзвешанный коэффициент пористости изменяется от 0,315 до 0,37д.ед, нефтенасыщенности от 0,793 до 0,820д.ед.</w:t>
      </w:r>
    </w:p>
    <w:p w14:paraId="61D371CB" w14:textId="77777777" w:rsidR="00DA6E6C" w:rsidRPr="00C22815" w:rsidRDefault="00DA6E6C" w:rsidP="008F78F2">
      <w:pPr>
        <w:spacing w:line="360" w:lineRule="auto"/>
        <w:ind w:firstLine="709"/>
        <w:jc w:val="both"/>
        <w:rPr>
          <w:bCs/>
          <w:szCs w:val="28"/>
        </w:rPr>
      </w:pPr>
      <w:r w:rsidRPr="00C22815">
        <w:rPr>
          <w:bCs/>
          <w:szCs w:val="28"/>
        </w:rPr>
        <w:t>Площадь нефтеносности по категории С</w:t>
      </w:r>
      <w:r w:rsidRPr="00C22815">
        <w:rPr>
          <w:bCs/>
          <w:szCs w:val="28"/>
          <w:vertAlign w:val="subscript"/>
        </w:rPr>
        <w:t>1</w:t>
      </w:r>
      <w:r w:rsidRPr="00C22815">
        <w:rPr>
          <w:bCs/>
          <w:szCs w:val="28"/>
        </w:rPr>
        <w:t xml:space="preserve"> составляет 75,1тыс.м</w:t>
      </w:r>
      <w:r w:rsidRPr="00C22815">
        <w:rPr>
          <w:bCs/>
          <w:szCs w:val="28"/>
          <w:vertAlign w:val="superscript"/>
        </w:rPr>
        <w:t>2</w:t>
      </w:r>
      <w:r w:rsidRPr="00C22815">
        <w:rPr>
          <w:bCs/>
          <w:szCs w:val="28"/>
        </w:rPr>
        <w:t>.</w:t>
      </w:r>
    </w:p>
    <w:bookmarkEnd w:id="15"/>
    <w:p w14:paraId="07C168D8" w14:textId="77777777" w:rsidR="00DA6E6C" w:rsidRPr="00C22815" w:rsidRDefault="00DA6E6C" w:rsidP="008F78F2">
      <w:pPr>
        <w:spacing w:line="360" w:lineRule="auto"/>
        <w:ind w:firstLine="709"/>
        <w:jc w:val="both"/>
        <w:rPr>
          <w:bCs/>
          <w:szCs w:val="28"/>
        </w:rPr>
      </w:pPr>
      <w:r w:rsidRPr="00C22815">
        <w:rPr>
          <w:bCs/>
          <w:szCs w:val="28"/>
        </w:rPr>
        <w:t>По типу резервуара залежь пластовая, сводовая, водоплавающая, тектонически экранированная.</w:t>
      </w:r>
    </w:p>
    <w:p w14:paraId="21DFCFC2" w14:textId="77777777" w:rsidR="00DA6E6C" w:rsidRPr="00C22815" w:rsidRDefault="00DA6E6C" w:rsidP="008F78F2">
      <w:pPr>
        <w:spacing w:line="360" w:lineRule="auto"/>
        <w:ind w:firstLine="709"/>
        <w:jc w:val="both"/>
        <w:rPr>
          <w:bCs/>
          <w:szCs w:val="28"/>
        </w:rPr>
      </w:pPr>
      <w:r w:rsidRPr="00C22815">
        <w:rPr>
          <w:b/>
          <w:i/>
          <w:iCs/>
          <w:szCs w:val="28"/>
        </w:rPr>
        <w:t xml:space="preserve">Блок </w:t>
      </w:r>
      <w:r w:rsidRPr="00C22815">
        <w:rPr>
          <w:b/>
          <w:i/>
          <w:iCs/>
          <w:szCs w:val="28"/>
          <w:lang w:val="en-US"/>
        </w:rPr>
        <w:t>IV</w:t>
      </w:r>
      <w:r w:rsidRPr="00C22815">
        <w:rPr>
          <w:bCs/>
          <w:szCs w:val="28"/>
        </w:rPr>
        <w:t>. В пределах блока скважин пробуренных нет. Нефтеносность выделена по анало</w:t>
      </w:r>
      <w:r w:rsidR="00113F00" w:rsidRPr="00C22815">
        <w:rPr>
          <w:bCs/>
          <w:szCs w:val="28"/>
        </w:rPr>
        <w:t>гии с рядом расположенным блоком</w:t>
      </w:r>
      <w:r w:rsidRPr="00C22815">
        <w:rPr>
          <w:bCs/>
          <w:szCs w:val="28"/>
        </w:rPr>
        <w:t xml:space="preserve"> </w:t>
      </w:r>
      <w:r w:rsidRPr="00C22815">
        <w:rPr>
          <w:bCs/>
          <w:szCs w:val="28"/>
          <w:lang w:val="en-US"/>
        </w:rPr>
        <w:t>II</w:t>
      </w:r>
      <w:r w:rsidRPr="00C22815">
        <w:rPr>
          <w:bCs/>
          <w:szCs w:val="28"/>
        </w:rPr>
        <w:t>.</w:t>
      </w:r>
    </w:p>
    <w:p w14:paraId="2231FC2D" w14:textId="77777777" w:rsidR="00DA6E6C" w:rsidRPr="00C22815" w:rsidRDefault="00DA6E6C" w:rsidP="008F78F2">
      <w:pPr>
        <w:spacing w:line="360" w:lineRule="auto"/>
        <w:ind w:firstLine="709"/>
        <w:jc w:val="both"/>
        <w:rPr>
          <w:bCs/>
          <w:szCs w:val="28"/>
        </w:rPr>
      </w:pPr>
      <w:r w:rsidRPr="00C22815">
        <w:rPr>
          <w:bCs/>
          <w:szCs w:val="28"/>
        </w:rPr>
        <w:t>Площадь нефтеносности – 132тыс.м</w:t>
      </w:r>
      <w:r w:rsidRPr="00C22815">
        <w:rPr>
          <w:bCs/>
          <w:szCs w:val="28"/>
          <w:vertAlign w:val="superscript"/>
        </w:rPr>
        <w:t>2</w:t>
      </w:r>
      <w:r w:rsidRPr="00C22815">
        <w:rPr>
          <w:bCs/>
          <w:szCs w:val="28"/>
        </w:rPr>
        <w:t>, запасы по категории С</w:t>
      </w:r>
      <w:r w:rsidRPr="00C22815">
        <w:rPr>
          <w:bCs/>
          <w:szCs w:val="28"/>
          <w:vertAlign w:val="subscript"/>
        </w:rPr>
        <w:t>2</w:t>
      </w:r>
      <w:r w:rsidRPr="00C22815">
        <w:rPr>
          <w:bCs/>
          <w:szCs w:val="28"/>
        </w:rPr>
        <w:t>.</w:t>
      </w:r>
    </w:p>
    <w:p w14:paraId="72A414C0" w14:textId="77777777" w:rsidR="006237AF" w:rsidRPr="00C22815" w:rsidRDefault="00DA6E6C" w:rsidP="008F78F2">
      <w:pPr>
        <w:pStyle w:val="ab"/>
        <w:spacing w:line="360" w:lineRule="auto"/>
        <w:ind w:firstLine="709"/>
        <w:jc w:val="both"/>
        <w:rPr>
          <w:rStyle w:val="af1"/>
          <w:color w:val="auto"/>
          <w:szCs w:val="28"/>
          <w:u w:val="none"/>
        </w:rPr>
      </w:pPr>
      <w:r w:rsidRPr="00C22815">
        <w:rPr>
          <w:b/>
          <w:i/>
          <w:iCs/>
          <w:szCs w:val="28"/>
        </w:rPr>
        <w:t>Блок</w:t>
      </w:r>
      <w:r w:rsidRPr="00C22815">
        <w:rPr>
          <w:i/>
          <w:iCs/>
          <w:szCs w:val="28"/>
        </w:rPr>
        <w:t xml:space="preserve"> </w:t>
      </w:r>
      <w:r w:rsidRPr="00C22815">
        <w:rPr>
          <w:b/>
          <w:bCs/>
          <w:i/>
          <w:iCs/>
          <w:szCs w:val="28"/>
          <w:lang w:val="en-US"/>
        </w:rPr>
        <w:t>X</w:t>
      </w:r>
      <w:r w:rsidRPr="00C22815">
        <w:rPr>
          <w:bCs/>
          <w:szCs w:val="28"/>
        </w:rPr>
        <w:t xml:space="preserve"> </w:t>
      </w:r>
      <w:r w:rsidR="006237AF" w:rsidRPr="00C22815">
        <w:rPr>
          <w:rStyle w:val="af1"/>
          <w:color w:val="auto"/>
          <w:szCs w:val="28"/>
          <w:u w:val="none"/>
        </w:rPr>
        <w:t>с юга ограничен сбросом</w:t>
      </w:r>
      <w:r w:rsidR="00671127" w:rsidRPr="00C22815">
        <w:rPr>
          <w:rStyle w:val="af1"/>
          <w:color w:val="auto"/>
          <w:szCs w:val="28"/>
          <w:u w:val="none"/>
        </w:rPr>
        <w:t xml:space="preserve"> </w:t>
      </w:r>
      <w:r w:rsidR="006237AF" w:rsidRPr="00C22815">
        <w:rPr>
          <w:rStyle w:val="af1"/>
          <w:color w:val="auto"/>
          <w:szCs w:val="28"/>
          <w:u w:val="none"/>
        </w:rPr>
        <w:t xml:space="preserve"> </w:t>
      </w:r>
      <w:r w:rsidR="006237AF" w:rsidRPr="00C22815">
        <w:rPr>
          <w:rStyle w:val="af1"/>
          <w:color w:val="auto"/>
          <w:szCs w:val="28"/>
          <w:u w:val="none"/>
          <w:lang w:val="en-US"/>
        </w:rPr>
        <w:t>f</w:t>
      </w:r>
      <w:r w:rsidR="006237AF" w:rsidRPr="00C22815">
        <w:rPr>
          <w:rStyle w:val="af1"/>
          <w:color w:val="auto"/>
          <w:szCs w:val="28"/>
          <w:u w:val="none"/>
          <w:vertAlign w:val="subscript"/>
        </w:rPr>
        <w:t>7</w:t>
      </w:r>
      <w:r w:rsidR="006237AF" w:rsidRPr="00C22815">
        <w:rPr>
          <w:rStyle w:val="af1"/>
          <w:color w:val="auto"/>
          <w:szCs w:val="28"/>
          <w:u w:val="none"/>
        </w:rPr>
        <w:t xml:space="preserve">,  с юго-востока - основным сбросом </w:t>
      </w:r>
      <w:r w:rsidR="006237AF" w:rsidRPr="00C22815">
        <w:rPr>
          <w:rStyle w:val="af1"/>
          <w:color w:val="auto"/>
          <w:szCs w:val="28"/>
          <w:u w:val="none"/>
          <w:lang w:val="en-US"/>
        </w:rPr>
        <w:t>F</w:t>
      </w:r>
      <w:r w:rsidR="006237AF" w:rsidRPr="00C22815">
        <w:rPr>
          <w:rStyle w:val="af1"/>
          <w:color w:val="auto"/>
          <w:szCs w:val="28"/>
          <w:u w:val="none"/>
        </w:rPr>
        <w:t xml:space="preserve">,  с северо-запада сбросом </w:t>
      </w:r>
      <w:r w:rsidR="006237AF" w:rsidRPr="00C22815">
        <w:rPr>
          <w:rStyle w:val="af1"/>
          <w:color w:val="auto"/>
          <w:szCs w:val="28"/>
          <w:u w:val="none"/>
          <w:lang w:val="en-US"/>
        </w:rPr>
        <w:t>f</w:t>
      </w:r>
      <w:r w:rsidR="006237AF" w:rsidRPr="00C22815">
        <w:rPr>
          <w:rStyle w:val="af1"/>
          <w:color w:val="auto"/>
          <w:szCs w:val="28"/>
          <w:u w:val="none"/>
          <w:vertAlign w:val="subscript"/>
        </w:rPr>
        <w:t>1</w:t>
      </w:r>
      <w:r w:rsidR="006237AF" w:rsidRPr="00C22815">
        <w:rPr>
          <w:rStyle w:val="af1"/>
          <w:color w:val="auto"/>
          <w:szCs w:val="28"/>
          <w:u w:val="none"/>
        </w:rPr>
        <w:t>, и с севера оконтурен  условным контуром нефтеносности.</w:t>
      </w:r>
    </w:p>
    <w:p w14:paraId="1BBCF1C1" w14:textId="65C579B9" w:rsidR="006237AF" w:rsidRPr="00C22815" w:rsidRDefault="006237AF" w:rsidP="008F78F2">
      <w:pPr>
        <w:pStyle w:val="ab"/>
        <w:spacing w:line="360" w:lineRule="auto"/>
        <w:ind w:firstLine="709"/>
        <w:jc w:val="both"/>
        <w:rPr>
          <w:rStyle w:val="af1"/>
          <w:color w:val="auto"/>
          <w:szCs w:val="28"/>
          <w:u w:val="none"/>
        </w:rPr>
      </w:pPr>
      <w:r w:rsidRPr="00C22815">
        <w:rPr>
          <w:rStyle w:val="af1"/>
          <w:color w:val="auto"/>
          <w:szCs w:val="28"/>
          <w:u w:val="none"/>
        </w:rPr>
        <w:lastRenderedPageBreak/>
        <w:t>Горизонт вскрыт в одной скважине 5, в которой коллектора по ГИС водонасыщены.</w:t>
      </w:r>
    </w:p>
    <w:p w14:paraId="3A933116" w14:textId="77777777" w:rsidR="00DA6E6C" w:rsidRPr="00C22815" w:rsidRDefault="00DA6E6C" w:rsidP="008F78F2">
      <w:pPr>
        <w:spacing w:line="360" w:lineRule="auto"/>
        <w:ind w:firstLine="709"/>
        <w:jc w:val="both"/>
        <w:rPr>
          <w:bCs/>
          <w:szCs w:val="28"/>
        </w:rPr>
      </w:pPr>
      <w:r w:rsidRPr="00C22815">
        <w:rPr>
          <w:bCs/>
          <w:szCs w:val="28"/>
        </w:rPr>
        <w:t>Отметка кровли коллектора в своде минус 520м, максимальная на контуре нефтеносности минус 589м, высота залежи – 9м, размер – 0,85х0,24км. Керном блок не освещен.</w:t>
      </w:r>
    </w:p>
    <w:p w14:paraId="3BCEE6C5" w14:textId="77777777" w:rsidR="00DA6E6C" w:rsidRPr="00C22815" w:rsidRDefault="00DA6E6C" w:rsidP="008F78F2">
      <w:pPr>
        <w:spacing w:line="360" w:lineRule="auto"/>
        <w:ind w:firstLine="709"/>
        <w:jc w:val="both"/>
        <w:rPr>
          <w:bCs/>
          <w:szCs w:val="28"/>
        </w:rPr>
      </w:pPr>
      <w:r w:rsidRPr="00C22815">
        <w:rPr>
          <w:bCs/>
          <w:szCs w:val="28"/>
        </w:rPr>
        <w:t>Общая толщина горизонта составляет 19м, эффективная – 16,7, в том числе водонасыщенная – 16,7м.</w:t>
      </w:r>
    </w:p>
    <w:p w14:paraId="0B77DBE0" w14:textId="77777777" w:rsidR="00DA6E6C" w:rsidRPr="00C22815" w:rsidRDefault="00DA6E6C" w:rsidP="008F78F2">
      <w:pPr>
        <w:spacing w:line="360" w:lineRule="auto"/>
        <w:ind w:firstLine="709"/>
        <w:jc w:val="both"/>
        <w:rPr>
          <w:bCs/>
          <w:szCs w:val="28"/>
        </w:rPr>
      </w:pPr>
      <w:r w:rsidRPr="00C22815">
        <w:rPr>
          <w:bCs/>
          <w:szCs w:val="28"/>
        </w:rPr>
        <w:t>Горизонт выражен 5 пропластками-коллекторами и характеризуется коэффициентом песчанистости – 0,879д.ед, расчлененности – 4.</w:t>
      </w:r>
    </w:p>
    <w:p w14:paraId="103ADEB8" w14:textId="77777777" w:rsidR="00DA6E6C" w:rsidRPr="00C22815" w:rsidRDefault="00DA6E6C" w:rsidP="008F78F2">
      <w:pPr>
        <w:spacing w:line="360" w:lineRule="auto"/>
        <w:ind w:firstLine="709"/>
        <w:jc w:val="both"/>
        <w:rPr>
          <w:bCs/>
          <w:szCs w:val="28"/>
        </w:rPr>
      </w:pPr>
      <w:r w:rsidRPr="00C22815">
        <w:rPr>
          <w:bCs/>
          <w:szCs w:val="28"/>
        </w:rPr>
        <w:t>Коэффициент пористости по ГИС изменяется от 0,28 до 0,292д.ед.</w:t>
      </w:r>
    </w:p>
    <w:p w14:paraId="3D7EF11E" w14:textId="77777777" w:rsidR="00DA6E6C" w:rsidRPr="00C22815" w:rsidRDefault="00DA6E6C" w:rsidP="008F78F2">
      <w:pPr>
        <w:spacing w:line="360" w:lineRule="auto"/>
        <w:ind w:firstLine="709"/>
        <w:jc w:val="both"/>
        <w:rPr>
          <w:bCs/>
          <w:szCs w:val="28"/>
        </w:rPr>
      </w:pPr>
      <w:r w:rsidRPr="00C22815">
        <w:rPr>
          <w:bCs/>
          <w:szCs w:val="28"/>
        </w:rPr>
        <w:t>Площадь нефтеносности составляет 212тыс.м</w:t>
      </w:r>
      <w:r w:rsidRPr="00C22815">
        <w:rPr>
          <w:bCs/>
          <w:szCs w:val="28"/>
          <w:vertAlign w:val="superscript"/>
        </w:rPr>
        <w:t>2</w:t>
      </w:r>
      <w:r w:rsidRPr="00C22815">
        <w:rPr>
          <w:bCs/>
          <w:szCs w:val="28"/>
        </w:rPr>
        <w:t>. Запасы отнесены к категории С</w:t>
      </w:r>
      <w:r w:rsidRPr="00C22815">
        <w:rPr>
          <w:bCs/>
          <w:szCs w:val="28"/>
          <w:vertAlign w:val="subscript"/>
        </w:rPr>
        <w:t>2</w:t>
      </w:r>
      <w:r w:rsidRPr="00C22815">
        <w:rPr>
          <w:bCs/>
          <w:szCs w:val="28"/>
        </w:rPr>
        <w:t>.</w:t>
      </w:r>
    </w:p>
    <w:p w14:paraId="49F4CF2F" w14:textId="77777777" w:rsidR="00DA6E6C" w:rsidRPr="00C22815" w:rsidRDefault="00DA6E6C" w:rsidP="008F78F2">
      <w:pPr>
        <w:spacing w:line="360" w:lineRule="auto"/>
        <w:ind w:firstLine="709"/>
        <w:jc w:val="both"/>
        <w:rPr>
          <w:bCs/>
          <w:szCs w:val="28"/>
        </w:rPr>
      </w:pPr>
      <w:r w:rsidRPr="00C22815">
        <w:rPr>
          <w:bCs/>
          <w:szCs w:val="28"/>
        </w:rPr>
        <w:t>Залежь относится к типу пластовых, сводовых, тектонических экранированных.</w:t>
      </w:r>
    </w:p>
    <w:p w14:paraId="4FBD1C42" w14:textId="77777777" w:rsidR="00DA6E6C" w:rsidRPr="00C22815" w:rsidRDefault="00DA6E6C" w:rsidP="008F78F2">
      <w:pPr>
        <w:spacing w:line="360" w:lineRule="auto"/>
        <w:ind w:firstLine="709"/>
        <w:jc w:val="both"/>
        <w:rPr>
          <w:bCs/>
          <w:szCs w:val="28"/>
        </w:rPr>
      </w:pPr>
      <w:r w:rsidRPr="00C22815">
        <w:rPr>
          <w:bCs/>
          <w:szCs w:val="28"/>
        </w:rPr>
        <w:t>Вывести закономерности в распределении толщин и фильтрационно-емкостных свойств коллекторов по площади не представляется возможным из-за блочного строения и малого количества пробуренных скважин.</w:t>
      </w:r>
    </w:p>
    <w:p w14:paraId="24F1F62E" w14:textId="77777777" w:rsidR="00DA6E6C" w:rsidRPr="00C22815" w:rsidRDefault="00DA6E6C" w:rsidP="008F78F2">
      <w:pPr>
        <w:spacing w:line="360" w:lineRule="auto"/>
        <w:ind w:firstLine="709"/>
        <w:jc w:val="both"/>
        <w:rPr>
          <w:bCs/>
          <w:szCs w:val="28"/>
        </w:rPr>
      </w:pPr>
      <w:r w:rsidRPr="00C22815">
        <w:rPr>
          <w:bCs/>
          <w:szCs w:val="28"/>
        </w:rPr>
        <w:t>Анализ средних толщин по горизонтам указывает, что альбский горизонт обладает большей общей, эффективной, нефтенасыщенной, водонасыщенной толщинами по сравнению с готеривским. Средневзвеш</w:t>
      </w:r>
      <w:r w:rsidR="00671127" w:rsidRPr="00C22815">
        <w:rPr>
          <w:bCs/>
          <w:szCs w:val="28"/>
        </w:rPr>
        <w:t>е</w:t>
      </w:r>
      <w:r w:rsidRPr="00C22815">
        <w:rPr>
          <w:bCs/>
          <w:szCs w:val="28"/>
        </w:rPr>
        <w:t>нное значение коэффициента пористости по альбскому горизонту выше и составляет 0,315д.ед, по готеривскому – 0,305д.ед, нефтенасыщенности</w:t>
      </w:r>
      <w:r w:rsidR="00A5161E" w:rsidRPr="00C22815">
        <w:rPr>
          <w:bCs/>
          <w:szCs w:val="28"/>
        </w:rPr>
        <w:t>,</w:t>
      </w:r>
      <w:r w:rsidRPr="00C22815">
        <w:rPr>
          <w:bCs/>
          <w:szCs w:val="28"/>
        </w:rPr>
        <w:t xml:space="preserve"> наоборот</w:t>
      </w:r>
      <w:r w:rsidR="00A5161E" w:rsidRPr="00C22815">
        <w:rPr>
          <w:bCs/>
          <w:szCs w:val="28"/>
        </w:rPr>
        <w:t>,</w:t>
      </w:r>
      <w:r w:rsidRPr="00C22815">
        <w:rPr>
          <w:bCs/>
          <w:szCs w:val="28"/>
        </w:rPr>
        <w:t xml:space="preserve"> выше по готеривскому горизонту и составляет 0,801д.ед, против 0,737д.ед по нижнеальбскому.</w:t>
      </w:r>
    </w:p>
    <w:p w14:paraId="717E1342" w14:textId="77777777" w:rsidR="00DA6E6C" w:rsidRPr="00C22815" w:rsidRDefault="00DA6E6C" w:rsidP="008F78F2">
      <w:pPr>
        <w:spacing w:line="360" w:lineRule="auto"/>
        <w:ind w:firstLine="709"/>
        <w:jc w:val="both"/>
        <w:rPr>
          <w:bCs/>
          <w:szCs w:val="28"/>
        </w:rPr>
      </w:pPr>
    </w:p>
    <w:p w14:paraId="0CB5AEEF" w14:textId="77777777" w:rsidR="00DA6E6C" w:rsidRPr="00C22815" w:rsidRDefault="00DA6E6C" w:rsidP="008F78F2">
      <w:pPr>
        <w:spacing w:after="120" w:line="360" w:lineRule="auto"/>
        <w:ind w:firstLine="709"/>
        <w:jc w:val="both"/>
        <w:rPr>
          <w:b/>
          <w:bCs/>
          <w:szCs w:val="28"/>
        </w:rPr>
      </w:pPr>
      <w:r w:rsidRPr="00C22815">
        <w:rPr>
          <w:b/>
          <w:bCs/>
          <w:szCs w:val="28"/>
        </w:rPr>
        <w:t>Среднеюрские отложения</w:t>
      </w:r>
    </w:p>
    <w:p w14:paraId="3104C64A" w14:textId="3DDD7E0B" w:rsidR="00582E68" w:rsidRPr="00C22815" w:rsidRDefault="00582E68" w:rsidP="008F78F2">
      <w:pPr>
        <w:spacing w:line="360" w:lineRule="auto"/>
        <w:ind w:firstLine="709"/>
        <w:jc w:val="both"/>
        <w:rPr>
          <w:rStyle w:val="af1"/>
          <w:color w:val="auto"/>
          <w:szCs w:val="28"/>
          <w:u w:val="none"/>
        </w:rPr>
      </w:pPr>
      <w:r w:rsidRPr="00C22815">
        <w:rPr>
          <w:rStyle w:val="af1"/>
          <w:color w:val="auto"/>
          <w:szCs w:val="28"/>
          <w:u w:val="none"/>
        </w:rPr>
        <w:t>В среднеюрских отложениях в пределах крыла выявлены  два продуктивных горизонта.  Конфигурация  крыла, как и в  меловых горизонтах, представляет вытянутую структуру с юго-запада на северо-вос</w:t>
      </w:r>
      <w:r w:rsidR="0007751E">
        <w:rPr>
          <w:rStyle w:val="af1"/>
          <w:color w:val="auto"/>
          <w:szCs w:val="28"/>
          <w:u w:val="none"/>
        </w:rPr>
        <w:t>ток и  с юго-востока ограничено</w:t>
      </w:r>
      <w:r w:rsidRPr="00C22815">
        <w:rPr>
          <w:rStyle w:val="af1"/>
          <w:color w:val="auto"/>
          <w:szCs w:val="28"/>
          <w:u w:val="none"/>
        </w:rPr>
        <w:t xml:space="preserve"> приграбеновым основным сбросом </w:t>
      </w:r>
      <w:r w:rsidRPr="00C22815">
        <w:rPr>
          <w:rStyle w:val="af1"/>
          <w:color w:val="auto"/>
          <w:szCs w:val="28"/>
          <w:u w:val="none"/>
          <w:lang w:val="en-US"/>
        </w:rPr>
        <w:t>F</w:t>
      </w:r>
      <w:r w:rsidRPr="00C22815">
        <w:rPr>
          <w:rStyle w:val="af1"/>
          <w:color w:val="auto"/>
          <w:szCs w:val="28"/>
          <w:u w:val="none"/>
        </w:rPr>
        <w:t xml:space="preserve">. </w:t>
      </w:r>
    </w:p>
    <w:p w14:paraId="1F37D8F4" w14:textId="77777777" w:rsidR="00582E68" w:rsidRPr="00C22815" w:rsidRDefault="00964474" w:rsidP="008F78F2">
      <w:pPr>
        <w:pStyle w:val="21"/>
        <w:spacing w:line="360" w:lineRule="auto"/>
        <w:ind w:firstLine="709"/>
        <w:jc w:val="both"/>
        <w:rPr>
          <w:szCs w:val="28"/>
        </w:rPr>
      </w:pPr>
      <w:r w:rsidRPr="00C22815">
        <w:rPr>
          <w:szCs w:val="28"/>
        </w:rPr>
        <w:t xml:space="preserve">Крыло от юго-запада до северо-востока  разбито поперечными сбросами </w:t>
      </w:r>
      <w:r w:rsidRPr="00C22815">
        <w:rPr>
          <w:szCs w:val="28"/>
          <w:lang w:val="en-US"/>
        </w:rPr>
        <w:t>f</w:t>
      </w:r>
      <w:r w:rsidR="00582E68" w:rsidRPr="00C22815">
        <w:rPr>
          <w:caps/>
          <w:szCs w:val="28"/>
          <w:vertAlign w:val="subscript"/>
        </w:rPr>
        <w:t>4,</w:t>
      </w:r>
      <w:r w:rsidR="00582E68" w:rsidRPr="00C22815">
        <w:rPr>
          <w:caps/>
          <w:szCs w:val="28"/>
        </w:rPr>
        <w:t xml:space="preserve"> </w:t>
      </w:r>
      <w:r w:rsidRPr="00C22815">
        <w:rPr>
          <w:szCs w:val="28"/>
          <w:lang w:val="en-US"/>
        </w:rPr>
        <w:t>f</w:t>
      </w:r>
      <w:r w:rsidR="00582E68" w:rsidRPr="00C22815">
        <w:rPr>
          <w:caps/>
          <w:szCs w:val="28"/>
          <w:vertAlign w:val="subscript"/>
        </w:rPr>
        <w:t>5,</w:t>
      </w:r>
      <w:r w:rsidR="00582E68" w:rsidRPr="00C22815">
        <w:rPr>
          <w:caps/>
          <w:szCs w:val="28"/>
        </w:rPr>
        <w:t xml:space="preserve"> </w:t>
      </w:r>
      <w:r w:rsidRPr="00C22815">
        <w:rPr>
          <w:szCs w:val="28"/>
          <w:lang w:val="en-US"/>
        </w:rPr>
        <w:t>f</w:t>
      </w:r>
      <w:r w:rsidR="00582E68" w:rsidRPr="00C22815">
        <w:rPr>
          <w:caps/>
          <w:szCs w:val="28"/>
          <w:vertAlign w:val="subscript"/>
        </w:rPr>
        <w:t>6,</w:t>
      </w:r>
      <w:r w:rsidR="00582E68" w:rsidRPr="00C22815">
        <w:rPr>
          <w:caps/>
          <w:szCs w:val="28"/>
        </w:rPr>
        <w:t xml:space="preserve"> </w:t>
      </w:r>
      <w:r w:rsidRPr="00C22815">
        <w:rPr>
          <w:szCs w:val="28"/>
          <w:lang w:val="en-US"/>
        </w:rPr>
        <w:t>f</w:t>
      </w:r>
      <w:r w:rsidR="00582E68" w:rsidRPr="00C22815">
        <w:rPr>
          <w:caps/>
          <w:szCs w:val="28"/>
          <w:vertAlign w:val="subscript"/>
        </w:rPr>
        <w:t xml:space="preserve">7, </w:t>
      </w:r>
      <w:r w:rsidR="00582E68" w:rsidRPr="00C22815">
        <w:rPr>
          <w:caps/>
          <w:szCs w:val="28"/>
        </w:rPr>
        <w:t xml:space="preserve"> </w:t>
      </w:r>
      <w:r w:rsidRPr="00C22815">
        <w:rPr>
          <w:szCs w:val="28"/>
          <w:lang w:val="en-US"/>
        </w:rPr>
        <w:t>f</w:t>
      </w:r>
      <w:r w:rsidR="00582E68" w:rsidRPr="00C22815">
        <w:rPr>
          <w:caps/>
          <w:szCs w:val="28"/>
          <w:vertAlign w:val="subscript"/>
        </w:rPr>
        <w:t>8</w:t>
      </w:r>
      <w:r w:rsidR="00582E68" w:rsidRPr="00C22815">
        <w:rPr>
          <w:caps/>
          <w:szCs w:val="28"/>
        </w:rPr>
        <w:t xml:space="preserve">  </w:t>
      </w:r>
      <w:r w:rsidRPr="00C22815">
        <w:rPr>
          <w:rStyle w:val="af1"/>
          <w:color w:val="auto"/>
          <w:szCs w:val="28"/>
          <w:u w:val="none"/>
        </w:rPr>
        <w:t xml:space="preserve">на 10 блоков - </w:t>
      </w:r>
      <w:r w:rsidRPr="00C22815">
        <w:rPr>
          <w:rStyle w:val="af1"/>
          <w:color w:val="auto"/>
          <w:szCs w:val="28"/>
          <w:u w:val="none"/>
          <w:lang w:val="en-US"/>
        </w:rPr>
        <w:t>I</w:t>
      </w:r>
      <w:r w:rsidR="00582E68" w:rsidRPr="00C22815">
        <w:rPr>
          <w:rStyle w:val="af1"/>
          <w:caps/>
          <w:color w:val="auto"/>
          <w:szCs w:val="28"/>
          <w:u w:val="none"/>
        </w:rPr>
        <w:t xml:space="preserve">, </w:t>
      </w:r>
      <w:r w:rsidRPr="00C22815">
        <w:rPr>
          <w:rStyle w:val="af1"/>
          <w:caps/>
          <w:color w:val="auto"/>
          <w:szCs w:val="28"/>
          <w:u w:val="none"/>
          <w:lang w:val="en-US"/>
        </w:rPr>
        <w:t>II</w:t>
      </w:r>
      <w:r w:rsidR="00582E68" w:rsidRPr="00C22815">
        <w:rPr>
          <w:rStyle w:val="af1"/>
          <w:caps/>
          <w:color w:val="auto"/>
          <w:szCs w:val="28"/>
          <w:u w:val="none"/>
        </w:rPr>
        <w:t xml:space="preserve">, </w:t>
      </w:r>
      <w:r w:rsidRPr="00C22815">
        <w:rPr>
          <w:rStyle w:val="af1"/>
          <w:caps/>
          <w:color w:val="auto"/>
          <w:szCs w:val="28"/>
          <w:u w:val="none"/>
          <w:lang w:val="en-US"/>
        </w:rPr>
        <w:t>III</w:t>
      </w:r>
      <w:r w:rsidR="00582E68" w:rsidRPr="00C22815">
        <w:rPr>
          <w:rStyle w:val="af1"/>
          <w:caps/>
          <w:color w:val="auto"/>
          <w:szCs w:val="28"/>
          <w:u w:val="none"/>
        </w:rPr>
        <w:t xml:space="preserve">, </w:t>
      </w:r>
      <w:r w:rsidRPr="00C22815">
        <w:rPr>
          <w:rStyle w:val="af1"/>
          <w:caps/>
          <w:color w:val="auto"/>
          <w:szCs w:val="28"/>
          <w:u w:val="none"/>
          <w:lang w:val="en-US"/>
        </w:rPr>
        <w:t>IV</w:t>
      </w:r>
      <w:r w:rsidR="00582E68" w:rsidRPr="00C22815">
        <w:rPr>
          <w:rStyle w:val="af1"/>
          <w:caps/>
          <w:color w:val="auto"/>
          <w:szCs w:val="28"/>
          <w:u w:val="none"/>
        </w:rPr>
        <w:t xml:space="preserve">, </w:t>
      </w:r>
      <w:r w:rsidRPr="00C22815">
        <w:rPr>
          <w:rStyle w:val="af1"/>
          <w:caps/>
          <w:color w:val="auto"/>
          <w:szCs w:val="28"/>
          <w:u w:val="none"/>
          <w:lang w:val="en-US"/>
        </w:rPr>
        <w:t>VI</w:t>
      </w:r>
      <w:r w:rsidR="00582E68" w:rsidRPr="00C22815">
        <w:rPr>
          <w:rStyle w:val="af1"/>
          <w:caps/>
          <w:color w:val="auto"/>
          <w:szCs w:val="28"/>
          <w:u w:val="none"/>
        </w:rPr>
        <w:t xml:space="preserve">, </w:t>
      </w:r>
      <w:r w:rsidRPr="00C22815">
        <w:rPr>
          <w:rStyle w:val="af1"/>
          <w:caps/>
          <w:color w:val="auto"/>
          <w:szCs w:val="28"/>
          <w:u w:val="none"/>
          <w:lang w:val="en-US"/>
        </w:rPr>
        <w:t>VII</w:t>
      </w:r>
      <w:r w:rsidR="00582E68" w:rsidRPr="00C22815">
        <w:rPr>
          <w:rStyle w:val="af1"/>
          <w:caps/>
          <w:color w:val="auto"/>
          <w:szCs w:val="28"/>
          <w:u w:val="none"/>
        </w:rPr>
        <w:t xml:space="preserve">, </w:t>
      </w:r>
      <w:r w:rsidRPr="00C22815">
        <w:rPr>
          <w:rStyle w:val="af1"/>
          <w:caps/>
          <w:color w:val="auto"/>
          <w:szCs w:val="28"/>
          <w:u w:val="none"/>
          <w:lang w:val="en-US"/>
        </w:rPr>
        <w:t>VIII</w:t>
      </w:r>
      <w:r w:rsidR="00582E68" w:rsidRPr="00C22815">
        <w:rPr>
          <w:rStyle w:val="af1"/>
          <w:caps/>
          <w:color w:val="auto"/>
          <w:szCs w:val="28"/>
          <w:u w:val="none"/>
        </w:rPr>
        <w:t xml:space="preserve">, </w:t>
      </w:r>
      <w:r w:rsidRPr="00C22815">
        <w:rPr>
          <w:rStyle w:val="af1"/>
          <w:caps/>
          <w:color w:val="auto"/>
          <w:szCs w:val="28"/>
          <w:u w:val="none"/>
          <w:lang w:val="en-US"/>
        </w:rPr>
        <w:t>IX</w:t>
      </w:r>
      <w:r w:rsidR="00582E68" w:rsidRPr="00C22815">
        <w:rPr>
          <w:rStyle w:val="af1"/>
          <w:caps/>
          <w:color w:val="auto"/>
          <w:szCs w:val="28"/>
          <w:u w:val="none"/>
        </w:rPr>
        <w:t xml:space="preserve">, </w:t>
      </w:r>
      <w:r w:rsidRPr="00C22815">
        <w:rPr>
          <w:rStyle w:val="af1"/>
          <w:caps/>
          <w:color w:val="auto"/>
          <w:szCs w:val="28"/>
          <w:u w:val="none"/>
          <w:lang w:val="en-US"/>
        </w:rPr>
        <w:t>X</w:t>
      </w:r>
      <w:r w:rsidR="00582E68" w:rsidRPr="00C22815">
        <w:rPr>
          <w:rStyle w:val="af1"/>
          <w:caps/>
          <w:color w:val="auto"/>
          <w:szCs w:val="28"/>
          <w:u w:val="none"/>
        </w:rPr>
        <w:t xml:space="preserve">, </w:t>
      </w:r>
      <w:r w:rsidRPr="00C22815">
        <w:rPr>
          <w:rStyle w:val="af1"/>
          <w:caps/>
          <w:color w:val="auto"/>
          <w:szCs w:val="28"/>
          <w:u w:val="none"/>
          <w:lang w:val="en-US"/>
        </w:rPr>
        <w:t>XI</w:t>
      </w:r>
      <w:r w:rsidRPr="00C22815">
        <w:rPr>
          <w:rStyle w:val="af1"/>
          <w:color w:val="auto"/>
          <w:szCs w:val="28"/>
          <w:u w:val="none"/>
        </w:rPr>
        <w:t xml:space="preserve">.  Блок </w:t>
      </w:r>
      <w:r w:rsidRPr="00C22815">
        <w:rPr>
          <w:rStyle w:val="af1"/>
          <w:color w:val="auto"/>
          <w:szCs w:val="28"/>
          <w:u w:val="none"/>
          <w:lang w:val="en-US"/>
        </w:rPr>
        <w:t>V</w:t>
      </w:r>
      <w:r w:rsidR="00582E68" w:rsidRPr="00C22815">
        <w:rPr>
          <w:rStyle w:val="af1"/>
          <w:caps/>
          <w:color w:val="auto"/>
          <w:szCs w:val="28"/>
          <w:u w:val="none"/>
        </w:rPr>
        <w:t xml:space="preserve"> </w:t>
      </w:r>
      <w:r w:rsidRPr="00C22815">
        <w:rPr>
          <w:rStyle w:val="af1"/>
          <w:color w:val="auto"/>
          <w:szCs w:val="28"/>
          <w:u w:val="none"/>
        </w:rPr>
        <w:t>в районе скважины 4 через основной сброс</w:t>
      </w:r>
      <w:r w:rsidR="00582E68" w:rsidRPr="00C22815">
        <w:rPr>
          <w:rStyle w:val="af1"/>
          <w:caps/>
          <w:color w:val="auto"/>
          <w:szCs w:val="28"/>
          <w:u w:val="none"/>
        </w:rPr>
        <w:t xml:space="preserve"> </w:t>
      </w:r>
      <w:r w:rsidRPr="00C22815">
        <w:rPr>
          <w:rStyle w:val="af1"/>
          <w:color w:val="auto"/>
          <w:szCs w:val="28"/>
          <w:u w:val="none"/>
          <w:lang w:val="en-US"/>
        </w:rPr>
        <w:t>f</w:t>
      </w:r>
      <w:r w:rsidRPr="00C22815">
        <w:rPr>
          <w:rStyle w:val="af1"/>
          <w:color w:val="auto"/>
          <w:szCs w:val="28"/>
          <w:u w:val="none"/>
        </w:rPr>
        <w:t xml:space="preserve"> контактирует соль, поэтому блок </w:t>
      </w:r>
      <w:r w:rsidR="00BA57A2" w:rsidRPr="00C22815">
        <w:rPr>
          <w:rStyle w:val="af1"/>
          <w:color w:val="auto"/>
          <w:szCs w:val="28"/>
          <w:u w:val="none"/>
          <w:lang w:val="en-US"/>
        </w:rPr>
        <w:t>V</w:t>
      </w:r>
      <w:r w:rsidRPr="00C22815">
        <w:rPr>
          <w:rStyle w:val="af1"/>
          <w:color w:val="auto"/>
          <w:szCs w:val="28"/>
          <w:u w:val="none"/>
        </w:rPr>
        <w:t xml:space="preserve">  срезан  солью</w:t>
      </w:r>
      <w:r w:rsidR="00582E68" w:rsidRPr="00C22815">
        <w:rPr>
          <w:rStyle w:val="af1"/>
          <w:b/>
          <w:caps/>
          <w:color w:val="auto"/>
          <w:szCs w:val="28"/>
          <w:u w:val="none"/>
        </w:rPr>
        <w:t>.</w:t>
      </w:r>
    </w:p>
    <w:p w14:paraId="3C8ADAD6" w14:textId="77777777" w:rsidR="00582E68" w:rsidRPr="00C22815" w:rsidRDefault="00582E68" w:rsidP="008F78F2">
      <w:pPr>
        <w:spacing w:line="360" w:lineRule="auto"/>
        <w:ind w:firstLine="709"/>
        <w:jc w:val="both"/>
        <w:rPr>
          <w:rStyle w:val="af1"/>
          <w:color w:val="auto"/>
          <w:szCs w:val="28"/>
          <w:u w:val="none"/>
        </w:rPr>
      </w:pPr>
      <w:r w:rsidRPr="00C22815">
        <w:rPr>
          <w:rStyle w:val="af1"/>
          <w:color w:val="auto"/>
          <w:szCs w:val="28"/>
          <w:u w:val="none"/>
        </w:rPr>
        <w:t xml:space="preserve">Среднеюрские отложения вскрыты всеми пробуренными скважинами. Нефтеносными являются  горизонты Ю-1, Ю-2. Бурением освещены </w:t>
      </w:r>
      <w:r w:rsidRPr="00C22815">
        <w:rPr>
          <w:rStyle w:val="af1"/>
          <w:caps/>
          <w:color w:val="auto"/>
          <w:szCs w:val="28"/>
          <w:u w:val="none"/>
          <w:lang w:val="en-US"/>
        </w:rPr>
        <w:t>I</w:t>
      </w:r>
      <w:r w:rsidRPr="00C22815">
        <w:rPr>
          <w:rStyle w:val="af1"/>
          <w:caps/>
          <w:color w:val="auto"/>
          <w:szCs w:val="28"/>
          <w:u w:val="none"/>
        </w:rPr>
        <w:t xml:space="preserve">, </w:t>
      </w:r>
      <w:r w:rsidRPr="00C22815">
        <w:rPr>
          <w:rStyle w:val="af1"/>
          <w:caps/>
          <w:color w:val="auto"/>
          <w:szCs w:val="28"/>
          <w:u w:val="none"/>
          <w:lang w:val="en-US"/>
        </w:rPr>
        <w:t>II</w:t>
      </w:r>
      <w:r w:rsidRPr="00C22815">
        <w:rPr>
          <w:rStyle w:val="af1"/>
          <w:caps/>
          <w:color w:val="auto"/>
          <w:szCs w:val="28"/>
          <w:u w:val="none"/>
        </w:rPr>
        <w:t xml:space="preserve">, </w:t>
      </w:r>
      <w:r w:rsidRPr="00C22815">
        <w:rPr>
          <w:rStyle w:val="af1"/>
          <w:caps/>
          <w:color w:val="auto"/>
          <w:szCs w:val="28"/>
          <w:u w:val="none"/>
          <w:lang w:val="en-US"/>
        </w:rPr>
        <w:t>IX</w:t>
      </w:r>
      <w:r w:rsidRPr="00C22815">
        <w:rPr>
          <w:rStyle w:val="af1"/>
          <w:caps/>
          <w:color w:val="auto"/>
          <w:szCs w:val="28"/>
          <w:u w:val="none"/>
        </w:rPr>
        <w:t xml:space="preserve">, </w:t>
      </w:r>
      <w:r w:rsidRPr="00C22815">
        <w:rPr>
          <w:rStyle w:val="af1"/>
          <w:caps/>
          <w:color w:val="auto"/>
          <w:szCs w:val="28"/>
          <w:u w:val="none"/>
          <w:lang w:val="en-US"/>
        </w:rPr>
        <w:t>X</w:t>
      </w:r>
      <w:r w:rsidRPr="00C22815">
        <w:rPr>
          <w:rStyle w:val="af1"/>
          <w:color w:val="auto"/>
          <w:szCs w:val="28"/>
          <w:u w:val="none"/>
        </w:rPr>
        <w:t xml:space="preserve">  блоки. По комплексу  ГИС нефтенасыщенные коллектора выделены только в пределах </w:t>
      </w:r>
      <w:r w:rsidRPr="00C22815">
        <w:rPr>
          <w:rStyle w:val="af1"/>
          <w:color w:val="auto"/>
          <w:szCs w:val="28"/>
          <w:u w:val="none"/>
          <w:lang w:val="en-US"/>
        </w:rPr>
        <w:t>II</w:t>
      </w:r>
      <w:r w:rsidRPr="00C22815">
        <w:rPr>
          <w:rStyle w:val="af1"/>
          <w:color w:val="auto"/>
          <w:szCs w:val="28"/>
          <w:u w:val="none"/>
        </w:rPr>
        <w:t xml:space="preserve"> блока.</w:t>
      </w:r>
    </w:p>
    <w:p w14:paraId="35FA278C" w14:textId="77777777" w:rsidR="00582E68" w:rsidRPr="00C22815" w:rsidRDefault="00582E68" w:rsidP="008F78F2">
      <w:pPr>
        <w:spacing w:line="360" w:lineRule="auto"/>
        <w:ind w:right="-82" w:firstLine="709"/>
        <w:jc w:val="both"/>
        <w:rPr>
          <w:rStyle w:val="af1"/>
          <w:color w:val="auto"/>
          <w:szCs w:val="28"/>
          <w:u w:val="none"/>
        </w:rPr>
      </w:pPr>
      <w:r w:rsidRPr="00C22815">
        <w:rPr>
          <w:b/>
          <w:szCs w:val="28"/>
        </w:rPr>
        <w:lastRenderedPageBreak/>
        <w:t>Среднеюрский горизонт Ю-1</w:t>
      </w:r>
      <w:r w:rsidRPr="00C22815">
        <w:rPr>
          <w:rStyle w:val="af1"/>
          <w:color w:val="auto"/>
          <w:szCs w:val="28"/>
          <w:u w:val="none"/>
        </w:rPr>
        <w:t>. Стратиграфически горизонт приурочен к байосскому ярусу средней юры.  Вскрыт  горизонт всеми скважинами, пробуренными в пределах крыла. По ГИС горизонт нефтенасыщен в скважине 3</w:t>
      </w:r>
      <w:r w:rsidR="00671127" w:rsidRPr="00C22815">
        <w:rPr>
          <w:rStyle w:val="af1"/>
          <w:color w:val="auto"/>
          <w:szCs w:val="28"/>
          <w:u w:val="none"/>
        </w:rPr>
        <w:t>,</w:t>
      </w:r>
      <w:r w:rsidRPr="00C22815">
        <w:rPr>
          <w:rStyle w:val="af1"/>
          <w:color w:val="auto"/>
          <w:szCs w:val="28"/>
          <w:u w:val="none"/>
        </w:rPr>
        <w:t xml:space="preserve"> блок</w:t>
      </w:r>
      <w:r w:rsidRPr="00C22815">
        <w:rPr>
          <w:rStyle w:val="af1"/>
          <w:caps/>
          <w:color w:val="auto"/>
          <w:szCs w:val="28"/>
          <w:u w:val="none"/>
        </w:rPr>
        <w:t xml:space="preserve"> </w:t>
      </w:r>
      <w:r w:rsidRPr="00C22815">
        <w:rPr>
          <w:rStyle w:val="af1"/>
          <w:caps/>
          <w:color w:val="auto"/>
          <w:szCs w:val="28"/>
          <w:u w:val="none"/>
          <w:lang w:val="en-US"/>
        </w:rPr>
        <w:t>II</w:t>
      </w:r>
      <w:r w:rsidRPr="00C22815">
        <w:rPr>
          <w:rStyle w:val="af1"/>
          <w:caps/>
          <w:color w:val="auto"/>
          <w:szCs w:val="28"/>
          <w:u w:val="none"/>
        </w:rPr>
        <w:t xml:space="preserve">, </w:t>
      </w:r>
      <w:r w:rsidRPr="00C22815">
        <w:rPr>
          <w:rStyle w:val="af1"/>
          <w:color w:val="auto"/>
          <w:szCs w:val="28"/>
          <w:u w:val="none"/>
        </w:rPr>
        <w:t xml:space="preserve"> водонасыщен в  скважинах 2,5,6 (блоки </w:t>
      </w:r>
      <w:r w:rsidRPr="00C22815">
        <w:rPr>
          <w:rStyle w:val="af1"/>
          <w:caps/>
          <w:color w:val="auto"/>
          <w:szCs w:val="28"/>
          <w:u w:val="none"/>
          <w:lang w:val="en-US"/>
        </w:rPr>
        <w:t>X</w:t>
      </w:r>
      <w:r w:rsidRPr="00C22815">
        <w:rPr>
          <w:rStyle w:val="af1"/>
          <w:caps/>
          <w:color w:val="auto"/>
          <w:szCs w:val="28"/>
          <w:u w:val="none"/>
        </w:rPr>
        <w:t xml:space="preserve">, </w:t>
      </w:r>
      <w:r w:rsidRPr="00C22815">
        <w:rPr>
          <w:rStyle w:val="af1"/>
          <w:caps/>
          <w:color w:val="auto"/>
          <w:szCs w:val="28"/>
          <w:u w:val="none"/>
          <w:lang w:val="en-US"/>
        </w:rPr>
        <w:t>XI</w:t>
      </w:r>
      <w:r w:rsidRPr="00C22815">
        <w:rPr>
          <w:rStyle w:val="af1"/>
          <w:caps/>
          <w:color w:val="auto"/>
          <w:szCs w:val="28"/>
          <w:u w:val="none"/>
        </w:rPr>
        <w:t xml:space="preserve">).  </w:t>
      </w:r>
    </w:p>
    <w:p w14:paraId="58CBFD99" w14:textId="3EBC360F" w:rsidR="00582E68" w:rsidRPr="00C22815" w:rsidRDefault="00582E68" w:rsidP="008F78F2">
      <w:pPr>
        <w:spacing w:line="360" w:lineRule="auto"/>
        <w:ind w:firstLine="709"/>
        <w:jc w:val="both"/>
        <w:rPr>
          <w:rStyle w:val="af1"/>
          <w:color w:val="auto"/>
          <w:szCs w:val="28"/>
          <w:u w:val="none"/>
        </w:rPr>
      </w:pPr>
      <w:r w:rsidRPr="00C22815">
        <w:rPr>
          <w:rStyle w:val="af1"/>
          <w:color w:val="auto"/>
          <w:szCs w:val="28"/>
          <w:u w:val="none"/>
        </w:rPr>
        <w:t>Горизонт керном не освещен, но исследованы пробы грунтов</w:t>
      </w:r>
      <w:r w:rsidR="00671127" w:rsidRPr="00C22815">
        <w:rPr>
          <w:rStyle w:val="af1"/>
          <w:color w:val="auto"/>
          <w:szCs w:val="28"/>
          <w:u w:val="none"/>
        </w:rPr>
        <w:t>,</w:t>
      </w:r>
      <w:r w:rsidRPr="00C22815">
        <w:rPr>
          <w:rStyle w:val="af1"/>
          <w:color w:val="auto"/>
          <w:szCs w:val="28"/>
          <w:u w:val="none"/>
        </w:rPr>
        <w:t xml:space="preserve"> отобранных боковым грунтоносом и ш</w:t>
      </w:r>
      <w:r w:rsidR="0007751E">
        <w:rPr>
          <w:rStyle w:val="af1"/>
          <w:color w:val="auto"/>
          <w:szCs w:val="28"/>
          <w:u w:val="none"/>
        </w:rPr>
        <w:t>лама. Литологически горизонт</w:t>
      </w:r>
      <w:r w:rsidRPr="00C22815">
        <w:rPr>
          <w:rStyle w:val="af1"/>
          <w:color w:val="auto"/>
          <w:szCs w:val="28"/>
          <w:u w:val="none"/>
        </w:rPr>
        <w:t xml:space="preserve"> представлен </w:t>
      </w:r>
      <w:r w:rsidRPr="00C22815">
        <w:rPr>
          <w:szCs w:val="28"/>
        </w:rPr>
        <w:t>глинистым, кварцевым</w:t>
      </w:r>
      <w:r w:rsidR="00671127" w:rsidRPr="00C22815">
        <w:rPr>
          <w:szCs w:val="28"/>
        </w:rPr>
        <w:t xml:space="preserve"> </w:t>
      </w:r>
      <w:r w:rsidR="0007751E">
        <w:rPr>
          <w:szCs w:val="28"/>
        </w:rPr>
        <w:t>мелкозернистым песком,</w:t>
      </w:r>
      <w:r w:rsidRPr="00C22815">
        <w:rPr>
          <w:szCs w:val="28"/>
        </w:rPr>
        <w:t xml:space="preserve"> слабонефтенасыщенным, со слабым запахом нефти, люминесцирует желтым цветом. В шламах глина известковистая</w:t>
      </w:r>
      <w:r w:rsidR="00671127" w:rsidRPr="00C22815">
        <w:rPr>
          <w:szCs w:val="28"/>
        </w:rPr>
        <w:t>,</w:t>
      </w:r>
      <w:r w:rsidRPr="00C22815">
        <w:rPr>
          <w:szCs w:val="28"/>
        </w:rPr>
        <w:t xml:space="preserve"> темно-серая, твердая</w:t>
      </w:r>
      <w:r w:rsidR="00BA57A2" w:rsidRPr="00C22815">
        <w:rPr>
          <w:szCs w:val="28"/>
        </w:rPr>
        <w:t xml:space="preserve">, размывается водой, плотная.  </w:t>
      </w:r>
      <w:r w:rsidRPr="00C22815">
        <w:rPr>
          <w:szCs w:val="28"/>
        </w:rPr>
        <w:t>Песок серый, полимиктовый, среднезернистый, с включением битумоидов.</w:t>
      </w:r>
      <w:r w:rsidRPr="00C22815">
        <w:rPr>
          <w:rStyle w:val="af1"/>
          <w:color w:val="auto"/>
          <w:szCs w:val="28"/>
          <w:u w:val="none"/>
        </w:rPr>
        <w:t xml:space="preserve"> </w:t>
      </w:r>
    </w:p>
    <w:p w14:paraId="24CCCB53" w14:textId="77777777" w:rsidR="00582E68" w:rsidRPr="00C22815" w:rsidRDefault="00582E68" w:rsidP="008F78F2">
      <w:pPr>
        <w:spacing w:line="360" w:lineRule="auto"/>
        <w:ind w:firstLine="709"/>
        <w:jc w:val="both"/>
        <w:rPr>
          <w:rStyle w:val="af1"/>
          <w:color w:val="auto"/>
          <w:szCs w:val="28"/>
          <w:u w:val="none"/>
        </w:rPr>
      </w:pPr>
      <w:r w:rsidRPr="00C22815">
        <w:rPr>
          <w:rStyle w:val="af1"/>
          <w:b/>
          <w:i/>
          <w:color w:val="auto"/>
          <w:szCs w:val="28"/>
          <w:u w:val="none"/>
        </w:rPr>
        <w:t xml:space="preserve">Блок </w:t>
      </w:r>
      <w:r w:rsidRPr="00C22815">
        <w:rPr>
          <w:rStyle w:val="af1"/>
          <w:b/>
          <w:i/>
          <w:color w:val="auto"/>
          <w:szCs w:val="28"/>
          <w:u w:val="none"/>
          <w:lang w:val="en-US"/>
        </w:rPr>
        <w:t>II</w:t>
      </w:r>
      <w:r w:rsidRPr="00C22815">
        <w:rPr>
          <w:rStyle w:val="af1"/>
          <w:color w:val="auto"/>
          <w:szCs w:val="28"/>
          <w:u w:val="none"/>
        </w:rPr>
        <w:t>. В пределах блока пробурена одна скважина 3</w:t>
      </w:r>
      <w:r w:rsidRPr="00C22815">
        <w:rPr>
          <w:rStyle w:val="af1"/>
          <w:i/>
          <w:color w:val="auto"/>
          <w:szCs w:val="28"/>
          <w:u w:val="none"/>
        </w:rPr>
        <w:t>.</w:t>
      </w:r>
      <w:r w:rsidRPr="00C22815">
        <w:rPr>
          <w:rStyle w:val="af1"/>
          <w:color w:val="auto"/>
          <w:szCs w:val="28"/>
          <w:u w:val="none"/>
        </w:rPr>
        <w:t xml:space="preserve"> По комплексу ГИС в скважине  коллектора нефтенасыщенные. Блок ограничен сбросами  с юга </w:t>
      </w:r>
      <w:r w:rsidRPr="00C22815">
        <w:rPr>
          <w:bCs/>
          <w:szCs w:val="28"/>
          <w:lang w:val="en-US"/>
        </w:rPr>
        <w:t>f</w:t>
      </w:r>
      <w:r w:rsidRPr="00C22815">
        <w:rPr>
          <w:bCs/>
          <w:szCs w:val="28"/>
          <w:vertAlign w:val="subscript"/>
        </w:rPr>
        <w:t xml:space="preserve">6, </w:t>
      </w:r>
      <w:r w:rsidRPr="00C22815">
        <w:rPr>
          <w:rStyle w:val="af1"/>
          <w:color w:val="auto"/>
          <w:szCs w:val="28"/>
          <w:u w:val="none"/>
        </w:rPr>
        <w:t xml:space="preserve"> с севера</w:t>
      </w:r>
      <w:r w:rsidRPr="00C22815">
        <w:rPr>
          <w:bCs/>
          <w:szCs w:val="28"/>
        </w:rPr>
        <w:t xml:space="preserve"> </w:t>
      </w:r>
      <w:r w:rsidRPr="00C22815">
        <w:rPr>
          <w:bCs/>
          <w:szCs w:val="28"/>
          <w:lang w:val="en-US"/>
        </w:rPr>
        <w:t>f</w:t>
      </w:r>
      <w:r w:rsidRPr="00C22815">
        <w:rPr>
          <w:bCs/>
          <w:szCs w:val="28"/>
          <w:vertAlign w:val="subscript"/>
        </w:rPr>
        <w:t>7</w:t>
      </w:r>
      <w:r w:rsidRPr="00C22815">
        <w:rPr>
          <w:rStyle w:val="af1"/>
          <w:color w:val="auto"/>
          <w:szCs w:val="28"/>
          <w:u w:val="none"/>
        </w:rPr>
        <w:t xml:space="preserve">, востока </w:t>
      </w:r>
      <w:r w:rsidRPr="00C22815">
        <w:rPr>
          <w:bCs/>
          <w:szCs w:val="28"/>
        </w:rPr>
        <w:t xml:space="preserve">основным сбросом </w:t>
      </w:r>
      <w:r w:rsidRPr="00C22815">
        <w:rPr>
          <w:bCs/>
          <w:szCs w:val="28"/>
          <w:lang w:val="en-US"/>
        </w:rPr>
        <w:t>F</w:t>
      </w:r>
      <w:r w:rsidRPr="00C22815">
        <w:rPr>
          <w:rStyle w:val="af1"/>
          <w:color w:val="auto"/>
          <w:szCs w:val="28"/>
          <w:u w:val="none"/>
        </w:rPr>
        <w:t>,  с запада</w:t>
      </w:r>
      <w:r w:rsidRPr="00C22815">
        <w:rPr>
          <w:bCs/>
          <w:szCs w:val="28"/>
        </w:rPr>
        <w:t xml:space="preserve"> приграбеновым  сбросом </w:t>
      </w:r>
      <w:r w:rsidRPr="00C22815">
        <w:rPr>
          <w:bCs/>
          <w:szCs w:val="28"/>
          <w:lang w:val="en-US"/>
        </w:rPr>
        <w:t>f</w:t>
      </w:r>
      <w:r w:rsidRPr="00C22815">
        <w:rPr>
          <w:bCs/>
          <w:szCs w:val="28"/>
          <w:vertAlign w:val="subscript"/>
        </w:rPr>
        <w:t>1</w:t>
      </w:r>
      <w:r w:rsidRPr="00C22815">
        <w:rPr>
          <w:rStyle w:val="af1"/>
          <w:color w:val="auto"/>
          <w:szCs w:val="28"/>
          <w:u w:val="none"/>
        </w:rPr>
        <w:t>.</w:t>
      </w:r>
    </w:p>
    <w:p w14:paraId="5FA0E27A" w14:textId="298D2A7C" w:rsidR="00582E68" w:rsidRPr="00C22815" w:rsidRDefault="00582E68" w:rsidP="008F78F2">
      <w:pPr>
        <w:spacing w:line="360" w:lineRule="auto"/>
        <w:ind w:right="-82" w:firstLine="709"/>
        <w:jc w:val="both"/>
        <w:rPr>
          <w:rStyle w:val="af1"/>
          <w:color w:val="auto"/>
          <w:szCs w:val="28"/>
          <w:u w:val="none"/>
        </w:rPr>
      </w:pPr>
      <w:r w:rsidRPr="00C22815">
        <w:rPr>
          <w:bCs/>
          <w:szCs w:val="28"/>
        </w:rPr>
        <w:t>О</w:t>
      </w:r>
      <w:r w:rsidRPr="00C22815">
        <w:rPr>
          <w:rStyle w:val="af1"/>
          <w:color w:val="auto"/>
          <w:szCs w:val="28"/>
          <w:u w:val="none"/>
        </w:rPr>
        <w:t>тметка кровли коллектора в своде  минус 560 м,  максимальная на отметке м</w:t>
      </w:r>
      <w:r w:rsidR="0007751E">
        <w:rPr>
          <w:rStyle w:val="af1"/>
          <w:color w:val="auto"/>
          <w:szCs w:val="28"/>
          <w:u w:val="none"/>
        </w:rPr>
        <w:t>инус 620м,  высота залежи 60м,</w:t>
      </w:r>
      <w:r w:rsidRPr="00C22815">
        <w:rPr>
          <w:rStyle w:val="af1"/>
          <w:color w:val="auto"/>
          <w:szCs w:val="28"/>
          <w:u w:val="none"/>
        </w:rPr>
        <w:t xml:space="preserve"> размеры 0,63 х 0,25 км.</w:t>
      </w:r>
    </w:p>
    <w:p w14:paraId="3A1D4C6B" w14:textId="77777777" w:rsidR="00582E68" w:rsidRPr="00C22815" w:rsidRDefault="00582E68" w:rsidP="008F78F2">
      <w:pPr>
        <w:spacing w:line="360" w:lineRule="auto"/>
        <w:ind w:firstLine="709"/>
        <w:jc w:val="both"/>
        <w:rPr>
          <w:rStyle w:val="af1"/>
          <w:color w:val="auto"/>
          <w:szCs w:val="28"/>
          <w:u w:val="none"/>
        </w:rPr>
      </w:pPr>
      <w:r w:rsidRPr="00C22815">
        <w:rPr>
          <w:rStyle w:val="af1"/>
          <w:color w:val="auto"/>
          <w:szCs w:val="28"/>
          <w:u w:val="none"/>
        </w:rPr>
        <w:t xml:space="preserve">Общая толщина горизонта - 20м, эффективная и  нефтенасыщенная -3,4 м. </w:t>
      </w:r>
    </w:p>
    <w:p w14:paraId="11098681" w14:textId="77777777" w:rsidR="00582E68" w:rsidRPr="00C22815" w:rsidRDefault="00582E68" w:rsidP="008F78F2">
      <w:pPr>
        <w:spacing w:line="360" w:lineRule="auto"/>
        <w:ind w:firstLine="709"/>
        <w:jc w:val="both"/>
        <w:rPr>
          <w:rStyle w:val="af1"/>
          <w:b/>
          <w:color w:val="auto"/>
          <w:szCs w:val="28"/>
          <w:u w:val="none"/>
        </w:rPr>
      </w:pPr>
      <w:r w:rsidRPr="00C22815">
        <w:rPr>
          <w:rStyle w:val="af1"/>
          <w:color w:val="auto"/>
          <w:szCs w:val="28"/>
          <w:u w:val="none"/>
        </w:rPr>
        <w:t>Горизонт  состоят из 3-х  пропластков- коллекторов</w:t>
      </w:r>
      <w:r w:rsidRPr="00C22815">
        <w:rPr>
          <w:szCs w:val="28"/>
        </w:rPr>
        <w:t xml:space="preserve"> </w:t>
      </w:r>
      <w:r w:rsidRPr="00C22815">
        <w:rPr>
          <w:rStyle w:val="af1"/>
          <w:color w:val="auto"/>
          <w:szCs w:val="28"/>
          <w:u w:val="none"/>
        </w:rPr>
        <w:t>и характеризуется коэффициентом песчанистости -0,170  д.ед, расчлененност</w:t>
      </w:r>
      <w:r w:rsidR="00671127" w:rsidRPr="00C22815">
        <w:rPr>
          <w:rStyle w:val="af1"/>
          <w:color w:val="auto"/>
          <w:szCs w:val="28"/>
          <w:u w:val="none"/>
        </w:rPr>
        <w:t>и</w:t>
      </w:r>
      <w:r w:rsidRPr="00C22815">
        <w:rPr>
          <w:rStyle w:val="af1"/>
          <w:color w:val="auto"/>
          <w:szCs w:val="28"/>
          <w:u w:val="none"/>
        </w:rPr>
        <w:t xml:space="preserve">-3.  </w:t>
      </w:r>
    </w:p>
    <w:p w14:paraId="3579D057" w14:textId="77777777" w:rsidR="00582E68" w:rsidRPr="00C22815" w:rsidRDefault="00582E68" w:rsidP="008F78F2">
      <w:pPr>
        <w:pStyle w:val="af"/>
        <w:spacing w:line="360" w:lineRule="auto"/>
        <w:ind w:firstLine="709"/>
        <w:jc w:val="both"/>
        <w:rPr>
          <w:rFonts w:ascii="Times New Roman" w:hAnsi="Times New Roman"/>
          <w:sz w:val="24"/>
          <w:szCs w:val="28"/>
        </w:rPr>
      </w:pPr>
      <w:r w:rsidRPr="00C22815">
        <w:rPr>
          <w:rFonts w:ascii="Times New Roman" w:hAnsi="Times New Roman"/>
          <w:sz w:val="24"/>
          <w:szCs w:val="28"/>
        </w:rPr>
        <w:t>Продуктивность горизонта доказана опробованием. Горизонт испытан совместно с Ю-2 горизонтом.  При испытании получен приток безводной  нефти дебитом 2,6 м</w:t>
      </w:r>
      <w:r w:rsidRPr="00C22815">
        <w:rPr>
          <w:rFonts w:ascii="Times New Roman" w:hAnsi="Times New Roman"/>
          <w:sz w:val="24"/>
          <w:szCs w:val="28"/>
          <w:vertAlign w:val="superscript"/>
        </w:rPr>
        <w:t>3</w:t>
      </w:r>
      <w:r w:rsidRPr="00C22815">
        <w:rPr>
          <w:rFonts w:ascii="Times New Roman" w:hAnsi="Times New Roman"/>
          <w:sz w:val="24"/>
          <w:szCs w:val="28"/>
        </w:rPr>
        <w:t>/сут.</w:t>
      </w:r>
    </w:p>
    <w:p w14:paraId="1D3A6C67" w14:textId="77777777" w:rsidR="00582E68" w:rsidRPr="00C22815" w:rsidRDefault="00582E68" w:rsidP="008F78F2">
      <w:pPr>
        <w:spacing w:line="360" w:lineRule="auto"/>
        <w:ind w:firstLine="709"/>
        <w:jc w:val="both"/>
        <w:rPr>
          <w:rStyle w:val="af1"/>
          <w:color w:val="auto"/>
          <w:szCs w:val="28"/>
          <w:u w:val="none"/>
        </w:rPr>
      </w:pPr>
      <w:r w:rsidRPr="00C22815">
        <w:rPr>
          <w:rStyle w:val="af1"/>
          <w:color w:val="auto"/>
          <w:szCs w:val="28"/>
          <w:u w:val="none"/>
        </w:rPr>
        <w:t>Фильтрационно-емкостные свойства коллекторов определялись только  по ГИС. Коэффициент пористости изменяется от 0,319 до 0,348д. ед, нефтенасыщенности</w:t>
      </w:r>
      <w:r w:rsidR="00671127" w:rsidRPr="00C22815">
        <w:rPr>
          <w:rStyle w:val="af1"/>
          <w:color w:val="auto"/>
          <w:szCs w:val="28"/>
          <w:u w:val="none"/>
        </w:rPr>
        <w:t xml:space="preserve"> -</w:t>
      </w:r>
      <w:r w:rsidRPr="00C22815">
        <w:rPr>
          <w:rStyle w:val="af1"/>
          <w:color w:val="auto"/>
          <w:szCs w:val="28"/>
          <w:u w:val="none"/>
        </w:rPr>
        <w:t xml:space="preserve"> от 0,545 до 0,628д.ед .</w:t>
      </w:r>
    </w:p>
    <w:p w14:paraId="655D7A3E" w14:textId="77777777" w:rsidR="00582E68" w:rsidRPr="00C22815" w:rsidRDefault="00582E68" w:rsidP="008F78F2">
      <w:pPr>
        <w:spacing w:line="360" w:lineRule="auto"/>
        <w:ind w:firstLine="709"/>
        <w:jc w:val="both"/>
        <w:rPr>
          <w:rStyle w:val="af1"/>
          <w:b/>
          <w:i/>
          <w:color w:val="auto"/>
          <w:szCs w:val="28"/>
          <w:u w:val="none"/>
        </w:rPr>
      </w:pPr>
      <w:r w:rsidRPr="00C22815">
        <w:rPr>
          <w:rStyle w:val="af1"/>
          <w:color w:val="auto"/>
          <w:szCs w:val="28"/>
          <w:u w:val="none"/>
        </w:rPr>
        <w:t>Площадь нефтеносности – 139,6тыс. м</w:t>
      </w:r>
      <w:r w:rsidRPr="00C22815">
        <w:rPr>
          <w:rStyle w:val="af1"/>
          <w:color w:val="auto"/>
          <w:szCs w:val="28"/>
          <w:u w:val="none"/>
          <w:vertAlign w:val="superscript"/>
        </w:rPr>
        <w:t>2</w:t>
      </w:r>
      <w:r w:rsidRPr="00C22815">
        <w:rPr>
          <w:rStyle w:val="af1"/>
          <w:color w:val="auto"/>
          <w:szCs w:val="28"/>
          <w:u w:val="none"/>
        </w:rPr>
        <w:t>, в т.ч. категории С</w:t>
      </w:r>
      <w:r w:rsidRPr="00C22815">
        <w:rPr>
          <w:rStyle w:val="af1"/>
          <w:color w:val="auto"/>
          <w:szCs w:val="28"/>
          <w:u w:val="none"/>
          <w:vertAlign w:val="subscript"/>
        </w:rPr>
        <w:t>1</w:t>
      </w:r>
      <w:r w:rsidRPr="00C22815">
        <w:rPr>
          <w:rStyle w:val="af1"/>
          <w:color w:val="auto"/>
          <w:szCs w:val="28"/>
          <w:u w:val="none"/>
        </w:rPr>
        <w:t>-78,2тыс. м</w:t>
      </w:r>
      <w:r w:rsidRPr="00C22815">
        <w:rPr>
          <w:rStyle w:val="af1"/>
          <w:color w:val="auto"/>
          <w:szCs w:val="28"/>
          <w:u w:val="none"/>
          <w:vertAlign w:val="superscript"/>
        </w:rPr>
        <w:t>2</w:t>
      </w:r>
      <w:r w:rsidRPr="00C22815">
        <w:rPr>
          <w:rStyle w:val="af1"/>
          <w:color w:val="auto"/>
          <w:szCs w:val="28"/>
          <w:u w:val="none"/>
        </w:rPr>
        <w:t>, С</w:t>
      </w:r>
      <w:r w:rsidRPr="00C22815">
        <w:rPr>
          <w:rStyle w:val="af1"/>
          <w:color w:val="auto"/>
          <w:szCs w:val="28"/>
          <w:u w:val="none"/>
          <w:vertAlign w:val="subscript"/>
        </w:rPr>
        <w:t>2</w:t>
      </w:r>
      <w:r w:rsidRPr="00C22815">
        <w:rPr>
          <w:rStyle w:val="af1"/>
          <w:color w:val="auto"/>
          <w:szCs w:val="28"/>
          <w:u w:val="none"/>
        </w:rPr>
        <w:t>- 61,4тыс.м</w:t>
      </w:r>
      <w:r w:rsidRPr="00C22815">
        <w:rPr>
          <w:rStyle w:val="af1"/>
          <w:color w:val="auto"/>
          <w:szCs w:val="28"/>
          <w:u w:val="none"/>
          <w:vertAlign w:val="superscript"/>
        </w:rPr>
        <w:t>2</w:t>
      </w:r>
      <w:r w:rsidRPr="00C22815">
        <w:rPr>
          <w:rStyle w:val="af1"/>
          <w:color w:val="auto"/>
          <w:szCs w:val="28"/>
          <w:u w:val="none"/>
        </w:rPr>
        <w:t>.</w:t>
      </w:r>
      <w:r w:rsidRPr="00C22815">
        <w:rPr>
          <w:rStyle w:val="af1"/>
          <w:iCs/>
          <w:color w:val="auto"/>
          <w:szCs w:val="28"/>
          <w:u w:val="none"/>
          <w:vertAlign w:val="superscript"/>
        </w:rPr>
        <w:t xml:space="preserve"> </w:t>
      </w:r>
      <w:r w:rsidRPr="00C22815">
        <w:rPr>
          <w:rStyle w:val="af1"/>
          <w:color w:val="auto"/>
          <w:szCs w:val="28"/>
          <w:u w:val="none"/>
        </w:rPr>
        <w:t>По типу резервуара залежь пластовая, сводовая, тектонически экранированная.</w:t>
      </w:r>
    </w:p>
    <w:p w14:paraId="4E2779A9" w14:textId="77777777" w:rsidR="00582E68" w:rsidRPr="00C22815" w:rsidRDefault="00582E68" w:rsidP="008F78F2">
      <w:pPr>
        <w:spacing w:line="360" w:lineRule="auto"/>
        <w:ind w:right="-82" w:firstLine="709"/>
        <w:jc w:val="both"/>
        <w:rPr>
          <w:rStyle w:val="af1"/>
          <w:color w:val="auto"/>
          <w:szCs w:val="28"/>
          <w:u w:val="none"/>
        </w:rPr>
      </w:pPr>
      <w:r w:rsidRPr="00C22815">
        <w:rPr>
          <w:rStyle w:val="af1"/>
          <w:b/>
          <w:i/>
          <w:color w:val="auto"/>
          <w:szCs w:val="28"/>
          <w:u w:val="none"/>
        </w:rPr>
        <w:t xml:space="preserve">Блок </w:t>
      </w:r>
      <w:r w:rsidRPr="00C22815">
        <w:rPr>
          <w:rStyle w:val="af1"/>
          <w:b/>
          <w:i/>
          <w:color w:val="auto"/>
          <w:szCs w:val="28"/>
          <w:u w:val="none"/>
          <w:lang w:val="en-US"/>
        </w:rPr>
        <w:t>IV</w:t>
      </w:r>
      <w:r w:rsidRPr="00C22815">
        <w:rPr>
          <w:rStyle w:val="af1"/>
          <w:b/>
          <w:i/>
          <w:color w:val="auto"/>
          <w:szCs w:val="28"/>
          <w:u w:val="none"/>
        </w:rPr>
        <w:t xml:space="preserve"> </w:t>
      </w:r>
      <w:r w:rsidRPr="00C22815">
        <w:rPr>
          <w:rStyle w:val="af1"/>
          <w:color w:val="auto"/>
          <w:szCs w:val="28"/>
          <w:u w:val="none"/>
        </w:rPr>
        <w:t>бурением не изучен.</w:t>
      </w:r>
      <w:r w:rsidRPr="00C22815">
        <w:rPr>
          <w:rStyle w:val="af1"/>
          <w:b/>
          <w:i/>
          <w:color w:val="auto"/>
          <w:szCs w:val="28"/>
          <w:u w:val="none"/>
        </w:rPr>
        <w:t xml:space="preserve"> </w:t>
      </w:r>
      <w:r w:rsidRPr="00C22815">
        <w:rPr>
          <w:rStyle w:val="af1"/>
          <w:color w:val="auto"/>
          <w:szCs w:val="28"/>
          <w:u w:val="none"/>
        </w:rPr>
        <w:t>Нефтенасыщенность принята условно, т.к. рядом</w:t>
      </w:r>
      <w:r w:rsidRPr="00C22815">
        <w:rPr>
          <w:rStyle w:val="af1"/>
          <w:b/>
          <w:i/>
          <w:color w:val="auto"/>
          <w:szCs w:val="28"/>
          <w:u w:val="none"/>
        </w:rPr>
        <w:t xml:space="preserve"> </w:t>
      </w:r>
      <w:r w:rsidRPr="00C22815">
        <w:rPr>
          <w:rStyle w:val="af1"/>
          <w:color w:val="auto"/>
          <w:szCs w:val="28"/>
          <w:u w:val="none"/>
        </w:rPr>
        <w:t xml:space="preserve">расположенный блок продуктивен </w:t>
      </w:r>
    </w:p>
    <w:p w14:paraId="5B7319C4" w14:textId="27A396E3" w:rsidR="00582E68" w:rsidRPr="00C22815" w:rsidRDefault="00582E68" w:rsidP="008F78F2">
      <w:pPr>
        <w:spacing w:line="360" w:lineRule="auto"/>
        <w:ind w:right="-82" w:firstLine="709"/>
        <w:jc w:val="both"/>
        <w:rPr>
          <w:rStyle w:val="af1"/>
          <w:color w:val="auto"/>
          <w:szCs w:val="28"/>
          <w:u w:val="none"/>
        </w:rPr>
      </w:pPr>
      <w:r w:rsidRPr="00C22815">
        <w:rPr>
          <w:rStyle w:val="af1"/>
          <w:color w:val="auto"/>
          <w:szCs w:val="28"/>
          <w:u w:val="none"/>
        </w:rPr>
        <w:t>Залежь  треугольной формы</w:t>
      </w:r>
      <w:r w:rsidR="00671127" w:rsidRPr="00C22815">
        <w:rPr>
          <w:rStyle w:val="af1"/>
          <w:color w:val="auto"/>
          <w:szCs w:val="28"/>
          <w:u w:val="none"/>
        </w:rPr>
        <w:t xml:space="preserve">, </w:t>
      </w:r>
      <w:r w:rsidRPr="00C22815">
        <w:rPr>
          <w:rStyle w:val="af1"/>
          <w:color w:val="auto"/>
          <w:szCs w:val="28"/>
          <w:u w:val="none"/>
        </w:rPr>
        <w:t xml:space="preserve">ограниченная с севера сбросом </w:t>
      </w:r>
      <w:r w:rsidRPr="00C22815">
        <w:rPr>
          <w:rStyle w:val="af1"/>
          <w:color w:val="auto"/>
          <w:szCs w:val="28"/>
          <w:u w:val="none"/>
          <w:lang w:val="en-US"/>
        </w:rPr>
        <w:t>f</w:t>
      </w:r>
      <w:r w:rsidRPr="00C22815">
        <w:rPr>
          <w:rStyle w:val="af1"/>
          <w:color w:val="auto"/>
          <w:szCs w:val="28"/>
          <w:u w:val="none"/>
          <w:vertAlign w:val="subscript"/>
        </w:rPr>
        <w:t xml:space="preserve">6, </w:t>
      </w:r>
      <w:r w:rsidRPr="00C22815">
        <w:rPr>
          <w:rStyle w:val="af1"/>
          <w:color w:val="auto"/>
          <w:szCs w:val="28"/>
          <w:u w:val="none"/>
        </w:rPr>
        <w:t xml:space="preserve"> с запада сбросом </w:t>
      </w:r>
      <w:r w:rsidRPr="00C22815">
        <w:rPr>
          <w:rStyle w:val="af1"/>
          <w:color w:val="auto"/>
          <w:szCs w:val="28"/>
          <w:u w:val="none"/>
          <w:lang w:val="en-US"/>
        </w:rPr>
        <w:t>f</w:t>
      </w:r>
      <w:r w:rsidRPr="00C22815">
        <w:rPr>
          <w:rStyle w:val="af1"/>
          <w:color w:val="auto"/>
          <w:szCs w:val="28"/>
          <w:u w:val="none"/>
          <w:vertAlign w:val="subscript"/>
        </w:rPr>
        <w:t xml:space="preserve">1, </w:t>
      </w:r>
      <w:r w:rsidRPr="00C22815">
        <w:rPr>
          <w:rStyle w:val="af1"/>
          <w:color w:val="auto"/>
          <w:szCs w:val="28"/>
          <w:u w:val="none"/>
        </w:rPr>
        <w:t xml:space="preserve"> с востока основным сбросом  </w:t>
      </w:r>
      <w:r w:rsidRPr="00C22815">
        <w:rPr>
          <w:rStyle w:val="af1"/>
          <w:color w:val="auto"/>
          <w:szCs w:val="28"/>
          <w:u w:val="none"/>
          <w:lang w:val="en-US"/>
        </w:rPr>
        <w:t>F</w:t>
      </w:r>
      <w:r w:rsidRPr="00C22815">
        <w:rPr>
          <w:rStyle w:val="af1"/>
          <w:color w:val="auto"/>
          <w:szCs w:val="28"/>
          <w:u w:val="none"/>
        </w:rPr>
        <w:t xml:space="preserve">.  </w:t>
      </w:r>
    </w:p>
    <w:p w14:paraId="69B05815" w14:textId="77777777" w:rsidR="00582E68" w:rsidRPr="00C22815" w:rsidRDefault="00582E68" w:rsidP="008F78F2">
      <w:pPr>
        <w:spacing w:line="360" w:lineRule="auto"/>
        <w:ind w:right="-82" w:firstLine="709"/>
        <w:jc w:val="both"/>
        <w:rPr>
          <w:rStyle w:val="af1"/>
          <w:color w:val="auto"/>
          <w:szCs w:val="28"/>
          <w:u w:val="none"/>
        </w:rPr>
      </w:pPr>
      <w:r w:rsidRPr="00C22815">
        <w:rPr>
          <w:bCs/>
          <w:szCs w:val="28"/>
        </w:rPr>
        <w:t>О</w:t>
      </w:r>
      <w:r w:rsidRPr="00C22815">
        <w:rPr>
          <w:rStyle w:val="af1"/>
          <w:color w:val="auto"/>
          <w:szCs w:val="28"/>
          <w:u w:val="none"/>
        </w:rPr>
        <w:t xml:space="preserve">тметка кровли коллектора в своде  минус </w:t>
      </w:r>
      <w:smartTag w:uri="urn:schemas-microsoft-com:office:smarttags" w:element="metricconverter">
        <w:smartTagPr>
          <w:attr w:name="ProductID" w:val="520 м"/>
        </w:smartTagPr>
        <w:r w:rsidRPr="00C22815">
          <w:rPr>
            <w:rStyle w:val="af1"/>
            <w:color w:val="auto"/>
            <w:szCs w:val="28"/>
            <w:u w:val="none"/>
          </w:rPr>
          <w:t>520 м</w:t>
        </w:r>
      </w:smartTag>
      <w:r w:rsidRPr="00C22815">
        <w:rPr>
          <w:rStyle w:val="af1"/>
          <w:color w:val="auto"/>
          <w:szCs w:val="28"/>
          <w:u w:val="none"/>
        </w:rPr>
        <w:t xml:space="preserve">,  максимальная на отметке минус 540м,  высота залежи 20м,   размеры 0,15 х </w:t>
      </w:r>
      <w:smartTag w:uri="urn:schemas-microsoft-com:office:smarttags" w:element="metricconverter">
        <w:smartTagPr>
          <w:attr w:name="ProductID" w:val="0,5 км"/>
        </w:smartTagPr>
        <w:r w:rsidRPr="00C22815">
          <w:rPr>
            <w:rStyle w:val="af1"/>
            <w:color w:val="auto"/>
            <w:szCs w:val="28"/>
            <w:u w:val="none"/>
          </w:rPr>
          <w:t>0,5 км</w:t>
        </w:r>
      </w:smartTag>
      <w:r w:rsidRPr="00C22815">
        <w:rPr>
          <w:rStyle w:val="af1"/>
          <w:color w:val="auto"/>
          <w:szCs w:val="28"/>
          <w:u w:val="none"/>
        </w:rPr>
        <w:t>.</w:t>
      </w:r>
    </w:p>
    <w:p w14:paraId="2D2FFC57" w14:textId="77777777" w:rsidR="00582E68" w:rsidRPr="00C22815" w:rsidRDefault="00582E68" w:rsidP="008F78F2">
      <w:pPr>
        <w:spacing w:line="360" w:lineRule="auto"/>
        <w:ind w:right="-82" w:firstLine="709"/>
        <w:jc w:val="both"/>
        <w:rPr>
          <w:rStyle w:val="af1"/>
          <w:color w:val="auto"/>
          <w:szCs w:val="28"/>
          <w:u w:val="none"/>
        </w:rPr>
      </w:pPr>
      <w:r w:rsidRPr="00C22815">
        <w:rPr>
          <w:rStyle w:val="af1"/>
          <w:color w:val="auto"/>
          <w:szCs w:val="28"/>
          <w:u w:val="none"/>
        </w:rPr>
        <w:t>Площадь нефтеносности -61тыс. м</w:t>
      </w:r>
      <w:r w:rsidRPr="00C22815">
        <w:rPr>
          <w:rStyle w:val="af1"/>
          <w:color w:val="auto"/>
          <w:szCs w:val="28"/>
          <w:u w:val="none"/>
          <w:vertAlign w:val="superscript"/>
        </w:rPr>
        <w:t>2</w:t>
      </w:r>
      <w:r w:rsidRPr="00C22815">
        <w:rPr>
          <w:rStyle w:val="af1"/>
          <w:color w:val="auto"/>
          <w:szCs w:val="28"/>
          <w:u w:val="none"/>
        </w:rPr>
        <w:t>. Запасы нефти отнесены к категории С</w:t>
      </w:r>
      <w:r w:rsidRPr="00C22815">
        <w:rPr>
          <w:rStyle w:val="af1"/>
          <w:color w:val="auto"/>
          <w:szCs w:val="28"/>
          <w:u w:val="none"/>
          <w:vertAlign w:val="subscript"/>
        </w:rPr>
        <w:t>2</w:t>
      </w:r>
      <w:r w:rsidRPr="00C22815">
        <w:rPr>
          <w:rStyle w:val="af1"/>
          <w:color w:val="auto"/>
          <w:szCs w:val="28"/>
          <w:u w:val="none"/>
        </w:rPr>
        <w:t>.</w:t>
      </w:r>
    </w:p>
    <w:p w14:paraId="24F05FDD" w14:textId="77777777" w:rsidR="00582E68" w:rsidRPr="00C22815" w:rsidRDefault="00582E68" w:rsidP="008F78F2">
      <w:pPr>
        <w:spacing w:line="360" w:lineRule="auto"/>
        <w:ind w:right="-82" w:firstLine="709"/>
        <w:jc w:val="both"/>
        <w:rPr>
          <w:rStyle w:val="af1"/>
          <w:color w:val="auto"/>
          <w:szCs w:val="28"/>
          <w:u w:val="none"/>
        </w:rPr>
      </w:pPr>
      <w:r w:rsidRPr="00C22815">
        <w:rPr>
          <w:rStyle w:val="af1"/>
          <w:b/>
          <w:i/>
          <w:color w:val="auto"/>
          <w:szCs w:val="28"/>
          <w:u w:val="none"/>
        </w:rPr>
        <w:t xml:space="preserve">Блок Х. </w:t>
      </w:r>
      <w:r w:rsidRPr="00C22815">
        <w:rPr>
          <w:rStyle w:val="af1"/>
          <w:color w:val="auto"/>
          <w:szCs w:val="28"/>
          <w:u w:val="none"/>
        </w:rPr>
        <w:t xml:space="preserve">В блоке пробурена скважина 5. По ГИС коллектор в скважине водонасыщен. Блок   с юга ограничен сбросом </w:t>
      </w:r>
      <w:r w:rsidRPr="00C22815">
        <w:rPr>
          <w:rStyle w:val="af1"/>
          <w:color w:val="auto"/>
          <w:szCs w:val="28"/>
          <w:u w:val="none"/>
          <w:lang w:val="en-US"/>
        </w:rPr>
        <w:t>f</w:t>
      </w:r>
      <w:r w:rsidRPr="00C22815">
        <w:rPr>
          <w:rStyle w:val="af1"/>
          <w:color w:val="auto"/>
          <w:szCs w:val="28"/>
          <w:u w:val="none"/>
          <w:vertAlign w:val="subscript"/>
        </w:rPr>
        <w:t>7</w:t>
      </w:r>
      <w:r w:rsidRPr="00C22815">
        <w:rPr>
          <w:rStyle w:val="af1"/>
          <w:color w:val="auto"/>
          <w:szCs w:val="28"/>
          <w:u w:val="none"/>
        </w:rPr>
        <w:t xml:space="preserve">,  с юго-востока - основным сбросом </w:t>
      </w:r>
      <w:r w:rsidRPr="00C22815">
        <w:rPr>
          <w:rStyle w:val="af1"/>
          <w:color w:val="auto"/>
          <w:szCs w:val="28"/>
          <w:u w:val="none"/>
          <w:lang w:val="en-US"/>
        </w:rPr>
        <w:t>F</w:t>
      </w:r>
      <w:r w:rsidRPr="00C22815">
        <w:rPr>
          <w:rStyle w:val="af1"/>
          <w:color w:val="auto"/>
          <w:szCs w:val="28"/>
          <w:u w:val="none"/>
        </w:rPr>
        <w:t xml:space="preserve">,  с северо-запада сбросом </w:t>
      </w:r>
      <w:r w:rsidRPr="00C22815">
        <w:rPr>
          <w:rStyle w:val="af1"/>
          <w:color w:val="auto"/>
          <w:szCs w:val="28"/>
          <w:u w:val="none"/>
          <w:lang w:val="en-US"/>
        </w:rPr>
        <w:t>f</w:t>
      </w:r>
      <w:r w:rsidRPr="00C22815">
        <w:rPr>
          <w:rStyle w:val="af1"/>
          <w:color w:val="auto"/>
          <w:szCs w:val="28"/>
          <w:u w:val="none"/>
          <w:vertAlign w:val="subscript"/>
        </w:rPr>
        <w:t>1</w:t>
      </w:r>
      <w:r w:rsidRPr="00C22815">
        <w:rPr>
          <w:rStyle w:val="af1"/>
          <w:color w:val="auto"/>
          <w:szCs w:val="28"/>
          <w:u w:val="none"/>
        </w:rPr>
        <w:t>, и с севера оконтурен  условным контуром нефтеносности.</w:t>
      </w:r>
    </w:p>
    <w:p w14:paraId="349A54FD" w14:textId="77777777" w:rsidR="00582E68" w:rsidRPr="00C22815" w:rsidRDefault="00582E68" w:rsidP="008F78F2">
      <w:pPr>
        <w:spacing w:line="360" w:lineRule="auto"/>
        <w:ind w:right="-82" w:firstLine="709"/>
        <w:jc w:val="both"/>
        <w:rPr>
          <w:rStyle w:val="af1"/>
          <w:color w:val="auto"/>
          <w:szCs w:val="28"/>
          <w:u w:val="none"/>
        </w:rPr>
      </w:pPr>
      <w:r w:rsidRPr="00C22815">
        <w:rPr>
          <w:rStyle w:val="af1"/>
          <w:color w:val="auto"/>
          <w:szCs w:val="28"/>
          <w:u w:val="none"/>
        </w:rPr>
        <w:lastRenderedPageBreak/>
        <w:t xml:space="preserve"> </w:t>
      </w:r>
      <w:r w:rsidRPr="00C22815">
        <w:rPr>
          <w:bCs/>
          <w:szCs w:val="28"/>
        </w:rPr>
        <w:t>О</w:t>
      </w:r>
      <w:r w:rsidRPr="00C22815">
        <w:rPr>
          <w:rStyle w:val="af1"/>
          <w:color w:val="auto"/>
          <w:szCs w:val="28"/>
          <w:u w:val="none"/>
        </w:rPr>
        <w:t xml:space="preserve">тметка кровли коллектора в своде  минус 560 м,  максимальная на условном ВНК на  отметке минус 630,5м,  высота залежи 70,5м,  размеры 0,35 х 0,7км. </w:t>
      </w:r>
    </w:p>
    <w:p w14:paraId="1FBB2E20" w14:textId="77777777" w:rsidR="00582E68" w:rsidRPr="00C22815" w:rsidRDefault="00582E68" w:rsidP="008F78F2">
      <w:pPr>
        <w:spacing w:line="360" w:lineRule="auto"/>
        <w:ind w:right="-82" w:firstLine="709"/>
        <w:jc w:val="both"/>
        <w:rPr>
          <w:rStyle w:val="af1"/>
          <w:color w:val="auto"/>
          <w:szCs w:val="28"/>
          <w:u w:val="none"/>
        </w:rPr>
      </w:pPr>
      <w:r w:rsidRPr="00C22815">
        <w:rPr>
          <w:rStyle w:val="af1"/>
          <w:color w:val="auto"/>
          <w:szCs w:val="28"/>
          <w:u w:val="none"/>
        </w:rPr>
        <w:t xml:space="preserve"> Общая толщина горизонта -13м, эффективная -6,5м, водонасыщенная 6,5м</w:t>
      </w:r>
    </w:p>
    <w:p w14:paraId="6AE54EA6" w14:textId="77777777" w:rsidR="00582E68" w:rsidRPr="00C22815" w:rsidRDefault="00582E68" w:rsidP="008F78F2">
      <w:pPr>
        <w:spacing w:line="360" w:lineRule="auto"/>
        <w:ind w:right="-82" w:firstLine="709"/>
        <w:jc w:val="both"/>
        <w:rPr>
          <w:rStyle w:val="af1"/>
          <w:color w:val="auto"/>
          <w:szCs w:val="28"/>
          <w:u w:val="none"/>
        </w:rPr>
      </w:pPr>
      <w:r w:rsidRPr="00C22815">
        <w:rPr>
          <w:rStyle w:val="af1"/>
          <w:color w:val="auto"/>
          <w:szCs w:val="28"/>
          <w:u w:val="none"/>
        </w:rPr>
        <w:t xml:space="preserve"> Горизонт представлен 2 пропластками – коллекторами и характеризуется коэффициентом песчанистости – 0,5д.ед, расчлененностью -2.</w:t>
      </w:r>
    </w:p>
    <w:p w14:paraId="7A072C04" w14:textId="77777777" w:rsidR="00582E68" w:rsidRPr="00C22815" w:rsidRDefault="00582E68" w:rsidP="008F78F2">
      <w:pPr>
        <w:spacing w:line="360" w:lineRule="auto"/>
        <w:ind w:right="-82" w:firstLine="709"/>
        <w:jc w:val="both"/>
        <w:rPr>
          <w:rStyle w:val="af1"/>
          <w:color w:val="auto"/>
          <w:szCs w:val="28"/>
          <w:u w:val="none"/>
        </w:rPr>
      </w:pPr>
      <w:r w:rsidRPr="00C22815">
        <w:rPr>
          <w:rStyle w:val="af1"/>
          <w:color w:val="auto"/>
          <w:szCs w:val="28"/>
          <w:u w:val="none"/>
        </w:rPr>
        <w:t xml:space="preserve">По комплексу ГИС коэффициент пористости  изменяется  от 0,26 до 0,265д.ед.  </w:t>
      </w:r>
    </w:p>
    <w:p w14:paraId="00307D15" w14:textId="0F229713" w:rsidR="00582E68" w:rsidRPr="00C22815" w:rsidRDefault="00582E68" w:rsidP="008F78F2">
      <w:pPr>
        <w:spacing w:line="360" w:lineRule="auto"/>
        <w:ind w:right="-82" w:firstLine="709"/>
        <w:jc w:val="both"/>
        <w:rPr>
          <w:rStyle w:val="af1"/>
          <w:iCs/>
          <w:color w:val="auto"/>
          <w:szCs w:val="28"/>
          <w:u w:val="none"/>
        </w:rPr>
      </w:pPr>
      <w:r w:rsidRPr="00C22815">
        <w:rPr>
          <w:rStyle w:val="af1"/>
          <w:color w:val="auto"/>
          <w:szCs w:val="28"/>
          <w:u w:val="none"/>
        </w:rPr>
        <w:t xml:space="preserve">Площадь </w:t>
      </w:r>
      <w:r w:rsidR="00E14C45" w:rsidRPr="00C22815">
        <w:rPr>
          <w:rStyle w:val="af1"/>
          <w:color w:val="auto"/>
          <w:szCs w:val="28"/>
          <w:u w:val="none"/>
        </w:rPr>
        <w:t>нефтеносности составляет</w:t>
      </w:r>
      <w:r w:rsidRPr="00C22815">
        <w:rPr>
          <w:rStyle w:val="af1"/>
          <w:color w:val="auto"/>
          <w:szCs w:val="28"/>
          <w:u w:val="none"/>
        </w:rPr>
        <w:t xml:space="preserve"> -</w:t>
      </w:r>
      <w:r w:rsidRPr="00C22815">
        <w:rPr>
          <w:rStyle w:val="af1"/>
          <w:iCs/>
          <w:color w:val="auto"/>
          <w:szCs w:val="28"/>
          <w:u w:val="none"/>
        </w:rPr>
        <w:t xml:space="preserve">161 </w:t>
      </w:r>
      <w:r w:rsidRPr="00C22815">
        <w:rPr>
          <w:rStyle w:val="af1"/>
          <w:color w:val="auto"/>
          <w:szCs w:val="28"/>
          <w:u w:val="none"/>
        </w:rPr>
        <w:t>тыс. м</w:t>
      </w:r>
      <w:r w:rsidRPr="00C22815">
        <w:rPr>
          <w:rStyle w:val="af1"/>
          <w:iCs/>
          <w:color w:val="auto"/>
          <w:szCs w:val="28"/>
          <w:u w:val="none"/>
          <w:vertAlign w:val="superscript"/>
        </w:rPr>
        <w:t xml:space="preserve">2 </w:t>
      </w:r>
      <w:r w:rsidRPr="00C22815">
        <w:rPr>
          <w:rStyle w:val="af1"/>
          <w:iCs/>
          <w:color w:val="auto"/>
          <w:szCs w:val="28"/>
          <w:u w:val="none"/>
        </w:rPr>
        <w:t>, запасы нефти  отнесены  к  категории С</w:t>
      </w:r>
      <w:r w:rsidRPr="00C22815">
        <w:rPr>
          <w:rStyle w:val="af1"/>
          <w:iCs/>
          <w:color w:val="auto"/>
          <w:szCs w:val="28"/>
          <w:u w:val="none"/>
          <w:vertAlign w:val="subscript"/>
        </w:rPr>
        <w:t>2</w:t>
      </w:r>
      <w:r w:rsidRPr="00C22815">
        <w:rPr>
          <w:rStyle w:val="af1"/>
          <w:iCs/>
          <w:color w:val="auto"/>
          <w:szCs w:val="28"/>
          <w:u w:val="none"/>
        </w:rPr>
        <w:t>.</w:t>
      </w:r>
    </w:p>
    <w:p w14:paraId="5F3B4A32" w14:textId="77777777" w:rsidR="00582E68" w:rsidRPr="00C22815" w:rsidRDefault="00582E68" w:rsidP="008F78F2">
      <w:pPr>
        <w:spacing w:line="360" w:lineRule="auto"/>
        <w:ind w:right="-82" w:firstLine="709"/>
        <w:jc w:val="both"/>
        <w:rPr>
          <w:rStyle w:val="af1"/>
          <w:iCs/>
          <w:color w:val="auto"/>
          <w:szCs w:val="28"/>
          <w:u w:val="none"/>
        </w:rPr>
      </w:pPr>
      <w:r w:rsidRPr="00C22815">
        <w:rPr>
          <w:rStyle w:val="af1"/>
          <w:iCs/>
          <w:color w:val="auto"/>
          <w:szCs w:val="28"/>
          <w:u w:val="none"/>
        </w:rPr>
        <w:t xml:space="preserve">Средневзвешенные значения коэффициента пористости и </w:t>
      </w:r>
      <w:r w:rsidR="00E14C45" w:rsidRPr="00C22815">
        <w:rPr>
          <w:rStyle w:val="af1"/>
          <w:iCs/>
          <w:color w:val="auto"/>
          <w:szCs w:val="28"/>
          <w:u w:val="none"/>
        </w:rPr>
        <w:t>нефтенасыщенности определены</w:t>
      </w:r>
      <w:r w:rsidRPr="00C22815">
        <w:rPr>
          <w:rStyle w:val="af1"/>
          <w:iCs/>
          <w:color w:val="auto"/>
          <w:szCs w:val="28"/>
          <w:u w:val="none"/>
        </w:rPr>
        <w:t xml:space="preserve"> в целом по горизонту и составляют: пористости -0,236д.ед, нефтеносности -0,582д.ед.</w:t>
      </w:r>
    </w:p>
    <w:p w14:paraId="009A4985" w14:textId="77777777" w:rsidR="00582E68" w:rsidRPr="00C22815" w:rsidRDefault="00582E68" w:rsidP="008F78F2">
      <w:pPr>
        <w:spacing w:line="360" w:lineRule="auto"/>
        <w:ind w:right="-82" w:firstLine="709"/>
        <w:jc w:val="both"/>
        <w:rPr>
          <w:rStyle w:val="af1"/>
          <w:color w:val="auto"/>
          <w:szCs w:val="28"/>
          <w:u w:val="none"/>
        </w:rPr>
      </w:pPr>
      <w:r w:rsidRPr="00C22815">
        <w:rPr>
          <w:b/>
          <w:szCs w:val="28"/>
        </w:rPr>
        <w:t>Среднеюрский горизонт Ю-2</w:t>
      </w:r>
      <w:r w:rsidRPr="00C22815">
        <w:rPr>
          <w:rStyle w:val="af1"/>
          <w:color w:val="auto"/>
          <w:szCs w:val="28"/>
          <w:u w:val="none"/>
        </w:rPr>
        <w:t>.  Стратиграфически горизонт приурочен к байосскому ярусу средней юры.  Вскрыт  горизонт всеми скважинами, пробуренными в пределах крыла.  Нефтенасыщенным оказался горизонт только в одной скважине 3. В остальных скважинах горизонт водонасыщен.</w:t>
      </w:r>
    </w:p>
    <w:p w14:paraId="3A031DA7" w14:textId="64A65BD8" w:rsidR="00582E68" w:rsidRPr="00C22815" w:rsidRDefault="00582E68" w:rsidP="008F78F2">
      <w:pPr>
        <w:spacing w:line="360" w:lineRule="auto"/>
        <w:ind w:firstLine="709"/>
        <w:jc w:val="both"/>
        <w:rPr>
          <w:rStyle w:val="af1"/>
          <w:color w:val="auto"/>
          <w:szCs w:val="28"/>
          <w:u w:val="none"/>
        </w:rPr>
      </w:pPr>
      <w:r w:rsidRPr="00C22815">
        <w:rPr>
          <w:rStyle w:val="af1"/>
          <w:color w:val="auto"/>
          <w:szCs w:val="28"/>
          <w:u w:val="none"/>
        </w:rPr>
        <w:t>Горизонт керном не освещен, но исследована проба грунта, отобранная боковым грунтоносом. Литологически  горизонт представлен а</w:t>
      </w:r>
      <w:r w:rsidRPr="00C22815">
        <w:rPr>
          <w:szCs w:val="28"/>
        </w:rPr>
        <w:t>левролитом серым, тонкозернистым, на карбонатно-глинистом цементе, люминесцирует светло-коричневым цветом и песком буровато-серым, мелко- и среднезернистым, с признаками присутствия остаточной нефти - в виде микропятен в ш</w:t>
      </w:r>
      <w:r w:rsidR="00AB744A">
        <w:rPr>
          <w:szCs w:val="28"/>
        </w:rPr>
        <w:t>ламе, со  слабым запахом нефти.</w:t>
      </w:r>
      <w:r w:rsidRPr="00C22815">
        <w:rPr>
          <w:rStyle w:val="af1"/>
          <w:color w:val="auto"/>
          <w:szCs w:val="28"/>
          <w:u w:val="none"/>
        </w:rPr>
        <w:t xml:space="preserve"> </w:t>
      </w:r>
    </w:p>
    <w:p w14:paraId="24955B33" w14:textId="77777777" w:rsidR="00582E68" w:rsidRPr="00C22815" w:rsidRDefault="00582E68" w:rsidP="008F78F2">
      <w:pPr>
        <w:spacing w:line="360" w:lineRule="auto"/>
        <w:ind w:firstLine="709"/>
        <w:jc w:val="both"/>
        <w:rPr>
          <w:rStyle w:val="af1"/>
          <w:color w:val="auto"/>
          <w:szCs w:val="28"/>
          <w:u w:val="none"/>
        </w:rPr>
      </w:pPr>
      <w:r w:rsidRPr="00C22815">
        <w:rPr>
          <w:rStyle w:val="af1"/>
          <w:b/>
          <w:i/>
          <w:color w:val="auto"/>
          <w:szCs w:val="28"/>
          <w:u w:val="none"/>
        </w:rPr>
        <w:t xml:space="preserve">Блок </w:t>
      </w:r>
      <w:r w:rsidRPr="00C22815">
        <w:rPr>
          <w:rStyle w:val="af1"/>
          <w:b/>
          <w:i/>
          <w:color w:val="auto"/>
          <w:szCs w:val="28"/>
          <w:u w:val="none"/>
          <w:lang w:val="en-US"/>
        </w:rPr>
        <w:t>II</w:t>
      </w:r>
      <w:r w:rsidRPr="00C22815">
        <w:rPr>
          <w:rStyle w:val="af1"/>
          <w:b/>
          <w:i/>
          <w:color w:val="auto"/>
          <w:szCs w:val="28"/>
          <w:u w:val="none"/>
        </w:rPr>
        <w:t xml:space="preserve">. </w:t>
      </w:r>
      <w:r w:rsidRPr="00C22815">
        <w:rPr>
          <w:rStyle w:val="af1"/>
          <w:color w:val="auto"/>
          <w:szCs w:val="28"/>
          <w:u w:val="none"/>
        </w:rPr>
        <w:t>Горизонт вскрыт в одной скважине</w:t>
      </w:r>
      <w:r w:rsidR="00EE037A" w:rsidRPr="00C22815">
        <w:rPr>
          <w:rStyle w:val="af1"/>
          <w:color w:val="auto"/>
          <w:szCs w:val="28"/>
          <w:u w:val="none"/>
        </w:rPr>
        <w:t xml:space="preserve"> </w:t>
      </w:r>
      <w:r w:rsidRPr="00C22815">
        <w:rPr>
          <w:rStyle w:val="af1"/>
          <w:color w:val="auto"/>
          <w:szCs w:val="28"/>
          <w:u w:val="none"/>
        </w:rPr>
        <w:t>3. По ГИС коллектора в скважине нефтенасыщенны.</w:t>
      </w:r>
    </w:p>
    <w:p w14:paraId="10D87611" w14:textId="77777777" w:rsidR="00582E68" w:rsidRPr="00C22815" w:rsidRDefault="00582E68" w:rsidP="008F78F2">
      <w:pPr>
        <w:spacing w:line="360" w:lineRule="auto"/>
        <w:ind w:firstLine="709"/>
        <w:jc w:val="both"/>
        <w:rPr>
          <w:rStyle w:val="af1"/>
          <w:color w:val="auto"/>
          <w:szCs w:val="28"/>
          <w:u w:val="none"/>
        </w:rPr>
      </w:pPr>
      <w:r w:rsidRPr="00C22815">
        <w:rPr>
          <w:rStyle w:val="af1"/>
          <w:color w:val="auto"/>
          <w:szCs w:val="28"/>
          <w:u w:val="none"/>
        </w:rPr>
        <w:t>Продуктивность горизонта доказана опробованием. Горизонт опробован в  интервалах  699-694м, 675,5-671м совместно с Ю-1.  Получен приток безводной нефти.</w:t>
      </w:r>
    </w:p>
    <w:p w14:paraId="5B36290A" w14:textId="77777777" w:rsidR="00582E68" w:rsidRPr="00C22815" w:rsidRDefault="00582E68" w:rsidP="008F78F2">
      <w:pPr>
        <w:spacing w:line="360" w:lineRule="auto"/>
        <w:ind w:right="-82" w:firstLine="709"/>
        <w:jc w:val="both"/>
        <w:rPr>
          <w:bCs/>
          <w:szCs w:val="28"/>
        </w:rPr>
      </w:pPr>
      <w:r w:rsidRPr="00C22815">
        <w:rPr>
          <w:rStyle w:val="af1"/>
          <w:color w:val="auto"/>
          <w:szCs w:val="28"/>
          <w:u w:val="none"/>
        </w:rPr>
        <w:t>З</w:t>
      </w:r>
      <w:r w:rsidRPr="00C22815">
        <w:rPr>
          <w:bCs/>
          <w:szCs w:val="28"/>
        </w:rPr>
        <w:t xml:space="preserve">алежь представляет собой  замкнутый участок, ограниченный с юга сбросом </w:t>
      </w:r>
      <w:r w:rsidRPr="00C22815">
        <w:rPr>
          <w:bCs/>
          <w:szCs w:val="28"/>
          <w:lang w:val="en-US"/>
        </w:rPr>
        <w:t>f</w:t>
      </w:r>
      <w:r w:rsidRPr="00C22815">
        <w:rPr>
          <w:bCs/>
          <w:szCs w:val="28"/>
          <w:vertAlign w:val="subscript"/>
        </w:rPr>
        <w:t xml:space="preserve">6, </w:t>
      </w:r>
      <w:r w:rsidRPr="00C22815">
        <w:rPr>
          <w:bCs/>
          <w:szCs w:val="28"/>
        </w:rPr>
        <w:t xml:space="preserve"> с юго-востока основным сбросом </w:t>
      </w:r>
      <w:r w:rsidRPr="00C22815">
        <w:rPr>
          <w:bCs/>
          <w:szCs w:val="28"/>
          <w:lang w:val="en-US"/>
        </w:rPr>
        <w:t>F</w:t>
      </w:r>
      <w:r w:rsidRPr="00C22815">
        <w:rPr>
          <w:bCs/>
          <w:szCs w:val="28"/>
        </w:rPr>
        <w:t xml:space="preserve">,  </w:t>
      </w:r>
      <w:r w:rsidRPr="00C22815">
        <w:rPr>
          <w:bCs/>
          <w:szCs w:val="28"/>
          <w:lang w:val="en-US"/>
        </w:rPr>
        <w:t>c</w:t>
      </w:r>
      <w:r w:rsidRPr="00C22815">
        <w:rPr>
          <w:bCs/>
          <w:szCs w:val="28"/>
        </w:rPr>
        <w:t xml:space="preserve"> севера сбросом </w:t>
      </w:r>
      <w:r w:rsidRPr="00C22815">
        <w:rPr>
          <w:bCs/>
          <w:szCs w:val="28"/>
          <w:lang w:val="en-US"/>
        </w:rPr>
        <w:t>f</w:t>
      </w:r>
      <w:r w:rsidRPr="00C22815">
        <w:rPr>
          <w:bCs/>
          <w:szCs w:val="28"/>
          <w:vertAlign w:val="subscript"/>
        </w:rPr>
        <w:t xml:space="preserve">7, </w:t>
      </w:r>
      <w:r w:rsidRPr="00C22815">
        <w:rPr>
          <w:bCs/>
          <w:szCs w:val="28"/>
        </w:rPr>
        <w:t xml:space="preserve">  с запада приграбеновым  сбросом </w:t>
      </w:r>
      <w:r w:rsidRPr="00C22815">
        <w:rPr>
          <w:bCs/>
          <w:szCs w:val="28"/>
          <w:lang w:val="en-US"/>
        </w:rPr>
        <w:t>f</w:t>
      </w:r>
      <w:r w:rsidRPr="00C22815">
        <w:rPr>
          <w:bCs/>
          <w:szCs w:val="28"/>
          <w:vertAlign w:val="subscript"/>
        </w:rPr>
        <w:t>1</w:t>
      </w:r>
      <w:r w:rsidRPr="00C22815">
        <w:rPr>
          <w:bCs/>
          <w:szCs w:val="28"/>
        </w:rPr>
        <w:t>.</w:t>
      </w:r>
    </w:p>
    <w:p w14:paraId="47D14DAF" w14:textId="4C5B8EF0" w:rsidR="00582E68" w:rsidRPr="00C22815" w:rsidRDefault="00582E68" w:rsidP="008F78F2">
      <w:pPr>
        <w:spacing w:line="360" w:lineRule="auto"/>
        <w:ind w:right="-82" w:firstLine="709"/>
        <w:jc w:val="both"/>
        <w:rPr>
          <w:rStyle w:val="af1"/>
          <w:color w:val="auto"/>
          <w:szCs w:val="28"/>
          <w:u w:val="none"/>
        </w:rPr>
      </w:pPr>
      <w:r w:rsidRPr="00C22815">
        <w:rPr>
          <w:bCs/>
          <w:szCs w:val="28"/>
        </w:rPr>
        <w:t>О</w:t>
      </w:r>
      <w:r w:rsidRPr="00C22815">
        <w:rPr>
          <w:rStyle w:val="af1"/>
          <w:color w:val="auto"/>
          <w:szCs w:val="28"/>
          <w:u w:val="none"/>
        </w:rPr>
        <w:t>тметка кровли ко</w:t>
      </w:r>
      <w:r w:rsidR="007A3381">
        <w:rPr>
          <w:rStyle w:val="af1"/>
          <w:color w:val="auto"/>
          <w:szCs w:val="28"/>
          <w:u w:val="none"/>
        </w:rPr>
        <w:t xml:space="preserve">ллектора в своде  минус 600 м, </w:t>
      </w:r>
      <w:r w:rsidRPr="00C22815">
        <w:rPr>
          <w:rStyle w:val="af1"/>
          <w:color w:val="auto"/>
          <w:szCs w:val="28"/>
          <w:u w:val="none"/>
        </w:rPr>
        <w:t>максимальная на  отметке минус 680м,  высота залежи 80м, размер залежи 0,62 х 0,3 км.</w:t>
      </w:r>
    </w:p>
    <w:p w14:paraId="439DFF60" w14:textId="450675E5" w:rsidR="00582E68" w:rsidRPr="00C22815" w:rsidRDefault="00582E68" w:rsidP="008F78F2">
      <w:pPr>
        <w:spacing w:line="360" w:lineRule="auto"/>
        <w:ind w:firstLine="709"/>
        <w:jc w:val="both"/>
        <w:rPr>
          <w:rStyle w:val="af1"/>
          <w:color w:val="auto"/>
          <w:szCs w:val="28"/>
          <w:u w:val="none"/>
        </w:rPr>
      </w:pPr>
      <w:r w:rsidRPr="00C22815">
        <w:rPr>
          <w:rStyle w:val="af1"/>
          <w:color w:val="auto"/>
          <w:szCs w:val="28"/>
          <w:u w:val="none"/>
        </w:rPr>
        <w:t>Общая толщина горизонта в скважине</w:t>
      </w:r>
      <w:r w:rsidR="00647E08">
        <w:rPr>
          <w:rStyle w:val="af1"/>
          <w:color w:val="auto"/>
          <w:szCs w:val="28"/>
          <w:u w:val="none"/>
        </w:rPr>
        <w:t xml:space="preserve"> 3 равна 34м, нефтенасыщенная -</w:t>
      </w:r>
      <w:r w:rsidRPr="00C22815">
        <w:rPr>
          <w:rStyle w:val="af1"/>
          <w:color w:val="auto"/>
          <w:szCs w:val="28"/>
          <w:u w:val="none"/>
        </w:rPr>
        <w:t xml:space="preserve">6 м. </w:t>
      </w:r>
    </w:p>
    <w:p w14:paraId="1F5AE6AF" w14:textId="77777777" w:rsidR="00582E68" w:rsidRPr="00C22815" w:rsidRDefault="00582E68" w:rsidP="008F78F2">
      <w:pPr>
        <w:spacing w:line="360" w:lineRule="auto"/>
        <w:ind w:firstLine="709"/>
        <w:jc w:val="both"/>
        <w:rPr>
          <w:rStyle w:val="af1"/>
          <w:color w:val="auto"/>
          <w:szCs w:val="28"/>
          <w:u w:val="none"/>
        </w:rPr>
      </w:pPr>
      <w:r w:rsidRPr="00C22815">
        <w:rPr>
          <w:rStyle w:val="af1"/>
          <w:color w:val="auto"/>
          <w:szCs w:val="28"/>
          <w:u w:val="none"/>
        </w:rPr>
        <w:t xml:space="preserve"> Горизонт выражен 5 пропластками-коллекторами и характеризуется коэффициентом песчанистости -0,176д.ед, расчлененностью -5.</w:t>
      </w:r>
    </w:p>
    <w:p w14:paraId="7D50951F" w14:textId="77777777" w:rsidR="00582E68" w:rsidRPr="00C22815" w:rsidRDefault="00582E68" w:rsidP="008F78F2">
      <w:pPr>
        <w:spacing w:line="360" w:lineRule="auto"/>
        <w:ind w:firstLine="709"/>
        <w:jc w:val="both"/>
        <w:rPr>
          <w:rStyle w:val="af1"/>
          <w:color w:val="auto"/>
          <w:szCs w:val="28"/>
          <w:u w:val="none"/>
        </w:rPr>
      </w:pPr>
      <w:r w:rsidRPr="00C22815">
        <w:rPr>
          <w:rStyle w:val="af1"/>
          <w:color w:val="auto"/>
          <w:szCs w:val="28"/>
          <w:u w:val="none"/>
        </w:rPr>
        <w:t>Фильтрационно-емкостные свойства коллекторов определялись только  по ГИС и составляют:  коэффициент пористости   от 0,272 до 0,381д.ед, нефтенасыщенности от 0,551 до 0,765д.ед.</w:t>
      </w:r>
    </w:p>
    <w:p w14:paraId="1775C664" w14:textId="77777777" w:rsidR="00582E68" w:rsidRPr="00C22815" w:rsidRDefault="00582E68" w:rsidP="008F78F2">
      <w:pPr>
        <w:spacing w:line="360" w:lineRule="auto"/>
        <w:ind w:firstLine="709"/>
        <w:jc w:val="both"/>
        <w:rPr>
          <w:rStyle w:val="af1"/>
          <w:color w:val="auto"/>
          <w:szCs w:val="28"/>
          <w:u w:val="none"/>
        </w:rPr>
      </w:pPr>
      <w:r w:rsidRPr="00C22815">
        <w:rPr>
          <w:rStyle w:val="af1"/>
          <w:color w:val="auto"/>
          <w:szCs w:val="28"/>
          <w:u w:val="none"/>
        </w:rPr>
        <w:lastRenderedPageBreak/>
        <w:t xml:space="preserve">Площадь </w:t>
      </w:r>
      <w:r w:rsidR="00E14C45" w:rsidRPr="00C22815">
        <w:rPr>
          <w:rStyle w:val="af1"/>
          <w:color w:val="auto"/>
          <w:szCs w:val="28"/>
          <w:u w:val="none"/>
        </w:rPr>
        <w:t>нефтеносности запасов</w:t>
      </w:r>
      <w:r w:rsidRPr="00C22815">
        <w:rPr>
          <w:rStyle w:val="af1"/>
          <w:color w:val="auto"/>
          <w:szCs w:val="28"/>
          <w:u w:val="none"/>
        </w:rPr>
        <w:t xml:space="preserve"> категории С</w:t>
      </w:r>
      <w:r w:rsidRPr="00C22815">
        <w:rPr>
          <w:rStyle w:val="af1"/>
          <w:color w:val="auto"/>
          <w:szCs w:val="28"/>
          <w:u w:val="none"/>
          <w:vertAlign w:val="subscript"/>
        </w:rPr>
        <w:t>1</w:t>
      </w:r>
      <w:r w:rsidRPr="00C22815">
        <w:rPr>
          <w:rStyle w:val="af1"/>
          <w:color w:val="auto"/>
          <w:szCs w:val="28"/>
          <w:u w:val="none"/>
        </w:rPr>
        <w:t xml:space="preserve"> -</w:t>
      </w:r>
      <w:r w:rsidR="00597335" w:rsidRPr="00C22815">
        <w:rPr>
          <w:rStyle w:val="af1"/>
          <w:color w:val="auto"/>
          <w:szCs w:val="28"/>
          <w:u w:val="none"/>
        </w:rPr>
        <w:t>78,2тыс.м</w:t>
      </w:r>
      <w:r w:rsidRPr="00C22815">
        <w:rPr>
          <w:rStyle w:val="af1"/>
          <w:color w:val="auto"/>
          <w:szCs w:val="28"/>
          <w:u w:val="none"/>
          <w:vertAlign w:val="superscript"/>
        </w:rPr>
        <w:t>2</w:t>
      </w:r>
      <w:r w:rsidRPr="00C22815">
        <w:rPr>
          <w:rStyle w:val="af1"/>
          <w:color w:val="auto"/>
          <w:szCs w:val="28"/>
          <w:u w:val="none"/>
        </w:rPr>
        <w:t>, С</w:t>
      </w:r>
      <w:r w:rsidRPr="00C22815">
        <w:rPr>
          <w:rStyle w:val="af1"/>
          <w:color w:val="auto"/>
          <w:szCs w:val="28"/>
          <w:u w:val="none"/>
          <w:vertAlign w:val="subscript"/>
        </w:rPr>
        <w:t>2</w:t>
      </w:r>
      <w:r w:rsidRPr="00C22815">
        <w:rPr>
          <w:rStyle w:val="af1"/>
          <w:color w:val="auto"/>
          <w:szCs w:val="28"/>
          <w:u w:val="none"/>
        </w:rPr>
        <w:t>-61,4тыс.м</w:t>
      </w:r>
      <w:r w:rsidRPr="00C22815">
        <w:rPr>
          <w:rStyle w:val="af1"/>
          <w:color w:val="auto"/>
          <w:szCs w:val="28"/>
          <w:u w:val="none"/>
          <w:vertAlign w:val="superscript"/>
        </w:rPr>
        <w:t>2</w:t>
      </w:r>
      <w:r w:rsidRPr="00C22815">
        <w:rPr>
          <w:rStyle w:val="af1"/>
          <w:color w:val="auto"/>
          <w:szCs w:val="28"/>
          <w:u w:val="none"/>
        </w:rPr>
        <w:t>.</w:t>
      </w:r>
    </w:p>
    <w:p w14:paraId="1C48B52F" w14:textId="77777777" w:rsidR="00582E68" w:rsidRPr="00C22815" w:rsidRDefault="00582E68" w:rsidP="008F78F2">
      <w:pPr>
        <w:spacing w:line="360" w:lineRule="auto"/>
        <w:ind w:firstLine="709"/>
        <w:jc w:val="both"/>
        <w:rPr>
          <w:rStyle w:val="af1"/>
          <w:color w:val="auto"/>
          <w:szCs w:val="28"/>
          <w:u w:val="none"/>
        </w:rPr>
      </w:pPr>
      <w:r w:rsidRPr="00C22815">
        <w:rPr>
          <w:rStyle w:val="af1"/>
          <w:iCs/>
          <w:color w:val="auto"/>
          <w:szCs w:val="28"/>
          <w:u w:val="none"/>
          <w:vertAlign w:val="superscript"/>
        </w:rPr>
        <w:t xml:space="preserve"> </w:t>
      </w:r>
      <w:r w:rsidRPr="00C22815">
        <w:rPr>
          <w:rStyle w:val="af1"/>
          <w:color w:val="auto"/>
          <w:szCs w:val="28"/>
          <w:u w:val="none"/>
        </w:rPr>
        <w:t>По типу резервуара залежь пластовая, сводовая, тектонически экранированная.</w:t>
      </w:r>
    </w:p>
    <w:p w14:paraId="2C5B9129" w14:textId="369F9F33" w:rsidR="00582E68" w:rsidRPr="00C22815" w:rsidRDefault="00582E68" w:rsidP="008F78F2">
      <w:pPr>
        <w:spacing w:line="360" w:lineRule="auto"/>
        <w:ind w:firstLine="709"/>
        <w:jc w:val="both"/>
        <w:rPr>
          <w:rStyle w:val="af1"/>
          <w:color w:val="auto"/>
          <w:szCs w:val="28"/>
          <w:u w:val="none"/>
        </w:rPr>
      </w:pPr>
      <w:r w:rsidRPr="00C22815">
        <w:rPr>
          <w:rStyle w:val="af1"/>
          <w:b/>
          <w:i/>
          <w:color w:val="auto"/>
          <w:szCs w:val="28"/>
          <w:u w:val="none"/>
        </w:rPr>
        <w:t xml:space="preserve">Блок </w:t>
      </w:r>
      <w:r w:rsidRPr="00C22815">
        <w:rPr>
          <w:rStyle w:val="af1"/>
          <w:b/>
          <w:i/>
          <w:color w:val="auto"/>
          <w:szCs w:val="28"/>
          <w:u w:val="none"/>
          <w:lang w:val="en-US"/>
        </w:rPr>
        <w:t>IV</w:t>
      </w:r>
      <w:r w:rsidRPr="00C22815">
        <w:rPr>
          <w:rStyle w:val="af1"/>
          <w:b/>
          <w:i/>
          <w:color w:val="auto"/>
          <w:szCs w:val="28"/>
          <w:u w:val="none"/>
        </w:rPr>
        <w:t xml:space="preserve">. </w:t>
      </w:r>
      <w:r w:rsidR="007A3381">
        <w:rPr>
          <w:rStyle w:val="af1"/>
          <w:color w:val="auto"/>
          <w:szCs w:val="28"/>
          <w:u w:val="none"/>
        </w:rPr>
        <w:t xml:space="preserve">В пределах блока </w:t>
      </w:r>
      <w:r w:rsidRPr="00C22815">
        <w:rPr>
          <w:rStyle w:val="af1"/>
          <w:color w:val="auto"/>
          <w:szCs w:val="28"/>
          <w:u w:val="none"/>
        </w:rPr>
        <w:t xml:space="preserve">пробуренных скважин нет. Нефтеносность горизонта  принята по аналогии с блоком </w:t>
      </w:r>
      <w:r w:rsidRPr="00C22815">
        <w:rPr>
          <w:rStyle w:val="af1"/>
          <w:color w:val="auto"/>
          <w:szCs w:val="28"/>
          <w:u w:val="none"/>
          <w:lang w:val="en-US"/>
        </w:rPr>
        <w:t>II</w:t>
      </w:r>
      <w:r w:rsidRPr="00C22815">
        <w:rPr>
          <w:rStyle w:val="af1"/>
          <w:color w:val="auto"/>
          <w:szCs w:val="28"/>
          <w:u w:val="none"/>
        </w:rPr>
        <w:t>.</w:t>
      </w:r>
    </w:p>
    <w:p w14:paraId="4FDC9781" w14:textId="77777777" w:rsidR="00582E68" w:rsidRPr="00C22815" w:rsidRDefault="00582E68" w:rsidP="008F78F2">
      <w:pPr>
        <w:spacing w:line="360" w:lineRule="auto"/>
        <w:ind w:firstLine="709"/>
        <w:jc w:val="both"/>
        <w:rPr>
          <w:rStyle w:val="af1"/>
          <w:color w:val="auto"/>
          <w:szCs w:val="28"/>
          <w:u w:val="none"/>
          <w:vertAlign w:val="subscript"/>
        </w:rPr>
      </w:pPr>
      <w:r w:rsidRPr="00C22815">
        <w:rPr>
          <w:rStyle w:val="af1"/>
          <w:color w:val="auto"/>
          <w:szCs w:val="28"/>
          <w:u w:val="none"/>
        </w:rPr>
        <w:t xml:space="preserve">Залежь представляет собой треугольник ограниченный с севера сбросом </w:t>
      </w:r>
      <w:r w:rsidRPr="00C22815">
        <w:rPr>
          <w:rStyle w:val="af1"/>
          <w:color w:val="auto"/>
          <w:szCs w:val="28"/>
          <w:u w:val="none"/>
          <w:lang w:val="en-US"/>
        </w:rPr>
        <w:t>f</w:t>
      </w:r>
      <w:r w:rsidRPr="00C22815">
        <w:rPr>
          <w:rStyle w:val="af1"/>
          <w:color w:val="auto"/>
          <w:szCs w:val="28"/>
          <w:u w:val="none"/>
          <w:vertAlign w:val="subscript"/>
        </w:rPr>
        <w:t>6,</w:t>
      </w:r>
      <w:r w:rsidRPr="00C22815">
        <w:rPr>
          <w:rStyle w:val="af1"/>
          <w:color w:val="auto"/>
          <w:szCs w:val="28"/>
          <w:u w:val="none"/>
        </w:rPr>
        <w:t xml:space="preserve">  с востока основным сбросом </w:t>
      </w:r>
      <w:r w:rsidRPr="00C22815">
        <w:rPr>
          <w:rStyle w:val="af1"/>
          <w:color w:val="auto"/>
          <w:szCs w:val="28"/>
          <w:u w:val="none"/>
          <w:lang w:val="en-US"/>
        </w:rPr>
        <w:t>F</w:t>
      </w:r>
      <w:r w:rsidRPr="00C22815">
        <w:rPr>
          <w:rStyle w:val="af1"/>
          <w:color w:val="auto"/>
          <w:szCs w:val="28"/>
          <w:u w:val="none"/>
        </w:rPr>
        <w:t xml:space="preserve">, с запада </w:t>
      </w:r>
      <w:r w:rsidRPr="00C22815">
        <w:rPr>
          <w:rStyle w:val="af1"/>
          <w:color w:val="auto"/>
          <w:szCs w:val="28"/>
          <w:u w:val="none"/>
          <w:lang w:val="en-US"/>
        </w:rPr>
        <w:t>f</w:t>
      </w:r>
      <w:r w:rsidRPr="00C22815">
        <w:rPr>
          <w:rStyle w:val="af1"/>
          <w:color w:val="auto"/>
          <w:szCs w:val="28"/>
          <w:u w:val="none"/>
          <w:vertAlign w:val="subscript"/>
        </w:rPr>
        <w:t>1.</w:t>
      </w:r>
    </w:p>
    <w:p w14:paraId="5CACFFE3" w14:textId="77777777" w:rsidR="00582E68" w:rsidRPr="00C22815" w:rsidRDefault="00582E68" w:rsidP="008F78F2">
      <w:pPr>
        <w:spacing w:line="360" w:lineRule="auto"/>
        <w:ind w:firstLine="709"/>
        <w:jc w:val="both"/>
        <w:rPr>
          <w:rStyle w:val="af1"/>
          <w:color w:val="auto"/>
          <w:szCs w:val="28"/>
          <w:u w:val="none"/>
        </w:rPr>
      </w:pPr>
      <w:r w:rsidRPr="00C22815">
        <w:rPr>
          <w:bCs/>
          <w:szCs w:val="28"/>
        </w:rPr>
        <w:t>О</w:t>
      </w:r>
      <w:r w:rsidRPr="00C22815">
        <w:rPr>
          <w:rStyle w:val="af1"/>
          <w:color w:val="auto"/>
          <w:szCs w:val="28"/>
          <w:u w:val="none"/>
        </w:rPr>
        <w:t xml:space="preserve">тметка кровли коллектора в своде  минус 600 м,  максимальная на  отметке минус 620м,  высота залежи 20м, размер залежи 0,62 х 0,3 км. </w:t>
      </w:r>
    </w:p>
    <w:p w14:paraId="73E18100" w14:textId="77777777" w:rsidR="00582E68" w:rsidRPr="00C22815" w:rsidRDefault="00582E68" w:rsidP="008F78F2">
      <w:pPr>
        <w:spacing w:line="360" w:lineRule="auto"/>
        <w:ind w:firstLine="709"/>
        <w:jc w:val="both"/>
        <w:rPr>
          <w:rStyle w:val="af1"/>
          <w:color w:val="auto"/>
          <w:szCs w:val="28"/>
          <w:u w:val="none"/>
        </w:rPr>
      </w:pPr>
      <w:r w:rsidRPr="00C22815">
        <w:rPr>
          <w:rStyle w:val="af1"/>
          <w:color w:val="auto"/>
          <w:szCs w:val="28"/>
          <w:u w:val="none"/>
        </w:rPr>
        <w:t>Нефтенасыщенная  толщина принята  как половина значения   по скважине  3.</w:t>
      </w:r>
    </w:p>
    <w:p w14:paraId="2D1EDF87" w14:textId="77777777" w:rsidR="00582E68" w:rsidRPr="00C22815" w:rsidRDefault="00582E68" w:rsidP="008F78F2">
      <w:pPr>
        <w:spacing w:line="360" w:lineRule="auto"/>
        <w:ind w:firstLine="709"/>
        <w:jc w:val="both"/>
        <w:rPr>
          <w:rStyle w:val="af1"/>
          <w:color w:val="auto"/>
          <w:szCs w:val="28"/>
          <w:u w:val="none"/>
        </w:rPr>
      </w:pPr>
      <w:r w:rsidRPr="00C22815">
        <w:rPr>
          <w:rStyle w:val="af1"/>
          <w:color w:val="auto"/>
          <w:szCs w:val="28"/>
          <w:u w:val="none"/>
        </w:rPr>
        <w:t>Площадь нефтеносности -55,2тыс.м</w:t>
      </w:r>
      <w:r w:rsidRPr="00C22815">
        <w:rPr>
          <w:rStyle w:val="af1"/>
          <w:color w:val="auto"/>
          <w:szCs w:val="28"/>
          <w:u w:val="none"/>
          <w:vertAlign w:val="superscript"/>
        </w:rPr>
        <w:t>2</w:t>
      </w:r>
      <w:r w:rsidRPr="00C22815">
        <w:rPr>
          <w:rStyle w:val="af1"/>
          <w:color w:val="auto"/>
          <w:szCs w:val="28"/>
          <w:u w:val="none"/>
        </w:rPr>
        <w:t>, запасы категории С</w:t>
      </w:r>
      <w:r w:rsidRPr="00C22815">
        <w:rPr>
          <w:rStyle w:val="af1"/>
          <w:color w:val="auto"/>
          <w:szCs w:val="28"/>
          <w:u w:val="none"/>
          <w:vertAlign w:val="subscript"/>
        </w:rPr>
        <w:t>2.</w:t>
      </w:r>
    </w:p>
    <w:p w14:paraId="147201B5" w14:textId="77777777" w:rsidR="00582E68" w:rsidRPr="00C22815" w:rsidRDefault="00582E68" w:rsidP="008F78F2">
      <w:pPr>
        <w:spacing w:line="360" w:lineRule="auto"/>
        <w:ind w:firstLine="709"/>
        <w:jc w:val="both"/>
        <w:rPr>
          <w:rStyle w:val="af1"/>
          <w:color w:val="auto"/>
          <w:szCs w:val="28"/>
          <w:u w:val="none"/>
        </w:rPr>
      </w:pPr>
      <w:r w:rsidRPr="00C22815">
        <w:rPr>
          <w:rStyle w:val="af1"/>
          <w:b/>
          <w:i/>
          <w:color w:val="auto"/>
          <w:szCs w:val="28"/>
          <w:u w:val="none"/>
        </w:rPr>
        <w:t xml:space="preserve">Блок  Х. </w:t>
      </w:r>
      <w:r w:rsidRPr="00C22815">
        <w:rPr>
          <w:rStyle w:val="af1"/>
          <w:color w:val="auto"/>
          <w:szCs w:val="28"/>
          <w:u w:val="none"/>
        </w:rPr>
        <w:t xml:space="preserve">  В блоке пробурена скважина 5. По ГИС  коллектора в скважине водонасыщенны. </w:t>
      </w:r>
    </w:p>
    <w:p w14:paraId="74B8310D" w14:textId="5A677444" w:rsidR="00582E68" w:rsidRPr="00C22815" w:rsidRDefault="00582E68" w:rsidP="008F78F2">
      <w:pPr>
        <w:spacing w:line="360" w:lineRule="auto"/>
        <w:ind w:firstLine="709"/>
        <w:jc w:val="both"/>
        <w:rPr>
          <w:rStyle w:val="af1"/>
          <w:color w:val="auto"/>
          <w:szCs w:val="28"/>
          <w:u w:val="none"/>
        </w:rPr>
      </w:pPr>
      <w:r w:rsidRPr="00C22815">
        <w:rPr>
          <w:rStyle w:val="af1"/>
          <w:color w:val="auto"/>
          <w:szCs w:val="28"/>
          <w:u w:val="none"/>
        </w:rPr>
        <w:t xml:space="preserve">Залежь с 3х сторон ограничена сбросами. С юга ограничена сбросом </w:t>
      </w:r>
      <w:r w:rsidRPr="00C22815">
        <w:rPr>
          <w:rStyle w:val="af1"/>
          <w:color w:val="auto"/>
          <w:szCs w:val="28"/>
          <w:u w:val="none"/>
          <w:lang w:val="en-US"/>
        </w:rPr>
        <w:t>f</w:t>
      </w:r>
      <w:r w:rsidRPr="00C22815">
        <w:rPr>
          <w:rStyle w:val="af1"/>
          <w:color w:val="auto"/>
          <w:szCs w:val="28"/>
          <w:u w:val="none"/>
          <w:vertAlign w:val="subscript"/>
        </w:rPr>
        <w:t>7</w:t>
      </w:r>
      <w:r w:rsidRPr="00C22815">
        <w:rPr>
          <w:rStyle w:val="af1"/>
          <w:color w:val="auto"/>
          <w:szCs w:val="28"/>
          <w:u w:val="none"/>
        </w:rPr>
        <w:t xml:space="preserve">,  с юго-востока основным сбросом </w:t>
      </w:r>
      <w:r w:rsidRPr="00C22815">
        <w:rPr>
          <w:rStyle w:val="af1"/>
          <w:color w:val="auto"/>
          <w:szCs w:val="28"/>
          <w:u w:val="none"/>
          <w:lang w:val="en-US"/>
        </w:rPr>
        <w:t>F</w:t>
      </w:r>
      <w:r w:rsidR="007A3381">
        <w:rPr>
          <w:rStyle w:val="af1"/>
          <w:color w:val="auto"/>
          <w:szCs w:val="28"/>
          <w:u w:val="none"/>
        </w:rPr>
        <w:t xml:space="preserve">, </w:t>
      </w:r>
      <w:r w:rsidRPr="00C22815">
        <w:rPr>
          <w:rStyle w:val="af1"/>
          <w:color w:val="auto"/>
          <w:szCs w:val="28"/>
          <w:u w:val="none"/>
        </w:rPr>
        <w:t xml:space="preserve">с северо-запада сбросом </w:t>
      </w:r>
      <w:r w:rsidRPr="00C22815">
        <w:rPr>
          <w:rStyle w:val="af1"/>
          <w:color w:val="auto"/>
          <w:szCs w:val="28"/>
          <w:u w:val="none"/>
          <w:lang w:val="en-US"/>
        </w:rPr>
        <w:t>f</w:t>
      </w:r>
      <w:r w:rsidRPr="00C22815">
        <w:rPr>
          <w:rStyle w:val="af1"/>
          <w:color w:val="auto"/>
          <w:szCs w:val="28"/>
          <w:u w:val="none"/>
          <w:vertAlign w:val="subscript"/>
        </w:rPr>
        <w:t>1</w:t>
      </w:r>
      <w:r w:rsidRPr="00C22815">
        <w:rPr>
          <w:rStyle w:val="af1"/>
          <w:color w:val="auto"/>
          <w:szCs w:val="28"/>
          <w:u w:val="none"/>
        </w:rPr>
        <w:t xml:space="preserve">, а с севера оконтурена  условным контуром нефтеносности. </w:t>
      </w:r>
    </w:p>
    <w:p w14:paraId="593EB7AF" w14:textId="77777777" w:rsidR="00582E68" w:rsidRPr="00C22815" w:rsidRDefault="00582E68" w:rsidP="008F78F2">
      <w:pPr>
        <w:spacing w:line="360" w:lineRule="auto"/>
        <w:ind w:firstLine="709"/>
        <w:jc w:val="both"/>
        <w:rPr>
          <w:rStyle w:val="af1"/>
          <w:color w:val="auto"/>
          <w:szCs w:val="28"/>
          <w:u w:val="none"/>
        </w:rPr>
      </w:pPr>
      <w:r w:rsidRPr="00C22815">
        <w:rPr>
          <w:bCs/>
          <w:szCs w:val="28"/>
        </w:rPr>
        <w:t>О</w:t>
      </w:r>
      <w:r w:rsidRPr="00C22815">
        <w:rPr>
          <w:rStyle w:val="af1"/>
          <w:color w:val="auto"/>
          <w:szCs w:val="28"/>
          <w:u w:val="none"/>
        </w:rPr>
        <w:t xml:space="preserve">тметка кровли коллектора в своде  минус 600 м,  максимальная на  контуре нефтеносности  минус 690,5м,  высота залежи 90,5м, размеры 0,3 х 0,4 км. </w:t>
      </w:r>
    </w:p>
    <w:p w14:paraId="56198712" w14:textId="77777777" w:rsidR="00582E68" w:rsidRPr="00C22815" w:rsidRDefault="00597335" w:rsidP="008F78F2">
      <w:pPr>
        <w:spacing w:line="360" w:lineRule="auto"/>
        <w:ind w:firstLine="709"/>
        <w:jc w:val="both"/>
        <w:rPr>
          <w:rStyle w:val="af1"/>
          <w:color w:val="auto"/>
          <w:szCs w:val="28"/>
          <w:u w:val="none"/>
        </w:rPr>
      </w:pPr>
      <w:r w:rsidRPr="00C22815">
        <w:rPr>
          <w:rStyle w:val="af1"/>
          <w:color w:val="auto"/>
          <w:szCs w:val="28"/>
          <w:u w:val="none"/>
        </w:rPr>
        <w:t>Нефтенасыщенная толщина</w:t>
      </w:r>
      <w:r w:rsidR="00582E68" w:rsidRPr="00C22815">
        <w:rPr>
          <w:rStyle w:val="af1"/>
          <w:color w:val="auto"/>
          <w:szCs w:val="28"/>
          <w:u w:val="none"/>
        </w:rPr>
        <w:t xml:space="preserve"> </w:t>
      </w:r>
      <w:r w:rsidRPr="00C22815">
        <w:rPr>
          <w:rStyle w:val="af1"/>
          <w:color w:val="auto"/>
          <w:szCs w:val="28"/>
          <w:u w:val="none"/>
        </w:rPr>
        <w:t>принята как</w:t>
      </w:r>
      <w:r w:rsidR="00582E68" w:rsidRPr="00C22815">
        <w:rPr>
          <w:rStyle w:val="af1"/>
          <w:color w:val="auto"/>
          <w:szCs w:val="28"/>
          <w:u w:val="none"/>
        </w:rPr>
        <w:t xml:space="preserve"> половина значения по </w:t>
      </w:r>
      <w:r w:rsidRPr="00C22815">
        <w:rPr>
          <w:rStyle w:val="af1"/>
          <w:color w:val="auto"/>
          <w:szCs w:val="28"/>
          <w:u w:val="none"/>
        </w:rPr>
        <w:t>скважине 3</w:t>
      </w:r>
      <w:r w:rsidR="00582E68" w:rsidRPr="00C22815">
        <w:rPr>
          <w:rStyle w:val="af1"/>
          <w:color w:val="auto"/>
          <w:szCs w:val="28"/>
          <w:u w:val="none"/>
        </w:rPr>
        <w:t>.</w:t>
      </w:r>
    </w:p>
    <w:p w14:paraId="2C5F96DB" w14:textId="77777777" w:rsidR="00582E68" w:rsidRPr="00C22815" w:rsidRDefault="00582E68" w:rsidP="008F78F2">
      <w:pPr>
        <w:spacing w:line="360" w:lineRule="auto"/>
        <w:ind w:right="-82" w:firstLine="709"/>
        <w:jc w:val="both"/>
        <w:rPr>
          <w:rStyle w:val="af1"/>
          <w:iCs/>
          <w:color w:val="auto"/>
          <w:szCs w:val="28"/>
          <w:u w:val="none"/>
        </w:rPr>
      </w:pPr>
      <w:r w:rsidRPr="00C22815">
        <w:rPr>
          <w:rStyle w:val="af1"/>
          <w:color w:val="auto"/>
          <w:szCs w:val="28"/>
          <w:u w:val="none"/>
        </w:rPr>
        <w:t xml:space="preserve">Площадь </w:t>
      </w:r>
      <w:r w:rsidR="00597335" w:rsidRPr="00C22815">
        <w:rPr>
          <w:rStyle w:val="af1"/>
          <w:color w:val="auto"/>
          <w:szCs w:val="28"/>
          <w:u w:val="none"/>
        </w:rPr>
        <w:t>нефтеносности составляет</w:t>
      </w:r>
      <w:r w:rsidRPr="00C22815">
        <w:rPr>
          <w:rStyle w:val="af1"/>
          <w:color w:val="auto"/>
          <w:szCs w:val="28"/>
          <w:u w:val="none"/>
        </w:rPr>
        <w:t xml:space="preserve"> 130тыс.м</w:t>
      </w:r>
      <w:r w:rsidR="00597335" w:rsidRPr="00C22815">
        <w:rPr>
          <w:rStyle w:val="af1"/>
          <w:iCs/>
          <w:color w:val="auto"/>
          <w:szCs w:val="28"/>
          <w:u w:val="none"/>
          <w:vertAlign w:val="superscript"/>
        </w:rPr>
        <w:t xml:space="preserve">2 </w:t>
      </w:r>
      <w:r w:rsidR="00597335" w:rsidRPr="00C22815">
        <w:rPr>
          <w:rStyle w:val="af1"/>
          <w:iCs/>
          <w:color w:val="auto"/>
          <w:szCs w:val="28"/>
          <w:u w:val="none"/>
        </w:rPr>
        <w:t>,</w:t>
      </w:r>
      <w:r w:rsidRPr="00C22815">
        <w:rPr>
          <w:rStyle w:val="af1"/>
          <w:iCs/>
          <w:color w:val="auto"/>
          <w:szCs w:val="28"/>
          <w:u w:val="none"/>
        </w:rPr>
        <w:t xml:space="preserve"> запасы нефти отнесены к  категории С</w:t>
      </w:r>
      <w:r w:rsidRPr="00C22815">
        <w:rPr>
          <w:rStyle w:val="af1"/>
          <w:iCs/>
          <w:color w:val="auto"/>
          <w:szCs w:val="28"/>
          <w:u w:val="none"/>
          <w:vertAlign w:val="subscript"/>
        </w:rPr>
        <w:t>2</w:t>
      </w:r>
      <w:r w:rsidRPr="00C22815">
        <w:rPr>
          <w:rStyle w:val="af1"/>
          <w:iCs/>
          <w:color w:val="auto"/>
          <w:szCs w:val="28"/>
          <w:u w:val="none"/>
        </w:rPr>
        <w:t>.</w:t>
      </w:r>
    </w:p>
    <w:p w14:paraId="6A2B16D0" w14:textId="77777777" w:rsidR="00582E68" w:rsidRPr="00C22815" w:rsidRDefault="00582E68" w:rsidP="008F78F2">
      <w:pPr>
        <w:spacing w:line="360" w:lineRule="auto"/>
        <w:ind w:right="-82" w:firstLine="709"/>
        <w:jc w:val="both"/>
        <w:rPr>
          <w:rStyle w:val="af1"/>
          <w:iCs/>
          <w:color w:val="auto"/>
          <w:szCs w:val="28"/>
          <w:u w:val="none"/>
        </w:rPr>
      </w:pPr>
      <w:r w:rsidRPr="00C22815">
        <w:rPr>
          <w:rStyle w:val="af1"/>
          <w:iCs/>
          <w:color w:val="auto"/>
          <w:szCs w:val="28"/>
          <w:u w:val="none"/>
        </w:rPr>
        <w:t>Вывести закономерности в распределении толщин и фильтрационно-емкостных свойств коллекторов по площади горизонтов Ю-1, Ю-2 не представляется возможным из-за блочного строения и малого количества  пробуренных скважин.</w:t>
      </w:r>
    </w:p>
    <w:p w14:paraId="12171FCD" w14:textId="77777777" w:rsidR="00582E68" w:rsidRPr="00C22815" w:rsidRDefault="00582E68" w:rsidP="008F78F2">
      <w:pPr>
        <w:spacing w:line="360" w:lineRule="auto"/>
        <w:ind w:right="-82" w:firstLine="709"/>
        <w:jc w:val="both"/>
        <w:rPr>
          <w:rStyle w:val="af1"/>
          <w:iCs/>
          <w:color w:val="auto"/>
          <w:szCs w:val="28"/>
          <w:u w:val="none"/>
        </w:rPr>
      </w:pPr>
      <w:r w:rsidRPr="00C22815">
        <w:rPr>
          <w:rStyle w:val="af1"/>
          <w:iCs/>
          <w:color w:val="auto"/>
          <w:szCs w:val="28"/>
          <w:u w:val="none"/>
        </w:rPr>
        <w:t>Анализ  толщин по горизонтам указывает,  что Ю-2 горизонт обладает большей общей, эффективной, нефтенасыщенной, водонасыщенной  толщинами по сравнению с Ю-1. Средневзвешенное значение коэффициента пористости поЮ-2 горизонту  выше и составляет – 0,302д.ед, а поЮ-1 горизонту 0,236д.ед; нефтенасыщенность  также по Ю-2 выше и составляет  -0,635д.ед против  -0,582д.ед по  Ю-1 горизонту.</w:t>
      </w:r>
    </w:p>
    <w:p w14:paraId="1C2BC714" w14:textId="77777777" w:rsidR="00582E68" w:rsidRPr="00C22815" w:rsidRDefault="00582E68" w:rsidP="008F78F2">
      <w:pPr>
        <w:spacing w:line="360" w:lineRule="auto"/>
        <w:ind w:right="-82" w:firstLine="709"/>
        <w:jc w:val="both"/>
        <w:rPr>
          <w:rStyle w:val="af1"/>
          <w:iCs/>
          <w:color w:val="auto"/>
          <w:szCs w:val="28"/>
          <w:u w:val="none"/>
        </w:rPr>
      </w:pPr>
      <w:r w:rsidRPr="00C22815">
        <w:rPr>
          <w:rStyle w:val="af1"/>
          <w:iCs/>
          <w:color w:val="auto"/>
          <w:szCs w:val="28"/>
          <w:u w:val="none"/>
        </w:rPr>
        <w:t xml:space="preserve">Анализ  толщин по  стратиграфическим комплексам  показывает, что среднеюрские продуктивные горизонты обладают большими эффективными и водонасыщенными  толщинами по сравнению с нижнемеловыми, а нефтенасыщенные толщины наоборот по нижнемеловым выше чем по среднеюрским. </w:t>
      </w:r>
    </w:p>
    <w:p w14:paraId="5681084E" w14:textId="77777777" w:rsidR="00582E68" w:rsidRPr="00C22815" w:rsidRDefault="00582E68" w:rsidP="008F78F2">
      <w:pPr>
        <w:spacing w:line="360" w:lineRule="auto"/>
        <w:ind w:right="-82" w:firstLine="709"/>
        <w:jc w:val="both"/>
        <w:rPr>
          <w:rStyle w:val="af1"/>
          <w:iCs/>
          <w:color w:val="auto"/>
          <w:szCs w:val="28"/>
          <w:u w:val="none"/>
        </w:rPr>
      </w:pPr>
      <w:r w:rsidRPr="00C22815">
        <w:rPr>
          <w:rStyle w:val="af1"/>
          <w:iCs/>
          <w:color w:val="auto"/>
          <w:szCs w:val="28"/>
          <w:u w:val="none"/>
        </w:rPr>
        <w:t>Средневзвешенный коэффициент пористости по нижнемеловым горизонтам 0,315(</w:t>
      </w:r>
      <w:r w:rsidRPr="00C22815">
        <w:rPr>
          <w:rStyle w:val="af1"/>
          <w:iCs/>
          <w:color w:val="auto"/>
          <w:szCs w:val="28"/>
          <w:u w:val="none"/>
          <w:lang w:val="en-US"/>
        </w:rPr>
        <w:t>al</w:t>
      </w:r>
      <w:r w:rsidRPr="00C22815">
        <w:rPr>
          <w:rStyle w:val="af1"/>
          <w:iCs/>
          <w:color w:val="auto"/>
          <w:szCs w:val="28"/>
          <w:u w:val="none"/>
        </w:rPr>
        <w:t xml:space="preserve">-1) -0,306 ( </w:t>
      </w:r>
      <w:r w:rsidRPr="00C22815">
        <w:rPr>
          <w:rStyle w:val="af1"/>
          <w:iCs/>
          <w:color w:val="auto"/>
          <w:szCs w:val="28"/>
          <w:u w:val="none"/>
          <w:lang w:val="en-US"/>
        </w:rPr>
        <w:t>g</w:t>
      </w:r>
      <w:r w:rsidRPr="00C22815">
        <w:rPr>
          <w:rStyle w:val="af1"/>
          <w:iCs/>
          <w:color w:val="auto"/>
          <w:szCs w:val="28"/>
          <w:u w:val="none"/>
        </w:rPr>
        <w:t>-1) по  среднеюрским горизонтам 0,236 (Ю-1)- 0,302д.ед(Ю-2), т. е. по нижнемеловым выше по сравнению с среднеюрскими.</w:t>
      </w:r>
    </w:p>
    <w:p w14:paraId="2F288176" w14:textId="77777777" w:rsidR="00582E68" w:rsidRPr="00C22815" w:rsidRDefault="00582E68" w:rsidP="008F78F2">
      <w:pPr>
        <w:spacing w:line="360" w:lineRule="auto"/>
        <w:ind w:right="-82" w:firstLine="709"/>
        <w:jc w:val="both"/>
        <w:rPr>
          <w:rStyle w:val="af1"/>
          <w:iCs/>
          <w:color w:val="auto"/>
          <w:szCs w:val="28"/>
          <w:u w:val="none"/>
        </w:rPr>
      </w:pPr>
      <w:r w:rsidRPr="00C22815">
        <w:rPr>
          <w:rStyle w:val="af1"/>
          <w:iCs/>
          <w:color w:val="auto"/>
          <w:szCs w:val="28"/>
          <w:u w:val="none"/>
        </w:rPr>
        <w:lastRenderedPageBreak/>
        <w:t>Коэффициент нефтенасыщенности по нижнемеловым горизонтам  также выше среднеюрских горизонтов.</w:t>
      </w:r>
    </w:p>
    <w:p w14:paraId="3FFB5FA3" w14:textId="7FCC0E00" w:rsidR="00DA6E6C" w:rsidRPr="00C22815" w:rsidRDefault="00DA6E6C" w:rsidP="008F78F2">
      <w:pPr>
        <w:spacing w:line="360" w:lineRule="auto"/>
        <w:ind w:firstLine="709"/>
        <w:jc w:val="both"/>
        <w:rPr>
          <w:bCs/>
          <w:szCs w:val="28"/>
          <w:highlight w:val="yellow"/>
        </w:rPr>
      </w:pPr>
      <w:r w:rsidRPr="00C22815">
        <w:rPr>
          <w:bCs/>
          <w:szCs w:val="28"/>
        </w:rPr>
        <w:t>Характеристика толщин пластов и неод</w:t>
      </w:r>
      <w:r w:rsidR="005461A9">
        <w:rPr>
          <w:bCs/>
          <w:szCs w:val="28"/>
        </w:rPr>
        <w:t>нородности приведены в таблице 2.</w:t>
      </w:r>
      <w:r w:rsidR="00647E08">
        <w:rPr>
          <w:bCs/>
          <w:szCs w:val="28"/>
          <w:lang w:val="kk-KZ"/>
        </w:rPr>
        <w:t>2</w:t>
      </w:r>
      <w:r w:rsidR="005461A9">
        <w:rPr>
          <w:bCs/>
          <w:szCs w:val="28"/>
          <w:lang w:val="kk-KZ"/>
        </w:rPr>
        <w:t>.</w:t>
      </w:r>
      <w:r w:rsidRPr="00C22815">
        <w:rPr>
          <w:bCs/>
          <w:szCs w:val="28"/>
        </w:rPr>
        <w:t>1.</w:t>
      </w:r>
    </w:p>
    <w:p w14:paraId="2990CCE7" w14:textId="3B16F8D4" w:rsidR="00AD67D1" w:rsidRPr="00870DB0" w:rsidRDefault="00AD67D1" w:rsidP="00AD67D1">
      <w:pPr>
        <w:spacing w:after="120"/>
        <w:jc w:val="right"/>
        <w:rPr>
          <w:b/>
          <w:bCs/>
          <w:iCs/>
          <w:sz w:val="20"/>
          <w:szCs w:val="20"/>
        </w:rPr>
      </w:pPr>
      <w:r w:rsidRPr="00870DB0">
        <w:rPr>
          <w:b/>
          <w:bCs/>
          <w:iCs/>
          <w:sz w:val="20"/>
          <w:szCs w:val="20"/>
        </w:rPr>
        <w:t>Таблица</w:t>
      </w:r>
      <w:r w:rsidRPr="00870DB0">
        <w:rPr>
          <w:b/>
          <w:bCs/>
          <w:iCs/>
          <w:sz w:val="20"/>
          <w:szCs w:val="20"/>
          <w:lang w:val="kk-KZ"/>
        </w:rPr>
        <w:t xml:space="preserve"> </w:t>
      </w:r>
      <w:r w:rsidR="005461A9" w:rsidRPr="00870DB0">
        <w:rPr>
          <w:b/>
          <w:bCs/>
          <w:iCs/>
          <w:sz w:val="20"/>
          <w:szCs w:val="20"/>
          <w:lang w:val="kk-KZ"/>
        </w:rPr>
        <w:t>2</w:t>
      </w:r>
      <w:r w:rsidRPr="00870DB0">
        <w:rPr>
          <w:b/>
          <w:bCs/>
          <w:iCs/>
          <w:sz w:val="20"/>
          <w:szCs w:val="20"/>
        </w:rPr>
        <w:t>.</w:t>
      </w:r>
      <w:r w:rsidR="00647E08" w:rsidRPr="00870DB0">
        <w:rPr>
          <w:b/>
          <w:bCs/>
          <w:iCs/>
          <w:sz w:val="20"/>
          <w:szCs w:val="20"/>
          <w:lang w:val="kk-KZ"/>
        </w:rPr>
        <w:t>2</w:t>
      </w:r>
      <w:r w:rsidR="005461A9" w:rsidRPr="00870DB0">
        <w:rPr>
          <w:b/>
          <w:bCs/>
          <w:iCs/>
          <w:sz w:val="20"/>
          <w:szCs w:val="20"/>
          <w:lang w:val="kk-KZ"/>
        </w:rPr>
        <w:t>.</w:t>
      </w:r>
      <w:r w:rsidRPr="00870DB0">
        <w:rPr>
          <w:b/>
          <w:bCs/>
          <w:iCs/>
          <w:sz w:val="20"/>
          <w:szCs w:val="20"/>
        </w:rPr>
        <w:t>1</w:t>
      </w:r>
    </w:p>
    <w:p w14:paraId="331187D8" w14:textId="77777777" w:rsidR="00AD67D1" w:rsidRPr="00870DB0" w:rsidRDefault="00AD67D1" w:rsidP="00AD67D1">
      <w:pPr>
        <w:spacing w:after="120"/>
        <w:jc w:val="center"/>
        <w:rPr>
          <w:b/>
          <w:sz w:val="20"/>
          <w:szCs w:val="20"/>
        </w:rPr>
      </w:pPr>
      <w:r w:rsidRPr="00870DB0">
        <w:rPr>
          <w:b/>
          <w:sz w:val="20"/>
          <w:szCs w:val="20"/>
        </w:rPr>
        <w:t>Характеристика толщин пластов и показатели неоднородности</w:t>
      </w:r>
    </w:p>
    <w:tbl>
      <w:tblPr>
        <w:tblStyle w:val="a9"/>
        <w:tblW w:w="9344" w:type="dxa"/>
        <w:tblBorders>
          <w:top w:val="double" w:sz="4" w:space="0" w:color="auto"/>
          <w:left w:val="double" w:sz="4" w:space="0" w:color="auto"/>
          <w:bottom w:val="double" w:sz="4" w:space="0" w:color="auto"/>
          <w:right w:val="double" w:sz="4" w:space="0" w:color="auto"/>
        </w:tblBorders>
        <w:tblLayout w:type="fixed"/>
        <w:tblLook w:val="04A0" w:firstRow="1" w:lastRow="0" w:firstColumn="1" w:lastColumn="0" w:noHBand="0" w:noVBand="1"/>
      </w:tblPr>
      <w:tblGrid>
        <w:gridCol w:w="816"/>
        <w:gridCol w:w="880"/>
        <w:gridCol w:w="993"/>
        <w:gridCol w:w="1265"/>
        <w:gridCol w:w="1570"/>
        <w:gridCol w:w="1499"/>
        <w:gridCol w:w="1170"/>
        <w:gridCol w:w="1151"/>
      </w:tblGrid>
      <w:tr w:rsidR="00AD67D1" w:rsidRPr="005461A9" w14:paraId="6D26EDB7" w14:textId="77777777" w:rsidTr="0004349D">
        <w:trPr>
          <w:trHeight w:val="511"/>
          <w:tblHeader/>
        </w:trPr>
        <w:tc>
          <w:tcPr>
            <w:tcW w:w="816" w:type="dxa"/>
            <w:vAlign w:val="center"/>
          </w:tcPr>
          <w:p w14:paraId="42953FB6" w14:textId="77777777" w:rsidR="00AD67D1" w:rsidRPr="005461A9" w:rsidRDefault="00AD67D1" w:rsidP="00AD67D1">
            <w:pPr>
              <w:jc w:val="center"/>
              <w:rPr>
                <w:b/>
                <w:sz w:val="20"/>
                <w:szCs w:val="20"/>
              </w:rPr>
            </w:pPr>
            <w:r w:rsidRPr="005461A9">
              <w:rPr>
                <w:b/>
                <w:sz w:val="20"/>
                <w:szCs w:val="20"/>
              </w:rPr>
              <w:t>Гори-зонт</w:t>
            </w:r>
          </w:p>
        </w:tc>
        <w:tc>
          <w:tcPr>
            <w:tcW w:w="880" w:type="dxa"/>
            <w:vAlign w:val="center"/>
          </w:tcPr>
          <w:p w14:paraId="72BA0593" w14:textId="77777777" w:rsidR="00AD67D1" w:rsidRPr="005461A9" w:rsidRDefault="00AD67D1" w:rsidP="00AD67D1">
            <w:pPr>
              <w:jc w:val="center"/>
              <w:rPr>
                <w:b/>
                <w:sz w:val="20"/>
                <w:szCs w:val="20"/>
              </w:rPr>
            </w:pPr>
            <w:r w:rsidRPr="005461A9">
              <w:rPr>
                <w:b/>
                <w:sz w:val="20"/>
                <w:szCs w:val="20"/>
              </w:rPr>
              <w:t>№ скв.</w:t>
            </w:r>
          </w:p>
        </w:tc>
        <w:tc>
          <w:tcPr>
            <w:tcW w:w="993" w:type="dxa"/>
            <w:vAlign w:val="center"/>
          </w:tcPr>
          <w:p w14:paraId="6574DE26" w14:textId="77777777" w:rsidR="00AD67D1" w:rsidRPr="005461A9" w:rsidRDefault="00AD67D1" w:rsidP="00AD67D1">
            <w:pPr>
              <w:jc w:val="center"/>
              <w:rPr>
                <w:b/>
                <w:sz w:val="20"/>
                <w:szCs w:val="20"/>
              </w:rPr>
            </w:pPr>
            <w:r w:rsidRPr="005461A9">
              <w:rPr>
                <w:b/>
                <w:sz w:val="20"/>
                <w:szCs w:val="20"/>
              </w:rPr>
              <w:t xml:space="preserve">Общая </w:t>
            </w:r>
            <w:r w:rsidRPr="005461A9">
              <w:rPr>
                <w:b/>
                <w:sz w:val="20"/>
                <w:szCs w:val="20"/>
              </w:rPr>
              <w:br/>
              <w:t>толщина, м</w:t>
            </w:r>
          </w:p>
        </w:tc>
        <w:tc>
          <w:tcPr>
            <w:tcW w:w="1265" w:type="dxa"/>
            <w:vAlign w:val="center"/>
          </w:tcPr>
          <w:p w14:paraId="4F7B3A7C" w14:textId="77777777" w:rsidR="00AD67D1" w:rsidRPr="005461A9" w:rsidRDefault="00AD67D1" w:rsidP="00AD67D1">
            <w:pPr>
              <w:jc w:val="center"/>
              <w:rPr>
                <w:b/>
                <w:sz w:val="20"/>
                <w:szCs w:val="20"/>
              </w:rPr>
            </w:pPr>
            <w:r w:rsidRPr="005461A9">
              <w:rPr>
                <w:b/>
                <w:sz w:val="20"/>
                <w:szCs w:val="20"/>
              </w:rPr>
              <w:t>Эффек-тивная</w:t>
            </w:r>
            <w:r w:rsidRPr="005461A9">
              <w:rPr>
                <w:b/>
                <w:sz w:val="20"/>
                <w:szCs w:val="20"/>
              </w:rPr>
              <w:br/>
              <w:t>толщина, м</w:t>
            </w:r>
          </w:p>
        </w:tc>
        <w:tc>
          <w:tcPr>
            <w:tcW w:w="1570" w:type="dxa"/>
            <w:vAlign w:val="center"/>
          </w:tcPr>
          <w:p w14:paraId="457F895A" w14:textId="77777777" w:rsidR="00AD67D1" w:rsidRPr="005461A9" w:rsidRDefault="00AD67D1" w:rsidP="00AD67D1">
            <w:pPr>
              <w:jc w:val="center"/>
              <w:rPr>
                <w:b/>
                <w:sz w:val="20"/>
                <w:szCs w:val="20"/>
              </w:rPr>
            </w:pPr>
            <w:r w:rsidRPr="005461A9">
              <w:rPr>
                <w:b/>
                <w:sz w:val="20"/>
                <w:szCs w:val="20"/>
              </w:rPr>
              <w:t xml:space="preserve">Нефте-насыщенная </w:t>
            </w:r>
            <w:r w:rsidRPr="005461A9">
              <w:rPr>
                <w:b/>
                <w:sz w:val="20"/>
                <w:szCs w:val="20"/>
              </w:rPr>
              <w:br/>
              <w:t>толщина, м</w:t>
            </w:r>
          </w:p>
        </w:tc>
        <w:tc>
          <w:tcPr>
            <w:tcW w:w="1499" w:type="dxa"/>
            <w:vAlign w:val="center"/>
          </w:tcPr>
          <w:p w14:paraId="48C52786" w14:textId="7F4B4C73" w:rsidR="00AD67D1" w:rsidRPr="005461A9" w:rsidRDefault="00AD67D1" w:rsidP="0004349D">
            <w:pPr>
              <w:jc w:val="center"/>
              <w:rPr>
                <w:b/>
                <w:sz w:val="20"/>
                <w:szCs w:val="20"/>
              </w:rPr>
            </w:pPr>
            <w:r w:rsidRPr="005461A9">
              <w:rPr>
                <w:b/>
                <w:sz w:val="20"/>
                <w:szCs w:val="20"/>
              </w:rPr>
              <w:t>Водо-насыщенная, м</w:t>
            </w:r>
          </w:p>
        </w:tc>
        <w:tc>
          <w:tcPr>
            <w:tcW w:w="1170" w:type="dxa"/>
            <w:vAlign w:val="center"/>
          </w:tcPr>
          <w:p w14:paraId="4E8A13C0" w14:textId="77777777" w:rsidR="00AD67D1" w:rsidRPr="005461A9" w:rsidRDefault="00AD67D1" w:rsidP="00AD67D1">
            <w:pPr>
              <w:jc w:val="center"/>
              <w:rPr>
                <w:b/>
                <w:sz w:val="20"/>
                <w:szCs w:val="20"/>
              </w:rPr>
            </w:pPr>
            <w:r w:rsidRPr="005461A9">
              <w:rPr>
                <w:b/>
                <w:sz w:val="20"/>
                <w:szCs w:val="20"/>
              </w:rPr>
              <w:t>Расчле-ненность</w:t>
            </w:r>
          </w:p>
        </w:tc>
        <w:tc>
          <w:tcPr>
            <w:tcW w:w="1151" w:type="dxa"/>
            <w:vAlign w:val="center"/>
          </w:tcPr>
          <w:p w14:paraId="22247EF3" w14:textId="77777777" w:rsidR="00AD67D1" w:rsidRPr="005461A9" w:rsidRDefault="00AD67D1" w:rsidP="00AD67D1">
            <w:pPr>
              <w:jc w:val="center"/>
              <w:rPr>
                <w:b/>
                <w:sz w:val="20"/>
                <w:szCs w:val="20"/>
              </w:rPr>
            </w:pPr>
            <w:r w:rsidRPr="005461A9">
              <w:rPr>
                <w:b/>
                <w:sz w:val="20"/>
                <w:szCs w:val="20"/>
              </w:rPr>
              <w:t>Песча-нистость</w:t>
            </w:r>
          </w:p>
        </w:tc>
      </w:tr>
      <w:tr w:rsidR="00AD67D1" w:rsidRPr="005461A9" w14:paraId="10A20A12" w14:textId="77777777" w:rsidTr="0004349D">
        <w:tc>
          <w:tcPr>
            <w:tcW w:w="816" w:type="dxa"/>
            <w:vMerge w:val="restart"/>
            <w:vAlign w:val="center"/>
          </w:tcPr>
          <w:p w14:paraId="097A8397" w14:textId="77777777" w:rsidR="00AD67D1" w:rsidRPr="005461A9" w:rsidRDefault="00AD67D1" w:rsidP="00AD67D1">
            <w:pPr>
              <w:jc w:val="center"/>
              <w:rPr>
                <w:b/>
                <w:sz w:val="20"/>
                <w:szCs w:val="20"/>
                <w:lang w:val="en-US"/>
              </w:rPr>
            </w:pPr>
            <w:r w:rsidRPr="005461A9">
              <w:rPr>
                <w:b/>
                <w:sz w:val="20"/>
                <w:szCs w:val="20"/>
                <w:lang w:val="en-US"/>
              </w:rPr>
              <w:t>al-1</w:t>
            </w:r>
          </w:p>
        </w:tc>
        <w:tc>
          <w:tcPr>
            <w:tcW w:w="880" w:type="dxa"/>
            <w:vAlign w:val="center"/>
          </w:tcPr>
          <w:p w14:paraId="3C16DFF1" w14:textId="77777777" w:rsidR="00AD67D1" w:rsidRPr="005461A9" w:rsidRDefault="00AD67D1" w:rsidP="00AD67D1">
            <w:pPr>
              <w:jc w:val="center"/>
              <w:rPr>
                <w:b/>
                <w:sz w:val="20"/>
                <w:szCs w:val="20"/>
              </w:rPr>
            </w:pPr>
          </w:p>
        </w:tc>
        <w:tc>
          <w:tcPr>
            <w:tcW w:w="993" w:type="dxa"/>
            <w:vAlign w:val="center"/>
          </w:tcPr>
          <w:p w14:paraId="549A0135" w14:textId="77777777" w:rsidR="00AD67D1" w:rsidRPr="005461A9" w:rsidRDefault="00AD67D1" w:rsidP="00AD67D1">
            <w:pPr>
              <w:jc w:val="center"/>
              <w:rPr>
                <w:b/>
                <w:sz w:val="20"/>
                <w:szCs w:val="20"/>
              </w:rPr>
            </w:pPr>
          </w:p>
        </w:tc>
        <w:tc>
          <w:tcPr>
            <w:tcW w:w="1265" w:type="dxa"/>
            <w:vAlign w:val="center"/>
          </w:tcPr>
          <w:p w14:paraId="332D343B" w14:textId="77777777" w:rsidR="00AD67D1" w:rsidRPr="005461A9" w:rsidRDefault="00AD67D1" w:rsidP="00AD67D1">
            <w:pPr>
              <w:jc w:val="center"/>
              <w:rPr>
                <w:b/>
                <w:sz w:val="20"/>
                <w:szCs w:val="20"/>
              </w:rPr>
            </w:pPr>
          </w:p>
        </w:tc>
        <w:tc>
          <w:tcPr>
            <w:tcW w:w="1570" w:type="dxa"/>
            <w:vAlign w:val="center"/>
          </w:tcPr>
          <w:p w14:paraId="68399D70" w14:textId="77777777" w:rsidR="00AD67D1" w:rsidRPr="005461A9" w:rsidRDefault="00AD67D1" w:rsidP="00AD67D1">
            <w:pPr>
              <w:jc w:val="center"/>
              <w:rPr>
                <w:b/>
                <w:sz w:val="20"/>
                <w:szCs w:val="20"/>
                <w:lang w:val="en-US"/>
              </w:rPr>
            </w:pPr>
            <w:r w:rsidRPr="005461A9">
              <w:rPr>
                <w:b/>
                <w:sz w:val="20"/>
                <w:szCs w:val="20"/>
              </w:rPr>
              <w:t xml:space="preserve">Блок </w:t>
            </w:r>
            <w:r w:rsidRPr="005461A9">
              <w:rPr>
                <w:b/>
                <w:sz w:val="20"/>
                <w:szCs w:val="20"/>
                <w:lang w:val="en-US"/>
              </w:rPr>
              <w:t>I</w:t>
            </w:r>
          </w:p>
        </w:tc>
        <w:tc>
          <w:tcPr>
            <w:tcW w:w="1499" w:type="dxa"/>
            <w:vAlign w:val="center"/>
          </w:tcPr>
          <w:p w14:paraId="0559C202" w14:textId="77777777" w:rsidR="00AD67D1" w:rsidRPr="005461A9" w:rsidRDefault="00AD67D1" w:rsidP="00AD67D1">
            <w:pPr>
              <w:jc w:val="center"/>
              <w:rPr>
                <w:b/>
                <w:sz w:val="20"/>
                <w:szCs w:val="20"/>
              </w:rPr>
            </w:pPr>
          </w:p>
        </w:tc>
        <w:tc>
          <w:tcPr>
            <w:tcW w:w="1170" w:type="dxa"/>
            <w:vAlign w:val="center"/>
          </w:tcPr>
          <w:p w14:paraId="5F7484EA" w14:textId="77777777" w:rsidR="00AD67D1" w:rsidRPr="005461A9" w:rsidRDefault="00AD67D1" w:rsidP="00AD67D1">
            <w:pPr>
              <w:jc w:val="center"/>
              <w:rPr>
                <w:b/>
                <w:sz w:val="20"/>
                <w:szCs w:val="20"/>
              </w:rPr>
            </w:pPr>
          </w:p>
        </w:tc>
        <w:tc>
          <w:tcPr>
            <w:tcW w:w="1151" w:type="dxa"/>
            <w:vAlign w:val="center"/>
          </w:tcPr>
          <w:p w14:paraId="141BFC12" w14:textId="77777777" w:rsidR="00AD67D1" w:rsidRPr="005461A9" w:rsidRDefault="00AD67D1" w:rsidP="00AD67D1">
            <w:pPr>
              <w:jc w:val="center"/>
              <w:rPr>
                <w:b/>
                <w:sz w:val="20"/>
                <w:szCs w:val="20"/>
              </w:rPr>
            </w:pPr>
          </w:p>
        </w:tc>
      </w:tr>
      <w:tr w:rsidR="00AD67D1" w:rsidRPr="005461A9" w14:paraId="1538192B" w14:textId="77777777" w:rsidTr="0004349D">
        <w:tc>
          <w:tcPr>
            <w:tcW w:w="816" w:type="dxa"/>
            <w:vMerge/>
            <w:vAlign w:val="center"/>
          </w:tcPr>
          <w:p w14:paraId="33690B9D" w14:textId="77777777" w:rsidR="00AD67D1" w:rsidRPr="005461A9" w:rsidRDefault="00AD67D1" w:rsidP="00AD67D1">
            <w:pPr>
              <w:jc w:val="center"/>
              <w:rPr>
                <w:bCs/>
                <w:sz w:val="20"/>
                <w:szCs w:val="20"/>
              </w:rPr>
            </w:pPr>
          </w:p>
        </w:tc>
        <w:tc>
          <w:tcPr>
            <w:tcW w:w="880" w:type="dxa"/>
            <w:vAlign w:val="center"/>
          </w:tcPr>
          <w:p w14:paraId="5FEF4CEA" w14:textId="77777777" w:rsidR="00AD67D1" w:rsidRPr="005461A9" w:rsidRDefault="00AD67D1" w:rsidP="00AD67D1">
            <w:pPr>
              <w:jc w:val="center"/>
              <w:rPr>
                <w:bCs/>
                <w:sz w:val="20"/>
                <w:szCs w:val="20"/>
                <w:lang w:val="en-US"/>
              </w:rPr>
            </w:pPr>
            <w:r w:rsidRPr="005461A9">
              <w:rPr>
                <w:bCs/>
                <w:sz w:val="20"/>
                <w:szCs w:val="20"/>
                <w:lang w:val="en-US"/>
              </w:rPr>
              <w:t>2</w:t>
            </w:r>
          </w:p>
        </w:tc>
        <w:tc>
          <w:tcPr>
            <w:tcW w:w="993" w:type="dxa"/>
            <w:vAlign w:val="center"/>
          </w:tcPr>
          <w:p w14:paraId="7A66A6C3" w14:textId="77777777" w:rsidR="00AD67D1" w:rsidRPr="005461A9" w:rsidRDefault="00AD67D1" w:rsidP="00AD67D1">
            <w:pPr>
              <w:jc w:val="center"/>
              <w:rPr>
                <w:bCs/>
                <w:sz w:val="20"/>
                <w:szCs w:val="20"/>
              </w:rPr>
            </w:pPr>
            <w:r w:rsidRPr="005461A9">
              <w:rPr>
                <w:bCs/>
                <w:sz w:val="20"/>
                <w:szCs w:val="20"/>
              </w:rPr>
              <w:t>32,1</w:t>
            </w:r>
          </w:p>
        </w:tc>
        <w:tc>
          <w:tcPr>
            <w:tcW w:w="1265" w:type="dxa"/>
            <w:vAlign w:val="center"/>
          </w:tcPr>
          <w:p w14:paraId="4F188D69" w14:textId="77777777" w:rsidR="00AD67D1" w:rsidRPr="005461A9" w:rsidRDefault="00AD67D1" w:rsidP="00AD67D1">
            <w:pPr>
              <w:jc w:val="center"/>
              <w:rPr>
                <w:bCs/>
                <w:sz w:val="20"/>
                <w:szCs w:val="20"/>
              </w:rPr>
            </w:pPr>
            <w:r w:rsidRPr="005461A9">
              <w:rPr>
                <w:bCs/>
                <w:sz w:val="20"/>
                <w:szCs w:val="20"/>
              </w:rPr>
              <w:t>14,6</w:t>
            </w:r>
          </w:p>
        </w:tc>
        <w:tc>
          <w:tcPr>
            <w:tcW w:w="1570" w:type="dxa"/>
            <w:vAlign w:val="center"/>
          </w:tcPr>
          <w:p w14:paraId="7BF5D7AC" w14:textId="77777777" w:rsidR="00AD67D1" w:rsidRPr="005461A9" w:rsidRDefault="00AD67D1" w:rsidP="00AD67D1">
            <w:pPr>
              <w:jc w:val="center"/>
              <w:rPr>
                <w:bCs/>
                <w:sz w:val="20"/>
                <w:szCs w:val="20"/>
              </w:rPr>
            </w:pPr>
            <w:r w:rsidRPr="005461A9">
              <w:rPr>
                <w:bCs/>
                <w:sz w:val="20"/>
                <w:szCs w:val="20"/>
              </w:rPr>
              <w:t>14,6</w:t>
            </w:r>
          </w:p>
        </w:tc>
        <w:tc>
          <w:tcPr>
            <w:tcW w:w="1499" w:type="dxa"/>
            <w:vAlign w:val="center"/>
          </w:tcPr>
          <w:p w14:paraId="215FDC38" w14:textId="77777777" w:rsidR="00AD67D1" w:rsidRPr="005461A9" w:rsidRDefault="00AD67D1" w:rsidP="00AD67D1">
            <w:pPr>
              <w:jc w:val="center"/>
              <w:rPr>
                <w:bCs/>
                <w:sz w:val="20"/>
                <w:szCs w:val="20"/>
              </w:rPr>
            </w:pPr>
          </w:p>
        </w:tc>
        <w:tc>
          <w:tcPr>
            <w:tcW w:w="1170" w:type="dxa"/>
            <w:vAlign w:val="center"/>
          </w:tcPr>
          <w:p w14:paraId="75901832" w14:textId="77777777" w:rsidR="00AD67D1" w:rsidRPr="005461A9" w:rsidRDefault="00AD67D1" w:rsidP="00AD67D1">
            <w:pPr>
              <w:jc w:val="center"/>
              <w:rPr>
                <w:bCs/>
                <w:sz w:val="20"/>
                <w:szCs w:val="20"/>
              </w:rPr>
            </w:pPr>
            <w:r w:rsidRPr="005461A9">
              <w:rPr>
                <w:bCs/>
                <w:sz w:val="20"/>
                <w:szCs w:val="20"/>
              </w:rPr>
              <w:t>4,0</w:t>
            </w:r>
          </w:p>
        </w:tc>
        <w:tc>
          <w:tcPr>
            <w:tcW w:w="1151" w:type="dxa"/>
            <w:vAlign w:val="center"/>
          </w:tcPr>
          <w:p w14:paraId="33FD3DC9" w14:textId="77777777" w:rsidR="00AD67D1" w:rsidRPr="005461A9" w:rsidRDefault="00AD67D1" w:rsidP="00AD67D1">
            <w:pPr>
              <w:jc w:val="center"/>
              <w:rPr>
                <w:bCs/>
                <w:sz w:val="20"/>
                <w:szCs w:val="20"/>
              </w:rPr>
            </w:pPr>
            <w:r w:rsidRPr="005461A9">
              <w:rPr>
                <w:bCs/>
                <w:sz w:val="20"/>
                <w:szCs w:val="20"/>
              </w:rPr>
              <w:t>0,455</w:t>
            </w:r>
          </w:p>
        </w:tc>
      </w:tr>
      <w:tr w:rsidR="00AD67D1" w:rsidRPr="005461A9" w14:paraId="747CD5F2" w14:textId="77777777" w:rsidTr="0004349D">
        <w:tc>
          <w:tcPr>
            <w:tcW w:w="816" w:type="dxa"/>
            <w:vMerge/>
            <w:vAlign w:val="center"/>
          </w:tcPr>
          <w:p w14:paraId="242A5599" w14:textId="77777777" w:rsidR="00AD67D1" w:rsidRPr="005461A9" w:rsidRDefault="00AD67D1" w:rsidP="00AD67D1">
            <w:pPr>
              <w:jc w:val="center"/>
              <w:rPr>
                <w:bCs/>
                <w:sz w:val="20"/>
                <w:szCs w:val="20"/>
              </w:rPr>
            </w:pPr>
          </w:p>
        </w:tc>
        <w:tc>
          <w:tcPr>
            <w:tcW w:w="880" w:type="dxa"/>
            <w:vAlign w:val="center"/>
          </w:tcPr>
          <w:p w14:paraId="0722934C" w14:textId="77777777" w:rsidR="00AD67D1" w:rsidRPr="005461A9" w:rsidRDefault="00AD67D1" w:rsidP="00AD67D1">
            <w:pPr>
              <w:jc w:val="center"/>
              <w:rPr>
                <w:bCs/>
                <w:sz w:val="20"/>
                <w:szCs w:val="20"/>
              </w:rPr>
            </w:pPr>
            <w:r w:rsidRPr="005461A9">
              <w:rPr>
                <w:bCs/>
                <w:sz w:val="20"/>
                <w:szCs w:val="20"/>
              </w:rPr>
              <w:t>7</w:t>
            </w:r>
          </w:p>
        </w:tc>
        <w:tc>
          <w:tcPr>
            <w:tcW w:w="993" w:type="dxa"/>
            <w:vAlign w:val="center"/>
          </w:tcPr>
          <w:p w14:paraId="54796D60" w14:textId="77777777" w:rsidR="00AD67D1" w:rsidRPr="005461A9" w:rsidRDefault="00AD67D1" w:rsidP="00AD67D1">
            <w:pPr>
              <w:jc w:val="center"/>
              <w:rPr>
                <w:bCs/>
                <w:sz w:val="20"/>
                <w:szCs w:val="20"/>
              </w:rPr>
            </w:pPr>
            <w:r w:rsidRPr="005461A9">
              <w:rPr>
                <w:bCs/>
                <w:sz w:val="20"/>
                <w:szCs w:val="20"/>
              </w:rPr>
              <w:t>34,0</w:t>
            </w:r>
          </w:p>
        </w:tc>
        <w:tc>
          <w:tcPr>
            <w:tcW w:w="1265" w:type="dxa"/>
            <w:vAlign w:val="center"/>
          </w:tcPr>
          <w:p w14:paraId="5165E081" w14:textId="77777777" w:rsidR="00AD67D1" w:rsidRPr="005461A9" w:rsidRDefault="00AD67D1" w:rsidP="00AD67D1">
            <w:pPr>
              <w:jc w:val="center"/>
              <w:rPr>
                <w:bCs/>
                <w:sz w:val="20"/>
                <w:szCs w:val="20"/>
              </w:rPr>
            </w:pPr>
            <w:r w:rsidRPr="005461A9">
              <w:rPr>
                <w:bCs/>
                <w:sz w:val="20"/>
                <w:szCs w:val="20"/>
              </w:rPr>
              <w:t>15,5</w:t>
            </w:r>
          </w:p>
        </w:tc>
        <w:tc>
          <w:tcPr>
            <w:tcW w:w="1570" w:type="dxa"/>
            <w:vAlign w:val="center"/>
          </w:tcPr>
          <w:p w14:paraId="4C628C87" w14:textId="77777777" w:rsidR="00AD67D1" w:rsidRPr="005461A9" w:rsidRDefault="00AD67D1" w:rsidP="00AD67D1">
            <w:pPr>
              <w:jc w:val="center"/>
              <w:rPr>
                <w:bCs/>
                <w:sz w:val="20"/>
                <w:szCs w:val="20"/>
              </w:rPr>
            </w:pPr>
            <w:r w:rsidRPr="005461A9">
              <w:rPr>
                <w:bCs/>
                <w:sz w:val="20"/>
                <w:szCs w:val="20"/>
              </w:rPr>
              <w:t>15,5</w:t>
            </w:r>
          </w:p>
        </w:tc>
        <w:tc>
          <w:tcPr>
            <w:tcW w:w="1499" w:type="dxa"/>
            <w:vAlign w:val="center"/>
          </w:tcPr>
          <w:p w14:paraId="7BB604CF" w14:textId="77777777" w:rsidR="00AD67D1" w:rsidRPr="005461A9" w:rsidRDefault="00AD67D1" w:rsidP="00AD67D1">
            <w:pPr>
              <w:jc w:val="center"/>
              <w:rPr>
                <w:bCs/>
                <w:sz w:val="20"/>
                <w:szCs w:val="20"/>
              </w:rPr>
            </w:pPr>
          </w:p>
        </w:tc>
        <w:tc>
          <w:tcPr>
            <w:tcW w:w="1170" w:type="dxa"/>
            <w:vAlign w:val="center"/>
          </w:tcPr>
          <w:p w14:paraId="10E37D60" w14:textId="77777777" w:rsidR="00AD67D1" w:rsidRPr="005461A9" w:rsidRDefault="00AD67D1" w:rsidP="00AD67D1">
            <w:pPr>
              <w:jc w:val="center"/>
              <w:rPr>
                <w:bCs/>
                <w:sz w:val="20"/>
                <w:szCs w:val="20"/>
              </w:rPr>
            </w:pPr>
            <w:r w:rsidRPr="005461A9">
              <w:rPr>
                <w:bCs/>
                <w:sz w:val="20"/>
                <w:szCs w:val="20"/>
              </w:rPr>
              <w:t>15,0</w:t>
            </w:r>
          </w:p>
        </w:tc>
        <w:tc>
          <w:tcPr>
            <w:tcW w:w="1151" w:type="dxa"/>
            <w:vAlign w:val="center"/>
          </w:tcPr>
          <w:p w14:paraId="024D8F3D" w14:textId="77777777" w:rsidR="00AD67D1" w:rsidRPr="005461A9" w:rsidRDefault="00AD67D1" w:rsidP="00AD67D1">
            <w:pPr>
              <w:jc w:val="center"/>
              <w:rPr>
                <w:bCs/>
                <w:sz w:val="20"/>
                <w:szCs w:val="20"/>
              </w:rPr>
            </w:pPr>
            <w:r w:rsidRPr="005461A9">
              <w:rPr>
                <w:bCs/>
                <w:sz w:val="20"/>
                <w:szCs w:val="20"/>
              </w:rPr>
              <w:t>0,456</w:t>
            </w:r>
          </w:p>
        </w:tc>
      </w:tr>
      <w:tr w:rsidR="00FB2650" w:rsidRPr="005461A9" w14:paraId="3FF0AA2B" w14:textId="77777777" w:rsidTr="0004349D">
        <w:tc>
          <w:tcPr>
            <w:tcW w:w="816" w:type="dxa"/>
            <w:vMerge/>
            <w:vAlign w:val="center"/>
          </w:tcPr>
          <w:p w14:paraId="488E94AE" w14:textId="77777777" w:rsidR="00FB2650" w:rsidRPr="005461A9" w:rsidRDefault="00FB2650" w:rsidP="00AD67D1">
            <w:pPr>
              <w:jc w:val="center"/>
              <w:rPr>
                <w:bCs/>
                <w:sz w:val="20"/>
                <w:szCs w:val="20"/>
              </w:rPr>
            </w:pPr>
          </w:p>
        </w:tc>
        <w:tc>
          <w:tcPr>
            <w:tcW w:w="880" w:type="dxa"/>
            <w:vAlign w:val="center"/>
          </w:tcPr>
          <w:p w14:paraId="20EAB925" w14:textId="3B16D5FE" w:rsidR="00FB2650" w:rsidRPr="005461A9" w:rsidRDefault="00FB2650" w:rsidP="00AD67D1">
            <w:pPr>
              <w:jc w:val="center"/>
              <w:rPr>
                <w:bCs/>
                <w:sz w:val="20"/>
                <w:szCs w:val="20"/>
              </w:rPr>
            </w:pPr>
            <w:r w:rsidRPr="00491223">
              <w:rPr>
                <w:bCs/>
                <w:sz w:val="20"/>
                <w:szCs w:val="20"/>
              </w:rPr>
              <w:t>Р-14</w:t>
            </w:r>
          </w:p>
        </w:tc>
        <w:tc>
          <w:tcPr>
            <w:tcW w:w="993" w:type="dxa"/>
            <w:vAlign w:val="center"/>
          </w:tcPr>
          <w:p w14:paraId="67CD836D" w14:textId="37AC903D" w:rsidR="00FB2650" w:rsidRPr="005461A9" w:rsidRDefault="00491223" w:rsidP="00AD67D1">
            <w:pPr>
              <w:jc w:val="center"/>
              <w:rPr>
                <w:bCs/>
                <w:sz w:val="20"/>
                <w:szCs w:val="20"/>
              </w:rPr>
            </w:pPr>
            <w:r>
              <w:rPr>
                <w:bCs/>
                <w:sz w:val="20"/>
                <w:szCs w:val="20"/>
              </w:rPr>
              <w:t>28</w:t>
            </w:r>
          </w:p>
        </w:tc>
        <w:tc>
          <w:tcPr>
            <w:tcW w:w="1265" w:type="dxa"/>
            <w:vAlign w:val="center"/>
          </w:tcPr>
          <w:p w14:paraId="5237D546" w14:textId="06BA4328" w:rsidR="00FB2650" w:rsidRPr="005461A9" w:rsidRDefault="006306E5" w:rsidP="00AD67D1">
            <w:pPr>
              <w:jc w:val="center"/>
              <w:rPr>
                <w:bCs/>
                <w:sz w:val="20"/>
                <w:szCs w:val="20"/>
              </w:rPr>
            </w:pPr>
            <w:r>
              <w:rPr>
                <w:bCs/>
                <w:sz w:val="20"/>
                <w:szCs w:val="20"/>
              </w:rPr>
              <w:t>17</w:t>
            </w:r>
          </w:p>
        </w:tc>
        <w:tc>
          <w:tcPr>
            <w:tcW w:w="1570" w:type="dxa"/>
            <w:vAlign w:val="center"/>
          </w:tcPr>
          <w:p w14:paraId="42FDAEC1" w14:textId="6C273C59" w:rsidR="00FB2650" w:rsidRPr="005461A9" w:rsidRDefault="006306E5" w:rsidP="00AD67D1">
            <w:pPr>
              <w:jc w:val="center"/>
              <w:rPr>
                <w:bCs/>
                <w:sz w:val="20"/>
                <w:szCs w:val="20"/>
              </w:rPr>
            </w:pPr>
            <w:r>
              <w:rPr>
                <w:bCs/>
                <w:sz w:val="20"/>
                <w:szCs w:val="20"/>
              </w:rPr>
              <w:t>17</w:t>
            </w:r>
          </w:p>
        </w:tc>
        <w:tc>
          <w:tcPr>
            <w:tcW w:w="1499" w:type="dxa"/>
            <w:vAlign w:val="center"/>
          </w:tcPr>
          <w:p w14:paraId="1925F12A" w14:textId="12A24B7F" w:rsidR="00FB2650" w:rsidRPr="005461A9" w:rsidRDefault="00FB2650" w:rsidP="00AD67D1">
            <w:pPr>
              <w:jc w:val="center"/>
              <w:rPr>
                <w:bCs/>
                <w:sz w:val="20"/>
                <w:szCs w:val="20"/>
              </w:rPr>
            </w:pPr>
          </w:p>
        </w:tc>
        <w:tc>
          <w:tcPr>
            <w:tcW w:w="1170" w:type="dxa"/>
            <w:vAlign w:val="center"/>
          </w:tcPr>
          <w:p w14:paraId="5FA1A3EF" w14:textId="18640844" w:rsidR="00FB2650" w:rsidRPr="005461A9" w:rsidRDefault="00FB2650" w:rsidP="00AD67D1">
            <w:pPr>
              <w:jc w:val="center"/>
              <w:rPr>
                <w:bCs/>
                <w:sz w:val="20"/>
                <w:szCs w:val="20"/>
              </w:rPr>
            </w:pPr>
            <w:r>
              <w:rPr>
                <w:bCs/>
                <w:sz w:val="20"/>
                <w:szCs w:val="20"/>
              </w:rPr>
              <w:t>-</w:t>
            </w:r>
          </w:p>
        </w:tc>
        <w:tc>
          <w:tcPr>
            <w:tcW w:w="1151" w:type="dxa"/>
            <w:vAlign w:val="center"/>
          </w:tcPr>
          <w:p w14:paraId="571AF332" w14:textId="05A18E96" w:rsidR="00FB2650" w:rsidRPr="005461A9" w:rsidRDefault="00FB2650" w:rsidP="00AD67D1">
            <w:pPr>
              <w:jc w:val="center"/>
              <w:rPr>
                <w:bCs/>
                <w:sz w:val="20"/>
                <w:szCs w:val="20"/>
              </w:rPr>
            </w:pPr>
            <w:r>
              <w:rPr>
                <w:bCs/>
                <w:sz w:val="20"/>
                <w:szCs w:val="20"/>
              </w:rPr>
              <w:t>-</w:t>
            </w:r>
          </w:p>
        </w:tc>
      </w:tr>
      <w:tr w:rsidR="00AD67D1" w:rsidRPr="005461A9" w14:paraId="4725C9C0" w14:textId="77777777" w:rsidTr="0004349D">
        <w:tc>
          <w:tcPr>
            <w:tcW w:w="816" w:type="dxa"/>
            <w:vMerge/>
            <w:vAlign w:val="center"/>
          </w:tcPr>
          <w:p w14:paraId="7428AD5C" w14:textId="77777777" w:rsidR="00AD67D1" w:rsidRPr="005461A9" w:rsidRDefault="00AD67D1" w:rsidP="00AD67D1">
            <w:pPr>
              <w:jc w:val="center"/>
              <w:rPr>
                <w:bCs/>
                <w:sz w:val="20"/>
                <w:szCs w:val="20"/>
              </w:rPr>
            </w:pPr>
          </w:p>
        </w:tc>
        <w:tc>
          <w:tcPr>
            <w:tcW w:w="880" w:type="dxa"/>
            <w:vAlign w:val="center"/>
          </w:tcPr>
          <w:p w14:paraId="578F8A59" w14:textId="77777777" w:rsidR="00AD67D1" w:rsidRPr="005461A9" w:rsidRDefault="00AD67D1" w:rsidP="00AD67D1">
            <w:pPr>
              <w:jc w:val="center"/>
              <w:rPr>
                <w:bCs/>
                <w:sz w:val="20"/>
                <w:szCs w:val="20"/>
              </w:rPr>
            </w:pPr>
          </w:p>
        </w:tc>
        <w:tc>
          <w:tcPr>
            <w:tcW w:w="993" w:type="dxa"/>
            <w:vAlign w:val="center"/>
          </w:tcPr>
          <w:p w14:paraId="38BB4FC6" w14:textId="77777777" w:rsidR="00AD67D1" w:rsidRPr="005461A9" w:rsidRDefault="00AD67D1" w:rsidP="00AD67D1">
            <w:pPr>
              <w:jc w:val="center"/>
              <w:rPr>
                <w:bCs/>
                <w:sz w:val="20"/>
                <w:szCs w:val="20"/>
              </w:rPr>
            </w:pPr>
          </w:p>
        </w:tc>
        <w:tc>
          <w:tcPr>
            <w:tcW w:w="1265" w:type="dxa"/>
            <w:vAlign w:val="center"/>
          </w:tcPr>
          <w:p w14:paraId="04F037CC" w14:textId="77777777" w:rsidR="00AD67D1" w:rsidRPr="005461A9" w:rsidRDefault="00AD67D1" w:rsidP="00AD67D1">
            <w:pPr>
              <w:jc w:val="center"/>
              <w:rPr>
                <w:bCs/>
                <w:sz w:val="20"/>
                <w:szCs w:val="20"/>
              </w:rPr>
            </w:pPr>
          </w:p>
        </w:tc>
        <w:tc>
          <w:tcPr>
            <w:tcW w:w="1570" w:type="dxa"/>
            <w:vAlign w:val="center"/>
          </w:tcPr>
          <w:p w14:paraId="0E9950EC" w14:textId="77777777" w:rsidR="00AD67D1" w:rsidRPr="005461A9" w:rsidRDefault="00AD67D1" w:rsidP="00AD67D1">
            <w:pPr>
              <w:jc w:val="center"/>
              <w:rPr>
                <w:bCs/>
                <w:sz w:val="20"/>
                <w:szCs w:val="20"/>
              </w:rPr>
            </w:pPr>
            <w:r w:rsidRPr="005461A9">
              <w:rPr>
                <w:b/>
                <w:sz w:val="20"/>
                <w:szCs w:val="20"/>
              </w:rPr>
              <w:t xml:space="preserve">Блок </w:t>
            </w:r>
            <w:r w:rsidRPr="005461A9">
              <w:rPr>
                <w:b/>
                <w:sz w:val="20"/>
                <w:szCs w:val="20"/>
                <w:lang w:val="en-US"/>
              </w:rPr>
              <w:t>II</w:t>
            </w:r>
          </w:p>
        </w:tc>
        <w:tc>
          <w:tcPr>
            <w:tcW w:w="1499" w:type="dxa"/>
            <w:vAlign w:val="center"/>
          </w:tcPr>
          <w:p w14:paraId="2AC22FF9" w14:textId="77777777" w:rsidR="00AD67D1" w:rsidRPr="005461A9" w:rsidRDefault="00AD67D1" w:rsidP="00AD67D1">
            <w:pPr>
              <w:jc w:val="center"/>
              <w:rPr>
                <w:bCs/>
                <w:sz w:val="20"/>
                <w:szCs w:val="20"/>
              </w:rPr>
            </w:pPr>
          </w:p>
        </w:tc>
        <w:tc>
          <w:tcPr>
            <w:tcW w:w="1170" w:type="dxa"/>
            <w:vAlign w:val="center"/>
          </w:tcPr>
          <w:p w14:paraId="76B72CCF" w14:textId="77777777" w:rsidR="00AD67D1" w:rsidRPr="005461A9" w:rsidRDefault="00AD67D1" w:rsidP="00AD67D1">
            <w:pPr>
              <w:jc w:val="center"/>
              <w:rPr>
                <w:bCs/>
                <w:sz w:val="20"/>
                <w:szCs w:val="20"/>
              </w:rPr>
            </w:pPr>
          </w:p>
        </w:tc>
        <w:tc>
          <w:tcPr>
            <w:tcW w:w="1151" w:type="dxa"/>
            <w:vAlign w:val="center"/>
          </w:tcPr>
          <w:p w14:paraId="6C3EFABB" w14:textId="77777777" w:rsidR="00AD67D1" w:rsidRPr="005461A9" w:rsidRDefault="00AD67D1" w:rsidP="00AD67D1">
            <w:pPr>
              <w:jc w:val="center"/>
              <w:rPr>
                <w:bCs/>
                <w:sz w:val="20"/>
                <w:szCs w:val="20"/>
              </w:rPr>
            </w:pPr>
          </w:p>
        </w:tc>
      </w:tr>
      <w:tr w:rsidR="00AD67D1" w:rsidRPr="005461A9" w14:paraId="46323049" w14:textId="77777777" w:rsidTr="0004349D">
        <w:tc>
          <w:tcPr>
            <w:tcW w:w="816" w:type="dxa"/>
            <w:vMerge/>
            <w:vAlign w:val="center"/>
          </w:tcPr>
          <w:p w14:paraId="0FB9A14C" w14:textId="77777777" w:rsidR="00AD67D1" w:rsidRPr="005461A9" w:rsidRDefault="00AD67D1" w:rsidP="00AD67D1">
            <w:pPr>
              <w:jc w:val="center"/>
              <w:rPr>
                <w:bCs/>
                <w:sz w:val="20"/>
                <w:szCs w:val="20"/>
              </w:rPr>
            </w:pPr>
          </w:p>
        </w:tc>
        <w:tc>
          <w:tcPr>
            <w:tcW w:w="880" w:type="dxa"/>
            <w:vAlign w:val="center"/>
          </w:tcPr>
          <w:p w14:paraId="5F6D8C37" w14:textId="77777777" w:rsidR="00AD67D1" w:rsidRPr="005461A9" w:rsidRDefault="00AD67D1" w:rsidP="00AD67D1">
            <w:pPr>
              <w:jc w:val="center"/>
              <w:rPr>
                <w:bCs/>
                <w:sz w:val="20"/>
                <w:szCs w:val="20"/>
              </w:rPr>
            </w:pPr>
            <w:r w:rsidRPr="005461A9">
              <w:rPr>
                <w:bCs/>
                <w:sz w:val="20"/>
                <w:szCs w:val="20"/>
              </w:rPr>
              <w:t>3</w:t>
            </w:r>
          </w:p>
        </w:tc>
        <w:tc>
          <w:tcPr>
            <w:tcW w:w="993" w:type="dxa"/>
            <w:vAlign w:val="center"/>
          </w:tcPr>
          <w:p w14:paraId="08A90F3F" w14:textId="77777777" w:rsidR="00AD67D1" w:rsidRPr="005461A9" w:rsidRDefault="00AD67D1" w:rsidP="00AD67D1">
            <w:pPr>
              <w:jc w:val="center"/>
              <w:rPr>
                <w:bCs/>
                <w:sz w:val="20"/>
                <w:szCs w:val="20"/>
              </w:rPr>
            </w:pPr>
            <w:r w:rsidRPr="005461A9">
              <w:rPr>
                <w:bCs/>
                <w:sz w:val="20"/>
                <w:szCs w:val="20"/>
              </w:rPr>
              <w:t>31,0</w:t>
            </w:r>
          </w:p>
        </w:tc>
        <w:tc>
          <w:tcPr>
            <w:tcW w:w="1265" w:type="dxa"/>
            <w:vAlign w:val="center"/>
          </w:tcPr>
          <w:p w14:paraId="58BAA1A0" w14:textId="77777777" w:rsidR="00AD67D1" w:rsidRPr="005461A9" w:rsidRDefault="00AD67D1" w:rsidP="00AD67D1">
            <w:pPr>
              <w:jc w:val="center"/>
              <w:rPr>
                <w:bCs/>
                <w:sz w:val="20"/>
                <w:szCs w:val="20"/>
              </w:rPr>
            </w:pPr>
            <w:r w:rsidRPr="005461A9">
              <w:rPr>
                <w:bCs/>
                <w:sz w:val="20"/>
                <w:szCs w:val="20"/>
              </w:rPr>
              <w:t>3,0</w:t>
            </w:r>
          </w:p>
        </w:tc>
        <w:tc>
          <w:tcPr>
            <w:tcW w:w="1570" w:type="dxa"/>
            <w:vAlign w:val="center"/>
          </w:tcPr>
          <w:p w14:paraId="0AD76ABE" w14:textId="77777777" w:rsidR="00AD67D1" w:rsidRPr="005461A9" w:rsidRDefault="00AD67D1" w:rsidP="00AD67D1">
            <w:pPr>
              <w:jc w:val="center"/>
              <w:rPr>
                <w:bCs/>
                <w:sz w:val="20"/>
                <w:szCs w:val="20"/>
              </w:rPr>
            </w:pPr>
            <w:r w:rsidRPr="005461A9">
              <w:rPr>
                <w:bCs/>
                <w:sz w:val="20"/>
                <w:szCs w:val="20"/>
              </w:rPr>
              <w:t>2,0</w:t>
            </w:r>
          </w:p>
        </w:tc>
        <w:tc>
          <w:tcPr>
            <w:tcW w:w="1499" w:type="dxa"/>
            <w:vAlign w:val="center"/>
          </w:tcPr>
          <w:p w14:paraId="0526B8EB" w14:textId="77777777" w:rsidR="00AD67D1" w:rsidRPr="005461A9" w:rsidRDefault="00AD67D1" w:rsidP="00AD67D1">
            <w:pPr>
              <w:jc w:val="center"/>
              <w:rPr>
                <w:bCs/>
                <w:sz w:val="20"/>
                <w:szCs w:val="20"/>
              </w:rPr>
            </w:pPr>
            <w:r w:rsidRPr="005461A9">
              <w:rPr>
                <w:bCs/>
                <w:sz w:val="20"/>
                <w:szCs w:val="20"/>
              </w:rPr>
              <w:t>1,0</w:t>
            </w:r>
          </w:p>
        </w:tc>
        <w:tc>
          <w:tcPr>
            <w:tcW w:w="1170" w:type="dxa"/>
            <w:vAlign w:val="center"/>
          </w:tcPr>
          <w:p w14:paraId="3990C432" w14:textId="77777777" w:rsidR="00AD67D1" w:rsidRPr="005461A9" w:rsidRDefault="00AD67D1" w:rsidP="00AD67D1">
            <w:pPr>
              <w:jc w:val="center"/>
              <w:rPr>
                <w:bCs/>
                <w:sz w:val="20"/>
                <w:szCs w:val="20"/>
              </w:rPr>
            </w:pPr>
            <w:r w:rsidRPr="005461A9">
              <w:rPr>
                <w:bCs/>
                <w:sz w:val="20"/>
                <w:szCs w:val="20"/>
              </w:rPr>
              <w:t>4,0</w:t>
            </w:r>
          </w:p>
        </w:tc>
        <w:tc>
          <w:tcPr>
            <w:tcW w:w="1151" w:type="dxa"/>
            <w:vAlign w:val="center"/>
          </w:tcPr>
          <w:p w14:paraId="01C38E2E" w14:textId="77777777" w:rsidR="00AD67D1" w:rsidRPr="005461A9" w:rsidRDefault="00AD67D1" w:rsidP="00AD67D1">
            <w:pPr>
              <w:jc w:val="center"/>
              <w:rPr>
                <w:bCs/>
                <w:sz w:val="20"/>
                <w:szCs w:val="20"/>
              </w:rPr>
            </w:pPr>
            <w:r w:rsidRPr="005461A9">
              <w:rPr>
                <w:bCs/>
                <w:sz w:val="20"/>
                <w:szCs w:val="20"/>
              </w:rPr>
              <w:t>0,097</w:t>
            </w:r>
          </w:p>
        </w:tc>
      </w:tr>
      <w:tr w:rsidR="00AD67D1" w:rsidRPr="005461A9" w14:paraId="4EF10234" w14:textId="77777777" w:rsidTr="0004349D">
        <w:tc>
          <w:tcPr>
            <w:tcW w:w="816" w:type="dxa"/>
            <w:vMerge/>
            <w:vAlign w:val="center"/>
          </w:tcPr>
          <w:p w14:paraId="0E73357E" w14:textId="77777777" w:rsidR="00AD67D1" w:rsidRPr="005461A9" w:rsidRDefault="00AD67D1" w:rsidP="00AD67D1">
            <w:pPr>
              <w:jc w:val="center"/>
              <w:rPr>
                <w:bCs/>
                <w:sz w:val="20"/>
                <w:szCs w:val="20"/>
              </w:rPr>
            </w:pPr>
          </w:p>
        </w:tc>
        <w:tc>
          <w:tcPr>
            <w:tcW w:w="880" w:type="dxa"/>
            <w:vAlign w:val="center"/>
          </w:tcPr>
          <w:p w14:paraId="74D7EC80" w14:textId="77777777" w:rsidR="00AD67D1" w:rsidRPr="005461A9" w:rsidRDefault="00AD67D1" w:rsidP="00AD67D1">
            <w:pPr>
              <w:jc w:val="center"/>
              <w:rPr>
                <w:bCs/>
                <w:sz w:val="20"/>
                <w:szCs w:val="20"/>
              </w:rPr>
            </w:pPr>
          </w:p>
        </w:tc>
        <w:tc>
          <w:tcPr>
            <w:tcW w:w="993" w:type="dxa"/>
            <w:vAlign w:val="center"/>
          </w:tcPr>
          <w:p w14:paraId="1A98E084" w14:textId="77777777" w:rsidR="00AD67D1" w:rsidRPr="005461A9" w:rsidRDefault="00AD67D1" w:rsidP="00AD67D1">
            <w:pPr>
              <w:jc w:val="center"/>
              <w:rPr>
                <w:bCs/>
                <w:sz w:val="20"/>
                <w:szCs w:val="20"/>
              </w:rPr>
            </w:pPr>
          </w:p>
        </w:tc>
        <w:tc>
          <w:tcPr>
            <w:tcW w:w="1265" w:type="dxa"/>
            <w:vAlign w:val="center"/>
          </w:tcPr>
          <w:p w14:paraId="75E9DEB9" w14:textId="77777777" w:rsidR="00AD67D1" w:rsidRPr="005461A9" w:rsidRDefault="00AD67D1" w:rsidP="00AD67D1">
            <w:pPr>
              <w:jc w:val="center"/>
              <w:rPr>
                <w:bCs/>
                <w:sz w:val="20"/>
                <w:szCs w:val="20"/>
              </w:rPr>
            </w:pPr>
          </w:p>
        </w:tc>
        <w:tc>
          <w:tcPr>
            <w:tcW w:w="1570" w:type="dxa"/>
            <w:vAlign w:val="center"/>
          </w:tcPr>
          <w:p w14:paraId="281256F2" w14:textId="77777777" w:rsidR="00AD67D1" w:rsidRPr="005461A9" w:rsidRDefault="00AD67D1" w:rsidP="00AD67D1">
            <w:pPr>
              <w:jc w:val="center"/>
              <w:rPr>
                <w:bCs/>
                <w:sz w:val="20"/>
                <w:szCs w:val="20"/>
              </w:rPr>
            </w:pPr>
            <w:r w:rsidRPr="005461A9">
              <w:rPr>
                <w:b/>
                <w:sz w:val="20"/>
                <w:szCs w:val="20"/>
              </w:rPr>
              <w:t>Блок V</w:t>
            </w:r>
          </w:p>
        </w:tc>
        <w:tc>
          <w:tcPr>
            <w:tcW w:w="1499" w:type="dxa"/>
            <w:vAlign w:val="center"/>
          </w:tcPr>
          <w:p w14:paraId="629E3F94" w14:textId="77777777" w:rsidR="00AD67D1" w:rsidRPr="005461A9" w:rsidRDefault="00AD67D1" w:rsidP="00AD67D1">
            <w:pPr>
              <w:jc w:val="center"/>
              <w:rPr>
                <w:bCs/>
                <w:sz w:val="20"/>
                <w:szCs w:val="20"/>
              </w:rPr>
            </w:pPr>
          </w:p>
        </w:tc>
        <w:tc>
          <w:tcPr>
            <w:tcW w:w="1170" w:type="dxa"/>
            <w:vAlign w:val="center"/>
          </w:tcPr>
          <w:p w14:paraId="6BF9FD69" w14:textId="77777777" w:rsidR="00AD67D1" w:rsidRPr="005461A9" w:rsidRDefault="00AD67D1" w:rsidP="00AD67D1">
            <w:pPr>
              <w:jc w:val="center"/>
              <w:rPr>
                <w:bCs/>
                <w:sz w:val="20"/>
                <w:szCs w:val="20"/>
              </w:rPr>
            </w:pPr>
          </w:p>
        </w:tc>
        <w:tc>
          <w:tcPr>
            <w:tcW w:w="1151" w:type="dxa"/>
            <w:vAlign w:val="center"/>
          </w:tcPr>
          <w:p w14:paraId="707B8D84" w14:textId="77777777" w:rsidR="00AD67D1" w:rsidRPr="005461A9" w:rsidRDefault="00AD67D1" w:rsidP="00AD67D1">
            <w:pPr>
              <w:jc w:val="center"/>
              <w:rPr>
                <w:bCs/>
                <w:sz w:val="20"/>
                <w:szCs w:val="20"/>
              </w:rPr>
            </w:pPr>
          </w:p>
        </w:tc>
      </w:tr>
      <w:tr w:rsidR="00AD67D1" w:rsidRPr="005461A9" w14:paraId="7BFBFC90" w14:textId="77777777" w:rsidTr="0004349D">
        <w:tc>
          <w:tcPr>
            <w:tcW w:w="816" w:type="dxa"/>
            <w:vMerge/>
            <w:vAlign w:val="center"/>
          </w:tcPr>
          <w:p w14:paraId="0EEE6B79" w14:textId="77777777" w:rsidR="00AD67D1" w:rsidRPr="005461A9" w:rsidRDefault="00AD67D1" w:rsidP="00AD67D1">
            <w:pPr>
              <w:jc w:val="center"/>
              <w:rPr>
                <w:bCs/>
                <w:sz w:val="20"/>
                <w:szCs w:val="20"/>
              </w:rPr>
            </w:pPr>
          </w:p>
        </w:tc>
        <w:tc>
          <w:tcPr>
            <w:tcW w:w="880" w:type="dxa"/>
            <w:vAlign w:val="center"/>
          </w:tcPr>
          <w:p w14:paraId="6B9DA79E" w14:textId="77777777" w:rsidR="00AD67D1" w:rsidRPr="005461A9" w:rsidRDefault="00AD67D1" w:rsidP="00AD67D1">
            <w:pPr>
              <w:jc w:val="center"/>
              <w:rPr>
                <w:bCs/>
                <w:sz w:val="20"/>
                <w:szCs w:val="20"/>
              </w:rPr>
            </w:pPr>
            <w:r w:rsidRPr="005461A9">
              <w:rPr>
                <w:bCs/>
                <w:sz w:val="20"/>
                <w:szCs w:val="20"/>
              </w:rPr>
              <w:t>4</w:t>
            </w:r>
          </w:p>
        </w:tc>
        <w:tc>
          <w:tcPr>
            <w:tcW w:w="993" w:type="dxa"/>
            <w:vAlign w:val="center"/>
          </w:tcPr>
          <w:p w14:paraId="1A344E1D" w14:textId="77777777" w:rsidR="00AD67D1" w:rsidRPr="005461A9" w:rsidRDefault="00AD67D1" w:rsidP="00AD67D1">
            <w:pPr>
              <w:jc w:val="center"/>
              <w:rPr>
                <w:bCs/>
                <w:sz w:val="20"/>
                <w:szCs w:val="20"/>
              </w:rPr>
            </w:pPr>
            <w:r w:rsidRPr="005461A9">
              <w:rPr>
                <w:bCs/>
                <w:sz w:val="20"/>
                <w:szCs w:val="20"/>
              </w:rPr>
              <w:t>10,0</w:t>
            </w:r>
          </w:p>
        </w:tc>
        <w:tc>
          <w:tcPr>
            <w:tcW w:w="1265" w:type="dxa"/>
            <w:vAlign w:val="center"/>
          </w:tcPr>
          <w:p w14:paraId="63A56FCC" w14:textId="77777777" w:rsidR="00AD67D1" w:rsidRPr="005461A9" w:rsidRDefault="00AD67D1" w:rsidP="00AD67D1">
            <w:pPr>
              <w:jc w:val="center"/>
              <w:rPr>
                <w:bCs/>
                <w:sz w:val="20"/>
                <w:szCs w:val="20"/>
              </w:rPr>
            </w:pPr>
            <w:r w:rsidRPr="005461A9">
              <w:rPr>
                <w:bCs/>
                <w:sz w:val="20"/>
                <w:szCs w:val="20"/>
              </w:rPr>
              <w:t>2,4</w:t>
            </w:r>
          </w:p>
        </w:tc>
        <w:tc>
          <w:tcPr>
            <w:tcW w:w="1570" w:type="dxa"/>
            <w:vAlign w:val="center"/>
          </w:tcPr>
          <w:p w14:paraId="5CBEC6F7" w14:textId="77777777" w:rsidR="00AD67D1" w:rsidRPr="005461A9" w:rsidRDefault="00AD67D1" w:rsidP="00AD67D1">
            <w:pPr>
              <w:jc w:val="center"/>
              <w:rPr>
                <w:bCs/>
                <w:sz w:val="20"/>
                <w:szCs w:val="20"/>
              </w:rPr>
            </w:pPr>
            <w:r w:rsidRPr="005461A9">
              <w:rPr>
                <w:bCs/>
                <w:sz w:val="20"/>
                <w:szCs w:val="20"/>
              </w:rPr>
              <w:t>2,4</w:t>
            </w:r>
          </w:p>
        </w:tc>
        <w:tc>
          <w:tcPr>
            <w:tcW w:w="1499" w:type="dxa"/>
            <w:vAlign w:val="center"/>
          </w:tcPr>
          <w:p w14:paraId="1DE3D41D" w14:textId="77777777" w:rsidR="00AD67D1" w:rsidRPr="005461A9" w:rsidRDefault="00AD67D1" w:rsidP="00AD67D1">
            <w:pPr>
              <w:jc w:val="center"/>
              <w:rPr>
                <w:bCs/>
                <w:sz w:val="20"/>
                <w:szCs w:val="20"/>
              </w:rPr>
            </w:pPr>
          </w:p>
        </w:tc>
        <w:tc>
          <w:tcPr>
            <w:tcW w:w="1170" w:type="dxa"/>
            <w:vAlign w:val="center"/>
          </w:tcPr>
          <w:p w14:paraId="484D22F8" w14:textId="77777777" w:rsidR="00AD67D1" w:rsidRPr="005461A9" w:rsidRDefault="00AD67D1" w:rsidP="00AD67D1">
            <w:pPr>
              <w:jc w:val="center"/>
              <w:rPr>
                <w:bCs/>
                <w:sz w:val="20"/>
                <w:szCs w:val="20"/>
              </w:rPr>
            </w:pPr>
            <w:r w:rsidRPr="005461A9">
              <w:rPr>
                <w:bCs/>
                <w:sz w:val="20"/>
                <w:szCs w:val="20"/>
              </w:rPr>
              <w:t>5,0</w:t>
            </w:r>
          </w:p>
        </w:tc>
        <w:tc>
          <w:tcPr>
            <w:tcW w:w="1151" w:type="dxa"/>
            <w:vAlign w:val="center"/>
          </w:tcPr>
          <w:p w14:paraId="5243540B" w14:textId="77777777" w:rsidR="00AD67D1" w:rsidRPr="005461A9" w:rsidRDefault="00AD67D1" w:rsidP="00AD67D1">
            <w:pPr>
              <w:jc w:val="center"/>
              <w:rPr>
                <w:bCs/>
                <w:sz w:val="20"/>
                <w:szCs w:val="20"/>
              </w:rPr>
            </w:pPr>
            <w:r w:rsidRPr="005461A9">
              <w:rPr>
                <w:bCs/>
                <w:sz w:val="20"/>
                <w:szCs w:val="20"/>
              </w:rPr>
              <w:t>0,240</w:t>
            </w:r>
          </w:p>
        </w:tc>
      </w:tr>
      <w:tr w:rsidR="00AD67D1" w:rsidRPr="005461A9" w14:paraId="3FEC76FA" w14:textId="77777777" w:rsidTr="0004349D">
        <w:tc>
          <w:tcPr>
            <w:tcW w:w="816" w:type="dxa"/>
            <w:vMerge/>
            <w:vAlign w:val="center"/>
          </w:tcPr>
          <w:p w14:paraId="0D1526F6" w14:textId="77777777" w:rsidR="00AD67D1" w:rsidRPr="005461A9" w:rsidRDefault="00AD67D1" w:rsidP="00AD67D1">
            <w:pPr>
              <w:jc w:val="center"/>
              <w:rPr>
                <w:bCs/>
                <w:sz w:val="20"/>
                <w:szCs w:val="20"/>
              </w:rPr>
            </w:pPr>
          </w:p>
        </w:tc>
        <w:tc>
          <w:tcPr>
            <w:tcW w:w="880" w:type="dxa"/>
            <w:vAlign w:val="center"/>
          </w:tcPr>
          <w:p w14:paraId="7F846E93" w14:textId="77777777" w:rsidR="00AD67D1" w:rsidRPr="005461A9" w:rsidRDefault="00AD67D1" w:rsidP="00AD67D1">
            <w:pPr>
              <w:jc w:val="center"/>
              <w:rPr>
                <w:bCs/>
                <w:sz w:val="20"/>
                <w:szCs w:val="20"/>
              </w:rPr>
            </w:pPr>
          </w:p>
        </w:tc>
        <w:tc>
          <w:tcPr>
            <w:tcW w:w="993" w:type="dxa"/>
            <w:vAlign w:val="center"/>
          </w:tcPr>
          <w:p w14:paraId="1692FAFC" w14:textId="77777777" w:rsidR="00AD67D1" w:rsidRPr="005461A9" w:rsidRDefault="00AD67D1" w:rsidP="00AD67D1">
            <w:pPr>
              <w:jc w:val="center"/>
              <w:rPr>
                <w:bCs/>
                <w:sz w:val="20"/>
                <w:szCs w:val="20"/>
              </w:rPr>
            </w:pPr>
          </w:p>
        </w:tc>
        <w:tc>
          <w:tcPr>
            <w:tcW w:w="1265" w:type="dxa"/>
            <w:vAlign w:val="center"/>
          </w:tcPr>
          <w:p w14:paraId="1FB35982" w14:textId="77777777" w:rsidR="00AD67D1" w:rsidRPr="005461A9" w:rsidRDefault="00AD67D1" w:rsidP="00AD67D1">
            <w:pPr>
              <w:jc w:val="center"/>
              <w:rPr>
                <w:bCs/>
                <w:sz w:val="20"/>
                <w:szCs w:val="20"/>
              </w:rPr>
            </w:pPr>
          </w:p>
        </w:tc>
        <w:tc>
          <w:tcPr>
            <w:tcW w:w="1570" w:type="dxa"/>
            <w:vAlign w:val="center"/>
          </w:tcPr>
          <w:p w14:paraId="3E7DA066" w14:textId="77777777" w:rsidR="00AD67D1" w:rsidRPr="005461A9" w:rsidRDefault="00AD67D1" w:rsidP="00AD67D1">
            <w:pPr>
              <w:jc w:val="center"/>
              <w:rPr>
                <w:bCs/>
                <w:sz w:val="20"/>
                <w:szCs w:val="20"/>
                <w:lang w:val="en-US"/>
              </w:rPr>
            </w:pPr>
            <w:r w:rsidRPr="005461A9">
              <w:rPr>
                <w:b/>
                <w:sz w:val="20"/>
                <w:szCs w:val="20"/>
              </w:rPr>
              <w:t xml:space="preserve">Блок </w:t>
            </w:r>
            <w:r w:rsidRPr="005461A9">
              <w:rPr>
                <w:b/>
                <w:sz w:val="20"/>
                <w:szCs w:val="20"/>
                <w:lang w:val="en-US"/>
              </w:rPr>
              <w:t>IX</w:t>
            </w:r>
          </w:p>
        </w:tc>
        <w:tc>
          <w:tcPr>
            <w:tcW w:w="1499" w:type="dxa"/>
            <w:vAlign w:val="center"/>
          </w:tcPr>
          <w:p w14:paraId="747F5087" w14:textId="77777777" w:rsidR="00AD67D1" w:rsidRPr="005461A9" w:rsidRDefault="00AD67D1" w:rsidP="00AD67D1">
            <w:pPr>
              <w:jc w:val="center"/>
              <w:rPr>
                <w:bCs/>
                <w:sz w:val="20"/>
                <w:szCs w:val="20"/>
              </w:rPr>
            </w:pPr>
          </w:p>
        </w:tc>
        <w:tc>
          <w:tcPr>
            <w:tcW w:w="1170" w:type="dxa"/>
            <w:vAlign w:val="center"/>
          </w:tcPr>
          <w:p w14:paraId="53414553" w14:textId="77777777" w:rsidR="00AD67D1" w:rsidRPr="005461A9" w:rsidRDefault="00AD67D1" w:rsidP="00AD67D1">
            <w:pPr>
              <w:jc w:val="center"/>
              <w:rPr>
                <w:bCs/>
                <w:sz w:val="20"/>
                <w:szCs w:val="20"/>
              </w:rPr>
            </w:pPr>
          </w:p>
        </w:tc>
        <w:tc>
          <w:tcPr>
            <w:tcW w:w="1151" w:type="dxa"/>
            <w:vAlign w:val="center"/>
          </w:tcPr>
          <w:p w14:paraId="0A0D6BC7" w14:textId="77777777" w:rsidR="00AD67D1" w:rsidRPr="005461A9" w:rsidRDefault="00AD67D1" w:rsidP="00AD67D1">
            <w:pPr>
              <w:jc w:val="center"/>
              <w:rPr>
                <w:bCs/>
                <w:sz w:val="20"/>
                <w:szCs w:val="20"/>
              </w:rPr>
            </w:pPr>
          </w:p>
        </w:tc>
      </w:tr>
      <w:tr w:rsidR="00AD67D1" w:rsidRPr="005461A9" w14:paraId="0F3A9865" w14:textId="77777777" w:rsidTr="0004349D">
        <w:tc>
          <w:tcPr>
            <w:tcW w:w="816" w:type="dxa"/>
            <w:vMerge/>
            <w:vAlign w:val="center"/>
          </w:tcPr>
          <w:p w14:paraId="6D9D2BCF" w14:textId="77777777" w:rsidR="00AD67D1" w:rsidRPr="005461A9" w:rsidRDefault="00AD67D1" w:rsidP="00AD67D1">
            <w:pPr>
              <w:jc w:val="center"/>
              <w:rPr>
                <w:bCs/>
                <w:sz w:val="20"/>
                <w:szCs w:val="20"/>
              </w:rPr>
            </w:pPr>
          </w:p>
        </w:tc>
        <w:tc>
          <w:tcPr>
            <w:tcW w:w="880" w:type="dxa"/>
            <w:vAlign w:val="center"/>
          </w:tcPr>
          <w:p w14:paraId="41A69FFB" w14:textId="77777777" w:rsidR="00AD67D1" w:rsidRPr="005461A9" w:rsidRDefault="00AD67D1" w:rsidP="00AD67D1">
            <w:pPr>
              <w:jc w:val="center"/>
              <w:rPr>
                <w:bCs/>
                <w:sz w:val="20"/>
                <w:szCs w:val="20"/>
              </w:rPr>
            </w:pPr>
            <w:r w:rsidRPr="005461A9">
              <w:rPr>
                <w:bCs/>
                <w:sz w:val="20"/>
                <w:szCs w:val="20"/>
              </w:rPr>
              <w:t>6</w:t>
            </w:r>
          </w:p>
        </w:tc>
        <w:tc>
          <w:tcPr>
            <w:tcW w:w="993" w:type="dxa"/>
            <w:vAlign w:val="center"/>
          </w:tcPr>
          <w:p w14:paraId="30543CB9" w14:textId="77777777" w:rsidR="00AD67D1" w:rsidRPr="005461A9" w:rsidRDefault="00AD67D1" w:rsidP="00AD67D1">
            <w:pPr>
              <w:jc w:val="center"/>
              <w:rPr>
                <w:bCs/>
                <w:sz w:val="20"/>
                <w:szCs w:val="20"/>
              </w:rPr>
            </w:pPr>
            <w:r w:rsidRPr="005461A9">
              <w:rPr>
                <w:bCs/>
                <w:sz w:val="20"/>
                <w:szCs w:val="20"/>
              </w:rPr>
              <w:t>36,1</w:t>
            </w:r>
          </w:p>
        </w:tc>
        <w:tc>
          <w:tcPr>
            <w:tcW w:w="1265" w:type="dxa"/>
            <w:vAlign w:val="center"/>
          </w:tcPr>
          <w:p w14:paraId="2AAA4533" w14:textId="77777777" w:rsidR="00AD67D1" w:rsidRPr="005461A9" w:rsidRDefault="00AD67D1" w:rsidP="00AD67D1">
            <w:pPr>
              <w:jc w:val="center"/>
              <w:rPr>
                <w:bCs/>
                <w:sz w:val="20"/>
                <w:szCs w:val="20"/>
              </w:rPr>
            </w:pPr>
            <w:r w:rsidRPr="005461A9">
              <w:rPr>
                <w:bCs/>
                <w:sz w:val="20"/>
                <w:szCs w:val="20"/>
              </w:rPr>
              <w:t>26,9</w:t>
            </w:r>
          </w:p>
        </w:tc>
        <w:tc>
          <w:tcPr>
            <w:tcW w:w="1570" w:type="dxa"/>
            <w:vAlign w:val="center"/>
          </w:tcPr>
          <w:p w14:paraId="612D6DA6" w14:textId="77777777" w:rsidR="00AD67D1" w:rsidRPr="005461A9" w:rsidRDefault="00AD67D1" w:rsidP="00AD67D1">
            <w:pPr>
              <w:jc w:val="center"/>
              <w:rPr>
                <w:bCs/>
                <w:sz w:val="20"/>
                <w:szCs w:val="20"/>
              </w:rPr>
            </w:pPr>
          </w:p>
        </w:tc>
        <w:tc>
          <w:tcPr>
            <w:tcW w:w="1499" w:type="dxa"/>
            <w:vAlign w:val="center"/>
          </w:tcPr>
          <w:p w14:paraId="26D45505" w14:textId="77777777" w:rsidR="00AD67D1" w:rsidRPr="005461A9" w:rsidRDefault="00AD67D1" w:rsidP="00AD67D1">
            <w:pPr>
              <w:jc w:val="center"/>
              <w:rPr>
                <w:bCs/>
                <w:sz w:val="20"/>
                <w:szCs w:val="20"/>
              </w:rPr>
            </w:pPr>
            <w:r w:rsidRPr="005461A9">
              <w:rPr>
                <w:bCs/>
                <w:sz w:val="20"/>
                <w:szCs w:val="20"/>
              </w:rPr>
              <w:t>26,9</w:t>
            </w:r>
          </w:p>
        </w:tc>
        <w:tc>
          <w:tcPr>
            <w:tcW w:w="1170" w:type="dxa"/>
            <w:vAlign w:val="center"/>
          </w:tcPr>
          <w:p w14:paraId="3ACE60E1" w14:textId="77777777" w:rsidR="00AD67D1" w:rsidRPr="005461A9" w:rsidRDefault="00AD67D1" w:rsidP="00AD67D1">
            <w:pPr>
              <w:jc w:val="center"/>
              <w:rPr>
                <w:bCs/>
                <w:sz w:val="20"/>
                <w:szCs w:val="20"/>
              </w:rPr>
            </w:pPr>
            <w:r w:rsidRPr="005461A9">
              <w:rPr>
                <w:bCs/>
                <w:sz w:val="20"/>
                <w:szCs w:val="20"/>
              </w:rPr>
              <w:t>5,0</w:t>
            </w:r>
          </w:p>
        </w:tc>
        <w:tc>
          <w:tcPr>
            <w:tcW w:w="1151" w:type="dxa"/>
            <w:vAlign w:val="center"/>
          </w:tcPr>
          <w:p w14:paraId="1A677D32" w14:textId="77777777" w:rsidR="00AD67D1" w:rsidRPr="005461A9" w:rsidRDefault="00AD67D1" w:rsidP="00AD67D1">
            <w:pPr>
              <w:jc w:val="center"/>
              <w:rPr>
                <w:bCs/>
                <w:sz w:val="20"/>
                <w:szCs w:val="20"/>
              </w:rPr>
            </w:pPr>
            <w:r w:rsidRPr="005461A9">
              <w:rPr>
                <w:bCs/>
                <w:sz w:val="20"/>
                <w:szCs w:val="20"/>
              </w:rPr>
              <w:t>0,745</w:t>
            </w:r>
          </w:p>
        </w:tc>
      </w:tr>
      <w:tr w:rsidR="00AD67D1" w:rsidRPr="005461A9" w14:paraId="388177A1" w14:textId="77777777" w:rsidTr="0004349D">
        <w:trPr>
          <w:trHeight w:val="70"/>
        </w:trPr>
        <w:tc>
          <w:tcPr>
            <w:tcW w:w="1696" w:type="dxa"/>
            <w:gridSpan w:val="2"/>
            <w:vAlign w:val="center"/>
          </w:tcPr>
          <w:p w14:paraId="55F51B21" w14:textId="77777777" w:rsidR="00AD67D1" w:rsidRPr="005461A9" w:rsidRDefault="00AD67D1" w:rsidP="00AD67D1">
            <w:pPr>
              <w:jc w:val="center"/>
              <w:rPr>
                <w:b/>
                <w:sz w:val="20"/>
                <w:szCs w:val="20"/>
                <w:lang w:val="en-US"/>
              </w:rPr>
            </w:pPr>
            <w:r w:rsidRPr="005461A9">
              <w:rPr>
                <w:b/>
                <w:sz w:val="20"/>
                <w:szCs w:val="20"/>
                <w:lang w:val="en-US"/>
              </w:rPr>
              <w:t>c</w:t>
            </w:r>
            <w:r w:rsidRPr="005461A9">
              <w:rPr>
                <w:b/>
                <w:sz w:val="20"/>
                <w:szCs w:val="20"/>
              </w:rPr>
              <w:t xml:space="preserve">реднее </w:t>
            </w:r>
            <w:r w:rsidRPr="005461A9">
              <w:rPr>
                <w:b/>
                <w:sz w:val="20"/>
                <w:szCs w:val="20"/>
                <w:lang w:val="en-US"/>
              </w:rPr>
              <w:t>al-1</w:t>
            </w:r>
          </w:p>
        </w:tc>
        <w:tc>
          <w:tcPr>
            <w:tcW w:w="993" w:type="dxa"/>
            <w:vAlign w:val="center"/>
          </w:tcPr>
          <w:p w14:paraId="371EA2EC" w14:textId="15309EB7" w:rsidR="00AD67D1" w:rsidRPr="005461A9" w:rsidRDefault="00B12F69" w:rsidP="00AD67D1">
            <w:pPr>
              <w:jc w:val="center"/>
              <w:rPr>
                <w:b/>
                <w:sz w:val="20"/>
                <w:szCs w:val="20"/>
              </w:rPr>
            </w:pPr>
            <w:r>
              <w:rPr>
                <w:b/>
                <w:sz w:val="20"/>
                <w:szCs w:val="20"/>
              </w:rPr>
              <w:t>36,1</w:t>
            </w:r>
          </w:p>
        </w:tc>
        <w:tc>
          <w:tcPr>
            <w:tcW w:w="1265" w:type="dxa"/>
            <w:vAlign w:val="center"/>
          </w:tcPr>
          <w:p w14:paraId="2D5CFAB9" w14:textId="4A057A02" w:rsidR="00AD67D1" w:rsidRPr="005461A9" w:rsidRDefault="00B12F69" w:rsidP="00AD67D1">
            <w:pPr>
              <w:jc w:val="center"/>
              <w:rPr>
                <w:b/>
                <w:sz w:val="20"/>
                <w:szCs w:val="20"/>
              </w:rPr>
            </w:pPr>
            <w:r>
              <w:rPr>
                <w:b/>
                <w:sz w:val="20"/>
                <w:szCs w:val="20"/>
              </w:rPr>
              <w:t>22,7</w:t>
            </w:r>
          </w:p>
        </w:tc>
        <w:tc>
          <w:tcPr>
            <w:tcW w:w="1570" w:type="dxa"/>
            <w:vAlign w:val="center"/>
          </w:tcPr>
          <w:p w14:paraId="630B4D84" w14:textId="59C9B608" w:rsidR="00AD67D1" w:rsidRPr="005461A9" w:rsidRDefault="003864C8" w:rsidP="00AD67D1">
            <w:pPr>
              <w:jc w:val="center"/>
              <w:rPr>
                <w:b/>
                <w:sz w:val="20"/>
                <w:szCs w:val="20"/>
              </w:rPr>
            </w:pPr>
            <w:r>
              <w:rPr>
                <w:b/>
                <w:sz w:val="20"/>
                <w:szCs w:val="20"/>
              </w:rPr>
              <w:t>12,18</w:t>
            </w:r>
          </w:p>
        </w:tc>
        <w:tc>
          <w:tcPr>
            <w:tcW w:w="1499" w:type="dxa"/>
            <w:vAlign w:val="center"/>
          </w:tcPr>
          <w:p w14:paraId="43A9B7A4" w14:textId="34A04946" w:rsidR="00AD67D1" w:rsidRPr="005461A9" w:rsidRDefault="00B12F69" w:rsidP="00AD67D1">
            <w:pPr>
              <w:jc w:val="center"/>
              <w:rPr>
                <w:b/>
                <w:sz w:val="20"/>
                <w:szCs w:val="20"/>
              </w:rPr>
            </w:pPr>
            <w:r>
              <w:rPr>
                <w:b/>
                <w:sz w:val="20"/>
                <w:szCs w:val="20"/>
              </w:rPr>
              <w:t>25,1</w:t>
            </w:r>
          </w:p>
        </w:tc>
        <w:tc>
          <w:tcPr>
            <w:tcW w:w="1170" w:type="dxa"/>
            <w:vAlign w:val="center"/>
          </w:tcPr>
          <w:p w14:paraId="60F6DDA0" w14:textId="77777777" w:rsidR="00AD67D1" w:rsidRPr="005461A9" w:rsidRDefault="00AD67D1" w:rsidP="00AD67D1">
            <w:pPr>
              <w:jc w:val="center"/>
              <w:rPr>
                <w:b/>
                <w:sz w:val="20"/>
                <w:szCs w:val="20"/>
              </w:rPr>
            </w:pPr>
            <w:r w:rsidRPr="005461A9">
              <w:rPr>
                <w:b/>
                <w:sz w:val="20"/>
                <w:szCs w:val="20"/>
              </w:rPr>
              <w:t>6,6</w:t>
            </w:r>
          </w:p>
        </w:tc>
        <w:tc>
          <w:tcPr>
            <w:tcW w:w="1151" w:type="dxa"/>
            <w:vAlign w:val="center"/>
          </w:tcPr>
          <w:p w14:paraId="79A1352A" w14:textId="77777777" w:rsidR="00AD67D1" w:rsidRPr="005461A9" w:rsidRDefault="00AD67D1" w:rsidP="00AD67D1">
            <w:pPr>
              <w:jc w:val="center"/>
              <w:rPr>
                <w:b/>
                <w:sz w:val="20"/>
                <w:szCs w:val="20"/>
              </w:rPr>
            </w:pPr>
            <w:r w:rsidRPr="005461A9">
              <w:rPr>
                <w:b/>
                <w:sz w:val="20"/>
                <w:szCs w:val="20"/>
              </w:rPr>
              <w:t>0,399</w:t>
            </w:r>
          </w:p>
        </w:tc>
      </w:tr>
      <w:tr w:rsidR="00AD67D1" w:rsidRPr="005461A9" w14:paraId="0004D3EE" w14:textId="77777777" w:rsidTr="0004349D">
        <w:tc>
          <w:tcPr>
            <w:tcW w:w="816" w:type="dxa"/>
            <w:vMerge w:val="restart"/>
            <w:vAlign w:val="center"/>
          </w:tcPr>
          <w:p w14:paraId="59D74091" w14:textId="77777777" w:rsidR="00AD67D1" w:rsidRPr="005461A9" w:rsidRDefault="00AD67D1" w:rsidP="00AD67D1">
            <w:pPr>
              <w:jc w:val="center"/>
              <w:rPr>
                <w:b/>
                <w:sz w:val="20"/>
                <w:szCs w:val="20"/>
                <w:lang w:val="en-US"/>
              </w:rPr>
            </w:pPr>
            <w:r w:rsidRPr="005461A9">
              <w:rPr>
                <w:b/>
                <w:sz w:val="20"/>
                <w:szCs w:val="20"/>
                <w:lang w:val="en-US"/>
              </w:rPr>
              <w:t>g-1</w:t>
            </w:r>
          </w:p>
        </w:tc>
        <w:tc>
          <w:tcPr>
            <w:tcW w:w="880" w:type="dxa"/>
            <w:vAlign w:val="center"/>
          </w:tcPr>
          <w:p w14:paraId="31D4D5CA" w14:textId="77777777" w:rsidR="00AD67D1" w:rsidRPr="005461A9" w:rsidRDefault="00AD67D1" w:rsidP="00AD67D1">
            <w:pPr>
              <w:jc w:val="center"/>
              <w:rPr>
                <w:bCs/>
                <w:sz w:val="20"/>
                <w:szCs w:val="20"/>
              </w:rPr>
            </w:pPr>
          </w:p>
        </w:tc>
        <w:tc>
          <w:tcPr>
            <w:tcW w:w="993" w:type="dxa"/>
            <w:vAlign w:val="center"/>
          </w:tcPr>
          <w:p w14:paraId="4D1A7B6D" w14:textId="77777777" w:rsidR="00AD67D1" w:rsidRPr="005461A9" w:rsidRDefault="00AD67D1" w:rsidP="00AD67D1">
            <w:pPr>
              <w:jc w:val="center"/>
              <w:rPr>
                <w:bCs/>
                <w:sz w:val="20"/>
                <w:szCs w:val="20"/>
              </w:rPr>
            </w:pPr>
          </w:p>
        </w:tc>
        <w:tc>
          <w:tcPr>
            <w:tcW w:w="1265" w:type="dxa"/>
            <w:vAlign w:val="center"/>
          </w:tcPr>
          <w:p w14:paraId="0BFDE4A9" w14:textId="77777777" w:rsidR="00AD67D1" w:rsidRPr="005461A9" w:rsidRDefault="00AD67D1" w:rsidP="00AD67D1">
            <w:pPr>
              <w:jc w:val="center"/>
              <w:rPr>
                <w:bCs/>
                <w:sz w:val="20"/>
                <w:szCs w:val="20"/>
              </w:rPr>
            </w:pPr>
          </w:p>
        </w:tc>
        <w:tc>
          <w:tcPr>
            <w:tcW w:w="1570" w:type="dxa"/>
            <w:vAlign w:val="center"/>
          </w:tcPr>
          <w:p w14:paraId="2639D5A1" w14:textId="77777777" w:rsidR="00AD67D1" w:rsidRPr="005461A9" w:rsidRDefault="00AD67D1" w:rsidP="00AD67D1">
            <w:pPr>
              <w:jc w:val="center"/>
              <w:rPr>
                <w:bCs/>
                <w:sz w:val="20"/>
                <w:szCs w:val="20"/>
              </w:rPr>
            </w:pPr>
            <w:r w:rsidRPr="005461A9">
              <w:rPr>
                <w:b/>
                <w:sz w:val="20"/>
                <w:szCs w:val="20"/>
              </w:rPr>
              <w:t xml:space="preserve">Блок </w:t>
            </w:r>
            <w:r w:rsidRPr="005461A9">
              <w:rPr>
                <w:b/>
                <w:sz w:val="20"/>
                <w:szCs w:val="20"/>
                <w:lang w:val="en-US"/>
              </w:rPr>
              <w:t>I</w:t>
            </w:r>
          </w:p>
        </w:tc>
        <w:tc>
          <w:tcPr>
            <w:tcW w:w="1499" w:type="dxa"/>
            <w:vAlign w:val="center"/>
          </w:tcPr>
          <w:p w14:paraId="13C537BD" w14:textId="77777777" w:rsidR="00AD67D1" w:rsidRPr="005461A9" w:rsidRDefault="00AD67D1" w:rsidP="00AD67D1">
            <w:pPr>
              <w:jc w:val="center"/>
              <w:rPr>
                <w:bCs/>
                <w:sz w:val="20"/>
                <w:szCs w:val="20"/>
              </w:rPr>
            </w:pPr>
          </w:p>
        </w:tc>
        <w:tc>
          <w:tcPr>
            <w:tcW w:w="1170" w:type="dxa"/>
            <w:vAlign w:val="center"/>
          </w:tcPr>
          <w:p w14:paraId="0FF8149F" w14:textId="77777777" w:rsidR="00AD67D1" w:rsidRPr="005461A9" w:rsidRDefault="00AD67D1" w:rsidP="00AD67D1">
            <w:pPr>
              <w:jc w:val="center"/>
              <w:rPr>
                <w:bCs/>
                <w:sz w:val="20"/>
                <w:szCs w:val="20"/>
              </w:rPr>
            </w:pPr>
          </w:p>
        </w:tc>
        <w:tc>
          <w:tcPr>
            <w:tcW w:w="1151" w:type="dxa"/>
            <w:vAlign w:val="center"/>
          </w:tcPr>
          <w:p w14:paraId="3B3BCBC3" w14:textId="77777777" w:rsidR="00AD67D1" w:rsidRPr="005461A9" w:rsidRDefault="00AD67D1" w:rsidP="00AD67D1">
            <w:pPr>
              <w:jc w:val="center"/>
              <w:rPr>
                <w:bCs/>
                <w:sz w:val="20"/>
                <w:szCs w:val="20"/>
              </w:rPr>
            </w:pPr>
          </w:p>
        </w:tc>
      </w:tr>
      <w:tr w:rsidR="00AD67D1" w:rsidRPr="005461A9" w14:paraId="42F76828" w14:textId="77777777" w:rsidTr="0004349D">
        <w:trPr>
          <w:trHeight w:val="70"/>
        </w:trPr>
        <w:tc>
          <w:tcPr>
            <w:tcW w:w="816" w:type="dxa"/>
            <w:vMerge/>
            <w:vAlign w:val="center"/>
          </w:tcPr>
          <w:p w14:paraId="54430E01" w14:textId="77777777" w:rsidR="00AD67D1" w:rsidRPr="005461A9" w:rsidRDefault="00AD67D1" w:rsidP="00AD67D1">
            <w:pPr>
              <w:jc w:val="center"/>
              <w:rPr>
                <w:bCs/>
                <w:sz w:val="20"/>
                <w:szCs w:val="20"/>
              </w:rPr>
            </w:pPr>
          </w:p>
        </w:tc>
        <w:tc>
          <w:tcPr>
            <w:tcW w:w="880" w:type="dxa"/>
            <w:vAlign w:val="center"/>
          </w:tcPr>
          <w:p w14:paraId="2B7D0D37" w14:textId="77777777" w:rsidR="00AD67D1" w:rsidRPr="005461A9" w:rsidRDefault="00AD67D1" w:rsidP="00AD67D1">
            <w:pPr>
              <w:jc w:val="center"/>
              <w:rPr>
                <w:bCs/>
                <w:sz w:val="20"/>
                <w:szCs w:val="20"/>
                <w:lang w:val="en-US"/>
              </w:rPr>
            </w:pPr>
            <w:r w:rsidRPr="005461A9">
              <w:rPr>
                <w:bCs/>
                <w:sz w:val="20"/>
                <w:szCs w:val="20"/>
                <w:lang w:val="en-US"/>
              </w:rPr>
              <w:t>2</w:t>
            </w:r>
          </w:p>
        </w:tc>
        <w:tc>
          <w:tcPr>
            <w:tcW w:w="993" w:type="dxa"/>
            <w:vAlign w:val="center"/>
          </w:tcPr>
          <w:p w14:paraId="7770B7F1" w14:textId="77777777" w:rsidR="00AD67D1" w:rsidRPr="005461A9" w:rsidRDefault="00AD67D1" w:rsidP="00AD67D1">
            <w:pPr>
              <w:jc w:val="center"/>
              <w:rPr>
                <w:bCs/>
                <w:sz w:val="20"/>
                <w:szCs w:val="20"/>
              </w:rPr>
            </w:pPr>
            <w:r w:rsidRPr="005461A9">
              <w:rPr>
                <w:bCs/>
                <w:sz w:val="20"/>
                <w:szCs w:val="20"/>
              </w:rPr>
              <w:t>12,0</w:t>
            </w:r>
          </w:p>
        </w:tc>
        <w:tc>
          <w:tcPr>
            <w:tcW w:w="1265" w:type="dxa"/>
            <w:vAlign w:val="center"/>
          </w:tcPr>
          <w:p w14:paraId="3A4D84E6" w14:textId="77777777" w:rsidR="00AD67D1" w:rsidRPr="005461A9" w:rsidRDefault="00AD67D1" w:rsidP="00AD67D1">
            <w:pPr>
              <w:jc w:val="center"/>
              <w:rPr>
                <w:bCs/>
                <w:sz w:val="20"/>
                <w:szCs w:val="20"/>
              </w:rPr>
            </w:pPr>
            <w:r w:rsidRPr="005461A9">
              <w:rPr>
                <w:bCs/>
                <w:sz w:val="20"/>
                <w:szCs w:val="20"/>
              </w:rPr>
              <w:t>6,2</w:t>
            </w:r>
          </w:p>
        </w:tc>
        <w:tc>
          <w:tcPr>
            <w:tcW w:w="1570" w:type="dxa"/>
            <w:vAlign w:val="center"/>
          </w:tcPr>
          <w:p w14:paraId="4AF03835" w14:textId="77777777" w:rsidR="00AD67D1" w:rsidRPr="005461A9" w:rsidRDefault="00AD67D1" w:rsidP="00AD67D1">
            <w:pPr>
              <w:jc w:val="center"/>
              <w:rPr>
                <w:bCs/>
                <w:sz w:val="20"/>
                <w:szCs w:val="20"/>
              </w:rPr>
            </w:pPr>
          </w:p>
        </w:tc>
        <w:tc>
          <w:tcPr>
            <w:tcW w:w="1499" w:type="dxa"/>
            <w:vAlign w:val="center"/>
          </w:tcPr>
          <w:p w14:paraId="7CA91C1F" w14:textId="77777777" w:rsidR="00AD67D1" w:rsidRPr="005461A9" w:rsidRDefault="00AD67D1" w:rsidP="00AD67D1">
            <w:pPr>
              <w:jc w:val="center"/>
              <w:rPr>
                <w:bCs/>
                <w:sz w:val="20"/>
                <w:szCs w:val="20"/>
              </w:rPr>
            </w:pPr>
            <w:r w:rsidRPr="005461A9">
              <w:rPr>
                <w:bCs/>
                <w:sz w:val="20"/>
                <w:szCs w:val="20"/>
              </w:rPr>
              <w:t>6,2</w:t>
            </w:r>
          </w:p>
        </w:tc>
        <w:tc>
          <w:tcPr>
            <w:tcW w:w="1170" w:type="dxa"/>
            <w:vAlign w:val="center"/>
          </w:tcPr>
          <w:p w14:paraId="7EA8CD6A" w14:textId="77777777" w:rsidR="00AD67D1" w:rsidRPr="005461A9" w:rsidRDefault="00AD67D1" w:rsidP="00AD67D1">
            <w:pPr>
              <w:jc w:val="center"/>
              <w:rPr>
                <w:bCs/>
                <w:sz w:val="20"/>
                <w:szCs w:val="20"/>
              </w:rPr>
            </w:pPr>
            <w:r w:rsidRPr="005461A9">
              <w:rPr>
                <w:bCs/>
                <w:sz w:val="20"/>
                <w:szCs w:val="20"/>
              </w:rPr>
              <w:t>2,0</w:t>
            </w:r>
          </w:p>
        </w:tc>
        <w:tc>
          <w:tcPr>
            <w:tcW w:w="1151" w:type="dxa"/>
            <w:vAlign w:val="center"/>
          </w:tcPr>
          <w:p w14:paraId="2CDD5AF6" w14:textId="77777777" w:rsidR="00AD67D1" w:rsidRPr="005461A9" w:rsidRDefault="00AD67D1" w:rsidP="00AD67D1">
            <w:pPr>
              <w:jc w:val="center"/>
              <w:rPr>
                <w:bCs/>
                <w:sz w:val="20"/>
                <w:szCs w:val="20"/>
              </w:rPr>
            </w:pPr>
            <w:r w:rsidRPr="005461A9">
              <w:rPr>
                <w:bCs/>
                <w:sz w:val="20"/>
                <w:szCs w:val="20"/>
              </w:rPr>
              <w:t>0,517</w:t>
            </w:r>
          </w:p>
        </w:tc>
      </w:tr>
      <w:tr w:rsidR="00AD67D1" w:rsidRPr="005461A9" w14:paraId="1206D445" w14:textId="77777777" w:rsidTr="0004349D">
        <w:tc>
          <w:tcPr>
            <w:tcW w:w="816" w:type="dxa"/>
            <w:vMerge/>
            <w:vAlign w:val="center"/>
          </w:tcPr>
          <w:p w14:paraId="2863A9BD" w14:textId="77777777" w:rsidR="00AD67D1" w:rsidRPr="005461A9" w:rsidRDefault="00AD67D1" w:rsidP="00AD67D1">
            <w:pPr>
              <w:jc w:val="center"/>
              <w:rPr>
                <w:bCs/>
                <w:sz w:val="20"/>
                <w:szCs w:val="20"/>
              </w:rPr>
            </w:pPr>
          </w:p>
        </w:tc>
        <w:tc>
          <w:tcPr>
            <w:tcW w:w="880" w:type="dxa"/>
            <w:vAlign w:val="center"/>
          </w:tcPr>
          <w:p w14:paraId="12737E05" w14:textId="77777777" w:rsidR="00AD67D1" w:rsidRPr="005461A9" w:rsidRDefault="00AD67D1" w:rsidP="00AD67D1">
            <w:pPr>
              <w:jc w:val="center"/>
              <w:rPr>
                <w:bCs/>
                <w:sz w:val="20"/>
                <w:szCs w:val="20"/>
              </w:rPr>
            </w:pPr>
          </w:p>
        </w:tc>
        <w:tc>
          <w:tcPr>
            <w:tcW w:w="993" w:type="dxa"/>
            <w:vAlign w:val="center"/>
          </w:tcPr>
          <w:p w14:paraId="73B64ECB" w14:textId="77777777" w:rsidR="00AD67D1" w:rsidRPr="005461A9" w:rsidRDefault="00AD67D1" w:rsidP="00AD67D1">
            <w:pPr>
              <w:jc w:val="center"/>
              <w:rPr>
                <w:bCs/>
                <w:sz w:val="20"/>
                <w:szCs w:val="20"/>
              </w:rPr>
            </w:pPr>
          </w:p>
        </w:tc>
        <w:tc>
          <w:tcPr>
            <w:tcW w:w="1265" w:type="dxa"/>
            <w:vAlign w:val="center"/>
          </w:tcPr>
          <w:p w14:paraId="33F9BECD" w14:textId="77777777" w:rsidR="00AD67D1" w:rsidRPr="005461A9" w:rsidRDefault="00AD67D1" w:rsidP="00AD67D1">
            <w:pPr>
              <w:jc w:val="center"/>
              <w:rPr>
                <w:bCs/>
                <w:sz w:val="20"/>
                <w:szCs w:val="20"/>
              </w:rPr>
            </w:pPr>
          </w:p>
        </w:tc>
        <w:tc>
          <w:tcPr>
            <w:tcW w:w="1570" w:type="dxa"/>
            <w:vAlign w:val="center"/>
          </w:tcPr>
          <w:p w14:paraId="0F199E76" w14:textId="77777777" w:rsidR="00AD67D1" w:rsidRPr="005461A9" w:rsidRDefault="00AD67D1" w:rsidP="00AD67D1">
            <w:pPr>
              <w:jc w:val="center"/>
              <w:rPr>
                <w:bCs/>
                <w:sz w:val="20"/>
                <w:szCs w:val="20"/>
              </w:rPr>
            </w:pPr>
            <w:r w:rsidRPr="005461A9">
              <w:rPr>
                <w:b/>
                <w:sz w:val="20"/>
                <w:szCs w:val="20"/>
              </w:rPr>
              <w:t xml:space="preserve">Блок </w:t>
            </w:r>
            <w:r w:rsidRPr="005461A9">
              <w:rPr>
                <w:b/>
                <w:sz w:val="20"/>
                <w:szCs w:val="20"/>
                <w:lang w:val="en-US"/>
              </w:rPr>
              <w:t>II</w:t>
            </w:r>
          </w:p>
        </w:tc>
        <w:tc>
          <w:tcPr>
            <w:tcW w:w="1499" w:type="dxa"/>
            <w:vAlign w:val="center"/>
          </w:tcPr>
          <w:p w14:paraId="64E0BC21" w14:textId="77777777" w:rsidR="00AD67D1" w:rsidRPr="005461A9" w:rsidRDefault="00AD67D1" w:rsidP="00AD67D1">
            <w:pPr>
              <w:jc w:val="center"/>
              <w:rPr>
                <w:bCs/>
                <w:sz w:val="20"/>
                <w:szCs w:val="20"/>
              </w:rPr>
            </w:pPr>
          </w:p>
        </w:tc>
        <w:tc>
          <w:tcPr>
            <w:tcW w:w="1170" w:type="dxa"/>
            <w:vAlign w:val="center"/>
          </w:tcPr>
          <w:p w14:paraId="1C9E1EB9" w14:textId="77777777" w:rsidR="00AD67D1" w:rsidRPr="005461A9" w:rsidRDefault="00AD67D1" w:rsidP="00AD67D1">
            <w:pPr>
              <w:jc w:val="center"/>
              <w:rPr>
                <w:bCs/>
                <w:sz w:val="20"/>
                <w:szCs w:val="20"/>
              </w:rPr>
            </w:pPr>
          </w:p>
        </w:tc>
        <w:tc>
          <w:tcPr>
            <w:tcW w:w="1151" w:type="dxa"/>
            <w:vAlign w:val="center"/>
          </w:tcPr>
          <w:p w14:paraId="790D65C9" w14:textId="77777777" w:rsidR="00AD67D1" w:rsidRPr="005461A9" w:rsidRDefault="00AD67D1" w:rsidP="00AD67D1">
            <w:pPr>
              <w:jc w:val="center"/>
              <w:rPr>
                <w:bCs/>
                <w:sz w:val="20"/>
                <w:szCs w:val="20"/>
              </w:rPr>
            </w:pPr>
          </w:p>
        </w:tc>
      </w:tr>
      <w:tr w:rsidR="00AD67D1" w:rsidRPr="005461A9" w14:paraId="0E8EDEEC" w14:textId="77777777" w:rsidTr="0004349D">
        <w:tc>
          <w:tcPr>
            <w:tcW w:w="816" w:type="dxa"/>
            <w:vMerge/>
            <w:vAlign w:val="center"/>
          </w:tcPr>
          <w:p w14:paraId="2B0A2579" w14:textId="77777777" w:rsidR="00AD67D1" w:rsidRPr="005461A9" w:rsidRDefault="00AD67D1" w:rsidP="00AD67D1">
            <w:pPr>
              <w:jc w:val="center"/>
              <w:rPr>
                <w:bCs/>
                <w:sz w:val="20"/>
                <w:szCs w:val="20"/>
              </w:rPr>
            </w:pPr>
          </w:p>
        </w:tc>
        <w:tc>
          <w:tcPr>
            <w:tcW w:w="880" w:type="dxa"/>
            <w:vAlign w:val="center"/>
          </w:tcPr>
          <w:p w14:paraId="3F4C5498" w14:textId="77777777" w:rsidR="00AD67D1" w:rsidRPr="005461A9" w:rsidRDefault="00AD67D1" w:rsidP="00AD67D1">
            <w:pPr>
              <w:jc w:val="center"/>
              <w:rPr>
                <w:bCs/>
                <w:sz w:val="20"/>
                <w:szCs w:val="20"/>
              </w:rPr>
            </w:pPr>
            <w:r w:rsidRPr="005461A9">
              <w:rPr>
                <w:bCs/>
                <w:sz w:val="20"/>
                <w:szCs w:val="20"/>
              </w:rPr>
              <w:t>3</w:t>
            </w:r>
          </w:p>
        </w:tc>
        <w:tc>
          <w:tcPr>
            <w:tcW w:w="993" w:type="dxa"/>
            <w:vAlign w:val="center"/>
          </w:tcPr>
          <w:p w14:paraId="6E56298D" w14:textId="77777777" w:rsidR="00AD67D1" w:rsidRPr="005461A9" w:rsidRDefault="00AD67D1" w:rsidP="00AD67D1">
            <w:pPr>
              <w:jc w:val="center"/>
              <w:rPr>
                <w:bCs/>
                <w:sz w:val="20"/>
                <w:szCs w:val="20"/>
              </w:rPr>
            </w:pPr>
            <w:r w:rsidRPr="005461A9">
              <w:rPr>
                <w:bCs/>
                <w:sz w:val="20"/>
                <w:szCs w:val="20"/>
              </w:rPr>
              <w:t>13,0</w:t>
            </w:r>
          </w:p>
        </w:tc>
        <w:tc>
          <w:tcPr>
            <w:tcW w:w="1265" w:type="dxa"/>
            <w:vAlign w:val="center"/>
          </w:tcPr>
          <w:p w14:paraId="7A84FA5C" w14:textId="77777777" w:rsidR="00AD67D1" w:rsidRPr="005461A9" w:rsidRDefault="00AD67D1" w:rsidP="00AD67D1">
            <w:pPr>
              <w:jc w:val="center"/>
              <w:rPr>
                <w:bCs/>
                <w:sz w:val="20"/>
                <w:szCs w:val="20"/>
              </w:rPr>
            </w:pPr>
            <w:r w:rsidRPr="005461A9">
              <w:rPr>
                <w:bCs/>
                <w:sz w:val="20"/>
                <w:szCs w:val="20"/>
              </w:rPr>
              <w:t>10,4</w:t>
            </w:r>
          </w:p>
        </w:tc>
        <w:tc>
          <w:tcPr>
            <w:tcW w:w="1570" w:type="dxa"/>
            <w:vAlign w:val="center"/>
          </w:tcPr>
          <w:p w14:paraId="5A858A3D" w14:textId="77777777" w:rsidR="00AD67D1" w:rsidRPr="005461A9" w:rsidRDefault="00AD67D1" w:rsidP="00AD67D1">
            <w:pPr>
              <w:jc w:val="center"/>
              <w:rPr>
                <w:bCs/>
                <w:sz w:val="20"/>
                <w:szCs w:val="20"/>
              </w:rPr>
            </w:pPr>
            <w:r w:rsidRPr="005461A9">
              <w:rPr>
                <w:bCs/>
                <w:sz w:val="20"/>
                <w:szCs w:val="20"/>
              </w:rPr>
              <w:t>6,4</w:t>
            </w:r>
          </w:p>
        </w:tc>
        <w:tc>
          <w:tcPr>
            <w:tcW w:w="1499" w:type="dxa"/>
            <w:vAlign w:val="center"/>
          </w:tcPr>
          <w:p w14:paraId="501538E0" w14:textId="77777777" w:rsidR="00AD67D1" w:rsidRPr="005461A9" w:rsidRDefault="00AD67D1" w:rsidP="00AD67D1">
            <w:pPr>
              <w:jc w:val="center"/>
              <w:rPr>
                <w:bCs/>
                <w:sz w:val="20"/>
                <w:szCs w:val="20"/>
              </w:rPr>
            </w:pPr>
            <w:r w:rsidRPr="005461A9">
              <w:rPr>
                <w:bCs/>
                <w:sz w:val="20"/>
                <w:szCs w:val="20"/>
              </w:rPr>
              <w:t>4,0</w:t>
            </w:r>
          </w:p>
        </w:tc>
        <w:tc>
          <w:tcPr>
            <w:tcW w:w="1170" w:type="dxa"/>
            <w:vAlign w:val="center"/>
          </w:tcPr>
          <w:p w14:paraId="5933C6BC" w14:textId="77777777" w:rsidR="00AD67D1" w:rsidRPr="005461A9" w:rsidRDefault="00AD67D1" w:rsidP="00AD67D1">
            <w:pPr>
              <w:jc w:val="center"/>
              <w:rPr>
                <w:bCs/>
                <w:sz w:val="20"/>
                <w:szCs w:val="20"/>
              </w:rPr>
            </w:pPr>
            <w:r w:rsidRPr="005461A9">
              <w:rPr>
                <w:bCs/>
                <w:sz w:val="20"/>
                <w:szCs w:val="20"/>
              </w:rPr>
              <w:t>8,0</w:t>
            </w:r>
          </w:p>
        </w:tc>
        <w:tc>
          <w:tcPr>
            <w:tcW w:w="1151" w:type="dxa"/>
            <w:vAlign w:val="center"/>
          </w:tcPr>
          <w:p w14:paraId="325C0093" w14:textId="77777777" w:rsidR="00AD67D1" w:rsidRPr="005461A9" w:rsidRDefault="00AD67D1" w:rsidP="00AD67D1">
            <w:pPr>
              <w:jc w:val="center"/>
              <w:rPr>
                <w:bCs/>
                <w:sz w:val="20"/>
                <w:szCs w:val="20"/>
              </w:rPr>
            </w:pPr>
            <w:r w:rsidRPr="005461A9">
              <w:rPr>
                <w:bCs/>
                <w:sz w:val="20"/>
                <w:szCs w:val="20"/>
              </w:rPr>
              <w:t>0,800</w:t>
            </w:r>
          </w:p>
        </w:tc>
      </w:tr>
      <w:tr w:rsidR="00AD67D1" w:rsidRPr="005461A9" w14:paraId="322B5D36" w14:textId="77777777" w:rsidTr="0004349D">
        <w:trPr>
          <w:trHeight w:val="70"/>
        </w:trPr>
        <w:tc>
          <w:tcPr>
            <w:tcW w:w="816" w:type="dxa"/>
            <w:vMerge/>
            <w:vAlign w:val="center"/>
          </w:tcPr>
          <w:p w14:paraId="1A0ABD35" w14:textId="77777777" w:rsidR="00AD67D1" w:rsidRPr="005461A9" w:rsidRDefault="00AD67D1" w:rsidP="00AD67D1">
            <w:pPr>
              <w:jc w:val="center"/>
              <w:rPr>
                <w:bCs/>
                <w:sz w:val="20"/>
                <w:szCs w:val="20"/>
              </w:rPr>
            </w:pPr>
          </w:p>
        </w:tc>
        <w:tc>
          <w:tcPr>
            <w:tcW w:w="880" w:type="dxa"/>
            <w:vAlign w:val="center"/>
          </w:tcPr>
          <w:p w14:paraId="290959F2" w14:textId="77777777" w:rsidR="00AD67D1" w:rsidRPr="005461A9" w:rsidRDefault="00AD67D1" w:rsidP="00AD67D1">
            <w:pPr>
              <w:jc w:val="center"/>
              <w:rPr>
                <w:bCs/>
                <w:sz w:val="20"/>
                <w:szCs w:val="20"/>
              </w:rPr>
            </w:pPr>
          </w:p>
        </w:tc>
        <w:tc>
          <w:tcPr>
            <w:tcW w:w="993" w:type="dxa"/>
            <w:vAlign w:val="center"/>
          </w:tcPr>
          <w:p w14:paraId="66CC5B86" w14:textId="77777777" w:rsidR="00AD67D1" w:rsidRPr="005461A9" w:rsidRDefault="00AD67D1" w:rsidP="00AD67D1">
            <w:pPr>
              <w:jc w:val="center"/>
              <w:rPr>
                <w:bCs/>
                <w:sz w:val="20"/>
                <w:szCs w:val="20"/>
              </w:rPr>
            </w:pPr>
          </w:p>
        </w:tc>
        <w:tc>
          <w:tcPr>
            <w:tcW w:w="1265" w:type="dxa"/>
            <w:vAlign w:val="center"/>
          </w:tcPr>
          <w:p w14:paraId="48E00FE0" w14:textId="77777777" w:rsidR="00AD67D1" w:rsidRPr="005461A9" w:rsidRDefault="00AD67D1" w:rsidP="00AD67D1">
            <w:pPr>
              <w:jc w:val="center"/>
              <w:rPr>
                <w:bCs/>
                <w:sz w:val="20"/>
                <w:szCs w:val="20"/>
              </w:rPr>
            </w:pPr>
          </w:p>
        </w:tc>
        <w:tc>
          <w:tcPr>
            <w:tcW w:w="1570" w:type="dxa"/>
            <w:vAlign w:val="center"/>
          </w:tcPr>
          <w:p w14:paraId="56CDE94D" w14:textId="77777777" w:rsidR="00AD67D1" w:rsidRPr="005461A9" w:rsidRDefault="00AD67D1" w:rsidP="00AD67D1">
            <w:pPr>
              <w:jc w:val="center"/>
              <w:rPr>
                <w:bCs/>
                <w:sz w:val="20"/>
                <w:szCs w:val="20"/>
              </w:rPr>
            </w:pPr>
            <w:r w:rsidRPr="005461A9">
              <w:rPr>
                <w:b/>
                <w:sz w:val="20"/>
                <w:szCs w:val="20"/>
              </w:rPr>
              <w:t xml:space="preserve">Блок </w:t>
            </w:r>
            <w:r w:rsidRPr="005461A9">
              <w:rPr>
                <w:b/>
                <w:sz w:val="20"/>
                <w:szCs w:val="20"/>
                <w:lang w:val="en-US"/>
              </w:rPr>
              <w:t>IX</w:t>
            </w:r>
          </w:p>
        </w:tc>
        <w:tc>
          <w:tcPr>
            <w:tcW w:w="1499" w:type="dxa"/>
            <w:vAlign w:val="center"/>
          </w:tcPr>
          <w:p w14:paraId="347C2283" w14:textId="77777777" w:rsidR="00AD67D1" w:rsidRPr="005461A9" w:rsidRDefault="00AD67D1" w:rsidP="00AD67D1">
            <w:pPr>
              <w:jc w:val="center"/>
              <w:rPr>
                <w:bCs/>
                <w:sz w:val="20"/>
                <w:szCs w:val="20"/>
              </w:rPr>
            </w:pPr>
          </w:p>
        </w:tc>
        <w:tc>
          <w:tcPr>
            <w:tcW w:w="1170" w:type="dxa"/>
            <w:vAlign w:val="center"/>
          </w:tcPr>
          <w:p w14:paraId="1944D8E1" w14:textId="77777777" w:rsidR="00AD67D1" w:rsidRPr="005461A9" w:rsidRDefault="00AD67D1" w:rsidP="00AD67D1">
            <w:pPr>
              <w:jc w:val="center"/>
              <w:rPr>
                <w:bCs/>
                <w:sz w:val="20"/>
                <w:szCs w:val="20"/>
              </w:rPr>
            </w:pPr>
          </w:p>
        </w:tc>
        <w:tc>
          <w:tcPr>
            <w:tcW w:w="1151" w:type="dxa"/>
            <w:vAlign w:val="center"/>
          </w:tcPr>
          <w:p w14:paraId="0140E8B0" w14:textId="77777777" w:rsidR="00AD67D1" w:rsidRPr="005461A9" w:rsidRDefault="00AD67D1" w:rsidP="00AD67D1">
            <w:pPr>
              <w:jc w:val="center"/>
              <w:rPr>
                <w:bCs/>
                <w:sz w:val="20"/>
                <w:szCs w:val="20"/>
              </w:rPr>
            </w:pPr>
          </w:p>
        </w:tc>
      </w:tr>
      <w:tr w:rsidR="00AD67D1" w:rsidRPr="005461A9" w14:paraId="4CF10C82" w14:textId="77777777" w:rsidTr="0004349D">
        <w:tc>
          <w:tcPr>
            <w:tcW w:w="816" w:type="dxa"/>
            <w:vMerge/>
            <w:vAlign w:val="center"/>
          </w:tcPr>
          <w:p w14:paraId="44A3C014" w14:textId="77777777" w:rsidR="00AD67D1" w:rsidRPr="005461A9" w:rsidRDefault="00AD67D1" w:rsidP="00AD67D1">
            <w:pPr>
              <w:jc w:val="center"/>
              <w:rPr>
                <w:bCs/>
                <w:sz w:val="20"/>
                <w:szCs w:val="20"/>
              </w:rPr>
            </w:pPr>
          </w:p>
        </w:tc>
        <w:tc>
          <w:tcPr>
            <w:tcW w:w="880" w:type="dxa"/>
            <w:vAlign w:val="center"/>
          </w:tcPr>
          <w:p w14:paraId="590C8DFA" w14:textId="77777777" w:rsidR="00AD67D1" w:rsidRPr="005461A9" w:rsidRDefault="00AD67D1" w:rsidP="00AD67D1">
            <w:pPr>
              <w:jc w:val="center"/>
              <w:rPr>
                <w:bCs/>
                <w:sz w:val="20"/>
                <w:szCs w:val="20"/>
              </w:rPr>
            </w:pPr>
            <w:r w:rsidRPr="005461A9">
              <w:rPr>
                <w:bCs/>
                <w:sz w:val="20"/>
                <w:szCs w:val="20"/>
              </w:rPr>
              <w:t>6</w:t>
            </w:r>
          </w:p>
        </w:tc>
        <w:tc>
          <w:tcPr>
            <w:tcW w:w="993" w:type="dxa"/>
            <w:vAlign w:val="center"/>
          </w:tcPr>
          <w:p w14:paraId="51AF95B9" w14:textId="77777777" w:rsidR="00AD67D1" w:rsidRPr="005461A9" w:rsidRDefault="00AD67D1" w:rsidP="00AD67D1">
            <w:pPr>
              <w:jc w:val="center"/>
              <w:rPr>
                <w:bCs/>
                <w:sz w:val="20"/>
                <w:szCs w:val="20"/>
              </w:rPr>
            </w:pPr>
            <w:r w:rsidRPr="005461A9">
              <w:rPr>
                <w:bCs/>
                <w:sz w:val="20"/>
                <w:szCs w:val="20"/>
              </w:rPr>
              <w:t>12,0</w:t>
            </w:r>
          </w:p>
        </w:tc>
        <w:tc>
          <w:tcPr>
            <w:tcW w:w="1265" w:type="dxa"/>
            <w:vAlign w:val="center"/>
          </w:tcPr>
          <w:p w14:paraId="580FB53E" w14:textId="77777777" w:rsidR="00AD67D1" w:rsidRPr="005461A9" w:rsidRDefault="00AD67D1" w:rsidP="00AD67D1">
            <w:pPr>
              <w:jc w:val="center"/>
              <w:rPr>
                <w:bCs/>
                <w:sz w:val="20"/>
                <w:szCs w:val="20"/>
              </w:rPr>
            </w:pPr>
            <w:r w:rsidRPr="005461A9">
              <w:rPr>
                <w:bCs/>
                <w:sz w:val="20"/>
                <w:szCs w:val="20"/>
              </w:rPr>
              <w:t>1,3</w:t>
            </w:r>
          </w:p>
        </w:tc>
        <w:tc>
          <w:tcPr>
            <w:tcW w:w="1570" w:type="dxa"/>
            <w:vAlign w:val="center"/>
          </w:tcPr>
          <w:p w14:paraId="6DA8FFF6" w14:textId="77777777" w:rsidR="00AD67D1" w:rsidRPr="005461A9" w:rsidRDefault="00AD67D1" w:rsidP="00AD67D1">
            <w:pPr>
              <w:jc w:val="center"/>
              <w:rPr>
                <w:bCs/>
                <w:sz w:val="20"/>
                <w:szCs w:val="20"/>
              </w:rPr>
            </w:pPr>
          </w:p>
        </w:tc>
        <w:tc>
          <w:tcPr>
            <w:tcW w:w="1499" w:type="dxa"/>
            <w:vAlign w:val="center"/>
          </w:tcPr>
          <w:p w14:paraId="0770648D" w14:textId="77777777" w:rsidR="00AD67D1" w:rsidRPr="005461A9" w:rsidRDefault="00AD67D1" w:rsidP="00AD67D1">
            <w:pPr>
              <w:jc w:val="center"/>
              <w:rPr>
                <w:bCs/>
                <w:sz w:val="20"/>
                <w:szCs w:val="20"/>
              </w:rPr>
            </w:pPr>
            <w:r w:rsidRPr="005461A9">
              <w:rPr>
                <w:bCs/>
                <w:sz w:val="20"/>
                <w:szCs w:val="20"/>
              </w:rPr>
              <w:t>1,3</w:t>
            </w:r>
          </w:p>
        </w:tc>
        <w:tc>
          <w:tcPr>
            <w:tcW w:w="1170" w:type="dxa"/>
            <w:vAlign w:val="center"/>
          </w:tcPr>
          <w:p w14:paraId="7DCE2326" w14:textId="77777777" w:rsidR="00AD67D1" w:rsidRPr="005461A9" w:rsidRDefault="00AD67D1" w:rsidP="00AD67D1">
            <w:pPr>
              <w:jc w:val="center"/>
              <w:rPr>
                <w:bCs/>
                <w:sz w:val="20"/>
                <w:szCs w:val="20"/>
              </w:rPr>
            </w:pPr>
            <w:r w:rsidRPr="005461A9">
              <w:rPr>
                <w:bCs/>
                <w:sz w:val="20"/>
                <w:szCs w:val="20"/>
              </w:rPr>
              <w:t>3,0</w:t>
            </w:r>
          </w:p>
        </w:tc>
        <w:tc>
          <w:tcPr>
            <w:tcW w:w="1151" w:type="dxa"/>
            <w:vAlign w:val="center"/>
          </w:tcPr>
          <w:p w14:paraId="68277644" w14:textId="77777777" w:rsidR="00AD67D1" w:rsidRPr="005461A9" w:rsidRDefault="00AD67D1" w:rsidP="00AD67D1">
            <w:pPr>
              <w:jc w:val="center"/>
              <w:rPr>
                <w:bCs/>
                <w:sz w:val="20"/>
                <w:szCs w:val="20"/>
              </w:rPr>
            </w:pPr>
            <w:r w:rsidRPr="005461A9">
              <w:rPr>
                <w:bCs/>
                <w:sz w:val="20"/>
                <w:szCs w:val="20"/>
              </w:rPr>
              <w:t>0,108</w:t>
            </w:r>
          </w:p>
        </w:tc>
      </w:tr>
      <w:tr w:rsidR="00AD67D1" w:rsidRPr="005461A9" w14:paraId="5F2ACCBE" w14:textId="77777777" w:rsidTr="0004349D">
        <w:tc>
          <w:tcPr>
            <w:tcW w:w="816" w:type="dxa"/>
            <w:vMerge/>
            <w:vAlign w:val="center"/>
          </w:tcPr>
          <w:p w14:paraId="5679B017" w14:textId="77777777" w:rsidR="00AD67D1" w:rsidRPr="005461A9" w:rsidRDefault="00AD67D1" w:rsidP="00AD67D1">
            <w:pPr>
              <w:jc w:val="center"/>
              <w:rPr>
                <w:bCs/>
                <w:sz w:val="20"/>
                <w:szCs w:val="20"/>
              </w:rPr>
            </w:pPr>
          </w:p>
        </w:tc>
        <w:tc>
          <w:tcPr>
            <w:tcW w:w="880" w:type="dxa"/>
            <w:vAlign w:val="center"/>
          </w:tcPr>
          <w:p w14:paraId="15654C88" w14:textId="77777777" w:rsidR="00AD67D1" w:rsidRPr="005461A9" w:rsidRDefault="00AD67D1" w:rsidP="00AD67D1">
            <w:pPr>
              <w:jc w:val="center"/>
              <w:rPr>
                <w:bCs/>
                <w:sz w:val="20"/>
                <w:szCs w:val="20"/>
              </w:rPr>
            </w:pPr>
          </w:p>
        </w:tc>
        <w:tc>
          <w:tcPr>
            <w:tcW w:w="993" w:type="dxa"/>
            <w:vAlign w:val="center"/>
          </w:tcPr>
          <w:p w14:paraId="6A35BFA4" w14:textId="77777777" w:rsidR="00AD67D1" w:rsidRPr="005461A9" w:rsidRDefault="00AD67D1" w:rsidP="00AD67D1">
            <w:pPr>
              <w:jc w:val="center"/>
              <w:rPr>
                <w:bCs/>
                <w:sz w:val="20"/>
                <w:szCs w:val="20"/>
              </w:rPr>
            </w:pPr>
          </w:p>
        </w:tc>
        <w:tc>
          <w:tcPr>
            <w:tcW w:w="1265" w:type="dxa"/>
            <w:vAlign w:val="center"/>
          </w:tcPr>
          <w:p w14:paraId="2B05E64C" w14:textId="77777777" w:rsidR="00AD67D1" w:rsidRPr="005461A9" w:rsidRDefault="00AD67D1" w:rsidP="00AD67D1">
            <w:pPr>
              <w:jc w:val="center"/>
              <w:rPr>
                <w:bCs/>
                <w:sz w:val="20"/>
                <w:szCs w:val="20"/>
              </w:rPr>
            </w:pPr>
          </w:p>
        </w:tc>
        <w:tc>
          <w:tcPr>
            <w:tcW w:w="1570" w:type="dxa"/>
            <w:vAlign w:val="center"/>
          </w:tcPr>
          <w:p w14:paraId="1C60C4C8" w14:textId="77777777" w:rsidR="00AD67D1" w:rsidRPr="005461A9" w:rsidRDefault="00AD67D1" w:rsidP="00AD67D1">
            <w:pPr>
              <w:jc w:val="center"/>
              <w:rPr>
                <w:bCs/>
                <w:sz w:val="20"/>
                <w:szCs w:val="20"/>
              </w:rPr>
            </w:pPr>
            <w:r w:rsidRPr="005461A9">
              <w:rPr>
                <w:b/>
                <w:sz w:val="20"/>
                <w:szCs w:val="20"/>
              </w:rPr>
              <w:t xml:space="preserve">Блок </w:t>
            </w:r>
            <w:r w:rsidRPr="005461A9">
              <w:rPr>
                <w:b/>
                <w:sz w:val="20"/>
                <w:szCs w:val="20"/>
                <w:lang w:val="en-US"/>
              </w:rPr>
              <w:t>X</w:t>
            </w:r>
          </w:p>
        </w:tc>
        <w:tc>
          <w:tcPr>
            <w:tcW w:w="1499" w:type="dxa"/>
            <w:vAlign w:val="center"/>
          </w:tcPr>
          <w:p w14:paraId="4769F7F6" w14:textId="77777777" w:rsidR="00AD67D1" w:rsidRPr="005461A9" w:rsidRDefault="00AD67D1" w:rsidP="00AD67D1">
            <w:pPr>
              <w:jc w:val="center"/>
              <w:rPr>
                <w:bCs/>
                <w:sz w:val="20"/>
                <w:szCs w:val="20"/>
              </w:rPr>
            </w:pPr>
          </w:p>
        </w:tc>
        <w:tc>
          <w:tcPr>
            <w:tcW w:w="1170" w:type="dxa"/>
            <w:vAlign w:val="center"/>
          </w:tcPr>
          <w:p w14:paraId="475A60E6" w14:textId="77777777" w:rsidR="00AD67D1" w:rsidRPr="005461A9" w:rsidRDefault="00AD67D1" w:rsidP="00AD67D1">
            <w:pPr>
              <w:jc w:val="center"/>
              <w:rPr>
                <w:bCs/>
                <w:sz w:val="20"/>
                <w:szCs w:val="20"/>
              </w:rPr>
            </w:pPr>
          </w:p>
        </w:tc>
        <w:tc>
          <w:tcPr>
            <w:tcW w:w="1151" w:type="dxa"/>
            <w:vAlign w:val="center"/>
          </w:tcPr>
          <w:p w14:paraId="71442ACC" w14:textId="77777777" w:rsidR="00AD67D1" w:rsidRPr="005461A9" w:rsidRDefault="00AD67D1" w:rsidP="00AD67D1">
            <w:pPr>
              <w:jc w:val="center"/>
              <w:rPr>
                <w:bCs/>
                <w:sz w:val="20"/>
                <w:szCs w:val="20"/>
              </w:rPr>
            </w:pPr>
          </w:p>
        </w:tc>
      </w:tr>
      <w:tr w:rsidR="00AD67D1" w:rsidRPr="005461A9" w14:paraId="4A899F51" w14:textId="77777777" w:rsidTr="0004349D">
        <w:tc>
          <w:tcPr>
            <w:tcW w:w="816" w:type="dxa"/>
            <w:vMerge/>
            <w:vAlign w:val="center"/>
          </w:tcPr>
          <w:p w14:paraId="07FD7FF3" w14:textId="77777777" w:rsidR="00AD67D1" w:rsidRPr="005461A9" w:rsidRDefault="00AD67D1" w:rsidP="00AD67D1">
            <w:pPr>
              <w:jc w:val="center"/>
              <w:rPr>
                <w:bCs/>
                <w:sz w:val="20"/>
                <w:szCs w:val="20"/>
              </w:rPr>
            </w:pPr>
          </w:p>
        </w:tc>
        <w:tc>
          <w:tcPr>
            <w:tcW w:w="880" w:type="dxa"/>
            <w:vAlign w:val="center"/>
          </w:tcPr>
          <w:p w14:paraId="23224879" w14:textId="77777777" w:rsidR="00AD67D1" w:rsidRPr="005461A9" w:rsidRDefault="00AD67D1" w:rsidP="00AD67D1">
            <w:pPr>
              <w:jc w:val="center"/>
              <w:rPr>
                <w:bCs/>
                <w:sz w:val="20"/>
                <w:szCs w:val="20"/>
              </w:rPr>
            </w:pPr>
            <w:r w:rsidRPr="005461A9">
              <w:rPr>
                <w:bCs/>
                <w:sz w:val="20"/>
                <w:szCs w:val="20"/>
              </w:rPr>
              <w:t>5</w:t>
            </w:r>
          </w:p>
        </w:tc>
        <w:tc>
          <w:tcPr>
            <w:tcW w:w="993" w:type="dxa"/>
            <w:vAlign w:val="center"/>
          </w:tcPr>
          <w:p w14:paraId="75431076" w14:textId="77777777" w:rsidR="00AD67D1" w:rsidRPr="005461A9" w:rsidRDefault="00AD67D1" w:rsidP="00AD67D1">
            <w:pPr>
              <w:jc w:val="center"/>
              <w:rPr>
                <w:bCs/>
                <w:sz w:val="20"/>
                <w:szCs w:val="20"/>
              </w:rPr>
            </w:pPr>
            <w:r w:rsidRPr="005461A9">
              <w:rPr>
                <w:bCs/>
                <w:sz w:val="20"/>
                <w:szCs w:val="20"/>
              </w:rPr>
              <w:t>19,0</w:t>
            </w:r>
          </w:p>
        </w:tc>
        <w:tc>
          <w:tcPr>
            <w:tcW w:w="1265" w:type="dxa"/>
            <w:vAlign w:val="center"/>
          </w:tcPr>
          <w:p w14:paraId="28DB7C26" w14:textId="77777777" w:rsidR="00AD67D1" w:rsidRPr="005461A9" w:rsidRDefault="00AD67D1" w:rsidP="00AD67D1">
            <w:pPr>
              <w:jc w:val="center"/>
              <w:rPr>
                <w:bCs/>
                <w:sz w:val="20"/>
                <w:szCs w:val="20"/>
              </w:rPr>
            </w:pPr>
            <w:r w:rsidRPr="005461A9">
              <w:rPr>
                <w:bCs/>
                <w:sz w:val="20"/>
                <w:szCs w:val="20"/>
              </w:rPr>
              <w:t>16,7</w:t>
            </w:r>
          </w:p>
        </w:tc>
        <w:tc>
          <w:tcPr>
            <w:tcW w:w="1570" w:type="dxa"/>
            <w:vAlign w:val="center"/>
          </w:tcPr>
          <w:p w14:paraId="07368C42" w14:textId="77777777" w:rsidR="00AD67D1" w:rsidRPr="005461A9" w:rsidRDefault="00AD67D1" w:rsidP="00AD67D1">
            <w:pPr>
              <w:jc w:val="center"/>
              <w:rPr>
                <w:bCs/>
                <w:sz w:val="20"/>
                <w:szCs w:val="20"/>
              </w:rPr>
            </w:pPr>
          </w:p>
        </w:tc>
        <w:tc>
          <w:tcPr>
            <w:tcW w:w="1499" w:type="dxa"/>
            <w:vAlign w:val="center"/>
          </w:tcPr>
          <w:p w14:paraId="52AF7A45" w14:textId="77777777" w:rsidR="00AD67D1" w:rsidRPr="005461A9" w:rsidRDefault="00AD67D1" w:rsidP="00AD67D1">
            <w:pPr>
              <w:jc w:val="center"/>
              <w:rPr>
                <w:bCs/>
                <w:sz w:val="20"/>
                <w:szCs w:val="20"/>
              </w:rPr>
            </w:pPr>
            <w:r w:rsidRPr="005461A9">
              <w:rPr>
                <w:bCs/>
                <w:sz w:val="20"/>
                <w:szCs w:val="20"/>
              </w:rPr>
              <w:t>16,7</w:t>
            </w:r>
          </w:p>
        </w:tc>
        <w:tc>
          <w:tcPr>
            <w:tcW w:w="1170" w:type="dxa"/>
            <w:vAlign w:val="center"/>
          </w:tcPr>
          <w:p w14:paraId="30F28F0C" w14:textId="77777777" w:rsidR="00AD67D1" w:rsidRPr="005461A9" w:rsidRDefault="00AD67D1" w:rsidP="00AD67D1">
            <w:pPr>
              <w:jc w:val="center"/>
              <w:rPr>
                <w:bCs/>
                <w:sz w:val="20"/>
                <w:szCs w:val="20"/>
              </w:rPr>
            </w:pPr>
            <w:r w:rsidRPr="005461A9">
              <w:rPr>
                <w:bCs/>
                <w:sz w:val="20"/>
                <w:szCs w:val="20"/>
              </w:rPr>
              <w:t>4,0</w:t>
            </w:r>
          </w:p>
        </w:tc>
        <w:tc>
          <w:tcPr>
            <w:tcW w:w="1151" w:type="dxa"/>
            <w:vAlign w:val="center"/>
          </w:tcPr>
          <w:p w14:paraId="64667B00" w14:textId="77777777" w:rsidR="00AD67D1" w:rsidRPr="005461A9" w:rsidRDefault="00AD67D1" w:rsidP="00AD67D1">
            <w:pPr>
              <w:jc w:val="center"/>
              <w:rPr>
                <w:bCs/>
                <w:sz w:val="20"/>
                <w:szCs w:val="20"/>
              </w:rPr>
            </w:pPr>
            <w:r w:rsidRPr="005461A9">
              <w:rPr>
                <w:bCs/>
                <w:sz w:val="20"/>
                <w:szCs w:val="20"/>
              </w:rPr>
              <w:t>0,879</w:t>
            </w:r>
          </w:p>
        </w:tc>
      </w:tr>
      <w:tr w:rsidR="00AD67D1" w:rsidRPr="005461A9" w14:paraId="05E7D732" w14:textId="77777777" w:rsidTr="0004349D">
        <w:tc>
          <w:tcPr>
            <w:tcW w:w="1696" w:type="dxa"/>
            <w:gridSpan w:val="2"/>
            <w:vAlign w:val="center"/>
          </w:tcPr>
          <w:p w14:paraId="1CB1CAFB" w14:textId="77777777" w:rsidR="00AD67D1" w:rsidRPr="005461A9" w:rsidRDefault="00AD67D1" w:rsidP="00AD67D1">
            <w:pPr>
              <w:jc w:val="center"/>
              <w:rPr>
                <w:bCs/>
                <w:sz w:val="20"/>
                <w:szCs w:val="20"/>
              </w:rPr>
            </w:pPr>
            <w:r w:rsidRPr="005461A9">
              <w:rPr>
                <w:b/>
                <w:sz w:val="20"/>
                <w:szCs w:val="20"/>
                <w:lang w:val="en-US"/>
              </w:rPr>
              <w:t>c</w:t>
            </w:r>
            <w:r w:rsidRPr="005461A9">
              <w:rPr>
                <w:b/>
                <w:sz w:val="20"/>
                <w:szCs w:val="20"/>
              </w:rPr>
              <w:t xml:space="preserve">реднее </w:t>
            </w:r>
            <w:r w:rsidRPr="005461A9">
              <w:rPr>
                <w:b/>
                <w:sz w:val="20"/>
                <w:szCs w:val="20"/>
                <w:lang w:val="en-US"/>
              </w:rPr>
              <w:t>g-1</w:t>
            </w:r>
          </w:p>
        </w:tc>
        <w:tc>
          <w:tcPr>
            <w:tcW w:w="993" w:type="dxa"/>
            <w:vAlign w:val="center"/>
          </w:tcPr>
          <w:p w14:paraId="6BC4CFE1" w14:textId="77777777" w:rsidR="00AD67D1" w:rsidRPr="005461A9" w:rsidRDefault="00AD67D1" w:rsidP="00AD67D1">
            <w:pPr>
              <w:jc w:val="center"/>
              <w:rPr>
                <w:b/>
                <w:sz w:val="20"/>
                <w:szCs w:val="20"/>
              </w:rPr>
            </w:pPr>
            <w:r w:rsidRPr="005461A9">
              <w:rPr>
                <w:b/>
                <w:sz w:val="20"/>
                <w:szCs w:val="20"/>
              </w:rPr>
              <w:t>14,0</w:t>
            </w:r>
          </w:p>
        </w:tc>
        <w:tc>
          <w:tcPr>
            <w:tcW w:w="1265" w:type="dxa"/>
            <w:vAlign w:val="center"/>
          </w:tcPr>
          <w:p w14:paraId="7867DCA0" w14:textId="77777777" w:rsidR="00AD67D1" w:rsidRPr="005461A9" w:rsidRDefault="00AD67D1" w:rsidP="00AD67D1">
            <w:pPr>
              <w:jc w:val="center"/>
              <w:rPr>
                <w:b/>
                <w:sz w:val="20"/>
                <w:szCs w:val="20"/>
              </w:rPr>
            </w:pPr>
            <w:r w:rsidRPr="005461A9">
              <w:rPr>
                <w:b/>
                <w:sz w:val="20"/>
                <w:szCs w:val="20"/>
              </w:rPr>
              <w:t>8,6</w:t>
            </w:r>
          </w:p>
        </w:tc>
        <w:tc>
          <w:tcPr>
            <w:tcW w:w="1570" w:type="dxa"/>
            <w:vAlign w:val="center"/>
          </w:tcPr>
          <w:p w14:paraId="4387E9ED" w14:textId="77777777" w:rsidR="00AD67D1" w:rsidRPr="005461A9" w:rsidRDefault="00AD67D1" w:rsidP="00AD67D1">
            <w:pPr>
              <w:jc w:val="center"/>
              <w:rPr>
                <w:b/>
                <w:sz w:val="20"/>
                <w:szCs w:val="20"/>
              </w:rPr>
            </w:pPr>
            <w:r w:rsidRPr="005461A9">
              <w:rPr>
                <w:b/>
                <w:sz w:val="20"/>
                <w:szCs w:val="20"/>
              </w:rPr>
              <w:t>6,4</w:t>
            </w:r>
          </w:p>
        </w:tc>
        <w:tc>
          <w:tcPr>
            <w:tcW w:w="1499" w:type="dxa"/>
            <w:vAlign w:val="center"/>
          </w:tcPr>
          <w:p w14:paraId="5025F00E" w14:textId="77777777" w:rsidR="00AD67D1" w:rsidRPr="005461A9" w:rsidRDefault="00AD67D1" w:rsidP="00AD67D1">
            <w:pPr>
              <w:jc w:val="center"/>
              <w:rPr>
                <w:b/>
                <w:sz w:val="20"/>
                <w:szCs w:val="20"/>
              </w:rPr>
            </w:pPr>
            <w:r w:rsidRPr="005461A9">
              <w:rPr>
                <w:b/>
                <w:sz w:val="20"/>
                <w:szCs w:val="20"/>
              </w:rPr>
              <w:t>7,0</w:t>
            </w:r>
          </w:p>
        </w:tc>
        <w:tc>
          <w:tcPr>
            <w:tcW w:w="1170" w:type="dxa"/>
            <w:vAlign w:val="center"/>
          </w:tcPr>
          <w:p w14:paraId="5A772373" w14:textId="77777777" w:rsidR="00AD67D1" w:rsidRPr="005461A9" w:rsidRDefault="00AD67D1" w:rsidP="00AD67D1">
            <w:pPr>
              <w:jc w:val="center"/>
              <w:rPr>
                <w:b/>
                <w:sz w:val="20"/>
                <w:szCs w:val="20"/>
              </w:rPr>
            </w:pPr>
            <w:r w:rsidRPr="005461A9">
              <w:rPr>
                <w:b/>
                <w:sz w:val="20"/>
                <w:szCs w:val="20"/>
              </w:rPr>
              <w:t>4,2</w:t>
            </w:r>
          </w:p>
        </w:tc>
        <w:tc>
          <w:tcPr>
            <w:tcW w:w="1151" w:type="dxa"/>
            <w:vAlign w:val="center"/>
          </w:tcPr>
          <w:p w14:paraId="2797CEDE" w14:textId="77777777" w:rsidR="00AD67D1" w:rsidRPr="005461A9" w:rsidRDefault="00AD67D1" w:rsidP="00AD67D1">
            <w:pPr>
              <w:jc w:val="center"/>
              <w:rPr>
                <w:b/>
                <w:sz w:val="20"/>
                <w:szCs w:val="20"/>
              </w:rPr>
            </w:pPr>
            <w:r w:rsidRPr="005461A9">
              <w:rPr>
                <w:b/>
                <w:sz w:val="20"/>
                <w:szCs w:val="20"/>
              </w:rPr>
              <w:t>0,576</w:t>
            </w:r>
          </w:p>
        </w:tc>
      </w:tr>
      <w:tr w:rsidR="00AD67D1" w:rsidRPr="005461A9" w14:paraId="35A33F0E" w14:textId="77777777" w:rsidTr="0004349D">
        <w:tc>
          <w:tcPr>
            <w:tcW w:w="816" w:type="dxa"/>
            <w:vMerge w:val="restart"/>
            <w:vAlign w:val="center"/>
          </w:tcPr>
          <w:p w14:paraId="2A3743A6" w14:textId="77777777" w:rsidR="00AD67D1" w:rsidRPr="005461A9" w:rsidRDefault="00AD67D1" w:rsidP="00AD67D1">
            <w:pPr>
              <w:jc w:val="center"/>
              <w:rPr>
                <w:b/>
                <w:sz w:val="20"/>
                <w:szCs w:val="20"/>
                <w:lang w:val="en-US"/>
              </w:rPr>
            </w:pPr>
            <w:r w:rsidRPr="005461A9">
              <w:rPr>
                <w:b/>
                <w:sz w:val="20"/>
                <w:szCs w:val="20"/>
              </w:rPr>
              <w:t>Ю-</w:t>
            </w:r>
            <w:r w:rsidRPr="005461A9">
              <w:rPr>
                <w:b/>
                <w:sz w:val="20"/>
                <w:szCs w:val="20"/>
                <w:lang w:val="en-US"/>
              </w:rPr>
              <w:t>I</w:t>
            </w:r>
          </w:p>
        </w:tc>
        <w:tc>
          <w:tcPr>
            <w:tcW w:w="880" w:type="dxa"/>
            <w:vAlign w:val="center"/>
          </w:tcPr>
          <w:p w14:paraId="252B10C5" w14:textId="77777777" w:rsidR="00AD67D1" w:rsidRPr="005461A9" w:rsidRDefault="00AD67D1" w:rsidP="00AD67D1">
            <w:pPr>
              <w:jc w:val="center"/>
              <w:rPr>
                <w:bCs/>
                <w:sz w:val="20"/>
                <w:szCs w:val="20"/>
              </w:rPr>
            </w:pPr>
          </w:p>
        </w:tc>
        <w:tc>
          <w:tcPr>
            <w:tcW w:w="993" w:type="dxa"/>
            <w:vAlign w:val="center"/>
          </w:tcPr>
          <w:p w14:paraId="002F2AC4" w14:textId="77777777" w:rsidR="00AD67D1" w:rsidRPr="005461A9" w:rsidRDefault="00AD67D1" w:rsidP="00AD67D1">
            <w:pPr>
              <w:jc w:val="center"/>
              <w:rPr>
                <w:bCs/>
                <w:sz w:val="20"/>
                <w:szCs w:val="20"/>
              </w:rPr>
            </w:pPr>
          </w:p>
        </w:tc>
        <w:tc>
          <w:tcPr>
            <w:tcW w:w="1265" w:type="dxa"/>
            <w:vAlign w:val="center"/>
          </w:tcPr>
          <w:p w14:paraId="2C884279" w14:textId="77777777" w:rsidR="00AD67D1" w:rsidRPr="005461A9" w:rsidRDefault="00AD67D1" w:rsidP="00AD67D1">
            <w:pPr>
              <w:jc w:val="center"/>
              <w:rPr>
                <w:bCs/>
                <w:sz w:val="20"/>
                <w:szCs w:val="20"/>
              </w:rPr>
            </w:pPr>
          </w:p>
        </w:tc>
        <w:tc>
          <w:tcPr>
            <w:tcW w:w="1570" w:type="dxa"/>
            <w:vAlign w:val="center"/>
          </w:tcPr>
          <w:p w14:paraId="026AE851" w14:textId="77777777" w:rsidR="00AD67D1" w:rsidRPr="005461A9" w:rsidRDefault="00AD67D1" w:rsidP="00AD67D1">
            <w:pPr>
              <w:jc w:val="center"/>
              <w:rPr>
                <w:bCs/>
                <w:sz w:val="20"/>
                <w:szCs w:val="20"/>
              </w:rPr>
            </w:pPr>
            <w:r w:rsidRPr="005461A9">
              <w:rPr>
                <w:b/>
                <w:sz w:val="20"/>
                <w:szCs w:val="20"/>
              </w:rPr>
              <w:t xml:space="preserve">Блок </w:t>
            </w:r>
            <w:r w:rsidRPr="005461A9">
              <w:rPr>
                <w:b/>
                <w:sz w:val="20"/>
                <w:szCs w:val="20"/>
                <w:lang w:val="en-US"/>
              </w:rPr>
              <w:t>II</w:t>
            </w:r>
          </w:p>
        </w:tc>
        <w:tc>
          <w:tcPr>
            <w:tcW w:w="1499" w:type="dxa"/>
            <w:vAlign w:val="center"/>
          </w:tcPr>
          <w:p w14:paraId="5A5F0A72" w14:textId="77777777" w:rsidR="00AD67D1" w:rsidRPr="005461A9" w:rsidRDefault="00AD67D1" w:rsidP="00AD67D1">
            <w:pPr>
              <w:jc w:val="center"/>
              <w:rPr>
                <w:bCs/>
                <w:sz w:val="20"/>
                <w:szCs w:val="20"/>
              </w:rPr>
            </w:pPr>
          </w:p>
        </w:tc>
        <w:tc>
          <w:tcPr>
            <w:tcW w:w="1170" w:type="dxa"/>
            <w:vAlign w:val="center"/>
          </w:tcPr>
          <w:p w14:paraId="0B2098E7" w14:textId="77777777" w:rsidR="00AD67D1" w:rsidRPr="005461A9" w:rsidRDefault="00AD67D1" w:rsidP="00AD67D1">
            <w:pPr>
              <w:jc w:val="center"/>
              <w:rPr>
                <w:bCs/>
                <w:sz w:val="20"/>
                <w:szCs w:val="20"/>
              </w:rPr>
            </w:pPr>
          </w:p>
        </w:tc>
        <w:tc>
          <w:tcPr>
            <w:tcW w:w="1151" w:type="dxa"/>
            <w:vAlign w:val="center"/>
          </w:tcPr>
          <w:p w14:paraId="7C968618" w14:textId="77777777" w:rsidR="00AD67D1" w:rsidRPr="005461A9" w:rsidRDefault="00AD67D1" w:rsidP="00AD67D1">
            <w:pPr>
              <w:jc w:val="center"/>
              <w:rPr>
                <w:bCs/>
                <w:sz w:val="20"/>
                <w:szCs w:val="20"/>
              </w:rPr>
            </w:pPr>
          </w:p>
        </w:tc>
      </w:tr>
      <w:tr w:rsidR="00AD67D1" w:rsidRPr="005461A9" w14:paraId="15AB0397" w14:textId="77777777" w:rsidTr="0004349D">
        <w:tc>
          <w:tcPr>
            <w:tcW w:w="816" w:type="dxa"/>
            <w:vMerge/>
            <w:vAlign w:val="center"/>
          </w:tcPr>
          <w:p w14:paraId="52B6CB22" w14:textId="77777777" w:rsidR="00AD67D1" w:rsidRPr="005461A9" w:rsidRDefault="00AD67D1" w:rsidP="00AD67D1">
            <w:pPr>
              <w:jc w:val="center"/>
              <w:rPr>
                <w:bCs/>
                <w:sz w:val="20"/>
                <w:szCs w:val="20"/>
              </w:rPr>
            </w:pPr>
          </w:p>
        </w:tc>
        <w:tc>
          <w:tcPr>
            <w:tcW w:w="880" w:type="dxa"/>
            <w:vAlign w:val="center"/>
          </w:tcPr>
          <w:p w14:paraId="499BC964" w14:textId="77777777" w:rsidR="00AD67D1" w:rsidRPr="005461A9" w:rsidRDefault="00AD67D1" w:rsidP="00AD67D1">
            <w:pPr>
              <w:jc w:val="center"/>
              <w:rPr>
                <w:bCs/>
                <w:sz w:val="20"/>
                <w:szCs w:val="20"/>
              </w:rPr>
            </w:pPr>
            <w:r w:rsidRPr="005461A9">
              <w:rPr>
                <w:bCs/>
                <w:sz w:val="20"/>
                <w:szCs w:val="20"/>
              </w:rPr>
              <w:t>3</w:t>
            </w:r>
          </w:p>
        </w:tc>
        <w:tc>
          <w:tcPr>
            <w:tcW w:w="993" w:type="dxa"/>
            <w:vAlign w:val="center"/>
          </w:tcPr>
          <w:p w14:paraId="7889ECB2" w14:textId="77777777" w:rsidR="00AD67D1" w:rsidRPr="005461A9" w:rsidRDefault="00AD67D1" w:rsidP="00AD67D1">
            <w:pPr>
              <w:jc w:val="center"/>
              <w:rPr>
                <w:bCs/>
                <w:sz w:val="20"/>
                <w:szCs w:val="20"/>
              </w:rPr>
            </w:pPr>
            <w:r w:rsidRPr="005461A9">
              <w:rPr>
                <w:bCs/>
                <w:sz w:val="20"/>
                <w:szCs w:val="20"/>
              </w:rPr>
              <w:t>20,0</w:t>
            </w:r>
          </w:p>
        </w:tc>
        <w:tc>
          <w:tcPr>
            <w:tcW w:w="1265" w:type="dxa"/>
            <w:vAlign w:val="center"/>
          </w:tcPr>
          <w:p w14:paraId="5E4A7407" w14:textId="77777777" w:rsidR="00AD67D1" w:rsidRPr="005461A9" w:rsidRDefault="00AD67D1" w:rsidP="00AD67D1">
            <w:pPr>
              <w:jc w:val="center"/>
              <w:rPr>
                <w:bCs/>
                <w:sz w:val="20"/>
                <w:szCs w:val="20"/>
              </w:rPr>
            </w:pPr>
            <w:r w:rsidRPr="005461A9">
              <w:rPr>
                <w:bCs/>
                <w:sz w:val="20"/>
                <w:szCs w:val="20"/>
              </w:rPr>
              <w:t>3,4</w:t>
            </w:r>
          </w:p>
        </w:tc>
        <w:tc>
          <w:tcPr>
            <w:tcW w:w="1570" w:type="dxa"/>
            <w:vAlign w:val="center"/>
          </w:tcPr>
          <w:p w14:paraId="69522B0C" w14:textId="77777777" w:rsidR="00AD67D1" w:rsidRPr="005461A9" w:rsidRDefault="00AD67D1" w:rsidP="00AD67D1">
            <w:pPr>
              <w:jc w:val="center"/>
              <w:rPr>
                <w:bCs/>
                <w:sz w:val="20"/>
                <w:szCs w:val="20"/>
              </w:rPr>
            </w:pPr>
            <w:r w:rsidRPr="005461A9">
              <w:rPr>
                <w:bCs/>
                <w:sz w:val="20"/>
                <w:szCs w:val="20"/>
              </w:rPr>
              <w:t>3,4</w:t>
            </w:r>
          </w:p>
        </w:tc>
        <w:tc>
          <w:tcPr>
            <w:tcW w:w="1499" w:type="dxa"/>
            <w:vAlign w:val="center"/>
          </w:tcPr>
          <w:p w14:paraId="104A6AE4" w14:textId="77777777" w:rsidR="00AD67D1" w:rsidRPr="005461A9" w:rsidRDefault="00AD67D1" w:rsidP="00AD67D1">
            <w:pPr>
              <w:jc w:val="center"/>
              <w:rPr>
                <w:bCs/>
                <w:sz w:val="20"/>
                <w:szCs w:val="20"/>
              </w:rPr>
            </w:pPr>
          </w:p>
        </w:tc>
        <w:tc>
          <w:tcPr>
            <w:tcW w:w="1170" w:type="dxa"/>
            <w:vAlign w:val="center"/>
          </w:tcPr>
          <w:p w14:paraId="11F36627" w14:textId="77777777" w:rsidR="00AD67D1" w:rsidRPr="005461A9" w:rsidRDefault="00AD67D1" w:rsidP="00AD67D1">
            <w:pPr>
              <w:jc w:val="center"/>
              <w:rPr>
                <w:bCs/>
                <w:sz w:val="20"/>
                <w:szCs w:val="20"/>
              </w:rPr>
            </w:pPr>
            <w:r w:rsidRPr="005461A9">
              <w:rPr>
                <w:bCs/>
                <w:sz w:val="20"/>
                <w:szCs w:val="20"/>
              </w:rPr>
              <w:t>7,0</w:t>
            </w:r>
          </w:p>
        </w:tc>
        <w:tc>
          <w:tcPr>
            <w:tcW w:w="1151" w:type="dxa"/>
            <w:vAlign w:val="center"/>
          </w:tcPr>
          <w:p w14:paraId="41A297EC" w14:textId="77777777" w:rsidR="00AD67D1" w:rsidRPr="005461A9" w:rsidRDefault="00AD67D1" w:rsidP="00AD67D1">
            <w:pPr>
              <w:jc w:val="center"/>
              <w:rPr>
                <w:bCs/>
                <w:sz w:val="20"/>
                <w:szCs w:val="20"/>
              </w:rPr>
            </w:pPr>
            <w:r w:rsidRPr="005461A9">
              <w:rPr>
                <w:bCs/>
                <w:sz w:val="20"/>
                <w:szCs w:val="20"/>
              </w:rPr>
              <w:t>0,170</w:t>
            </w:r>
          </w:p>
        </w:tc>
      </w:tr>
      <w:tr w:rsidR="00AD67D1" w:rsidRPr="005461A9" w14:paraId="35D03922" w14:textId="77777777" w:rsidTr="0004349D">
        <w:tc>
          <w:tcPr>
            <w:tcW w:w="816" w:type="dxa"/>
            <w:vMerge/>
            <w:vAlign w:val="center"/>
          </w:tcPr>
          <w:p w14:paraId="5CB57CF0" w14:textId="77777777" w:rsidR="00AD67D1" w:rsidRPr="005461A9" w:rsidRDefault="00AD67D1" w:rsidP="00AD67D1">
            <w:pPr>
              <w:jc w:val="center"/>
              <w:rPr>
                <w:bCs/>
                <w:sz w:val="20"/>
                <w:szCs w:val="20"/>
              </w:rPr>
            </w:pPr>
          </w:p>
        </w:tc>
        <w:tc>
          <w:tcPr>
            <w:tcW w:w="880" w:type="dxa"/>
            <w:vAlign w:val="center"/>
          </w:tcPr>
          <w:p w14:paraId="3986EF29" w14:textId="77777777" w:rsidR="00AD67D1" w:rsidRPr="005461A9" w:rsidRDefault="00AD67D1" w:rsidP="00AD67D1">
            <w:pPr>
              <w:jc w:val="center"/>
              <w:rPr>
                <w:bCs/>
                <w:sz w:val="20"/>
                <w:szCs w:val="20"/>
              </w:rPr>
            </w:pPr>
          </w:p>
        </w:tc>
        <w:tc>
          <w:tcPr>
            <w:tcW w:w="993" w:type="dxa"/>
            <w:vAlign w:val="center"/>
          </w:tcPr>
          <w:p w14:paraId="0891C7EC" w14:textId="77777777" w:rsidR="00AD67D1" w:rsidRPr="005461A9" w:rsidRDefault="00AD67D1" w:rsidP="00AD67D1">
            <w:pPr>
              <w:jc w:val="center"/>
              <w:rPr>
                <w:bCs/>
                <w:sz w:val="20"/>
                <w:szCs w:val="20"/>
              </w:rPr>
            </w:pPr>
          </w:p>
        </w:tc>
        <w:tc>
          <w:tcPr>
            <w:tcW w:w="1265" w:type="dxa"/>
            <w:vAlign w:val="center"/>
          </w:tcPr>
          <w:p w14:paraId="5BAF5BE9" w14:textId="77777777" w:rsidR="00AD67D1" w:rsidRPr="005461A9" w:rsidRDefault="00AD67D1" w:rsidP="00AD67D1">
            <w:pPr>
              <w:jc w:val="center"/>
              <w:rPr>
                <w:bCs/>
                <w:sz w:val="20"/>
                <w:szCs w:val="20"/>
              </w:rPr>
            </w:pPr>
          </w:p>
        </w:tc>
        <w:tc>
          <w:tcPr>
            <w:tcW w:w="1570" w:type="dxa"/>
            <w:vAlign w:val="center"/>
          </w:tcPr>
          <w:p w14:paraId="7165D5CE" w14:textId="77777777" w:rsidR="00AD67D1" w:rsidRPr="005461A9" w:rsidRDefault="00AD67D1" w:rsidP="00AD67D1">
            <w:pPr>
              <w:jc w:val="center"/>
              <w:rPr>
                <w:bCs/>
                <w:sz w:val="20"/>
                <w:szCs w:val="20"/>
              </w:rPr>
            </w:pPr>
            <w:r w:rsidRPr="005461A9">
              <w:rPr>
                <w:b/>
                <w:sz w:val="20"/>
                <w:szCs w:val="20"/>
              </w:rPr>
              <w:t xml:space="preserve">Блок </w:t>
            </w:r>
            <w:r w:rsidRPr="005461A9">
              <w:rPr>
                <w:b/>
                <w:sz w:val="20"/>
                <w:szCs w:val="20"/>
                <w:lang w:val="en-US"/>
              </w:rPr>
              <w:t>IX</w:t>
            </w:r>
          </w:p>
        </w:tc>
        <w:tc>
          <w:tcPr>
            <w:tcW w:w="1499" w:type="dxa"/>
            <w:vAlign w:val="center"/>
          </w:tcPr>
          <w:p w14:paraId="6AC829B5" w14:textId="77777777" w:rsidR="00AD67D1" w:rsidRPr="005461A9" w:rsidRDefault="00AD67D1" w:rsidP="00AD67D1">
            <w:pPr>
              <w:jc w:val="center"/>
              <w:rPr>
                <w:bCs/>
                <w:sz w:val="20"/>
                <w:szCs w:val="20"/>
              </w:rPr>
            </w:pPr>
          </w:p>
        </w:tc>
        <w:tc>
          <w:tcPr>
            <w:tcW w:w="1170" w:type="dxa"/>
            <w:vAlign w:val="center"/>
          </w:tcPr>
          <w:p w14:paraId="1BF4F7EC" w14:textId="77777777" w:rsidR="00AD67D1" w:rsidRPr="005461A9" w:rsidRDefault="00AD67D1" w:rsidP="00AD67D1">
            <w:pPr>
              <w:jc w:val="center"/>
              <w:rPr>
                <w:bCs/>
                <w:sz w:val="20"/>
                <w:szCs w:val="20"/>
              </w:rPr>
            </w:pPr>
          </w:p>
        </w:tc>
        <w:tc>
          <w:tcPr>
            <w:tcW w:w="1151" w:type="dxa"/>
            <w:vAlign w:val="center"/>
          </w:tcPr>
          <w:p w14:paraId="1FD7D341" w14:textId="77777777" w:rsidR="00AD67D1" w:rsidRPr="005461A9" w:rsidRDefault="00AD67D1" w:rsidP="00AD67D1">
            <w:pPr>
              <w:jc w:val="center"/>
              <w:rPr>
                <w:bCs/>
                <w:sz w:val="20"/>
                <w:szCs w:val="20"/>
              </w:rPr>
            </w:pPr>
          </w:p>
        </w:tc>
      </w:tr>
      <w:tr w:rsidR="00AD67D1" w:rsidRPr="005461A9" w14:paraId="5E74D158" w14:textId="77777777" w:rsidTr="0004349D">
        <w:tc>
          <w:tcPr>
            <w:tcW w:w="816" w:type="dxa"/>
            <w:vMerge/>
            <w:vAlign w:val="center"/>
          </w:tcPr>
          <w:p w14:paraId="102CA2FF" w14:textId="77777777" w:rsidR="00AD67D1" w:rsidRPr="005461A9" w:rsidRDefault="00AD67D1" w:rsidP="00AD67D1">
            <w:pPr>
              <w:jc w:val="center"/>
              <w:rPr>
                <w:bCs/>
                <w:sz w:val="20"/>
                <w:szCs w:val="20"/>
              </w:rPr>
            </w:pPr>
          </w:p>
        </w:tc>
        <w:tc>
          <w:tcPr>
            <w:tcW w:w="880" w:type="dxa"/>
            <w:vAlign w:val="center"/>
          </w:tcPr>
          <w:p w14:paraId="1B75DBB8" w14:textId="77777777" w:rsidR="00AD67D1" w:rsidRPr="005461A9" w:rsidRDefault="00AD67D1" w:rsidP="00AD67D1">
            <w:pPr>
              <w:jc w:val="center"/>
              <w:rPr>
                <w:bCs/>
                <w:sz w:val="20"/>
                <w:szCs w:val="20"/>
              </w:rPr>
            </w:pPr>
            <w:r w:rsidRPr="005461A9">
              <w:rPr>
                <w:bCs/>
                <w:sz w:val="20"/>
                <w:szCs w:val="20"/>
              </w:rPr>
              <w:t>6</w:t>
            </w:r>
          </w:p>
        </w:tc>
        <w:tc>
          <w:tcPr>
            <w:tcW w:w="993" w:type="dxa"/>
            <w:vAlign w:val="center"/>
          </w:tcPr>
          <w:p w14:paraId="137AD579" w14:textId="77777777" w:rsidR="00AD67D1" w:rsidRPr="005461A9" w:rsidRDefault="00AD67D1" w:rsidP="00AD67D1">
            <w:pPr>
              <w:jc w:val="center"/>
              <w:rPr>
                <w:bCs/>
                <w:sz w:val="20"/>
                <w:szCs w:val="20"/>
              </w:rPr>
            </w:pPr>
            <w:r w:rsidRPr="005461A9">
              <w:rPr>
                <w:bCs/>
                <w:sz w:val="20"/>
                <w:szCs w:val="20"/>
              </w:rPr>
              <w:t>21,0</w:t>
            </w:r>
          </w:p>
        </w:tc>
        <w:tc>
          <w:tcPr>
            <w:tcW w:w="1265" w:type="dxa"/>
            <w:vAlign w:val="center"/>
          </w:tcPr>
          <w:p w14:paraId="6A5C3C33" w14:textId="77777777" w:rsidR="00AD67D1" w:rsidRPr="005461A9" w:rsidRDefault="00AD67D1" w:rsidP="00AD67D1">
            <w:pPr>
              <w:jc w:val="center"/>
              <w:rPr>
                <w:bCs/>
                <w:sz w:val="20"/>
                <w:szCs w:val="20"/>
              </w:rPr>
            </w:pPr>
            <w:r w:rsidRPr="005461A9">
              <w:rPr>
                <w:bCs/>
                <w:sz w:val="20"/>
                <w:szCs w:val="20"/>
              </w:rPr>
              <w:t>0,8</w:t>
            </w:r>
          </w:p>
        </w:tc>
        <w:tc>
          <w:tcPr>
            <w:tcW w:w="1570" w:type="dxa"/>
            <w:vAlign w:val="center"/>
          </w:tcPr>
          <w:p w14:paraId="6F7E6809" w14:textId="77777777" w:rsidR="00AD67D1" w:rsidRPr="005461A9" w:rsidRDefault="00AD67D1" w:rsidP="00AD67D1">
            <w:pPr>
              <w:jc w:val="center"/>
              <w:rPr>
                <w:bCs/>
                <w:sz w:val="20"/>
                <w:szCs w:val="20"/>
              </w:rPr>
            </w:pPr>
          </w:p>
        </w:tc>
        <w:tc>
          <w:tcPr>
            <w:tcW w:w="1499" w:type="dxa"/>
            <w:vAlign w:val="center"/>
          </w:tcPr>
          <w:p w14:paraId="5F6A169B" w14:textId="77777777" w:rsidR="00AD67D1" w:rsidRPr="005461A9" w:rsidRDefault="00AD67D1" w:rsidP="00AD67D1">
            <w:pPr>
              <w:jc w:val="center"/>
              <w:rPr>
                <w:bCs/>
                <w:sz w:val="20"/>
                <w:szCs w:val="20"/>
              </w:rPr>
            </w:pPr>
            <w:r w:rsidRPr="005461A9">
              <w:rPr>
                <w:bCs/>
                <w:sz w:val="20"/>
                <w:szCs w:val="20"/>
              </w:rPr>
              <w:t>0,8</w:t>
            </w:r>
          </w:p>
        </w:tc>
        <w:tc>
          <w:tcPr>
            <w:tcW w:w="1170" w:type="dxa"/>
            <w:vAlign w:val="center"/>
          </w:tcPr>
          <w:p w14:paraId="03F22389" w14:textId="77777777" w:rsidR="00AD67D1" w:rsidRPr="005461A9" w:rsidRDefault="00AD67D1" w:rsidP="00AD67D1">
            <w:pPr>
              <w:jc w:val="center"/>
              <w:rPr>
                <w:bCs/>
                <w:sz w:val="20"/>
                <w:szCs w:val="20"/>
              </w:rPr>
            </w:pPr>
            <w:r w:rsidRPr="005461A9">
              <w:rPr>
                <w:bCs/>
                <w:sz w:val="20"/>
                <w:szCs w:val="20"/>
              </w:rPr>
              <w:t>3,0</w:t>
            </w:r>
          </w:p>
        </w:tc>
        <w:tc>
          <w:tcPr>
            <w:tcW w:w="1151" w:type="dxa"/>
            <w:vAlign w:val="center"/>
          </w:tcPr>
          <w:p w14:paraId="7B49EF78" w14:textId="77777777" w:rsidR="00AD67D1" w:rsidRPr="005461A9" w:rsidRDefault="00AD67D1" w:rsidP="00AD67D1">
            <w:pPr>
              <w:jc w:val="center"/>
              <w:rPr>
                <w:bCs/>
                <w:sz w:val="20"/>
                <w:szCs w:val="20"/>
              </w:rPr>
            </w:pPr>
            <w:r w:rsidRPr="005461A9">
              <w:rPr>
                <w:bCs/>
                <w:sz w:val="20"/>
                <w:szCs w:val="20"/>
              </w:rPr>
              <w:t>0,038</w:t>
            </w:r>
          </w:p>
        </w:tc>
      </w:tr>
      <w:tr w:rsidR="00AD67D1" w:rsidRPr="005461A9" w14:paraId="0A7F4A46" w14:textId="77777777" w:rsidTr="0004349D">
        <w:trPr>
          <w:trHeight w:val="70"/>
        </w:trPr>
        <w:tc>
          <w:tcPr>
            <w:tcW w:w="816" w:type="dxa"/>
            <w:vMerge/>
            <w:vAlign w:val="center"/>
          </w:tcPr>
          <w:p w14:paraId="428FF576" w14:textId="77777777" w:rsidR="00AD67D1" w:rsidRPr="005461A9" w:rsidRDefault="00AD67D1" w:rsidP="00AD67D1">
            <w:pPr>
              <w:jc w:val="center"/>
              <w:rPr>
                <w:bCs/>
                <w:sz w:val="20"/>
                <w:szCs w:val="20"/>
              </w:rPr>
            </w:pPr>
          </w:p>
        </w:tc>
        <w:tc>
          <w:tcPr>
            <w:tcW w:w="880" w:type="dxa"/>
            <w:vAlign w:val="center"/>
          </w:tcPr>
          <w:p w14:paraId="27C87733" w14:textId="77777777" w:rsidR="00AD67D1" w:rsidRPr="005461A9" w:rsidRDefault="00AD67D1" w:rsidP="00AD67D1">
            <w:pPr>
              <w:jc w:val="center"/>
              <w:rPr>
                <w:bCs/>
                <w:sz w:val="20"/>
                <w:szCs w:val="20"/>
              </w:rPr>
            </w:pPr>
          </w:p>
        </w:tc>
        <w:tc>
          <w:tcPr>
            <w:tcW w:w="993" w:type="dxa"/>
            <w:vAlign w:val="center"/>
          </w:tcPr>
          <w:p w14:paraId="5091B65E" w14:textId="77777777" w:rsidR="00AD67D1" w:rsidRPr="005461A9" w:rsidRDefault="00AD67D1" w:rsidP="00AD67D1">
            <w:pPr>
              <w:jc w:val="center"/>
              <w:rPr>
                <w:bCs/>
                <w:sz w:val="20"/>
                <w:szCs w:val="20"/>
              </w:rPr>
            </w:pPr>
          </w:p>
        </w:tc>
        <w:tc>
          <w:tcPr>
            <w:tcW w:w="1265" w:type="dxa"/>
            <w:vAlign w:val="center"/>
          </w:tcPr>
          <w:p w14:paraId="010E21FF" w14:textId="77777777" w:rsidR="00AD67D1" w:rsidRPr="005461A9" w:rsidRDefault="00AD67D1" w:rsidP="00AD67D1">
            <w:pPr>
              <w:jc w:val="center"/>
              <w:rPr>
                <w:bCs/>
                <w:sz w:val="20"/>
                <w:szCs w:val="20"/>
              </w:rPr>
            </w:pPr>
          </w:p>
        </w:tc>
        <w:tc>
          <w:tcPr>
            <w:tcW w:w="1570" w:type="dxa"/>
            <w:vAlign w:val="center"/>
          </w:tcPr>
          <w:p w14:paraId="163AF20E" w14:textId="77777777" w:rsidR="00AD67D1" w:rsidRPr="005461A9" w:rsidRDefault="00AD67D1" w:rsidP="00AD67D1">
            <w:pPr>
              <w:jc w:val="center"/>
              <w:rPr>
                <w:bCs/>
                <w:sz w:val="20"/>
                <w:szCs w:val="20"/>
              </w:rPr>
            </w:pPr>
            <w:r w:rsidRPr="005461A9">
              <w:rPr>
                <w:b/>
                <w:sz w:val="20"/>
                <w:szCs w:val="20"/>
              </w:rPr>
              <w:t xml:space="preserve">Блок </w:t>
            </w:r>
            <w:r w:rsidRPr="005461A9">
              <w:rPr>
                <w:b/>
                <w:sz w:val="20"/>
                <w:szCs w:val="20"/>
                <w:lang w:val="en-US"/>
              </w:rPr>
              <w:t>X</w:t>
            </w:r>
          </w:p>
        </w:tc>
        <w:tc>
          <w:tcPr>
            <w:tcW w:w="1499" w:type="dxa"/>
            <w:vAlign w:val="center"/>
          </w:tcPr>
          <w:p w14:paraId="6E64C253" w14:textId="77777777" w:rsidR="00AD67D1" w:rsidRPr="005461A9" w:rsidRDefault="00AD67D1" w:rsidP="00AD67D1">
            <w:pPr>
              <w:jc w:val="center"/>
              <w:rPr>
                <w:bCs/>
                <w:sz w:val="20"/>
                <w:szCs w:val="20"/>
              </w:rPr>
            </w:pPr>
          </w:p>
        </w:tc>
        <w:tc>
          <w:tcPr>
            <w:tcW w:w="1170" w:type="dxa"/>
            <w:vAlign w:val="center"/>
          </w:tcPr>
          <w:p w14:paraId="2A7FDB2F" w14:textId="77777777" w:rsidR="00AD67D1" w:rsidRPr="005461A9" w:rsidRDefault="00AD67D1" w:rsidP="00AD67D1">
            <w:pPr>
              <w:jc w:val="center"/>
              <w:rPr>
                <w:bCs/>
                <w:sz w:val="20"/>
                <w:szCs w:val="20"/>
              </w:rPr>
            </w:pPr>
          </w:p>
        </w:tc>
        <w:tc>
          <w:tcPr>
            <w:tcW w:w="1151" w:type="dxa"/>
            <w:vAlign w:val="center"/>
          </w:tcPr>
          <w:p w14:paraId="06086109" w14:textId="77777777" w:rsidR="00AD67D1" w:rsidRPr="005461A9" w:rsidRDefault="00AD67D1" w:rsidP="00AD67D1">
            <w:pPr>
              <w:jc w:val="center"/>
              <w:rPr>
                <w:bCs/>
                <w:sz w:val="20"/>
                <w:szCs w:val="20"/>
              </w:rPr>
            </w:pPr>
          </w:p>
        </w:tc>
      </w:tr>
      <w:tr w:rsidR="00AD67D1" w:rsidRPr="005461A9" w14:paraId="5E893623" w14:textId="77777777" w:rsidTr="0004349D">
        <w:tc>
          <w:tcPr>
            <w:tcW w:w="816" w:type="dxa"/>
            <w:vMerge/>
            <w:vAlign w:val="center"/>
          </w:tcPr>
          <w:p w14:paraId="50511527" w14:textId="77777777" w:rsidR="00AD67D1" w:rsidRPr="005461A9" w:rsidRDefault="00AD67D1" w:rsidP="00AD67D1">
            <w:pPr>
              <w:jc w:val="center"/>
              <w:rPr>
                <w:bCs/>
                <w:sz w:val="20"/>
                <w:szCs w:val="20"/>
              </w:rPr>
            </w:pPr>
          </w:p>
        </w:tc>
        <w:tc>
          <w:tcPr>
            <w:tcW w:w="880" w:type="dxa"/>
            <w:vAlign w:val="center"/>
          </w:tcPr>
          <w:p w14:paraId="51A55C13" w14:textId="77777777" w:rsidR="00AD67D1" w:rsidRPr="005461A9" w:rsidRDefault="00AD67D1" w:rsidP="00AD67D1">
            <w:pPr>
              <w:jc w:val="center"/>
              <w:rPr>
                <w:bCs/>
                <w:sz w:val="20"/>
                <w:szCs w:val="20"/>
              </w:rPr>
            </w:pPr>
            <w:r w:rsidRPr="005461A9">
              <w:rPr>
                <w:bCs/>
                <w:sz w:val="20"/>
                <w:szCs w:val="20"/>
              </w:rPr>
              <w:t>5</w:t>
            </w:r>
          </w:p>
        </w:tc>
        <w:tc>
          <w:tcPr>
            <w:tcW w:w="993" w:type="dxa"/>
            <w:vAlign w:val="center"/>
          </w:tcPr>
          <w:p w14:paraId="4FCA15C0" w14:textId="77777777" w:rsidR="00AD67D1" w:rsidRPr="005461A9" w:rsidRDefault="00AD67D1" w:rsidP="00AD67D1">
            <w:pPr>
              <w:jc w:val="center"/>
              <w:rPr>
                <w:bCs/>
                <w:sz w:val="20"/>
                <w:szCs w:val="20"/>
              </w:rPr>
            </w:pPr>
            <w:r w:rsidRPr="005461A9">
              <w:rPr>
                <w:bCs/>
                <w:sz w:val="20"/>
                <w:szCs w:val="20"/>
              </w:rPr>
              <w:t>13,0</w:t>
            </w:r>
          </w:p>
        </w:tc>
        <w:tc>
          <w:tcPr>
            <w:tcW w:w="1265" w:type="dxa"/>
            <w:vAlign w:val="center"/>
          </w:tcPr>
          <w:p w14:paraId="16B14038" w14:textId="77777777" w:rsidR="00AD67D1" w:rsidRPr="005461A9" w:rsidRDefault="00AD67D1" w:rsidP="00AD67D1">
            <w:pPr>
              <w:jc w:val="center"/>
              <w:rPr>
                <w:bCs/>
                <w:sz w:val="20"/>
                <w:szCs w:val="20"/>
              </w:rPr>
            </w:pPr>
            <w:r w:rsidRPr="005461A9">
              <w:rPr>
                <w:bCs/>
                <w:sz w:val="20"/>
                <w:szCs w:val="20"/>
              </w:rPr>
              <w:t>6,5</w:t>
            </w:r>
          </w:p>
        </w:tc>
        <w:tc>
          <w:tcPr>
            <w:tcW w:w="1570" w:type="dxa"/>
            <w:vAlign w:val="center"/>
          </w:tcPr>
          <w:p w14:paraId="28F9532D" w14:textId="77777777" w:rsidR="00AD67D1" w:rsidRPr="005461A9" w:rsidRDefault="00AD67D1" w:rsidP="00AD67D1">
            <w:pPr>
              <w:jc w:val="center"/>
              <w:rPr>
                <w:bCs/>
                <w:sz w:val="20"/>
                <w:szCs w:val="20"/>
              </w:rPr>
            </w:pPr>
          </w:p>
        </w:tc>
        <w:tc>
          <w:tcPr>
            <w:tcW w:w="1499" w:type="dxa"/>
            <w:vAlign w:val="center"/>
          </w:tcPr>
          <w:p w14:paraId="7FF8ACFA" w14:textId="77777777" w:rsidR="00AD67D1" w:rsidRPr="005461A9" w:rsidRDefault="00AD67D1" w:rsidP="00AD67D1">
            <w:pPr>
              <w:jc w:val="center"/>
              <w:rPr>
                <w:bCs/>
                <w:sz w:val="20"/>
                <w:szCs w:val="20"/>
              </w:rPr>
            </w:pPr>
          </w:p>
        </w:tc>
        <w:tc>
          <w:tcPr>
            <w:tcW w:w="1170" w:type="dxa"/>
            <w:vAlign w:val="center"/>
          </w:tcPr>
          <w:p w14:paraId="0210E58A" w14:textId="77777777" w:rsidR="00AD67D1" w:rsidRPr="005461A9" w:rsidRDefault="00AD67D1" w:rsidP="00AD67D1">
            <w:pPr>
              <w:jc w:val="center"/>
              <w:rPr>
                <w:bCs/>
                <w:sz w:val="20"/>
                <w:szCs w:val="20"/>
              </w:rPr>
            </w:pPr>
            <w:r w:rsidRPr="005461A9">
              <w:rPr>
                <w:bCs/>
                <w:sz w:val="20"/>
                <w:szCs w:val="20"/>
              </w:rPr>
              <w:t>5,0</w:t>
            </w:r>
          </w:p>
        </w:tc>
        <w:tc>
          <w:tcPr>
            <w:tcW w:w="1151" w:type="dxa"/>
            <w:vAlign w:val="center"/>
          </w:tcPr>
          <w:p w14:paraId="5D429634" w14:textId="77777777" w:rsidR="00AD67D1" w:rsidRPr="005461A9" w:rsidRDefault="00AD67D1" w:rsidP="00AD67D1">
            <w:pPr>
              <w:jc w:val="center"/>
              <w:rPr>
                <w:bCs/>
                <w:sz w:val="20"/>
                <w:szCs w:val="20"/>
              </w:rPr>
            </w:pPr>
            <w:r w:rsidRPr="005461A9">
              <w:rPr>
                <w:bCs/>
                <w:sz w:val="20"/>
                <w:szCs w:val="20"/>
              </w:rPr>
              <w:t>0,500</w:t>
            </w:r>
          </w:p>
        </w:tc>
      </w:tr>
      <w:tr w:rsidR="00AD67D1" w:rsidRPr="005461A9" w14:paraId="06A4EFCD" w14:textId="77777777" w:rsidTr="0004349D">
        <w:tc>
          <w:tcPr>
            <w:tcW w:w="1696" w:type="dxa"/>
            <w:gridSpan w:val="2"/>
            <w:vAlign w:val="center"/>
          </w:tcPr>
          <w:p w14:paraId="50EEC71D" w14:textId="77777777" w:rsidR="00AD67D1" w:rsidRPr="005461A9" w:rsidRDefault="00AD67D1" w:rsidP="00AD67D1">
            <w:pPr>
              <w:jc w:val="center"/>
              <w:rPr>
                <w:bCs/>
                <w:sz w:val="20"/>
                <w:szCs w:val="20"/>
                <w:lang w:val="en-US"/>
              </w:rPr>
            </w:pPr>
            <w:r w:rsidRPr="005461A9">
              <w:rPr>
                <w:b/>
                <w:sz w:val="20"/>
                <w:szCs w:val="20"/>
                <w:lang w:val="en-US"/>
              </w:rPr>
              <w:t>c</w:t>
            </w:r>
            <w:r w:rsidRPr="005461A9">
              <w:rPr>
                <w:b/>
                <w:sz w:val="20"/>
                <w:szCs w:val="20"/>
              </w:rPr>
              <w:t>реднее Ю-</w:t>
            </w:r>
            <w:r w:rsidRPr="005461A9">
              <w:rPr>
                <w:b/>
                <w:sz w:val="20"/>
                <w:szCs w:val="20"/>
                <w:lang w:val="en-US"/>
              </w:rPr>
              <w:t>I</w:t>
            </w:r>
          </w:p>
        </w:tc>
        <w:tc>
          <w:tcPr>
            <w:tcW w:w="993" w:type="dxa"/>
            <w:vAlign w:val="center"/>
          </w:tcPr>
          <w:p w14:paraId="73597AAD" w14:textId="77777777" w:rsidR="00AD67D1" w:rsidRPr="005461A9" w:rsidRDefault="00AD67D1" w:rsidP="00AD67D1">
            <w:pPr>
              <w:jc w:val="center"/>
              <w:rPr>
                <w:b/>
                <w:sz w:val="20"/>
                <w:szCs w:val="20"/>
              </w:rPr>
            </w:pPr>
            <w:r w:rsidRPr="005461A9">
              <w:rPr>
                <w:b/>
                <w:sz w:val="20"/>
                <w:szCs w:val="20"/>
              </w:rPr>
              <w:t>18,0</w:t>
            </w:r>
          </w:p>
        </w:tc>
        <w:tc>
          <w:tcPr>
            <w:tcW w:w="1265" w:type="dxa"/>
            <w:vAlign w:val="center"/>
          </w:tcPr>
          <w:p w14:paraId="4AC42234" w14:textId="77777777" w:rsidR="00AD67D1" w:rsidRPr="005461A9" w:rsidRDefault="00AD67D1" w:rsidP="00AD67D1">
            <w:pPr>
              <w:jc w:val="center"/>
              <w:rPr>
                <w:b/>
                <w:sz w:val="20"/>
                <w:szCs w:val="20"/>
              </w:rPr>
            </w:pPr>
            <w:r w:rsidRPr="005461A9">
              <w:rPr>
                <w:b/>
                <w:sz w:val="20"/>
                <w:szCs w:val="20"/>
              </w:rPr>
              <w:t>3,5</w:t>
            </w:r>
          </w:p>
        </w:tc>
        <w:tc>
          <w:tcPr>
            <w:tcW w:w="1570" w:type="dxa"/>
            <w:vAlign w:val="center"/>
          </w:tcPr>
          <w:p w14:paraId="6160F955" w14:textId="77777777" w:rsidR="00AD67D1" w:rsidRPr="005461A9" w:rsidRDefault="00AD67D1" w:rsidP="00AD67D1">
            <w:pPr>
              <w:jc w:val="center"/>
              <w:rPr>
                <w:b/>
                <w:sz w:val="20"/>
                <w:szCs w:val="20"/>
              </w:rPr>
            </w:pPr>
            <w:r w:rsidRPr="005461A9">
              <w:rPr>
                <w:b/>
                <w:sz w:val="20"/>
                <w:szCs w:val="20"/>
              </w:rPr>
              <w:t>3,4</w:t>
            </w:r>
          </w:p>
        </w:tc>
        <w:tc>
          <w:tcPr>
            <w:tcW w:w="1499" w:type="dxa"/>
            <w:vAlign w:val="center"/>
          </w:tcPr>
          <w:p w14:paraId="604A26EA" w14:textId="77777777" w:rsidR="00AD67D1" w:rsidRPr="005461A9" w:rsidRDefault="00AD67D1" w:rsidP="00AD67D1">
            <w:pPr>
              <w:jc w:val="center"/>
              <w:rPr>
                <w:b/>
                <w:sz w:val="20"/>
                <w:szCs w:val="20"/>
              </w:rPr>
            </w:pPr>
            <w:r w:rsidRPr="005461A9">
              <w:rPr>
                <w:b/>
                <w:sz w:val="20"/>
                <w:szCs w:val="20"/>
              </w:rPr>
              <w:t>0,8</w:t>
            </w:r>
          </w:p>
        </w:tc>
        <w:tc>
          <w:tcPr>
            <w:tcW w:w="1170" w:type="dxa"/>
            <w:vAlign w:val="center"/>
          </w:tcPr>
          <w:p w14:paraId="17C3D493" w14:textId="77777777" w:rsidR="00AD67D1" w:rsidRPr="005461A9" w:rsidRDefault="00AD67D1" w:rsidP="00AD67D1">
            <w:pPr>
              <w:jc w:val="center"/>
              <w:rPr>
                <w:b/>
                <w:sz w:val="20"/>
                <w:szCs w:val="20"/>
              </w:rPr>
            </w:pPr>
            <w:r w:rsidRPr="005461A9">
              <w:rPr>
                <w:b/>
                <w:sz w:val="20"/>
                <w:szCs w:val="20"/>
              </w:rPr>
              <w:t>5,0</w:t>
            </w:r>
          </w:p>
        </w:tc>
        <w:tc>
          <w:tcPr>
            <w:tcW w:w="1151" w:type="dxa"/>
            <w:vAlign w:val="center"/>
          </w:tcPr>
          <w:p w14:paraId="4EBEBEA7" w14:textId="77777777" w:rsidR="00AD67D1" w:rsidRPr="005461A9" w:rsidRDefault="00AD67D1" w:rsidP="00AD67D1">
            <w:pPr>
              <w:jc w:val="center"/>
              <w:rPr>
                <w:b/>
                <w:sz w:val="20"/>
                <w:szCs w:val="20"/>
              </w:rPr>
            </w:pPr>
            <w:r w:rsidRPr="005461A9">
              <w:rPr>
                <w:b/>
                <w:sz w:val="20"/>
                <w:szCs w:val="20"/>
              </w:rPr>
              <w:t>0,236</w:t>
            </w:r>
          </w:p>
        </w:tc>
      </w:tr>
      <w:tr w:rsidR="00AD67D1" w:rsidRPr="005461A9" w14:paraId="342B19CA" w14:textId="77777777" w:rsidTr="0004349D">
        <w:tc>
          <w:tcPr>
            <w:tcW w:w="816" w:type="dxa"/>
            <w:vMerge w:val="restart"/>
            <w:vAlign w:val="center"/>
          </w:tcPr>
          <w:p w14:paraId="00904ADE" w14:textId="77777777" w:rsidR="00AD67D1" w:rsidRPr="005461A9" w:rsidRDefault="00AD67D1" w:rsidP="00AD67D1">
            <w:pPr>
              <w:jc w:val="center"/>
              <w:rPr>
                <w:b/>
                <w:sz w:val="20"/>
                <w:szCs w:val="20"/>
              </w:rPr>
            </w:pPr>
            <w:r w:rsidRPr="005461A9">
              <w:rPr>
                <w:b/>
                <w:sz w:val="20"/>
                <w:szCs w:val="20"/>
              </w:rPr>
              <w:t>Ю-2</w:t>
            </w:r>
          </w:p>
        </w:tc>
        <w:tc>
          <w:tcPr>
            <w:tcW w:w="880" w:type="dxa"/>
            <w:vAlign w:val="center"/>
          </w:tcPr>
          <w:p w14:paraId="3A94CD63" w14:textId="77777777" w:rsidR="00AD67D1" w:rsidRPr="005461A9" w:rsidRDefault="00AD67D1" w:rsidP="00AD67D1">
            <w:pPr>
              <w:jc w:val="center"/>
              <w:rPr>
                <w:bCs/>
                <w:sz w:val="20"/>
                <w:szCs w:val="20"/>
              </w:rPr>
            </w:pPr>
          </w:p>
        </w:tc>
        <w:tc>
          <w:tcPr>
            <w:tcW w:w="993" w:type="dxa"/>
            <w:vAlign w:val="center"/>
          </w:tcPr>
          <w:p w14:paraId="79982548" w14:textId="77777777" w:rsidR="00AD67D1" w:rsidRPr="005461A9" w:rsidRDefault="00AD67D1" w:rsidP="00AD67D1">
            <w:pPr>
              <w:jc w:val="center"/>
              <w:rPr>
                <w:bCs/>
                <w:sz w:val="20"/>
                <w:szCs w:val="20"/>
              </w:rPr>
            </w:pPr>
          </w:p>
        </w:tc>
        <w:tc>
          <w:tcPr>
            <w:tcW w:w="1265" w:type="dxa"/>
            <w:vAlign w:val="center"/>
          </w:tcPr>
          <w:p w14:paraId="5CDB2A0C" w14:textId="77777777" w:rsidR="00AD67D1" w:rsidRPr="005461A9" w:rsidRDefault="00AD67D1" w:rsidP="00AD67D1">
            <w:pPr>
              <w:jc w:val="center"/>
              <w:rPr>
                <w:bCs/>
                <w:sz w:val="20"/>
                <w:szCs w:val="20"/>
              </w:rPr>
            </w:pPr>
          </w:p>
        </w:tc>
        <w:tc>
          <w:tcPr>
            <w:tcW w:w="1570" w:type="dxa"/>
            <w:vAlign w:val="center"/>
          </w:tcPr>
          <w:p w14:paraId="5EE907F7" w14:textId="77777777" w:rsidR="00AD67D1" w:rsidRPr="005461A9" w:rsidRDefault="00AD67D1" w:rsidP="00AD67D1">
            <w:pPr>
              <w:jc w:val="center"/>
              <w:rPr>
                <w:bCs/>
                <w:sz w:val="20"/>
                <w:szCs w:val="20"/>
              </w:rPr>
            </w:pPr>
            <w:r w:rsidRPr="005461A9">
              <w:rPr>
                <w:b/>
                <w:sz w:val="20"/>
                <w:szCs w:val="20"/>
              </w:rPr>
              <w:t xml:space="preserve">Блок </w:t>
            </w:r>
            <w:r w:rsidRPr="005461A9">
              <w:rPr>
                <w:b/>
                <w:sz w:val="20"/>
                <w:szCs w:val="20"/>
                <w:lang w:val="en-US"/>
              </w:rPr>
              <w:t>I</w:t>
            </w:r>
          </w:p>
        </w:tc>
        <w:tc>
          <w:tcPr>
            <w:tcW w:w="1499" w:type="dxa"/>
            <w:vAlign w:val="center"/>
          </w:tcPr>
          <w:p w14:paraId="2CE3875E" w14:textId="77777777" w:rsidR="00AD67D1" w:rsidRPr="005461A9" w:rsidRDefault="00AD67D1" w:rsidP="00AD67D1">
            <w:pPr>
              <w:jc w:val="center"/>
              <w:rPr>
                <w:bCs/>
                <w:sz w:val="20"/>
                <w:szCs w:val="20"/>
              </w:rPr>
            </w:pPr>
          </w:p>
        </w:tc>
        <w:tc>
          <w:tcPr>
            <w:tcW w:w="1170" w:type="dxa"/>
            <w:vAlign w:val="center"/>
          </w:tcPr>
          <w:p w14:paraId="2FCCE58F" w14:textId="77777777" w:rsidR="00AD67D1" w:rsidRPr="005461A9" w:rsidRDefault="00AD67D1" w:rsidP="00AD67D1">
            <w:pPr>
              <w:jc w:val="center"/>
              <w:rPr>
                <w:bCs/>
                <w:sz w:val="20"/>
                <w:szCs w:val="20"/>
              </w:rPr>
            </w:pPr>
          </w:p>
        </w:tc>
        <w:tc>
          <w:tcPr>
            <w:tcW w:w="1151" w:type="dxa"/>
            <w:vAlign w:val="center"/>
          </w:tcPr>
          <w:p w14:paraId="628F7291" w14:textId="77777777" w:rsidR="00AD67D1" w:rsidRPr="005461A9" w:rsidRDefault="00AD67D1" w:rsidP="00AD67D1">
            <w:pPr>
              <w:jc w:val="center"/>
              <w:rPr>
                <w:bCs/>
                <w:sz w:val="20"/>
                <w:szCs w:val="20"/>
              </w:rPr>
            </w:pPr>
          </w:p>
        </w:tc>
      </w:tr>
      <w:tr w:rsidR="00AD67D1" w:rsidRPr="005461A9" w14:paraId="5C827855" w14:textId="77777777" w:rsidTr="0004349D">
        <w:tc>
          <w:tcPr>
            <w:tcW w:w="816" w:type="dxa"/>
            <w:vMerge/>
            <w:vAlign w:val="center"/>
          </w:tcPr>
          <w:p w14:paraId="7489308C" w14:textId="77777777" w:rsidR="00AD67D1" w:rsidRPr="005461A9" w:rsidRDefault="00AD67D1" w:rsidP="00AD67D1">
            <w:pPr>
              <w:jc w:val="center"/>
              <w:rPr>
                <w:bCs/>
                <w:sz w:val="20"/>
                <w:szCs w:val="20"/>
              </w:rPr>
            </w:pPr>
          </w:p>
        </w:tc>
        <w:tc>
          <w:tcPr>
            <w:tcW w:w="880" w:type="dxa"/>
            <w:vAlign w:val="center"/>
          </w:tcPr>
          <w:p w14:paraId="4E1866B7" w14:textId="77777777" w:rsidR="00AD67D1" w:rsidRPr="005461A9" w:rsidRDefault="00AD67D1" w:rsidP="00AD67D1">
            <w:pPr>
              <w:jc w:val="center"/>
              <w:rPr>
                <w:bCs/>
                <w:sz w:val="20"/>
                <w:szCs w:val="20"/>
                <w:lang w:val="kk-KZ"/>
              </w:rPr>
            </w:pPr>
            <w:r w:rsidRPr="005461A9">
              <w:rPr>
                <w:bCs/>
                <w:sz w:val="20"/>
                <w:szCs w:val="20"/>
                <w:lang w:val="kk-KZ"/>
              </w:rPr>
              <w:t>7</w:t>
            </w:r>
          </w:p>
        </w:tc>
        <w:tc>
          <w:tcPr>
            <w:tcW w:w="993" w:type="dxa"/>
            <w:vAlign w:val="center"/>
          </w:tcPr>
          <w:p w14:paraId="19295E10" w14:textId="77777777" w:rsidR="00AD67D1" w:rsidRPr="005461A9" w:rsidRDefault="00AD67D1" w:rsidP="00AD67D1">
            <w:pPr>
              <w:jc w:val="center"/>
              <w:rPr>
                <w:bCs/>
                <w:sz w:val="20"/>
                <w:szCs w:val="20"/>
              </w:rPr>
            </w:pPr>
            <w:r w:rsidRPr="005461A9">
              <w:rPr>
                <w:bCs/>
                <w:sz w:val="20"/>
                <w:szCs w:val="20"/>
              </w:rPr>
              <w:t>32,2</w:t>
            </w:r>
          </w:p>
        </w:tc>
        <w:tc>
          <w:tcPr>
            <w:tcW w:w="1265" w:type="dxa"/>
            <w:vAlign w:val="center"/>
          </w:tcPr>
          <w:p w14:paraId="630A4EA6" w14:textId="77777777" w:rsidR="00AD67D1" w:rsidRPr="005461A9" w:rsidRDefault="00AD67D1" w:rsidP="00AD67D1">
            <w:pPr>
              <w:jc w:val="center"/>
              <w:rPr>
                <w:bCs/>
                <w:sz w:val="20"/>
                <w:szCs w:val="20"/>
              </w:rPr>
            </w:pPr>
            <w:r w:rsidRPr="005461A9">
              <w:rPr>
                <w:bCs/>
                <w:sz w:val="20"/>
                <w:szCs w:val="20"/>
              </w:rPr>
              <w:t>25,5</w:t>
            </w:r>
          </w:p>
        </w:tc>
        <w:tc>
          <w:tcPr>
            <w:tcW w:w="1570" w:type="dxa"/>
            <w:vAlign w:val="center"/>
          </w:tcPr>
          <w:p w14:paraId="1D78110C" w14:textId="77777777" w:rsidR="00AD67D1" w:rsidRPr="005461A9" w:rsidRDefault="00AD67D1" w:rsidP="00AD67D1">
            <w:pPr>
              <w:jc w:val="center"/>
              <w:rPr>
                <w:bCs/>
                <w:sz w:val="20"/>
                <w:szCs w:val="20"/>
              </w:rPr>
            </w:pPr>
          </w:p>
        </w:tc>
        <w:tc>
          <w:tcPr>
            <w:tcW w:w="1499" w:type="dxa"/>
            <w:vAlign w:val="center"/>
          </w:tcPr>
          <w:p w14:paraId="2232AB90" w14:textId="77777777" w:rsidR="00AD67D1" w:rsidRPr="005461A9" w:rsidRDefault="00AD67D1" w:rsidP="00AD67D1">
            <w:pPr>
              <w:jc w:val="center"/>
              <w:rPr>
                <w:bCs/>
                <w:sz w:val="20"/>
                <w:szCs w:val="20"/>
              </w:rPr>
            </w:pPr>
            <w:r w:rsidRPr="005461A9">
              <w:rPr>
                <w:bCs/>
                <w:sz w:val="20"/>
                <w:szCs w:val="20"/>
              </w:rPr>
              <w:t>25,5</w:t>
            </w:r>
          </w:p>
        </w:tc>
        <w:tc>
          <w:tcPr>
            <w:tcW w:w="1170" w:type="dxa"/>
            <w:vAlign w:val="center"/>
          </w:tcPr>
          <w:p w14:paraId="0CEC819E" w14:textId="77777777" w:rsidR="00AD67D1" w:rsidRPr="005461A9" w:rsidRDefault="00AD67D1" w:rsidP="00AD67D1">
            <w:pPr>
              <w:jc w:val="center"/>
              <w:rPr>
                <w:bCs/>
                <w:sz w:val="20"/>
                <w:szCs w:val="20"/>
              </w:rPr>
            </w:pPr>
            <w:r w:rsidRPr="005461A9">
              <w:rPr>
                <w:bCs/>
                <w:sz w:val="20"/>
                <w:szCs w:val="20"/>
              </w:rPr>
              <w:t>10,0</w:t>
            </w:r>
          </w:p>
        </w:tc>
        <w:tc>
          <w:tcPr>
            <w:tcW w:w="1151" w:type="dxa"/>
            <w:vAlign w:val="center"/>
          </w:tcPr>
          <w:p w14:paraId="683536C1" w14:textId="77777777" w:rsidR="00AD67D1" w:rsidRPr="005461A9" w:rsidRDefault="00AD67D1" w:rsidP="00AD67D1">
            <w:pPr>
              <w:jc w:val="center"/>
              <w:rPr>
                <w:bCs/>
                <w:sz w:val="20"/>
                <w:szCs w:val="20"/>
              </w:rPr>
            </w:pPr>
            <w:r w:rsidRPr="005461A9">
              <w:rPr>
                <w:bCs/>
                <w:sz w:val="20"/>
                <w:szCs w:val="20"/>
              </w:rPr>
              <w:t>0,792</w:t>
            </w:r>
          </w:p>
        </w:tc>
      </w:tr>
      <w:tr w:rsidR="00AD67D1" w:rsidRPr="005461A9" w14:paraId="0E65CCA2" w14:textId="77777777" w:rsidTr="0004349D">
        <w:tc>
          <w:tcPr>
            <w:tcW w:w="816" w:type="dxa"/>
            <w:vMerge/>
            <w:vAlign w:val="center"/>
          </w:tcPr>
          <w:p w14:paraId="144F3624" w14:textId="77777777" w:rsidR="00AD67D1" w:rsidRPr="005461A9" w:rsidRDefault="00AD67D1" w:rsidP="00AD67D1">
            <w:pPr>
              <w:jc w:val="center"/>
              <w:rPr>
                <w:bCs/>
                <w:sz w:val="20"/>
                <w:szCs w:val="20"/>
              </w:rPr>
            </w:pPr>
          </w:p>
        </w:tc>
        <w:tc>
          <w:tcPr>
            <w:tcW w:w="880" w:type="dxa"/>
            <w:vAlign w:val="center"/>
          </w:tcPr>
          <w:p w14:paraId="3DDCADB6" w14:textId="77777777" w:rsidR="00AD67D1" w:rsidRPr="005461A9" w:rsidRDefault="00AD67D1" w:rsidP="00AD67D1">
            <w:pPr>
              <w:jc w:val="center"/>
              <w:rPr>
                <w:bCs/>
                <w:sz w:val="20"/>
                <w:szCs w:val="20"/>
              </w:rPr>
            </w:pPr>
          </w:p>
        </w:tc>
        <w:tc>
          <w:tcPr>
            <w:tcW w:w="993" w:type="dxa"/>
            <w:vAlign w:val="center"/>
          </w:tcPr>
          <w:p w14:paraId="56010684" w14:textId="77777777" w:rsidR="00AD67D1" w:rsidRPr="005461A9" w:rsidRDefault="00AD67D1" w:rsidP="00AD67D1">
            <w:pPr>
              <w:jc w:val="center"/>
              <w:rPr>
                <w:bCs/>
                <w:sz w:val="20"/>
                <w:szCs w:val="20"/>
              </w:rPr>
            </w:pPr>
          </w:p>
        </w:tc>
        <w:tc>
          <w:tcPr>
            <w:tcW w:w="1265" w:type="dxa"/>
            <w:vAlign w:val="center"/>
          </w:tcPr>
          <w:p w14:paraId="0063E946" w14:textId="77777777" w:rsidR="00AD67D1" w:rsidRPr="005461A9" w:rsidRDefault="00AD67D1" w:rsidP="00AD67D1">
            <w:pPr>
              <w:jc w:val="center"/>
              <w:rPr>
                <w:bCs/>
                <w:sz w:val="20"/>
                <w:szCs w:val="20"/>
              </w:rPr>
            </w:pPr>
          </w:p>
        </w:tc>
        <w:tc>
          <w:tcPr>
            <w:tcW w:w="1570" w:type="dxa"/>
            <w:vAlign w:val="center"/>
          </w:tcPr>
          <w:p w14:paraId="13F8C473" w14:textId="77777777" w:rsidR="00AD67D1" w:rsidRPr="005461A9" w:rsidRDefault="00AD67D1" w:rsidP="00AD67D1">
            <w:pPr>
              <w:jc w:val="center"/>
              <w:rPr>
                <w:bCs/>
                <w:sz w:val="20"/>
                <w:szCs w:val="20"/>
              </w:rPr>
            </w:pPr>
            <w:r w:rsidRPr="005461A9">
              <w:rPr>
                <w:b/>
                <w:sz w:val="20"/>
                <w:szCs w:val="20"/>
              </w:rPr>
              <w:t xml:space="preserve">Блок </w:t>
            </w:r>
            <w:r w:rsidRPr="005461A9">
              <w:rPr>
                <w:b/>
                <w:sz w:val="20"/>
                <w:szCs w:val="20"/>
                <w:lang w:val="en-US"/>
              </w:rPr>
              <w:t>II</w:t>
            </w:r>
          </w:p>
        </w:tc>
        <w:tc>
          <w:tcPr>
            <w:tcW w:w="1499" w:type="dxa"/>
            <w:vAlign w:val="center"/>
          </w:tcPr>
          <w:p w14:paraId="49953516" w14:textId="77777777" w:rsidR="00AD67D1" w:rsidRPr="005461A9" w:rsidRDefault="00AD67D1" w:rsidP="00AD67D1">
            <w:pPr>
              <w:jc w:val="center"/>
              <w:rPr>
                <w:bCs/>
                <w:sz w:val="20"/>
                <w:szCs w:val="20"/>
              </w:rPr>
            </w:pPr>
          </w:p>
        </w:tc>
        <w:tc>
          <w:tcPr>
            <w:tcW w:w="1170" w:type="dxa"/>
            <w:vAlign w:val="center"/>
          </w:tcPr>
          <w:p w14:paraId="7C2275DF" w14:textId="77777777" w:rsidR="00AD67D1" w:rsidRPr="005461A9" w:rsidRDefault="00AD67D1" w:rsidP="00AD67D1">
            <w:pPr>
              <w:jc w:val="center"/>
              <w:rPr>
                <w:bCs/>
                <w:sz w:val="20"/>
                <w:szCs w:val="20"/>
              </w:rPr>
            </w:pPr>
          </w:p>
        </w:tc>
        <w:tc>
          <w:tcPr>
            <w:tcW w:w="1151" w:type="dxa"/>
            <w:vAlign w:val="center"/>
          </w:tcPr>
          <w:p w14:paraId="5110D91B" w14:textId="77777777" w:rsidR="00AD67D1" w:rsidRPr="005461A9" w:rsidRDefault="00AD67D1" w:rsidP="00AD67D1">
            <w:pPr>
              <w:jc w:val="center"/>
              <w:rPr>
                <w:bCs/>
                <w:sz w:val="20"/>
                <w:szCs w:val="20"/>
              </w:rPr>
            </w:pPr>
          </w:p>
        </w:tc>
      </w:tr>
      <w:tr w:rsidR="00AD67D1" w:rsidRPr="005461A9" w14:paraId="2D6379FC" w14:textId="77777777" w:rsidTr="0004349D">
        <w:tc>
          <w:tcPr>
            <w:tcW w:w="816" w:type="dxa"/>
            <w:vMerge/>
            <w:vAlign w:val="center"/>
          </w:tcPr>
          <w:p w14:paraId="726824F0" w14:textId="77777777" w:rsidR="00AD67D1" w:rsidRPr="005461A9" w:rsidRDefault="00AD67D1" w:rsidP="00AD67D1">
            <w:pPr>
              <w:jc w:val="center"/>
              <w:rPr>
                <w:bCs/>
                <w:sz w:val="20"/>
                <w:szCs w:val="20"/>
              </w:rPr>
            </w:pPr>
          </w:p>
        </w:tc>
        <w:tc>
          <w:tcPr>
            <w:tcW w:w="880" w:type="dxa"/>
            <w:vAlign w:val="center"/>
          </w:tcPr>
          <w:p w14:paraId="205DECF9" w14:textId="77777777" w:rsidR="00AD67D1" w:rsidRPr="005461A9" w:rsidRDefault="00AD67D1" w:rsidP="00AD67D1">
            <w:pPr>
              <w:jc w:val="center"/>
              <w:rPr>
                <w:bCs/>
                <w:sz w:val="20"/>
                <w:szCs w:val="20"/>
              </w:rPr>
            </w:pPr>
            <w:r w:rsidRPr="005461A9">
              <w:rPr>
                <w:bCs/>
                <w:sz w:val="20"/>
                <w:szCs w:val="20"/>
              </w:rPr>
              <w:t>3</w:t>
            </w:r>
          </w:p>
        </w:tc>
        <w:tc>
          <w:tcPr>
            <w:tcW w:w="993" w:type="dxa"/>
            <w:vAlign w:val="center"/>
          </w:tcPr>
          <w:p w14:paraId="4E58C195" w14:textId="77777777" w:rsidR="00AD67D1" w:rsidRPr="005461A9" w:rsidRDefault="00AD67D1" w:rsidP="00AD67D1">
            <w:pPr>
              <w:jc w:val="center"/>
              <w:rPr>
                <w:bCs/>
                <w:sz w:val="20"/>
                <w:szCs w:val="20"/>
              </w:rPr>
            </w:pPr>
            <w:r w:rsidRPr="005461A9">
              <w:rPr>
                <w:bCs/>
                <w:sz w:val="20"/>
                <w:szCs w:val="20"/>
              </w:rPr>
              <w:t>34,0</w:t>
            </w:r>
          </w:p>
        </w:tc>
        <w:tc>
          <w:tcPr>
            <w:tcW w:w="1265" w:type="dxa"/>
            <w:vAlign w:val="center"/>
          </w:tcPr>
          <w:p w14:paraId="3E0742A7" w14:textId="77777777" w:rsidR="00AD67D1" w:rsidRPr="005461A9" w:rsidRDefault="00AD67D1" w:rsidP="00AD67D1">
            <w:pPr>
              <w:jc w:val="center"/>
              <w:rPr>
                <w:bCs/>
                <w:sz w:val="20"/>
                <w:szCs w:val="20"/>
              </w:rPr>
            </w:pPr>
            <w:r w:rsidRPr="005461A9">
              <w:rPr>
                <w:bCs/>
                <w:sz w:val="20"/>
                <w:szCs w:val="20"/>
              </w:rPr>
              <w:t>6,0</w:t>
            </w:r>
          </w:p>
        </w:tc>
        <w:tc>
          <w:tcPr>
            <w:tcW w:w="1570" w:type="dxa"/>
            <w:vAlign w:val="center"/>
          </w:tcPr>
          <w:p w14:paraId="3794CC1F" w14:textId="77777777" w:rsidR="00AD67D1" w:rsidRPr="005461A9" w:rsidRDefault="00AD67D1" w:rsidP="00AD67D1">
            <w:pPr>
              <w:jc w:val="center"/>
              <w:rPr>
                <w:bCs/>
                <w:sz w:val="20"/>
                <w:szCs w:val="20"/>
              </w:rPr>
            </w:pPr>
            <w:r w:rsidRPr="005461A9">
              <w:rPr>
                <w:bCs/>
                <w:sz w:val="20"/>
                <w:szCs w:val="20"/>
              </w:rPr>
              <w:t>6,0</w:t>
            </w:r>
          </w:p>
        </w:tc>
        <w:tc>
          <w:tcPr>
            <w:tcW w:w="1499" w:type="dxa"/>
            <w:vAlign w:val="center"/>
          </w:tcPr>
          <w:p w14:paraId="626797BA" w14:textId="77777777" w:rsidR="00AD67D1" w:rsidRPr="005461A9" w:rsidRDefault="00AD67D1" w:rsidP="00AD67D1">
            <w:pPr>
              <w:jc w:val="center"/>
              <w:rPr>
                <w:bCs/>
                <w:sz w:val="20"/>
                <w:szCs w:val="20"/>
              </w:rPr>
            </w:pPr>
            <w:r w:rsidRPr="005461A9">
              <w:rPr>
                <w:bCs/>
                <w:sz w:val="20"/>
                <w:szCs w:val="20"/>
              </w:rPr>
              <w:t>0,0</w:t>
            </w:r>
          </w:p>
        </w:tc>
        <w:tc>
          <w:tcPr>
            <w:tcW w:w="1170" w:type="dxa"/>
            <w:vAlign w:val="center"/>
          </w:tcPr>
          <w:p w14:paraId="3B34ABF0" w14:textId="77777777" w:rsidR="00AD67D1" w:rsidRPr="005461A9" w:rsidRDefault="00AD67D1" w:rsidP="00AD67D1">
            <w:pPr>
              <w:jc w:val="center"/>
              <w:rPr>
                <w:bCs/>
                <w:sz w:val="20"/>
                <w:szCs w:val="20"/>
              </w:rPr>
            </w:pPr>
            <w:r w:rsidRPr="005461A9">
              <w:rPr>
                <w:bCs/>
                <w:sz w:val="20"/>
                <w:szCs w:val="20"/>
              </w:rPr>
              <w:t>11,0</w:t>
            </w:r>
          </w:p>
        </w:tc>
        <w:tc>
          <w:tcPr>
            <w:tcW w:w="1151" w:type="dxa"/>
            <w:vAlign w:val="center"/>
          </w:tcPr>
          <w:p w14:paraId="6EB4E935" w14:textId="77777777" w:rsidR="00AD67D1" w:rsidRPr="005461A9" w:rsidRDefault="00AD67D1" w:rsidP="00AD67D1">
            <w:pPr>
              <w:jc w:val="center"/>
              <w:rPr>
                <w:bCs/>
                <w:sz w:val="20"/>
                <w:szCs w:val="20"/>
              </w:rPr>
            </w:pPr>
            <w:r w:rsidRPr="005461A9">
              <w:rPr>
                <w:bCs/>
                <w:sz w:val="20"/>
                <w:szCs w:val="20"/>
              </w:rPr>
              <w:t>0,176</w:t>
            </w:r>
          </w:p>
        </w:tc>
      </w:tr>
      <w:tr w:rsidR="00AD67D1" w:rsidRPr="005461A9" w14:paraId="3641009D" w14:textId="77777777" w:rsidTr="0004349D">
        <w:tc>
          <w:tcPr>
            <w:tcW w:w="816" w:type="dxa"/>
            <w:vMerge/>
            <w:vAlign w:val="center"/>
          </w:tcPr>
          <w:p w14:paraId="5C4B8965" w14:textId="77777777" w:rsidR="00AD67D1" w:rsidRPr="005461A9" w:rsidRDefault="00AD67D1" w:rsidP="00AD67D1">
            <w:pPr>
              <w:jc w:val="center"/>
              <w:rPr>
                <w:bCs/>
                <w:sz w:val="20"/>
                <w:szCs w:val="20"/>
              </w:rPr>
            </w:pPr>
          </w:p>
        </w:tc>
        <w:tc>
          <w:tcPr>
            <w:tcW w:w="880" w:type="dxa"/>
            <w:vAlign w:val="center"/>
          </w:tcPr>
          <w:p w14:paraId="58E2C128" w14:textId="77777777" w:rsidR="00AD67D1" w:rsidRPr="005461A9" w:rsidRDefault="00AD67D1" w:rsidP="00AD67D1">
            <w:pPr>
              <w:jc w:val="center"/>
              <w:rPr>
                <w:bCs/>
                <w:sz w:val="20"/>
                <w:szCs w:val="20"/>
              </w:rPr>
            </w:pPr>
          </w:p>
        </w:tc>
        <w:tc>
          <w:tcPr>
            <w:tcW w:w="993" w:type="dxa"/>
            <w:vAlign w:val="center"/>
          </w:tcPr>
          <w:p w14:paraId="0E18F0BA" w14:textId="77777777" w:rsidR="00AD67D1" w:rsidRPr="005461A9" w:rsidRDefault="00AD67D1" w:rsidP="00AD67D1">
            <w:pPr>
              <w:jc w:val="center"/>
              <w:rPr>
                <w:bCs/>
                <w:sz w:val="20"/>
                <w:szCs w:val="20"/>
              </w:rPr>
            </w:pPr>
          </w:p>
        </w:tc>
        <w:tc>
          <w:tcPr>
            <w:tcW w:w="1265" w:type="dxa"/>
            <w:vAlign w:val="center"/>
          </w:tcPr>
          <w:p w14:paraId="6DD7D733" w14:textId="77777777" w:rsidR="00AD67D1" w:rsidRPr="005461A9" w:rsidRDefault="00AD67D1" w:rsidP="00AD67D1">
            <w:pPr>
              <w:jc w:val="center"/>
              <w:rPr>
                <w:bCs/>
                <w:sz w:val="20"/>
                <w:szCs w:val="20"/>
              </w:rPr>
            </w:pPr>
          </w:p>
        </w:tc>
        <w:tc>
          <w:tcPr>
            <w:tcW w:w="1570" w:type="dxa"/>
            <w:vAlign w:val="center"/>
          </w:tcPr>
          <w:p w14:paraId="0C67B23F" w14:textId="77777777" w:rsidR="00AD67D1" w:rsidRPr="005461A9" w:rsidRDefault="00AD67D1" w:rsidP="00AD67D1">
            <w:pPr>
              <w:jc w:val="center"/>
              <w:rPr>
                <w:bCs/>
                <w:sz w:val="20"/>
                <w:szCs w:val="20"/>
              </w:rPr>
            </w:pPr>
            <w:r w:rsidRPr="005461A9">
              <w:rPr>
                <w:b/>
                <w:sz w:val="20"/>
                <w:szCs w:val="20"/>
              </w:rPr>
              <w:t xml:space="preserve">Блок </w:t>
            </w:r>
            <w:r w:rsidRPr="005461A9">
              <w:rPr>
                <w:b/>
                <w:sz w:val="20"/>
                <w:szCs w:val="20"/>
                <w:lang w:val="en-US"/>
              </w:rPr>
              <w:t>IX</w:t>
            </w:r>
          </w:p>
        </w:tc>
        <w:tc>
          <w:tcPr>
            <w:tcW w:w="1499" w:type="dxa"/>
            <w:vAlign w:val="center"/>
          </w:tcPr>
          <w:p w14:paraId="012DD1F7" w14:textId="77777777" w:rsidR="00AD67D1" w:rsidRPr="005461A9" w:rsidRDefault="00AD67D1" w:rsidP="00AD67D1">
            <w:pPr>
              <w:jc w:val="center"/>
              <w:rPr>
                <w:bCs/>
                <w:sz w:val="20"/>
                <w:szCs w:val="20"/>
              </w:rPr>
            </w:pPr>
          </w:p>
        </w:tc>
        <w:tc>
          <w:tcPr>
            <w:tcW w:w="1170" w:type="dxa"/>
            <w:vAlign w:val="center"/>
          </w:tcPr>
          <w:p w14:paraId="55DC9140" w14:textId="77777777" w:rsidR="00AD67D1" w:rsidRPr="005461A9" w:rsidRDefault="00AD67D1" w:rsidP="00AD67D1">
            <w:pPr>
              <w:jc w:val="center"/>
              <w:rPr>
                <w:bCs/>
                <w:sz w:val="20"/>
                <w:szCs w:val="20"/>
              </w:rPr>
            </w:pPr>
          </w:p>
        </w:tc>
        <w:tc>
          <w:tcPr>
            <w:tcW w:w="1151" w:type="dxa"/>
            <w:vAlign w:val="center"/>
          </w:tcPr>
          <w:p w14:paraId="09BD17A6" w14:textId="77777777" w:rsidR="00AD67D1" w:rsidRPr="005461A9" w:rsidRDefault="00AD67D1" w:rsidP="00AD67D1">
            <w:pPr>
              <w:jc w:val="center"/>
              <w:rPr>
                <w:bCs/>
                <w:sz w:val="20"/>
                <w:szCs w:val="20"/>
              </w:rPr>
            </w:pPr>
          </w:p>
        </w:tc>
      </w:tr>
      <w:tr w:rsidR="00AD67D1" w:rsidRPr="005461A9" w14:paraId="3404C88B" w14:textId="77777777" w:rsidTr="0004349D">
        <w:tc>
          <w:tcPr>
            <w:tcW w:w="816" w:type="dxa"/>
            <w:vMerge/>
            <w:vAlign w:val="center"/>
          </w:tcPr>
          <w:p w14:paraId="76C1618C" w14:textId="77777777" w:rsidR="00AD67D1" w:rsidRPr="005461A9" w:rsidRDefault="00AD67D1" w:rsidP="00AD67D1">
            <w:pPr>
              <w:jc w:val="center"/>
              <w:rPr>
                <w:bCs/>
                <w:sz w:val="20"/>
                <w:szCs w:val="20"/>
              </w:rPr>
            </w:pPr>
          </w:p>
        </w:tc>
        <w:tc>
          <w:tcPr>
            <w:tcW w:w="880" w:type="dxa"/>
            <w:vAlign w:val="center"/>
          </w:tcPr>
          <w:p w14:paraId="73C821E1" w14:textId="77777777" w:rsidR="00AD67D1" w:rsidRPr="005461A9" w:rsidRDefault="00AD67D1" w:rsidP="00AD67D1">
            <w:pPr>
              <w:jc w:val="center"/>
              <w:rPr>
                <w:bCs/>
                <w:sz w:val="20"/>
                <w:szCs w:val="20"/>
              </w:rPr>
            </w:pPr>
            <w:r w:rsidRPr="005461A9">
              <w:rPr>
                <w:bCs/>
                <w:sz w:val="20"/>
                <w:szCs w:val="20"/>
              </w:rPr>
              <w:t>6</w:t>
            </w:r>
          </w:p>
        </w:tc>
        <w:tc>
          <w:tcPr>
            <w:tcW w:w="993" w:type="dxa"/>
            <w:vAlign w:val="center"/>
          </w:tcPr>
          <w:p w14:paraId="5FC8B5D7" w14:textId="77777777" w:rsidR="00AD67D1" w:rsidRPr="005461A9" w:rsidRDefault="00AD67D1" w:rsidP="00AD67D1">
            <w:pPr>
              <w:jc w:val="center"/>
              <w:rPr>
                <w:bCs/>
                <w:sz w:val="20"/>
                <w:szCs w:val="20"/>
              </w:rPr>
            </w:pPr>
            <w:r w:rsidRPr="005461A9">
              <w:rPr>
                <w:bCs/>
                <w:sz w:val="20"/>
                <w:szCs w:val="20"/>
              </w:rPr>
              <w:t>34,0</w:t>
            </w:r>
          </w:p>
        </w:tc>
        <w:tc>
          <w:tcPr>
            <w:tcW w:w="1265" w:type="dxa"/>
            <w:vAlign w:val="center"/>
          </w:tcPr>
          <w:p w14:paraId="31F4D1BF" w14:textId="77777777" w:rsidR="00AD67D1" w:rsidRPr="005461A9" w:rsidRDefault="00AD67D1" w:rsidP="00AD67D1">
            <w:pPr>
              <w:jc w:val="center"/>
              <w:rPr>
                <w:bCs/>
                <w:sz w:val="20"/>
                <w:szCs w:val="20"/>
              </w:rPr>
            </w:pPr>
            <w:r w:rsidRPr="005461A9">
              <w:rPr>
                <w:bCs/>
                <w:sz w:val="20"/>
                <w:szCs w:val="20"/>
              </w:rPr>
              <w:t>28,1</w:t>
            </w:r>
          </w:p>
        </w:tc>
        <w:tc>
          <w:tcPr>
            <w:tcW w:w="1570" w:type="dxa"/>
            <w:vAlign w:val="center"/>
          </w:tcPr>
          <w:p w14:paraId="181F61A8" w14:textId="77777777" w:rsidR="00AD67D1" w:rsidRPr="005461A9" w:rsidRDefault="00AD67D1" w:rsidP="00AD67D1">
            <w:pPr>
              <w:jc w:val="center"/>
              <w:rPr>
                <w:bCs/>
                <w:sz w:val="20"/>
                <w:szCs w:val="20"/>
              </w:rPr>
            </w:pPr>
            <w:r w:rsidRPr="005461A9">
              <w:rPr>
                <w:bCs/>
                <w:sz w:val="20"/>
                <w:szCs w:val="20"/>
              </w:rPr>
              <w:t>0,0</w:t>
            </w:r>
          </w:p>
        </w:tc>
        <w:tc>
          <w:tcPr>
            <w:tcW w:w="1499" w:type="dxa"/>
            <w:vAlign w:val="center"/>
          </w:tcPr>
          <w:p w14:paraId="06F238A3" w14:textId="77777777" w:rsidR="00AD67D1" w:rsidRPr="005461A9" w:rsidRDefault="00AD67D1" w:rsidP="00AD67D1">
            <w:pPr>
              <w:jc w:val="center"/>
              <w:rPr>
                <w:bCs/>
                <w:sz w:val="20"/>
                <w:szCs w:val="20"/>
              </w:rPr>
            </w:pPr>
            <w:r w:rsidRPr="005461A9">
              <w:rPr>
                <w:bCs/>
                <w:sz w:val="20"/>
                <w:szCs w:val="20"/>
              </w:rPr>
              <w:t>28,1</w:t>
            </w:r>
          </w:p>
        </w:tc>
        <w:tc>
          <w:tcPr>
            <w:tcW w:w="1170" w:type="dxa"/>
            <w:vAlign w:val="center"/>
          </w:tcPr>
          <w:p w14:paraId="15736716" w14:textId="77777777" w:rsidR="00AD67D1" w:rsidRPr="005461A9" w:rsidRDefault="00AD67D1" w:rsidP="00AD67D1">
            <w:pPr>
              <w:jc w:val="center"/>
              <w:rPr>
                <w:bCs/>
                <w:sz w:val="20"/>
                <w:szCs w:val="20"/>
              </w:rPr>
            </w:pPr>
            <w:r w:rsidRPr="005461A9">
              <w:rPr>
                <w:bCs/>
                <w:sz w:val="20"/>
                <w:szCs w:val="20"/>
              </w:rPr>
              <w:t>7,0</w:t>
            </w:r>
          </w:p>
        </w:tc>
        <w:tc>
          <w:tcPr>
            <w:tcW w:w="1151" w:type="dxa"/>
            <w:vAlign w:val="center"/>
          </w:tcPr>
          <w:p w14:paraId="07466E5E" w14:textId="77777777" w:rsidR="00AD67D1" w:rsidRPr="005461A9" w:rsidRDefault="00AD67D1" w:rsidP="00AD67D1">
            <w:pPr>
              <w:jc w:val="center"/>
              <w:rPr>
                <w:bCs/>
                <w:sz w:val="20"/>
                <w:szCs w:val="20"/>
              </w:rPr>
            </w:pPr>
            <w:r w:rsidRPr="005461A9">
              <w:rPr>
                <w:bCs/>
                <w:sz w:val="20"/>
                <w:szCs w:val="20"/>
              </w:rPr>
              <w:t>0,826</w:t>
            </w:r>
          </w:p>
        </w:tc>
      </w:tr>
      <w:tr w:rsidR="00AD67D1" w:rsidRPr="005461A9" w14:paraId="2542F260" w14:textId="77777777" w:rsidTr="0004349D">
        <w:tc>
          <w:tcPr>
            <w:tcW w:w="816" w:type="dxa"/>
            <w:vMerge/>
            <w:vAlign w:val="center"/>
          </w:tcPr>
          <w:p w14:paraId="368E3F68" w14:textId="77777777" w:rsidR="00AD67D1" w:rsidRPr="005461A9" w:rsidRDefault="00AD67D1" w:rsidP="00AD67D1">
            <w:pPr>
              <w:jc w:val="center"/>
              <w:rPr>
                <w:bCs/>
                <w:sz w:val="20"/>
                <w:szCs w:val="20"/>
              </w:rPr>
            </w:pPr>
          </w:p>
        </w:tc>
        <w:tc>
          <w:tcPr>
            <w:tcW w:w="880" w:type="dxa"/>
            <w:vAlign w:val="center"/>
          </w:tcPr>
          <w:p w14:paraId="0A235A7E" w14:textId="77777777" w:rsidR="00AD67D1" w:rsidRPr="005461A9" w:rsidRDefault="00AD67D1" w:rsidP="00AD67D1">
            <w:pPr>
              <w:jc w:val="center"/>
              <w:rPr>
                <w:bCs/>
                <w:sz w:val="20"/>
                <w:szCs w:val="20"/>
              </w:rPr>
            </w:pPr>
          </w:p>
        </w:tc>
        <w:tc>
          <w:tcPr>
            <w:tcW w:w="993" w:type="dxa"/>
            <w:vAlign w:val="center"/>
          </w:tcPr>
          <w:p w14:paraId="095341DC" w14:textId="77777777" w:rsidR="00AD67D1" w:rsidRPr="005461A9" w:rsidRDefault="00AD67D1" w:rsidP="00AD67D1">
            <w:pPr>
              <w:jc w:val="center"/>
              <w:rPr>
                <w:bCs/>
                <w:sz w:val="20"/>
                <w:szCs w:val="20"/>
              </w:rPr>
            </w:pPr>
          </w:p>
        </w:tc>
        <w:tc>
          <w:tcPr>
            <w:tcW w:w="1265" w:type="dxa"/>
            <w:vAlign w:val="center"/>
          </w:tcPr>
          <w:p w14:paraId="5A123D3B" w14:textId="77777777" w:rsidR="00AD67D1" w:rsidRPr="005461A9" w:rsidRDefault="00AD67D1" w:rsidP="00AD67D1">
            <w:pPr>
              <w:jc w:val="center"/>
              <w:rPr>
                <w:bCs/>
                <w:sz w:val="20"/>
                <w:szCs w:val="20"/>
              </w:rPr>
            </w:pPr>
          </w:p>
        </w:tc>
        <w:tc>
          <w:tcPr>
            <w:tcW w:w="1570" w:type="dxa"/>
            <w:vAlign w:val="center"/>
          </w:tcPr>
          <w:p w14:paraId="08C3F600" w14:textId="77777777" w:rsidR="00AD67D1" w:rsidRPr="005461A9" w:rsidRDefault="00AD67D1" w:rsidP="00AD67D1">
            <w:pPr>
              <w:jc w:val="center"/>
              <w:rPr>
                <w:bCs/>
                <w:sz w:val="20"/>
                <w:szCs w:val="20"/>
              </w:rPr>
            </w:pPr>
            <w:r w:rsidRPr="005461A9">
              <w:rPr>
                <w:b/>
                <w:sz w:val="20"/>
                <w:szCs w:val="20"/>
              </w:rPr>
              <w:t xml:space="preserve">Блок </w:t>
            </w:r>
            <w:r w:rsidRPr="005461A9">
              <w:rPr>
                <w:b/>
                <w:sz w:val="20"/>
                <w:szCs w:val="20"/>
                <w:lang w:val="en-US"/>
              </w:rPr>
              <w:t>XI</w:t>
            </w:r>
          </w:p>
        </w:tc>
        <w:tc>
          <w:tcPr>
            <w:tcW w:w="1499" w:type="dxa"/>
            <w:vAlign w:val="center"/>
          </w:tcPr>
          <w:p w14:paraId="60C11140" w14:textId="77777777" w:rsidR="00AD67D1" w:rsidRPr="005461A9" w:rsidRDefault="00AD67D1" w:rsidP="00AD67D1">
            <w:pPr>
              <w:jc w:val="center"/>
              <w:rPr>
                <w:bCs/>
                <w:sz w:val="20"/>
                <w:szCs w:val="20"/>
              </w:rPr>
            </w:pPr>
          </w:p>
        </w:tc>
        <w:tc>
          <w:tcPr>
            <w:tcW w:w="1170" w:type="dxa"/>
            <w:vAlign w:val="center"/>
          </w:tcPr>
          <w:p w14:paraId="69BFA761" w14:textId="77777777" w:rsidR="00AD67D1" w:rsidRPr="005461A9" w:rsidRDefault="00AD67D1" w:rsidP="00AD67D1">
            <w:pPr>
              <w:jc w:val="center"/>
              <w:rPr>
                <w:bCs/>
                <w:sz w:val="20"/>
                <w:szCs w:val="20"/>
              </w:rPr>
            </w:pPr>
          </w:p>
        </w:tc>
        <w:tc>
          <w:tcPr>
            <w:tcW w:w="1151" w:type="dxa"/>
            <w:vAlign w:val="center"/>
          </w:tcPr>
          <w:p w14:paraId="788519FD" w14:textId="77777777" w:rsidR="00AD67D1" w:rsidRPr="005461A9" w:rsidRDefault="00AD67D1" w:rsidP="00AD67D1">
            <w:pPr>
              <w:jc w:val="center"/>
              <w:rPr>
                <w:bCs/>
                <w:sz w:val="20"/>
                <w:szCs w:val="20"/>
              </w:rPr>
            </w:pPr>
          </w:p>
        </w:tc>
      </w:tr>
      <w:tr w:rsidR="00AD67D1" w:rsidRPr="005461A9" w14:paraId="30B71AC3" w14:textId="77777777" w:rsidTr="0004349D">
        <w:tc>
          <w:tcPr>
            <w:tcW w:w="816" w:type="dxa"/>
            <w:vMerge/>
            <w:vAlign w:val="center"/>
          </w:tcPr>
          <w:p w14:paraId="14592345" w14:textId="77777777" w:rsidR="00AD67D1" w:rsidRPr="005461A9" w:rsidRDefault="00AD67D1" w:rsidP="00AD67D1">
            <w:pPr>
              <w:jc w:val="center"/>
              <w:rPr>
                <w:bCs/>
                <w:sz w:val="20"/>
                <w:szCs w:val="20"/>
              </w:rPr>
            </w:pPr>
          </w:p>
        </w:tc>
        <w:tc>
          <w:tcPr>
            <w:tcW w:w="880" w:type="dxa"/>
            <w:vAlign w:val="center"/>
          </w:tcPr>
          <w:p w14:paraId="3AAAD21A" w14:textId="77777777" w:rsidR="00AD67D1" w:rsidRPr="005461A9" w:rsidRDefault="00AD67D1" w:rsidP="00AD67D1">
            <w:pPr>
              <w:jc w:val="center"/>
              <w:rPr>
                <w:bCs/>
                <w:sz w:val="20"/>
                <w:szCs w:val="20"/>
              </w:rPr>
            </w:pPr>
            <w:r w:rsidRPr="005461A9">
              <w:rPr>
                <w:bCs/>
                <w:sz w:val="20"/>
                <w:szCs w:val="20"/>
              </w:rPr>
              <w:t>2</w:t>
            </w:r>
          </w:p>
        </w:tc>
        <w:tc>
          <w:tcPr>
            <w:tcW w:w="993" w:type="dxa"/>
            <w:vAlign w:val="center"/>
          </w:tcPr>
          <w:p w14:paraId="464B0696" w14:textId="77777777" w:rsidR="00AD67D1" w:rsidRPr="005461A9" w:rsidRDefault="00AD67D1" w:rsidP="00AD67D1">
            <w:pPr>
              <w:jc w:val="center"/>
              <w:rPr>
                <w:bCs/>
                <w:sz w:val="20"/>
                <w:szCs w:val="20"/>
              </w:rPr>
            </w:pPr>
            <w:r w:rsidRPr="005461A9">
              <w:rPr>
                <w:bCs/>
                <w:sz w:val="20"/>
                <w:szCs w:val="20"/>
              </w:rPr>
              <w:t>32,0</w:t>
            </w:r>
          </w:p>
        </w:tc>
        <w:tc>
          <w:tcPr>
            <w:tcW w:w="1265" w:type="dxa"/>
            <w:vAlign w:val="center"/>
          </w:tcPr>
          <w:p w14:paraId="47488BD9" w14:textId="77777777" w:rsidR="00AD67D1" w:rsidRPr="005461A9" w:rsidRDefault="00AD67D1" w:rsidP="00AD67D1">
            <w:pPr>
              <w:jc w:val="center"/>
              <w:rPr>
                <w:bCs/>
                <w:sz w:val="20"/>
                <w:szCs w:val="20"/>
              </w:rPr>
            </w:pPr>
            <w:r w:rsidRPr="005461A9">
              <w:rPr>
                <w:bCs/>
                <w:sz w:val="20"/>
                <w:szCs w:val="20"/>
              </w:rPr>
              <w:t>31,4</w:t>
            </w:r>
          </w:p>
        </w:tc>
        <w:tc>
          <w:tcPr>
            <w:tcW w:w="1570" w:type="dxa"/>
            <w:vAlign w:val="center"/>
          </w:tcPr>
          <w:p w14:paraId="4529D820" w14:textId="77777777" w:rsidR="00AD67D1" w:rsidRPr="005461A9" w:rsidRDefault="00AD67D1" w:rsidP="00AD67D1">
            <w:pPr>
              <w:jc w:val="center"/>
              <w:rPr>
                <w:bCs/>
                <w:sz w:val="20"/>
                <w:szCs w:val="20"/>
              </w:rPr>
            </w:pPr>
          </w:p>
        </w:tc>
        <w:tc>
          <w:tcPr>
            <w:tcW w:w="1499" w:type="dxa"/>
            <w:vAlign w:val="center"/>
          </w:tcPr>
          <w:p w14:paraId="71552AB9" w14:textId="77777777" w:rsidR="00AD67D1" w:rsidRPr="005461A9" w:rsidRDefault="00AD67D1" w:rsidP="00AD67D1">
            <w:pPr>
              <w:jc w:val="center"/>
              <w:rPr>
                <w:bCs/>
                <w:sz w:val="20"/>
                <w:szCs w:val="20"/>
              </w:rPr>
            </w:pPr>
            <w:r w:rsidRPr="005461A9">
              <w:rPr>
                <w:bCs/>
                <w:sz w:val="20"/>
                <w:szCs w:val="20"/>
              </w:rPr>
              <w:t>31,4</w:t>
            </w:r>
          </w:p>
        </w:tc>
        <w:tc>
          <w:tcPr>
            <w:tcW w:w="1170" w:type="dxa"/>
            <w:vAlign w:val="center"/>
          </w:tcPr>
          <w:p w14:paraId="6B54F902" w14:textId="77777777" w:rsidR="00AD67D1" w:rsidRPr="005461A9" w:rsidRDefault="00AD67D1" w:rsidP="00AD67D1">
            <w:pPr>
              <w:jc w:val="center"/>
              <w:rPr>
                <w:bCs/>
                <w:sz w:val="20"/>
                <w:szCs w:val="20"/>
              </w:rPr>
            </w:pPr>
            <w:r w:rsidRPr="005461A9">
              <w:rPr>
                <w:bCs/>
                <w:sz w:val="20"/>
                <w:szCs w:val="20"/>
              </w:rPr>
              <w:t>2,0</w:t>
            </w:r>
          </w:p>
        </w:tc>
        <w:tc>
          <w:tcPr>
            <w:tcW w:w="1151" w:type="dxa"/>
            <w:vAlign w:val="center"/>
          </w:tcPr>
          <w:p w14:paraId="35E1C108" w14:textId="77777777" w:rsidR="00AD67D1" w:rsidRPr="005461A9" w:rsidRDefault="00AD67D1" w:rsidP="00AD67D1">
            <w:pPr>
              <w:jc w:val="center"/>
              <w:rPr>
                <w:bCs/>
                <w:sz w:val="20"/>
                <w:szCs w:val="20"/>
              </w:rPr>
            </w:pPr>
            <w:r w:rsidRPr="005461A9">
              <w:rPr>
                <w:bCs/>
                <w:sz w:val="20"/>
                <w:szCs w:val="20"/>
              </w:rPr>
              <w:t>0,981</w:t>
            </w:r>
          </w:p>
        </w:tc>
      </w:tr>
      <w:tr w:rsidR="00AD67D1" w:rsidRPr="005461A9" w14:paraId="512BFFE1" w14:textId="77777777" w:rsidTr="0004349D">
        <w:tc>
          <w:tcPr>
            <w:tcW w:w="816" w:type="dxa"/>
            <w:vMerge/>
            <w:vAlign w:val="center"/>
          </w:tcPr>
          <w:p w14:paraId="7B8A6FEC" w14:textId="77777777" w:rsidR="00AD67D1" w:rsidRPr="005461A9" w:rsidRDefault="00AD67D1" w:rsidP="00AD67D1">
            <w:pPr>
              <w:jc w:val="center"/>
              <w:rPr>
                <w:bCs/>
                <w:sz w:val="20"/>
                <w:szCs w:val="20"/>
              </w:rPr>
            </w:pPr>
          </w:p>
        </w:tc>
        <w:tc>
          <w:tcPr>
            <w:tcW w:w="880" w:type="dxa"/>
            <w:vAlign w:val="center"/>
          </w:tcPr>
          <w:p w14:paraId="08F49CB6" w14:textId="77777777" w:rsidR="00AD67D1" w:rsidRPr="005461A9" w:rsidRDefault="00AD67D1" w:rsidP="00AD67D1">
            <w:pPr>
              <w:jc w:val="center"/>
              <w:rPr>
                <w:bCs/>
                <w:sz w:val="20"/>
                <w:szCs w:val="20"/>
              </w:rPr>
            </w:pPr>
          </w:p>
        </w:tc>
        <w:tc>
          <w:tcPr>
            <w:tcW w:w="993" w:type="dxa"/>
            <w:vAlign w:val="center"/>
          </w:tcPr>
          <w:p w14:paraId="2B2C9BDB" w14:textId="77777777" w:rsidR="00AD67D1" w:rsidRPr="005461A9" w:rsidRDefault="00AD67D1" w:rsidP="00AD67D1">
            <w:pPr>
              <w:jc w:val="center"/>
              <w:rPr>
                <w:bCs/>
                <w:sz w:val="20"/>
                <w:szCs w:val="20"/>
              </w:rPr>
            </w:pPr>
          </w:p>
        </w:tc>
        <w:tc>
          <w:tcPr>
            <w:tcW w:w="1265" w:type="dxa"/>
            <w:vAlign w:val="center"/>
          </w:tcPr>
          <w:p w14:paraId="6963DAB3" w14:textId="77777777" w:rsidR="00AD67D1" w:rsidRPr="005461A9" w:rsidRDefault="00AD67D1" w:rsidP="00AD67D1">
            <w:pPr>
              <w:jc w:val="center"/>
              <w:rPr>
                <w:bCs/>
                <w:sz w:val="20"/>
                <w:szCs w:val="20"/>
              </w:rPr>
            </w:pPr>
          </w:p>
        </w:tc>
        <w:tc>
          <w:tcPr>
            <w:tcW w:w="1570" w:type="dxa"/>
            <w:vAlign w:val="center"/>
          </w:tcPr>
          <w:p w14:paraId="36CA036F" w14:textId="77777777" w:rsidR="00AD67D1" w:rsidRPr="005461A9" w:rsidRDefault="00AD67D1" w:rsidP="00AD67D1">
            <w:pPr>
              <w:jc w:val="center"/>
              <w:rPr>
                <w:bCs/>
                <w:sz w:val="20"/>
                <w:szCs w:val="20"/>
              </w:rPr>
            </w:pPr>
            <w:r w:rsidRPr="005461A9">
              <w:rPr>
                <w:b/>
                <w:sz w:val="20"/>
                <w:szCs w:val="20"/>
              </w:rPr>
              <w:t xml:space="preserve">Блок </w:t>
            </w:r>
            <w:r w:rsidRPr="005461A9">
              <w:rPr>
                <w:b/>
                <w:sz w:val="20"/>
                <w:szCs w:val="20"/>
                <w:lang w:val="en-US"/>
              </w:rPr>
              <w:t>X</w:t>
            </w:r>
          </w:p>
        </w:tc>
        <w:tc>
          <w:tcPr>
            <w:tcW w:w="1499" w:type="dxa"/>
            <w:vAlign w:val="center"/>
          </w:tcPr>
          <w:p w14:paraId="7EF27D35" w14:textId="77777777" w:rsidR="00AD67D1" w:rsidRPr="005461A9" w:rsidRDefault="00AD67D1" w:rsidP="00AD67D1">
            <w:pPr>
              <w:jc w:val="center"/>
              <w:rPr>
                <w:bCs/>
                <w:sz w:val="20"/>
                <w:szCs w:val="20"/>
              </w:rPr>
            </w:pPr>
          </w:p>
        </w:tc>
        <w:tc>
          <w:tcPr>
            <w:tcW w:w="1170" w:type="dxa"/>
            <w:vAlign w:val="center"/>
          </w:tcPr>
          <w:p w14:paraId="37BA49D3" w14:textId="77777777" w:rsidR="00AD67D1" w:rsidRPr="005461A9" w:rsidRDefault="00AD67D1" w:rsidP="00AD67D1">
            <w:pPr>
              <w:jc w:val="center"/>
              <w:rPr>
                <w:bCs/>
                <w:sz w:val="20"/>
                <w:szCs w:val="20"/>
              </w:rPr>
            </w:pPr>
          </w:p>
        </w:tc>
        <w:tc>
          <w:tcPr>
            <w:tcW w:w="1151" w:type="dxa"/>
            <w:vAlign w:val="center"/>
          </w:tcPr>
          <w:p w14:paraId="00AEE8F7" w14:textId="77777777" w:rsidR="00AD67D1" w:rsidRPr="005461A9" w:rsidRDefault="00AD67D1" w:rsidP="00AD67D1">
            <w:pPr>
              <w:jc w:val="center"/>
              <w:rPr>
                <w:bCs/>
                <w:sz w:val="20"/>
                <w:szCs w:val="20"/>
              </w:rPr>
            </w:pPr>
          </w:p>
        </w:tc>
      </w:tr>
      <w:tr w:rsidR="00AD67D1" w:rsidRPr="005461A9" w14:paraId="3B46B2CF" w14:textId="77777777" w:rsidTr="0004349D">
        <w:trPr>
          <w:trHeight w:val="70"/>
        </w:trPr>
        <w:tc>
          <w:tcPr>
            <w:tcW w:w="816" w:type="dxa"/>
            <w:vMerge/>
            <w:vAlign w:val="center"/>
          </w:tcPr>
          <w:p w14:paraId="200444C4" w14:textId="77777777" w:rsidR="00AD67D1" w:rsidRPr="005461A9" w:rsidRDefault="00AD67D1" w:rsidP="00AD67D1">
            <w:pPr>
              <w:jc w:val="center"/>
              <w:rPr>
                <w:bCs/>
                <w:sz w:val="20"/>
                <w:szCs w:val="20"/>
              </w:rPr>
            </w:pPr>
          </w:p>
        </w:tc>
        <w:tc>
          <w:tcPr>
            <w:tcW w:w="880" w:type="dxa"/>
            <w:vAlign w:val="center"/>
          </w:tcPr>
          <w:p w14:paraId="5ECED2F7" w14:textId="77777777" w:rsidR="00AD67D1" w:rsidRPr="005461A9" w:rsidRDefault="00AD67D1" w:rsidP="00AD67D1">
            <w:pPr>
              <w:jc w:val="center"/>
              <w:rPr>
                <w:bCs/>
                <w:sz w:val="20"/>
                <w:szCs w:val="20"/>
              </w:rPr>
            </w:pPr>
            <w:r w:rsidRPr="005461A9">
              <w:rPr>
                <w:bCs/>
                <w:sz w:val="20"/>
                <w:szCs w:val="20"/>
              </w:rPr>
              <w:t>5</w:t>
            </w:r>
          </w:p>
        </w:tc>
        <w:tc>
          <w:tcPr>
            <w:tcW w:w="993" w:type="dxa"/>
            <w:vAlign w:val="center"/>
          </w:tcPr>
          <w:p w14:paraId="3F803DAC" w14:textId="77777777" w:rsidR="00AD67D1" w:rsidRPr="005461A9" w:rsidRDefault="00AD67D1" w:rsidP="00AD67D1">
            <w:pPr>
              <w:jc w:val="center"/>
              <w:rPr>
                <w:bCs/>
                <w:sz w:val="20"/>
                <w:szCs w:val="20"/>
              </w:rPr>
            </w:pPr>
            <w:r w:rsidRPr="005461A9">
              <w:rPr>
                <w:bCs/>
                <w:sz w:val="20"/>
                <w:szCs w:val="20"/>
              </w:rPr>
              <w:t>44,0</w:t>
            </w:r>
          </w:p>
        </w:tc>
        <w:tc>
          <w:tcPr>
            <w:tcW w:w="1265" w:type="dxa"/>
            <w:vAlign w:val="center"/>
          </w:tcPr>
          <w:p w14:paraId="35CAD790" w14:textId="77777777" w:rsidR="00AD67D1" w:rsidRPr="005461A9" w:rsidRDefault="00AD67D1" w:rsidP="00AD67D1">
            <w:pPr>
              <w:jc w:val="center"/>
              <w:rPr>
                <w:bCs/>
                <w:sz w:val="20"/>
                <w:szCs w:val="20"/>
              </w:rPr>
            </w:pPr>
            <w:r w:rsidRPr="005461A9">
              <w:rPr>
                <w:bCs/>
                <w:sz w:val="20"/>
                <w:szCs w:val="20"/>
              </w:rPr>
              <w:t>23,5</w:t>
            </w:r>
          </w:p>
        </w:tc>
        <w:tc>
          <w:tcPr>
            <w:tcW w:w="1570" w:type="dxa"/>
            <w:vAlign w:val="center"/>
          </w:tcPr>
          <w:p w14:paraId="41BC6E41" w14:textId="77777777" w:rsidR="00AD67D1" w:rsidRPr="005461A9" w:rsidRDefault="00AD67D1" w:rsidP="00AD67D1">
            <w:pPr>
              <w:jc w:val="center"/>
              <w:rPr>
                <w:bCs/>
                <w:sz w:val="20"/>
                <w:szCs w:val="20"/>
              </w:rPr>
            </w:pPr>
          </w:p>
        </w:tc>
        <w:tc>
          <w:tcPr>
            <w:tcW w:w="1499" w:type="dxa"/>
            <w:vAlign w:val="center"/>
          </w:tcPr>
          <w:p w14:paraId="74DE7D44" w14:textId="77777777" w:rsidR="00AD67D1" w:rsidRPr="005461A9" w:rsidRDefault="00AD67D1" w:rsidP="00AD67D1">
            <w:pPr>
              <w:jc w:val="center"/>
              <w:rPr>
                <w:bCs/>
                <w:sz w:val="20"/>
                <w:szCs w:val="20"/>
              </w:rPr>
            </w:pPr>
            <w:r w:rsidRPr="005461A9">
              <w:rPr>
                <w:bCs/>
                <w:sz w:val="20"/>
                <w:szCs w:val="20"/>
              </w:rPr>
              <w:t>23,5</w:t>
            </w:r>
          </w:p>
        </w:tc>
        <w:tc>
          <w:tcPr>
            <w:tcW w:w="1170" w:type="dxa"/>
            <w:vAlign w:val="center"/>
          </w:tcPr>
          <w:p w14:paraId="167888C0" w14:textId="77777777" w:rsidR="00AD67D1" w:rsidRPr="005461A9" w:rsidRDefault="00AD67D1" w:rsidP="00AD67D1">
            <w:pPr>
              <w:jc w:val="center"/>
              <w:rPr>
                <w:bCs/>
                <w:sz w:val="20"/>
                <w:szCs w:val="20"/>
              </w:rPr>
            </w:pPr>
            <w:r w:rsidRPr="005461A9">
              <w:rPr>
                <w:bCs/>
                <w:sz w:val="20"/>
                <w:szCs w:val="20"/>
              </w:rPr>
              <w:t>20,0</w:t>
            </w:r>
          </w:p>
        </w:tc>
        <w:tc>
          <w:tcPr>
            <w:tcW w:w="1151" w:type="dxa"/>
            <w:vAlign w:val="center"/>
          </w:tcPr>
          <w:p w14:paraId="2922E8B8" w14:textId="77777777" w:rsidR="00AD67D1" w:rsidRPr="005461A9" w:rsidRDefault="00AD67D1" w:rsidP="00AD67D1">
            <w:pPr>
              <w:jc w:val="center"/>
              <w:rPr>
                <w:bCs/>
                <w:sz w:val="20"/>
                <w:szCs w:val="20"/>
              </w:rPr>
            </w:pPr>
            <w:r w:rsidRPr="005461A9">
              <w:rPr>
                <w:bCs/>
                <w:sz w:val="20"/>
                <w:szCs w:val="20"/>
              </w:rPr>
              <w:t>0,534</w:t>
            </w:r>
          </w:p>
        </w:tc>
      </w:tr>
      <w:tr w:rsidR="00AD67D1" w:rsidRPr="005461A9" w14:paraId="7EBA9D89" w14:textId="77777777" w:rsidTr="0004349D">
        <w:tc>
          <w:tcPr>
            <w:tcW w:w="1696" w:type="dxa"/>
            <w:gridSpan w:val="2"/>
            <w:vAlign w:val="center"/>
          </w:tcPr>
          <w:p w14:paraId="2246927B" w14:textId="77777777" w:rsidR="00AD67D1" w:rsidRPr="005461A9" w:rsidRDefault="00AD67D1" w:rsidP="00AD67D1">
            <w:pPr>
              <w:jc w:val="center"/>
              <w:rPr>
                <w:bCs/>
                <w:sz w:val="20"/>
                <w:szCs w:val="20"/>
              </w:rPr>
            </w:pPr>
            <w:r w:rsidRPr="005461A9">
              <w:rPr>
                <w:b/>
                <w:sz w:val="20"/>
                <w:szCs w:val="20"/>
                <w:lang w:val="en-US"/>
              </w:rPr>
              <w:t>c</w:t>
            </w:r>
            <w:r w:rsidRPr="005461A9">
              <w:rPr>
                <w:b/>
                <w:sz w:val="20"/>
                <w:szCs w:val="20"/>
              </w:rPr>
              <w:t>реднее Ю-2</w:t>
            </w:r>
          </w:p>
        </w:tc>
        <w:tc>
          <w:tcPr>
            <w:tcW w:w="993" w:type="dxa"/>
            <w:vAlign w:val="center"/>
          </w:tcPr>
          <w:p w14:paraId="086E4603" w14:textId="77777777" w:rsidR="00AD67D1" w:rsidRPr="005461A9" w:rsidRDefault="00AD67D1" w:rsidP="00AD67D1">
            <w:pPr>
              <w:jc w:val="center"/>
              <w:rPr>
                <w:b/>
                <w:sz w:val="20"/>
                <w:szCs w:val="20"/>
              </w:rPr>
            </w:pPr>
            <w:r w:rsidRPr="005461A9">
              <w:rPr>
                <w:b/>
                <w:sz w:val="20"/>
                <w:szCs w:val="20"/>
              </w:rPr>
              <w:t>35,2</w:t>
            </w:r>
          </w:p>
        </w:tc>
        <w:tc>
          <w:tcPr>
            <w:tcW w:w="1265" w:type="dxa"/>
            <w:vAlign w:val="center"/>
          </w:tcPr>
          <w:p w14:paraId="0980A5F4" w14:textId="77777777" w:rsidR="00AD67D1" w:rsidRPr="005461A9" w:rsidRDefault="00AD67D1" w:rsidP="00AD67D1">
            <w:pPr>
              <w:jc w:val="center"/>
              <w:rPr>
                <w:b/>
                <w:sz w:val="20"/>
                <w:szCs w:val="20"/>
              </w:rPr>
            </w:pPr>
            <w:r w:rsidRPr="005461A9">
              <w:rPr>
                <w:b/>
                <w:sz w:val="20"/>
                <w:szCs w:val="20"/>
              </w:rPr>
              <w:t>22,9</w:t>
            </w:r>
          </w:p>
        </w:tc>
        <w:tc>
          <w:tcPr>
            <w:tcW w:w="1570" w:type="dxa"/>
            <w:vAlign w:val="center"/>
          </w:tcPr>
          <w:p w14:paraId="276B3259" w14:textId="77777777" w:rsidR="00AD67D1" w:rsidRPr="005461A9" w:rsidRDefault="00AD67D1" w:rsidP="00AD67D1">
            <w:pPr>
              <w:jc w:val="center"/>
              <w:rPr>
                <w:b/>
                <w:sz w:val="20"/>
                <w:szCs w:val="20"/>
              </w:rPr>
            </w:pPr>
            <w:r w:rsidRPr="005461A9">
              <w:rPr>
                <w:b/>
                <w:sz w:val="20"/>
                <w:szCs w:val="20"/>
              </w:rPr>
              <w:t>6,0</w:t>
            </w:r>
          </w:p>
        </w:tc>
        <w:tc>
          <w:tcPr>
            <w:tcW w:w="1499" w:type="dxa"/>
            <w:vAlign w:val="center"/>
          </w:tcPr>
          <w:p w14:paraId="5677365B" w14:textId="77777777" w:rsidR="00AD67D1" w:rsidRPr="005461A9" w:rsidRDefault="00AD67D1" w:rsidP="00AD67D1">
            <w:pPr>
              <w:jc w:val="center"/>
              <w:rPr>
                <w:b/>
                <w:sz w:val="20"/>
                <w:szCs w:val="20"/>
              </w:rPr>
            </w:pPr>
            <w:r w:rsidRPr="005461A9">
              <w:rPr>
                <w:b/>
                <w:sz w:val="20"/>
                <w:szCs w:val="20"/>
              </w:rPr>
              <w:t>27,1</w:t>
            </w:r>
          </w:p>
        </w:tc>
        <w:tc>
          <w:tcPr>
            <w:tcW w:w="1170" w:type="dxa"/>
            <w:vAlign w:val="center"/>
          </w:tcPr>
          <w:p w14:paraId="366D197A" w14:textId="77777777" w:rsidR="00AD67D1" w:rsidRPr="005461A9" w:rsidRDefault="00AD67D1" w:rsidP="00AD67D1">
            <w:pPr>
              <w:jc w:val="center"/>
              <w:rPr>
                <w:b/>
                <w:sz w:val="20"/>
                <w:szCs w:val="20"/>
              </w:rPr>
            </w:pPr>
            <w:r w:rsidRPr="005461A9">
              <w:rPr>
                <w:b/>
                <w:sz w:val="20"/>
                <w:szCs w:val="20"/>
              </w:rPr>
              <w:t>10,0</w:t>
            </w:r>
          </w:p>
        </w:tc>
        <w:tc>
          <w:tcPr>
            <w:tcW w:w="1151" w:type="dxa"/>
            <w:vAlign w:val="center"/>
          </w:tcPr>
          <w:p w14:paraId="12771DB0" w14:textId="77777777" w:rsidR="00AD67D1" w:rsidRPr="005461A9" w:rsidRDefault="00AD67D1" w:rsidP="00AD67D1">
            <w:pPr>
              <w:jc w:val="center"/>
              <w:rPr>
                <w:b/>
                <w:sz w:val="20"/>
                <w:szCs w:val="20"/>
              </w:rPr>
            </w:pPr>
            <w:r w:rsidRPr="005461A9">
              <w:rPr>
                <w:b/>
                <w:sz w:val="20"/>
                <w:szCs w:val="20"/>
              </w:rPr>
              <w:t>0,662</w:t>
            </w:r>
          </w:p>
        </w:tc>
      </w:tr>
    </w:tbl>
    <w:p w14:paraId="7E3C48CC" w14:textId="77777777" w:rsidR="00E842F7" w:rsidRDefault="00E842F7" w:rsidP="002C1D83">
      <w:pPr>
        <w:pStyle w:val="afa"/>
        <w:rPr>
          <w:sz w:val="24"/>
          <w:szCs w:val="28"/>
        </w:rPr>
      </w:pPr>
    </w:p>
    <w:p w14:paraId="4990CFBD" w14:textId="77777777" w:rsidR="00E842F7" w:rsidRDefault="00E842F7">
      <w:pPr>
        <w:spacing w:after="160" w:line="259" w:lineRule="auto"/>
        <w:rPr>
          <w:b/>
          <w:szCs w:val="28"/>
        </w:rPr>
      </w:pPr>
      <w:r>
        <w:rPr>
          <w:szCs w:val="28"/>
        </w:rPr>
        <w:br w:type="page"/>
      </w:r>
    </w:p>
    <w:p w14:paraId="61203155" w14:textId="69C1C433" w:rsidR="002C1D83" w:rsidRPr="00491223" w:rsidRDefault="002C1D83" w:rsidP="002C1D83">
      <w:pPr>
        <w:pStyle w:val="afa"/>
      </w:pPr>
      <w:r w:rsidRPr="00491223">
        <w:lastRenderedPageBreak/>
        <w:t>Таблица 2.2.</w:t>
      </w:r>
      <w:r w:rsidRPr="00491223">
        <w:rPr>
          <w:lang w:val="kk-KZ"/>
        </w:rPr>
        <w:t>2</w:t>
      </w:r>
      <w:r w:rsidRPr="00491223">
        <w:t xml:space="preserve"> – Характеристика коллекторских свойств и нефтегазонасыщенности горизонта</w:t>
      </w:r>
    </w:p>
    <w:tbl>
      <w:tblPr>
        <w:tblW w:w="4950" w:type="pct"/>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000" w:firstRow="0" w:lastRow="0" w:firstColumn="0" w:lastColumn="0" w:noHBand="0" w:noVBand="0"/>
      </w:tblPr>
      <w:tblGrid>
        <w:gridCol w:w="2231"/>
        <w:gridCol w:w="2922"/>
        <w:gridCol w:w="1550"/>
        <w:gridCol w:w="889"/>
        <w:gridCol w:w="796"/>
        <w:gridCol w:w="1086"/>
      </w:tblGrid>
      <w:tr w:rsidR="002C1D83" w:rsidRPr="002C1D83" w14:paraId="66F1DD9E" w14:textId="77777777" w:rsidTr="007376BC">
        <w:trPr>
          <w:cantSplit/>
          <w:trHeight w:val="2066"/>
        </w:trPr>
        <w:tc>
          <w:tcPr>
            <w:tcW w:w="1178" w:type="pct"/>
            <w:vAlign w:val="center"/>
          </w:tcPr>
          <w:p w14:paraId="2B116F8F" w14:textId="77777777" w:rsidR="002C1D83" w:rsidRPr="002C1D83" w:rsidRDefault="002C1D83" w:rsidP="004635D2">
            <w:pPr>
              <w:jc w:val="center"/>
              <w:rPr>
                <w:sz w:val="20"/>
                <w:szCs w:val="20"/>
              </w:rPr>
            </w:pPr>
            <w:r w:rsidRPr="002C1D83">
              <w:rPr>
                <w:sz w:val="20"/>
                <w:szCs w:val="20"/>
              </w:rPr>
              <w:t>Метод определения</w:t>
            </w:r>
          </w:p>
        </w:tc>
        <w:tc>
          <w:tcPr>
            <w:tcW w:w="1542" w:type="pct"/>
            <w:vAlign w:val="center"/>
          </w:tcPr>
          <w:p w14:paraId="56F18715" w14:textId="77777777" w:rsidR="002C1D83" w:rsidRPr="002C1D83" w:rsidRDefault="002C1D83" w:rsidP="004635D2">
            <w:pPr>
              <w:jc w:val="center"/>
              <w:rPr>
                <w:sz w:val="20"/>
                <w:szCs w:val="20"/>
              </w:rPr>
            </w:pPr>
            <w:r w:rsidRPr="002C1D83">
              <w:rPr>
                <w:sz w:val="20"/>
                <w:szCs w:val="20"/>
              </w:rPr>
              <w:t>Наименование</w:t>
            </w:r>
          </w:p>
        </w:tc>
        <w:tc>
          <w:tcPr>
            <w:tcW w:w="818" w:type="pct"/>
            <w:textDirection w:val="btLr"/>
            <w:vAlign w:val="center"/>
          </w:tcPr>
          <w:p w14:paraId="3F0A5006" w14:textId="77777777" w:rsidR="00491223" w:rsidRDefault="002C1D83" w:rsidP="004635D2">
            <w:pPr>
              <w:ind w:left="113" w:right="113"/>
              <w:jc w:val="center"/>
              <w:rPr>
                <w:sz w:val="20"/>
                <w:szCs w:val="20"/>
              </w:rPr>
            </w:pPr>
            <w:r w:rsidRPr="002C1D83">
              <w:rPr>
                <w:sz w:val="20"/>
                <w:szCs w:val="20"/>
              </w:rPr>
              <w:t xml:space="preserve">Проницаемость, </w:t>
            </w:r>
          </w:p>
          <w:p w14:paraId="0AD80B12" w14:textId="7226369E" w:rsidR="002C1D83" w:rsidRPr="002C1D83" w:rsidRDefault="002C1D83" w:rsidP="004635D2">
            <w:pPr>
              <w:ind w:left="113" w:right="113"/>
              <w:jc w:val="center"/>
              <w:rPr>
                <w:sz w:val="20"/>
                <w:szCs w:val="20"/>
              </w:rPr>
            </w:pPr>
            <w:r w:rsidRPr="002C1D83">
              <w:rPr>
                <w:sz w:val="20"/>
                <w:szCs w:val="20"/>
              </w:rPr>
              <w:t>10</w:t>
            </w:r>
            <w:r w:rsidRPr="002C1D83">
              <w:rPr>
                <w:sz w:val="20"/>
                <w:szCs w:val="20"/>
                <w:vertAlign w:val="superscript"/>
              </w:rPr>
              <w:t>-3</w:t>
            </w:r>
            <w:r w:rsidRPr="002C1D83">
              <w:rPr>
                <w:sz w:val="20"/>
                <w:szCs w:val="20"/>
              </w:rPr>
              <w:t>мкм</w:t>
            </w:r>
            <w:r w:rsidRPr="002C1D83">
              <w:rPr>
                <w:sz w:val="20"/>
                <w:szCs w:val="20"/>
                <w:vertAlign w:val="superscript"/>
              </w:rPr>
              <w:t>2</w:t>
            </w:r>
          </w:p>
        </w:tc>
        <w:tc>
          <w:tcPr>
            <w:tcW w:w="469" w:type="pct"/>
            <w:textDirection w:val="btLr"/>
            <w:vAlign w:val="center"/>
          </w:tcPr>
          <w:p w14:paraId="1D2D6E3C" w14:textId="77777777" w:rsidR="002C1D83" w:rsidRPr="002C1D83" w:rsidRDefault="002C1D83" w:rsidP="004635D2">
            <w:pPr>
              <w:ind w:left="113" w:right="113"/>
              <w:jc w:val="center"/>
              <w:rPr>
                <w:sz w:val="20"/>
                <w:szCs w:val="20"/>
              </w:rPr>
            </w:pPr>
            <w:r w:rsidRPr="002C1D83">
              <w:rPr>
                <w:sz w:val="20"/>
                <w:szCs w:val="20"/>
              </w:rPr>
              <w:t>Коэффициент открытой пористости, доли ед.</w:t>
            </w:r>
          </w:p>
        </w:tc>
        <w:tc>
          <w:tcPr>
            <w:tcW w:w="420" w:type="pct"/>
            <w:textDirection w:val="btLr"/>
            <w:vAlign w:val="center"/>
          </w:tcPr>
          <w:p w14:paraId="72EAAC37" w14:textId="77777777" w:rsidR="002C1D83" w:rsidRPr="002C1D83" w:rsidRDefault="002C1D83" w:rsidP="004635D2">
            <w:pPr>
              <w:ind w:left="113" w:right="113"/>
              <w:jc w:val="center"/>
              <w:rPr>
                <w:sz w:val="20"/>
                <w:szCs w:val="20"/>
              </w:rPr>
            </w:pPr>
            <w:r w:rsidRPr="002C1D83">
              <w:rPr>
                <w:sz w:val="20"/>
                <w:szCs w:val="20"/>
              </w:rPr>
              <w:t>Нефтенасыщенность, доли ед.</w:t>
            </w:r>
          </w:p>
        </w:tc>
        <w:tc>
          <w:tcPr>
            <w:tcW w:w="573" w:type="pct"/>
            <w:textDirection w:val="btLr"/>
            <w:vAlign w:val="center"/>
          </w:tcPr>
          <w:p w14:paraId="2FDDB191" w14:textId="77777777" w:rsidR="002C1D83" w:rsidRPr="002C1D83" w:rsidRDefault="002C1D83" w:rsidP="004635D2">
            <w:pPr>
              <w:ind w:left="113" w:right="113"/>
              <w:jc w:val="center"/>
              <w:rPr>
                <w:sz w:val="20"/>
                <w:szCs w:val="20"/>
              </w:rPr>
            </w:pPr>
            <w:r w:rsidRPr="002C1D83">
              <w:rPr>
                <w:sz w:val="20"/>
                <w:szCs w:val="20"/>
              </w:rPr>
              <w:t>Газонасыщенность, доли ед.</w:t>
            </w:r>
          </w:p>
        </w:tc>
      </w:tr>
      <w:tr w:rsidR="002C1D83" w:rsidRPr="002C1D83" w14:paraId="173608FA" w14:textId="77777777" w:rsidTr="007376BC">
        <w:trPr>
          <w:cantSplit/>
          <w:trHeight w:val="20"/>
        </w:trPr>
        <w:tc>
          <w:tcPr>
            <w:tcW w:w="1178" w:type="pct"/>
            <w:vAlign w:val="center"/>
          </w:tcPr>
          <w:p w14:paraId="67CFDD59" w14:textId="77777777" w:rsidR="002C1D83" w:rsidRPr="002C1D83" w:rsidRDefault="002C1D83" w:rsidP="004635D2">
            <w:pPr>
              <w:jc w:val="center"/>
              <w:rPr>
                <w:b/>
                <w:sz w:val="20"/>
                <w:szCs w:val="20"/>
              </w:rPr>
            </w:pPr>
            <w:r w:rsidRPr="002C1D83">
              <w:rPr>
                <w:b/>
                <w:sz w:val="20"/>
                <w:szCs w:val="20"/>
              </w:rPr>
              <w:t>1</w:t>
            </w:r>
          </w:p>
        </w:tc>
        <w:tc>
          <w:tcPr>
            <w:tcW w:w="1542" w:type="pct"/>
            <w:vAlign w:val="center"/>
          </w:tcPr>
          <w:p w14:paraId="2C6B8F34" w14:textId="77777777" w:rsidR="002C1D83" w:rsidRPr="002C1D83" w:rsidRDefault="002C1D83" w:rsidP="004635D2">
            <w:pPr>
              <w:jc w:val="center"/>
              <w:rPr>
                <w:b/>
                <w:sz w:val="20"/>
                <w:szCs w:val="20"/>
              </w:rPr>
            </w:pPr>
            <w:r w:rsidRPr="002C1D83">
              <w:rPr>
                <w:b/>
                <w:sz w:val="20"/>
                <w:szCs w:val="20"/>
              </w:rPr>
              <w:t>2</w:t>
            </w:r>
          </w:p>
        </w:tc>
        <w:tc>
          <w:tcPr>
            <w:tcW w:w="818" w:type="pct"/>
            <w:vAlign w:val="center"/>
          </w:tcPr>
          <w:p w14:paraId="356178A3" w14:textId="77777777" w:rsidR="002C1D83" w:rsidRPr="002C1D83" w:rsidRDefault="002C1D83" w:rsidP="004635D2">
            <w:pPr>
              <w:jc w:val="center"/>
              <w:rPr>
                <w:b/>
                <w:sz w:val="20"/>
                <w:szCs w:val="20"/>
              </w:rPr>
            </w:pPr>
            <w:r w:rsidRPr="002C1D83">
              <w:rPr>
                <w:b/>
                <w:sz w:val="20"/>
                <w:szCs w:val="20"/>
              </w:rPr>
              <w:t>3</w:t>
            </w:r>
          </w:p>
        </w:tc>
        <w:tc>
          <w:tcPr>
            <w:tcW w:w="469" w:type="pct"/>
            <w:vAlign w:val="center"/>
          </w:tcPr>
          <w:p w14:paraId="775DC846" w14:textId="77777777" w:rsidR="002C1D83" w:rsidRPr="002C1D83" w:rsidRDefault="002C1D83" w:rsidP="004635D2">
            <w:pPr>
              <w:jc w:val="center"/>
              <w:rPr>
                <w:b/>
                <w:sz w:val="20"/>
                <w:szCs w:val="20"/>
              </w:rPr>
            </w:pPr>
            <w:r w:rsidRPr="002C1D83">
              <w:rPr>
                <w:b/>
                <w:sz w:val="20"/>
                <w:szCs w:val="20"/>
              </w:rPr>
              <w:t>4</w:t>
            </w:r>
          </w:p>
        </w:tc>
        <w:tc>
          <w:tcPr>
            <w:tcW w:w="420" w:type="pct"/>
            <w:vAlign w:val="center"/>
          </w:tcPr>
          <w:p w14:paraId="63D91512" w14:textId="77777777" w:rsidR="002C1D83" w:rsidRPr="002C1D83" w:rsidRDefault="002C1D83" w:rsidP="004635D2">
            <w:pPr>
              <w:jc w:val="center"/>
              <w:rPr>
                <w:b/>
                <w:sz w:val="20"/>
                <w:szCs w:val="20"/>
              </w:rPr>
            </w:pPr>
            <w:r w:rsidRPr="002C1D83">
              <w:rPr>
                <w:b/>
                <w:sz w:val="20"/>
                <w:szCs w:val="20"/>
              </w:rPr>
              <w:t>5</w:t>
            </w:r>
          </w:p>
        </w:tc>
        <w:tc>
          <w:tcPr>
            <w:tcW w:w="573" w:type="pct"/>
            <w:vAlign w:val="center"/>
          </w:tcPr>
          <w:p w14:paraId="1A0A4642" w14:textId="77777777" w:rsidR="002C1D83" w:rsidRPr="002C1D83" w:rsidRDefault="002C1D83" w:rsidP="004635D2">
            <w:pPr>
              <w:jc w:val="center"/>
              <w:rPr>
                <w:b/>
                <w:sz w:val="20"/>
                <w:szCs w:val="20"/>
              </w:rPr>
            </w:pPr>
            <w:r w:rsidRPr="002C1D83">
              <w:rPr>
                <w:b/>
                <w:sz w:val="20"/>
                <w:szCs w:val="20"/>
              </w:rPr>
              <w:t>6</w:t>
            </w:r>
          </w:p>
        </w:tc>
      </w:tr>
      <w:tr w:rsidR="007376BC" w:rsidRPr="002C1D83" w14:paraId="362493FB" w14:textId="77777777" w:rsidTr="007376BC">
        <w:trPr>
          <w:cantSplit/>
          <w:trHeight w:val="20"/>
        </w:trPr>
        <w:tc>
          <w:tcPr>
            <w:tcW w:w="5000" w:type="pct"/>
            <w:gridSpan w:val="6"/>
            <w:vAlign w:val="center"/>
          </w:tcPr>
          <w:p w14:paraId="521CCE56" w14:textId="1C70B37E" w:rsidR="007376BC" w:rsidRPr="002C1D83" w:rsidRDefault="00D123F1" w:rsidP="004635D2">
            <w:pPr>
              <w:jc w:val="center"/>
              <w:rPr>
                <w:b/>
                <w:sz w:val="20"/>
                <w:szCs w:val="20"/>
              </w:rPr>
            </w:pPr>
            <w:r>
              <w:rPr>
                <w:b/>
                <w:bCs/>
                <w:w w:val="105"/>
                <w:sz w:val="20"/>
                <w:szCs w:val="20"/>
                <w:lang w:val="kk-KZ" w:eastAsia="en-US"/>
              </w:rPr>
              <w:t xml:space="preserve">горизонт </w:t>
            </w:r>
            <w:r w:rsidR="00006F0E">
              <w:rPr>
                <w:b/>
                <w:bCs/>
                <w:w w:val="105"/>
                <w:sz w:val="20"/>
                <w:szCs w:val="20"/>
                <w:lang w:eastAsia="en-US"/>
              </w:rPr>
              <w:t>al-1</w:t>
            </w:r>
          </w:p>
        </w:tc>
      </w:tr>
      <w:tr w:rsidR="00911166" w:rsidRPr="003343A4" w14:paraId="060042E1" w14:textId="77777777" w:rsidTr="009C3E5F">
        <w:trPr>
          <w:cantSplit/>
          <w:trHeight w:val="20"/>
        </w:trPr>
        <w:tc>
          <w:tcPr>
            <w:tcW w:w="1178" w:type="pct"/>
            <w:vMerge w:val="restart"/>
            <w:vAlign w:val="center"/>
          </w:tcPr>
          <w:p w14:paraId="0F031EBD" w14:textId="77777777" w:rsidR="00911166" w:rsidRPr="002C1D83" w:rsidRDefault="00911166" w:rsidP="00911166">
            <w:pPr>
              <w:rPr>
                <w:sz w:val="20"/>
                <w:szCs w:val="20"/>
              </w:rPr>
            </w:pPr>
            <w:r w:rsidRPr="002C1D83">
              <w:rPr>
                <w:sz w:val="20"/>
                <w:szCs w:val="20"/>
              </w:rPr>
              <w:t>Лабораторные исследования</w:t>
            </w:r>
          </w:p>
          <w:p w14:paraId="05BEE9D1" w14:textId="77777777" w:rsidR="00911166" w:rsidRPr="002C1D83" w:rsidRDefault="00911166" w:rsidP="00911166">
            <w:pPr>
              <w:rPr>
                <w:sz w:val="20"/>
                <w:szCs w:val="20"/>
              </w:rPr>
            </w:pPr>
            <w:r w:rsidRPr="002C1D83">
              <w:rPr>
                <w:sz w:val="20"/>
                <w:szCs w:val="20"/>
              </w:rPr>
              <w:t>керна</w:t>
            </w:r>
          </w:p>
        </w:tc>
        <w:tc>
          <w:tcPr>
            <w:tcW w:w="1542" w:type="pct"/>
          </w:tcPr>
          <w:p w14:paraId="081CB066" w14:textId="77777777" w:rsidR="00911166" w:rsidRPr="002C1D83" w:rsidRDefault="00911166" w:rsidP="00911166">
            <w:pPr>
              <w:rPr>
                <w:sz w:val="20"/>
                <w:szCs w:val="20"/>
              </w:rPr>
            </w:pPr>
            <w:r w:rsidRPr="002C1D83">
              <w:rPr>
                <w:sz w:val="20"/>
                <w:szCs w:val="20"/>
              </w:rPr>
              <w:t>Количество скважин, шт.</w:t>
            </w:r>
          </w:p>
        </w:tc>
        <w:tc>
          <w:tcPr>
            <w:tcW w:w="818" w:type="pct"/>
            <w:vAlign w:val="center"/>
          </w:tcPr>
          <w:p w14:paraId="4FA7F8BE" w14:textId="6E813B78" w:rsidR="00911166" w:rsidRPr="003343A4" w:rsidRDefault="003343A4" w:rsidP="00911166">
            <w:pPr>
              <w:jc w:val="center"/>
              <w:rPr>
                <w:sz w:val="20"/>
                <w:szCs w:val="20"/>
                <w:lang w:val="kk-KZ"/>
              </w:rPr>
            </w:pPr>
            <w:r w:rsidRPr="003343A4">
              <w:rPr>
                <w:sz w:val="20"/>
                <w:szCs w:val="20"/>
                <w:lang w:val="kk-KZ"/>
              </w:rPr>
              <w:t>1</w:t>
            </w:r>
          </w:p>
        </w:tc>
        <w:tc>
          <w:tcPr>
            <w:tcW w:w="469" w:type="pct"/>
            <w:vAlign w:val="center"/>
          </w:tcPr>
          <w:p w14:paraId="79FE79FF" w14:textId="6226A535" w:rsidR="00911166" w:rsidRPr="00BC6B4A" w:rsidRDefault="00BC6B4A" w:rsidP="00911166">
            <w:pPr>
              <w:jc w:val="center"/>
              <w:rPr>
                <w:sz w:val="20"/>
                <w:szCs w:val="20"/>
              </w:rPr>
            </w:pPr>
            <w:r w:rsidRPr="00BC6B4A">
              <w:rPr>
                <w:sz w:val="20"/>
                <w:szCs w:val="20"/>
                <w:lang w:val="kk-KZ"/>
              </w:rPr>
              <w:t>1</w:t>
            </w:r>
          </w:p>
        </w:tc>
        <w:tc>
          <w:tcPr>
            <w:tcW w:w="420" w:type="pct"/>
            <w:vAlign w:val="center"/>
          </w:tcPr>
          <w:p w14:paraId="329B17D6" w14:textId="4525EDA2" w:rsidR="00911166" w:rsidRPr="00BC6B4A" w:rsidRDefault="00FE6E32" w:rsidP="00911166">
            <w:pPr>
              <w:jc w:val="center"/>
              <w:rPr>
                <w:sz w:val="20"/>
                <w:szCs w:val="20"/>
                <w:lang w:val="kk-KZ"/>
              </w:rPr>
            </w:pPr>
            <w:r w:rsidRPr="00BC6B4A">
              <w:rPr>
                <w:sz w:val="20"/>
                <w:szCs w:val="20"/>
                <w:lang w:val="kk-KZ"/>
              </w:rPr>
              <w:t>1</w:t>
            </w:r>
          </w:p>
        </w:tc>
        <w:tc>
          <w:tcPr>
            <w:tcW w:w="573" w:type="pct"/>
          </w:tcPr>
          <w:p w14:paraId="02EE2B50" w14:textId="07272A34" w:rsidR="00911166" w:rsidRPr="000400BE" w:rsidRDefault="00911166" w:rsidP="00911166">
            <w:pPr>
              <w:jc w:val="center"/>
              <w:rPr>
                <w:sz w:val="20"/>
                <w:szCs w:val="20"/>
              </w:rPr>
            </w:pPr>
            <w:r w:rsidRPr="000400BE">
              <w:rPr>
                <w:b/>
                <w:sz w:val="20"/>
                <w:szCs w:val="20"/>
                <w:lang w:val="kk-KZ"/>
              </w:rPr>
              <w:t>-</w:t>
            </w:r>
          </w:p>
        </w:tc>
      </w:tr>
      <w:tr w:rsidR="00911166" w:rsidRPr="002C1D83" w14:paraId="494244F2" w14:textId="77777777" w:rsidTr="009C3E5F">
        <w:trPr>
          <w:cantSplit/>
          <w:trHeight w:val="20"/>
        </w:trPr>
        <w:tc>
          <w:tcPr>
            <w:tcW w:w="1178" w:type="pct"/>
            <w:vMerge/>
            <w:vAlign w:val="center"/>
          </w:tcPr>
          <w:p w14:paraId="531268AA" w14:textId="77777777" w:rsidR="00911166" w:rsidRPr="002C1D83" w:rsidRDefault="00911166" w:rsidP="00911166">
            <w:pPr>
              <w:rPr>
                <w:sz w:val="20"/>
                <w:szCs w:val="20"/>
              </w:rPr>
            </w:pPr>
          </w:p>
        </w:tc>
        <w:tc>
          <w:tcPr>
            <w:tcW w:w="1542" w:type="pct"/>
          </w:tcPr>
          <w:p w14:paraId="044611B3" w14:textId="77777777" w:rsidR="00911166" w:rsidRPr="002C1D83" w:rsidRDefault="00911166" w:rsidP="00911166">
            <w:pPr>
              <w:rPr>
                <w:sz w:val="20"/>
                <w:szCs w:val="20"/>
              </w:rPr>
            </w:pPr>
            <w:r w:rsidRPr="002C1D83">
              <w:rPr>
                <w:sz w:val="20"/>
                <w:szCs w:val="20"/>
              </w:rPr>
              <w:t>Кол-во определений, шт.</w:t>
            </w:r>
          </w:p>
        </w:tc>
        <w:tc>
          <w:tcPr>
            <w:tcW w:w="818" w:type="pct"/>
            <w:vAlign w:val="center"/>
          </w:tcPr>
          <w:p w14:paraId="0F21C351" w14:textId="6ED36EEA" w:rsidR="00911166" w:rsidRPr="003343A4" w:rsidRDefault="003343A4" w:rsidP="00911166">
            <w:pPr>
              <w:jc w:val="center"/>
              <w:rPr>
                <w:sz w:val="20"/>
                <w:szCs w:val="20"/>
                <w:lang w:val="kk-KZ"/>
              </w:rPr>
            </w:pPr>
            <w:r w:rsidRPr="003343A4">
              <w:rPr>
                <w:sz w:val="20"/>
                <w:szCs w:val="20"/>
                <w:lang w:val="kk-KZ"/>
              </w:rPr>
              <w:t>6</w:t>
            </w:r>
          </w:p>
        </w:tc>
        <w:tc>
          <w:tcPr>
            <w:tcW w:w="469" w:type="pct"/>
            <w:vAlign w:val="center"/>
          </w:tcPr>
          <w:p w14:paraId="1D4EB240" w14:textId="7B37A860" w:rsidR="00911166" w:rsidRPr="00BC6B4A" w:rsidRDefault="00911166" w:rsidP="00911166">
            <w:pPr>
              <w:jc w:val="center"/>
              <w:rPr>
                <w:sz w:val="20"/>
                <w:szCs w:val="20"/>
              </w:rPr>
            </w:pPr>
            <w:r w:rsidRPr="00BC6B4A">
              <w:rPr>
                <w:sz w:val="20"/>
                <w:szCs w:val="20"/>
                <w:lang w:val="kk-KZ"/>
              </w:rPr>
              <w:t>6</w:t>
            </w:r>
          </w:p>
        </w:tc>
        <w:tc>
          <w:tcPr>
            <w:tcW w:w="420" w:type="pct"/>
            <w:vAlign w:val="center"/>
          </w:tcPr>
          <w:p w14:paraId="6F190116" w14:textId="5B1A26E2" w:rsidR="00911166" w:rsidRPr="00BC6B4A" w:rsidRDefault="00FE6E32" w:rsidP="00911166">
            <w:pPr>
              <w:jc w:val="center"/>
              <w:rPr>
                <w:sz w:val="20"/>
                <w:szCs w:val="20"/>
                <w:lang w:val="kk-KZ"/>
              </w:rPr>
            </w:pPr>
            <w:r w:rsidRPr="00BC6B4A">
              <w:rPr>
                <w:sz w:val="20"/>
                <w:szCs w:val="20"/>
                <w:lang w:val="kk-KZ"/>
              </w:rPr>
              <w:t>6</w:t>
            </w:r>
          </w:p>
        </w:tc>
        <w:tc>
          <w:tcPr>
            <w:tcW w:w="573" w:type="pct"/>
          </w:tcPr>
          <w:p w14:paraId="2D4B9FE8" w14:textId="048ACA43" w:rsidR="00911166" w:rsidRPr="000400BE" w:rsidRDefault="00911166" w:rsidP="00911166">
            <w:pPr>
              <w:jc w:val="center"/>
              <w:rPr>
                <w:sz w:val="20"/>
                <w:szCs w:val="20"/>
              </w:rPr>
            </w:pPr>
            <w:r w:rsidRPr="000400BE">
              <w:rPr>
                <w:b/>
                <w:sz w:val="20"/>
                <w:szCs w:val="20"/>
                <w:lang w:val="kk-KZ"/>
              </w:rPr>
              <w:t>-</w:t>
            </w:r>
          </w:p>
        </w:tc>
      </w:tr>
      <w:tr w:rsidR="00911166" w:rsidRPr="002C1D83" w14:paraId="1FD4BAF0" w14:textId="77777777" w:rsidTr="009C3E5F">
        <w:trPr>
          <w:cantSplit/>
          <w:trHeight w:val="20"/>
        </w:trPr>
        <w:tc>
          <w:tcPr>
            <w:tcW w:w="1178" w:type="pct"/>
            <w:vMerge/>
            <w:vAlign w:val="center"/>
          </w:tcPr>
          <w:p w14:paraId="0E5BE490" w14:textId="77777777" w:rsidR="00911166" w:rsidRPr="002C1D83" w:rsidRDefault="00911166" w:rsidP="00911166">
            <w:pPr>
              <w:rPr>
                <w:sz w:val="20"/>
                <w:szCs w:val="20"/>
              </w:rPr>
            </w:pPr>
          </w:p>
        </w:tc>
        <w:tc>
          <w:tcPr>
            <w:tcW w:w="1542" w:type="pct"/>
          </w:tcPr>
          <w:p w14:paraId="765C2A52" w14:textId="77777777" w:rsidR="00911166" w:rsidRPr="002C1D83" w:rsidRDefault="00911166" w:rsidP="00911166">
            <w:pPr>
              <w:rPr>
                <w:sz w:val="20"/>
                <w:szCs w:val="20"/>
              </w:rPr>
            </w:pPr>
            <w:r w:rsidRPr="002C1D83">
              <w:rPr>
                <w:sz w:val="20"/>
                <w:szCs w:val="20"/>
              </w:rPr>
              <w:t>Среднее значение</w:t>
            </w:r>
          </w:p>
        </w:tc>
        <w:tc>
          <w:tcPr>
            <w:tcW w:w="818" w:type="pct"/>
            <w:vAlign w:val="center"/>
          </w:tcPr>
          <w:p w14:paraId="48D08CF7" w14:textId="2E093FC3" w:rsidR="00911166" w:rsidRPr="0037197F" w:rsidRDefault="003343A4" w:rsidP="003343A4">
            <w:pPr>
              <w:jc w:val="center"/>
              <w:rPr>
                <w:sz w:val="20"/>
                <w:szCs w:val="20"/>
              </w:rPr>
            </w:pPr>
            <w:r w:rsidRPr="0037197F">
              <w:rPr>
                <w:bCs/>
                <w:sz w:val="20"/>
                <w:szCs w:val="20"/>
                <w:lang w:val="kk-KZ"/>
              </w:rPr>
              <w:t>0,</w:t>
            </w:r>
            <w:r w:rsidRPr="0037197F">
              <w:rPr>
                <w:bCs/>
                <w:sz w:val="20"/>
                <w:szCs w:val="20"/>
              </w:rPr>
              <w:t>465</w:t>
            </w:r>
          </w:p>
        </w:tc>
        <w:tc>
          <w:tcPr>
            <w:tcW w:w="469" w:type="pct"/>
            <w:vAlign w:val="center"/>
          </w:tcPr>
          <w:p w14:paraId="03BCBF45" w14:textId="21436F33" w:rsidR="00911166" w:rsidRPr="0037197F" w:rsidRDefault="00911166" w:rsidP="00911166">
            <w:pPr>
              <w:jc w:val="center"/>
              <w:rPr>
                <w:sz w:val="20"/>
                <w:szCs w:val="20"/>
              </w:rPr>
            </w:pPr>
            <w:r w:rsidRPr="0037197F">
              <w:rPr>
                <w:color w:val="080808"/>
                <w:w w:val="105"/>
                <w:sz w:val="20"/>
                <w:szCs w:val="20"/>
                <w:lang w:eastAsia="en-US"/>
              </w:rPr>
              <w:t>0,325</w:t>
            </w:r>
          </w:p>
        </w:tc>
        <w:tc>
          <w:tcPr>
            <w:tcW w:w="420" w:type="pct"/>
            <w:vAlign w:val="center"/>
          </w:tcPr>
          <w:p w14:paraId="7B025DE1" w14:textId="1475760E" w:rsidR="00911166" w:rsidRPr="0037197F" w:rsidRDefault="00FE6E32" w:rsidP="00911166">
            <w:pPr>
              <w:jc w:val="center"/>
              <w:rPr>
                <w:sz w:val="20"/>
                <w:szCs w:val="20"/>
              </w:rPr>
            </w:pPr>
            <w:r w:rsidRPr="0037197F">
              <w:rPr>
                <w:color w:val="0A0A0A"/>
                <w:sz w:val="20"/>
                <w:szCs w:val="20"/>
                <w:lang w:eastAsia="en-US"/>
              </w:rPr>
              <w:t>0,32</w:t>
            </w:r>
          </w:p>
        </w:tc>
        <w:tc>
          <w:tcPr>
            <w:tcW w:w="573" w:type="pct"/>
          </w:tcPr>
          <w:p w14:paraId="24D87A33" w14:textId="5B7E16BF" w:rsidR="00911166" w:rsidRPr="000400BE" w:rsidRDefault="00911166" w:rsidP="00911166">
            <w:pPr>
              <w:jc w:val="center"/>
              <w:rPr>
                <w:sz w:val="20"/>
                <w:szCs w:val="20"/>
              </w:rPr>
            </w:pPr>
            <w:r w:rsidRPr="000400BE">
              <w:rPr>
                <w:b/>
                <w:sz w:val="20"/>
                <w:szCs w:val="20"/>
                <w:lang w:val="kk-KZ"/>
              </w:rPr>
              <w:t>-</w:t>
            </w:r>
          </w:p>
        </w:tc>
      </w:tr>
      <w:tr w:rsidR="00911166" w:rsidRPr="002C1D83" w14:paraId="042F171D" w14:textId="77777777" w:rsidTr="009C3E5F">
        <w:trPr>
          <w:cantSplit/>
          <w:trHeight w:val="20"/>
        </w:trPr>
        <w:tc>
          <w:tcPr>
            <w:tcW w:w="1178" w:type="pct"/>
            <w:vMerge/>
            <w:vAlign w:val="center"/>
          </w:tcPr>
          <w:p w14:paraId="3F145CCF" w14:textId="77777777" w:rsidR="00911166" w:rsidRPr="002C1D83" w:rsidRDefault="00911166" w:rsidP="00911166">
            <w:pPr>
              <w:rPr>
                <w:sz w:val="20"/>
                <w:szCs w:val="20"/>
              </w:rPr>
            </w:pPr>
          </w:p>
        </w:tc>
        <w:tc>
          <w:tcPr>
            <w:tcW w:w="1542" w:type="pct"/>
          </w:tcPr>
          <w:p w14:paraId="0B393FF4" w14:textId="77777777" w:rsidR="00911166" w:rsidRPr="002C1D83" w:rsidRDefault="00911166" w:rsidP="00911166">
            <w:pPr>
              <w:rPr>
                <w:sz w:val="20"/>
                <w:szCs w:val="20"/>
              </w:rPr>
            </w:pPr>
            <w:r w:rsidRPr="002C1D83">
              <w:rPr>
                <w:sz w:val="20"/>
                <w:szCs w:val="20"/>
              </w:rPr>
              <w:t>Коэффициент вариации</w:t>
            </w:r>
          </w:p>
        </w:tc>
        <w:tc>
          <w:tcPr>
            <w:tcW w:w="818" w:type="pct"/>
            <w:vAlign w:val="center"/>
          </w:tcPr>
          <w:p w14:paraId="2E572372" w14:textId="77777777" w:rsidR="00911166" w:rsidRPr="003343A4" w:rsidRDefault="00911166" w:rsidP="00911166">
            <w:pPr>
              <w:jc w:val="center"/>
              <w:rPr>
                <w:sz w:val="20"/>
                <w:szCs w:val="20"/>
              </w:rPr>
            </w:pPr>
          </w:p>
        </w:tc>
        <w:tc>
          <w:tcPr>
            <w:tcW w:w="469" w:type="pct"/>
            <w:vAlign w:val="center"/>
          </w:tcPr>
          <w:p w14:paraId="5FF7A1E8" w14:textId="77777777" w:rsidR="00911166" w:rsidRPr="00BC6B4A" w:rsidRDefault="00911166" w:rsidP="00911166">
            <w:pPr>
              <w:jc w:val="center"/>
              <w:rPr>
                <w:sz w:val="20"/>
                <w:szCs w:val="20"/>
              </w:rPr>
            </w:pPr>
          </w:p>
        </w:tc>
        <w:tc>
          <w:tcPr>
            <w:tcW w:w="420" w:type="pct"/>
            <w:vAlign w:val="center"/>
          </w:tcPr>
          <w:p w14:paraId="3A0B24C9" w14:textId="77777777" w:rsidR="00911166" w:rsidRPr="00BC6B4A" w:rsidRDefault="00911166" w:rsidP="00911166">
            <w:pPr>
              <w:jc w:val="center"/>
              <w:rPr>
                <w:sz w:val="20"/>
                <w:szCs w:val="20"/>
              </w:rPr>
            </w:pPr>
          </w:p>
        </w:tc>
        <w:tc>
          <w:tcPr>
            <w:tcW w:w="573" w:type="pct"/>
          </w:tcPr>
          <w:p w14:paraId="588F1540" w14:textId="0F3B9640" w:rsidR="00911166" w:rsidRPr="000400BE" w:rsidRDefault="00911166" w:rsidP="00911166">
            <w:pPr>
              <w:jc w:val="center"/>
              <w:rPr>
                <w:sz w:val="20"/>
                <w:szCs w:val="20"/>
              </w:rPr>
            </w:pPr>
            <w:r w:rsidRPr="000400BE">
              <w:rPr>
                <w:b/>
                <w:sz w:val="20"/>
                <w:szCs w:val="20"/>
                <w:lang w:val="kk-KZ"/>
              </w:rPr>
              <w:t>-</w:t>
            </w:r>
          </w:p>
        </w:tc>
      </w:tr>
      <w:tr w:rsidR="00911166" w:rsidRPr="002C1D83" w14:paraId="17FC0425" w14:textId="77777777" w:rsidTr="009C3E5F">
        <w:trPr>
          <w:cantSplit/>
          <w:trHeight w:val="20"/>
        </w:trPr>
        <w:tc>
          <w:tcPr>
            <w:tcW w:w="1178" w:type="pct"/>
            <w:vMerge/>
            <w:vAlign w:val="center"/>
          </w:tcPr>
          <w:p w14:paraId="1D96655D" w14:textId="77777777" w:rsidR="00911166" w:rsidRPr="002C1D83" w:rsidRDefault="00911166" w:rsidP="00911166">
            <w:pPr>
              <w:rPr>
                <w:sz w:val="20"/>
                <w:szCs w:val="20"/>
              </w:rPr>
            </w:pPr>
          </w:p>
        </w:tc>
        <w:tc>
          <w:tcPr>
            <w:tcW w:w="1542" w:type="pct"/>
          </w:tcPr>
          <w:p w14:paraId="2DBB729C" w14:textId="77777777" w:rsidR="00911166" w:rsidRPr="002C1D83" w:rsidRDefault="00911166" w:rsidP="00911166">
            <w:pPr>
              <w:rPr>
                <w:sz w:val="20"/>
                <w:szCs w:val="20"/>
              </w:rPr>
            </w:pPr>
            <w:r w:rsidRPr="002C1D83">
              <w:rPr>
                <w:sz w:val="20"/>
                <w:szCs w:val="20"/>
              </w:rPr>
              <w:t>Интервал изменения</w:t>
            </w:r>
          </w:p>
        </w:tc>
        <w:tc>
          <w:tcPr>
            <w:tcW w:w="818" w:type="pct"/>
            <w:vAlign w:val="center"/>
          </w:tcPr>
          <w:p w14:paraId="0B288BA3" w14:textId="738798DF" w:rsidR="00911166" w:rsidRPr="003343A4" w:rsidRDefault="003343A4" w:rsidP="003343A4">
            <w:pPr>
              <w:jc w:val="center"/>
              <w:rPr>
                <w:sz w:val="20"/>
                <w:szCs w:val="20"/>
                <w:lang w:val="kk-KZ"/>
              </w:rPr>
            </w:pPr>
            <w:r>
              <w:rPr>
                <w:bCs/>
                <w:sz w:val="20"/>
                <w:szCs w:val="20"/>
                <w:lang w:val="kk-KZ"/>
              </w:rPr>
              <w:t>0,</w:t>
            </w:r>
            <w:r w:rsidR="00223E61" w:rsidRPr="003343A4">
              <w:rPr>
                <w:bCs/>
                <w:sz w:val="20"/>
                <w:szCs w:val="20"/>
              </w:rPr>
              <w:t>34</w:t>
            </w:r>
            <w:r>
              <w:rPr>
                <w:bCs/>
                <w:sz w:val="20"/>
                <w:szCs w:val="20"/>
                <w:lang w:val="kk-KZ"/>
              </w:rPr>
              <w:t>7</w:t>
            </w:r>
            <w:r w:rsidR="00223E61" w:rsidRPr="003343A4">
              <w:rPr>
                <w:bCs/>
                <w:sz w:val="20"/>
                <w:szCs w:val="20"/>
                <w:lang w:val="kk-KZ"/>
              </w:rPr>
              <w:t>-</w:t>
            </w:r>
            <w:r>
              <w:rPr>
                <w:bCs/>
                <w:sz w:val="20"/>
                <w:szCs w:val="20"/>
                <w:lang w:val="kk-KZ"/>
              </w:rPr>
              <w:t>0,</w:t>
            </w:r>
            <w:r w:rsidR="00223E61" w:rsidRPr="003343A4">
              <w:rPr>
                <w:bCs/>
                <w:sz w:val="20"/>
                <w:szCs w:val="20"/>
              </w:rPr>
              <w:t>1245</w:t>
            </w:r>
          </w:p>
        </w:tc>
        <w:tc>
          <w:tcPr>
            <w:tcW w:w="469" w:type="pct"/>
            <w:vAlign w:val="center"/>
          </w:tcPr>
          <w:p w14:paraId="2D81B233" w14:textId="330DC8FA" w:rsidR="00911166" w:rsidRPr="00BC6B4A" w:rsidRDefault="00911166" w:rsidP="00911166">
            <w:pPr>
              <w:jc w:val="center"/>
              <w:rPr>
                <w:sz w:val="20"/>
                <w:szCs w:val="20"/>
              </w:rPr>
            </w:pPr>
            <w:r w:rsidRPr="00BC6B4A">
              <w:rPr>
                <w:sz w:val="20"/>
                <w:szCs w:val="20"/>
                <w:lang w:eastAsia="en-US"/>
              </w:rPr>
              <w:t>0,268</w:t>
            </w:r>
            <w:r w:rsidRPr="00BC6B4A">
              <w:rPr>
                <w:color w:val="111111"/>
                <w:sz w:val="20"/>
                <w:szCs w:val="20"/>
                <w:lang w:val="kk-KZ" w:eastAsia="en-US"/>
              </w:rPr>
              <w:t>-</w:t>
            </w:r>
            <w:r w:rsidRPr="00BC6B4A">
              <w:rPr>
                <w:color w:val="111111"/>
                <w:sz w:val="20"/>
                <w:szCs w:val="20"/>
                <w:lang w:eastAsia="en-US"/>
              </w:rPr>
              <w:t>0,418</w:t>
            </w:r>
          </w:p>
        </w:tc>
        <w:tc>
          <w:tcPr>
            <w:tcW w:w="420" w:type="pct"/>
            <w:vAlign w:val="center"/>
          </w:tcPr>
          <w:p w14:paraId="639E1B07" w14:textId="253D8BB9" w:rsidR="00911166" w:rsidRPr="00BC6B4A" w:rsidRDefault="00FE6E32" w:rsidP="00911166">
            <w:pPr>
              <w:jc w:val="center"/>
              <w:rPr>
                <w:sz w:val="20"/>
                <w:szCs w:val="20"/>
              </w:rPr>
            </w:pPr>
            <w:r w:rsidRPr="00BC6B4A">
              <w:rPr>
                <w:color w:val="0E0E0E"/>
                <w:sz w:val="20"/>
                <w:szCs w:val="20"/>
                <w:lang w:eastAsia="en-US"/>
              </w:rPr>
              <w:t>0,131</w:t>
            </w:r>
            <w:r w:rsidRPr="00BC6B4A">
              <w:rPr>
                <w:color w:val="0E0E0E"/>
                <w:sz w:val="20"/>
                <w:szCs w:val="20"/>
                <w:lang w:val="kk-KZ" w:eastAsia="en-US"/>
              </w:rPr>
              <w:t>-</w:t>
            </w:r>
            <w:r w:rsidRPr="00BC6B4A">
              <w:rPr>
                <w:color w:val="0E0E0E"/>
                <w:sz w:val="20"/>
                <w:szCs w:val="20"/>
                <w:lang w:eastAsia="en-US"/>
              </w:rPr>
              <w:t>0,697</w:t>
            </w:r>
          </w:p>
        </w:tc>
        <w:tc>
          <w:tcPr>
            <w:tcW w:w="573" w:type="pct"/>
          </w:tcPr>
          <w:p w14:paraId="437FC6D7" w14:textId="7BFFC833" w:rsidR="00911166" w:rsidRPr="000400BE" w:rsidRDefault="00911166" w:rsidP="00911166">
            <w:pPr>
              <w:jc w:val="center"/>
              <w:rPr>
                <w:sz w:val="20"/>
                <w:szCs w:val="20"/>
              </w:rPr>
            </w:pPr>
            <w:r w:rsidRPr="000400BE">
              <w:rPr>
                <w:b/>
                <w:sz w:val="20"/>
                <w:szCs w:val="20"/>
                <w:lang w:val="kk-KZ"/>
              </w:rPr>
              <w:t>-</w:t>
            </w:r>
          </w:p>
        </w:tc>
      </w:tr>
      <w:tr w:rsidR="009600F7" w:rsidRPr="002C1D83" w14:paraId="3C05ADF4" w14:textId="77777777" w:rsidTr="009C3E5F">
        <w:trPr>
          <w:cantSplit/>
          <w:trHeight w:val="20"/>
        </w:trPr>
        <w:tc>
          <w:tcPr>
            <w:tcW w:w="1178" w:type="pct"/>
            <w:vMerge w:val="restart"/>
            <w:vAlign w:val="center"/>
          </w:tcPr>
          <w:p w14:paraId="3A37B158" w14:textId="77777777" w:rsidR="009600F7" w:rsidRPr="002C1D83" w:rsidRDefault="009600F7" w:rsidP="009600F7">
            <w:pPr>
              <w:rPr>
                <w:sz w:val="20"/>
                <w:szCs w:val="20"/>
              </w:rPr>
            </w:pPr>
            <w:r w:rsidRPr="002C1D83">
              <w:rPr>
                <w:sz w:val="20"/>
                <w:szCs w:val="20"/>
              </w:rPr>
              <w:t>Геофизические исследования скважин</w:t>
            </w:r>
          </w:p>
        </w:tc>
        <w:tc>
          <w:tcPr>
            <w:tcW w:w="1542" w:type="pct"/>
          </w:tcPr>
          <w:p w14:paraId="059B55C3" w14:textId="77777777" w:rsidR="009600F7" w:rsidRPr="002C1D83" w:rsidRDefault="009600F7" w:rsidP="009600F7">
            <w:pPr>
              <w:rPr>
                <w:sz w:val="20"/>
                <w:szCs w:val="20"/>
              </w:rPr>
            </w:pPr>
            <w:r w:rsidRPr="002C1D83">
              <w:rPr>
                <w:sz w:val="20"/>
                <w:szCs w:val="20"/>
              </w:rPr>
              <w:t>Количество скважин, шт.</w:t>
            </w:r>
          </w:p>
        </w:tc>
        <w:tc>
          <w:tcPr>
            <w:tcW w:w="818" w:type="pct"/>
            <w:vAlign w:val="center"/>
          </w:tcPr>
          <w:p w14:paraId="3335D6AF" w14:textId="360FB318" w:rsidR="009600F7" w:rsidRPr="00BC6B4A" w:rsidRDefault="009600F7" w:rsidP="009600F7">
            <w:pPr>
              <w:jc w:val="center"/>
              <w:rPr>
                <w:sz w:val="20"/>
                <w:szCs w:val="20"/>
                <w:lang w:val="kk-KZ"/>
              </w:rPr>
            </w:pPr>
            <w:r w:rsidRPr="00BC6B4A">
              <w:rPr>
                <w:sz w:val="20"/>
                <w:szCs w:val="20"/>
                <w:lang w:val="kk-KZ"/>
              </w:rPr>
              <w:t>1</w:t>
            </w:r>
          </w:p>
        </w:tc>
        <w:tc>
          <w:tcPr>
            <w:tcW w:w="469" w:type="pct"/>
            <w:vAlign w:val="center"/>
          </w:tcPr>
          <w:p w14:paraId="3379BDEF" w14:textId="3F0DB1C8" w:rsidR="009600F7" w:rsidRPr="00BC6B4A" w:rsidRDefault="009600F7" w:rsidP="009600F7">
            <w:pPr>
              <w:jc w:val="center"/>
              <w:rPr>
                <w:sz w:val="20"/>
                <w:szCs w:val="20"/>
              </w:rPr>
            </w:pPr>
            <w:r w:rsidRPr="00BC6B4A">
              <w:rPr>
                <w:sz w:val="20"/>
                <w:szCs w:val="20"/>
                <w:lang w:val="kk-KZ"/>
              </w:rPr>
              <w:t>1</w:t>
            </w:r>
          </w:p>
        </w:tc>
        <w:tc>
          <w:tcPr>
            <w:tcW w:w="420" w:type="pct"/>
            <w:vAlign w:val="center"/>
          </w:tcPr>
          <w:p w14:paraId="607842CD" w14:textId="7FDCED1A" w:rsidR="009600F7" w:rsidRPr="00BC6B4A" w:rsidRDefault="009600F7" w:rsidP="009600F7">
            <w:pPr>
              <w:jc w:val="center"/>
              <w:rPr>
                <w:sz w:val="20"/>
                <w:szCs w:val="20"/>
              </w:rPr>
            </w:pPr>
            <w:r w:rsidRPr="00BC6B4A">
              <w:rPr>
                <w:sz w:val="20"/>
                <w:szCs w:val="20"/>
                <w:lang w:val="kk-KZ"/>
              </w:rPr>
              <w:t>1</w:t>
            </w:r>
          </w:p>
        </w:tc>
        <w:tc>
          <w:tcPr>
            <w:tcW w:w="573" w:type="pct"/>
          </w:tcPr>
          <w:p w14:paraId="00A7AF88" w14:textId="1EB03A26" w:rsidR="009600F7" w:rsidRPr="000400BE" w:rsidRDefault="009600F7" w:rsidP="009600F7">
            <w:pPr>
              <w:jc w:val="center"/>
              <w:rPr>
                <w:sz w:val="20"/>
                <w:szCs w:val="20"/>
              </w:rPr>
            </w:pPr>
            <w:r w:rsidRPr="000400BE">
              <w:rPr>
                <w:b/>
                <w:sz w:val="20"/>
                <w:szCs w:val="20"/>
                <w:lang w:val="kk-KZ"/>
              </w:rPr>
              <w:t>-</w:t>
            </w:r>
          </w:p>
        </w:tc>
      </w:tr>
      <w:tr w:rsidR="009600F7" w:rsidRPr="002C1D83" w14:paraId="1B8FCE4B" w14:textId="77777777" w:rsidTr="009C3E5F">
        <w:trPr>
          <w:cantSplit/>
          <w:trHeight w:val="20"/>
        </w:trPr>
        <w:tc>
          <w:tcPr>
            <w:tcW w:w="1178" w:type="pct"/>
            <w:vMerge/>
            <w:vAlign w:val="center"/>
          </w:tcPr>
          <w:p w14:paraId="40EF304D" w14:textId="77777777" w:rsidR="009600F7" w:rsidRPr="002C1D83" w:rsidRDefault="009600F7" w:rsidP="009600F7">
            <w:pPr>
              <w:rPr>
                <w:sz w:val="20"/>
                <w:szCs w:val="20"/>
              </w:rPr>
            </w:pPr>
          </w:p>
        </w:tc>
        <w:tc>
          <w:tcPr>
            <w:tcW w:w="1542" w:type="pct"/>
          </w:tcPr>
          <w:p w14:paraId="331CC3EE" w14:textId="77777777" w:rsidR="009600F7" w:rsidRPr="002C1D83" w:rsidRDefault="009600F7" w:rsidP="009600F7">
            <w:pPr>
              <w:rPr>
                <w:sz w:val="20"/>
                <w:szCs w:val="20"/>
              </w:rPr>
            </w:pPr>
            <w:r w:rsidRPr="002C1D83">
              <w:rPr>
                <w:sz w:val="20"/>
                <w:szCs w:val="20"/>
              </w:rPr>
              <w:t>Кол-во определений, шт.</w:t>
            </w:r>
          </w:p>
        </w:tc>
        <w:tc>
          <w:tcPr>
            <w:tcW w:w="818" w:type="pct"/>
            <w:vAlign w:val="center"/>
          </w:tcPr>
          <w:p w14:paraId="71953FA6" w14:textId="5D16282A" w:rsidR="009600F7" w:rsidRPr="00BC6B4A" w:rsidRDefault="009600F7" w:rsidP="009600F7">
            <w:pPr>
              <w:jc w:val="center"/>
              <w:rPr>
                <w:sz w:val="20"/>
                <w:szCs w:val="20"/>
                <w:lang w:val="kk-KZ"/>
              </w:rPr>
            </w:pPr>
            <w:r w:rsidRPr="00BC6B4A">
              <w:rPr>
                <w:sz w:val="20"/>
                <w:szCs w:val="20"/>
                <w:lang w:val="kk-KZ"/>
              </w:rPr>
              <w:t>8</w:t>
            </w:r>
          </w:p>
        </w:tc>
        <w:tc>
          <w:tcPr>
            <w:tcW w:w="469" w:type="pct"/>
            <w:vAlign w:val="center"/>
          </w:tcPr>
          <w:p w14:paraId="05B7BA5F" w14:textId="0B6A160F" w:rsidR="009600F7" w:rsidRPr="00BC6B4A" w:rsidRDefault="009600F7" w:rsidP="009600F7">
            <w:pPr>
              <w:jc w:val="center"/>
              <w:rPr>
                <w:sz w:val="20"/>
                <w:szCs w:val="20"/>
              </w:rPr>
            </w:pPr>
            <w:r w:rsidRPr="00BC6B4A">
              <w:rPr>
                <w:sz w:val="20"/>
                <w:szCs w:val="20"/>
                <w:lang w:val="kk-KZ"/>
              </w:rPr>
              <w:t>8</w:t>
            </w:r>
          </w:p>
        </w:tc>
        <w:tc>
          <w:tcPr>
            <w:tcW w:w="420" w:type="pct"/>
            <w:vAlign w:val="center"/>
          </w:tcPr>
          <w:p w14:paraId="747573C0" w14:textId="5980EC5D" w:rsidR="009600F7" w:rsidRPr="00BC6B4A" w:rsidRDefault="009600F7" w:rsidP="009600F7">
            <w:pPr>
              <w:jc w:val="center"/>
              <w:rPr>
                <w:sz w:val="20"/>
                <w:szCs w:val="20"/>
              </w:rPr>
            </w:pPr>
            <w:r w:rsidRPr="00BC6B4A">
              <w:rPr>
                <w:sz w:val="20"/>
                <w:szCs w:val="20"/>
                <w:lang w:val="kk-KZ"/>
              </w:rPr>
              <w:t>8</w:t>
            </w:r>
          </w:p>
        </w:tc>
        <w:tc>
          <w:tcPr>
            <w:tcW w:w="573" w:type="pct"/>
          </w:tcPr>
          <w:p w14:paraId="58E67127" w14:textId="69B393C0" w:rsidR="009600F7" w:rsidRPr="000400BE" w:rsidRDefault="009600F7" w:rsidP="009600F7">
            <w:pPr>
              <w:jc w:val="center"/>
              <w:rPr>
                <w:sz w:val="20"/>
                <w:szCs w:val="20"/>
              </w:rPr>
            </w:pPr>
            <w:r w:rsidRPr="000400BE">
              <w:rPr>
                <w:b/>
                <w:sz w:val="20"/>
                <w:szCs w:val="20"/>
                <w:lang w:val="kk-KZ"/>
              </w:rPr>
              <w:t>-</w:t>
            </w:r>
          </w:p>
        </w:tc>
      </w:tr>
      <w:tr w:rsidR="00FA6D45" w:rsidRPr="002C1D83" w14:paraId="22CB1A41" w14:textId="77777777" w:rsidTr="009C3E5F">
        <w:trPr>
          <w:cantSplit/>
          <w:trHeight w:val="20"/>
        </w:trPr>
        <w:tc>
          <w:tcPr>
            <w:tcW w:w="1178" w:type="pct"/>
            <w:vMerge/>
            <w:vAlign w:val="center"/>
          </w:tcPr>
          <w:p w14:paraId="76E9E703" w14:textId="77777777" w:rsidR="00FA6D45" w:rsidRPr="002C1D83" w:rsidRDefault="00FA6D45" w:rsidP="00FA6D45">
            <w:pPr>
              <w:jc w:val="center"/>
              <w:rPr>
                <w:b/>
                <w:sz w:val="20"/>
                <w:szCs w:val="20"/>
              </w:rPr>
            </w:pPr>
          </w:p>
        </w:tc>
        <w:tc>
          <w:tcPr>
            <w:tcW w:w="1542" w:type="pct"/>
          </w:tcPr>
          <w:p w14:paraId="06506125" w14:textId="77777777" w:rsidR="00FA6D45" w:rsidRPr="002C1D83" w:rsidRDefault="00FA6D45" w:rsidP="00FA6D45">
            <w:pPr>
              <w:rPr>
                <w:sz w:val="20"/>
                <w:szCs w:val="20"/>
              </w:rPr>
            </w:pPr>
            <w:r w:rsidRPr="002C1D83">
              <w:rPr>
                <w:sz w:val="20"/>
                <w:szCs w:val="20"/>
              </w:rPr>
              <w:t>Среднее значение</w:t>
            </w:r>
          </w:p>
        </w:tc>
        <w:tc>
          <w:tcPr>
            <w:tcW w:w="818" w:type="pct"/>
            <w:vAlign w:val="center"/>
          </w:tcPr>
          <w:p w14:paraId="54AB7014" w14:textId="285E0AA6" w:rsidR="00FA6D45" w:rsidRPr="00BC6B4A" w:rsidRDefault="00FA6D45" w:rsidP="00FA6D45">
            <w:pPr>
              <w:jc w:val="center"/>
              <w:rPr>
                <w:b/>
                <w:sz w:val="20"/>
                <w:szCs w:val="20"/>
              </w:rPr>
            </w:pPr>
          </w:p>
        </w:tc>
        <w:tc>
          <w:tcPr>
            <w:tcW w:w="469" w:type="pct"/>
            <w:vAlign w:val="center"/>
          </w:tcPr>
          <w:p w14:paraId="4FF78C7A" w14:textId="57991F99" w:rsidR="00FA6D45" w:rsidRPr="0037197F" w:rsidRDefault="00F60ECF" w:rsidP="00FA6D45">
            <w:pPr>
              <w:jc w:val="center"/>
              <w:rPr>
                <w:sz w:val="20"/>
                <w:szCs w:val="20"/>
              </w:rPr>
            </w:pPr>
            <w:r w:rsidRPr="0037197F">
              <w:rPr>
                <w:sz w:val="20"/>
                <w:szCs w:val="20"/>
              </w:rPr>
              <w:t>0.315</w:t>
            </w:r>
          </w:p>
        </w:tc>
        <w:tc>
          <w:tcPr>
            <w:tcW w:w="420" w:type="pct"/>
            <w:vAlign w:val="center"/>
          </w:tcPr>
          <w:p w14:paraId="66D4FCA9" w14:textId="3A5E581D" w:rsidR="00FA6D45" w:rsidRPr="0037197F" w:rsidRDefault="00F60ECF" w:rsidP="00FA6D45">
            <w:pPr>
              <w:jc w:val="center"/>
              <w:rPr>
                <w:sz w:val="20"/>
                <w:szCs w:val="20"/>
              </w:rPr>
            </w:pPr>
            <w:r w:rsidRPr="0037197F">
              <w:rPr>
                <w:sz w:val="20"/>
                <w:szCs w:val="20"/>
              </w:rPr>
              <w:t>0.737</w:t>
            </w:r>
          </w:p>
        </w:tc>
        <w:tc>
          <w:tcPr>
            <w:tcW w:w="573" w:type="pct"/>
          </w:tcPr>
          <w:p w14:paraId="13EDBF28" w14:textId="293825B0" w:rsidR="00FA6D45" w:rsidRPr="000400BE" w:rsidRDefault="00FA6D45" w:rsidP="00FA6D45">
            <w:pPr>
              <w:jc w:val="center"/>
              <w:rPr>
                <w:b/>
                <w:sz w:val="20"/>
                <w:szCs w:val="20"/>
              </w:rPr>
            </w:pPr>
            <w:r w:rsidRPr="000400BE">
              <w:rPr>
                <w:b/>
                <w:sz w:val="20"/>
                <w:szCs w:val="20"/>
                <w:lang w:val="kk-KZ"/>
              </w:rPr>
              <w:t>-</w:t>
            </w:r>
          </w:p>
        </w:tc>
      </w:tr>
      <w:tr w:rsidR="00FA6D45" w:rsidRPr="002C1D83" w14:paraId="2E3CD77C" w14:textId="77777777" w:rsidTr="009C3E5F">
        <w:trPr>
          <w:cantSplit/>
          <w:trHeight w:val="20"/>
        </w:trPr>
        <w:tc>
          <w:tcPr>
            <w:tcW w:w="1178" w:type="pct"/>
            <w:vMerge/>
            <w:vAlign w:val="center"/>
          </w:tcPr>
          <w:p w14:paraId="64BAF658" w14:textId="77777777" w:rsidR="00FA6D45" w:rsidRPr="002C1D83" w:rsidRDefault="00FA6D45" w:rsidP="00FA6D45">
            <w:pPr>
              <w:jc w:val="center"/>
              <w:rPr>
                <w:b/>
                <w:sz w:val="20"/>
                <w:szCs w:val="20"/>
              </w:rPr>
            </w:pPr>
          </w:p>
        </w:tc>
        <w:tc>
          <w:tcPr>
            <w:tcW w:w="1542" w:type="pct"/>
          </w:tcPr>
          <w:p w14:paraId="738979CA" w14:textId="77777777" w:rsidR="00FA6D45" w:rsidRPr="002C1D83" w:rsidRDefault="00FA6D45" w:rsidP="00FA6D45">
            <w:pPr>
              <w:rPr>
                <w:sz w:val="20"/>
                <w:szCs w:val="20"/>
              </w:rPr>
            </w:pPr>
            <w:r w:rsidRPr="002C1D83">
              <w:rPr>
                <w:sz w:val="20"/>
                <w:szCs w:val="20"/>
              </w:rPr>
              <w:t>Коэффициент вариации</w:t>
            </w:r>
          </w:p>
        </w:tc>
        <w:tc>
          <w:tcPr>
            <w:tcW w:w="818" w:type="pct"/>
            <w:vAlign w:val="center"/>
          </w:tcPr>
          <w:p w14:paraId="7C1222D4" w14:textId="77777777" w:rsidR="00FA6D45" w:rsidRPr="00BC6B4A" w:rsidRDefault="00FA6D45" w:rsidP="00FA6D45">
            <w:pPr>
              <w:jc w:val="center"/>
              <w:rPr>
                <w:b/>
                <w:sz w:val="20"/>
                <w:szCs w:val="20"/>
              </w:rPr>
            </w:pPr>
          </w:p>
        </w:tc>
        <w:tc>
          <w:tcPr>
            <w:tcW w:w="469" w:type="pct"/>
            <w:vAlign w:val="center"/>
          </w:tcPr>
          <w:p w14:paraId="5ECF274F" w14:textId="77777777" w:rsidR="00FA6D45" w:rsidRPr="00BC6B4A" w:rsidRDefault="00FA6D45" w:rsidP="00FA6D45">
            <w:pPr>
              <w:jc w:val="center"/>
              <w:rPr>
                <w:b/>
                <w:sz w:val="20"/>
                <w:szCs w:val="20"/>
              </w:rPr>
            </w:pPr>
          </w:p>
        </w:tc>
        <w:tc>
          <w:tcPr>
            <w:tcW w:w="420" w:type="pct"/>
            <w:vAlign w:val="center"/>
          </w:tcPr>
          <w:p w14:paraId="4C23EB1F" w14:textId="77777777" w:rsidR="00FA6D45" w:rsidRPr="00BC6B4A" w:rsidRDefault="00FA6D45" w:rsidP="00FA6D45">
            <w:pPr>
              <w:jc w:val="center"/>
              <w:rPr>
                <w:b/>
                <w:sz w:val="20"/>
                <w:szCs w:val="20"/>
              </w:rPr>
            </w:pPr>
          </w:p>
        </w:tc>
        <w:tc>
          <w:tcPr>
            <w:tcW w:w="573" w:type="pct"/>
          </w:tcPr>
          <w:p w14:paraId="18FFF3E8" w14:textId="6A0A8ADB" w:rsidR="00FA6D45" w:rsidRPr="000400BE" w:rsidRDefault="00FA6D45" w:rsidP="00FA6D45">
            <w:pPr>
              <w:jc w:val="center"/>
              <w:rPr>
                <w:b/>
                <w:sz w:val="20"/>
                <w:szCs w:val="20"/>
              </w:rPr>
            </w:pPr>
            <w:r w:rsidRPr="000400BE">
              <w:rPr>
                <w:b/>
                <w:sz w:val="20"/>
                <w:szCs w:val="20"/>
                <w:lang w:val="kk-KZ"/>
              </w:rPr>
              <w:t>-</w:t>
            </w:r>
          </w:p>
        </w:tc>
      </w:tr>
      <w:tr w:rsidR="00FA6D45" w:rsidRPr="002C1D83" w14:paraId="1F9F7151" w14:textId="77777777" w:rsidTr="009C3E5F">
        <w:trPr>
          <w:cantSplit/>
          <w:trHeight w:val="20"/>
        </w:trPr>
        <w:tc>
          <w:tcPr>
            <w:tcW w:w="1178" w:type="pct"/>
            <w:vMerge/>
            <w:vAlign w:val="center"/>
          </w:tcPr>
          <w:p w14:paraId="6F237F78" w14:textId="77777777" w:rsidR="00FA6D45" w:rsidRPr="002C1D83" w:rsidRDefault="00FA6D45" w:rsidP="00FA6D45">
            <w:pPr>
              <w:jc w:val="center"/>
              <w:rPr>
                <w:b/>
                <w:sz w:val="20"/>
                <w:szCs w:val="20"/>
              </w:rPr>
            </w:pPr>
          </w:p>
        </w:tc>
        <w:tc>
          <w:tcPr>
            <w:tcW w:w="1542" w:type="pct"/>
          </w:tcPr>
          <w:p w14:paraId="3FDE0D1D" w14:textId="77777777" w:rsidR="00FA6D45" w:rsidRPr="002C1D83" w:rsidRDefault="00FA6D45" w:rsidP="00FA6D45">
            <w:pPr>
              <w:rPr>
                <w:sz w:val="20"/>
                <w:szCs w:val="20"/>
              </w:rPr>
            </w:pPr>
            <w:r w:rsidRPr="002C1D83">
              <w:rPr>
                <w:sz w:val="20"/>
                <w:szCs w:val="20"/>
              </w:rPr>
              <w:t>Интервал изменения</w:t>
            </w:r>
          </w:p>
        </w:tc>
        <w:tc>
          <w:tcPr>
            <w:tcW w:w="818" w:type="pct"/>
            <w:vAlign w:val="center"/>
          </w:tcPr>
          <w:p w14:paraId="44A9E861" w14:textId="77777777" w:rsidR="00FA6D45" w:rsidRPr="00BC6B4A" w:rsidRDefault="00FA6D45" w:rsidP="00FA6D45">
            <w:pPr>
              <w:jc w:val="center"/>
              <w:rPr>
                <w:b/>
                <w:sz w:val="20"/>
                <w:szCs w:val="20"/>
              </w:rPr>
            </w:pPr>
          </w:p>
        </w:tc>
        <w:tc>
          <w:tcPr>
            <w:tcW w:w="469" w:type="pct"/>
            <w:vAlign w:val="center"/>
          </w:tcPr>
          <w:p w14:paraId="454498B8" w14:textId="268C539F" w:rsidR="00FA6D45" w:rsidRPr="00BC6B4A" w:rsidRDefault="009600F7" w:rsidP="00FA6D45">
            <w:pPr>
              <w:jc w:val="center"/>
              <w:rPr>
                <w:b/>
                <w:sz w:val="20"/>
                <w:szCs w:val="20"/>
                <w:lang w:val="kk-KZ"/>
              </w:rPr>
            </w:pPr>
            <w:r w:rsidRPr="00BC6B4A">
              <w:rPr>
                <w:color w:val="0A0A0A"/>
                <w:sz w:val="20"/>
                <w:szCs w:val="20"/>
                <w:lang w:eastAsia="en-US"/>
              </w:rPr>
              <w:t>0,2</w:t>
            </w:r>
            <w:r w:rsidRPr="00BC6B4A">
              <w:rPr>
                <w:color w:val="212121"/>
                <w:sz w:val="20"/>
                <w:szCs w:val="20"/>
                <w:lang w:eastAsia="en-US"/>
              </w:rPr>
              <w:t>l</w:t>
            </w:r>
            <w:r w:rsidRPr="00BC6B4A">
              <w:rPr>
                <w:color w:val="212121"/>
                <w:sz w:val="20"/>
                <w:szCs w:val="20"/>
                <w:lang w:val="kk-KZ" w:eastAsia="en-US"/>
              </w:rPr>
              <w:t>-</w:t>
            </w:r>
            <w:r w:rsidRPr="00BC6B4A">
              <w:rPr>
                <w:color w:val="1C1C1C"/>
                <w:w w:val="110"/>
                <w:sz w:val="20"/>
                <w:szCs w:val="20"/>
                <w:lang w:eastAsia="en-US"/>
              </w:rPr>
              <w:t>0,35</w:t>
            </w:r>
          </w:p>
        </w:tc>
        <w:tc>
          <w:tcPr>
            <w:tcW w:w="420" w:type="pct"/>
            <w:vAlign w:val="center"/>
          </w:tcPr>
          <w:p w14:paraId="73A3AF9F" w14:textId="77777777" w:rsidR="00FA6D45" w:rsidRPr="00BC6B4A" w:rsidRDefault="00FA6D45" w:rsidP="00FA6D45">
            <w:pPr>
              <w:jc w:val="center"/>
              <w:rPr>
                <w:b/>
                <w:sz w:val="20"/>
                <w:szCs w:val="20"/>
              </w:rPr>
            </w:pPr>
          </w:p>
        </w:tc>
        <w:tc>
          <w:tcPr>
            <w:tcW w:w="573" w:type="pct"/>
          </w:tcPr>
          <w:p w14:paraId="69954C5D" w14:textId="317DDD0F" w:rsidR="00FA6D45" w:rsidRPr="000400BE" w:rsidRDefault="00FA6D45" w:rsidP="00FA6D45">
            <w:pPr>
              <w:jc w:val="center"/>
              <w:rPr>
                <w:b/>
                <w:sz w:val="20"/>
                <w:szCs w:val="20"/>
              </w:rPr>
            </w:pPr>
            <w:r w:rsidRPr="000400BE">
              <w:rPr>
                <w:b/>
                <w:sz w:val="20"/>
                <w:szCs w:val="20"/>
                <w:lang w:val="kk-KZ"/>
              </w:rPr>
              <w:t>-</w:t>
            </w:r>
          </w:p>
        </w:tc>
      </w:tr>
      <w:tr w:rsidR="000400BE" w:rsidRPr="002C1D83" w14:paraId="4FED4389" w14:textId="77777777" w:rsidTr="009C3E5F">
        <w:trPr>
          <w:cantSplit/>
          <w:trHeight w:val="20"/>
        </w:trPr>
        <w:tc>
          <w:tcPr>
            <w:tcW w:w="1178" w:type="pct"/>
            <w:vMerge w:val="restart"/>
            <w:vAlign w:val="center"/>
          </w:tcPr>
          <w:p w14:paraId="42CAE89F" w14:textId="77777777" w:rsidR="000400BE" w:rsidRPr="002C1D83" w:rsidRDefault="000400BE" w:rsidP="000400BE">
            <w:pPr>
              <w:rPr>
                <w:b/>
                <w:sz w:val="20"/>
                <w:szCs w:val="20"/>
              </w:rPr>
            </w:pPr>
            <w:r w:rsidRPr="002C1D83">
              <w:rPr>
                <w:sz w:val="20"/>
                <w:szCs w:val="20"/>
              </w:rPr>
              <w:t>Гидродинамические исследования скважин</w:t>
            </w:r>
          </w:p>
        </w:tc>
        <w:tc>
          <w:tcPr>
            <w:tcW w:w="1542" w:type="pct"/>
          </w:tcPr>
          <w:p w14:paraId="7D4AFE70" w14:textId="77777777" w:rsidR="000400BE" w:rsidRPr="002C1D83" w:rsidRDefault="000400BE" w:rsidP="000400BE">
            <w:pPr>
              <w:rPr>
                <w:sz w:val="20"/>
                <w:szCs w:val="20"/>
              </w:rPr>
            </w:pPr>
            <w:r w:rsidRPr="002C1D83">
              <w:rPr>
                <w:sz w:val="20"/>
                <w:szCs w:val="20"/>
              </w:rPr>
              <w:t>Количество скважин, шт.</w:t>
            </w:r>
          </w:p>
        </w:tc>
        <w:tc>
          <w:tcPr>
            <w:tcW w:w="818" w:type="pct"/>
            <w:vAlign w:val="center"/>
          </w:tcPr>
          <w:p w14:paraId="4110175B" w14:textId="04CF088A" w:rsidR="000400BE" w:rsidRPr="0037197F" w:rsidRDefault="0037197F" w:rsidP="000400BE">
            <w:pPr>
              <w:jc w:val="center"/>
              <w:rPr>
                <w:sz w:val="20"/>
                <w:szCs w:val="20"/>
                <w:lang w:val="kk-KZ"/>
              </w:rPr>
            </w:pPr>
            <w:r w:rsidRPr="0037197F">
              <w:rPr>
                <w:sz w:val="20"/>
                <w:szCs w:val="20"/>
                <w:lang w:val="kk-KZ"/>
              </w:rPr>
              <w:t>1</w:t>
            </w:r>
          </w:p>
        </w:tc>
        <w:tc>
          <w:tcPr>
            <w:tcW w:w="469" w:type="pct"/>
          </w:tcPr>
          <w:p w14:paraId="215CE3E3" w14:textId="4C7CB320" w:rsidR="000400BE" w:rsidRPr="000400BE" w:rsidRDefault="000400BE" w:rsidP="000400BE">
            <w:pPr>
              <w:jc w:val="center"/>
              <w:rPr>
                <w:b/>
                <w:sz w:val="20"/>
                <w:szCs w:val="20"/>
                <w:lang w:val="kk-KZ"/>
              </w:rPr>
            </w:pPr>
            <w:r w:rsidRPr="000400BE">
              <w:rPr>
                <w:b/>
                <w:sz w:val="20"/>
                <w:szCs w:val="20"/>
                <w:lang w:val="kk-KZ"/>
              </w:rPr>
              <w:t>-</w:t>
            </w:r>
          </w:p>
        </w:tc>
        <w:tc>
          <w:tcPr>
            <w:tcW w:w="420" w:type="pct"/>
          </w:tcPr>
          <w:p w14:paraId="039F4F8A" w14:textId="02577AFC" w:rsidR="000400BE" w:rsidRPr="000400BE" w:rsidRDefault="000400BE" w:rsidP="000400BE">
            <w:pPr>
              <w:jc w:val="center"/>
              <w:rPr>
                <w:b/>
                <w:sz w:val="20"/>
                <w:szCs w:val="20"/>
              </w:rPr>
            </w:pPr>
            <w:r w:rsidRPr="000400BE">
              <w:rPr>
                <w:b/>
                <w:sz w:val="20"/>
                <w:szCs w:val="20"/>
                <w:lang w:val="kk-KZ"/>
              </w:rPr>
              <w:t>-</w:t>
            </w:r>
          </w:p>
        </w:tc>
        <w:tc>
          <w:tcPr>
            <w:tcW w:w="573" w:type="pct"/>
          </w:tcPr>
          <w:p w14:paraId="11BB0CF8" w14:textId="449658B3" w:rsidR="000400BE" w:rsidRPr="000400BE" w:rsidRDefault="000400BE" w:rsidP="000400BE">
            <w:pPr>
              <w:jc w:val="center"/>
              <w:rPr>
                <w:b/>
                <w:sz w:val="20"/>
                <w:szCs w:val="20"/>
              </w:rPr>
            </w:pPr>
            <w:r w:rsidRPr="000400BE">
              <w:rPr>
                <w:b/>
                <w:sz w:val="20"/>
                <w:szCs w:val="20"/>
                <w:lang w:val="kk-KZ"/>
              </w:rPr>
              <w:t>-</w:t>
            </w:r>
          </w:p>
        </w:tc>
      </w:tr>
      <w:tr w:rsidR="000400BE" w:rsidRPr="002C1D83" w14:paraId="4751AB07" w14:textId="77777777" w:rsidTr="009C3E5F">
        <w:trPr>
          <w:cantSplit/>
          <w:trHeight w:val="20"/>
        </w:trPr>
        <w:tc>
          <w:tcPr>
            <w:tcW w:w="1178" w:type="pct"/>
            <w:vMerge/>
            <w:vAlign w:val="center"/>
          </w:tcPr>
          <w:p w14:paraId="5C44B682" w14:textId="77777777" w:rsidR="000400BE" w:rsidRPr="002C1D83" w:rsidRDefault="000400BE" w:rsidP="000400BE">
            <w:pPr>
              <w:jc w:val="center"/>
              <w:rPr>
                <w:b/>
                <w:sz w:val="20"/>
                <w:szCs w:val="20"/>
              </w:rPr>
            </w:pPr>
          </w:p>
        </w:tc>
        <w:tc>
          <w:tcPr>
            <w:tcW w:w="1542" w:type="pct"/>
          </w:tcPr>
          <w:p w14:paraId="531A8DF7" w14:textId="77777777" w:rsidR="000400BE" w:rsidRPr="002C1D83" w:rsidRDefault="000400BE" w:rsidP="000400BE">
            <w:pPr>
              <w:rPr>
                <w:sz w:val="20"/>
                <w:szCs w:val="20"/>
              </w:rPr>
            </w:pPr>
            <w:r w:rsidRPr="002C1D83">
              <w:rPr>
                <w:sz w:val="20"/>
                <w:szCs w:val="20"/>
              </w:rPr>
              <w:t>Кол-во определений, шт.</w:t>
            </w:r>
          </w:p>
        </w:tc>
        <w:tc>
          <w:tcPr>
            <w:tcW w:w="818" w:type="pct"/>
            <w:vAlign w:val="center"/>
          </w:tcPr>
          <w:p w14:paraId="3CC5166C" w14:textId="0C738D93" w:rsidR="000400BE" w:rsidRPr="0037197F" w:rsidRDefault="000400BE" w:rsidP="000400BE">
            <w:pPr>
              <w:jc w:val="center"/>
              <w:rPr>
                <w:sz w:val="20"/>
                <w:szCs w:val="20"/>
                <w:lang w:val="kk-KZ"/>
              </w:rPr>
            </w:pPr>
            <w:r w:rsidRPr="0037197F">
              <w:rPr>
                <w:sz w:val="20"/>
                <w:szCs w:val="20"/>
                <w:lang w:val="kk-KZ"/>
              </w:rPr>
              <w:t>2</w:t>
            </w:r>
          </w:p>
        </w:tc>
        <w:tc>
          <w:tcPr>
            <w:tcW w:w="469" w:type="pct"/>
          </w:tcPr>
          <w:p w14:paraId="6FF9F0F8" w14:textId="66F0AF89" w:rsidR="000400BE" w:rsidRPr="000400BE" w:rsidRDefault="000400BE" w:rsidP="000400BE">
            <w:pPr>
              <w:jc w:val="center"/>
              <w:rPr>
                <w:b/>
                <w:sz w:val="20"/>
                <w:szCs w:val="20"/>
              </w:rPr>
            </w:pPr>
            <w:r w:rsidRPr="000400BE">
              <w:rPr>
                <w:b/>
                <w:sz w:val="20"/>
                <w:szCs w:val="20"/>
                <w:lang w:val="kk-KZ"/>
              </w:rPr>
              <w:t>-</w:t>
            </w:r>
          </w:p>
        </w:tc>
        <w:tc>
          <w:tcPr>
            <w:tcW w:w="420" w:type="pct"/>
          </w:tcPr>
          <w:p w14:paraId="629E3BB9" w14:textId="7115C5D6" w:rsidR="000400BE" w:rsidRPr="000400BE" w:rsidRDefault="000400BE" w:rsidP="000400BE">
            <w:pPr>
              <w:jc w:val="center"/>
              <w:rPr>
                <w:b/>
                <w:sz w:val="20"/>
                <w:szCs w:val="20"/>
              </w:rPr>
            </w:pPr>
            <w:r w:rsidRPr="000400BE">
              <w:rPr>
                <w:b/>
                <w:sz w:val="20"/>
                <w:szCs w:val="20"/>
                <w:lang w:val="kk-KZ"/>
              </w:rPr>
              <w:t>-</w:t>
            </w:r>
          </w:p>
        </w:tc>
        <w:tc>
          <w:tcPr>
            <w:tcW w:w="573" w:type="pct"/>
          </w:tcPr>
          <w:p w14:paraId="6B661C1E" w14:textId="56D5931B" w:rsidR="000400BE" w:rsidRPr="000400BE" w:rsidRDefault="000400BE" w:rsidP="000400BE">
            <w:pPr>
              <w:jc w:val="center"/>
              <w:rPr>
                <w:b/>
                <w:sz w:val="20"/>
                <w:szCs w:val="20"/>
              </w:rPr>
            </w:pPr>
            <w:r w:rsidRPr="000400BE">
              <w:rPr>
                <w:b/>
                <w:sz w:val="20"/>
                <w:szCs w:val="20"/>
                <w:lang w:val="kk-KZ"/>
              </w:rPr>
              <w:t>-</w:t>
            </w:r>
          </w:p>
        </w:tc>
      </w:tr>
      <w:tr w:rsidR="000400BE" w:rsidRPr="002C1D83" w14:paraId="498A0FED" w14:textId="77777777" w:rsidTr="009C3E5F">
        <w:trPr>
          <w:cantSplit/>
          <w:trHeight w:val="20"/>
        </w:trPr>
        <w:tc>
          <w:tcPr>
            <w:tcW w:w="1178" w:type="pct"/>
            <w:vMerge/>
            <w:vAlign w:val="center"/>
          </w:tcPr>
          <w:p w14:paraId="231AF666" w14:textId="77777777" w:rsidR="000400BE" w:rsidRPr="002C1D83" w:rsidRDefault="000400BE" w:rsidP="000400BE">
            <w:pPr>
              <w:jc w:val="center"/>
              <w:rPr>
                <w:b/>
                <w:sz w:val="20"/>
                <w:szCs w:val="20"/>
              </w:rPr>
            </w:pPr>
          </w:p>
        </w:tc>
        <w:tc>
          <w:tcPr>
            <w:tcW w:w="1542" w:type="pct"/>
          </w:tcPr>
          <w:p w14:paraId="5C6B6C23" w14:textId="77777777" w:rsidR="000400BE" w:rsidRPr="002C1D83" w:rsidRDefault="000400BE" w:rsidP="000400BE">
            <w:pPr>
              <w:rPr>
                <w:sz w:val="20"/>
                <w:szCs w:val="20"/>
              </w:rPr>
            </w:pPr>
            <w:r w:rsidRPr="002C1D83">
              <w:rPr>
                <w:sz w:val="20"/>
                <w:szCs w:val="20"/>
              </w:rPr>
              <w:t>Среднее значение</w:t>
            </w:r>
          </w:p>
        </w:tc>
        <w:tc>
          <w:tcPr>
            <w:tcW w:w="818" w:type="pct"/>
            <w:vAlign w:val="center"/>
          </w:tcPr>
          <w:p w14:paraId="202066B0" w14:textId="2A4E792C" w:rsidR="000400BE" w:rsidRPr="0037197F" w:rsidRDefault="000400BE" w:rsidP="000400BE">
            <w:pPr>
              <w:jc w:val="center"/>
              <w:rPr>
                <w:sz w:val="20"/>
                <w:szCs w:val="20"/>
              </w:rPr>
            </w:pPr>
            <w:r w:rsidRPr="0037197F">
              <w:rPr>
                <w:bCs/>
                <w:sz w:val="20"/>
                <w:szCs w:val="20"/>
                <w:lang w:val="kk-KZ"/>
              </w:rPr>
              <w:t>0,</w:t>
            </w:r>
            <w:r w:rsidRPr="0037197F">
              <w:rPr>
                <w:bCs/>
                <w:sz w:val="20"/>
                <w:szCs w:val="20"/>
              </w:rPr>
              <w:t>475</w:t>
            </w:r>
          </w:p>
        </w:tc>
        <w:tc>
          <w:tcPr>
            <w:tcW w:w="469" w:type="pct"/>
          </w:tcPr>
          <w:p w14:paraId="16103DF7" w14:textId="3A8AFD9A" w:rsidR="000400BE" w:rsidRPr="000400BE" w:rsidRDefault="000400BE" w:rsidP="000400BE">
            <w:pPr>
              <w:jc w:val="center"/>
              <w:rPr>
                <w:b/>
                <w:sz w:val="20"/>
                <w:szCs w:val="20"/>
              </w:rPr>
            </w:pPr>
            <w:r w:rsidRPr="000400BE">
              <w:rPr>
                <w:b/>
                <w:sz w:val="20"/>
                <w:szCs w:val="20"/>
                <w:lang w:val="kk-KZ"/>
              </w:rPr>
              <w:t>-</w:t>
            </w:r>
          </w:p>
        </w:tc>
        <w:tc>
          <w:tcPr>
            <w:tcW w:w="420" w:type="pct"/>
          </w:tcPr>
          <w:p w14:paraId="0825DFE9" w14:textId="6B539259" w:rsidR="000400BE" w:rsidRPr="000400BE" w:rsidRDefault="000400BE" w:rsidP="000400BE">
            <w:pPr>
              <w:jc w:val="center"/>
              <w:rPr>
                <w:b/>
                <w:sz w:val="20"/>
                <w:szCs w:val="20"/>
              </w:rPr>
            </w:pPr>
            <w:r w:rsidRPr="000400BE">
              <w:rPr>
                <w:b/>
                <w:sz w:val="20"/>
                <w:szCs w:val="20"/>
                <w:lang w:val="kk-KZ"/>
              </w:rPr>
              <w:t>-</w:t>
            </w:r>
          </w:p>
        </w:tc>
        <w:tc>
          <w:tcPr>
            <w:tcW w:w="573" w:type="pct"/>
          </w:tcPr>
          <w:p w14:paraId="300BA372" w14:textId="5A7968F8" w:rsidR="000400BE" w:rsidRPr="000400BE" w:rsidRDefault="000400BE" w:rsidP="000400BE">
            <w:pPr>
              <w:jc w:val="center"/>
              <w:rPr>
                <w:b/>
                <w:sz w:val="20"/>
                <w:szCs w:val="20"/>
              </w:rPr>
            </w:pPr>
            <w:r w:rsidRPr="000400BE">
              <w:rPr>
                <w:b/>
                <w:sz w:val="20"/>
                <w:szCs w:val="20"/>
                <w:lang w:val="kk-KZ"/>
              </w:rPr>
              <w:t>-</w:t>
            </w:r>
          </w:p>
        </w:tc>
      </w:tr>
      <w:tr w:rsidR="000400BE" w:rsidRPr="002C1D83" w14:paraId="6BC51116" w14:textId="77777777" w:rsidTr="009C3E5F">
        <w:trPr>
          <w:cantSplit/>
          <w:trHeight w:val="20"/>
        </w:trPr>
        <w:tc>
          <w:tcPr>
            <w:tcW w:w="1178" w:type="pct"/>
            <w:vMerge/>
            <w:vAlign w:val="center"/>
          </w:tcPr>
          <w:p w14:paraId="5091C3D3" w14:textId="77777777" w:rsidR="000400BE" w:rsidRPr="002C1D83" w:rsidRDefault="000400BE" w:rsidP="000400BE">
            <w:pPr>
              <w:jc w:val="center"/>
              <w:rPr>
                <w:b/>
                <w:sz w:val="20"/>
                <w:szCs w:val="20"/>
              </w:rPr>
            </w:pPr>
          </w:p>
        </w:tc>
        <w:tc>
          <w:tcPr>
            <w:tcW w:w="1542" w:type="pct"/>
          </w:tcPr>
          <w:p w14:paraId="03124F7F" w14:textId="77777777" w:rsidR="000400BE" w:rsidRPr="002C1D83" w:rsidRDefault="000400BE" w:rsidP="000400BE">
            <w:pPr>
              <w:rPr>
                <w:sz w:val="20"/>
                <w:szCs w:val="20"/>
              </w:rPr>
            </w:pPr>
            <w:r w:rsidRPr="002C1D83">
              <w:rPr>
                <w:sz w:val="20"/>
                <w:szCs w:val="20"/>
              </w:rPr>
              <w:t>Коэффициент вариации</w:t>
            </w:r>
          </w:p>
        </w:tc>
        <w:tc>
          <w:tcPr>
            <w:tcW w:w="818" w:type="pct"/>
            <w:vAlign w:val="center"/>
          </w:tcPr>
          <w:p w14:paraId="70806671" w14:textId="77777777" w:rsidR="000400BE" w:rsidRPr="004473CC" w:rsidRDefault="000400BE" w:rsidP="000400BE">
            <w:pPr>
              <w:jc w:val="center"/>
              <w:rPr>
                <w:b/>
                <w:sz w:val="20"/>
                <w:szCs w:val="20"/>
              </w:rPr>
            </w:pPr>
          </w:p>
        </w:tc>
        <w:tc>
          <w:tcPr>
            <w:tcW w:w="469" w:type="pct"/>
          </w:tcPr>
          <w:p w14:paraId="08E6FCCF" w14:textId="012FC6D4" w:rsidR="000400BE" w:rsidRPr="000400BE" w:rsidRDefault="000400BE" w:rsidP="000400BE">
            <w:pPr>
              <w:jc w:val="center"/>
              <w:rPr>
                <w:b/>
                <w:sz w:val="20"/>
                <w:szCs w:val="20"/>
              </w:rPr>
            </w:pPr>
            <w:r w:rsidRPr="000400BE">
              <w:rPr>
                <w:b/>
                <w:sz w:val="20"/>
                <w:szCs w:val="20"/>
                <w:lang w:val="kk-KZ"/>
              </w:rPr>
              <w:t>-</w:t>
            </w:r>
          </w:p>
        </w:tc>
        <w:tc>
          <w:tcPr>
            <w:tcW w:w="420" w:type="pct"/>
          </w:tcPr>
          <w:p w14:paraId="207D5011" w14:textId="0022535A" w:rsidR="000400BE" w:rsidRPr="000400BE" w:rsidRDefault="000400BE" w:rsidP="000400BE">
            <w:pPr>
              <w:jc w:val="center"/>
              <w:rPr>
                <w:b/>
                <w:sz w:val="20"/>
                <w:szCs w:val="20"/>
              </w:rPr>
            </w:pPr>
            <w:r w:rsidRPr="000400BE">
              <w:rPr>
                <w:b/>
                <w:sz w:val="20"/>
                <w:szCs w:val="20"/>
                <w:lang w:val="kk-KZ"/>
              </w:rPr>
              <w:t>-</w:t>
            </w:r>
          </w:p>
        </w:tc>
        <w:tc>
          <w:tcPr>
            <w:tcW w:w="573" w:type="pct"/>
          </w:tcPr>
          <w:p w14:paraId="02755EDE" w14:textId="7EBCDD16" w:rsidR="000400BE" w:rsidRPr="000400BE" w:rsidRDefault="000400BE" w:rsidP="000400BE">
            <w:pPr>
              <w:jc w:val="center"/>
              <w:rPr>
                <w:b/>
                <w:sz w:val="20"/>
                <w:szCs w:val="20"/>
              </w:rPr>
            </w:pPr>
            <w:r w:rsidRPr="000400BE">
              <w:rPr>
                <w:b/>
                <w:sz w:val="20"/>
                <w:szCs w:val="20"/>
                <w:lang w:val="kk-KZ"/>
              </w:rPr>
              <w:t>-</w:t>
            </w:r>
          </w:p>
        </w:tc>
      </w:tr>
      <w:tr w:rsidR="000400BE" w:rsidRPr="002C1D83" w14:paraId="404F8AB7" w14:textId="77777777" w:rsidTr="009C3E5F">
        <w:trPr>
          <w:cantSplit/>
          <w:trHeight w:val="20"/>
        </w:trPr>
        <w:tc>
          <w:tcPr>
            <w:tcW w:w="1178" w:type="pct"/>
            <w:vMerge/>
            <w:vAlign w:val="center"/>
          </w:tcPr>
          <w:p w14:paraId="022D59CE" w14:textId="77777777" w:rsidR="000400BE" w:rsidRPr="002C1D83" w:rsidRDefault="000400BE" w:rsidP="000400BE">
            <w:pPr>
              <w:jc w:val="center"/>
              <w:rPr>
                <w:b/>
                <w:sz w:val="20"/>
                <w:szCs w:val="20"/>
              </w:rPr>
            </w:pPr>
          </w:p>
        </w:tc>
        <w:tc>
          <w:tcPr>
            <w:tcW w:w="1542" w:type="pct"/>
          </w:tcPr>
          <w:p w14:paraId="20DAF21B" w14:textId="77777777" w:rsidR="000400BE" w:rsidRPr="002C1D83" w:rsidRDefault="000400BE" w:rsidP="000400BE">
            <w:pPr>
              <w:rPr>
                <w:sz w:val="20"/>
                <w:szCs w:val="20"/>
              </w:rPr>
            </w:pPr>
            <w:r w:rsidRPr="002C1D83">
              <w:rPr>
                <w:sz w:val="20"/>
                <w:szCs w:val="20"/>
              </w:rPr>
              <w:t>Интервал изменения</w:t>
            </w:r>
          </w:p>
        </w:tc>
        <w:tc>
          <w:tcPr>
            <w:tcW w:w="818" w:type="pct"/>
            <w:vAlign w:val="center"/>
          </w:tcPr>
          <w:p w14:paraId="0A86A71E" w14:textId="49C680D4" w:rsidR="000400BE" w:rsidRPr="004473CC" w:rsidRDefault="000400BE" w:rsidP="000400BE">
            <w:pPr>
              <w:jc w:val="center"/>
              <w:rPr>
                <w:sz w:val="20"/>
                <w:szCs w:val="20"/>
                <w:lang w:val="kk-KZ"/>
              </w:rPr>
            </w:pPr>
            <w:r>
              <w:rPr>
                <w:rStyle w:val="af1"/>
                <w:caps/>
                <w:color w:val="auto"/>
                <w:sz w:val="20"/>
                <w:szCs w:val="20"/>
                <w:u w:val="none"/>
                <w:lang w:val="kk-KZ"/>
              </w:rPr>
              <w:t>0,</w:t>
            </w:r>
            <w:r>
              <w:rPr>
                <w:rStyle w:val="af1"/>
                <w:caps/>
                <w:color w:val="auto"/>
                <w:sz w:val="20"/>
                <w:szCs w:val="20"/>
                <w:u w:val="none"/>
              </w:rPr>
              <w:t>70</w:t>
            </w:r>
            <w:r w:rsidRPr="004473CC">
              <w:rPr>
                <w:rStyle w:val="af1"/>
                <w:caps/>
                <w:color w:val="auto"/>
                <w:sz w:val="20"/>
                <w:szCs w:val="20"/>
                <w:u w:val="none"/>
              </w:rPr>
              <w:t>8</w:t>
            </w:r>
            <w:r w:rsidRPr="004473CC">
              <w:rPr>
                <w:rStyle w:val="af1"/>
                <w:caps/>
                <w:color w:val="auto"/>
                <w:sz w:val="20"/>
                <w:szCs w:val="20"/>
                <w:u w:val="none"/>
                <w:lang w:val="kk-KZ"/>
              </w:rPr>
              <w:t>-</w:t>
            </w:r>
            <w:r>
              <w:rPr>
                <w:rStyle w:val="af1"/>
                <w:caps/>
                <w:color w:val="auto"/>
                <w:sz w:val="20"/>
                <w:szCs w:val="20"/>
                <w:u w:val="none"/>
                <w:lang w:val="kk-KZ"/>
              </w:rPr>
              <w:t>0,</w:t>
            </w:r>
            <w:r>
              <w:rPr>
                <w:rStyle w:val="af1"/>
                <w:caps/>
                <w:color w:val="auto"/>
                <w:sz w:val="20"/>
                <w:szCs w:val="20"/>
                <w:u w:val="none"/>
              </w:rPr>
              <w:t>878</w:t>
            </w:r>
          </w:p>
        </w:tc>
        <w:tc>
          <w:tcPr>
            <w:tcW w:w="469" w:type="pct"/>
          </w:tcPr>
          <w:p w14:paraId="6AC5E1F1" w14:textId="20EB6A3D" w:rsidR="000400BE" w:rsidRPr="000400BE" w:rsidRDefault="000400BE" w:rsidP="000400BE">
            <w:pPr>
              <w:jc w:val="center"/>
              <w:rPr>
                <w:b/>
                <w:sz w:val="20"/>
                <w:szCs w:val="20"/>
              </w:rPr>
            </w:pPr>
            <w:r w:rsidRPr="000400BE">
              <w:rPr>
                <w:b/>
                <w:sz w:val="20"/>
                <w:szCs w:val="20"/>
                <w:lang w:val="kk-KZ"/>
              </w:rPr>
              <w:t>-</w:t>
            </w:r>
          </w:p>
        </w:tc>
        <w:tc>
          <w:tcPr>
            <w:tcW w:w="420" w:type="pct"/>
          </w:tcPr>
          <w:p w14:paraId="4479D5A8" w14:textId="3FE45047" w:rsidR="000400BE" w:rsidRPr="000400BE" w:rsidRDefault="000400BE" w:rsidP="000400BE">
            <w:pPr>
              <w:jc w:val="center"/>
              <w:rPr>
                <w:b/>
                <w:sz w:val="20"/>
                <w:szCs w:val="20"/>
              </w:rPr>
            </w:pPr>
            <w:r w:rsidRPr="000400BE">
              <w:rPr>
                <w:b/>
                <w:sz w:val="20"/>
                <w:szCs w:val="20"/>
                <w:lang w:val="kk-KZ"/>
              </w:rPr>
              <w:t>-</w:t>
            </w:r>
          </w:p>
        </w:tc>
        <w:tc>
          <w:tcPr>
            <w:tcW w:w="573" w:type="pct"/>
          </w:tcPr>
          <w:p w14:paraId="110678A8" w14:textId="2E7AA3E2" w:rsidR="000400BE" w:rsidRPr="000400BE" w:rsidRDefault="000400BE" w:rsidP="000400BE">
            <w:pPr>
              <w:jc w:val="center"/>
              <w:rPr>
                <w:b/>
                <w:sz w:val="20"/>
                <w:szCs w:val="20"/>
              </w:rPr>
            </w:pPr>
            <w:r w:rsidRPr="000400BE">
              <w:rPr>
                <w:b/>
                <w:sz w:val="20"/>
                <w:szCs w:val="20"/>
                <w:lang w:val="kk-KZ"/>
              </w:rPr>
              <w:t>-</w:t>
            </w:r>
          </w:p>
        </w:tc>
      </w:tr>
      <w:tr w:rsidR="004635D2" w:rsidRPr="002C1D83" w14:paraId="320DA663" w14:textId="77777777" w:rsidTr="004635D2">
        <w:trPr>
          <w:cantSplit/>
          <w:trHeight w:val="20"/>
        </w:trPr>
        <w:tc>
          <w:tcPr>
            <w:tcW w:w="5000" w:type="pct"/>
            <w:gridSpan w:val="6"/>
            <w:vAlign w:val="center"/>
          </w:tcPr>
          <w:p w14:paraId="310543FA" w14:textId="22367A6D" w:rsidR="004635D2" w:rsidRPr="00D30F98" w:rsidRDefault="00D123F1" w:rsidP="004635D2">
            <w:pPr>
              <w:jc w:val="center"/>
              <w:rPr>
                <w:b/>
                <w:sz w:val="20"/>
                <w:szCs w:val="20"/>
              </w:rPr>
            </w:pPr>
            <w:r w:rsidRPr="00D30F98">
              <w:rPr>
                <w:b/>
                <w:bCs/>
                <w:w w:val="105"/>
                <w:sz w:val="20"/>
                <w:szCs w:val="20"/>
                <w:lang w:val="kk-KZ" w:eastAsia="en-US"/>
              </w:rPr>
              <w:t xml:space="preserve">горизонт </w:t>
            </w:r>
            <w:r w:rsidRPr="00D30F98">
              <w:rPr>
                <w:b/>
                <w:bCs/>
                <w:color w:val="070707"/>
                <w:sz w:val="20"/>
                <w:szCs w:val="20"/>
                <w:lang w:eastAsia="en-US"/>
              </w:rPr>
              <w:t>g-1</w:t>
            </w:r>
          </w:p>
        </w:tc>
      </w:tr>
      <w:tr w:rsidR="004635D2" w:rsidRPr="002C1D83" w14:paraId="682E18D1" w14:textId="77777777" w:rsidTr="007376BC">
        <w:trPr>
          <w:cantSplit/>
          <w:trHeight w:val="20"/>
        </w:trPr>
        <w:tc>
          <w:tcPr>
            <w:tcW w:w="1178" w:type="pct"/>
            <w:vMerge w:val="restart"/>
            <w:vAlign w:val="center"/>
          </w:tcPr>
          <w:p w14:paraId="38F64F97" w14:textId="77777777" w:rsidR="004635D2" w:rsidRPr="002C1D83" w:rsidRDefault="004635D2" w:rsidP="004635D2">
            <w:pPr>
              <w:rPr>
                <w:sz w:val="20"/>
                <w:szCs w:val="20"/>
              </w:rPr>
            </w:pPr>
            <w:r w:rsidRPr="002C1D83">
              <w:rPr>
                <w:sz w:val="20"/>
                <w:szCs w:val="20"/>
              </w:rPr>
              <w:t>Лабораторные исследования</w:t>
            </w:r>
          </w:p>
          <w:p w14:paraId="37944FE0" w14:textId="5C5822AE" w:rsidR="004635D2" w:rsidRPr="002C1D83" w:rsidRDefault="004635D2" w:rsidP="004635D2">
            <w:pPr>
              <w:jc w:val="center"/>
              <w:rPr>
                <w:b/>
                <w:sz w:val="20"/>
                <w:szCs w:val="20"/>
              </w:rPr>
            </w:pPr>
            <w:r w:rsidRPr="002C1D83">
              <w:rPr>
                <w:sz w:val="20"/>
                <w:szCs w:val="20"/>
              </w:rPr>
              <w:t>керна</w:t>
            </w:r>
          </w:p>
        </w:tc>
        <w:tc>
          <w:tcPr>
            <w:tcW w:w="1542" w:type="pct"/>
          </w:tcPr>
          <w:p w14:paraId="4FC9209C" w14:textId="36DBBFD0" w:rsidR="004635D2" w:rsidRPr="002C1D83" w:rsidRDefault="004635D2" w:rsidP="004635D2">
            <w:pPr>
              <w:rPr>
                <w:sz w:val="20"/>
                <w:szCs w:val="20"/>
              </w:rPr>
            </w:pPr>
            <w:r w:rsidRPr="002C1D83">
              <w:rPr>
                <w:sz w:val="20"/>
                <w:szCs w:val="20"/>
              </w:rPr>
              <w:t>Количество скважин, шт.</w:t>
            </w:r>
          </w:p>
        </w:tc>
        <w:tc>
          <w:tcPr>
            <w:tcW w:w="818" w:type="pct"/>
            <w:vAlign w:val="center"/>
          </w:tcPr>
          <w:p w14:paraId="71F4F183" w14:textId="1C30C5D1" w:rsidR="004635D2" w:rsidRPr="00A90377" w:rsidRDefault="005F00F3" w:rsidP="004635D2">
            <w:pPr>
              <w:jc w:val="center"/>
              <w:rPr>
                <w:sz w:val="20"/>
                <w:szCs w:val="20"/>
                <w:lang w:val="kk-KZ"/>
              </w:rPr>
            </w:pPr>
            <w:r>
              <w:rPr>
                <w:sz w:val="20"/>
                <w:szCs w:val="20"/>
                <w:lang w:val="kk-KZ"/>
              </w:rPr>
              <w:t>1</w:t>
            </w:r>
          </w:p>
        </w:tc>
        <w:tc>
          <w:tcPr>
            <w:tcW w:w="469" w:type="pct"/>
            <w:vAlign w:val="center"/>
          </w:tcPr>
          <w:p w14:paraId="5CE21D8F" w14:textId="58AA48A1" w:rsidR="004635D2" w:rsidRPr="00A90377" w:rsidRDefault="00F33EB4" w:rsidP="004635D2">
            <w:pPr>
              <w:jc w:val="center"/>
              <w:rPr>
                <w:sz w:val="20"/>
                <w:szCs w:val="20"/>
                <w:lang w:val="kk-KZ"/>
              </w:rPr>
            </w:pPr>
            <w:r w:rsidRPr="00A90377">
              <w:rPr>
                <w:sz w:val="20"/>
                <w:szCs w:val="20"/>
                <w:lang w:val="kk-KZ"/>
              </w:rPr>
              <w:t>1</w:t>
            </w:r>
          </w:p>
        </w:tc>
        <w:tc>
          <w:tcPr>
            <w:tcW w:w="420" w:type="pct"/>
            <w:vAlign w:val="center"/>
          </w:tcPr>
          <w:p w14:paraId="6994D13C" w14:textId="53389F64" w:rsidR="004635D2" w:rsidRPr="00A90377" w:rsidRDefault="00FE6E32" w:rsidP="004635D2">
            <w:pPr>
              <w:jc w:val="center"/>
              <w:rPr>
                <w:sz w:val="20"/>
                <w:szCs w:val="20"/>
                <w:lang w:val="kk-KZ"/>
              </w:rPr>
            </w:pPr>
            <w:r w:rsidRPr="00A90377">
              <w:rPr>
                <w:sz w:val="20"/>
                <w:szCs w:val="20"/>
                <w:lang w:val="kk-KZ"/>
              </w:rPr>
              <w:t>1</w:t>
            </w:r>
          </w:p>
        </w:tc>
        <w:tc>
          <w:tcPr>
            <w:tcW w:w="573" w:type="pct"/>
            <w:vAlign w:val="center"/>
          </w:tcPr>
          <w:p w14:paraId="0D2BE648" w14:textId="77777777" w:rsidR="004635D2" w:rsidRPr="00D30F98" w:rsidRDefault="004635D2" w:rsidP="004635D2">
            <w:pPr>
              <w:jc w:val="center"/>
              <w:rPr>
                <w:b/>
                <w:sz w:val="20"/>
                <w:szCs w:val="20"/>
              </w:rPr>
            </w:pPr>
          </w:p>
        </w:tc>
      </w:tr>
      <w:tr w:rsidR="004635D2" w:rsidRPr="002C1D83" w14:paraId="15419994" w14:textId="77777777" w:rsidTr="007376BC">
        <w:trPr>
          <w:cantSplit/>
          <w:trHeight w:val="20"/>
        </w:trPr>
        <w:tc>
          <w:tcPr>
            <w:tcW w:w="1178" w:type="pct"/>
            <w:vMerge/>
            <w:vAlign w:val="center"/>
          </w:tcPr>
          <w:p w14:paraId="50B4F244" w14:textId="77777777" w:rsidR="004635D2" w:rsidRPr="002C1D83" w:rsidRDefault="004635D2" w:rsidP="004635D2">
            <w:pPr>
              <w:jc w:val="center"/>
              <w:rPr>
                <w:b/>
                <w:sz w:val="20"/>
                <w:szCs w:val="20"/>
              </w:rPr>
            </w:pPr>
          </w:p>
        </w:tc>
        <w:tc>
          <w:tcPr>
            <w:tcW w:w="1542" w:type="pct"/>
          </w:tcPr>
          <w:p w14:paraId="48BEED6C" w14:textId="275A5107" w:rsidR="004635D2" w:rsidRPr="002C1D83" w:rsidRDefault="004635D2" w:rsidP="004635D2">
            <w:pPr>
              <w:rPr>
                <w:sz w:val="20"/>
                <w:szCs w:val="20"/>
              </w:rPr>
            </w:pPr>
            <w:r w:rsidRPr="002C1D83">
              <w:rPr>
                <w:sz w:val="20"/>
                <w:szCs w:val="20"/>
              </w:rPr>
              <w:t>Кол-во определений, шт.</w:t>
            </w:r>
          </w:p>
        </w:tc>
        <w:tc>
          <w:tcPr>
            <w:tcW w:w="818" w:type="pct"/>
            <w:vAlign w:val="center"/>
          </w:tcPr>
          <w:p w14:paraId="5FA73674" w14:textId="16219F52" w:rsidR="004635D2" w:rsidRPr="005F00F3" w:rsidRDefault="005F00F3" w:rsidP="004635D2">
            <w:pPr>
              <w:jc w:val="center"/>
              <w:rPr>
                <w:sz w:val="20"/>
                <w:szCs w:val="20"/>
                <w:lang w:val="kk-KZ"/>
              </w:rPr>
            </w:pPr>
            <w:r>
              <w:rPr>
                <w:sz w:val="20"/>
                <w:szCs w:val="20"/>
                <w:lang w:val="kk-KZ"/>
              </w:rPr>
              <w:t>4</w:t>
            </w:r>
          </w:p>
        </w:tc>
        <w:tc>
          <w:tcPr>
            <w:tcW w:w="469" w:type="pct"/>
            <w:vAlign w:val="center"/>
          </w:tcPr>
          <w:p w14:paraId="2CE0E166" w14:textId="2C104BA8" w:rsidR="004635D2" w:rsidRPr="00A90377" w:rsidRDefault="00F33EB4" w:rsidP="004635D2">
            <w:pPr>
              <w:jc w:val="center"/>
              <w:rPr>
                <w:sz w:val="20"/>
                <w:szCs w:val="20"/>
                <w:lang w:val="kk-KZ"/>
              </w:rPr>
            </w:pPr>
            <w:r w:rsidRPr="00A90377">
              <w:rPr>
                <w:sz w:val="20"/>
                <w:szCs w:val="20"/>
                <w:lang w:val="kk-KZ"/>
              </w:rPr>
              <w:t>4</w:t>
            </w:r>
          </w:p>
        </w:tc>
        <w:tc>
          <w:tcPr>
            <w:tcW w:w="420" w:type="pct"/>
            <w:vAlign w:val="center"/>
          </w:tcPr>
          <w:p w14:paraId="4A33D70D" w14:textId="3E47AFA5" w:rsidR="004635D2" w:rsidRPr="00A90377" w:rsidRDefault="00FE6E32" w:rsidP="004635D2">
            <w:pPr>
              <w:jc w:val="center"/>
              <w:rPr>
                <w:sz w:val="20"/>
                <w:szCs w:val="20"/>
                <w:lang w:val="kk-KZ"/>
              </w:rPr>
            </w:pPr>
            <w:r w:rsidRPr="00A90377">
              <w:rPr>
                <w:sz w:val="20"/>
                <w:szCs w:val="20"/>
                <w:lang w:val="kk-KZ"/>
              </w:rPr>
              <w:t>4</w:t>
            </w:r>
          </w:p>
        </w:tc>
        <w:tc>
          <w:tcPr>
            <w:tcW w:w="573" w:type="pct"/>
            <w:vAlign w:val="center"/>
          </w:tcPr>
          <w:p w14:paraId="41CDF520" w14:textId="77777777" w:rsidR="004635D2" w:rsidRPr="00D30F98" w:rsidRDefault="004635D2" w:rsidP="004635D2">
            <w:pPr>
              <w:jc w:val="center"/>
              <w:rPr>
                <w:b/>
                <w:sz w:val="20"/>
                <w:szCs w:val="20"/>
              </w:rPr>
            </w:pPr>
          </w:p>
        </w:tc>
      </w:tr>
      <w:tr w:rsidR="004635D2" w:rsidRPr="002C1D83" w14:paraId="36A95F78" w14:textId="77777777" w:rsidTr="007376BC">
        <w:trPr>
          <w:cantSplit/>
          <w:trHeight w:val="20"/>
        </w:trPr>
        <w:tc>
          <w:tcPr>
            <w:tcW w:w="1178" w:type="pct"/>
            <w:vMerge/>
            <w:vAlign w:val="center"/>
          </w:tcPr>
          <w:p w14:paraId="10AD8B26" w14:textId="77777777" w:rsidR="004635D2" w:rsidRPr="002C1D83" w:rsidRDefault="004635D2" w:rsidP="004635D2">
            <w:pPr>
              <w:jc w:val="center"/>
              <w:rPr>
                <w:b/>
                <w:sz w:val="20"/>
                <w:szCs w:val="20"/>
              </w:rPr>
            </w:pPr>
          </w:p>
        </w:tc>
        <w:tc>
          <w:tcPr>
            <w:tcW w:w="1542" w:type="pct"/>
          </w:tcPr>
          <w:p w14:paraId="6CBFF61C" w14:textId="4EE33170" w:rsidR="004635D2" w:rsidRPr="002C1D83" w:rsidRDefault="004635D2" w:rsidP="004635D2">
            <w:pPr>
              <w:rPr>
                <w:sz w:val="20"/>
                <w:szCs w:val="20"/>
              </w:rPr>
            </w:pPr>
            <w:r w:rsidRPr="002C1D83">
              <w:rPr>
                <w:sz w:val="20"/>
                <w:szCs w:val="20"/>
              </w:rPr>
              <w:t>Среднее значение</w:t>
            </w:r>
          </w:p>
        </w:tc>
        <w:tc>
          <w:tcPr>
            <w:tcW w:w="818" w:type="pct"/>
            <w:vAlign w:val="center"/>
          </w:tcPr>
          <w:p w14:paraId="1B51910D" w14:textId="0C4A5F25" w:rsidR="004635D2" w:rsidRPr="0037197F" w:rsidRDefault="005F00F3" w:rsidP="004635D2">
            <w:pPr>
              <w:jc w:val="center"/>
              <w:rPr>
                <w:sz w:val="20"/>
                <w:szCs w:val="20"/>
              </w:rPr>
            </w:pPr>
            <w:r w:rsidRPr="0037197F">
              <w:rPr>
                <w:bCs/>
                <w:sz w:val="20"/>
                <w:szCs w:val="28"/>
                <w:lang w:val="kk-KZ"/>
              </w:rPr>
              <w:t>0,</w:t>
            </w:r>
            <w:r w:rsidRPr="0037197F">
              <w:rPr>
                <w:bCs/>
                <w:sz w:val="20"/>
                <w:szCs w:val="28"/>
              </w:rPr>
              <w:t>651</w:t>
            </w:r>
          </w:p>
        </w:tc>
        <w:tc>
          <w:tcPr>
            <w:tcW w:w="469" w:type="pct"/>
            <w:vAlign w:val="center"/>
          </w:tcPr>
          <w:p w14:paraId="23366363" w14:textId="1FECC0B9" w:rsidR="004635D2" w:rsidRPr="0037197F" w:rsidRDefault="00F33EB4" w:rsidP="004635D2">
            <w:pPr>
              <w:jc w:val="center"/>
              <w:rPr>
                <w:sz w:val="20"/>
                <w:szCs w:val="20"/>
              </w:rPr>
            </w:pPr>
            <w:r w:rsidRPr="0037197F">
              <w:rPr>
                <w:color w:val="0A0A0A"/>
                <w:sz w:val="20"/>
                <w:szCs w:val="20"/>
                <w:lang w:eastAsia="en-US"/>
              </w:rPr>
              <w:t>0,363</w:t>
            </w:r>
          </w:p>
        </w:tc>
        <w:tc>
          <w:tcPr>
            <w:tcW w:w="420" w:type="pct"/>
            <w:vAlign w:val="center"/>
          </w:tcPr>
          <w:p w14:paraId="788F8143" w14:textId="58686D19" w:rsidR="004635D2" w:rsidRPr="0037197F" w:rsidRDefault="00FE6E32" w:rsidP="004635D2">
            <w:pPr>
              <w:jc w:val="center"/>
              <w:rPr>
                <w:sz w:val="20"/>
                <w:szCs w:val="20"/>
              </w:rPr>
            </w:pPr>
            <w:r w:rsidRPr="0037197F">
              <w:rPr>
                <w:sz w:val="20"/>
                <w:szCs w:val="20"/>
                <w:lang w:eastAsia="en-US"/>
              </w:rPr>
              <w:t>0,556</w:t>
            </w:r>
          </w:p>
        </w:tc>
        <w:tc>
          <w:tcPr>
            <w:tcW w:w="573" w:type="pct"/>
            <w:vAlign w:val="center"/>
          </w:tcPr>
          <w:p w14:paraId="345EDF4D" w14:textId="77777777" w:rsidR="004635D2" w:rsidRPr="00D30F98" w:rsidRDefault="004635D2" w:rsidP="004635D2">
            <w:pPr>
              <w:jc w:val="center"/>
              <w:rPr>
                <w:b/>
                <w:sz w:val="20"/>
                <w:szCs w:val="20"/>
              </w:rPr>
            </w:pPr>
          </w:p>
        </w:tc>
      </w:tr>
      <w:tr w:rsidR="004635D2" w:rsidRPr="002C1D83" w14:paraId="06D603E6" w14:textId="77777777" w:rsidTr="007376BC">
        <w:trPr>
          <w:cantSplit/>
          <w:trHeight w:val="20"/>
        </w:trPr>
        <w:tc>
          <w:tcPr>
            <w:tcW w:w="1178" w:type="pct"/>
            <w:vMerge/>
            <w:vAlign w:val="center"/>
          </w:tcPr>
          <w:p w14:paraId="1AC057E9" w14:textId="77777777" w:rsidR="004635D2" w:rsidRPr="002C1D83" w:rsidRDefault="004635D2" w:rsidP="004635D2">
            <w:pPr>
              <w:jc w:val="center"/>
              <w:rPr>
                <w:b/>
                <w:sz w:val="20"/>
                <w:szCs w:val="20"/>
              </w:rPr>
            </w:pPr>
          </w:p>
        </w:tc>
        <w:tc>
          <w:tcPr>
            <w:tcW w:w="1542" w:type="pct"/>
          </w:tcPr>
          <w:p w14:paraId="5FF94CE6" w14:textId="7CEC82DB" w:rsidR="004635D2" w:rsidRPr="002C1D83" w:rsidRDefault="004635D2" w:rsidP="004635D2">
            <w:pPr>
              <w:rPr>
                <w:sz w:val="20"/>
                <w:szCs w:val="20"/>
              </w:rPr>
            </w:pPr>
            <w:r w:rsidRPr="002C1D83">
              <w:rPr>
                <w:sz w:val="20"/>
                <w:szCs w:val="20"/>
              </w:rPr>
              <w:t>Коэффициент вариации</w:t>
            </w:r>
          </w:p>
        </w:tc>
        <w:tc>
          <w:tcPr>
            <w:tcW w:w="818" w:type="pct"/>
            <w:vAlign w:val="center"/>
          </w:tcPr>
          <w:p w14:paraId="7A0809CA" w14:textId="77777777" w:rsidR="004635D2" w:rsidRPr="002C1D83" w:rsidRDefault="004635D2" w:rsidP="004635D2">
            <w:pPr>
              <w:jc w:val="center"/>
              <w:rPr>
                <w:b/>
                <w:sz w:val="20"/>
                <w:szCs w:val="20"/>
              </w:rPr>
            </w:pPr>
          </w:p>
        </w:tc>
        <w:tc>
          <w:tcPr>
            <w:tcW w:w="469" w:type="pct"/>
            <w:vAlign w:val="center"/>
          </w:tcPr>
          <w:p w14:paraId="216C7C5A" w14:textId="77777777" w:rsidR="004635D2" w:rsidRPr="00D30F98" w:rsidRDefault="004635D2" w:rsidP="004635D2">
            <w:pPr>
              <w:jc w:val="center"/>
              <w:rPr>
                <w:b/>
                <w:sz w:val="20"/>
                <w:szCs w:val="20"/>
              </w:rPr>
            </w:pPr>
          </w:p>
        </w:tc>
        <w:tc>
          <w:tcPr>
            <w:tcW w:w="420" w:type="pct"/>
            <w:vAlign w:val="center"/>
          </w:tcPr>
          <w:p w14:paraId="59EB46CF" w14:textId="77777777" w:rsidR="004635D2" w:rsidRPr="00BC6B4A" w:rsidRDefault="004635D2" w:rsidP="004635D2">
            <w:pPr>
              <w:jc w:val="center"/>
              <w:rPr>
                <w:b/>
                <w:sz w:val="20"/>
                <w:szCs w:val="20"/>
                <w:highlight w:val="yellow"/>
              </w:rPr>
            </w:pPr>
          </w:p>
        </w:tc>
        <w:tc>
          <w:tcPr>
            <w:tcW w:w="573" w:type="pct"/>
            <w:vAlign w:val="center"/>
          </w:tcPr>
          <w:p w14:paraId="3208634B" w14:textId="77777777" w:rsidR="004635D2" w:rsidRPr="00D30F98" w:rsidRDefault="004635D2" w:rsidP="004635D2">
            <w:pPr>
              <w:jc w:val="center"/>
              <w:rPr>
                <w:b/>
                <w:sz w:val="20"/>
                <w:szCs w:val="20"/>
              </w:rPr>
            </w:pPr>
          </w:p>
        </w:tc>
      </w:tr>
      <w:tr w:rsidR="004635D2" w:rsidRPr="002C1D83" w14:paraId="288441AC" w14:textId="77777777" w:rsidTr="007376BC">
        <w:trPr>
          <w:cantSplit/>
          <w:trHeight w:val="20"/>
        </w:trPr>
        <w:tc>
          <w:tcPr>
            <w:tcW w:w="1178" w:type="pct"/>
            <w:vMerge/>
            <w:vAlign w:val="center"/>
          </w:tcPr>
          <w:p w14:paraId="5B604540" w14:textId="77777777" w:rsidR="004635D2" w:rsidRPr="002C1D83" w:rsidRDefault="004635D2" w:rsidP="004635D2">
            <w:pPr>
              <w:jc w:val="center"/>
              <w:rPr>
                <w:b/>
                <w:sz w:val="20"/>
                <w:szCs w:val="20"/>
              </w:rPr>
            </w:pPr>
          </w:p>
        </w:tc>
        <w:tc>
          <w:tcPr>
            <w:tcW w:w="1542" w:type="pct"/>
          </w:tcPr>
          <w:p w14:paraId="174D9905" w14:textId="1864FE5A" w:rsidR="004635D2" w:rsidRPr="002C1D83" w:rsidRDefault="004635D2" w:rsidP="004635D2">
            <w:pPr>
              <w:rPr>
                <w:sz w:val="20"/>
                <w:szCs w:val="20"/>
              </w:rPr>
            </w:pPr>
            <w:r w:rsidRPr="002C1D83">
              <w:rPr>
                <w:sz w:val="20"/>
                <w:szCs w:val="20"/>
              </w:rPr>
              <w:t>Интервал изменения</w:t>
            </w:r>
          </w:p>
        </w:tc>
        <w:tc>
          <w:tcPr>
            <w:tcW w:w="818" w:type="pct"/>
            <w:vAlign w:val="center"/>
          </w:tcPr>
          <w:p w14:paraId="16F41675" w14:textId="77777777" w:rsidR="004635D2" w:rsidRPr="002C1D83" w:rsidRDefault="004635D2" w:rsidP="004635D2">
            <w:pPr>
              <w:jc w:val="center"/>
              <w:rPr>
                <w:b/>
                <w:sz w:val="20"/>
                <w:szCs w:val="20"/>
              </w:rPr>
            </w:pPr>
          </w:p>
        </w:tc>
        <w:tc>
          <w:tcPr>
            <w:tcW w:w="469" w:type="pct"/>
            <w:vAlign w:val="center"/>
          </w:tcPr>
          <w:p w14:paraId="2D0E3E7A" w14:textId="6E3CC2F6" w:rsidR="004635D2" w:rsidRPr="003C1748" w:rsidRDefault="00F33EB4" w:rsidP="004635D2">
            <w:pPr>
              <w:jc w:val="center"/>
              <w:rPr>
                <w:b/>
                <w:sz w:val="20"/>
                <w:szCs w:val="20"/>
              </w:rPr>
            </w:pPr>
            <w:r w:rsidRPr="003C1748">
              <w:rPr>
                <w:color w:val="161616"/>
                <w:sz w:val="20"/>
                <w:szCs w:val="20"/>
                <w:lang w:eastAsia="en-US"/>
              </w:rPr>
              <w:t>0,341</w:t>
            </w:r>
            <w:r w:rsidRPr="003C1748">
              <w:rPr>
                <w:color w:val="161616"/>
                <w:sz w:val="20"/>
                <w:szCs w:val="20"/>
                <w:lang w:val="kk-KZ" w:eastAsia="en-US"/>
              </w:rPr>
              <w:t>-</w:t>
            </w:r>
            <w:r w:rsidR="00911166" w:rsidRPr="003C1748">
              <w:rPr>
                <w:color w:val="151515"/>
                <w:sz w:val="20"/>
                <w:szCs w:val="20"/>
                <w:lang w:eastAsia="en-US"/>
              </w:rPr>
              <w:t>0,39</w:t>
            </w:r>
          </w:p>
        </w:tc>
        <w:tc>
          <w:tcPr>
            <w:tcW w:w="420" w:type="pct"/>
            <w:vAlign w:val="center"/>
          </w:tcPr>
          <w:p w14:paraId="167F9C19" w14:textId="1912EB01" w:rsidR="004635D2" w:rsidRPr="00BC6B4A" w:rsidRDefault="00FE6E32" w:rsidP="004635D2">
            <w:pPr>
              <w:jc w:val="center"/>
              <w:rPr>
                <w:b/>
                <w:sz w:val="20"/>
                <w:szCs w:val="20"/>
                <w:highlight w:val="yellow"/>
                <w:lang w:val="kk-KZ"/>
              </w:rPr>
            </w:pPr>
            <w:r w:rsidRPr="00BC6B4A">
              <w:rPr>
                <w:color w:val="181818"/>
                <w:sz w:val="20"/>
                <w:szCs w:val="20"/>
                <w:lang w:eastAsia="en-US"/>
              </w:rPr>
              <w:t>0,373</w:t>
            </w:r>
            <w:r w:rsidRPr="00BC6B4A">
              <w:rPr>
                <w:color w:val="181818"/>
                <w:sz w:val="20"/>
                <w:szCs w:val="20"/>
                <w:lang w:val="kk-KZ" w:eastAsia="en-US"/>
              </w:rPr>
              <w:t>-</w:t>
            </w:r>
            <w:r w:rsidRPr="00BC6B4A">
              <w:rPr>
                <w:color w:val="151515"/>
                <w:sz w:val="20"/>
                <w:szCs w:val="20"/>
                <w:lang w:eastAsia="en-US"/>
              </w:rPr>
              <w:t>0,82</w:t>
            </w:r>
          </w:p>
        </w:tc>
        <w:tc>
          <w:tcPr>
            <w:tcW w:w="573" w:type="pct"/>
            <w:vAlign w:val="center"/>
          </w:tcPr>
          <w:p w14:paraId="38943363" w14:textId="77777777" w:rsidR="004635D2" w:rsidRPr="00D30F98" w:rsidRDefault="004635D2" w:rsidP="004635D2">
            <w:pPr>
              <w:jc w:val="center"/>
              <w:rPr>
                <w:b/>
                <w:sz w:val="20"/>
                <w:szCs w:val="20"/>
              </w:rPr>
            </w:pPr>
          </w:p>
        </w:tc>
      </w:tr>
      <w:tr w:rsidR="004635D2" w:rsidRPr="002C1D83" w14:paraId="6FD4DEE4" w14:textId="77777777" w:rsidTr="007376BC">
        <w:trPr>
          <w:cantSplit/>
          <w:trHeight w:val="20"/>
        </w:trPr>
        <w:tc>
          <w:tcPr>
            <w:tcW w:w="1178" w:type="pct"/>
            <w:vMerge w:val="restart"/>
            <w:vAlign w:val="center"/>
          </w:tcPr>
          <w:p w14:paraId="74D81BC1" w14:textId="3C374A59" w:rsidR="004635D2" w:rsidRPr="002C1D83" w:rsidRDefault="004635D2" w:rsidP="004635D2">
            <w:pPr>
              <w:jc w:val="center"/>
              <w:rPr>
                <w:b/>
                <w:sz w:val="20"/>
                <w:szCs w:val="20"/>
              </w:rPr>
            </w:pPr>
            <w:r w:rsidRPr="002C1D83">
              <w:rPr>
                <w:sz w:val="20"/>
                <w:szCs w:val="20"/>
              </w:rPr>
              <w:t>Геофизические исследования скважин</w:t>
            </w:r>
          </w:p>
        </w:tc>
        <w:tc>
          <w:tcPr>
            <w:tcW w:w="1542" w:type="pct"/>
          </w:tcPr>
          <w:p w14:paraId="21ADA4C4" w14:textId="757E80A8" w:rsidR="004635D2" w:rsidRPr="002C1D83" w:rsidRDefault="004635D2" w:rsidP="004635D2">
            <w:pPr>
              <w:rPr>
                <w:sz w:val="20"/>
                <w:szCs w:val="20"/>
              </w:rPr>
            </w:pPr>
            <w:r w:rsidRPr="002C1D83">
              <w:rPr>
                <w:sz w:val="20"/>
                <w:szCs w:val="20"/>
              </w:rPr>
              <w:t>Количество скважин, шт.</w:t>
            </w:r>
          </w:p>
        </w:tc>
        <w:tc>
          <w:tcPr>
            <w:tcW w:w="818" w:type="pct"/>
            <w:vAlign w:val="center"/>
          </w:tcPr>
          <w:p w14:paraId="1D96AB2D" w14:textId="77777777" w:rsidR="004635D2" w:rsidRPr="002C1D83" w:rsidRDefault="004635D2" w:rsidP="004635D2">
            <w:pPr>
              <w:jc w:val="center"/>
              <w:rPr>
                <w:b/>
                <w:sz w:val="20"/>
                <w:szCs w:val="20"/>
              </w:rPr>
            </w:pPr>
          </w:p>
        </w:tc>
        <w:tc>
          <w:tcPr>
            <w:tcW w:w="469" w:type="pct"/>
            <w:vAlign w:val="center"/>
          </w:tcPr>
          <w:p w14:paraId="3831AB20" w14:textId="55D338AD" w:rsidR="004635D2" w:rsidRPr="00A90377" w:rsidRDefault="003C1748" w:rsidP="004635D2">
            <w:pPr>
              <w:jc w:val="center"/>
              <w:rPr>
                <w:sz w:val="20"/>
                <w:szCs w:val="20"/>
                <w:lang w:val="kk-KZ"/>
              </w:rPr>
            </w:pPr>
            <w:r w:rsidRPr="00A90377">
              <w:rPr>
                <w:sz w:val="20"/>
                <w:szCs w:val="20"/>
                <w:lang w:val="kk-KZ"/>
              </w:rPr>
              <w:t>1</w:t>
            </w:r>
          </w:p>
        </w:tc>
        <w:tc>
          <w:tcPr>
            <w:tcW w:w="420" w:type="pct"/>
            <w:vAlign w:val="center"/>
          </w:tcPr>
          <w:p w14:paraId="647EB2EE" w14:textId="61674ED3" w:rsidR="004635D2" w:rsidRPr="00A90377" w:rsidRDefault="00115E2B" w:rsidP="004635D2">
            <w:pPr>
              <w:jc w:val="center"/>
              <w:rPr>
                <w:sz w:val="20"/>
                <w:szCs w:val="20"/>
                <w:lang w:val="kk-KZ"/>
              </w:rPr>
            </w:pPr>
            <w:r w:rsidRPr="00A90377">
              <w:rPr>
                <w:sz w:val="20"/>
                <w:szCs w:val="20"/>
                <w:lang w:val="kk-KZ"/>
              </w:rPr>
              <w:t>1</w:t>
            </w:r>
          </w:p>
        </w:tc>
        <w:tc>
          <w:tcPr>
            <w:tcW w:w="573" w:type="pct"/>
            <w:vAlign w:val="center"/>
          </w:tcPr>
          <w:p w14:paraId="6BA3392A" w14:textId="77777777" w:rsidR="004635D2" w:rsidRPr="00D30F98" w:rsidRDefault="004635D2" w:rsidP="004635D2">
            <w:pPr>
              <w:jc w:val="center"/>
              <w:rPr>
                <w:b/>
                <w:sz w:val="20"/>
                <w:szCs w:val="20"/>
              </w:rPr>
            </w:pPr>
          </w:p>
        </w:tc>
      </w:tr>
      <w:tr w:rsidR="004635D2" w:rsidRPr="002C1D83" w14:paraId="38E0707D" w14:textId="77777777" w:rsidTr="007376BC">
        <w:trPr>
          <w:cantSplit/>
          <w:trHeight w:val="20"/>
        </w:trPr>
        <w:tc>
          <w:tcPr>
            <w:tcW w:w="1178" w:type="pct"/>
            <w:vMerge/>
            <w:vAlign w:val="center"/>
          </w:tcPr>
          <w:p w14:paraId="5477BA8D" w14:textId="77777777" w:rsidR="004635D2" w:rsidRPr="002C1D83" w:rsidRDefault="004635D2" w:rsidP="004635D2">
            <w:pPr>
              <w:jc w:val="center"/>
              <w:rPr>
                <w:b/>
                <w:sz w:val="20"/>
                <w:szCs w:val="20"/>
              </w:rPr>
            </w:pPr>
          </w:p>
        </w:tc>
        <w:tc>
          <w:tcPr>
            <w:tcW w:w="1542" w:type="pct"/>
          </w:tcPr>
          <w:p w14:paraId="103C9874" w14:textId="111AB58E" w:rsidR="004635D2" w:rsidRPr="002C1D83" w:rsidRDefault="004635D2" w:rsidP="004635D2">
            <w:pPr>
              <w:rPr>
                <w:sz w:val="20"/>
                <w:szCs w:val="20"/>
              </w:rPr>
            </w:pPr>
            <w:r w:rsidRPr="002C1D83">
              <w:rPr>
                <w:sz w:val="20"/>
                <w:szCs w:val="20"/>
              </w:rPr>
              <w:t>Кол-во определений, шт.</w:t>
            </w:r>
          </w:p>
        </w:tc>
        <w:tc>
          <w:tcPr>
            <w:tcW w:w="818" w:type="pct"/>
            <w:vAlign w:val="center"/>
          </w:tcPr>
          <w:p w14:paraId="7FB15CD3" w14:textId="77777777" w:rsidR="004635D2" w:rsidRPr="002C1D83" w:rsidRDefault="004635D2" w:rsidP="004635D2">
            <w:pPr>
              <w:jc w:val="center"/>
              <w:rPr>
                <w:b/>
                <w:sz w:val="20"/>
                <w:szCs w:val="20"/>
              </w:rPr>
            </w:pPr>
          </w:p>
        </w:tc>
        <w:tc>
          <w:tcPr>
            <w:tcW w:w="469" w:type="pct"/>
            <w:vAlign w:val="center"/>
          </w:tcPr>
          <w:p w14:paraId="5242FDD1" w14:textId="23321E20" w:rsidR="004635D2" w:rsidRPr="00A90377" w:rsidRDefault="003C1748" w:rsidP="004635D2">
            <w:pPr>
              <w:jc w:val="center"/>
              <w:rPr>
                <w:sz w:val="20"/>
                <w:szCs w:val="20"/>
                <w:lang w:val="kk-KZ"/>
              </w:rPr>
            </w:pPr>
            <w:r w:rsidRPr="00A90377">
              <w:rPr>
                <w:sz w:val="20"/>
                <w:szCs w:val="20"/>
                <w:lang w:val="kk-KZ"/>
              </w:rPr>
              <w:t>4</w:t>
            </w:r>
          </w:p>
        </w:tc>
        <w:tc>
          <w:tcPr>
            <w:tcW w:w="420" w:type="pct"/>
            <w:vAlign w:val="center"/>
          </w:tcPr>
          <w:p w14:paraId="6F101BCE" w14:textId="5347E259" w:rsidR="004635D2" w:rsidRPr="00A90377" w:rsidRDefault="00115E2B" w:rsidP="004635D2">
            <w:pPr>
              <w:jc w:val="center"/>
              <w:rPr>
                <w:sz w:val="20"/>
                <w:szCs w:val="20"/>
                <w:lang w:val="kk-KZ"/>
              </w:rPr>
            </w:pPr>
            <w:r w:rsidRPr="00A90377">
              <w:rPr>
                <w:sz w:val="20"/>
                <w:szCs w:val="20"/>
                <w:lang w:val="kk-KZ"/>
              </w:rPr>
              <w:t>2</w:t>
            </w:r>
          </w:p>
        </w:tc>
        <w:tc>
          <w:tcPr>
            <w:tcW w:w="573" w:type="pct"/>
            <w:vAlign w:val="center"/>
          </w:tcPr>
          <w:p w14:paraId="5807A8B8" w14:textId="77777777" w:rsidR="004635D2" w:rsidRPr="00D30F98" w:rsidRDefault="004635D2" w:rsidP="004635D2">
            <w:pPr>
              <w:jc w:val="center"/>
              <w:rPr>
                <w:b/>
                <w:sz w:val="20"/>
                <w:szCs w:val="20"/>
              </w:rPr>
            </w:pPr>
          </w:p>
        </w:tc>
      </w:tr>
      <w:tr w:rsidR="004635D2" w:rsidRPr="003C1748" w14:paraId="29B456F6" w14:textId="77777777" w:rsidTr="007376BC">
        <w:trPr>
          <w:cantSplit/>
          <w:trHeight w:val="20"/>
        </w:trPr>
        <w:tc>
          <w:tcPr>
            <w:tcW w:w="1178" w:type="pct"/>
            <w:vMerge/>
            <w:vAlign w:val="center"/>
          </w:tcPr>
          <w:p w14:paraId="1548367E" w14:textId="77777777" w:rsidR="004635D2" w:rsidRPr="002C1D83" w:rsidRDefault="004635D2" w:rsidP="004635D2">
            <w:pPr>
              <w:jc w:val="center"/>
              <w:rPr>
                <w:b/>
                <w:sz w:val="20"/>
                <w:szCs w:val="20"/>
              </w:rPr>
            </w:pPr>
          </w:p>
        </w:tc>
        <w:tc>
          <w:tcPr>
            <w:tcW w:w="1542" w:type="pct"/>
          </w:tcPr>
          <w:p w14:paraId="0E5F3367" w14:textId="48B3BA43" w:rsidR="004635D2" w:rsidRPr="002C1D83" w:rsidRDefault="004635D2" w:rsidP="004635D2">
            <w:pPr>
              <w:rPr>
                <w:sz w:val="20"/>
                <w:szCs w:val="20"/>
              </w:rPr>
            </w:pPr>
            <w:r w:rsidRPr="002C1D83">
              <w:rPr>
                <w:sz w:val="20"/>
                <w:szCs w:val="20"/>
              </w:rPr>
              <w:t>Среднее значение</w:t>
            </w:r>
          </w:p>
        </w:tc>
        <w:tc>
          <w:tcPr>
            <w:tcW w:w="818" w:type="pct"/>
            <w:vAlign w:val="center"/>
          </w:tcPr>
          <w:p w14:paraId="7543AFA9" w14:textId="77777777" w:rsidR="004635D2" w:rsidRPr="002C1D83" w:rsidRDefault="004635D2" w:rsidP="004635D2">
            <w:pPr>
              <w:jc w:val="center"/>
              <w:rPr>
                <w:b/>
                <w:sz w:val="20"/>
                <w:szCs w:val="20"/>
              </w:rPr>
            </w:pPr>
          </w:p>
        </w:tc>
        <w:tc>
          <w:tcPr>
            <w:tcW w:w="469" w:type="pct"/>
            <w:vAlign w:val="center"/>
          </w:tcPr>
          <w:p w14:paraId="40B6DDE8" w14:textId="120D630A" w:rsidR="004635D2" w:rsidRPr="003C1748" w:rsidRDefault="00F60ECF" w:rsidP="004635D2">
            <w:pPr>
              <w:jc w:val="center"/>
              <w:rPr>
                <w:b/>
                <w:sz w:val="20"/>
                <w:szCs w:val="20"/>
              </w:rPr>
            </w:pPr>
            <w:r w:rsidRPr="003C1748">
              <w:rPr>
                <w:sz w:val="20"/>
                <w:szCs w:val="20"/>
              </w:rPr>
              <w:t>0.306</w:t>
            </w:r>
          </w:p>
        </w:tc>
        <w:tc>
          <w:tcPr>
            <w:tcW w:w="420" w:type="pct"/>
            <w:vAlign w:val="center"/>
          </w:tcPr>
          <w:p w14:paraId="44794EA7" w14:textId="77777777" w:rsidR="00F60ECF" w:rsidRPr="00D30F98" w:rsidRDefault="00F60ECF" w:rsidP="00F60ECF">
            <w:pPr>
              <w:pStyle w:val="31"/>
              <w:spacing w:line="256" w:lineRule="auto"/>
              <w:jc w:val="center"/>
              <w:rPr>
                <w:sz w:val="20"/>
                <w:szCs w:val="20"/>
                <w:lang w:eastAsia="en-US"/>
              </w:rPr>
            </w:pPr>
            <w:r w:rsidRPr="00D30F98">
              <w:rPr>
                <w:rFonts w:ascii="Times New Roman" w:hAnsi="Times New Roman"/>
                <w:sz w:val="20"/>
                <w:szCs w:val="20"/>
                <w:lang w:eastAsia="en-US"/>
              </w:rPr>
              <w:t>0.801</w:t>
            </w:r>
          </w:p>
          <w:p w14:paraId="426BDC55" w14:textId="77777777" w:rsidR="004635D2" w:rsidRPr="00D30F98" w:rsidRDefault="004635D2" w:rsidP="004635D2">
            <w:pPr>
              <w:jc w:val="center"/>
              <w:rPr>
                <w:b/>
                <w:sz w:val="20"/>
                <w:szCs w:val="20"/>
              </w:rPr>
            </w:pPr>
          </w:p>
        </w:tc>
        <w:tc>
          <w:tcPr>
            <w:tcW w:w="573" w:type="pct"/>
            <w:vAlign w:val="center"/>
          </w:tcPr>
          <w:p w14:paraId="3EF0748F" w14:textId="77777777" w:rsidR="004635D2" w:rsidRPr="00D30F98" w:rsidRDefault="004635D2" w:rsidP="004635D2">
            <w:pPr>
              <w:jc w:val="center"/>
              <w:rPr>
                <w:b/>
                <w:sz w:val="20"/>
                <w:szCs w:val="20"/>
              </w:rPr>
            </w:pPr>
          </w:p>
        </w:tc>
      </w:tr>
      <w:tr w:rsidR="004635D2" w:rsidRPr="002C1D83" w14:paraId="2EFA925B" w14:textId="77777777" w:rsidTr="007376BC">
        <w:trPr>
          <w:cantSplit/>
          <w:trHeight w:val="20"/>
        </w:trPr>
        <w:tc>
          <w:tcPr>
            <w:tcW w:w="1178" w:type="pct"/>
            <w:vMerge/>
            <w:vAlign w:val="center"/>
          </w:tcPr>
          <w:p w14:paraId="0678DA03" w14:textId="77777777" w:rsidR="004635D2" w:rsidRPr="002C1D83" w:rsidRDefault="004635D2" w:rsidP="004635D2">
            <w:pPr>
              <w:jc w:val="center"/>
              <w:rPr>
                <w:b/>
                <w:sz w:val="20"/>
                <w:szCs w:val="20"/>
              </w:rPr>
            </w:pPr>
          </w:p>
        </w:tc>
        <w:tc>
          <w:tcPr>
            <w:tcW w:w="1542" w:type="pct"/>
          </w:tcPr>
          <w:p w14:paraId="655052DE" w14:textId="31FD8697" w:rsidR="004635D2" w:rsidRPr="002C1D83" w:rsidRDefault="004635D2" w:rsidP="004635D2">
            <w:pPr>
              <w:rPr>
                <w:sz w:val="20"/>
                <w:szCs w:val="20"/>
              </w:rPr>
            </w:pPr>
            <w:r w:rsidRPr="002C1D83">
              <w:rPr>
                <w:sz w:val="20"/>
                <w:szCs w:val="20"/>
              </w:rPr>
              <w:t>Коэффициент вариации</w:t>
            </w:r>
          </w:p>
        </w:tc>
        <w:tc>
          <w:tcPr>
            <w:tcW w:w="818" w:type="pct"/>
            <w:vAlign w:val="center"/>
          </w:tcPr>
          <w:p w14:paraId="55880E2D" w14:textId="77777777" w:rsidR="004635D2" w:rsidRPr="002C1D83" w:rsidRDefault="004635D2" w:rsidP="004635D2">
            <w:pPr>
              <w:jc w:val="center"/>
              <w:rPr>
                <w:b/>
                <w:sz w:val="20"/>
                <w:szCs w:val="20"/>
              </w:rPr>
            </w:pPr>
          </w:p>
        </w:tc>
        <w:tc>
          <w:tcPr>
            <w:tcW w:w="469" w:type="pct"/>
            <w:vAlign w:val="center"/>
          </w:tcPr>
          <w:p w14:paraId="5F94B408" w14:textId="77777777" w:rsidR="004635D2" w:rsidRPr="003C1748" w:rsidRDefault="004635D2" w:rsidP="004635D2">
            <w:pPr>
              <w:jc w:val="center"/>
              <w:rPr>
                <w:b/>
                <w:sz w:val="20"/>
                <w:szCs w:val="20"/>
              </w:rPr>
            </w:pPr>
          </w:p>
        </w:tc>
        <w:tc>
          <w:tcPr>
            <w:tcW w:w="420" w:type="pct"/>
            <w:vAlign w:val="center"/>
          </w:tcPr>
          <w:p w14:paraId="66CB6F05" w14:textId="77777777" w:rsidR="004635D2" w:rsidRPr="00D30F98" w:rsidRDefault="004635D2" w:rsidP="004635D2">
            <w:pPr>
              <w:jc w:val="center"/>
              <w:rPr>
                <w:b/>
                <w:sz w:val="20"/>
                <w:szCs w:val="20"/>
              </w:rPr>
            </w:pPr>
          </w:p>
        </w:tc>
        <w:tc>
          <w:tcPr>
            <w:tcW w:w="573" w:type="pct"/>
            <w:vAlign w:val="center"/>
          </w:tcPr>
          <w:p w14:paraId="256F0409" w14:textId="77777777" w:rsidR="004635D2" w:rsidRPr="00D30F98" w:rsidRDefault="004635D2" w:rsidP="004635D2">
            <w:pPr>
              <w:jc w:val="center"/>
              <w:rPr>
                <w:b/>
                <w:sz w:val="20"/>
                <w:szCs w:val="20"/>
              </w:rPr>
            </w:pPr>
          </w:p>
        </w:tc>
      </w:tr>
      <w:tr w:rsidR="004635D2" w:rsidRPr="002C1D83" w14:paraId="601B6B00" w14:textId="77777777" w:rsidTr="007376BC">
        <w:trPr>
          <w:cantSplit/>
          <w:trHeight w:val="20"/>
        </w:trPr>
        <w:tc>
          <w:tcPr>
            <w:tcW w:w="1178" w:type="pct"/>
            <w:vMerge/>
            <w:vAlign w:val="center"/>
          </w:tcPr>
          <w:p w14:paraId="5DCD72AA" w14:textId="77777777" w:rsidR="004635D2" w:rsidRPr="002C1D83" w:rsidRDefault="004635D2" w:rsidP="004635D2">
            <w:pPr>
              <w:jc w:val="center"/>
              <w:rPr>
                <w:b/>
                <w:sz w:val="20"/>
                <w:szCs w:val="20"/>
              </w:rPr>
            </w:pPr>
          </w:p>
        </w:tc>
        <w:tc>
          <w:tcPr>
            <w:tcW w:w="1542" w:type="pct"/>
          </w:tcPr>
          <w:p w14:paraId="2DB4DA25" w14:textId="6621180F" w:rsidR="004635D2" w:rsidRPr="002C1D83" w:rsidRDefault="004635D2" w:rsidP="004635D2">
            <w:pPr>
              <w:rPr>
                <w:sz w:val="20"/>
                <w:szCs w:val="20"/>
              </w:rPr>
            </w:pPr>
            <w:r w:rsidRPr="002C1D83">
              <w:rPr>
                <w:sz w:val="20"/>
                <w:szCs w:val="20"/>
              </w:rPr>
              <w:t>Интервал изменения</w:t>
            </w:r>
          </w:p>
        </w:tc>
        <w:tc>
          <w:tcPr>
            <w:tcW w:w="818" w:type="pct"/>
            <w:vAlign w:val="center"/>
          </w:tcPr>
          <w:p w14:paraId="0E2196FC" w14:textId="77777777" w:rsidR="004635D2" w:rsidRPr="002C1D83" w:rsidRDefault="004635D2" w:rsidP="004635D2">
            <w:pPr>
              <w:jc w:val="center"/>
              <w:rPr>
                <w:b/>
                <w:sz w:val="20"/>
                <w:szCs w:val="20"/>
              </w:rPr>
            </w:pPr>
          </w:p>
        </w:tc>
        <w:tc>
          <w:tcPr>
            <w:tcW w:w="469" w:type="pct"/>
            <w:vAlign w:val="center"/>
          </w:tcPr>
          <w:p w14:paraId="39A9F759" w14:textId="3963FF2B" w:rsidR="004635D2" w:rsidRPr="003C1748" w:rsidRDefault="003C1748" w:rsidP="004635D2">
            <w:pPr>
              <w:jc w:val="center"/>
              <w:rPr>
                <w:b/>
                <w:sz w:val="20"/>
                <w:szCs w:val="20"/>
                <w:lang w:val="kk-KZ"/>
              </w:rPr>
            </w:pPr>
            <w:r w:rsidRPr="003C1748">
              <w:rPr>
                <w:color w:val="050505"/>
                <w:w w:val="105"/>
                <w:sz w:val="20"/>
                <w:szCs w:val="20"/>
                <w:lang w:eastAsia="en-US"/>
              </w:rPr>
              <w:t>0,315</w:t>
            </w:r>
            <w:r w:rsidRPr="003C1748">
              <w:rPr>
                <w:color w:val="050505"/>
                <w:w w:val="105"/>
                <w:sz w:val="20"/>
                <w:szCs w:val="20"/>
                <w:lang w:val="kk-KZ" w:eastAsia="en-US"/>
              </w:rPr>
              <w:t>-0,37</w:t>
            </w:r>
          </w:p>
        </w:tc>
        <w:tc>
          <w:tcPr>
            <w:tcW w:w="420" w:type="pct"/>
            <w:vAlign w:val="center"/>
          </w:tcPr>
          <w:p w14:paraId="4882D4D8" w14:textId="4F9D07F3" w:rsidR="004635D2" w:rsidRPr="00115E2B" w:rsidRDefault="00115E2B" w:rsidP="004635D2">
            <w:pPr>
              <w:jc w:val="center"/>
              <w:rPr>
                <w:b/>
                <w:sz w:val="20"/>
                <w:szCs w:val="20"/>
                <w:lang w:val="kk-KZ"/>
              </w:rPr>
            </w:pPr>
            <w:r>
              <w:rPr>
                <w:color w:val="111111"/>
                <w:w w:val="105"/>
                <w:sz w:val="20"/>
                <w:szCs w:val="20"/>
                <w:lang w:eastAsia="en-US"/>
              </w:rPr>
              <w:t>0,793</w:t>
            </w:r>
            <w:r>
              <w:rPr>
                <w:color w:val="111111"/>
                <w:w w:val="105"/>
                <w:sz w:val="20"/>
                <w:szCs w:val="20"/>
                <w:lang w:val="kk-KZ" w:eastAsia="en-US"/>
              </w:rPr>
              <w:t>-</w:t>
            </w:r>
            <w:r>
              <w:rPr>
                <w:color w:val="111111"/>
                <w:w w:val="105"/>
                <w:sz w:val="20"/>
                <w:szCs w:val="20"/>
                <w:lang w:eastAsia="en-US"/>
              </w:rPr>
              <w:t>0,82</w:t>
            </w:r>
          </w:p>
        </w:tc>
        <w:tc>
          <w:tcPr>
            <w:tcW w:w="573" w:type="pct"/>
            <w:vAlign w:val="center"/>
          </w:tcPr>
          <w:p w14:paraId="5E2C2F32" w14:textId="77777777" w:rsidR="004635D2" w:rsidRPr="00D30F98" w:rsidRDefault="004635D2" w:rsidP="004635D2">
            <w:pPr>
              <w:jc w:val="center"/>
              <w:rPr>
                <w:b/>
                <w:sz w:val="20"/>
                <w:szCs w:val="20"/>
              </w:rPr>
            </w:pPr>
          </w:p>
        </w:tc>
      </w:tr>
      <w:tr w:rsidR="00D123F1" w:rsidRPr="002C1D83" w14:paraId="5BB54390" w14:textId="77777777" w:rsidTr="00304514">
        <w:trPr>
          <w:cantSplit/>
          <w:trHeight w:val="20"/>
        </w:trPr>
        <w:tc>
          <w:tcPr>
            <w:tcW w:w="1178" w:type="pct"/>
            <w:vMerge w:val="restart"/>
            <w:vAlign w:val="center"/>
          </w:tcPr>
          <w:p w14:paraId="16E4D70A" w14:textId="302C09B5" w:rsidR="00D123F1" w:rsidRPr="002C1D83" w:rsidRDefault="00D123F1" w:rsidP="00D123F1">
            <w:pPr>
              <w:jc w:val="center"/>
              <w:rPr>
                <w:b/>
                <w:sz w:val="20"/>
                <w:szCs w:val="20"/>
              </w:rPr>
            </w:pPr>
            <w:r w:rsidRPr="002C1D83">
              <w:rPr>
                <w:sz w:val="20"/>
                <w:szCs w:val="20"/>
              </w:rPr>
              <w:t>Гидродинамические исследования скважин</w:t>
            </w:r>
          </w:p>
        </w:tc>
        <w:tc>
          <w:tcPr>
            <w:tcW w:w="1542" w:type="pct"/>
          </w:tcPr>
          <w:p w14:paraId="641A4DA8" w14:textId="1EA4E30C" w:rsidR="00D123F1" w:rsidRPr="002C1D83" w:rsidRDefault="00D123F1" w:rsidP="00D123F1">
            <w:pPr>
              <w:rPr>
                <w:sz w:val="20"/>
                <w:szCs w:val="20"/>
              </w:rPr>
            </w:pPr>
            <w:r w:rsidRPr="002C1D83">
              <w:rPr>
                <w:sz w:val="20"/>
                <w:szCs w:val="20"/>
              </w:rPr>
              <w:t>Количество скважин, шт.</w:t>
            </w:r>
          </w:p>
        </w:tc>
        <w:tc>
          <w:tcPr>
            <w:tcW w:w="818" w:type="pct"/>
          </w:tcPr>
          <w:p w14:paraId="60221A9E" w14:textId="47B65F8C" w:rsidR="00D123F1" w:rsidRPr="00793DF9" w:rsidRDefault="00D123F1" w:rsidP="00D123F1">
            <w:pPr>
              <w:jc w:val="center"/>
              <w:rPr>
                <w:b/>
                <w:sz w:val="20"/>
                <w:szCs w:val="20"/>
                <w:lang w:val="kk-KZ"/>
              </w:rPr>
            </w:pPr>
            <w:r w:rsidRPr="00793DF9">
              <w:rPr>
                <w:b/>
                <w:sz w:val="20"/>
                <w:szCs w:val="20"/>
                <w:lang w:val="kk-KZ"/>
              </w:rPr>
              <w:t>-</w:t>
            </w:r>
          </w:p>
        </w:tc>
        <w:tc>
          <w:tcPr>
            <w:tcW w:w="469" w:type="pct"/>
          </w:tcPr>
          <w:p w14:paraId="17641184" w14:textId="07B1C832" w:rsidR="00D123F1" w:rsidRPr="00793DF9" w:rsidRDefault="00D123F1" w:rsidP="00D123F1">
            <w:pPr>
              <w:jc w:val="center"/>
              <w:rPr>
                <w:b/>
                <w:sz w:val="20"/>
                <w:szCs w:val="20"/>
              </w:rPr>
            </w:pPr>
            <w:r w:rsidRPr="00793DF9">
              <w:rPr>
                <w:b/>
                <w:sz w:val="20"/>
                <w:szCs w:val="20"/>
                <w:lang w:val="kk-KZ"/>
              </w:rPr>
              <w:t>-</w:t>
            </w:r>
          </w:p>
        </w:tc>
        <w:tc>
          <w:tcPr>
            <w:tcW w:w="420" w:type="pct"/>
          </w:tcPr>
          <w:p w14:paraId="7500C0ED" w14:textId="7169CE42" w:rsidR="00D123F1" w:rsidRPr="00793DF9" w:rsidRDefault="00D123F1" w:rsidP="00D123F1">
            <w:pPr>
              <w:jc w:val="center"/>
              <w:rPr>
                <w:b/>
                <w:sz w:val="20"/>
                <w:szCs w:val="20"/>
              </w:rPr>
            </w:pPr>
            <w:r w:rsidRPr="00793DF9">
              <w:rPr>
                <w:b/>
                <w:sz w:val="20"/>
                <w:szCs w:val="20"/>
                <w:lang w:val="kk-KZ"/>
              </w:rPr>
              <w:t>-</w:t>
            </w:r>
          </w:p>
        </w:tc>
        <w:tc>
          <w:tcPr>
            <w:tcW w:w="573" w:type="pct"/>
          </w:tcPr>
          <w:p w14:paraId="38F64B58" w14:textId="68F7A933" w:rsidR="00D123F1" w:rsidRPr="00793DF9" w:rsidRDefault="00D123F1" w:rsidP="00D123F1">
            <w:pPr>
              <w:jc w:val="center"/>
              <w:rPr>
                <w:b/>
                <w:sz w:val="20"/>
                <w:szCs w:val="20"/>
              </w:rPr>
            </w:pPr>
            <w:r w:rsidRPr="00793DF9">
              <w:rPr>
                <w:b/>
                <w:sz w:val="20"/>
                <w:szCs w:val="20"/>
                <w:lang w:val="kk-KZ"/>
              </w:rPr>
              <w:t>-</w:t>
            </w:r>
          </w:p>
        </w:tc>
      </w:tr>
      <w:tr w:rsidR="00D123F1" w:rsidRPr="002C1D83" w14:paraId="597DBEC5" w14:textId="77777777" w:rsidTr="00304514">
        <w:trPr>
          <w:cantSplit/>
          <w:trHeight w:val="20"/>
        </w:trPr>
        <w:tc>
          <w:tcPr>
            <w:tcW w:w="1178" w:type="pct"/>
            <w:vMerge/>
            <w:vAlign w:val="center"/>
          </w:tcPr>
          <w:p w14:paraId="53EDC7EC" w14:textId="77777777" w:rsidR="00D123F1" w:rsidRPr="002C1D83" w:rsidRDefault="00D123F1" w:rsidP="00D123F1">
            <w:pPr>
              <w:jc w:val="center"/>
              <w:rPr>
                <w:b/>
                <w:sz w:val="20"/>
                <w:szCs w:val="20"/>
              </w:rPr>
            </w:pPr>
          </w:p>
        </w:tc>
        <w:tc>
          <w:tcPr>
            <w:tcW w:w="1542" w:type="pct"/>
          </w:tcPr>
          <w:p w14:paraId="641B960E" w14:textId="36A716E8" w:rsidR="00D123F1" w:rsidRPr="002C1D83" w:rsidRDefault="00D123F1" w:rsidP="00D123F1">
            <w:pPr>
              <w:rPr>
                <w:sz w:val="20"/>
                <w:szCs w:val="20"/>
              </w:rPr>
            </w:pPr>
            <w:r w:rsidRPr="002C1D83">
              <w:rPr>
                <w:sz w:val="20"/>
                <w:szCs w:val="20"/>
              </w:rPr>
              <w:t>Кол-во определений, шт.</w:t>
            </w:r>
          </w:p>
        </w:tc>
        <w:tc>
          <w:tcPr>
            <w:tcW w:w="818" w:type="pct"/>
          </w:tcPr>
          <w:p w14:paraId="11587174" w14:textId="3A7C565A" w:rsidR="00D123F1" w:rsidRPr="00793DF9" w:rsidRDefault="00D123F1" w:rsidP="00D123F1">
            <w:pPr>
              <w:jc w:val="center"/>
              <w:rPr>
                <w:b/>
                <w:sz w:val="20"/>
                <w:szCs w:val="20"/>
              </w:rPr>
            </w:pPr>
            <w:r w:rsidRPr="00793DF9">
              <w:rPr>
                <w:b/>
                <w:sz w:val="20"/>
                <w:szCs w:val="20"/>
                <w:lang w:val="kk-KZ"/>
              </w:rPr>
              <w:t>-</w:t>
            </w:r>
          </w:p>
        </w:tc>
        <w:tc>
          <w:tcPr>
            <w:tcW w:w="469" w:type="pct"/>
          </w:tcPr>
          <w:p w14:paraId="090524DE" w14:textId="4A59E567" w:rsidR="00D123F1" w:rsidRPr="00793DF9" w:rsidRDefault="00D123F1" w:rsidP="00D123F1">
            <w:pPr>
              <w:jc w:val="center"/>
              <w:rPr>
                <w:b/>
                <w:sz w:val="20"/>
                <w:szCs w:val="20"/>
              </w:rPr>
            </w:pPr>
            <w:r w:rsidRPr="00793DF9">
              <w:rPr>
                <w:b/>
                <w:sz w:val="20"/>
                <w:szCs w:val="20"/>
                <w:lang w:val="kk-KZ"/>
              </w:rPr>
              <w:t>-</w:t>
            </w:r>
          </w:p>
        </w:tc>
        <w:tc>
          <w:tcPr>
            <w:tcW w:w="420" w:type="pct"/>
          </w:tcPr>
          <w:p w14:paraId="25641531" w14:textId="031ABDEE" w:rsidR="00D123F1" w:rsidRPr="00793DF9" w:rsidRDefault="00D123F1" w:rsidP="00D123F1">
            <w:pPr>
              <w:jc w:val="center"/>
              <w:rPr>
                <w:b/>
                <w:sz w:val="20"/>
                <w:szCs w:val="20"/>
              </w:rPr>
            </w:pPr>
            <w:r w:rsidRPr="00793DF9">
              <w:rPr>
                <w:b/>
                <w:sz w:val="20"/>
                <w:szCs w:val="20"/>
                <w:lang w:val="kk-KZ"/>
              </w:rPr>
              <w:t>-</w:t>
            </w:r>
          </w:p>
        </w:tc>
        <w:tc>
          <w:tcPr>
            <w:tcW w:w="573" w:type="pct"/>
          </w:tcPr>
          <w:p w14:paraId="0B8DC9A7" w14:textId="0022FECB" w:rsidR="00D123F1" w:rsidRPr="00793DF9" w:rsidRDefault="00D123F1" w:rsidP="00D123F1">
            <w:pPr>
              <w:jc w:val="center"/>
              <w:rPr>
                <w:b/>
                <w:sz w:val="20"/>
                <w:szCs w:val="20"/>
              </w:rPr>
            </w:pPr>
            <w:r w:rsidRPr="00793DF9">
              <w:rPr>
                <w:b/>
                <w:sz w:val="20"/>
                <w:szCs w:val="20"/>
                <w:lang w:val="kk-KZ"/>
              </w:rPr>
              <w:t>-</w:t>
            </w:r>
          </w:p>
        </w:tc>
      </w:tr>
      <w:tr w:rsidR="00D123F1" w:rsidRPr="002C1D83" w14:paraId="076EE5D4" w14:textId="77777777" w:rsidTr="00304514">
        <w:trPr>
          <w:cantSplit/>
          <w:trHeight w:val="20"/>
        </w:trPr>
        <w:tc>
          <w:tcPr>
            <w:tcW w:w="1178" w:type="pct"/>
            <w:vMerge/>
            <w:vAlign w:val="center"/>
          </w:tcPr>
          <w:p w14:paraId="480C60C2" w14:textId="77777777" w:rsidR="00D123F1" w:rsidRPr="002C1D83" w:rsidRDefault="00D123F1" w:rsidP="00D123F1">
            <w:pPr>
              <w:jc w:val="center"/>
              <w:rPr>
                <w:b/>
                <w:sz w:val="20"/>
                <w:szCs w:val="20"/>
              </w:rPr>
            </w:pPr>
          </w:p>
        </w:tc>
        <w:tc>
          <w:tcPr>
            <w:tcW w:w="1542" w:type="pct"/>
          </w:tcPr>
          <w:p w14:paraId="1DE8E079" w14:textId="43268A10" w:rsidR="00D123F1" w:rsidRPr="002C1D83" w:rsidRDefault="00D123F1" w:rsidP="00D123F1">
            <w:pPr>
              <w:rPr>
                <w:sz w:val="20"/>
                <w:szCs w:val="20"/>
              </w:rPr>
            </w:pPr>
            <w:r w:rsidRPr="002C1D83">
              <w:rPr>
                <w:sz w:val="20"/>
                <w:szCs w:val="20"/>
              </w:rPr>
              <w:t>Среднее значение</w:t>
            </w:r>
          </w:p>
        </w:tc>
        <w:tc>
          <w:tcPr>
            <w:tcW w:w="818" w:type="pct"/>
          </w:tcPr>
          <w:p w14:paraId="09F84E50" w14:textId="4F098207" w:rsidR="00D123F1" w:rsidRPr="00793DF9" w:rsidRDefault="00D123F1" w:rsidP="00D123F1">
            <w:pPr>
              <w:jc w:val="center"/>
              <w:rPr>
                <w:b/>
                <w:sz w:val="20"/>
                <w:szCs w:val="20"/>
              </w:rPr>
            </w:pPr>
            <w:r w:rsidRPr="00793DF9">
              <w:rPr>
                <w:b/>
                <w:sz w:val="20"/>
                <w:szCs w:val="20"/>
                <w:lang w:val="kk-KZ"/>
              </w:rPr>
              <w:t>-</w:t>
            </w:r>
          </w:p>
        </w:tc>
        <w:tc>
          <w:tcPr>
            <w:tcW w:w="469" w:type="pct"/>
          </w:tcPr>
          <w:p w14:paraId="15E10A10" w14:textId="75C285F1" w:rsidR="00D123F1" w:rsidRPr="00793DF9" w:rsidRDefault="00D123F1" w:rsidP="00D123F1">
            <w:pPr>
              <w:jc w:val="center"/>
              <w:rPr>
                <w:b/>
                <w:sz w:val="20"/>
                <w:szCs w:val="20"/>
              </w:rPr>
            </w:pPr>
            <w:r w:rsidRPr="00793DF9">
              <w:rPr>
                <w:b/>
                <w:sz w:val="20"/>
                <w:szCs w:val="20"/>
                <w:lang w:val="kk-KZ"/>
              </w:rPr>
              <w:t>-</w:t>
            </w:r>
          </w:p>
        </w:tc>
        <w:tc>
          <w:tcPr>
            <w:tcW w:w="420" w:type="pct"/>
          </w:tcPr>
          <w:p w14:paraId="754BC7B9" w14:textId="33F501FE" w:rsidR="00D123F1" w:rsidRPr="00793DF9" w:rsidRDefault="00D123F1" w:rsidP="00D123F1">
            <w:pPr>
              <w:jc w:val="center"/>
              <w:rPr>
                <w:b/>
                <w:sz w:val="20"/>
                <w:szCs w:val="20"/>
              </w:rPr>
            </w:pPr>
            <w:r w:rsidRPr="00793DF9">
              <w:rPr>
                <w:b/>
                <w:sz w:val="20"/>
                <w:szCs w:val="20"/>
                <w:lang w:val="kk-KZ"/>
              </w:rPr>
              <w:t>-</w:t>
            </w:r>
          </w:p>
        </w:tc>
        <w:tc>
          <w:tcPr>
            <w:tcW w:w="573" w:type="pct"/>
          </w:tcPr>
          <w:p w14:paraId="773A0215" w14:textId="59956F7C" w:rsidR="00D123F1" w:rsidRPr="00793DF9" w:rsidRDefault="00D123F1" w:rsidP="00D123F1">
            <w:pPr>
              <w:jc w:val="center"/>
              <w:rPr>
                <w:b/>
                <w:sz w:val="20"/>
                <w:szCs w:val="20"/>
              </w:rPr>
            </w:pPr>
            <w:r w:rsidRPr="00793DF9">
              <w:rPr>
                <w:b/>
                <w:sz w:val="20"/>
                <w:szCs w:val="20"/>
                <w:lang w:val="kk-KZ"/>
              </w:rPr>
              <w:t>-</w:t>
            </w:r>
          </w:p>
        </w:tc>
      </w:tr>
      <w:tr w:rsidR="00D123F1" w:rsidRPr="002C1D83" w14:paraId="24960EE2" w14:textId="77777777" w:rsidTr="00304514">
        <w:trPr>
          <w:cantSplit/>
          <w:trHeight w:val="20"/>
        </w:trPr>
        <w:tc>
          <w:tcPr>
            <w:tcW w:w="1178" w:type="pct"/>
            <w:vMerge/>
            <w:vAlign w:val="center"/>
          </w:tcPr>
          <w:p w14:paraId="4473B5C8" w14:textId="77777777" w:rsidR="00D123F1" w:rsidRPr="002C1D83" w:rsidRDefault="00D123F1" w:rsidP="00D123F1">
            <w:pPr>
              <w:jc w:val="center"/>
              <w:rPr>
                <w:b/>
                <w:sz w:val="20"/>
                <w:szCs w:val="20"/>
              </w:rPr>
            </w:pPr>
          </w:p>
        </w:tc>
        <w:tc>
          <w:tcPr>
            <w:tcW w:w="1542" w:type="pct"/>
          </w:tcPr>
          <w:p w14:paraId="2611833D" w14:textId="388B621A" w:rsidR="00D123F1" w:rsidRPr="002C1D83" w:rsidRDefault="00D123F1" w:rsidP="00D123F1">
            <w:pPr>
              <w:rPr>
                <w:sz w:val="20"/>
                <w:szCs w:val="20"/>
              </w:rPr>
            </w:pPr>
            <w:r w:rsidRPr="002C1D83">
              <w:rPr>
                <w:sz w:val="20"/>
                <w:szCs w:val="20"/>
              </w:rPr>
              <w:t>Коэффициент вариации</w:t>
            </w:r>
          </w:p>
        </w:tc>
        <w:tc>
          <w:tcPr>
            <w:tcW w:w="818" w:type="pct"/>
          </w:tcPr>
          <w:p w14:paraId="08E47CE0" w14:textId="3ACE1D63" w:rsidR="00D123F1" w:rsidRPr="00793DF9" w:rsidRDefault="00D123F1" w:rsidP="00D123F1">
            <w:pPr>
              <w:jc w:val="center"/>
              <w:rPr>
                <w:b/>
                <w:sz w:val="20"/>
                <w:szCs w:val="20"/>
              </w:rPr>
            </w:pPr>
            <w:r w:rsidRPr="00793DF9">
              <w:rPr>
                <w:b/>
                <w:sz w:val="20"/>
                <w:szCs w:val="20"/>
                <w:lang w:val="kk-KZ"/>
              </w:rPr>
              <w:t>-</w:t>
            </w:r>
          </w:p>
        </w:tc>
        <w:tc>
          <w:tcPr>
            <w:tcW w:w="469" w:type="pct"/>
          </w:tcPr>
          <w:p w14:paraId="40975C51" w14:textId="42997379" w:rsidR="00D123F1" w:rsidRPr="00793DF9" w:rsidRDefault="00D123F1" w:rsidP="00D123F1">
            <w:pPr>
              <w:jc w:val="center"/>
              <w:rPr>
                <w:b/>
                <w:sz w:val="20"/>
                <w:szCs w:val="20"/>
              </w:rPr>
            </w:pPr>
            <w:r w:rsidRPr="00793DF9">
              <w:rPr>
                <w:b/>
                <w:sz w:val="20"/>
                <w:szCs w:val="20"/>
                <w:lang w:val="kk-KZ"/>
              </w:rPr>
              <w:t>-</w:t>
            </w:r>
          </w:p>
        </w:tc>
        <w:tc>
          <w:tcPr>
            <w:tcW w:w="420" w:type="pct"/>
          </w:tcPr>
          <w:p w14:paraId="09BD5915" w14:textId="595A3F65" w:rsidR="00D123F1" w:rsidRPr="00793DF9" w:rsidRDefault="00D123F1" w:rsidP="00D123F1">
            <w:pPr>
              <w:jc w:val="center"/>
              <w:rPr>
                <w:b/>
                <w:sz w:val="20"/>
                <w:szCs w:val="20"/>
              </w:rPr>
            </w:pPr>
            <w:r w:rsidRPr="00793DF9">
              <w:rPr>
                <w:b/>
                <w:sz w:val="20"/>
                <w:szCs w:val="20"/>
                <w:lang w:val="kk-KZ"/>
              </w:rPr>
              <w:t>-</w:t>
            </w:r>
          </w:p>
        </w:tc>
        <w:tc>
          <w:tcPr>
            <w:tcW w:w="573" w:type="pct"/>
          </w:tcPr>
          <w:p w14:paraId="400F434F" w14:textId="54E2DBA9" w:rsidR="00D123F1" w:rsidRPr="00793DF9" w:rsidRDefault="00D123F1" w:rsidP="00D123F1">
            <w:pPr>
              <w:jc w:val="center"/>
              <w:rPr>
                <w:b/>
                <w:sz w:val="20"/>
                <w:szCs w:val="20"/>
              </w:rPr>
            </w:pPr>
            <w:r w:rsidRPr="00793DF9">
              <w:rPr>
                <w:b/>
                <w:sz w:val="20"/>
                <w:szCs w:val="20"/>
                <w:lang w:val="kk-KZ"/>
              </w:rPr>
              <w:t>-</w:t>
            </w:r>
          </w:p>
        </w:tc>
      </w:tr>
      <w:tr w:rsidR="00D123F1" w:rsidRPr="002C1D83" w14:paraId="41929431" w14:textId="77777777" w:rsidTr="00304514">
        <w:trPr>
          <w:cantSplit/>
          <w:trHeight w:val="20"/>
        </w:trPr>
        <w:tc>
          <w:tcPr>
            <w:tcW w:w="1178" w:type="pct"/>
            <w:vMerge/>
            <w:vAlign w:val="center"/>
          </w:tcPr>
          <w:p w14:paraId="2BC5BE22" w14:textId="77777777" w:rsidR="00D123F1" w:rsidRPr="002C1D83" w:rsidRDefault="00D123F1" w:rsidP="00D123F1">
            <w:pPr>
              <w:jc w:val="center"/>
              <w:rPr>
                <w:b/>
                <w:sz w:val="20"/>
                <w:szCs w:val="20"/>
              </w:rPr>
            </w:pPr>
          </w:p>
        </w:tc>
        <w:tc>
          <w:tcPr>
            <w:tcW w:w="1542" w:type="pct"/>
          </w:tcPr>
          <w:p w14:paraId="5C1BE382" w14:textId="563F5490" w:rsidR="00D123F1" w:rsidRPr="002C1D83" w:rsidRDefault="00D123F1" w:rsidP="00D123F1">
            <w:pPr>
              <w:rPr>
                <w:sz w:val="20"/>
                <w:szCs w:val="20"/>
              </w:rPr>
            </w:pPr>
            <w:r w:rsidRPr="002C1D83">
              <w:rPr>
                <w:sz w:val="20"/>
                <w:szCs w:val="20"/>
              </w:rPr>
              <w:t>Интервал изменения</w:t>
            </w:r>
          </w:p>
        </w:tc>
        <w:tc>
          <w:tcPr>
            <w:tcW w:w="818" w:type="pct"/>
          </w:tcPr>
          <w:p w14:paraId="34F3E52B" w14:textId="104A2673" w:rsidR="00D123F1" w:rsidRPr="00793DF9" w:rsidRDefault="00D123F1" w:rsidP="00D123F1">
            <w:pPr>
              <w:jc w:val="center"/>
              <w:rPr>
                <w:b/>
                <w:sz w:val="20"/>
                <w:szCs w:val="20"/>
              </w:rPr>
            </w:pPr>
            <w:r w:rsidRPr="00793DF9">
              <w:rPr>
                <w:b/>
                <w:sz w:val="20"/>
                <w:szCs w:val="20"/>
                <w:lang w:val="kk-KZ"/>
              </w:rPr>
              <w:t>-</w:t>
            </w:r>
          </w:p>
        </w:tc>
        <w:tc>
          <w:tcPr>
            <w:tcW w:w="469" w:type="pct"/>
          </w:tcPr>
          <w:p w14:paraId="0BAB6E87" w14:textId="13EFCBCA" w:rsidR="00D123F1" w:rsidRPr="00793DF9" w:rsidRDefault="00D123F1" w:rsidP="00D123F1">
            <w:pPr>
              <w:jc w:val="center"/>
              <w:rPr>
                <w:b/>
                <w:sz w:val="20"/>
                <w:szCs w:val="20"/>
              </w:rPr>
            </w:pPr>
            <w:r w:rsidRPr="00793DF9">
              <w:rPr>
                <w:b/>
                <w:sz w:val="20"/>
                <w:szCs w:val="20"/>
                <w:lang w:val="kk-KZ"/>
              </w:rPr>
              <w:t>-</w:t>
            </w:r>
          </w:p>
        </w:tc>
        <w:tc>
          <w:tcPr>
            <w:tcW w:w="420" w:type="pct"/>
          </w:tcPr>
          <w:p w14:paraId="4ABBE498" w14:textId="763EF987" w:rsidR="00D123F1" w:rsidRPr="00793DF9" w:rsidRDefault="00D123F1" w:rsidP="00D123F1">
            <w:pPr>
              <w:jc w:val="center"/>
              <w:rPr>
                <w:b/>
                <w:sz w:val="20"/>
                <w:szCs w:val="20"/>
              </w:rPr>
            </w:pPr>
            <w:r w:rsidRPr="00793DF9">
              <w:rPr>
                <w:b/>
                <w:sz w:val="20"/>
                <w:szCs w:val="20"/>
                <w:lang w:val="kk-KZ"/>
              </w:rPr>
              <w:t>-</w:t>
            </w:r>
          </w:p>
        </w:tc>
        <w:tc>
          <w:tcPr>
            <w:tcW w:w="573" w:type="pct"/>
          </w:tcPr>
          <w:p w14:paraId="253D73DC" w14:textId="1E11D50A" w:rsidR="00D123F1" w:rsidRPr="00793DF9" w:rsidRDefault="00D123F1" w:rsidP="00D123F1">
            <w:pPr>
              <w:jc w:val="center"/>
              <w:rPr>
                <w:b/>
                <w:sz w:val="20"/>
                <w:szCs w:val="20"/>
              </w:rPr>
            </w:pPr>
            <w:r w:rsidRPr="00793DF9">
              <w:rPr>
                <w:b/>
                <w:sz w:val="20"/>
                <w:szCs w:val="20"/>
                <w:lang w:val="kk-KZ"/>
              </w:rPr>
              <w:t>-</w:t>
            </w:r>
          </w:p>
        </w:tc>
      </w:tr>
      <w:tr w:rsidR="004635D2" w:rsidRPr="002C1D83" w14:paraId="3A83147B" w14:textId="77777777" w:rsidTr="004635D2">
        <w:trPr>
          <w:cantSplit/>
          <w:trHeight w:val="20"/>
        </w:trPr>
        <w:tc>
          <w:tcPr>
            <w:tcW w:w="5000" w:type="pct"/>
            <w:gridSpan w:val="6"/>
            <w:vAlign w:val="center"/>
          </w:tcPr>
          <w:p w14:paraId="738B1A76" w14:textId="6AB8BF63" w:rsidR="004635D2" w:rsidRPr="00793DF9" w:rsidRDefault="00D123F1" w:rsidP="00D123F1">
            <w:pPr>
              <w:jc w:val="center"/>
              <w:rPr>
                <w:b/>
                <w:sz w:val="20"/>
                <w:szCs w:val="20"/>
              </w:rPr>
            </w:pPr>
            <w:r w:rsidRPr="00793DF9">
              <w:rPr>
                <w:b/>
                <w:bCs/>
                <w:w w:val="105"/>
                <w:sz w:val="20"/>
                <w:szCs w:val="20"/>
                <w:lang w:val="kk-KZ" w:eastAsia="en-US"/>
              </w:rPr>
              <w:t xml:space="preserve">горизонт </w:t>
            </w:r>
            <w:r w:rsidRPr="00793DF9">
              <w:rPr>
                <w:b/>
                <w:bCs/>
                <w:color w:val="0C0C0C"/>
                <w:sz w:val="20"/>
                <w:szCs w:val="20"/>
                <w:lang w:eastAsia="en-US"/>
              </w:rPr>
              <w:t>Ю-1</w:t>
            </w:r>
          </w:p>
        </w:tc>
      </w:tr>
      <w:tr w:rsidR="00304514" w:rsidRPr="002C1D83" w14:paraId="41B1B6F5" w14:textId="77777777" w:rsidTr="00304514">
        <w:trPr>
          <w:cantSplit/>
          <w:trHeight w:val="20"/>
        </w:trPr>
        <w:tc>
          <w:tcPr>
            <w:tcW w:w="1178" w:type="pct"/>
            <w:vMerge w:val="restart"/>
            <w:vAlign w:val="center"/>
          </w:tcPr>
          <w:p w14:paraId="64486F2E" w14:textId="77777777" w:rsidR="00304514" w:rsidRPr="002C1D83" w:rsidRDefault="00304514" w:rsidP="00304514">
            <w:pPr>
              <w:rPr>
                <w:sz w:val="20"/>
                <w:szCs w:val="20"/>
              </w:rPr>
            </w:pPr>
            <w:r w:rsidRPr="002C1D83">
              <w:rPr>
                <w:sz w:val="20"/>
                <w:szCs w:val="20"/>
              </w:rPr>
              <w:t>Лабораторные исследования</w:t>
            </w:r>
          </w:p>
          <w:p w14:paraId="51B59703" w14:textId="49DE26FB" w:rsidR="00304514" w:rsidRPr="002C1D83" w:rsidRDefault="00304514" w:rsidP="00304514">
            <w:pPr>
              <w:jc w:val="center"/>
              <w:rPr>
                <w:b/>
                <w:sz w:val="20"/>
                <w:szCs w:val="20"/>
              </w:rPr>
            </w:pPr>
            <w:r w:rsidRPr="002C1D83">
              <w:rPr>
                <w:sz w:val="20"/>
                <w:szCs w:val="20"/>
              </w:rPr>
              <w:t>керна</w:t>
            </w:r>
          </w:p>
        </w:tc>
        <w:tc>
          <w:tcPr>
            <w:tcW w:w="1542" w:type="pct"/>
          </w:tcPr>
          <w:p w14:paraId="3E6F303F" w14:textId="153A94F3" w:rsidR="00304514" w:rsidRPr="002C1D83" w:rsidRDefault="00304514" w:rsidP="00304514">
            <w:pPr>
              <w:rPr>
                <w:sz w:val="20"/>
                <w:szCs w:val="20"/>
              </w:rPr>
            </w:pPr>
            <w:r w:rsidRPr="002C1D83">
              <w:rPr>
                <w:sz w:val="20"/>
                <w:szCs w:val="20"/>
              </w:rPr>
              <w:t>Количество скважин, шт.</w:t>
            </w:r>
          </w:p>
        </w:tc>
        <w:tc>
          <w:tcPr>
            <w:tcW w:w="818" w:type="pct"/>
          </w:tcPr>
          <w:p w14:paraId="4A9AB8C7" w14:textId="2196EA96" w:rsidR="00304514" w:rsidRPr="00793DF9" w:rsidRDefault="00304514" w:rsidP="00304514">
            <w:pPr>
              <w:jc w:val="center"/>
              <w:rPr>
                <w:b/>
                <w:sz w:val="20"/>
                <w:szCs w:val="20"/>
              </w:rPr>
            </w:pPr>
            <w:r w:rsidRPr="00793DF9">
              <w:rPr>
                <w:b/>
                <w:sz w:val="20"/>
                <w:szCs w:val="20"/>
                <w:lang w:val="kk-KZ"/>
              </w:rPr>
              <w:t>-</w:t>
            </w:r>
          </w:p>
        </w:tc>
        <w:tc>
          <w:tcPr>
            <w:tcW w:w="469" w:type="pct"/>
          </w:tcPr>
          <w:p w14:paraId="2CAF869B" w14:textId="35B246F9" w:rsidR="00304514" w:rsidRPr="00793DF9" w:rsidRDefault="00304514" w:rsidP="00304514">
            <w:pPr>
              <w:jc w:val="center"/>
              <w:rPr>
                <w:b/>
                <w:sz w:val="20"/>
                <w:szCs w:val="20"/>
              </w:rPr>
            </w:pPr>
            <w:r w:rsidRPr="00793DF9">
              <w:rPr>
                <w:b/>
                <w:sz w:val="20"/>
                <w:szCs w:val="20"/>
                <w:lang w:val="kk-KZ"/>
              </w:rPr>
              <w:t>-</w:t>
            </w:r>
          </w:p>
        </w:tc>
        <w:tc>
          <w:tcPr>
            <w:tcW w:w="420" w:type="pct"/>
          </w:tcPr>
          <w:p w14:paraId="64CBB9C1" w14:textId="13598711" w:rsidR="00304514" w:rsidRPr="00793DF9" w:rsidRDefault="00304514" w:rsidP="00304514">
            <w:pPr>
              <w:jc w:val="center"/>
              <w:rPr>
                <w:b/>
                <w:sz w:val="20"/>
                <w:szCs w:val="20"/>
              </w:rPr>
            </w:pPr>
            <w:r w:rsidRPr="00793DF9">
              <w:rPr>
                <w:b/>
                <w:sz w:val="20"/>
                <w:szCs w:val="20"/>
                <w:lang w:val="kk-KZ"/>
              </w:rPr>
              <w:t>-</w:t>
            </w:r>
          </w:p>
        </w:tc>
        <w:tc>
          <w:tcPr>
            <w:tcW w:w="573" w:type="pct"/>
          </w:tcPr>
          <w:p w14:paraId="76A20BF5" w14:textId="6C9F4B06" w:rsidR="00304514" w:rsidRPr="00793DF9" w:rsidRDefault="00304514" w:rsidP="00304514">
            <w:pPr>
              <w:jc w:val="center"/>
              <w:rPr>
                <w:b/>
                <w:sz w:val="20"/>
                <w:szCs w:val="20"/>
              </w:rPr>
            </w:pPr>
            <w:r w:rsidRPr="00793DF9">
              <w:rPr>
                <w:b/>
                <w:sz w:val="20"/>
                <w:szCs w:val="20"/>
                <w:lang w:val="kk-KZ"/>
              </w:rPr>
              <w:t>-</w:t>
            </w:r>
          </w:p>
        </w:tc>
      </w:tr>
      <w:tr w:rsidR="00304514" w:rsidRPr="002C1D83" w14:paraId="15EFFC24" w14:textId="77777777" w:rsidTr="00304514">
        <w:trPr>
          <w:cantSplit/>
          <w:trHeight w:val="20"/>
        </w:trPr>
        <w:tc>
          <w:tcPr>
            <w:tcW w:w="1178" w:type="pct"/>
            <w:vMerge/>
            <w:vAlign w:val="center"/>
          </w:tcPr>
          <w:p w14:paraId="59C49FB5" w14:textId="77777777" w:rsidR="00304514" w:rsidRPr="002C1D83" w:rsidRDefault="00304514" w:rsidP="00304514">
            <w:pPr>
              <w:jc w:val="center"/>
              <w:rPr>
                <w:b/>
                <w:sz w:val="20"/>
                <w:szCs w:val="20"/>
              </w:rPr>
            </w:pPr>
          </w:p>
        </w:tc>
        <w:tc>
          <w:tcPr>
            <w:tcW w:w="1542" w:type="pct"/>
          </w:tcPr>
          <w:p w14:paraId="672FC043" w14:textId="0370EE0C" w:rsidR="00304514" w:rsidRPr="002C1D83" w:rsidRDefault="00304514" w:rsidP="00304514">
            <w:pPr>
              <w:rPr>
                <w:sz w:val="20"/>
                <w:szCs w:val="20"/>
              </w:rPr>
            </w:pPr>
            <w:r w:rsidRPr="002C1D83">
              <w:rPr>
                <w:sz w:val="20"/>
                <w:szCs w:val="20"/>
              </w:rPr>
              <w:t>Кол-во определений, шт.</w:t>
            </w:r>
          </w:p>
        </w:tc>
        <w:tc>
          <w:tcPr>
            <w:tcW w:w="818" w:type="pct"/>
          </w:tcPr>
          <w:p w14:paraId="2DEFBE8E" w14:textId="360E19B2" w:rsidR="00304514" w:rsidRPr="00793DF9" w:rsidRDefault="00304514" w:rsidP="00304514">
            <w:pPr>
              <w:jc w:val="center"/>
              <w:rPr>
                <w:b/>
                <w:sz w:val="20"/>
                <w:szCs w:val="20"/>
              </w:rPr>
            </w:pPr>
            <w:r w:rsidRPr="00793DF9">
              <w:rPr>
                <w:b/>
                <w:sz w:val="20"/>
                <w:szCs w:val="20"/>
                <w:lang w:val="kk-KZ"/>
              </w:rPr>
              <w:t>-</w:t>
            </w:r>
          </w:p>
        </w:tc>
        <w:tc>
          <w:tcPr>
            <w:tcW w:w="469" w:type="pct"/>
          </w:tcPr>
          <w:p w14:paraId="616E1CDC" w14:textId="55FC8686" w:rsidR="00304514" w:rsidRPr="00793DF9" w:rsidRDefault="00304514" w:rsidP="00304514">
            <w:pPr>
              <w:jc w:val="center"/>
              <w:rPr>
                <w:b/>
                <w:sz w:val="20"/>
                <w:szCs w:val="20"/>
              </w:rPr>
            </w:pPr>
            <w:r w:rsidRPr="00793DF9">
              <w:rPr>
                <w:b/>
                <w:sz w:val="20"/>
                <w:szCs w:val="20"/>
                <w:lang w:val="kk-KZ"/>
              </w:rPr>
              <w:t>-</w:t>
            </w:r>
          </w:p>
        </w:tc>
        <w:tc>
          <w:tcPr>
            <w:tcW w:w="420" w:type="pct"/>
          </w:tcPr>
          <w:p w14:paraId="58560481" w14:textId="53C199BF" w:rsidR="00304514" w:rsidRPr="00793DF9" w:rsidRDefault="00304514" w:rsidP="00304514">
            <w:pPr>
              <w:jc w:val="center"/>
              <w:rPr>
                <w:b/>
                <w:sz w:val="20"/>
                <w:szCs w:val="20"/>
              </w:rPr>
            </w:pPr>
            <w:r w:rsidRPr="00793DF9">
              <w:rPr>
                <w:b/>
                <w:sz w:val="20"/>
                <w:szCs w:val="20"/>
                <w:lang w:val="kk-KZ"/>
              </w:rPr>
              <w:t>-</w:t>
            </w:r>
          </w:p>
        </w:tc>
        <w:tc>
          <w:tcPr>
            <w:tcW w:w="573" w:type="pct"/>
          </w:tcPr>
          <w:p w14:paraId="76F7A7DF" w14:textId="453410C6" w:rsidR="00304514" w:rsidRPr="00793DF9" w:rsidRDefault="00304514" w:rsidP="00304514">
            <w:pPr>
              <w:jc w:val="center"/>
              <w:rPr>
                <w:b/>
                <w:sz w:val="20"/>
                <w:szCs w:val="20"/>
              </w:rPr>
            </w:pPr>
            <w:r w:rsidRPr="00793DF9">
              <w:rPr>
                <w:b/>
                <w:sz w:val="20"/>
                <w:szCs w:val="20"/>
                <w:lang w:val="kk-KZ"/>
              </w:rPr>
              <w:t>-</w:t>
            </w:r>
          </w:p>
        </w:tc>
      </w:tr>
      <w:tr w:rsidR="00304514" w:rsidRPr="002C1D83" w14:paraId="19C2A7D6" w14:textId="77777777" w:rsidTr="00304514">
        <w:trPr>
          <w:cantSplit/>
          <w:trHeight w:val="20"/>
        </w:trPr>
        <w:tc>
          <w:tcPr>
            <w:tcW w:w="1178" w:type="pct"/>
            <w:vMerge/>
            <w:vAlign w:val="center"/>
          </w:tcPr>
          <w:p w14:paraId="32A8BABC" w14:textId="77777777" w:rsidR="00304514" w:rsidRPr="002C1D83" w:rsidRDefault="00304514" w:rsidP="00304514">
            <w:pPr>
              <w:jc w:val="center"/>
              <w:rPr>
                <w:b/>
                <w:sz w:val="20"/>
                <w:szCs w:val="20"/>
              </w:rPr>
            </w:pPr>
          </w:p>
        </w:tc>
        <w:tc>
          <w:tcPr>
            <w:tcW w:w="1542" w:type="pct"/>
          </w:tcPr>
          <w:p w14:paraId="0E1086FB" w14:textId="1E68E594" w:rsidR="00304514" w:rsidRPr="002C1D83" w:rsidRDefault="00304514" w:rsidP="00304514">
            <w:pPr>
              <w:rPr>
                <w:sz w:val="20"/>
                <w:szCs w:val="20"/>
              </w:rPr>
            </w:pPr>
            <w:r w:rsidRPr="002C1D83">
              <w:rPr>
                <w:sz w:val="20"/>
                <w:szCs w:val="20"/>
              </w:rPr>
              <w:t>Среднее значение</w:t>
            </w:r>
          </w:p>
        </w:tc>
        <w:tc>
          <w:tcPr>
            <w:tcW w:w="818" w:type="pct"/>
          </w:tcPr>
          <w:p w14:paraId="2B170601" w14:textId="79745458" w:rsidR="00304514" w:rsidRPr="00793DF9" w:rsidRDefault="00304514" w:rsidP="00304514">
            <w:pPr>
              <w:jc w:val="center"/>
              <w:rPr>
                <w:b/>
                <w:sz w:val="20"/>
                <w:szCs w:val="20"/>
              </w:rPr>
            </w:pPr>
            <w:r w:rsidRPr="00793DF9">
              <w:rPr>
                <w:b/>
                <w:sz w:val="20"/>
                <w:szCs w:val="20"/>
                <w:lang w:val="kk-KZ"/>
              </w:rPr>
              <w:t>-</w:t>
            </w:r>
          </w:p>
        </w:tc>
        <w:tc>
          <w:tcPr>
            <w:tcW w:w="469" w:type="pct"/>
          </w:tcPr>
          <w:p w14:paraId="2D4E1E65" w14:textId="7ED49AB1" w:rsidR="00304514" w:rsidRPr="00793DF9" w:rsidRDefault="00304514" w:rsidP="00304514">
            <w:pPr>
              <w:jc w:val="center"/>
              <w:rPr>
                <w:b/>
                <w:sz w:val="20"/>
                <w:szCs w:val="20"/>
              </w:rPr>
            </w:pPr>
            <w:r w:rsidRPr="00793DF9">
              <w:rPr>
                <w:b/>
                <w:sz w:val="20"/>
                <w:szCs w:val="20"/>
                <w:lang w:val="kk-KZ"/>
              </w:rPr>
              <w:t>-</w:t>
            </w:r>
          </w:p>
        </w:tc>
        <w:tc>
          <w:tcPr>
            <w:tcW w:w="420" w:type="pct"/>
          </w:tcPr>
          <w:p w14:paraId="28F0CDDA" w14:textId="3D3F79B4" w:rsidR="00304514" w:rsidRPr="00793DF9" w:rsidRDefault="00304514" w:rsidP="00304514">
            <w:pPr>
              <w:jc w:val="center"/>
              <w:rPr>
                <w:b/>
                <w:sz w:val="20"/>
                <w:szCs w:val="20"/>
              </w:rPr>
            </w:pPr>
            <w:r w:rsidRPr="00793DF9">
              <w:rPr>
                <w:b/>
                <w:sz w:val="20"/>
                <w:szCs w:val="20"/>
                <w:lang w:val="kk-KZ"/>
              </w:rPr>
              <w:t>-</w:t>
            </w:r>
          </w:p>
        </w:tc>
        <w:tc>
          <w:tcPr>
            <w:tcW w:w="573" w:type="pct"/>
          </w:tcPr>
          <w:p w14:paraId="3915F0C6" w14:textId="472CBC8A" w:rsidR="00304514" w:rsidRPr="00793DF9" w:rsidRDefault="00304514" w:rsidP="00304514">
            <w:pPr>
              <w:jc w:val="center"/>
              <w:rPr>
                <w:b/>
                <w:sz w:val="20"/>
                <w:szCs w:val="20"/>
              </w:rPr>
            </w:pPr>
            <w:r w:rsidRPr="00793DF9">
              <w:rPr>
                <w:b/>
                <w:sz w:val="20"/>
                <w:szCs w:val="20"/>
                <w:lang w:val="kk-KZ"/>
              </w:rPr>
              <w:t>-</w:t>
            </w:r>
          </w:p>
        </w:tc>
      </w:tr>
      <w:tr w:rsidR="00304514" w:rsidRPr="002C1D83" w14:paraId="731D3DDE" w14:textId="77777777" w:rsidTr="00304514">
        <w:trPr>
          <w:cantSplit/>
          <w:trHeight w:val="20"/>
        </w:trPr>
        <w:tc>
          <w:tcPr>
            <w:tcW w:w="1178" w:type="pct"/>
            <w:vMerge/>
            <w:vAlign w:val="center"/>
          </w:tcPr>
          <w:p w14:paraId="5BAD704B" w14:textId="77777777" w:rsidR="00304514" w:rsidRPr="002C1D83" w:rsidRDefault="00304514" w:rsidP="00304514">
            <w:pPr>
              <w:jc w:val="center"/>
              <w:rPr>
                <w:b/>
                <w:sz w:val="20"/>
                <w:szCs w:val="20"/>
              </w:rPr>
            </w:pPr>
          </w:p>
        </w:tc>
        <w:tc>
          <w:tcPr>
            <w:tcW w:w="1542" w:type="pct"/>
          </w:tcPr>
          <w:p w14:paraId="27B9C5E3" w14:textId="393C207A" w:rsidR="00304514" w:rsidRPr="002C1D83" w:rsidRDefault="00304514" w:rsidP="00304514">
            <w:pPr>
              <w:rPr>
                <w:sz w:val="20"/>
                <w:szCs w:val="20"/>
              </w:rPr>
            </w:pPr>
            <w:r w:rsidRPr="002C1D83">
              <w:rPr>
                <w:sz w:val="20"/>
                <w:szCs w:val="20"/>
              </w:rPr>
              <w:t>Коэффициент вариации</w:t>
            </w:r>
          </w:p>
        </w:tc>
        <w:tc>
          <w:tcPr>
            <w:tcW w:w="818" w:type="pct"/>
          </w:tcPr>
          <w:p w14:paraId="1CE96ABC" w14:textId="1A49E548" w:rsidR="00304514" w:rsidRPr="00793DF9" w:rsidRDefault="00304514" w:rsidP="00304514">
            <w:pPr>
              <w:jc w:val="center"/>
              <w:rPr>
                <w:b/>
                <w:sz w:val="20"/>
                <w:szCs w:val="20"/>
              </w:rPr>
            </w:pPr>
            <w:r w:rsidRPr="00793DF9">
              <w:rPr>
                <w:b/>
                <w:sz w:val="20"/>
                <w:szCs w:val="20"/>
                <w:lang w:val="kk-KZ"/>
              </w:rPr>
              <w:t>-</w:t>
            </w:r>
          </w:p>
        </w:tc>
        <w:tc>
          <w:tcPr>
            <w:tcW w:w="469" w:type="pct"/>
          </w:tcPr>
          <w:p w14:paraId="41B07CE6" w14:textId="1FEDCB42" w:rsidR="00304514" w:rsidRPr="00793DF9" w:rsidRDefault="00304514" w:rsidP="00304514">
            <w:pPr>
              <w:jc w:val="center"/>
              <w:rPr>
                <w:b/>
                <w:sz w:val="20"/>
                <w:szCs w:val="20"/>
              </w:rPr>
            </w:pPr>
            <w:r w:rsidRPr="00793DF9">
              <w:rPr>
                <w:b/>
                <w:sz w:val="20"/>
                <w:szCs w:val="20"/>
                <w:lang w:val="kk-KZ"/>
              </w:rPr>
              <w:t>-</w:t>
            </w:r>
          </w:p>
        </w:tc>
        <w:tc>
          <w:tcPr>
            <w:tcW w:w="420" w:type="pct"/>
          </w:tcPr>
          <w:p w14:paraId="2AB44BCA" w14:textId="009B5D20" w:rsidR="00304514" w:rsidRPr="00793DF9" w:rsidRDefault="00304514" w:rsidP="00304514">
            <w:pPr>
              <w:jc w:val="center"/>
              <w:rPr>
                <w:b/>
                <w:sz w:val="20"/>
                <w:szCs w:val="20"/>
              </w:rPr>
            </w:pPr>
            <w:r w:rsidRPr="00793DF9">
              <w:rPr>
                <w:b/>
                <w:sz w:val="20"/>
                <w:szCs w:val="20"/>
                <w:lang w:val="kk-KZ"/>
              </w:rPr>
              <w:t>-</w:t>
            </w:r>
          </w:p>
        </w:tc>
        <w:tc>
          <w:tcPr>
            <w:tcW w:w="573" w:type="pct"/>
          </w:tcPr>
          <w:p w14:paraId="61CC3BC1" w14:textId="6350464D" w:rsidR="00304514" w:rsidRPr="00793DF9" w:rsidRDefault="00304514" w:rsidP="00304514">
            <w:pPr>
              <w:jc w:val="center"/>
              <w:rPr>
                <w:b/>
                <w:sz w:val="20"/>
                <w:szCs w:val="20"/>
              </w:rPr>
            </w:pPr>
            <w:r w:rsidRPr="00793DF9">
              <w:rPr>
                <w:b/>
                <w:sz w:val="20"/>
                <w:szCs w:val="20"/>
                <w:lang w:val="kk-KZ"/>
              </w:rPr>
              <w:t>-</w:t>
            </w:r>
          </w:p>
        </w:tc>
      </w:tr>
      <w:tr w:rsidR="00304514" w:rsidRPr="002C1D83" w14:paraId="095C7641" w14:textId="77777777" w:rsidTr="00304514">
        <w:trPr>
          <w:cantSplit/>
          <w:trHeight w:val="20"/>
        </w:trPr>
        <w:tc>
          <w:tcPr>
            <w:tcW w:w="1178" w:type="pct"/>
            <w:vMerge/>
            <w:vAlign w:val="center"/>
          </w:tcPr>
          <w:p w14:paraId="43DB56EC" w14:textId="77777777" w:rsidR="00304514" w:rsidRPr="002C1D83" w:rsidRDefault="00304514" w:rsidP="00304514">
            <w:pPr>
              <w:jc w:val="center"/>
              <w:rPr>
                <w:b/>
                <w:sz w:val="20"/>
                <w:szCs w:val="20"/>
              </w:rPr>
            </w:pPr>
          </w:p>
        </w:tc>
        <w:tc>
          <w:tcPr>
            <w:tcW w:w="1542" w:type="pct"/>
          </w:tcPr>
          <w:p w14:paraId="50A27D84" w14:textId="52B6CD9F" w:rsidR="00304514" w:rsidRPr="002C1D83" w:rsidRDefault="00304514" w:rsidP="00304514">
            <w:pPr>
              <w:rPr>
                <w:sz w:val="20"/>
                <w:szCs w:val="20"/>
              </w:rPr>
            </w:pPr>
            <w:r w:rsidRPr="002C1D83">
              <w:rPr>
                <w:sz w:val="20"/>
                <w:szCs w:val="20"/>
              </w:rPr>
              <w:t>Интервал изменения</w:t>
            </w:r>
          </w:p>
        </w:tc>
        <w:tc>
          <w:tcPr>
            <w:tcW w:w="818" w:type="pct"/>
          </w:tcPr>
          <w:p w14:paraId="04B60C5F" w14:textId="19A5E23A" w:rsidR="00304514" w:rsidRPr="00793DF9" w:rsidRDefault="00304514" w:rsidP="00304514">
            <w:pPr>
              <w:jc w:val="center"/>
              <w:rPr>
                <w:b/>
                <w:sz w:val="20"/>
                <w:szCs w:val="20"/>
              </w:rPr>
            </w:pPr>
            <w:r w:rsidRPr="00793DF9">
              <w:rPr>
                <w:b/>
                <w:sz w:val="20"/>
                <w:szCs w:val="20"/>
                <w:lang w:val="kk-KZ"/>
              </w:rPr>
              <w:t>-</w:t>
            </w:r>
          </w:p>
        </w:tc>
        <w:tc>
          <w:tcPr>
            <w:tcW w:w="469" w:type="pct"/>
          </w:tcPr>
          <w:p w14:paraId="57053CB3" w14:textId="0BE47961" w:rsidR="00304514" w:rsidRPr="00793DF9" w:rsidRDefault="00304514" w:rsidP="00304514">
            <w:pPr>
              <w:jc w:val="center"/>
              <w:rPr>
                <w:b/>
                <w:sz w:val="20"/>
                <w:szCs w:val="20"/>
              </w:rPr>
            </w:pPr>
            <w:r w:rsidRPr="00793DF9">
              <w:rPr>
                <w:b/>
                <w:sz w:val="20"/>
                <w:szCs w:val="20"/>
                <w:lang w:val="kk-KZ"/>
              </w:rPr>
              <w:t>-</w:t>
            </w:r>
          </w:p>
        </w:tc>
        <w:tc>
          <w:tcPr>
            <w:tcW w:w="420" w:type="pct"/>
          </w:tcPr>
          <w:p w14:paraId="7EF694F6" w14:textId="57113B74" w:rsidR="00304514" w:rsidRPr="00793DF9" w:rsidRDefault="00304514" w:rsidP="00304514">
            <w:pPr>
              <w:jc w:val="center"/>
              <w:rPr>
                <w:b/>
                <w:sz w:val="20"/>
                <w:szCs w:val="20"/>
              </w:rPr>
            </w:pPr>
            <w:r w:rsidRPr="00793DF9">
              <w:rPr>
                <w:b/>
                <w:sz w:val="20"/>
                <w:szCs w:val="20"/>
                <w:lang w:val="kk-KZ"/>
              </w:rPr>
              <w:t>-</w:t>
            </w:r>
          </w:p>
        </w:tc>
        <w:tc>
          <w:tcPr>
            <w:tcW w:w="573" w:type="pct"/>
          </w:tcPr>
          <w:p w14:paraId="54BD9DD2" w14:textId="4B22BA57" w:rsidR="00304514" w:rsidRPr="00793DF9" w:rsidRDefault="00304514" w:rsidP="00304514">
            <w:pPr>
              <w:jc w:val="center"/>
              <w:rPr>
                <w:b/>
                <w:sz w:val="20"/>
                <w:szCs w:val="20"/>
              </w:rPr>
            </w:pPr>
            <w:r w:rsidRPr="00793DF9">
              <w:rPr>
                <w:b/>
                <w:sz w:val="20"/>
                <w:szCs w:val="20"/>
                <w:lang w:val="kk-KZ"/>
              </w:rPr>
              <w:t>-</w:t>
            </w:r>
          </w:p>
        </w:tc>
      </w:tr>
      <w:tr w:rsidR="004635D2" w:rsidRPr="002C1D83" w14:paraId="112C6693" w14:textId="77777777" w:rsidTr="007376BC">
        <w:trPr>
          <w:cantSplit/>
          <w:trHeight w:val="20"/>
        </w:trPr>
        <w:tc>
          <w:tcPr>
            <w:tcW w:w="1178" w:type="pct"/>
            <w:vMerge w:val="restart"/>
            <w:vAlign w:val="center"/>
          </w:tcPr>
          <w:p w14:paraId="3B3163D8" w14:textId="6A8A3AE8" w:rsidR="004635D2" w:rsidRPr="002C1D83" w:rsidRDefault="004635D2" w:rsidP="004635D2">
            <w:pPr>
              <w:jc w:val="center"/>
              <w:rPr>
                <w:b/>
                <w:sz w:val="20"/>
                <w:szCs w:val="20"/>
              </w:rPr>
            </w:pPr>
            <w:r w:rsidRPr="002C1D83">
              <w:rPr>
                <w:sz w:val="20"/>
                <w:szCs w:val="20"/>
              </w:rPr>
              <w:t>Геофизические исследования скважин</w:t>
            </w:r>
          </w:p>
        </w:tc>
        <w:tc>
          <w:tcPr>
            <w:tcW w:w="1542" w:type="pct"/>
          </w:tcPr>
          <w:p w14:paraId="70D03334" w14:textId="49FB3CC7" w:rsidR="004635D2" w:rsidRPr="002C1D83" w:rsidRDefault="004635D2" w:rsidP="004635D2">
            <w:pPr>
              <w:rPr>
                <w:sz w:val="20"/>
                <w:szCs w:val="20"/>
              </w:rPr>
            </w:pPr>
            <w:r w:rsidRPr="002C1D83">
              <w:rPr>
                <w:sz w:val="20"/>
                <w:szCs w:val="20"/>
              </w:rPr>
              <w:t>Количество скважин, шт.</w:t>
            </w:r>
          </w:p>
        </w:tc>
        <w:tc>
          <w:tcPr>
            <w:tcW w:w="818" w:type="pct"/>
            <w:vAlign w:val="center"/>
          </w:tcPr>
          <w:p w14:paraId="7E4934A5" w14:textId="77777777" w:rsidR="004635D2" w:rsidRPr="002C1D83" w:rsidRDefault="004635D2" w:rsidP="004635D2">
            <w:pPr>
              <w:jc w:val="center"/>
              <w:rPr>
                <w:b/>
                <w:sz w:val="20"/>
                <w:szCs w:val="20"/>
              </w:rPr>
            </w:pPr>
          </w:p>
        </w:tc>
        <w:tc>
          <w:tcPr>
            <w:tcW w:w="469" w:type="pct"/>
            <w:vAlign w:val="center"/>
          </w:tcPr>
          <w:p w14:paraId="5975875D" w14:textId="05F258C3" w:rsidR="004635D2" w:rsidRPr="0037197F" w:rsidRDefault="00734A8D" w:rsidP="004635D2">
            <w:pPr>
              <w:jc w:val="center"/>
              <w:rPr>
                <w:sz w:val="20"/>
                <w:szCs w:val="20"/>
                <w:lang w:val="kk-KZ"/>
              </w:rPr>
            </w:pPr>
            <w:r w:rsidRPr="0037197F">
              <w:rPr>
                <w:sz w:val="20"/>
                <w:szCs w:val="20"/>
                <w:lang w:val="kk-KZ"/>
              </w:rPr>
              <w:t>1</w:t>
            </w:r>
          </w:p>
        </w:tc>
        <w:tc>
          <w:tcPr>
            <w:tcW w:w="420" w:type="pct"/>
            <w:vAlign w:val="center"/>
          </w:tcPr>
          <w:p w14:paraId="0CD6EA82" w14:textId="3DEB8951" w:rsidR="004635D2" w:rsidRPr="0037197F" w:rsidRDefault="00871E04" w:rsidP="004635D2">
            <w:pPr>
              <w:jc w:val="center"/>
              <w:rPr>
                <w:sz w:val="20"/>
                <w:szCs w:val="20"/>
                <w:lang w:val="kk-KZ"/>
              </w:rPr>
            </w:pPr>
            <w:r w:rsidRPr="0037197F">
              <w:rPr>
                <w:sz w:val="20"/>
                <w:szCs w:val="20"/>
                <w:lang w:val="kk-KZ"/>
              </w:rPr>
              <w:t>1</w:t>
            </w:r>
          </w:p>
        </w:tc>
        <w:tc>
          <w:tcPr>
            <w:tcW w:w="573" w:type="pct"/>
            <w:vAlign w:val="center"/>
          </w:tcPr>
          <w:p w14:paraId="2BEF2A09" w14:textId="77777777" w:rsidR="004635D2" w:rsidRPr="00D30F98" w:rsidRDefault="004635D2" w:rsidP="004635D2">
            <w:pPr>
              <w:jc w:val="center"/>
              <w:rPr>
                <w:b/>
                <w:sz w:val="20"/>
                <w:szCs w:val="20"/>
              </w:rPr>
            </w:pPr>
          </w:p>
        </w:tc>
      </w:tr>
      <w:tr w:rsidR="004635D2" w:rsidRPr="002C1D83" w14:paraId="2CC58932" w14:textId="77777777" w:rsidTr="007376BC">
        <w:trPr>
          <w:cantSplit/>
          <w:trHeight w:val="20"/>
        </w:trPr>
        <w:tc>
          <w:tcPr>
            <w:tcW w:w="1178" w:type="pct"/>
            <w:vMerge/>
            <w:vAlign w:val="center"/>
          </w:tcPr>
          <w:p w14:paraId="6F67DDEE" w14:textId="77777777" w:rsidR="004635D2" w:rsidRPr="002C1D83" w:rsidRDefault="004635D2" w:rsidP="004635D2">
            <w:pPr>
              <w:jc w:val="center"/>
              <w:rPr>
                <w:b/>
                <w:sz w:val="20"/>
                <w:szCs w:val="20"/>
              </w:rPr>
            </w:pPr>
          </w:p>
        </w:tc>
        <w:tc>
          <w:tcPr>
            <w:tcW w:w="1542" w:type="pct"/>
          </w:tcPr>
          <w:p w14:paraId="7EB9ED11" w14:textId="46578D56" w:rsidR="004635D2" w:rsidRPr="002C1D83" w:rsidRDefault="004635D2" w:rsidP="004635D2">
            <w:pPr>
              <w:rPr>
                <w:sz w:val="20"/>
                <w:szCs w:val="20"/>
              </w:rPr>
            </w:pPr>
            <w:r w:rsidRPr="002C1D83">
              <w:rPr>
                <w:sz w:val="20"/>
                <w:szCs w:val="20"/>
              </w:rPr>
              <w:t>Кол-во определений, шт.</w:t>
            </w:r>
          </w:p>
        </w:tc>
        <w:tc>
          <w:tcPr>
            <w:tcW w:w="818" w:type="pct"/>
            <w:vAlign w:val="center"/>
          </w:tcPr>
          <w:p w14:paraId="3DC89DE3" w14:textId="77777777" w:rsidR="004635D2" w:rsidRPr="002C1D83" w:rsidRDefault="004635D2" w:rsidP="004635D2">
            <w:pPr>
              <w:jc w:val="center"/>
              <w:rPr>
                <w:b/>
                <w:sz w:val="20"/>
                <w:szCs w:val="20"/>
              </w:rPr>
            </w:pPr>
          </w:p>
        </w:tc>
        <w:tc>
          <w:tcPr>
            <w:tcW w:w="469" w:type="pct"/>
            <w:vAlign w:val="center"/>
          </w:tcPr>
          <w:p w14:paraId="545DD8EB" w14:textId="3D43E13F" w:rsidR="004635D2" w:rsidRPr="0037197F" w:rsidRDefault="00734A8D" w:rsidP="004635D2">
            <w:pPr>
              <w:jc w:val="center"/>
              <w:rPr>
                <w:sz w:val="20"/>
                <w:szCs w:val="20"/>
                <w:lang w:val="kk-KZ"/>
              </w:rPr>
            </w:pPr>
            <w:r w:rsidRPr="0037197F">
              <w:rPr>
                <w:sz w:val="20"/>
                <w:szCs w:val="20"/>
                <w:lang w:val="kk-KZ"/>
              </w:rPr>
              <w:t>3</w:t>
            </w:r>
          </w:p>
        </w:tc>
        <w:tc>
          <w:tcPr>
            <w:tcW w:w="420" w:type="pct"/>
            <w:vAlign w:val="center"/>
          </w:tcPr>
          <w:p w14:paraId="2F5785D7" w14:textId="0FFFB8FA" w:rsidR="004635D2" w:rsidRPr="0037197F" w:rsidRDefault="00871E04" w:rsidP="004635D2">
            <w:pPr>
              <w:jc w:val="center"/>
              <w:rPr>
                <w:sz w:val="20"/>
                <w:szCs w:val="20"/>
                <w:lang w:val="kk-KZ"/>
              </w:rPr>
            </w:pPr>
            <w:r w:rsidRPr="0037197F">
              <w:rPr>
                <w:sz w:val="20"/>
                <w:szCs w:val="20"/>
                <w:lang w:val="kk-KZ"/>
              </w:rPr>
              <w:t>2</w:t>
            </w:r>
          </w:p>
        </w:tc>
        <w:tc>
          <w:tcPr>
            <w:tcW w:w="573" w:type="pct"/>
            <w:vAlign w:val="center"/>
          </w:tcPr>
          <w:p w14:paraId="4BB6541C" w14:textId="77777777" w:rsidR="004635D2" w:rsidRPr="00D30F98" w:rsidRDefault="004635D2" w:rsidP="004635D2">
            <w:pPr>
              <w:jc w:val="center"/>
              <w:rPr>
                <w:b/>
                <w:sz w:val="20"/>
                <w:szCs w:val="20"/>
              </w:rPr>
            </w:pPr>
          </w:p>
        </w:tc>
      </w:tr>
      <w:tr w:rsidR="004635D2" w:rsidRPr="002C1D83" w14:paraId="4B8372A6" w14:textId="77777777" w:rsidTr="007376BC">
        <w:trPr>
          <w:cantSplit/>
          <w:trHeight w:val="20"/>
        </w:trPr>
        <w:tc>
          <w:tcPr>
            <w:tcW w:w="1178" w:type="pct"/>
            <w:vMerge/>
            <w:vAlign w:val="center"/>
          </w:tcPr>
          <w:p w14:paraId="312D0088" w14:textId="77777777" w:rsidR="004635D2" w:rsidRPr="002C1D83" w:rsidRDefault="004635D2" w:rsidP="004635D2">
            <w:pPr>
              <w:jc w:val="center"/>
              <w:rPr>
                <w:b/>
                <w:sz w:val="20"/>
                <w:szCs w:val="20"/>
              </w:rPr>
            </w:pPr>
          </w:p>
        </w:tc>
        <w:tc>
          <w:tcPr>
            <w:tcW w:w="1542" w:type="pct"/>
          </w:tcPr>
          <w:p w14:paraId="267A322E" w14:textId="27D5FD6D" w:rsidR="004635D2" w:rsidRPr="002C1D83" w:rsidRDefault="004635D2" w:rsidP="004635D2">
            <w:pPr>
              <w:rPr>
                <w:sz w:val="20"/>
                <w:szCs w:val="20"/>
              </w:rPr>
            </w:pPr>
            <w:r w:rsidRPr="002C1D83">
              <w:rPr>
                <w:sz w:val="20"/>
                <w:szCs w:val="20"/>
              </w:rPr>
              <w:t>Среднее значение</w:t>
            </w:r>
          </w:p>
        </w:tc>
        <w:tc>
          <w:tcPr>
            <w:tcW w:w="818" w:type="pct"/>
            <w:vAlign w:val="center"/>
          </w:tcPr>
          <w:p w14:paraId="38E3E135" w14:textId="77777777" w:rsidR="004635D2" w:rsidRPr="002C1D83" w:rsidRDefault="004635D2" w:rsidP="004635D2">
            <w:pPr>
              <w:jc w:val="center"/>
              <w:rPr>
                <w:b/>
                <w:sz w:val="20"/>
                <w:szCs w:val="20"/>
              </w:rPr>
            </w:pPr>
          </w:p>
        </w:tc>
        <w:tc>
          <w:tcPr>
            <w:tcW w:w="469" w:type="pct"/>
            <w:vAlign w:val="center"/>
          </w:tcPr>
          <w:p w14:paraId="04BB53AA" w14:textId="77777777" w:rsidR="00F60ECF" w:rsidRPr="00D30F98" w:rsidRDefault="00F60ECF" w:rsidP="00F60ECF">
            <w:pPr>
              <w:pStyle w:val="31"/>
              <w:spacing w:line="256" w:lineRule="auto"/>
              <w:jc w:val="center"/>
              <w:rPr>
                <w:sz w:val="20"/>
                <w:szCs w:val="20"/>
                <w:lang w:eastAsia="en-US"/>
              </w:rPr>
            </w:pPr>
            <w:r w:rsidRPr="00D30F98">
              <w:rPr>
                <w:rFonts w:ascii="Times New Roman" w:hAnsi="Times New Roman"/>
                <w:sz w:val="20"/>
                <w:szCs w:val="20"/>
                <w:lang w:eastAsia="en-US"/>
              </w:rPr>
              <w:t>0.236</w:t>
            </w:r>
          </w:p>
          <w:p w14:paraId="19438792" w14:textId="77777777" w:rsidR="004635D2" w:rsidRPr="00D30F98" w:rsidRDefault="004635D2" w:rsidP="004635D2">
            <w:pPr>
              <w:jc w:val="center"/>
              <w:rPr>
                <w:b/>
                <w:sz w:val="20"/>
                <w:szCs w:val="20"/>
              </w:rPr>
            </w:pPr>
          </w:p>
        </w:tc>
        <w:tc>
          <w:tcPr>
            <w:tcW w:w="420" w:type="pct"/>
            <w:vAlign w:val="center"/>
          </w:tcPr>
          <w:p w14:paraId="58FB0491" w14:textId="77777777" w:rsidR="00F60ECF" w:rsidRPr="00D30F98" w:rsidRDefault="00F60ECF" w:rsidP="00F60ECF">
            <w:pPr>
              <w:pStyle w:val="31"/>
              <w:spacing w:line="256" w:lineRule="auto"/>
              <w:jc w:val="center"/>
              <w:rPr>
                <w:sz w:val="20"/>
                <w:szCs w:val="20"/>
                <w:lang w:eastAsia="en-US"/>
              </w:rPr>
            </w:pPr>
            <w:r w:rsidRPr="00D30F98">
              <w:rPr>
                <w:rFonts w:ascii="Times New Roman" w:hAnsi="Times New Roman"/>
                <w:sz w:val="20"/>
                <w:szCs w:val="20"/>
                <w:lang w:eastAsia="en-US"/>
              </w:rPr>
              <w:t>0.582</w:t>
            </w:r>
          </w:p>
          <w:p w14:paraId="4EB4B34C" w14:textId="77777777" w:rsidR="004635D2" w:rsidRPr="00D30F98" w:rsidRDefault="004635D2" w:rsidP="004635D2">
            <w:pPr>
              <w:jc w:val="center"/>
              <w:rPr>
                <w:b/>
                <w:sz w:val="20"/>
                <w:szCs w:val="20"/>
              </w:rPr>
            </w:pPr>
          </w:p>
        </w:tc>
        <w:tc>
          <w:tcPr>
            <w:tcW w:w="573" w:type="pct"/>
            <w:vAlign w:val="center"/>
          </w:tcPr>
          <w:p w14:paraId="054F3A7D" w14:textId="77777777" w:rsidR="004635D2" w:rsidRPr="00D30F98" w:rsidRDefault="004635D2" w:rsidP="004635D2">
            <w:pPr>
              <w:jc w:val="center"/>
              <w:rPr>
                <w:b/>
                <w:sz w:val="20"/>
                <w:szCs w:val="20"/>
              </w:rPr>
            </w:pPr>
          </w:p>
        </w:tc>
      </w:tr>
      <w:tr w:rsidR="004635D2" w:rsidRPr="00734A8D" w14:paraId="2C3C7FEF" w14:textId="77777777" w:rsidTr="007376BC">
        <w:trPr>
          <w:cantSplit/>
          <w:trHeight w:val="20"/>
        </w:trPr>
        <w:tc>
          <w:tcPr>
            <w:tcW w:w="1178" w:type="pct"/>
            <w:vMerge/>
            <w:vAlign w:val="center"/>
          </w:tcPr>
          <w:p w14:paraId="0CD22EB6" w14:textId="77777777" w:rsidR="004635D2" w:rsidRPr="002C1D83" w:rsidRDefault="004635D2" w:rsidP="004635D2">
            <w:pPr>
              <w:jc w:val="center"/>
              <w:rPr>
                <w:b/>
                <w:sz w:val="20"/>
                <w:szCs w:val="20"/>
              </w:rPr>
            </w:pPr>
          </w:p>
        </w:tc>
        <w:tc>
          <w:tcPr>
            <w:tcW w:w="1542" w:type="pct"/>
          </w:tcPr>
          <w:p w14:paraId="7656BEE0" w14:textId="576808A0" w:rsidR="004635D2" w:rsidRPr="002C1D83" w:rsidRDefault="004635D2" w:rsidP="004635D2">
            <w:pPr>
              <w:rPr>
                <w:sz w:val="20"/>
                <w:szCs w:val="20"/>
              </w:rPr>
            </w:pPr>
            <w:r w:rsidRPr="002C1D83">
              <w:rPr>
                <w:sz w:val="20"/>
                <w:szCs w:val="20"/>
              </w:rPr>
              <w:t>Коэффициент вариации</w:t>
            </w:r>
          </w:p>
        </w:tc>
        <w:tc>
          <w:tcPr>
            <w:tcW w:w="818" w:type="pct"/>
            <w:vAlign w:val="center"/>
          </w:tcPr>
          <w:p w14:paraId="78E59181" w14:textId="77777777" w:rsidR="004635D2" w:rsidRPr="002C1D83" w:rsidRDefault="004635D2" w:rsidP="004635D2">
            <w:pPr>
              <w:jc w:val="center"/>
              <w:rPr>
                <w:b/>
                <w:sz w:val="20"/>
                <w:szCs w:val="20"/>
              </w:rPr>
            </w:pPr>
          </w:p>
        </w:tc>
        <w:tc>
          <w:tcPr>
            <w:tcW w:w="469" w:type="pct"/>
            <w:vAlign w:val="center"/>
          </w:tcPr>
          <w:p w14:paraId="1A0C0511" w14:textId="77777777" w:rsidR="004635D2" w:rsidRPr="00D30F98" w:rsidRDefault="004635D2" w:rsidP="004635D2">
            <w:pPr>
              <w:jc w:val="center"/>
              <w:rPr>
                <w:b/>
                <w:sz w:val="20"/>
                <w:szCs w:val="20"/>
              </w:rPr>
            </w:pPr>
          </w:p>
        </w:tc>
        <w:tc>
          <w:tcPr>
            <w:tcW w:w="420" w:type="pct"/>
            <w:vAlign w:val="center"/>
          </w:tcPr>
          <w:p w14:paraId="5A2B12C0" w14:textId="77777777" w:rsidR="004635D2" w:rsidRPr="00D30F98" w:rsidRDefault="004635D2" w:rsidP="004635D2">
            <w:pPr>
              <w:jc w:val="center"/>
              <w:rPr>
                <w:b/>
                <w:sz w:val="20"/>
                <w:szCs w:val="20"/>
              </w:rPr>
            </w:pPr>
          </w:p>
        </w:tc>
        <w:tc>
          <w:tcPr>
            <w:tcW w:w="573" w:type="pct"/>
            <w:vAlign w:val="center"/>
          </w:tcPr>
          <w:p w14:paraId="417B24B8" w14:textId="77777777" w:rsidR="004635D2" w:rsidRPr="00D30F98" w:rsidRDefault="004635D2" w:rsidP="004635D2">
            <w:pPr>
              <w:jc w:val="center"/>
              <w:rPr>
                <w:b/>
                <w:sz w:val="20"/>
                <w:szCs w:val="20"/>
              </w:rPr>
            </w:pPr>
          </w:p>
        </w:tc>
      </w:tr>
      <w:tr w:rsidR="004635D2" w:rsidRPr="002C1D83" w14:paraId="167FFB88" w14:textId="77777777" w:rsidTr="007376BC">
        <w:trPr>
          <w:cantSplit/>
          <w:trHeight w:val="20"/>
        </w:trPr>
        <w:tc>
          <w:tcPr>
            <w:tcW w:w="1178" w:type="pct"/>
            <w:vMerge/>
            <w:vAlign w:val="center"/>
          </w:tcPr>
          <w:p w14:paraId="2804CC8B" w14:textId="77777777" w:rsidR="004635D2" w:rsidRPr="002C1D83" w:rsidRDefault="004635D2" w:rsidP="004635D2">
            <w:pPr>
              <w:jc w:val="center"/>
              <w:rPr>
                <w:b/>
                <w:sz w:val="20"/>
                <w:szCs w:val="20"/>
              </w:rPr>
            </w:pPr>
          </w:p>
        </w:tc>
        <w:tc>
          <w:tcPr>
            <w:tcW w:w="1542" w:type="pct"/>
          </w:tcPr>
          <w:p w14:paraId="5B27A65E" w14:textId="4D1FCDA6" w:rsidR="004635D2" w:rsidRPr="002C1D83" w:rsidRDefault="004635D2" w:rsidP="004635D2">
            <w:pPr>
              <w:rPr>
                <w:sz w:val="20"/>
                <w:szCs w:val="20"/>
              </w:rPr>
            </w:pPr>
            <w:r w:rsidRPr="002C1D83">
              <w:rPr>
                <w:sz w:val="20"/>
                <w:szCs w:val="20"/>
              </w:rPr>
              <w:t>Интервал изменения</w:t>
            </w:r>
          </w:p>
        </w:tc>
        <w:tc>
          <w:tcPr>
            <w:tcW w:w="818" w:type="pct"/>
            <w:vAlign w:val="center"/>
          </w:tcPr>
          <w:p w14:paraId="1B2654FE" w14:textId="77777777" w:rsidR="004635D2" w:rsidRPr="002C1D83" w:rsidRDefault="004635D2" w:rsidP="004635D2">
            <w:pPr>
              <w:jc w:val="center"/>
              <w:rPr>
                <w:b/>
                <w:sz w:val="20"/>
                <w:szCs w:val="20"/>
              </w:rPr>
            </w:pPr>
          </w:p>
        </w:tc>
        <w:tc>
          <w:tcPr>
            <w:tcW w:w="469" w:type="pct"/>
            <w:vAlign w:val="center"/>
          </w:tcPr>
          <w:p w14:paraId="28975CE1" w14:textId="00E25563" w:rsidR="004635D2" w:rsidRPr="00BC6B4A" w:rsidRDefault="00734A8D" w:rsidP="004635D2">
            <w:pPr>
              <w:jc w:val="center"/>
              <w:rPr>
                <w:b/>
                <w:sz w:val="20"/>
                <w:szCs w:val="20"/>
                <w:lang w:val="kk-KZ"/>
              </w:rPr>
            </w:pPr>
            <w:r w:rsidRPr="00BC6B4A">
              <w:rPr>
                <w:color w:val="111111"/>
                <w:w w:val="105"/>
                <w:sz w:val="20"/>
                <w:szCs w:val="20"/>
                <w:lang w:eastAsia="en-US"/>
              </w:rPr>
              <w:t>0,319</w:t>
            </w:r>
            <w:r w:rsidRPr="00BC6B4A">
              <w:rPr>
                <w:color w:val="111111"/>
                <w:w w:val="105"/>
                <w:sz w:val="20"/>
                <w:szCs w:val="20"/>
                <w:lang w:val="kk-KZ" w:eastAsia="en-US"/>
              </w:rPr>
              <w:t>-0,348</w:t>
            </w:r>
          </w:p>
        </w:tc>
        <w:tc>
          <w:tcPr>
            <w:tcW w:w="420" w:type="pct"/>
            <w:vAlign w:val="center"/>
          </w:tcPr>
          <w:p w14:paraId="51D2FDF4" w14:textId="50517E4E" w:rsidR="004635D2" w:rsidRPr="00871E04" w:rsidRDefault="00871E04" w:rsidP="004635D2">
            <w:pPr>
              <w:jc w:val="center"/>
              <w:rPr>
                <w:b/>
                <w:sz w:val="20"/>
                <w:szCs w:val="20"/>
                <w:lang w:val="kk-KZ"/>
              </w:rPr>
            </w:pPr>
            <w:r>
              <w:rPr>
                <w:color w:val="0E0E0E"/>
                <w:sz w:val="20"/>
                <w:szCs w:val="20"/>
                <w:lang w:eastAsia="en-US"/>
              </w:rPr>
              <w:t>0,545</w:t>
            </w:r>
            <w:r>
              <w:rPr>
                <w:color w:val="0E0E0E"/>
                <w:sz w:val="20"/>
                <w:szCs w:val="20"/>
                <w:lang w:val="kk-KZ" w:eastAsia="en-US"/>
              </w:rPr>
              <w:t>-</w:t>
            </w:r>
            <w:r w:rsidR="00115E2B">
              <w:rPr>
                <w:color w:val="0F0F0F"/>
                <w:sz w:val="20"/>
                <w:szCs w:val="20"/>
                <w:lang w:eastAsia="en-US"/>
              </w:rPr>
              <w:t>0,628</w:t>
            </w:r>
          </w:p>
        </w:tc>
        <w:tc>
          <w:tcPr>
            <w:tcW w:w="573" w:type="pct"/>
            <w:vAlign w:val="center"/>
          </w:tcPr>
          <w:p w14:paraId="266547CB" w14:textId="77777777" w:rsidR="004635D2" w:rsidRPr="00D30F98" w:rsidRDefault="004635D2" w:rsidP="004635D2">
            <w:pPr>
              <w:jc w:val="center"/>
              <w:rPr>
                <w:b/>
                <w:sz w:val="20"/>
                <w:szCs w:val="20"/>
              </w:rPr>
            </w:pPr>
          </w:p>
        </w:tc>
      </w:tr>
      <w:tr w:rsidR="00304514" w:rsidRPr="002C1D83" w14:paraId="245B0452" w14:textId="77777777" w:rsidTr="00304514">
        <w:trPr>
          <w:cantSplit/>
          <w:trHeight w:val="20"/>
        </w:trPr>
        <w:tc>
          <w:tcPr>
            <w:tcW w:w="1178" w:type="pct"/>
            <w:vMerge w:val="restart"/>
            <w:vAlign w:val="center"/>
          </w:tcPr>
          <w:p w14:paraId="46E16081" w14:textId="5402BA4F" w:rsidR="00304514" w:rsidRPr="002C1D83" w:rsidRDefault="00304514" w:rsidP="00304514">
            <w:pPr>
              <w:jc w:val="center"/>
              <w:rPr>
                <w:b/>
                <w:sz w:val="20"/>
                <w:szCs w:val="20"/>
              </w:rPr>
            </w:pPr>
            <w:r w:rsidRPr="002C1D83">
              <w:rPr>
                <w:sz w:val="20"/>
                <w:szCs w:val="20"/>
              </w:rPr>
              <w:t>Гидродинамические исследования скважин</w:t>
            </w:r>
          </w:p>
        </w:tc>
        <w:tc>
          <w:tcPr>
            <w:tcW w:w="1542" w:type="pct"/>
          </w:tcPr>
          <w:p w14:paraId="4F40155F" w14:textId="582125E1" w:rsidR="00304514" w:rsidRPr="002C1D83" w:rsidRDefault="00304514" w:rsidP="00304514">
            <w:pPr>
              <w:rPr>
                <w:sz w:val="20"/>
                <w:szCs w:val="20"/>
              </w:rPr>
            </w:pPr>
            <w:r w:rsidRPr="002C1D83">
              <w:rPr>
                <w:sz w:val="20"/>
                <w:szCs w:val="20"/>
              </w:rPr>
              <w:t>Количество скважин, шт.</w:t>
            </w:r>
          </w:p>
        </w:tc>
        <w:tc>
          <w:tcPr>
            <w:tcW w:w="818" w:type="pct"/>
          </w:tcPr>
          <w:p w14:paraId="6880B58D" w14:textId="4D822732" w:rsidR="00304514" w:rsidRPr="006B26F5" w:rsidRDefault="00304514" w:rsidP="00304514">
            <w:pPr>
              <w:jc w:val="center"/>
              <w:rPr>
                <w:b/>
                <w:sz w:val="20"/>
                <w:szCs w:val="20"/>
              </w:rPr>
            </w:pPr>
            <w:r w:rsidRPr="006B26F5">
              <w:rPr>
                <w:b/>
                <w:sz w:val="20"/>
                <w:szCs w:val="20"/>
                <w:lang w:val="kk-KZ"/>
              </w:rPr>
              <w:t>-</w:t>
            </w:r>
          </w:p>
        </w:tc>
        <w:tc>
          <w:tcPr>
            <w:tcW w:w="469" w:type="pct"/>
          </w:tcPr>
          <w:p w14:paraId="2CC1CC79" w14:textId="15268A6D" w:rsidR="00304514" w:rsidRPr="006B26F5" w:rsidRDefault="00304514" w:rsidP="00304514">
            <w:pPr>
              <w:jc w:val="center"/>
              <w:rPr>
                <w:b/>
                <w:sz w:val="20"/>
                <w:szCs w:val="20"/>
              </w:rPr>
            </w:pPr>
            <w:r w:rsidRPr="006B26F5">
              <w:rPr>
                <w:b/>
                <w:sz w:val="20"/>
                <w:szCs w:val="20"/>
                <w:lang w:val="kk-KZ"/>
              </w:rPr>
              <w:t>-</w:t>
            </w:r>
          </w:p>
        </w:tc>
        <w:tc>
          <w:tcPr>
            <w:tcW w:w="420" w:type="pct"/>
          </w:tcPr>
          <w:p w14:paraId="21CE072A" w14:textId="0299223C" w:rsidR="00304514" w:rsidRPr="006B26F5" w:rsidRDefault="00304514" w:rsidP="00304514">
            <w:pPr>
              <w:jc w:val="center"/>
              <w:rPr>
                <w:b/>
                <w:sz w:val="20"/>
                <w:szCs w:val="20"/>
              </w:rPr>
            </w:pPr>
            <w:r w:rsidRPr="006B26F5">
              <w:rPr>
                <w:b/>
                <w:sz w:val="20"/>
                <w:szCs w:val="20"/>
                <w:lang w:val="kk-KZ"/>
              </w:rPr>
              <w:t>-</w:t>
            </w:r>
          </w:p>
        </w:tc>
        <w:tc>
          <w:tcPr>
            <w:tcW w:w="573" w:type="pct"/>
          </w:tcPr>
          <w:p w14:paraId="77F59B7D" w14:textId="47C318D6" w:rsidR="00304514" w:rsidRPr="006B26F5" w:rsidRDefault="00304514" w:rsidP="00304514">
            <w:pPr>
              <w:jc w:val="center"/>
              <w:rPr>
                <w:b/>
                <w:sz w:val="20"/>
                <w:szCs w:val="20"/>
              </w:rPr>
            </w:pPr>
            <w:r w:rsidRPr="006B26F5">
              <w:rPr>
                <w:b/>
                <w:sz w:val="20"/>
                <w:szCs w:val="20"/>
                <w:lang w:val="kk-KZ"/>
              </w:rPr>
              <w:t>-</w:t>
            </w:r>
          </w:p>
        </w:tc>
      </w:tr>
      <w:tr w:rsidR="00304514" w:rsidRPr="002C1D83" w14:paraId="3B1E81E6" w14:textId="77777777" w:rsidTr="00304514">
        <w:trPr>
          <w:cantSplit/>
          <w:trHeight w:val="20"/>
        </w:trPr>
        <w:tc>
          <w:tcPr>
            <w:tcW w:w="1178" w:type="pct"/>
            <w:vMerge/>
            <w:vAlign w:val="center"/>
          </w:tcPr>
          <w:p w14:paraId="52C185A5" w14:textId="77777777" w:rsidR="00304514" w:rsidRPr="002C1D83" w:rsidRDefault="00304514" w:rsidP="00304514">
            <w:pPr>
              <w:jc w:val="center"/>
              <w:rPr>
                <w:b/>
                <w:sz w:val="20"/>
                <w:szCs w:val="20"/>
              </w:rPr>
            </w:pPr>
          </w:p>
        </w:tc>
        <w:tc>
          <w:tcPr>
            <w:tcW w:w="1542" w:type="pct"/>
          </w:tcPr>
          <w:p w14:paraId="6530EC32" w14:textId="0AB71B02" w:rsidR="00304514" w:rsidRPr="002C1D83" w:rsidRDefault="00304514" w:rsidP="00304514">
            <w:pPr>
              <w:rPr>
                <w:sz w:val="20"/>
                <w:szCs w:val="20"/>
              </w:rPr>
            </w:pPr>
            <w:r w:rsidRPr="002C1D83">
              <w:rPr>
                <w:sz w:val="20"/>
                <w:szCs w:val="20"/>
              </w:rPr>
              <w:t>Кол-во определений, шт.</w:t>
            </w:r>
          </w:p>
        </w:tc>
        <w:tc>
          <w:tcPr>
            <w:tcW w:w="818" w:type="pct"/>
          </w:tcPr>
          <w:p w14:paraId="20E23187" w14:textId="229C96B3" w:rsidR="00304514" w:rsidRPr="006B26F5" w:rsidRDefault="00304514" w:rsidP="00304514">
            <w:pPr>
              <w:jc w:val="center"/>
              <w:rPr>
                <w:b/>
                <w:sz w:val="20"/>
                <w:szCs w:val="20"/>
              </w:rPr>
            </w:pPr>
            <w:r w:rsidRPr="006B26F5">
              <w:rPr>
                <w:b/>
                <w:sz w:val="20"/>
                <w:szCs w:val="20"/>
                <w:lang w:val="kk-KZ"/>
              </w:rPr>
              <w:t>-</w:t>
            </w:r>
          </w:p>
        </w:tc>
        <w:tc>
          <w:tcPr>
            <w:tcW w:w="469" w:type="pct"/>
          </w:tcPr>
          <w:p w14:paraId="2092C915" w14:textId="6C4E0A0C" w:rsidR="00304514" w:rsidRPr="006B26F5" w:rsidRDefault="00304514" w:rsidP="00304514">
            <w:pPr>
              <w:jc w:val="center"/>
              <w:rPr>
                <w:b/>
                <w:sz w:val="20"/>
                <w:szCs w:val="20"/>
              </w:rPr>
            </w:pPr>
            <w:r w:rsidRPr="006B26F5">
              <w:rPr>
                <w:b/>
                <w:sz w:val="20"/>
                <w:szCs w:val="20"/>
                <w:lang w:val="kk-KZ"/>
              </w:rPr>
              <w:t>-</w:t>
            </w:r>
          </w:p>
        </w:tc>
        <w:tc>
          <w:tcPr>
            <w:tcW w:w="420" w:type="pct"/>
          </w:tcPr>
          <w:p w14:paraId="3A38F795" w14:textId="08E450F8" w:rsidR="00304514" w:rsidRPr="006B26F5" w:rsidRDefault="00304514" w:rsidP="00304514">
            <w:pPr>
              <w:jc w:val="center"/>
              <w:rPr>
                <w:b/>
                <w:sz w:val="20"/>
                <w:szCs w:val="20"/>
              </w:rPr>
            </w:pPr>
            <w:r w:rsidRPr="006B26F5">
              <w:rPr>
                <w:b/>
                <w:sz w:val="20"/>
                <w:szCs w:val="20"/>
                <w:lang w:val="kk-KZ"/>
              </w:rPr>
              <w:t>-</w:t>
            </w:r>
          </w:p>
        </w:tc>
        <w:tc>
          <w:tcPr>
            <w:tcW w:w="573" w:type="pct"/>
          </w:tcPr>
          <w:p w14:paraId="367ED783" w14:textId="3A02EF12" w:rsidR="00304514" w:rsidRPr="006B26F5" w:rsidRDefault="00304514" w:rsidP="00304514">
            <w:pPr>
              <w:jc w:val="center"/>
              <w:rPr>
                <w:b/>
                <w:sz w:val="20"/>
                <w:szCs w:val="20"/>
              </w:rPr>
            </w:pPr>
            <w:r w:rsidRPr="006B26F5">
              <w:rPr>
                <w:b/>
                <w:sz w:val="20"/>
                <w:szCs w:val="20"/>
                <w:lang w:val="kk-KZ"/>
              </w:rPr>
              <w:t>-</w:t>
            </w:r>
          </w:p>
        </w:tc>
      </w:tr>
      <w:tr w:rsidR="00304514" w:rsidRPr="002C1D83" w14:paraId="243F48AC" w14:textId="77777777" w:rsidTr="00304514">
        <w:trPr>
          <w:cantSplit/>
          <w:trHeight w:val="20"/>
        </w:trPr>
        <w:tc>
          <w:tcPr>
            <w:tcW w:w="1178" w:type="pct"/>
            <w:vMerge/>
            <w:vAlign w:val="center"/>
          </w:tcPr>
          <w:p w14:paraId="1C6A2F12" w14:textId="77777777" w:rsidR="00304514" w:rsidRPr="002C1D83" w:rsidRDefault="00304514" w:rsidP="00304514">
            <w:pPr>
              <w:jc w:val="center"/>
              <w:rPr>
                <w:b/>
                <w:sz w:val="20"/>
                <w:szCs w:val="20"/>
              </w:rPr>
            </w:pPr>
          </w:p>
        </w:tc>
        <w:tc>
          <w:tcPr>
            <w:tcW w:w="1542" w:type="pct"/>
          </w:tcPr>
          <w:p w14:paraId="309C8933" w14:textId="2D93CF47" w:rsidR="00304514" w:rsidRPr="002C1D83" w:rsidRDefault="00304514" w:rsidP="00304514">
            <w:pPr>
              <w:rPr>
                <w:sz w:val="20"/>
                <w:szCs w:val="20"/>
              </w:rPr>
            </w:pPr>
            <w:r w:rsidRPr="002C1D83">
              <w:rPr>
                <w:sz w:val="20"/>
                <w:szCs w:val="20"/>
              </w:rPr>
              <w:t>Среднее значение</w:t>
            </w:r>
          </w:p>
        </w:tc>
        <w:tc>
          <w:tcPr>
            <w:tcW w:w="818" w:type="pct"/>
          </w:tcPr>
          <w:p w14:paraId="00484432" w14:textId="1D9A4920" w:rsidR="00304514" w:rsidRPr="006B26F5" w:rsidRDefault="00304514" w:rsidP="00304514">
            <w:pPr>
              <w:jc w:val="center"/>
              <w:rPr>
                <w:b/>
                <w:sz w:val="20"/>
                <w:szCs w:val="20"/>
              </w:rPr>
            </w:pPr>
            <w:r w:rsidRPr="006B26F5">
              <w:rPr>
                <w:b/>
                <w:sz w:val="20"/>
                <w:szCs w:val="20"/>
                <w:lang w:val="kk-KZ"/>
              </w:rPr>
              <w:t>-</w:t>
            </w:r>
          </w:p>
        </w:tc>
        <w:tc>
          <w:tcPr>
            <w:tcW w:w="469" w:type="pct"/>
          </w:tcPr>
          <w:p w14:paraId="6F6CDD65" w14:textId="42F42452" w:rsidR="00304514" w:rsidRPr="006B26F5" w:rsidRDefault="00304514" w:rsidP="00304514">
            <w:pPr>
              <w:jc w:val="center"/>
              <w:rPr>
                <w:b/>
                <w:sz w:val="20"/>
                <w:szCs w:val="20"/>
              </w:rPr>
            </w:pPr>
            <w:r w:rsidRPr="006B26F5">
              <w:rPr>
                <w:b/>
                <w:sz w:val="20"/>
                <w:szCs w:val="20"/>
                <w:lang w:val="kk-KZ"/>
              </w:rPr>
              <w:t>-</w:t>
            </w:r>
          </w:p>
        </w:tc>
        <w:tc>
          <w:tcPr>
            <w:tcW w:w="420" w:type="pct"/>
          </w:tcPr>
          <w:p w14:paraId="3E76647A" w14:textId="2B223382" w:rsidR="00304514" w:rsidRPr="006B26F5" w:rsidRDefault="00304514" w:rsidP="00304514">
            <w:pPr>
              <w:jc w:val="center"/>
              <w:rPr>
                <w:b/>
                <w:sz w:val="20"/>
                <w:szCs w:val="20"/>
              </w:rPr>
            </w:pPr>
            <w:r w:rsidRPr="006B26F5">
              <w:rPr>
                <w:b/>
                <w:sz w:val="20"/>
                <w:szCs w:val="20"/>
                <w:lang w:val="kk-KZ"/>
              </w:rPr>
              <w:t>-</w:t>
            </w:r>
          </w:p>
        </w:tc>
        <w:tc>
          <w:tcPr>
            <w:tcW w:w="573" w:type="pct"/>
          </w:tcPr>
          <w:p w14:paraId="5EF97D0D" w14:textId="5A1ED446" w:rsidR="00304514" w:rsidRPr="006B26F5" w:rsidRDefault="00304514" w:rsidP="00304514">
            <w:pPr>
              <w:jc w:val="center"/>
              <w:rPr>
                <w:b/>
                <w:sz w:val="20"/>
                <w:szCs w:val="20"/>
              </w:rPr>
            </w:pPr>
            <w:r w:rsidRPr="006B26F5">
              <w:rPr>
                <w:b/>
                <w:sz w:val="20"/>
                <w:szCs w:val="20"/>
                <w:lang w:val="kk-KZ"/>
              </w:rPr>
              <w:t>-</w:t>
            </w:r>
          </w:p>
        </w:tc>
      </w:tr>
      <w:tr w:rsidR="00304514" w:rsidRPr="006B26F5" w14:paraId="7144419B" w14:textId="77777777" w:rsidTr="00304514">
        <w:trPr>
          <w:cantSplit/>
          <w:trHeight w:val="20"/>
        </w:trPr>
        <w:tc>
          <w:tcPr>
            <w:tcW w:w="1178" w:type="pct"/>
            <w:vMerge/>
            <w:vAlign w:val="center"/>
          </w:tcPr>
          <w:p w14:paraId="2AD3A602" w14:textId="77777777" w:rsidR="00304514" w:rsidRPr="002C1D83" w:rsidRDefault="00304514" w:rsidP="00304514">
            <w:pPr>
              <w:jc w:val="center"/>
              <w:rPr>
                <w:b/>
                <w:sz w:val="20"/>
                <w:szCs w:val="20"/>
              </w:rPr>
            </w:pPr>
          </w:p>
        </w:tc>
        <w:tc>
          <w:tcPr>
            <w:tcW w:w="1542" w:type="pct"/>
          </w:tcPr>
          <w:p w14:paraId="1494650F" w14:textId="1AB6DE7B" w:rsidR="00304514" w:rsidRPr="002C1D83" w:rsidRDefault="00304514" w:rsidP="00304514">
            <w:pPr>
              <w:rPr>
                <w:sz w:val="20"/>
                <w:szCs w:val="20"/>
              </w:rPr>
            </w:pPr>
            <w:r w:rsidRPr="002C1D83">
              <w:rPr>
                <w:sz w:val="20"/>
                <w:szCs w:val="20"/>
              </w:rPr>
              <w:t>Коэффициент вариации</w:t>
            </w:r>
          </w:p>
        </w:tc>
        <w:tc>
          <w:tcPr>
            <w:tcW w:w="818" w:type="pct"/>
          </w:tcPr>
          <w:p w14:paraId="1BF5AB1F" w14:textId="6BC2574C" w:rsidR="00304514" w:rsidRPr="006B26F5" w:rsidRDefault="00304514" w:rsidP="00304514">
            <w:pPr>
              <w:jc w:val="center"/>
              <w:rPr>
                <w:b/>
                <w:sz w:val="20"/>
                <w:szCs w:val="20"/>
              </w:rPr>
            </w:pPr>
            <w:r w:rsidRPr="006B26F5">
              <w:rPr>
                <w:b/>
                <w:sz w:val="20"/>
                <w:szCs w:val="20"/>
                <w:lang w:val="kk-KZ"/>
              </w:rPr>
              <w:t>-</w:t>
            </w:r>
          </w:p>
        </w:tc>
        <w:tc>
          <w:tcPr>
            <w:tcW w:w="469" w:type="pct"/>
          </w:tcPr>
          <w:p w14:paraId="3AB2805B" w14:textId="199BDE98" w:rsidR="00304514" w:rsidRPr="006B26F5" w:rsidRDefault="00304514" w:rsidP="00304514">
            <w:pPr>
              <w:jc w:val="center"/>
              <w:rPr>
                <w:b/>
                <w:sz w:val="20"/>
                <w:szCs w:val="20"/>
              </w:rPr>
            </w:pPr>
            <w:r w:rsidRPr="006B26F5">
              <w:rPr>
                <w:b/>
                <w:sz w:val="20"/>
                <w:szCs w:val="20"/>
                <w:lang w:val="kk-KZ"/>
              </w:rPr>
              <w:t>-</w:t>
            </w:r>
          </w:p>
        </w:tc>
        <w:tc>
          <w:tcPr>
            <w:tcW w:w="420" w:type="pct"/>
          </w:tcPr>
          <w:p w14:paraId="6CF2F075" w14:textId="0BB73AEC" w:rsidR="00304514" w:rsidRPr="006B26F5" w:rsidRDefault="00304514" w:rsidP="00304514">
            <w:pPr>
              <w:jc w:val="center"/>
              <w:rPr>
                <w:b/>
                <w:sz w:val="20"/>
                <w:szCs w:val="20"/>
              </w:rPr>
            </w:pPr>
            <w:r w:rsidRPr="006B26F5">
              <w:rPr>
                <w:b/>
                <w:sz w:val="20"/>
                <w:szCs w:val="20"/>
                <w:lang w:val="kk-KZ"/>
              </w:rPr>
              <w:t>-</w:t>
            </w:r>
          </w:p>
        </w:tc>
        <w:tc>
          <w:tcPr>
            <w:tcW w:w="573" w:type="pct"/>
          </w:tcPr>
          <w:p w14:paraId="3EFFAAB2" w14:textId="0F5C3113" w:rsidR="00304514" w:rsidRPr="006B26F5" w:rsidRDefault="00304514" w:rsidP="00304514">
            <w:pPr>
              <w:jc w:val="center"/>
              <w:rPr>
                <w:b/>
                <w:sz w:val="20"/>
                <w:szCs w:val="20"/>
              </w:rPr>
            </w:pPr>
            <w:r w:rsidRPr="006B26F5">
              <w:rPr>
                <w:b/>
                <w:sz w:val="20"/>
                <w:szCs w:val="20"/>
                <w:lang w:val="kk-KZ"/>
              </w:rPr>
              <w:t>-</w:t>
            </w:r>
          </w:p>
        </w:tc>
      </w:tr>
      <w:tr w:rsidR="00304514" w:rsidRPr="002C1D83" w14:paraId="63F8766D" w14:textId="77777777" w:rsidTr="00304514">
        <w:trPr>
          <w:cantSplit/>
          <w:trHeight w:val="20"/>
        </w:trPr>
        <w:tc>
          <w:tcPr>
            <w:tcW w:w="1178" w:type="pct"/>
            <w:vMerge/>
            <w:vAlign w:val="center"/>
          </w:tcPr>
          <w:p w14:paraId="1CBFF20B" w14:textId="77777777" w:rsidR="00304514" w:rsidRPr="002C1D83" w:rsidRDefault="00304514" w:rsidP="00304514">
            <w:pPr>
              <w:jc w:val="center"/>
              <w:rPr>
                <w:b/>
                <w:sz w:val="20"/>
                <w:szCs w:val="20"/>
              </w:rPr>
            </w:pPr>
          </w:p>
        </w:tc>
        <w:tc>
          <w:tcPr>
            <w:tcW w:w="1542" w:type="pct"/>
          </w:tcPr>
          <w:p w14:paraId="0AB543DA" w14:textId="7481C203" w:rsidR="00304514" w:rsidRPr="002C1D83" w:rsidRDefault="00304514" w:rsidP="00304514">
            <w:pPr>
              <w:rPr>
                <w:sz w:val="20"/>
                <w:szCs w:val="20"/>
              </w:rPr>
            </w:pPr>
            <w:r w:rsidRPr="002C1D83">
              <w:rPr>
                <w:sz w:val="20"/>
                <w:szCs w:val="20"/>
              </w:rPr>
              <w:t>Интервал изменения</w:t>
            </w:r>
          </w:p>
        </w:tc>
        <w:tc>
          <w:tcPr>
            <w:tcW w:w="818" w:type="pct"/>
          </w:tcPr>
          <w:p w14:paraId="66F8A9FB" w14:textId="5ED3685D" w:rsidR="00304514" w:rsidRPr="006B26F5" w:rsidRDefault="00304514" w:rsidP="00304514">
            <w:pPr>
              <w:jc w:val="center"/>
              <w:rPr>
                <w:b/>
                <w:sz w:val="20"/>
                <w:szCs w:val="20"/>
              </w:rPr>
            </w:pPr>
            <w:r w:rsidRPr="006B26F5">
              <w:rPr>
                <w:b/>
                <w:sz w:val="20"/>
                <w:szCs w:val="20"/>
                <w:lang w:val="kk-KZ"/>
              </w:rPr>
              <w:t>-</w:t>
            </w:r>
          </w:p>
        </w:tc>
        <w:tc>
          <w:tcPr>
            <w:tcW w:w="469" w:type="pct"/>
          </w:tcPr>
          <w:p w14:paraId="6C9DED54" w14:textId="6F57960B" w:rsidR="00304514" w:rsidRPr="006B26F5" w:rsidRDefault="00304514" w:rsidP="00304514">
            <w:pPr>
              <w:jc w:val="center"/>
              <w:rPr>
                <w:b/>
                <w:sz w:val="20"/>
                <w:szCs w:val="20"/>
              </w:rPr>
            </w:pPr>
            <w:r w:rsidRPr="006B26F5">
              <w:rPr>
                <w:b/>
                <w:sz w:val="20"/>
                <w:szCs w:val="20"/>
                <w:lang w:val="kk-KZ"/>
              </w:rPr>
              <w:t>-</w:t>
            </w:r>
          </w:p>
        </w:tc>
        <w:tc>
          <w:tcPr>
            <w:tcW w:w="420" w:type="pct"/>
          </w:tcPr>
          <w:p w14:paraId="01A6A5FB" w14:textId="0E24112C" w:rsidR="00304514" w:rsidRPr="006B26F5" w:rsidRDefault="00304514" w:rsidP="00304514">
            <w:pPr>
              <w:jc w:val="center"/>
              <w:rPr>
                <w:b/>
                <w:sz w:val="20"/>
                <w:szCs w:val="20"/>
              </w:rPr>
            </w:pPr>
            <w:r w:rsidRPr="006B26F5">
              <w:rPr>
                <w:b/>
                <w:sz w:val="20"/>
                <w:szCs w:val="20"/>
                <w:lang w:val="kk-KZ"/>
              </w:rPr>
              <w:t>-</w:t>
            </w:r>
          </w:p>
        </w:tc>
        <w:tc>
          <w:tcPr>
            <w:tcW w:w="573" w:type="pct"/>
          </w:tcPr>
          <w:p w14:paraId="713A4866" w14:textId="18B36B20" w:rsidR="00304514" w:rsidRPr="006B26F5" w:rsidRDefault="00304514" w:rsidP="00304514">
            <w:pPr>
              <w:jc w:val="center"/>
              <w:rPr>
                <w:b/>
                <w:sz w:val="20"/>
                <w:szCs w:val="20"/>
              </w:rPr>
            </w:pPr>
            <w:r w:rsidRPr="006B26F5">
              <w:rPr>
                <w:b/>
                <w:sz w:val="20"/>
                <w:szCs w:val="20"/>
                <w:lang w:val="kk-KZ"/>
              </w:rPr>
              <w:t>-</w:t>
            </w:r>
          </w:p>
        </w:tc>
      </w:tr>
      <w:tr w:rsidR="004635D2" w:rsidRPr="002C1D83" w14:paraId="7181FC21" w14:textId="77777777" w:rsidTr="004635D2">
        <w:trPr>
          <w:cantSplit/>
          <w:trHeight w:val="20"/>
        </w:trPr>
        <w:tc>
          <w:tcPr>
            <w:tcW w:w="5000" w:type="pct"/>
            <w:gridSpan w:val="6"/>
            <w:vAlign w:val="center"/>
          </w:tcPr>
          <w:p w14:paraId="3E0218E6" w14:textId="1C950D89" w:rsidR="004635D2" w:rsidRPr="006B26F5" w:rsidRDefault="00D123F1" w:rsidP="00D123F1">
            <w:pPr>
              <w:jc w:val="center"/>
              <w:rPr>
                <w:b/>
                <w:sz w:val="20"/>
                <w:szCs w:val="20"/>
              </w:rPr>
            </w:pPr>
            <w:r w:rsidRPr="006B26F5">
              <w:rPr>
                <w:b/>
                <w:bCs/>
                <w:w w:val="105"/>
                <w:sz w:val="20"/>
                <w:szCs w:val="20"/>
                <w:lang w:val="kk-KZ" w:eastAsia="en-US"/>
              </w:rPr>
              <w:t xml:space="preserve">горизонт </w:t>
            </w:r>
            <w:r w:rsidRPr="006B26F5">
              <w:rPr>
                <w:b/>
                <w:bCs/>
                <w:color w:val="0C0C0C"/>
                <w:sz w:val="20"/>
                <w:szCs w:val="20"/>
                <w:lang w:eastAsia="en-US"/>
              </w:rPr>
              <w:t>Ю-2</w:t>
            </w:r>
          </w:p>
        </w:tc>
      </w:tr>
      <w:tr w:rsidR="00304514" w:rsidRPr="002C1D83" w14:paraId="02802DB5" w14:textId="77777777" w:rsidTr="00304514">
        <w:trPr>
          <w:cantSplit/>
          <w:trHeight w:val="20"/>
        </w:trPr>
        <w:tc>
          <w:tcPr>
            <w:tcW w:w="1178" w:type="pct"/>
            <w:vMerge w:val="restart"/>
            <w:vAlign w:val="center"/>
          </w:tcPr>
          <w:p w14:paraId="2EA599A9" w14:textId="77777777" w:rsidR="00304514" w:rsidRPr="002C1D83" w:rsidRDefault="00304514" w:rsidP="00304514">
            <w:pPr>
              <w:rPr>
                <w:sz w:val="20"/>
                <w:szCs w:val="20"/>
              </w:rPr>
            </w:pPr>
            <w:r w:rsidRPr="002C1D83">
              <w:rPr>
                <w:sz w:val="20"/>
                <w:szCs w:val="20"/>
              </w:rPr>
              <w:t>Лабораторные исследования</w:t>
            </w:r>
          </w:p>
          <w:p w14:paraId="374B52E9" w14:textId="2204B02E" w:rsidR="00304514" w:rsidRPr="002C1D83" w:rsidRDefault="00304514" w:rsidP="00304514">
            <w:pPr>
              <w:jc w:val="center"/>
              <w:rPr>
                <w:b/>
                <w:sz w:val="20"/>
                <w:szCs w:val="20"/>
              </w:rPr>
            </w:pPr>
            <w:r w:rsidRPr="002C1D83">
              <w:rPr>
                <w:sz w:val="20"/>
                <w:szCs w:val="20"/>
              </w:rPr>
              <w:t>керна</w:t>
            </w:r>
          </w:p>
        </w:tc>
        <w:tc>
          <w:tcPr>
            <w:tcW w:w="1542" w:type="pct"/>
          </w:tcPr>
          <w:p w14:paraId="5FB8936D" w14:textId="242F7681" w:rsidR="00304514" w:rsidRPr="002C1D83" w:rsidRDefault="00304514" w:rsidP="00304514">
            <w:pPr>
              <w:rPr>
                <w:sz w:val="20"/>
                <w:szCs w:val="20"/>
              </w:rPr>
            </w:pPr>
            <w:r w:rsidRPr="002C1D83">
              <w:rPr>
                <w:sz w:val="20"/>
                <w:szCs w:val="20"/>
              </w:rPr>
              <w:t>Количество скважин, шт.</w:t>
            </w:r>
          </w:p>
        </w:tc>
        <w:tc>
          <w:tcPr>
            <w:tcW w:w="818" w:type="pct"/>
          </w:tcPr>
          <w:p w14:paraId="46FCB42F" w14:textId="07129CE7" w:rsidR="00304514" w:rsidRPr="006B26F5" w:rsidRDefault="00304514" w:rsidP="00304514">
            <w:pPr>
              <w:jc w:val="center"/>
              <w:rPr>
                <w:b/>
                <w:sz w:val="20"/>
                <w:szCs w:val="20"/>
              </w:rPr>
            </w:pPr>
            <w:r w:rsidRPr="006B26F5">
              <w:rPr>
                <w:b/>
                <w:sz w:val="20"/>
                <w:szCs w:val="20"/>
                <w:lang w:val="kk-KZ"/>
              </w:rPr>
              <w:t>-</w:t>
            </w:r>
          </w:p>
        </w:tc>
        <w:tc>
          <w:tcPr>
            <w:tcW w:w="469" w:type="pct"/>
          </w:tcPr>
          <w:p w14:paraId="67994504" w14:textId="701A1046" w:rsidR="00304514" w:rsidRPr="006B26F5" w:rsidRDefault="00304514" w:rsidP="00304514">
            <w:pPr>
              <w:jc w:val="center"/>
              <w:rPr>
                <w:b/>
                <w:sz w:val="20"/>
                <w:szCs w:val="20"/>
              </w:rPr>
            </w:pPr>
            <w:r w:rsidRPr="006B26F5">
              <w:rPr>
                <w:b/>
                <w:sz w:val="20"/>
                <w:szCs w:val="20"/>
                <w:lang w:val="kk-KZ"/>
              </w:rPr>
              <w:t>-</w:t>
            </w:r>
          </w:p>
        </w:tc>
        <w:tc>
          <w:tcPr>
            <w:tcW w:w="420" w:type="pct"/>
          </w:tcPr>
          <w:p w14:paraId="7DF99167" w14:textId="32EF3CC6" w:rsidR="00304514" w:rsidRPr="006B26F5" w:rsidRDefault="00304514" w:rsidP="00304514">
            <w:pPr>
              <w:jc w:val="center"/>
              <w:rPr>
                <w:b/>
                <w:sz w:val="20"/>
                <w:szCs w:val="20"/>
              </w:rPr>
            </w:pPr>
            <w:r w:rsidRPr="006B26F5">
              <w:rPr>
                <w:b/>
                <w:sz w:val="20"/>
                <w:szCs w:val="20"/>
                <w:lang w:val="kk-KZ"/>
              </w:rPr>
              <w:t>-</w:t>
            </w:r>
          </w:p>
        </w:tc>
        <w:tc>
          <w:tcPr>
            <w:tcW w:w="573" w:type="pct"/>
          </w:tcPr>
          <w:p w14:paraId="6A4C0C49" w14:textId="1EFB4EC6" w:rsidR="00304514" w:rsidRPr="006B26F5" w:rsidRDefault="00304514" w:rsidP="00304514">
            <w:pPr>
              <w:jc w:val="center"/>
              <w:rPr>
                <w:b/>
                <w:sz w:val="20"/>
                <w:szCs w:val="20"/>
              </w:rPr>
            </w:pPr>
            <w:r w:rsidRPr="006B26F5">
              <w:rPr>
                <w:b/>
                <w:sz w:val="20"/>
                <w:szCs w:val="20"/>
                <w:lang w:val="kk-KZ"/>
              </w:rPr>
              <w:t>-</w:t>
            </w:r>
          </w:p>
        </w:tc>
      </w:tr>
      <w:tr w:rsidR="00304514" w:rsidRPr="002C1D83" w14:paraId="6020E203" w14:textId="77777777" w:rsidTr="00304514">
        <w:trPr>
          <w:cantSplit/>
          <w:trHeight w:val="20"/>
        </w:trPr>
        <w:tc>
          <w:tcPr>
            <w:tcW w:w="1178" w:type="pct"/>
            <w:vMerge/>
            <w:vAlign w:val="center"/>
          </w:tcPr>
          <w:p w14:paraId="0A661C6C" w14:textId="77777777" w:rsidR="00304514" w:rsidRPr="002C1D83" w:rsidRDefault="00304514" w:rsidP="00304514">
            <w:pPr>
              <w:jc w:val="center"/>
              <w:rPr>
                <w:b/>
                <w:sz w:val="20"/>
                <w:szCs w:val="20"/>
              </w:rPr>
            </w:pPr>
          </w:p>
        </w:tc>
        <w:tc>
          <w:tcPr>
            <w:tcW w:w="1542" w:type="pct"/>
          </w:tcPr>
          <w:p w14:paraId="0A5D2066" w14:textId="4BE1F5EC" w:rsidR="00304514" w:rsidRPr="002C1D83" w:rsidRDefault="00304514" w:rsidP="00304514">
            <w:pPr>
              <w:rPr>
                <w:sz w:val="20"/>
                <w:szCs w:val="20"/>
              </w:rPr>
            </w:pPr>
            <w:r w:rsidRPr="002C1D83">
              <w:rPr>
                <w:sz w:val="20"/>
                <w:szCs w:val="20"/>
              </w:rPr>
              <w:t>Кол-во определений, шт.</w:t>
            </w:r>
          </w:p>
        </w:tc>
        <w:tc>
          <w:tcPr>
            <w:tcW w:w="818" w:type="pct"/>
          </w:tcPr>
          <w:p w14:paraId="31B0A643" w14:textId="2A09C96A" w:rsidR="00304514" w:rsidRPr="006B26F5" w:rsidRDefault="00304514" w:rsidP="00304514">
            <w:pPr>
              <w:jc w:val="center"/>
              <w:rPr>
                <w:b/>
                <w:sz w:val="20"/>
                <w:szCs w:val="20"/>
              </w:rPr>
            </w:pPr>
            <w:r w:rsidRPr="006B26F5">
              <w:rPr>
                <w:b/>
                <w:sz w:val="20"/>
                <w:szCs w:val="20"/>
                <w:lang w:val="kk-KZ"/>
              </w:rPr>
              <w:t>-</w:t>
            </w:r>
          </w:p>
        </w:tc>
        <w:tc>
          <w:tcPr>
            <w:tcW w:w="469" w:type="pct"/>
          </w:tcPr>
          <w:p w14:paraId="60E73248" w14:textId="5480A5EC" w:rsidR="00304514" w:rsidRPr="006B26F5" w:rsidRDefault="00304514" w:rsidP="00304514">
            <w:pPr>
              <w:jc w:val="center"/>
              <w:rPr>
                <w:b/>
                <w:sz w:val="20"/>
                <w:szCs w:val="20"/>
              </w:rPr>
            </w:pPr>
            <w:r w:rsidRPr="006B26F5">
              <w:rPr>
                <w:b/>
                <w:sz w:val="20"/>
                <w:szCs w:val="20"/>
                <w:lang w:val="kk-KZ"/>
              </w:rPr>
              <w:t>-</w:t>
            </w:r>
          </w:p>
        </w:tc>
        <w:tc>
          <w:tcPr>
            <w:tcW w:w="420" w:type="pct"/>
          </w:tcPr>
          <w:p w14:paraId="2080D437" w14:textId="666A3456" w:rsidR="00304514" w:rsidRPr="006B26F5" w:rsidRDefault="00304514" w:rsidP="00304514">
            <w:pPr>
              <w:jc w:val="center"/>
              <w:rPr>
                <w:b/>
                <w:sz w:val="20"/>
                <w:szCs w:val="20"/>
              </w:rPr>
            </w:pPr>
            <w:r w:rsidRPr="006B26F5">
              <w:rPr>
                <w:b/>
                <w:sz w:val="20"/>
                <w:szCs w:val="20"/>
                <w:lang w:val="kk-KZ"/>
              </w:rPr>
              <w:t>-</w:t>
            </w:r>
          </w:p>
        </w:tc>
        <w:tc>
          <w:tcPr>
            <w:tcW w:w="573" w:type="pct"/>
          </w:tcPr>
          <w:p w14:paraId="095A1694" w14:textId="1366ACC6" w:rsidR="00304514" w:rsidRPr="006B26F5" w:rsidRDefault="00304514" w:rsidP="00304514">
            <w:pPr>
              <w:jc w:val="center"/>
              <w:rPr>
                <w:b/>
                <w:sz w:val="20"/>
                <w:szCs w:val="20"/>
              </w:rPr>
            </w:pPr>
            <w:r w:rsidRPr="006B26F5">
              <w:rPr>
                <w:b/>
                <w:sz w:val="20"/>
                <w:szCs w:val="20"/>
                <w:lang w:val="kk-KZ"/>
              </w:rPr>
              <w:t>-</w:t>
            </w:r>
          </w:p>
        </w:tc>
      </w:tr>
      <w:tr w:rsidR="00304514" w:rsidRPr="002C1D83" w14:paraId="47CA9DCC" w14:textId="77777777" w:rsidTr="00304514">
        <w:trPr>
          <w:cantSplit/>
          <w:trHeight w:val="20"/>
        </w:trPr>
        <w:tc>
          <w:tcPr>
            <w:tcW w:w="1178" w:type="pct"/>
            <w:vMerge/>
            <w:vAlign w:val="center"/>
          </w:tcPr>
          <w:p w14:paraId="688B7A68" w14:textId="77777777" w:rsidR="00304514" w:rsidRPr="002C1D83" w:rsidRDefault="00304514" w:rsidP="00304514">
            <w:pPr>
              <w:jc w:val="center"/>
              <w:rPr>
                <w:b/>
                <w:sz w:val="20"/>
                <w:szCs w:val="20"/>
              </w:rPr>
            </w:pPr>
          </w:p>
        </w:tc>
        <w:tc>
          <w:tcPr>
            <w:tcW w:w="1542" w:type="pct"/>
          </w:tcPr>
          <w:p w14:paraId="49E3E882" w14:textId="36A44E61" w:rsidR="00304514" w:rsidRPr="002C1D83" w:rsidRDefault="00304514" w:rsidP="00304514">
            <w:pPr>
              <w:rPr>
                <w:sz w:val="20"/>
                <w:szCs w:val="20"/>
              </w:rPr>
            </w:pPr>
            <w:r w:rsidRPr="002C1D83">
              <w:rPr>
                <w:sz w:val="20"/>
                <w:szCs w:val="20"/>
              </w:rPr>
              <w:t>Среднее значение</w:t>
            </w:r>
          </w:p>
        </w:tc>
        <w:tc>
          <w:tcPr>
            <w:tcW w:w="818" w:type="pct"/>
          </w:tcPr>
          <w:p w14:paraId="475B9F50" w14:textId="64FEE020" w:rsidR="00304514" w:rsidRPr="006B26F5" w:rsidRDefault="00304514" w:rsidP="00304514">
            <w:pPr>
              <w:jc w:val="center"/>
              <w:rPr>
                <w:b/>
                <w:sz w:val="20"/>
                <w:szCs w:val="20"/>
              </w:rPr>
            </w:pPr>
            <w:r w:rsidRPr="006B26F5">
              <w:rPr>
                <w:b/>
                <w:sz w:val="20"/>
                <w:szCs w:val="20"/>
                <w:lang w:val="kk-KZ"/>
              </w:rPr>
              <w:t>-</w:t>
            </w:r>
          </w:p>
        </w:tc>
        <w:tc>
          <w:tcPr>
            <w:tcW w:w="469" w:type="pct"/>
          </w:tcPr>
          <w:p w14:paraId="20FBA2F8" w14:textId="20E90E4F" w:rsidR="00304514" w:rsidRPr="006B26F5" w:rsidRDefault="00304514" w:rsidP="00304514">
            <w:pPr>
              <w:jc w:val="center"/>
              <w:rPr>
                <w:b/>
                <w:sz w:val="20"/>
                <w:szCs w:val="20"/>
              </w:rPr>
            </w:pPr>
            <w:r w:rsidRPr="006B26F5">
              <w:rPr>
                <w:b/>
                <w:sz w:val="20"/>
                <w:szCs w:val="20"/>
                <w:lang w:val="kk-KZ"/>
              </w:rPr>
              <w:t>-</w:t>
            </w:r>
          </w:p>
        </w:tc>
        <w:tc>
          <w:tcPr>
            <w:tcW w:w="420" w:type="pct"/>
          </w:tcPr>
          <w:p w14:paraId="70A7D4F0" w14:textId="27D6A8A5" w:rsidR="00304514" w:rsidRPr="006B26F5" w:rsidRDefault="00304514" w:rsidP="00304514">
            <w:pPr>
              <w:jc w:val="center"/>
              <w:rPr>
                <w:b/>
                <w:sz w:val="20"/>
                <w:szCs w:val="20"/>
              </w:rPr>
            </w:pPr>
            <w:r w:rsidRPr="006B26F5">
              <w:rPr>
                <w:b/>
                <w:sz w:val="20"/>
                <w:szCs w:val="20"/>
                <w:lang w:val="kk-KZ"/>
              </w:rPr>
              <w:t>-</w:t>
            </w:r>
          </w:p>
        </w:tc>
        <w:tc>
          <w:tcPr>
            <w:tcW w:w="573" w:type="pct"/>
          </w:tcPr>
          <w:p w14:paraId="71A0FB03" w14:textId="71108167" w:rsidR="00304514" w:rsidRPr="006B26F5" w:rsidRDefault="00304514" w:rsidP="00304514">
            <w:pPr>
              <w:jc w:val="center"/>
              <w:rPr>
                <w:b/>
                <w:sz w:val="20"/>
                <w:szCs w:val="20"/>
              </w:rPr>
            </w:pPr>
            <w:r w:rsidRPr="006B26F5">
              <w:rPr>
                <w:b/>
                <w:sz w:val="20"/>
                <w:szCs w:val="20"/>
                <w:lang w:val="kk-KZ"/>
              </w:rPr>
              <w:t>-</w:t>
            </w:r>
          </w:p>
        </w:tc>
      </w:tr>
      <w:tr w:rsidR="00304514" w:rsidRPr="002C1D83" w14:paraId="7E4441A6" w14:textId="77777777" w:rsidTr="00304514">
        <w:trPr>
          <w:cantSplit/>
          <w:trHeight w:val="20"/>
        </w:trPr>
        <w:tc>
          <w:tcPr>
            <w:tcW w:w="1178" w:type="pct"/>
            <w:vMerge/>
            <w:vAlign w:val="center"/>
          </w:tcPr>
          <w:p w14:paraId="431470C1" w14:textId="77777777" w:rsidR="00304514" w:rsidRPr="002C1D83" w:rsidRDefault="00304514" w:rsidP="00304514">
            <w:pPr>
              <w:jc w:val="center"/>
              <w:rPr>
                <w:b/>
                <w:sz w:val="20"/>
                <w:szCs w:val="20"/>
              </w:rPr>
            </w:pPr>
          </w:p>
        </w:tc>
        <w:tc>
          <w:tcPr>
            <w:tcW w:w="1542" w:type="pct"/>
          </w:tcPr>
          <w:p w14:paraId="02366732" w14:textId="585FAB70" w:rsidR="00304514" w:rsidRPr="002C1D83" w:rsidRDefault="00304514" w:rsidP="00304514">
            <w:pPr>
              <w:rPr>
                <w:sz w:val="20"/>
                <w:szCs w:val="20"/>
              </w:rPr>
            </w:pPr>
            <w:r w:rsidRPr="002C1D83">
              <w:rPr>
                <w:sz w:val="20"/>
                <w:szCs w:val="20"/>
              </w:rPr>
              <w:t>Коэффициент вариации</w:t>
            </w:r>
          </w:p>
        </w:tc>
        <w:tc>
          <w:tcPr>
            <w:tcW w:w="818" w:type="pct"/>
          </w:tcPr>
          <w:p w14:paraId="7C219CC9" w14:textId="214146DA" w:rsidR="00304514" w:rsidRPr="006B26F5" w:rsidRDefault="00304514" w:rsidP="00304514">
            <w:pPr>
              <w:jc w:val="center"/>
              <w:rPr>
                <w:b/>
                <w:sz w:val="20"/>
                <w:szCs w:val="20"/>
              </w:rPr>
            </w:pPr>
            <w:r w:rsidRPr="006B26F5">
              <w:rPr>
                <w:b/>
                <w:sz w:val="20"/>
                <w:szCs w:val="20"/>
                <w:lang w:val="kk-KZ"/>
              </w:rPr>
              <w:t>-</w:t>
            </w:r>
          </w:p>
        </w:tc>
        <w:tc>
          <w:tcPr>
            <w:tcW w:w="469" w:type="pct"/>
          </w:tcPr>
          <w:p w14:paraId="3088D0FF" w14:textId="6047EB8A" w:rsidR="00304514" w:rsidRPr="006B26F5" w:rsidRDefault="00304514" w:rsidP="00304514">
            <w:pPr>
              <w:jc w:val="center"/>
              <w:rPr>
                <w:b/>
                <w:sz w:val="20"/>
                <w:szCs w:val="20"/>
              </w:rPr>
            </w:pPr>
            <w:r w:rsidRPr="006B26F5">
              <w:rPr>
                <w:b/>
                <w:sz w:val="20"/>
                <w:szCs w:val="20"/>
                <w:lang w:val="kk-KZ"/>
              </w:rPr>
              <w:t>-</w:t>
            </w:r>
          </w:p>
        </w:tc>
        <w:tc>
          <w:tcPr>
            <w:tcW w:w="420" w:type="pct"/>
          </w:tcPr>
          <w:p w14:paraId="0BC68881" w14:textId="4223FEE0" w:rsidR="00304514" w:rsidRPr="006B26F5" w:rsidRDefault="00304514" w:rsidP="00304514">
            <w:pPr>
              <w:jc w:val="center"/>
              <w:rPr>
                <w:b/>
                <w:sz w:val="20"/>
                <w:szCs w:val="20"/>
              </w:rPr>
            </w:pPr>
            <w:r w:rsidRPr="006B26F5">
              <w:rPr>
                <w:b/>
                <w:sz w:val="20"/>
                <w:szCs w:val="20"/>
                <w:lang w:val="kk-KZ"/>
              </w:rPr>
              <w:t>-</w:t>
            </w:r>
          </w:p>
        </w:tc>
        <w:tc>
          <w:tcPr>
            <w:tcW w:w="573" w:type="pct"/>
          </w:tcPr>
          <w:p w14:paraId="5A6F6360" w14:textId="79F5A6DF" w:rsidR="00304514" w:rsidRPr="006B26F5" w:rsidRDefault="00304514" w:rsidP="00304514">
            <w:pPr>
              <w:jc w:val="center"/>
              <w:rPr>
                <w:b/>
                <w:sz w:val="20"/>
                <w:szCs w:val="20"/>
              </w:rPr>
            </w:pPr>
            <w:r w:rsidRPr="006B26F5">
              <w:rPr>
                <w:b/>
                <w:sz w:val="20"/>
                <w:szCs w:val="20"/>
                <w:lang w:val="kk-KZ"/>
              </w:rPr>
              <w:t>-</w:t>
            </w:r>
          </w:p>
        </w:tc>
      </w:tr>
      <w:tr w:rsidR="00304514" w:rsidRPr="002C1D83" w14:paraId="7561881D" w14:textId="77777777" w:rsidTr="00304514">
        <w:trPr>
          <w:cantSplit/>
          <w:trHeight w:val="20"/>
        </w:trPr>
        <w:tc>
          <w:tcPr>
            <w:tcW w:w="1178" w:type="pct"/>
            <w:vMerge/>
            <w:vAlign w:val="center"/>
          </w:tcPr>
          <w:p w14:paraId="1B976D1A" w14:textId="77777777" w:rsidR="00304514" w:rsidRPr="002C1D83" w:rsidRDefault="00304514" w:rsidP="00304514">
            <w:pPr>
              <w:jc w:val="center"/>
              <w:rPr>
                <w:b/>
                <w:sz w:val="20"/>
                <w:szCs w:val="20"/>
              </w:rPr>
            </w:pPr>
          </w:p>
        </w:tc>
        <w:tc>
          <w:tcPr>
            <w:tcW w:w="1542" w:type="pct"/>
          </w:tcPr>
          <w:p w14:paraId="1B413239" w14:textId="6940DD79" w:rsidR="00304514" w:rsidRPr="002C1D83" w:rsidRDefault="00304514" w:rsidP="00304514">
            <w:pPr>
              <w:rPr>
                <w:sz w:val="20"/>
                <w:szCs w:val="20"/>
              </w:rPr>
            </w:pPr>
            <w:r w:rsidRPr="002C1D83">
              <w:rPr>
                <w:sz w:val="20"/>
                <w:szCs w:val="20"/>
              </w:rPr>
              <w:t>Интервал изменения</w:t>
            </w:r>
          </w:p>
        </w:tc>
        <w:tc>
          <w:tcPr>
            <w:tcW w:w="818" w:type="pct"/>
          </w:tcPr>
          <w:p w14:paraId="2F307BE4" w14:textId="600FAE7F" w:rsidR="00304514" w:rsidRPr="006B26F5" w:rsidRDefault="00304514" w:rsidP="00304514">
            <w:pPr>
              <w:jc w:val="center"/>
              <w:rPr>
                <w:b/>
                <w:sz w:val="20"/>
                <w:szCs w:val="20"/>
              </w:rPr>
            </w:pPr>
            <w:r w:rsidRPr="006B26F5">
              <w:rPr>
                <w:b/>
                <w:sz w:val="20"/>
                <w:szCs w:val="20"/>
                <w:lang w:val="kk-KZ"/>
              </w:rPr>
              <w:t>-</w:t>
            </w:r>
          </w:p>
        </w:tc>
        <w:tc>
          <w:tcPr>
            <w:tcW w:w="469" w:type="pct"/>
          </w:tcPr>
          <w:p w14:paraId="720DA2BB" w14:textId="54A63725" w:rsidR="00304514" w:rsidRPr="006B26F5" w:rsidRDefault="00304514" w:rsidP="00304514">
            <w:pPr>
              <w:jc w:val="center"/>
              <w:rPr>
                <w:b/>
                <w:sz w:val="20"/>
                <w:szCs w:val="20"/>
              </w:rPr>
            </w:pPr>
            <w:r w:rsidRPr="006B26F5">
              <w:rPr>
                <w:b/>
                <w:sz w:val="20"/>
                <w:szCs w:val="20"/>
                <w:lang w:val="kk-KZ"/>
              </w:rPr>
              <w:t>-</w:t>
            </w:r>
          </w:p>
        </w:tc>
        <w:tc>
          <w:tcPr>
            <w:tcW w:w="420" w:type="pct"/>
          </w:tcPr>
          <w:p w14:paraId="1028D606" w14:textId="079E6DB2" w:rsidR="00304514" w:rsidRPr="006B26F5" w:rsidRDefault="00304514" w:rsidP="00304514">
            <w:pPr>
              <w:jc w:val="center"/>
              <w:rPr>
                <w:b/>
                <w:sz w:val="20"/>
                <w:szCs w:val="20"/>
              </w:rPr>
            </w:pPr>
            <w:r w:rsidRPr="006B26F5">
              <w:rPr>
                <w:b/>
                <w:sz w:val="20"/>
                <w:szCs w:val="20"/>
                <w:lang w:val="kk-KZ"/>
              </w:rPr>
              <w:t>-</w:t>
            </w:r>
          </w:p>
        </w:tc>
        <w:tc>
          <w:tcPr>
            <w:tcW w:w="573" w:type="pct"/>
          </w:tcPr>
          <w:p w14:paraId="09A761D9" w14:textId="63E304AD" w:rsidR="00304514" w:rsidRPr="006B26F5" w:rsidRDefault="00304514" w:rsidP="00304514">
            <w:pPr>
              <w:jc w:val="center"/>
              <w:rPr>
                <w:b/>
                <w:sz w:val="20"/>
                <w:szCs w:val="20"/>
              </w:rPr>
            </w:pPr>
            <w:r w:rsidRPr="006B26F5">
              <w:rPr>
                <w:b/>
                <w:sz w:val="20"/>
                <w:szCs w:val="20"/>
                <w:lang w:val="kk-KZ"/>
              </w:rPr>
              <w:t>-</w:t>
            </w:r>
          </w:p>
        </w:tc>
      </w:tr>
      <w:tr w:rsidR="004635D2" w:rsidRPr="002C1D83" w14:paraId="3D66FC7E" w14:textId="77777777" w:rsidTr="007376BC">
        <w:trPr>
          <w:cantSplit/>
          <w:trHeight w:val="20"/>
        </w:trPr>
        <w:tc>
          <w:tcPr>
            <w:tcW w:w="1178" w:type="pct"/>
            <w:vMerge w:val="restart"/>
            <w:vAlign w:val="center"/>
          </w:tcPr>
          <w:p w14:paraId="39AFA8E9" w14:textId="28E788A3" w:rsidR="004635D2" w:rsidRPr="002C1D83" w:rsidRDefault="004635D2" w:rsidP="004635D2">
            <w:pPr>
              <w:jc w:val="center"/>
              <w:rPr>
                <w:b/>
                <w:sz w:val="20"/>
                <w:szCs w:val="20"/>
              </w:rPr>
            </w:pPr>
            <w:r w:rsidRPr="002C1D83">
              <w:rPr>
                <w:sz w:val="20"/>
                <w:szCs w:val="20"/>
              </w:rPr>
              <w:t>Геофизические исследования скважин</w:t>
            </w:r>
          </w:p>
        </w:tc>
        <w:tc>
          <w:tcPr>
            <w:tcW w:w="1542" w:type="pct"/>
          </w:tcPr>
          <w:p w14:paraId="22EFCD89" w14:textId="787D5979" w:rsidR="004635D2" w:rsidRPr="002C1D83" w:rsidRDefault="004635D2" w:rsidP="004635D2">
            <w:pPr>
              <w:rPr>
                <w:sz w:val="20"/>
                <w:szCs w:val="20"/>
              </w:rPr>
            </w:pPr>
            <w:r w:rsidRPr="002C1D83">
              <w:rPr>
                <w:sz w:val="20"/>
                <w:szCs w:val="20"/>
              </w:rPr>
              <w:t>Количество скважин, шт.</w:t>
            </w:r>
          </w:p>
        </w:tc>
        <w:tc>
          <w:tcPr>
            <w:tcW w:w="818" w:type="pct"/>
            <w:vAlign w:val="center"/>
          </w:tcPr>
          <w:p w14:paraId="64ACC0E8" w14:textId="77777777" w:rsidR="004635D2" w:rsidRPr="006B26F5" w:rsidRDefault="004635D2" w:rsidP="004635D2">
            <w:pPr>
              <w:jc w:val="center"/>
              <w:rPr>
                <w:b/>
                <w:sz w:val="20"/>
                <w:szCs w:val="20"/>
              </w:rPr>
            </w:pPr>
          </w:p>
        </w:tc>
        <w:tc>
          <w:tcPr>
            <w:tcW w:w="469" w:type="pct"/>
            <w:vAlign w:val="center"/>
          </w:tcPr>
          <w:p w14:paraId="527170B4" w14:textId="387459D4" w:rsidR="004635D2" w:rsidRPr="006B26F5" w:rsidRDefault="00871E04" w:rsidP="004635D2">
            <w:pPr>
              <w:jc w:val="center"/>
              <w:rPr>
                <w:sz w:val="20"/>
                <w:szCs w:val="20"/>
                <w:lang w:val="kk-KZ"/>
              </w:rPr>
            </w:pPr>
            <w:r w:rsidRPr="006B26F5">
              <w:rPr>
                <w:sz w:val="20"/>
                <w:szCs w:val="20"/>
                <w:lang w:val="kk-KZ"/>
              </w:rPr>
              <w:t>1</w:t>
            </w:r>
          </w:p>
        </w:tc>
        <w:tc>
          <w:tcPr>
            <w:tcW w:w="420" w:type="pct"/>
            <w:vAlign w:val="center"/>
          </w:tcPr>
          <w:p w14:paraId="64FD7CDC" w14:textId="1F2BE3D0" w:rsidR="004635D2" w:rsidRPr="006B26F5" w:rsidRDefault="00871E04" w:rsidP="004635D2">
            <w:pPr>
              <w:jc w:val="center"/>
              <w:rPr>
                <w:sz w:val="20"/>
                <w:szCs w:val="20"/>
                <w:lang w:val="kk-KZ"/>
              </w:rPr>
            </w:pPr>
            <w:r w:rsidRPr="006B26F5">
              <w:rPr>
                <w:sz w:val="20"/>
                <w:szCs w:val="20"/>
                <w:lang w:val="kk-KZ"/>
              </w:rPr>
              <w:t>1</w:t>
            </w:r>
          </w:p>
        </w:tc>
        <w:tc>
          <w:tcPr>
            <w:tcW w:w="573" w:type="pct"/>
            <w:vAlign w:val="center"/>
          </w:tcPr>
          <w:p w14:paraId="6BABEB19" w14:textId="77777777" w:rsidR="004635D2" w:rsidRPr="006B26F5" w:rsidRDefault="004635D2" w:rsidP="004635D2">
            <w:pPr>
              <w:jc w:val="center"/>
              <w:rPr>
                <w:b/>
                <w:sz w:val="20"/>
                <w:szCs w:val="20"/>
              </w:rPr>
            </w:pPr>
          </w:p>
        </w:tc>
      </w:tr>
      <w:tr w:rsidR="004635D2" w:rsidRPr="002C1D83" w14:paraId="51ECDC47" w14:textId="77777777" w:rsidTr="007376BC">
        <w:trPr>
          <w:cantSplit/>
          <w:trHeight w:val="20"/>
        </w:trPr>
        <w:tc>
          <w:tcPr>
            <w:tcW w:w="1178" w:type="pct"/>
            <w:vMerge/>
            <w:vAlign w:val="center"/>
          </w:tcPr>
          <w:p w14:paraId="32F14285" w14:textId="77777777" w:rsidR="004635D2" w:rsidRPr="002C1D83" w:rsidRDefault="004635D2" w:rsidP="004635D2">
            <w:pPr>
              <w:jc w:val="center"/>
              <w:rPr>
                <w:b/>
                <w:sz w:val="20"/>
                <w:szCs w:val="20"/>
              </w:rPr>
            </w:pPr>
          </w:p>
        </w:tc>
        <w:tc>
          <w:tcPr>
            <w:tcW w:w="1542" w:type="pct"/>
          </w:tcPr>
          <w:p w14:paraId="6C91AC80" w14:textId="7BDE7415" w:rsidR="004635D2" w:rsidRPr="002C1D83" w:rsidRDefault="004635D2" w:rsidP="004635D2">
            <w:pPr>
              <w:rPr>
                <w:sz w:val="20"/>
                <w:szCs w:val="20"/>
              </w:rPr>
            </w:pPr>
            <w:r w:rsidRPr="002C1D83">
              <w:rPr>
                <w:sz w:val="20"/>
                <w:szCs w:val="20"/>
              </w:rPr>
              <w:t>Кол-во определений, шт.</w:t>
            </w:r>
          </w:p>
        </w:tc>
        <w:tc>
          <w:tcPr>
            <w:tcW w:w="818" w:type="pct"/>
            <w:vAlign w:val="center"/>
          </w:tcPr>
          <w:p w14:paraId="2B938F94" w14:textId="77777777" w:rsidR="004635D2" w:rsidRPr="006B26F5" w:rsidRDefault="004635D2" w:rsidP="004635D2">
            <w:pPr>
              <w:jc w:val="center"/>
              <w:rPr>
                <w:b/>
                <w:sz w:val="20"/>
                <w:szCs w:val="20"/>
              </w:rPr>
            </w:pPr>
          </w:p>
        </w:tc>
        <w:tc>
          <w:tcPr>
            <w:tcW w:w="469" w:type="pct"/>
            <w:vAlign w:val="center"/>
          </w:tcPr>
          <w:p w14:paraId="56F7FBF4" w14:textId="39A2372F" w:rsidR="004635D2" w:rsidRPr="006B26F5" w:rsidRDefault="00871E04" w:rsidP="004635D2">
            <w:pPr>
              <w:jc w:val="center"/>
              <w:rPr>
                <w:sz w:val="20"/>
                <w:szCs w:val="20"/>
                <w:lang w:val="kk-KZ"/>
              </w:rPr>
            </w:pPr>
            <w:r w:rsidRPr="006B26F5">
              <w:rPr>
                <w:sz w:val="20"/>
                <w:szCs w:val="20"/>
                <w:lang w:val="kk-KZ"/>
              </w:rPr>
              <w:t>5</w:t>
            </w:r>
          </w:p>
        </w:tc>
        <w:tc>
          <w:tcPr>
            <w:tcW w:w="420" w:type="pct"/>
            <w:vAlign w:val="center"/>
          </w:tcPr>
          <w:p w14:paraId="02899BA8" w14:textId="71CF5EF4" w:rsidR="004635D2" w:rsidRPr="006B26F5" w:rsidRDefault="00871E04" w:rsidP="004635D2">
            <w:pPr>
              <w:jc w:val="center"/>
              <w:rPr>
                <w:sz w:val="20"/>
                <w:szCs w:val="20"/>
                <w:lang w:val="kk-KZ"/>
              </w:rPr>
            </w:pPr>
            <w:r w:rsidRPr="006B26F5">
              <w:rPr>
                <w:sz w:val="20"/>
                <w:szCs w:val="20"/>
                <w:lang w:val="kk-KZ"/>
              </w:rPr>
              <w:t>4</w:t>
            </w:r>
          </w:p>
        </w:tc>
        <w:tc>
          <w:tcPr>
            <w:tcW w:w="573" w:type="pct"/>
            <w:vAlign w:val="center"/>
          </w:tcPr>
          <w:p w14:paraId="7425319A" w14:textId="77777777" w:rsidR="004635D2" w:rsidRPr="006B26F5" w:rsidRDefault="004635D2" w:rsidP="004635D2">
            <w:pPr>
              <w:jc w:val="center"/>
              <w:rPr>
                <w:b/>
                <w:sz w:val="20"/>
                <w:szCs w:val="20"/>
              </w:rPr>
            </w:pPr>
          </w:p>
        </w:tc>
      </w:tr>
      <w:tr w:rsidR="004635D2" w:rsidRPr="002C1D83" w14:paraId="5AD5A718" w14:textId="77777777" w:rsidTr="007376BC">
        <w:trPr>
          <w:cantSplit/>
          <w:trHeight w:val="20"/>
        </w:trPr>
        <w:tc>
          <w:tcPr>
            <w:tcW w:w="1178" w:type="pct"/>
            <w:vMerge/>
            <w:vAlign w:val="center"/>
          </w:tcPr>
          <w:p w14:paraId="06CB7FF7" w14:textId="77777777" w:rsidR="004635D2" w:rsidRPr="002C1D83" w:rsidRDefault="004635D2" w:rsidP="004635D2">
            <w:pPr>
              <w:jc w:val="center"/>
              <w:rPr>
                <w:b/>
                <w:sz w:val="20"/>
                <w:szCs w:val="20"/>
              </w:rPr>
            </w:pPr>
          </w:p>
        </w:tc>
        <w:tc>
          <w:tcPr>
            <w:tcW w:w="1542" w:type="pct"/>
          </w:tcPr>
          <w:p w14:paraId="47F8D6FC" w14:textId="20185705" w:rsidR="004635D2" w:rsidRPr="002C1D83" w:rsidRDefault="004635D2" w:rsidP="004635D2">
            <w:pPr>
              <w:rPr>
                <w:sz w:val="20"/>
                <w:szCs w:val="20"/>
              </w:rPr>
            </w:pPr>
            <w:r w:rsidRPr="002C1D83">
              <w:rPr>
                <w:sz w:val="20"/>
                <w:szCs w:val="20"/>
              </w:rPr>
              <w:t>Среднее значение</w:t>
            </w:r>
          </w:p>
        </w:tc>
        <w:tc>
          <w:tcPr>
            <w:tcW w:w="818" w:type="pct"/>
            <w:vAlign w:val="center"/>
          </w:tcPr>
          <w:p w14:paraId="305C5A7D" w14:textId="77777777" w:rsidR="004635D2" w:rsidRPr="006B26F5" w:rsidRDefault="004635D2" w:rsidP="004635D2">
            <w:pPr>
              <w:jc w:val="center"/>
              <w:rPr>
                <w:b/>
                <w:sz w:val="20"/>
                <w:szCs w:val="20"/>
              </w:rPr>
            </w:pPr>
          </w:p>
        </w:tc>
        <w:tc>
          <w:tcPr>
            <w:tcW w:w="469" w:type="pct"/>
            <w:vAlign w:val="center"/>
          </w:tcPr>
          <w:p w14:paraId="62083830" w14:textId="77BA0EC9" w:rsidR="004635D2" w:rsidRPr="006B26F5" w:rsidRDefault="00D30F98" w:rsidP="004635D2">
            <w:pPr>
              <w:jc w:val="center"/>
              <w:rPr>
                <w:sz w:val="20"/>
                <w:szCs w:val="20"/>
                <w:lang w:val="kk-KZ"/>
              </w:rPr>
            </w:pPr>
            <w:r w:rsidRPr="006B26F5">
              <w:rPr>
                <w:sz w:val="20"/>
                <w:szCs w:val="20"/>
                <w:lang w:val="kk-KZ"/>
              </w:rPr>
              <w:t>0,302</w:t>
            </w:r>
          </w:p>
        </w:tc>
        <w:tc>
          <w:tcPr>
            <w:tcW w:w="420" w:type="pct"/>
            <w:vAlign w:val="center"/>
          </w:tcPr>
          <w:p w14:paraId="7E4D54C5" w14:textId="2F8B200B" w:rsidR="00D30F98" w:rsidRPr="006B26F5" w:rsidRDefault="00D30F98" w:rsidP="00D30F98">
            <w:pPr>
              <w:pStyle w:val="31"/>
              <w:spacing w:line="256" w:lineRule="auto"/>
              <w:jc w:val="center"/>
              <w:rPr>
                <w:sz w:val="20"/>
                <w:szCs w:val="20"/>
                <w:lang w:eastAsia="en-US"/>
              </w:rPr>
            </w:pPr>
            <w:r w:rsidRPr="006B26F5">
              <w:rPr>
                <w:rFonts w:ascii="Times New Roman" w:hAnsi="Times New Roman"/>
                <w:sz w:val="20"/>
                <w:szCs w:val="20"/>
                <w:lang w:eastAsia="en-US"/>
              </w:rPr>
              <w:t>0,635</w:t>
            </w:r>
          </w:p>
          <w:p w14:paraId="70606DEA" w14:textId="77777777" w:rsidR="004635D2" w:rsidRPr="006B26F5" w:rsidRDefault="004635D2" w:rsidP="004635D2">
            <w:pPr>
              <w:jc w:val="center"/>
              <w:rPr>
                <w:sz w:val="20"/>
                <w:szCs w:val="20"/>
              </w:rPr>
            </w:pPr>
          </w:p>
        </w:tc>
        <w:tc>
          <w:tcPr>
            <w:tcW w:w="573" w:type="pct"/>
            <w:vAlign w:val="center"/>
          </w:tcPr>
          <w:p w14:paraId="3E659A1A" w14:textId="77777777" w:rsidR="004635D2" w:rsidRPr="006B26F5" w:rsidRDefault="004635D2" w:rsidP="004635D2">
            <w:pPr>
              <w:jc w:val="center"/>
              <w:rPr>
                <w:b/>
                <w:sz w:val="20"/>
                <w:szCs w:val="20"/>
              </w:rPr>
            </w:pPr>
          </w:p>
        </w:tc>
      </w:tr>
      <w:tr w:rsidR="004635D2" w:rsidRPr="002C1D83" w14:paraId="345961EE" w14:textId="77777777" w:rsidTr="007376BC">
        <w:trPr>
          <w:cantSplit/>
          <w:trHeight w:val="20"/>
        </w:trPr>
        <w:tc>
          <w:tcPr>
            <w:tcW w:w="1178" w:type="pct"/>
            <w:vMerge/>
            <w:vAlign w:val="center"/>
          </w:tcPr>
          <w:p w14:paraId="517820C7" w14:textId="77777777" w:rsidR="004635D2" w:rsidRPr="002C1D83" w:rsidRDefault="004635D2" w:rsidP="004635D2">
            <w:pPr>
              <w:jc w:val="center"/>
              <w:rPr>
                <w:b/>
                <w:sz w:val="20"/>
                <w:szCs w:val="20"/>
              </w:rPr>
            </w:pPr>
          </w:p>
        </w:tc>
        <w:tc>
          <w:tcPr>
            <w:tcW w:w="1542" w:type="pct"/>
          </w:tcPr>
          <w:p w14:paraId="088E6310" w14:textId="60CF2B5D" w:rsidR="004635D2" w:rsidRPr="002C1D83" w:rsidRDefault="004635D2" w:rsidP="004635D2">
            <w:pPr>
              <w:rPr>
                <w:sz w:val="20"/>
                <w:szCs w:val="20"/>
              </w:rPr>
            </w:pPr>
            <w:r w:rsidRPr="002C1D83">
              <w:rPr>
                <w:sz w:val="20"/>
                <w:szCs w:val="20"/>
              </w:rPr>
              <w:t>Коэффициент вариации</w:t>
            </w:r>
          </w:p>
        </w:tc>
        <w:tc>
          <w:tcPr>
            <w:tcW w:w="818" w:type="pct"/>
            <w:vAlign w:val="center"/>
          </w:tcPr>
          <w:p w14:paraId="597B1E73" w14:textId="77777777" w:rsidR="004635D2" w:rsidRPr="006B26F5" w:rsidRDefault="004635D2" w:rsidP="004635D2">
            <w:pPr>
              <w:jc w:val="center"/>
              <w:rPr>
                <w:b/>
                <w:sz w:val="20"/>
                <w:szCs w:val="20"/>
              </w:rPr>
            </w:pPr>
          </w:p>
        </w:tc>
        <w:tc>
          <w:tcPr>
            <w:tcW w:w="469" w:type="pct"/>
            <w:vAlign w:val="center"/>
          </w:tcPr>
          <w:p w14:paraId="634C001C" w14:textId="77777777" w:rsidR="004635D2" w:rsidRPr="006B26F5" w:rsidRDefault="004635D2" w:rsidP="004635D2">
            <w:pPr>
              <w:jc w:val="center"/>
              <w:rPr>
                <w:b/>
                <w:sz w:val="20"/>
                <w:szCs w:val="20"/>
              </w:rPr>
            </w:pPr>
          </w:p>
        </w:tc>
        <w:tc>
          <w:tcPr>
            <w:tcW w:w="420" w:type="pct"/>
            <w:vAlign w:val="center"/>
          </w:tcPr>
          <w:p w14:paraId="75AD264F" w14:textId="77777777" w:rsidR="004635D2" w:rsidRPr="006B26F5" w:rsidRDefault="004635D2" w:rsidP="004635D2">
            <w:pPr>
              <w:jc w:val="center"/>
              <w:rPr>
                <w:b/>
                <w:sz w:val="20"/>
                <w:szCs w:val="20"/>
              </w:rPr>
            </w:pPr>
          </w:p>
        </w:tc>
        <w:tc>
          <w:tcPr>
            <w:tcW w:w="573" w:type="pct"/>
            <w:vAlign w:val="center"/>
          </w:tcPr>
          <w:p w14:paraId="0EA3935F" w14:textId="77777777" w:rsidR="004635D2" w:rsidRPr="006B26F5" w:rsidRDefault="004635D2" w:rsidP="004635D2">
            <w:pPr>
              <w:jc w:val="center"/>
              <w:rPr>
                <w:b/>
                <w:sz w:val="20"/>
                <w:szCs w:val="20"/>
              </w:rPr>
            </w:pPr>
          </w:p>
        </w:tc>
      </w:tr>
      <w:tr w:rsidR="004635D2" w:rsidRPr="002C1D83" w14:paraId="098D01F0" w14:textId="77777777" w:rsidTr="007376BC">
        <w:trPr>
          <w:cantSplit/>
          <w:trHeight w:val="20"/>
        </w:trPr>
        <w:tc>
          <w:tcPr>
            <w:tcW w:w="1178" w:type="pct"/>
            <w:vMerge/>
            <w:vAlign w:val="center"/>
          </w:tcPr>
          <w:p w14:paraId="640EA6B3" w14:textId="77777777" w:rsidR="004635D2" w:rsidRPr="002C1D83" w:rsidRDefault="004635D2" w:rsidP="004635D2">
            <w:pPr>
              <w:jc w:val="center"/>
              <w:rPr>
                <w:b/>
                <w:sz w:val="20"/>
                <w:szCs w:val="20"/>
              </w:rPr>
            </w:pPr>
          </w:p>
        </w:tc>
        <w:tc>
          <w:tcPr>
            <w:tcW w:w="1542" w:type="pct"/>
          </w:tcPr>
          <w:p w14:paraId="211E068F" w14:textId="06BF72BE" w:rsidR="004635D2" w:rsidRPr="002C1D83" w:rsidRDefault="004635D2" w:rsidP="004635D2">
            <w:pPr>
              <w:rPr>
                <w:sz w:val="20"/>
                <w:szCs w:val="20"/>
              </w:rPr>
            </w:pPr>
            <w:r w:rsidRPr="002C1D83">
              <w:rPr>
                <w:sz w:val="20"/>
                <w:szCs w:val="20"/>
              </w:rPr>
              <w:t>Интервал изменения</w:t>
            </w:r>
          </w:p>
        </w:tc>
        <w:tc>
          <w:tcPr>
            <w:tcW w:w="818" w:type="pct"/>
            <w:vAlign w:val="center"/>
          </w:tcPr>
          <w:p w14:paraId="17EE5426" w14:textId="77777777" w:rsidR="004635D2" w:rsidRPr="006B26F5" w:rsidRDefault="004635D2" w:rsidP="004635D2">
            <w:pPr>
              <w:jc w:val="center"/>
              <w:rPr>
                <w:b/>
                <w:sz w:val="20"/>
                <w:szCs w:val="20"/>
              </w:rPr>
            </w:pPr>
          </w:p>
        </w:tc>
        <w:tc>
          <w:tcPr>
            <w:tcW w:w="469" w:type="pct"/>
            <w:vAlign w:val="center"/>
          </w:tcPr>
          <w:p w14:paraId="2D1EF220" w14:textId="32BBB5F2" w:rsidR="004635D2" w:rsidRPr="006B26F5" w:rsidRDefault="00871E04" w:rsidP="004635D2">
            <w:pPr>
              <w:jc w:val="center"/>
              <w:rPr>
                <w:b/>
                <w:sz w:val="20"/>
                <w:szCs w:val="20"/>
              </w:rPr>
            </w:pPr>
            <w:r w:rsidRPr="006B26F5">
              <w:rPr>
                <w:color w:val="111111"/>
                <w:w w:val="105"/>
                <w:sz w:val="20"/>
                <w:szCs w:val="20"/>
                <w:lang w:eastAsia="en-US"/>
              </w:rPr>
              <w:t>0,272</w:t>
            </w:r>
            <w:r w:rsidRPr="006B26F5">
              <w:rPr>
                <w:color w:val="111111"/>
                <w:w w:val="105"/>
                <w:sz w:val="20"/>
                <w:szCs w:val="20"/>
                <w:lang w:val="kk-KZ" w:eastAsia="en-US"/>
              </w:rPr>
              <w:t>-</w:t>
            </w:r>
            <w:r w:rsidRPr="006B26F5">
              <w:rPr>
                <w:color w:val="161616"/>
                <w:sz w:val="20"/>
                <w:szCs w:val="20"/>
                <w:lang w:eastAsia="en-US"/>
              </w:rPr>
              <w:t>0,381</w:t>
            </w:r>
          </w:p>
        </w:tc>
        <w:tc>
          <w:tcPr>
            <w:tcW w:w="420" w:type="pct"/>
            <w:vAlign w:val="center"/>
          </w:tcPr>
          <w:p w14:paraId="173B7192" w14:textId="555F23C1" w:rsidR="004635D2" w:rsidRPr="006B26F5" w:rsidRDefault="00871E04" w:rsidP="004635D2">
            <w:pPr>
              <w:jc w:val="center"/>
              <w:rPr>
                <w:b/>
                <w:sz w:val="20"/>
                <w:szCs w:val="20"/>
              </w:rPr>
            </w:pPr>
            <w:r w:rsidRPr="006B26F5">
              <w:rPr>
                <w:color w:val="131313"/>
                <w:sz w:val="20"/>
                <w:szCs w:val="20"/>
                <w:lang w:eastAsia="en-US"/>
              </w:rPr>
              <w:t>0,551</w:t>
            </w:r>
            <w:r w:rsidRPr="006B26F5">
              <w:rPr>
                <w:color w:val="131313"/>
                <w:sz w:val="20"/>
                <w:szCs w:val="20"/>
                <w:lang w:val="kk-KZ" w:eastAsia="en-US"/>
              </w:rPr>
              <w:t>-</w:t>
            </w:r>
            <w:r w:rsidRPr="006B26F5">
              <w:rPr>
                <w:color w:val="0A0A0A"/>
                <w:sz w:val="20"/>
                <w:szCs w:val="20"/>
                <w:lang w:eastAsia="en-US"/>
              </w:rPr>
              <w:t>0,765</w:t>
            </w:r>
          </w:p>
        </w:tc>
        <w:tc>
          <w:tcPr>
            <w:tcW w:w="573" w:type="pct"/>
            <w:vAlign w:val="center"/>
          </w:tcPr>
          <w:p w14:paraId="5E80AD80" w14:textId="77777777" w:rsidR="004635D2" w:rsidRPr="006B26F5" w:rsidRDefault="004635D2" w:rsidP="004635D2">
            <w:pPr>
              <w:jc w:val="center"/>
              <w:rPr>
                <w:b/>
                <w:sz w:val="20"/>
                <w:szCs w:val="20"/>
              </w:rPr>
            </w:pPr>
          </w:p>
        </w:tc>
      </w:tr>
      <w:tr w:rsidR="00304514" w:rsidRPr="002C1D83" w14:paraId="3390A42A" w14:textId="77777777" w:rsidTr="00304514">
        <w:trPr>
          <w:cantSplit/>
          <w:trHeight w:val="20"/>
        </w:trPr>
        <w:tc>
          <w:tcPr>
            <w:tcW w:w="1178" w:type="pct"/>
            <w:vMerge w:val="restart"/>
            <w:vAlign w:val="center"/>
          </w:tcPr>
          <w:p w14:paraId="01900006" w14:textId="5571AA55" w:rsidR="00304514" w:rsidRPr="002C1D83" w:rsidRDefault="00304514" w:rsidP="00304514">
            <w:pPr>
              <w:jc w:val="center"/>
              <w:rPr>
                <w:b/>
                <w:sz w:val="20"/>
                <w:szCs w:val="20"/>
              </w:rPr>
            </w:pPr>
            <w:r w:rsidRPr="002C1D83">
              <w:rPr>
                <w:sz w:val="20"/>
                <w:szCs w:val="20"/>
              </w:rPr>
              <w:t>Гидродинамические исследования скважин</w:t>
            </w:r>
          </w:p>
        </w:tc>
        <w:tc>
          <w:tcPr>
            <w:tcW w:w="1542" w:type="pct"/>
          </w:tcPr>
          <w:p w14:paraId="0C5DA3A0" w14:textId="79A1A256" w:rsidR="00304514" w:rsidRPr="002C1D83" w:rsidRDefault="00304514" w:rsidP="00304514">
            <w:pPr>
              <w:rPr>
                <w:sz w:val="20"/>
                <w:szCs w:val="20"/>
              </w:rPr>
            </w:pPr>
            <w:r w:rsidRPr="002C1D83">
              <w:rPr>
                <w:sz w:val="20"/>
                <w:szCs w:val="20"/>
              </w:rPr>
              <w:t>Количество скважин, шт.</w:t>
            </w:r>
          </w:p>
        </w:tc>
        <w:tc>
          <w:tcPr>
            <w:tcW w:w="818" w:type="pct"/>
          </w:tcPr>
          <w:p w14:paraId="7F5AE280" w14:textId="0D6F4AEE" w:rsidR="00304514" w:rsidRPr="006B26F5" w:rsidRDefault="00304514" w:rsidP="00304514">
            <w:pPr>
              <w:jc w:val="center"/>
              <w:rPr>
                <w:b/>
                <w:sz w:val="20"/>
                <w:szCs w:val="20"/>
              </w:rPr>
            </w:pPr>
            <w:r w:rsidRPr="006B26F5">
              <w:rPr>
                <w:b/>
                <w:sz w:val="20"/>
                <w:szCs w:val="20"/>
                <w:lang w:val="kk-KZ"/>
              </w:rPr>
              <w:t>-</w:t>
            </w:r>
          </w:p>
        </w:tc>
        <w:tc>
          <w:tcPr>
            <w:tcW w:w="469" w:type="pct"/>
          </w:tcPr>
          <w:p w14:paraId="5CB048BD" w14:textId="019A348D" w:rsidR="00304514" w:rsidRPr="006B26F5" w:rsidRDefault="00304514" w:rsidP="00304514">
            <w:pPr>
              <w:jc w:val="center"/>
              <w:rPr>
                <w:b/>
                <w:sz w:val="20"/>
                <w:szCs w:val="20"/>
              </w:rPr>
            </w:pPr>
            <w:r w:rsidRPr="006B26F5">
              <w:rPr>
                <w:b/>
                <w:sz w:val="20"/>
                <w:szCs w:val="20"/>
                <w:lang w:val="kk-KZ"/>
              </w:rPr>
              <w:t>-</w:t>
            </w:r>
          </w:p>
        </w:tc>
        <w:tc>
          <w:tcPr>
            <w:tcW w:w="420" w:type="pct"/>
          </w:tcPr>
          <w:p w14:paraId="71E36308" w14:textId="13DEBF85" w:rsidR="00304514" w:rsidRPr="006B26F5" w:rsidRDefault="00304514" w:rsidP="00304514">
            <w:pPr>
              <w:jc w:val="center"/>
              <w:rPr>
                <w:b/>
                <w:sz w:val="20"/>
                <w:szCs w:val="20"/>
              </w:rPr>
            </w:pPr>
            <w:r w:rsidRPr="006B26F5">
              <w:rPr>
                <w:b/>
                <w:sz w:val="20"/>
                <w:szCs w:val="20"/>
                <w:lang w:val="kk-KZ"/>
              </w:rPr>
              <w:t>-</w:t>
            </w:r>
          </w:p>
        </w:tc>
        <w:tc>
          <w:tcPr>
            <w:tcW w:w="573" w:type="pct"/>
          </w:tcPr>
          <w:p w14:paraId="3B5B2B15" w14:textId="636610EE" w:rsidR="00304514" w:rsidRPr="006B26F5" w:rsidRDefault="00304514" w:rsidP="00304514">
            <w:pPr>
              <w:jc w:val="center"/>
              <w:rPr>
                <w:b/>
                <w:sz w:val="20"/>
                <w:szCs w:val="20"/>
              </w:rPr>
            </w:pPr>
            <w:r w:rsidRPr="006B26F5">
              <w:rPr>
                <w:b/>
                <w:sz w:val="20"/>
                <w:szCs w:val="20"/>
                <w:lang w:val="kk-KZ"/>
              </w:rPr>
              <w:t>-</w:t>
            </w:r>
          </w:p>
        </w:tc>
      </w:tr>
      <w:tr w:rsidR="00304514" w:rsidRPr="002C1D83" w14:paraId="725B8B7A" w14:textId="77777777" w:rsidTr="00304514">
        <w:trPr>
          <w:cantSplit/>
          <w:trHeight w:val="20"/>
        </w:trPr>
        <w:tc>
          <w:tcPr>
            <w:tcW w:w="1178" w:type="pct"/>
            <w:vMerge/>
            <w:vAlign w:val="center"/>
          </w:tcPr>
          <w:p w14:paraId="4EF6A970" w14:textId="77777777" w:rsidR="00304514" w:rsidRPr="002C1D83" w:rsidRDefault="00304514" w:rsidP="00304514">
            <w:pPr>
              <w:jc w:val="center"/>
              <w:rPr>
                <w:b/>
                <w:sz w:val="20"/>
                <w:szCs w:val="20"/>
              </w:rPr>
            </w:pPr>
          </w:p>
        </w:tc>
        <w:tc>
          <w:tcPr>
            <w:tcW w:w="1542" w:type="pct"/>
          </w:tcPr>
          <w:p w14:paraId="67CF00C8" w14:textId="48DDA9BD" w:rsidR="00304514" w:rsidRPr="002C1D83" w:rsidRDefault="00304514" w:rsidP="00304514">
            <w:pPr>
              <w:rPr>
                <w:sz w:val="20"/>
                <w:szCs w:val="20"/>
              </w:rPr>
            </w:pPr>
            <w:r w:rsidRPr="002C1D83">
              <w:rPr>
                <w:sz w:val="20"/>
                <w:szCs w:val="20"/>
              </w:rPr>
              <w:t>Кол-во определений, шт.</w:t>
            </w:r>
          </w:p>
        </w:tc>
        <w:tc>
          <w:tcPr>
            <w:tcW w:w="818" w:type="pct"/>
          </w:tcPr>
          <w:p w14:paraId="0B5DE35C" w14:textId="5DA467F8" w:rsidR="00304514" w:rsidRPr="006B26F5" w:rsidRDefault="00304514" w:rsidP="00304514">
            <w:pPr>
              <w:jc w:val="center"/>
              <w:rPr>
                <w:b/>
                <w:sz w:val="20"/>
                <w:szCs w:val="20"/>
              </w:rPr>
            </w:pPr>
            <w:r w:rsidRPr="006B26F5">
              <w:rPr>
                <w:b/>
                <w:sz w:val="20"/>
                <w:szCs w:val="20"/>
                <w:lang w:val="kk-KZ"/>
              </w:rPr>
              <w:t>-</w:t>
            </w:r>
          </w:p>
        </w:tc>
        <w:tc>
          <w:tcPr>
            <w:tcW w:w="469" w:type="pct"/>
          </w:tcPr>
          <w:p w14:paraId="2BE7E6B6" w14:textId="07356DAA" w:rsidR="00304514" w:rsidRPr="006B26F5" w:rsidRDefault="00304514" w:rsidP="00304514">
            <w:pPr>
              <w:jc w:val="center"/>
              <w:rPr>
                <w:b/>
                <w:sz w:val="20"/>
                <w:szCs w:val="20"/>
              </w:rPr>
            </w:pPr>
            <w:r w:rsidRPr="006B26F5">
              <w:rPr>
                <w:b/>
                <w:sz w:val="20"/>
                <w:szCs w:val="20"/>
                <w:lang w:val="kk-KZ"/>
              </w:rPr>
              <w:t>-</w:t>
            </w:r>
          </w:p>
        </w:tc>
        <w:tc>
          <w:tcPr>
            <w:tcW w:w="420" w:type="pct"/>
          </w:tcPr>
          <w:p w14:paraId="7A8AA6FC" w14:textId="27BCBAB2" w:rsidR="00304514" w:rsidRPr="006B26F5" w:rsidRDefault="00304514" w:rsidP="00304514">
            <w:pPr>
              <w:jc w:val="center"/>
              <w:rPr>
                <w:b/>
                <w:sz w:val="20"/>
                <w:szCs w:val="20"/>
              </w:rPr>
            </w:pPr>
            <w:r w:rsidRPr="006B26F5">
              <w:rPr>
                <w:b/>
                <w:sz w:val="20"/>
                <w:szCs w:val="20"/>
                <w:lang w:val="kk-KZ"/>
              </w:rPr>
              <w:t>-</w:t>
            </w:r>
          </w:p>
        </w:tc>
        <w:tc>
          <w:tcPr>
            <w:tcW w:w="573" w:type="pct"/>
          </w:tcPr>
          <w:p w14:paraId="34350DB4" w14:textId="0E531163" w:rsidR="00304514" w:rsidRPr="006B26F5" w:rsidRDefault="00304514" w:rsidP="00304514">
            <w:pPr>
              <w:jc w:val="center"/>
              <w:rPr>
                <w:b/>
                <w:sz w:val="20"/>
                <w:szCs w:val="20"/>
              </w:rPr>
            </w:pPr>
            <w:r w:rsidRPr="006B26F5">
              <w:rPr>
                <w:b/>
                <w:sz w:val="20"/>
                <w:szCs w:val="20"/>
                <w:lang w:val="kk-KZ"/>
              </w:rPr>
              <w:t>-</w:t>
            </w:r>
          </w:p>
        </w:tc>
      </w:tr>
      <w:tr w:rsidR="00304514" w:rsidRPr="002C1D83" w14:paraId="1D9C2218" w14:textId="77777777" w:rsidTr="00304514">
        <w:trPr>
          <w:cantSplit/>
          <w:trHeight w:val="20"/>
        </w:trPr>
        <w:tc>
          <w:tcPr>
            <w:tcW w:w="1178" w:type="pct"/>
            <w:vMerge/>
            <w:vAlign w:val="center"/>
          </w:tcPr>
          <w:p w14:paraId="3D02C666" w14:textId="77777777" w:rsidR="00304514" w:rsidRPr="002C1D83" w:rsidRDefault="00304514" w:rsidP="00304514">
            <w:pPr>
              <w:jc w:val="center"/>
              <w:rPr>
                <w:b/>
                <w:sz w:val="20"/>
                <w:szCs w:val="20"/>
              </w:rPr>
            </w:pPr>
          </w:p>
        </w:tc>
        <w:tc>
          <w:tcPr>
            <w:tcW w:w="1542" w:type="pct"/>
          </w:tcPr>
          <w:p w14:paraId="2E82134B" w14:textId="7AC59218" w:rsidR="00304514" w:rsidRPr="002C1D83" w:rsidRDefault="00304514" w:rsidP="00304514">
            <w:pPr>
              <w:rPr>
                <w:sz w:val="20"/>
                <w:szCs w:val="20"/>
              </w:rPr>
            </w:pPr>
            <w:r w:rsidRPr="002C1D83">
              <w:rPr>
                <w:sz w:val="20"/>
                <w:szCs w:val="20"/>
              </w:rPr>
              <w:t>Среднее значение</w:t>
            </w:r>
          </w:p>
        </w:tc>
        <w:tc>
          <w:tcPr>
            <w:tcW w:w="818" w:type="pct"/>
          </w:tcPr>
          <w:p w14:paraId="4F2AEEB9" w14:textId="23CECAD3" w:rsidR="00304514" w:rsidRPr="006B26F5" w:rsidRDefault="00304514" w:rsidP="00304514">
            <w:pPr>
              <w:jc w:val="center"/>
              <w:rPr>
                <w:b/>
                <w:sz w:val="20"/>
                <w:szCs w:val="20"/>
              </w:rPr>
            </w:pPr>
            <w:r w:rsidRPr="006B26F5">
              <w:rPr>
                <w:b/>
                <w:sz w:val="20"/>
                <w:szCs w:val="20"/>
                <w:lang w:val="kk-KZ"/>
              </w:rPr>
              <w:t>-</w:t>
            </w:r>
          </w:p>
        </w:tc>
        <w:tc>
          <w:tcPr>
            <w:tcW w:w="469" w:type="pct"/>
          </w:tcPr>
          <w:p w14:paraId="3D151E2D" w14:textId="4F47BB8C" w:rsidR="00304514" w:rsidRPr="006B26F5" w:rsidRDefault="00304514" w:rsidP="00304514">
            <w:pPr>
              <w:jc w:val="center"/>
              <w:rPr>
                <w:b/>
                <w:sz w:val="20"/>
                <w:szCs w:val="20"/>
              </w:rPr>
            </w:pPr>
            <w:r w:rsidRPr="006B26F5">
              <w:rPr>
                <w:b/>
                <w:sz w:val="20"/>
                <w:szCs w:val="20"/>
                <w:lang w:val="kk-KZ"/>
              </w:rPr>
              <w:t>-</w:t>
            </w:r>
          </w:p>
        </w:tc>
        <w:tc>
          <w:tcPr>
            <w:tcW w:w="420" w:type="pct"/>
          </w:tcPr>
          <w:p w14:paraId="6E337E8F" w14:textId="0DF2BADC" w:rsidR="00304514" w:rsidRPr="006B26F5" w:rsidRDefault="00304514" w:rsidP="00304514">
            <w:pPr>
              <w:jc w:val="center"/>
              <w:rPr>
                <w:b/>
                <w:sz w:val="20"/>
                <w:szCs w:val="20"/>
              </w:rPr>
            </w:pPr>
            <w:r w:rsidRPr="006B26F5">
              <w:rPr>
                <w:b/>
                <w:sz w:val="20"/>
                <w:szCs w:val="20"/>
                <w:lang w:val="kk-KZ"/>
              </w:rPr>
              <w:t>-</w:t>
            </w:r>
          </w:p>
        </w:tc>
        <w:tc>
          <w:tcPr>
            <w:tcW w:w="573" w:type="pct"/>
          </w:tcPr>
          <w:p w14:paraId="488B2876" w14:textId="33F74AF6" w:rsidR="00304514" w:rsidRPr="006B26F5" w:rsidRDefault="00304514" w:rsidP="00304514">
            <w:pPr>
              <w:jc w:val="center"/>
              <w:rPr>
                <w:b/>
                <w:sz w:val="20"/>
                <w:szCs w:val="20"/>
              </w:rPr>
            </w:pPr>
            <w:r w:rsidRPr="006B26F5">
              <w:rPr>
                <w:b/>
                <w:sz w:val="20"/>
                <w:szCs w:val="20"/>
                <w:lang w:val="kk-KZ"/>
              </w:rPr>
              <w:t>-</w:t>
            </w:r>
          </w:p>
        </w:tc>
      </w:tr>
      <w:tr w:rsidR="00304514" w:rsidRPr="00BC6B4A" w14:paraId="4E9A346A" w14:textId="77777777" w:rsidTr="00304514">
        <w:trPr>
          <w:cantSplit/>
          <w:trHeight w:val="20"/>
        </w:trPr>
        <w:tc>
          <w:tcPr>
            <w:tcW w:w="1178" w:type="pct"/>
            <w:vMerge/>
            <w:vAlign w:val="center"/>
          </w:tcPr>
          <w:p w14:paraId="09D4A36D" w14:textId="77777777" w:rsidR="00304514" w:rsidRPr="002C1D83" w:rsidRDefault="00304514" w:rsidP="00304514">
            <w:pPr>
              <w:jc w:val="center"/>
              <w:rPr>
                <w:b/>
                <w:sz w:val="20"/>
                <w:szCs w:val="20"/>
              </w:rPr>
            </w:pPr>
          </w:p>
        </w:tc>
        <w:tc>
          <w:tcPr>
            <w:tcW w:w="1542" w:type="pct"/>
          </w:tcPr>
          <w:p w14:paraId="3D8E429F" w14:textId="0882AC24" w:rsidR="00304514" w:rsidRPr="002C1D83" w:rsidRDefault="00304514" w:rsidP="00304514">
            <w:pPr>
              <w:rPr>
                <w:sz w:val="20"/>
                <w:szCs w:val="20"/>
              </w:rPr>
            </w:pPr>
            <w:r w:rsidRPr="002C1D83">
              <w:rPr>
                <w:sz w:val="20"/>
                <w:szCs w:val="20"/>
              </w:rPr>
              <w:t>Коэффициент вариации</w:t>
            </w:r>
          </w:p>
        </w:tc>
        <w:tc>
          <w:tcPr>
            <w:tcW w:w="818" w:type="pct"/>
          </w:tcPr>
          <w:p w14:paraId="159EA62E" w14:textId="31038C52" w:rsidR="00304514" w:rsidRPr="006B26F5" w:rsidRDefault="00304514" w:rsidP="00304514">
            <w:pPr>
              <w:jc w:val="center"/>
              <w:rPr>
                <w:b/>
                <w:sz w:val="20"/>
                <w:szCs w:val="20"/>
              </w:rPr>
            </w:pPr>
            <w:r w:rsidRPr="006B26F5">
              <w:rPr>
                <w:b/>
                <w:sz w:val="20"/>
                <w:szCs w:val="20"/>
                <w:lang w:val="kk-KZ"/>
              </w:rPr>
              <w:t>-</w:t>
            </w:r>
          </w:p>
        </w:tc>
        <w:tc>
          <w:tcPr>
            <w:tcW w:w="469" w:type="pct"/>
          </w:tcPr>
          <w:p w14:paraId="0259F314" w14:textId="702AEE2B" w:rsidR="00304514" w:rsidRPr="006B26F5" w:rsidRDefault="00304514" w:rsidP="00304514">
            <w:pPr>
              <w:jc w:val="center"/>
              <w:rPr>
                <w:b/>
                <w:sz w:val="20"/>
                <w:szCs w:val="20"/>
              </w:rPr>
            </w:pPr>
            <w:r w:rsidRPr="006B26F5">
              <w:rPr>
                <w:b/>
                <w:sz w:val="20"/>
                <w:szCs w:val="20"/>
                <w:lang w:val="kk-KZ"/>
              </w:rPr>
              <w:t>-</w:t>
            </w:r>
          </w:p>
        </w:tc>
        <w:tc>
          <w:tcPr>
            <w:tcW w:w="420" w:type="pct"/>
          </w:tcPr>
          <w:p w14:paraId="4FCEFADD" w14:textId="39FFD34B" w:rsidR="00304514" w:rsidRPr="006B26F5" w:rsidRDefault="00304514" w:rsidP="00304514">
            <w:pPr>
              <w:jc w:val="center"/>
              <w:rPr>
                <w:b/>
                <w:sz w:val="20"/>
                <w:szCs w:val="20"/>
              </w:rPr>
            </w:pPr>
            <w:r w:rsidRPr="006B26F5">
              <w:rPr>
                <w:b/>
                <w:sz w:val="20"/>
                <w:szCs w:val="20"/>
                <w:lang w:val="kk-KZ"/>
              </w:rPr>
              <w:t>-</w:t>
            </w:r>
          </w:p>
        </w:tc>
        <w:tc>
          <w:tcPr>
            <w:tcW w:w="573" w:type="pct"/>
          </w:tcPr>
          <w:p w14:paraId="527ADDC2" w14:textId="2659BED6" w:rsidR="00304514" w:rsidRPr="006B26F5" w:rsidRDefault="00304514" w:rsidP="00304514">
            <w:pPr>
              <w:jc w:val="center"/>
              <w:rPr>
                <w:b/>
                <w:sz w:val="20"/>
                <w:szCs w:val="20"/>
              </w:rPr>
            </w:pPr>
            <w:r w:rsidRPr="006B26F5">
              <w:rPr>
                <w:b/>
                <w:sz w:val="20"/>
                <w:szCs w:val="20"/>
                <w:lang w:val="kk-KZ"/>
              </w:rPr>
              <w:t>-</w:t>
            </w:r>
          </w:p>
        </w:tc>
      </w:tr>
      <w:tr w:rsidR="00304514" w:rsidRPr="002C1D83" w14:paraId="6E17BABB" w14:textId="77777777" w:rsidTr="00304514">
        <w:trPr>
          <w:cantSplit/>
          <w:trHeight w:val="20"/>
        </w:trPr>
        <w:tc>
          <w:tcPr>
            <w:tcW w:w="1178" w:type="pct"/>
            <w:vMerge/>
            <w:vAlign w:val="center"/>
          </w:tcPr>
          <w:p w14:paraId="0CD9B7A7" w14:textId="77777777" w:rsidR="00304514" w:rsidRPr="002C1D83" w:rsidRDefault="00304514" w:rsidP="00304514">
            <w:pPr>
              <w:jc w:val="center"/>
              <w:rPr>
                <w:b/>
                <w:sz w:val="20"/>
                <w:szCs w:val="20"/>
              </w:rPr>
            </w:pPr>
          </w:p>
        </w:tc>
        <w:tc>
          <w:tcPr>
            <w:tcW w:w="1542" w:type="pct"/>
          </w:tcPr>
          <w:p w14:paraId="17673FC9" w14:textId="181299A7" w:rsidR="00304514" w:rsidRPr="002C1D83" w:rsidRDefault="00304514" w:rsidP="00304514">
            <w:pPr>
              <w:rPr>
                <w:sz w:val="20"/>
                <w:szCs w:val="20"/>
              </w:rPr>
            </w:pPr>
            <w:r w:rsidRPr="002C1D83">
              <w:rPr>
                <w:sz w:val="20"/>
                <w:szCs w:val="20"/>
              </w:rPr>
              <w:t>Интервал изменения</w:t>
            </w:r>
          </w:p>
        </w:tc>
        <w:tc>
          <w:tcPr>
            <w:tcW w:w="818" w:type="pct"/>
          </w:tcPr>
          <w:p w14:paraId="6F06CBBF" w14:textId="5BFAE25F" w:rsidR="00304514" w:rsidRPr="006B26F5" w:rsidRDefault="00304514" w:rsidP="00304514">
            <w:pPr>
              <w:jc w:val="center"/>
              <w:rPr>
                <w:b/>
                <w:sz w:val="20"/>
                <w:szCs w:val="20"/>
              </w:rPr>
            </w:pPr>
            <w:r w:rsidRPr="006B26F5">
              <w:rPr>
                <w:b/>
                <w:sz w:val="20"/>
                <w:szCs w:val="20"/>
                <w:lang w:val="kk-KZ"/>
              </w:rPr>
              <w:t>-</w:t>
            </w:r>
          </w:p>
        </w:tc>
        <w:tc>
          <w:tcPr>
            <w:tcW w:w="469" w:type="pct"/>
          </w:tcPr>
          <w:p w14:paraId="72C35465" w14:textId="42CB2D0E" w:rsidR="00304514" w:rsidRPr="006B26F5" w:rsidRDefault="00304514" w:rsidP="00304514">
            <w:pPr>
              <w:jc w:val="center"/>
              <w:rPr>
                <w:b/>
                <w:sz w:val="20"/>
                <w:szCs w:val="20"/>
              </w:rPr>
            </w:pPr>
            <w:r w:rsidRPr="006B26F5">
              <w:rPr>
                <w:b/>
                <w:sz w:val="20"/>
                <w:szCs w:val="20"/>
                <w:lang w:val="kk-KZ"/>
              </w:rPr>
              <w:t>-</w:t>
            </w:r>
          </w:p>
        </w:tc>
        <w:tc>
          <w:tcPr>
            <w:tcW w:w="420" w:type="pct"/>
          </w:tcPr>
          <w:p w14:paraId="4A89AA31" w14:textId="078C4410" w:rsidR="00304514" w:rsidRPr="006B26F5" w:rsidRDefault="00304514" w:rsidP="00304514">
            <w:pPr>
              <w:jc w:val="center"/>
              <w:rPr>
                <w:b/>
                <w:sz w:val="20"/>
                <w:szCs w:val="20"/>
              </w:rPr>
            </w:pPr>
            <w:r w:rsidRPr="006B26F5">
              <w:rPr>
                <w:b/>
                <w:sz w:val="20"/>
                <w:szCs w:val="20"/>
                <w:lang w:val="kk-KZ"/>
              </w:rPr>
              <w:t>-</w:t>
            </w:r>
          </w:p>
        </w:tc>
        <w:tc>
          <w:tcPr>
            <w:tcW w:w="573" w:type="pct"/>
          </w:tcPr>
          <w:p w14:paraId="1E52EB40" w14:textId="2B1BC25A" w:rsidR="00304514" w:rsidRPr="006B26F5" w:rsidRDefault="00304514" w:rsidP="00304514">
            <w:pPr>
              <w:jc w:val="center"/>
              <w:rPr>
                <w:b/>
                <w:sz w:val="20"/>
                <w:szCs w:val="20"/>
              </w:rPr>
            </w:pPr>
            <w:r w:rsidRPr="006B26F5">
              <w:rPr>
                <w:b/>
                <w:sz w:val="20"/>
                <w:szCs w:val="20"/>
                <w:lang w:val="kk-KZ"/>
              </w:rPr>
              <w:t>-</w:t>
            </w:r>
          </w:p>
        </w:tc>
      </w:tr>
    </w:tbl>
    <w:p w14:paraId="5709D289" w14:textId="77777777" w:rsidR="00AD67D1" w:rsidRPr="0004349D" w:rsidRDefault="00D668D4" w:rsidP="00906813">
      <w:pPr>
        <w:spacing w:after="120"/>
        <w:ind w:firstLine="709"/>
        <w:rPr>
          <w:b/>
          <w:bCs/>
          <w:szCs w:val="28"/>
        </w:rPr>
      </w:pPr>
      <w:r w:rsidRPr="0004349D">
        <w:rPr>
          <w:b/>
          <w:bCs/>
          <w:szCs w:val="28"/>
        </w:rPr>
        <w:t>В</w:t>
      </w:r>
      <w:r w:rsidR="00AD67D1" w:rsidRPr="0004349D">
        <w:rPr>
          <w:b/>
          <w:bCs/>
          <w:szCs w:val="28"/>
        </w:rPr>
        <w:t>одонефтяны</w:t>
      </w:r>
      <w:r w:rsidRPr="0004349D">
        <w:rPr>
          <w:b/>
          <w:bCs/>
          <w:szCs w:val="28"/>
        </w:rPr>
        <w:t>е</w:t>
      </w:r>
      <w:r w:rsidR="00AD67D1" w:rsidRPr="0004349D">
        <w:rPr>
          <w:b/>
          <w:bCs/>
          <w:szCs w:val="28"/>
        </w:rPr>
        <w:t xml:space="preserve"> контакт</w:t>
      </w:r>
      <w:r w:rsidRPr="0004349D">
        <w:rPr>
          <w:b/>
          <w:bCs/>
          <w:szCs w:val="28"/>
        </w:rPr>
        <w:t>ы.</w:t>
      </w:r>
    </w:p>
    <w:p w14:paraId="2EDEAC96" w14:textId="77777777" w:rsidR="00582E68" w:rsidRPr="0004349D" w:rsidRDefault="00AD67D1" w:rsidP="00906813">
      <w:pPr>
        <w:spacing w:after="120"/>
        <w:ind w:firstLine="709"/>
        <w:rPr>
          <w:b/>
          <w:bCs/>
          <w:szCs w:val="28"/>
          <w:lang w:val="kk-KZ"/>
        </w:rPr>
      </w:pPr>
      <w:r w:rsidRPr="0004349D">
        <w:rPr>
          <w:b/>
          <w:bCs/>
          <w:szCs w:val="28"/>
        </w:rPr>
        <w:t xml:space="preserve">Залежь </w:t>
      </w:r>
      <w:r w:rsidRPr="0004349D">
        <w:rPr>
          <w:b/>
          <w:bCs/>
          <w:szCs w:val="28"/>
          <w:lang w:val="en-US"/>
        </w:rPr>
        <w:t>al</w:t>
      </w:r>
      <w:r w:rsidRPr="0004349D">
        <w:rPr>
          <w:b/>
          <w:bCs/>
          <w:szCs w:val="28"/>
        </w:rPr>
        <w:t>-1</w:t>
      </w:r>
      <w:r w:rsidR="00CD2F8E" w:rsidRPr="0004349D">
        <w:rPr>
          <w:b/>
          <w:bCs/>
          <w:szCs w:val="28"/>
          <w:lang w:val="kk-KZ"/>
        </w:rPr>
        <w:t>.</w:t>
      </w:r>
    </w:p>
    <w:p w14:paraId="2F8FAFAA" w14:textId="77777777" w:rsidR="00AD67D1" w:rsidRPr="0004349D" w:rsidRDefault="00AD67D1" w:rsidP="006306E5">
      <w:pPr>
        <w:spacing w:line="360" w:lineRule="auto"/>
        <w:ind w:firstLine="709"/>
        <w:jc w:val="both"/>
        <w:rPr>
          <w:bCs/>
          <w:szCs w:val="28"/>
        </w:rPr>
      </w:pPr>
      <w:bookmarkStart w:id="16" w:name="_Hlk191555313"/>
      <w:r w:rsidRPr="0004349D">
        <w:rPr>
          <w:b/>
          <w:szCs w:val="28"/>
          <w:lang w:val="en-US"/>
        </w:rPr>
        <w:t>I</w:t>
      </w:r>
      <w:r w:rsidRPr="0004349D">
        <w:rPr>
          <w:b/>
          <w:szCs w:val="28"/>
        </w:rPr>
        <w:t xml:space="preserve"> блок</w:t>
      </w:r>
      <w:bookmarkEnd w:id="16"/>
      <w:r w:rsidRPr="0004349D">
        <w:rPr>
          <w:b/>
          <w:szCs w:val="28"/>
        </w:rPr>
        <w:t xml:space="preserve">. </w:t>
      </w:r>
      <w:r w:rsidRPr="0004349D">
        <w:rPr>
          <w:bCs/>
          <w:szCs w:val="28"/>
        </w:rPr>
        <w:t>В пределах блока 2 скважины 2, 7, в которых по ГИС горизонт полностью нефтенасыщен. Нижняя отметка нефти в скважине 2 минус 582,6м, в скважине 7 минус 569,4м.</w:t>
      </w:r>
    </w:p>
    <w:p w14:paraId="167DB76A" w14:textId="56E0FB6F" w:rsidR="001E248C" w:rsidRPr="0004349D" w:rsidRDefault="00AD67D1" w:rsidP="001E248C">
      <w:pPr>
        <w:spacing w:line="360" w:lineRule="auto"/>
        <w:ind w:firstLine="709"/>
        <w:jc w:val="both"/>
        <w:rPr>
          <w:bCs/>
          <w:szCs w:val="28"/>
        </w:rPr>
      </w:pPr>
      <w:r w:rsidRPr="0004349D">
        <w:rPr>
          <w:bCs/>
          <w:szCs w:val="28"/>
        </w:rPr>
        <w:t>По данным опробования нижняя отметка получения нефти по скважине 2 соответствует нижней отметки нефти по ГИС, а в скважине 2 нижняя отметка получения нефти 568,1м.</w:t>
      </w:r>
      <w:r w:rsidR="001E248C" w:rsidRPr="001E248C">
        <w:rPr>
          <w:bCs/>
          <w:szCs w:val="28"/>
        </w:rPr>
        <w:t xml:space="preserve"> </w:t>
      </w:r>
      <w:r w:rsidR="001E248C">
        <w:rPr>
          <w:bCs/>
          <w:szCs w:val="28"/>
        </w:rPr>
        <w:t>Г</w:t>
      </w:r>
      <w:r w:rsidR="001E248C" w:rsidRPr="0004349D">
        <w:rPr>
          <w:bCs/>
          <w:szCs w:val="28"/>
        </w:rPr>
        <w:t>оризонт</w:t>
      </w:r>
      <w:r w:rsidR="001E248C">
        <w:rPr>
          <w:bCs/>
          <w:szCs w:val="28"/>
        </w:rPr>
        <w:t xml:space="preserve"> по данным ОПЗ, 2006г был </w:t>
      </w:r>
      <w:r w:rsidR="001E248C" w:rsidRPr="0004349D">
        <w:rPr>
          <w:bCs/>
          <w:szCs w:val="28"/>
        </w:rPr>
        <w:t xml:space="preserve"> прин</w:t>
      </w:r>
      <w:r w:rsidR="001E248C">
        <w:rPr>
          <w:bCs/>
          <w:szCs w:val="28"/>
        </w:rPr>
        <w:t xml:space="preserve">ят </w:t>
      </w:r>
      <w:r w:rsidR="001E248C" w:rsidRPr="0004349D">
        <w:rPr>
          <w:bCs/>
          <w:szCs w:val="28"/>
        </w:rPr>
        <w:t xml:space="preserve"> полностью нефтенасыщенным.</w:t>
      </w:r>
    </w:p>
    <w:p w14:paraId="611ED8F8" w14:textId="77777777" w:rsidR="001E248C" w:rsidRPr="001E248C" w:rsidRDefault="003F21F3" w:rsidP="001E248C">
      <w:pPr>
        <w:spacing w:line="360" w:lineRule="auto"/>
        <w:ind w:firstLine="709"/>
        <w:jc w:val="both"/>
        <w:rPr>
          <w:bCs/>
          <w:szCs w:val="28"/>
        </w:rPr>
      </w:pPr>
      <w:r w:rsidRPr="003F21F3">
        <w:rPr>
          <w:b/>
          <w:szCs w:val="28"/>
        </w:rPr>
        <w:t xml:space="preserve"> </w:t>
      </w:r>
      <w:r w:rsidRPr="003F21F3">
        <w:rPr>
          <w:bCs/>
          <w:szCs w:val="28"/>
        </w:rPr>
        <w:t>По ГИС в скважине Р-14 нижняя отметка нефти минус 575,4 м</w:t>
      </w:r>
      <w:r w:rsidR="001E248C">
        <w:rPr>
          <w:bCs/>
          <w:szCs w:val="28"/>
        </w:rPr>
        <w:t xml:space="preserve">, ниже по ГИС разрез водонасыщен. </w:t>
      </w:r>
      <w:r w:rsidR="001E248C" w:rsidRPr="001E248C">
        <w:rPr>
          <w:bCs/>
          <w:szCs w:val="28"/>
        </w:rPr>
        <w:t>И в процессе опробования был получен приток нефти с водой.</w:t>
      </w:r>
    </w:p>
    <w:p w14:paraId="79818CC7" w14:textId="446409EB" w:rsidR="003F21F3" w:rsidRPr="0004349D" w:rsidRDefault="001E248C" w:rsidP="001E248C">
      <w:pPr>
        <w:spacing w:line="360" w:lineRule="auto"/>
        <w:ind w:firstLine="709"/>
        <w:jc w:val="both"/>
        <w:rPr>
          <w:bCs/>
          <w:szCs w:val="28"/>
        </w:rPr>
      </w:pPr>
      <w:r>
        <w:rPr>
          <w:bCs/>
          <w:szCs w:val="28"/>
        </w:rPr>
        <w:t xml:space="preserve">То есть необходимо в будущем пересмотреть данные по ВНК в </w:t>
      </w:r>
      <w:r w:rsidRPr="0004349D">
        <w:rPr>
          <w:b/>
          <w:szCs w:val="28"/>
          <w:lang w:val="en-US"/>
        </w:rPr>
        <w:t>I</w:t>
      </w:r>
      <w:r w:rsidRPr="0004349D">
        <w:rPr>
          <w:b/>
          <w:szCs w:val="28"/>
        </w:rPr>
        <w:t xml:space="preserve"> блок</w:t>
      </w:r>
      <w:r>
        <w:rPr>
          <w:b/>
          <w:szCs w:val="28"/>
        </w:rPr>
        <w:t>е.</w:t>
      </w:r>
    </w:p>
    <w:p w14:paraId="32D51CDB" w14:textId="77777777" w:rsidR="00AD67D1" w:rsidRPr="0004349D" w:rsidRDefault="00AD67D1" w:rsidP="00EA5D43">
      <w:pPr>
        <w:spacing w:line="360" w:lineRule="auto"/>
        <w:ind w:firstLine="709"/>
        <w:jc w:val="both"/>
        <w:rPr>
          <w:bCs/>
          <w:szCs w:val="28"/>
        </w:rPr>
      </w:pPr>
      <w:r w:rsidRPr="0004349D">
        <w:rPr>
          <w:b/>
          <w:szCs w:val="28"/>
        </w:rPr>
        <w:t xml:space="preserve">Блок </w:t>
      </w:r>
      <w:r w:rsidRPr="0004349D">
        <w:rPr>
          <w:b/>
          <w:szCs w:val="28"/>
          <w:lang w:val="en-US"/>
        </w:rPr>
        <w:t>II</w:t>
      </w:r>
      <w:r w:rsidRPr="0004349D">
        <w:rPr>
          <w:bCs/>
          <w:szCs w:val="28"/>
        </w:rPr>
        <w:t>. Горизонт по ГИС нефтенасыщен в одной скважине 3. Нижняя отметка нефти минус 545,5м, а высокая отметка воды минус 555,5м.</w:t>
      </w:r>
    </w:p>
    <w:p w14:paraId="34C0CA36" w14:textId="77777777" w:rsidR="00AD67D1" w:rsidRPr="0004349D" w:rsidRDefault="00AD67D1" w:rsidP="00EA5D43">
      <w:pPr>
        <w:spacing w:line="360" w:lineRule="auto"/>
        <w:ind w:firstLine="709"/>
        <w:jc w:val="both"/>
        <w:rPr>
          <w:bCs/>
          <w:szCs w:val="28"/>
        </w:rPr>
      </w:pPr>
      <w:r w:rsidRPr="0004349D">
        <w:rPr>
          <w:bCs/>
          <w:szCs w:val="28"/>
        </w:rPr>
        <w:t>При опробовании нижняя отметка получения минус 549,5м.</w:t>
      </w:r>
    </w:p>
    <w:p w14:paraId="631A4C7C" w14:textId="77777777" w:rsidR="00AD67D1" w:rsidRDefault="00AD67D1" w:rsidP="00EA5D43">
      <w:pPr>
        <w:spacing w:line="360" w:lineRule="auto"/>
        <w:ind w:firstLine="709"/>
        <w:jc w:val="both"/>
        <w:rPr>
          <w:bCs/>
          <w:szCs w:val="28"/>
        </w:rPr>
      </w:pPr>
      <w:r w:rsidRPr="0004349D">
        <w:rPr>
          <w:bCs/>
          <w:szCs w:val="28"/>
        </w:rPr>
        <w:t>Контур нефтеносности принят на отметке минус 552,5м как среднее значение между нижней отметкой получения нефти -549,5м и высокой отметкой воды -555,5м.</w:t>
      </w:r>
    </w:p>
    <w:p w14:paraId="53A210EB" w14:textId="77777777" w:rsidR="00B04C85" w:rsidRPr="0004349D" w:rsidRDefault="00B04C85" w:rsidP="00EA5D43">
      <w:pPr>
        <w:spacing w:line="360" w:lineRule="auto"/>
        <w:ind w:firstLine="709"/>
        <w:jc w:val="both"/>
        <w:rPr>
          <w:bCs/>
          <w:szCs w:val="28"/>
        </w:rPr>
      </w:pPr>
      <w:r w:rsidRPr="0004349D">
        <w:rPr>
          <w:b/>
          <w:szCs w:val="28"/>
          <w:lang w:val="en-US"/>
        </w:rPr>
        <w:t>II</w:t>
      </w:r>
      <w:r w:rsidRPr="0004349D">
        <w:rPr>
          <w:b/>
          <w:szCs w:val="28"/>
        </w:rPr>
        <w:t xml:space="preserve"> блок</w:t>
      </w:r>
      <w:r w:rsidRPr="0004349D">
        <w:rPr>
          <w:bCs/>
          <w:szCs w:val="28"/>
        </w:rPr>
        <w:t>. По ГИС в скважине 3 нижняя отметка нефти минус 630,5м. При опробовании нижняя отметка получения безводного притока нефти минус 628,5м. Условный контур нефтеносности принимается по нижней отметке нефти по ГИС минус 630,5м.</w:t>
      </w:r>
    </w:p>
    <w:p w14:paraId="02F52D35" w14:textId="77777777" w:rsidR="00AD67D1" w:rsidRPr="0004349D" w:rsidRDefault="00AD67D1" w:rsidP="00EA5D43">
      <w:pPr>
        <w:spacing w:line="360" w:lineRule="auto"/>
        <w:ind w:firstLine="709"/>
        <w:jc w:val="both"/>
        <w:rPr>
          <w:bCs/>
          <w:szCs w:val="28"/>
        </w:rPr>
      </w:pPr>
      <w:r w:rsidRPr="0004349D">
        <w:rPr>
          <w:bCs/>
          <w:szCs w:val="28"/>
        </w:rPr>
        <w:lastRenderedPageBreak/>
        <w:t xml:space="preserve">В </w:t>
      </w:r>
      <w:r w:rsidRPr="0004349D">
        <w:rPr>
          <w:b/>
          <w:szCs w:val="28"/>
          <w:lang w:val="en-US"/>
        </w:rPr>
        <w:t>V</w:t>
      </w:r>
      <w:r w:rsidRPr="0004349D">
        <w:rPr>
          <w:b/>
          <w:szCs w:val="28"/>
        </w:rPr>
        <w:t xml:space="preserve"> блоке</w:t>
      </w:r>
      <w:r w:rsidRPr="0004349D">
        <w:rPr>
          <w:bCs/>
          <w:szCs w:val="28"/>
        </w:rPr>
        <w:t xml:space="preserve"> пробурена скважина 4, в которой по ГИС горизонт полностью нефтенасыщен. Контакт нефть-вода не подсечен. В разрезе в пределах продуктивного горизонта водонасыщенные коллекторы отсутствуют. По ГИС нижняя отметка нефти минус 505,6м, нижняя отметка получения безводного притока нефти минус 506м. Так как в разрезе скважины вода отсутствует при опробовании и не выделена по ГИС, горизонт принимается полностью нефтенасыщенным.</w:t>
      </w:r>
    </w:p>
    <w:p w14:paraId="12D3FCE9" w14:textId="77777777" w:rsidR="000D1BC2" w:rsidRPr="0004349D" w:rsidRDefault="00AD67D1" w:rsidP="006306E5">
      <w:pPr>
        <w:spacing w:after="120" w:line="360" w:lineRule="auto"/>
        <w:ind w:firstLine="709"/>
        <w:jc w:val="both"/>
        <w:rPr>
          <w:b/>
          <w:bCs/>
          <w:szCs w:val="28"/>
          <w:lang w:val="kk-KZ"/>
        </w:rPr>
      </w:pPr>
      <w:r w:rsidRPr="0004349D">
        <w:rPr>
          <w:b/>
          <w:bCs/>
          <w:szCs w:val="28"/>
        </w:rPr>
        <w:t xml:space="preserve">Залежь </w:t>
      </w:r>
      <w:r w:rsidRPr="0004349D">
        <w:rPr>
          <w:b/>
          <w:bCs/>
          <w:szCs w:val="28"/>
          <w:lang w:val="en-US"/>
        </w:rPr>
        <w:t>g</w:t>
      </w:r>
      <w:r w:rsidRPr="0004349D">
        <w:rPr>
          <w:b/>
          <w:bCs/>
          <w:szCs w:val="28"/>
        </w:rPr>
        <w:t>-1</w:t>
      </w:r>
      <w:r w:rsidR="00CD2F8E" w:rsidRPr="0004349D">
        <w:rPr>
          <w:b/>
          <w:bCs/>
          <w:szCs w:val="28"/>
          <w:lang w:val="kk-KZ"/>
        </w:rPr>
        <w:t>.</w:t>
      </w:r>
    </w:p>
    <w:p w14:paraId="699A2207" w14:textId="6B7D329E" w:rsidR="00AD67D1" w:rsidRPr="0004349D" w:rsidRDefault="00AD67D1" w:rsidP="00EA5D43">
      <w:pPr>
        <w:spacing w:line="360" w:lineRule="auto"/>
        <w:ind w:firstLine="709"/>
        <w:jc w:val="both"/>
        <w:rPr>
          <w:bCs/>
          <w:szCs w:val="28"/>
        </w:rPr>
      </w:pPr>
      <w:r w:rsidRPr="0004349D">
        <w:rPr>
          <w:bCs/>
          <w:szCs w:val="28"/>
        </w:rPr>
        <w:t xml:space="preserve">В </w:t>
      </w:r>
      <w:r w:rsidRPr="0004349D">
        <w:rPr>
          <w:b/>
          <w:szCs w:val="28"/>
        </w:rPr>
        <w:t xml:space="preserve">блоке </w:t>
      </w:r>
      <w:r w:rsidRPr="0004349D">
        <w:rPr>
          <w:b/>
          <w:szCs w:val="28"/>
          <w:lang w:val="en-US"/>
        </w:rPr>
        <w:t>II</w:t>
      </w:r>
      <w:r w:rsidRPr="0004349D">
        <w:rPr>
          <w:bCs/>
          <w:szCs w:val="28"/>
        </w:rPr>
        <w:t xml:space="preserve"> пробурена в пределах конт</w:t>
      </w:r>
      <w:r w:rsidR="00AF34D7">
        <w:rPr>
          <w:bCs/>
          <w:szCs w:val="28"/>
        </w:rPr>
        <w:t>ура нефтеносности скважина 3. По</w:t>
      </w:r>
      <w:r w:rsidRPr="0004349D">
        <w:rPr>
          <w:bCs/>
          <w:szCs w:val="28"/>
        </w:rPr>
        <w:t xml:space="preserve"> комплексу ГИС в скважине установлен прямой контакт нефть-вода на отметке минус 589м, который и принимался для подсчета запасов.</w:t>
      </w:r>
    </w:p>
    <w:p w14:paraId="59185DE7" w14:textId="77777777" w:rsidR="000D1BC2" w:rsidRPr="0004349D" w:rsidRDefault="00AD67D1" w:rsidP="00EA5D43">
      <w:pPr>
        <w:spacing w:line="360" w:lineRule="auto"/>
        <w:ind w:firstLine="709"/>
        <w:jc w:val="both"/>
        <w:rPr>
          <w:b/>
          <w:bCs/>
          <w:szCs w:val="28"/>
          <w:lang w:val="kk-KZ"/>
        </w:rPr>
      </w:pPr>
      <w:r w:rsidRPr="0004349D">
        <w:rPr>
          <w:b/>
          <w:bCs/>
          <w:szCs w:val="28"/>
        </w:rPr>
        <w:t>Горизонт Ю-1</w:t>
      </w:r>
      <w:r w:rsidR="00CD2F8E" w:rsidRPr="0004349D">
        <w:rPr>
          <w:b/>
          <w:bCs/>
          <w:szCs w:val="28"/>
          <w:lang w:val="kk-KZ"/>
        </w:rPr>
        <w:t xml:space="preserve">. </w:t>
      </w:r>
    </w:p>
    <w:p w14:paraId="16D74E52" w14:textId="5C3C8AC4" w:rsidR="00AD67D1" w:rsidRPr="0004349D" w:rsidRDefault="00AD67D1" w:rsidP="00EA5D43">
      <w:pPr>
        <w:spacing w:line="360" w:lineRule="auto"/>
        <w:ind w:firstLine="709"/>
        <w:jc w:val="both"/>
        <w:rPr>
          <w:bCs/>
          <w:szCs w:val="28"/>
        </w:rPr>
      </w:pPr>
      <w:r w:rsidRPr="0004349D">
        <w:rPr>
          <w:b/>
          <w:szCs w:val="28"/>
          <w:lang w:val="en-US"/>
        </w:rPr>
        <w:t>II</w:t>
      </w:r>
      <w:r w:rsidRPr="0004349D">
        <w:rPr>
          <w:b/>
          <w:szCs w:val="28"/>
        </w:rPr>
        <w:t xml:space="preserve"> блок</w:t>
      </w:r>
      <w:r w:rsidRPr="0004349D">
        <w:rPr>
          <w:bCs/>
          <w:szCs w:val="28"/>
        </w:rPr>
        <w:t xml:space="preserve">. По ГИС в скважине 3 нижняя отметка нефти минус 630,5м. При опробовании нижняя отметка получения безводного притока нефти минус 628,5м. </w:t>
      </w:r>
    </w:p>
    <w:p w14:paraId="5CE46CBD" w14:textId="77777777" w:rsidR="000D1BC2" w:rsidRPr="0004349D" w:rsidRDefault="00AD67D1" w:rsidP="00EA5D43">
      <w:pPr>
        <w:spacing w:line="360" w:lineRule="auto"/>
        <w:ind w:firstLine="709"/>
        <w:jc w:val="both"/>
        <w:rPr>
          <w:b/>
          <w:bCs/>
          <w:szCs w:val="28"/>
          <w:lang w:val="kk-KZ"/>
        </w:rPr>
      </w:pPr>
      <w:r w:rsidRPr="0004349D">
        <w:rPr>
          <w:b/>
          <w:bCs/>
          <w:szCs w:val="28"/>
        </w:rPr>
        <w:t>Горизонт Ю-</w:t>
      </w:r>
      <w:r w:rsidRPr="0004349D">
        <w:rPr>
          <w:b/>
          <w:bCs/>
          <w:szCs w:val="28"/>
          <w:lang w:val="en-US"/>
        </w:rPr>
        <w:t>II</w:t>
      </w:r>
      <w:r w:rsidR="00CD2F8E" w:rsidRPr="0004349D">
        <w:rPr>
          <w:b/>
          <w:bCs/>
          <w:szCs w:val="28"/>
          <w:lang w:val="kk-KZ"/>
        </w:rPr>
        <w:t>.</w:t>
      </w:r>
    </w:p>
    <w:p w14:paraId="422C7D68" w14:textId="77777777" w:rsidR="00AD67D1" w:rsidRPr="0004349D" w:rsidRDefault="00AD67D1" w:rsidP="00EA5D43">
      <w:pPr>
        <w:spacing w:line="360" w:lineRule="auto"/>
        <w:ind w:firstLine="709"/>
        <w:jc w:val="both"/>
        <w:rPr>
          <w:bCs/>
          <w:szCs w:val="28"/>
        </w:rPr>
      </w:pPr>
      <w:r w:rsidRPr="0004349D">
        <w:rPr>
          <w:b/>
          <w:szCs w:val="28"/>
          <w:lang w:val="en-US"/>
        </w:rPr>
        <w:t>II</w:t>
      </w:r>
      <w:r w:rsidRPr="0004349D">
        <w:rPr>
          <w:b/>
          <w:szCs w:val="28"/>
        </w:rPr>
        <w:t xml:space="preserve"> блок</w:t>
      </w:r>
      <w:r w:rsidRPr="0004349D">
        <w:rPr>
          <w:bCs/>
          <w:szCs w:val="28"/>
        </w:rPr>
        <w:t>. В скважине 3 нижняя отметка нефти по ГИС минус 690,2м и нижняя отметка получения притока безводной нефти минус 690,5м. Блок полностью нефтеносен.</w:t>
      </w:r>
    </w:p>
    <w:p w14:paraId="3FD3C417" w14:textId="39F4E2B1" w:rsidR="00AD67D1" w:rsidRPr="00C6089F" w:rsidRDefault="00AD67D1" w:rsidP="00EA5D43">
      <w:pPr>
        <w:spacing w:line="360" w:lineRule="auto"/>
        <w:ind w:firstLine="709"/>
        <w:jc w:val="both"/>
        <w:rPr>
          <w:bCs/>
          <w:szCs w:val="28"/>
        </w:rPr>
      </w:pPr>
      <w:r w:rsidRPr="0004349D">
        <w:rPr>
          <w:bCs/>
          <w:szCs w:val="28"/>
        </w:rPr>
        <w:t>Обоснование водонефтяных контактов по горизонт</w:t>
      </w:r>
      <w:r w:rsidR="00224A83" w:rsidRPr="0004349D">
        <w:rPr>
          <w:bCs/>
          <w:szCs w:val="28"/>
        </w:rPr>
        <w:t xml:space="preserve">ам, блокам приведено в таблице </w:t>
      </w:r>
      <w:r w:rsidR="00C6089F" w:rsidRPr="00C6089F">
        <w:rPr>
          <w:bCs/>
          <w:iCs/>
          <w:szCs w:val="28"/>
          <w:lang w:val="kk-KZ"/>
        </w:rPr>
        <w:t>2</w:t>
      </w:r>
      <w:r w:rsidR="00C6089F" w:rsidRPr="00C6089F">
        <w:rPr>
          <w:bCs/>
          <w:iCs/>
          <w:szCs w:val="28"/>
        </w:rPr>
        <w:t>.</w:t>
      </w:r>
      <w:r w:rsidR="00C70989">
        <w:rPr>
          <w:bCs/>
          <w:iCs/>
          <w:szCs w:val="28"/>
          <w:lang w:val="kk-KZ"/>
        </w:rPr>
        <w:t>2</w:t>
      </w:r>
      <w:r w:rsidR="00C6089F" w:rsidRPr="00C6089F">
        <w:rPr>
          <w:bCs/>
          <w:iCs/>
          <w:szCs w:val="28"/>
          <w:lang w:val="kk-KZ"/>
        </w:rPr>
        <w:t>.</w:t>
      </w:r>
      <w:r w:rsidR="003C0E52">
        <w:rPr>
          <w:bCs/>
          <w:iCs/>
          <w:szCs w:val="28"/>
          <w:lang w:val="kk-KZ"/>
        </w:rPr>
        <w:t>3</w:t>
      </w:r>
      <w:r w:rsidRPr="00C6089F">
        <w:rPr>
          <w:bCs/>
          <w:szCs w:val="28"/>
        </w:rPr>
        <w:t>.</w:t>
      </w:r>
    </w:p>
    <w:p w14:paraId="3CE56A10" w14:textId="77777777" w:rsidR="00985A23" w:rsidRDefault="00985A23" w:rsidP="00EA5D43">
      <w:pPr>
        <w:spacing w:after="160" w:line="360" w:lineRule="auto"/>
        <w:jc w:val="both"/>
        <w:rPr>
          <w:b/>
        </w:rPr>
      </w:pPr>
      <w:bookmarkStart w:id="17" w:name="_Hlk97114983"/>
      <w:r>
        <w:rPr>
          <w:b/>
        </w:rPr>
        <w:br w:type="page"/>
      </w:r>
    </w:p>
    <w:p w14:paraId="6D26F4A6" w14:textId="77777777" w:rsidR="00D41339" w:rsidRDefault="00D41339">
      <w:pPr>
        <w:spacing w:after="160" w:line="259" w:lineRule="auto"/>
        <w:rPr>
          <w:b/>
        </w:rPr>
        <w:sectPr w:rsidR="00D41339" w:rsidSect="00005729">
          <w:pgSz w:w="11906" w:h="16838"/>
          <w:pgMar w:top="1134" w:right="851" w:bottom="1134" w:left="1701" w:header="709" w:footer="709" w:gutter="0"/>
          <w:cols w:space="708"/>
          <w:docGrid w:linePitch="360"/>
        </w:sectPr>
      </w:pPr>
    </w:p>
    <w:p w14:paraId="1656A57E" w14:textId="2EB4D29E" w:rsidR="00D41339" w:rsidRPr="00870DB0" w:rsidRDefault="00D41339" w:rsidP="00D41339">
      <w:pPr>
        <w:spacing w:after="120"/>
        <w:jc w:val="right"/>
        <w:rPr>
          <w:b/>
          <w:bCs/>
          <w:iCs/>
          <w:sz w:val="20"/>
          <w:szCs w:val="20"/>
          <w:lang w:val="kk-KZ"/>
        </w:rPr>
      </w:pPr>
      <w:r w:rsidRPr="00870DB0">
        <w:rPr>
          <w:b/>
          <w:bCs/>
          <w:iCs/>
          <w:sz w:val="20"/>
          <w:szCs w:val="20"/>
        </w:rPr>
        <w:lastRenderedPageBreak/>
        <w:t>Таблица</w:t>
      </w:r>
      <w:r w:rsidRPr="00870DB0">
        <w:rPr>
          <w:b/>
          <w:bCs/>
          <w:iCs/>
          <w:sz w:val="20"/>
          <w:szCs w:val="20"/>
          <w:lang w:val="kk-KZ"/>
        </w:rPr>
        <w:t>2</w:t>
      </w:r>
      <w:r w:rsidRPr="00870DB0">
        <w:rPr>
          <w:b/>
          <w:bCs/>
          <w:iCs/>
          <w:sz w:val="20"/>
          <w:szCs w:val="20"/>
        </w:rPr>
        <w:t>.</w:t>
      </w:r>
      <w:r w:rsidRPr="00870DB0">
        <w:rPr>
          <w:b/>
          <w:bCs/>
          <w:iCs/>
          <w:sz w:val="20"/>
          <w:szCs w:val="20"/>
          <w:lang w:val="kk-KZ"/>
        </w:rPr>
        <w:t>2</w:t>
      </w:r>
      <w:r w:rsidRPr="00870DB0">
        <w:rPr>
          <w:b/>
          <w:bCs/>
          <w:iCs/>
          <w:sz w:val="20"/>
          <w:szCs w:val="20"/>
        </w:rPr>
        <w:t>.</w:t>
      </w:r>
      <w:r w:rsidR="00BB388A" w:rsidRPr="00870DB0">
        <w:rPr>
          <w:b/>
          <w:bCs/>
          <w:iCs/>
          <w:sz w:val="20"/>
          <w:szCs w:val="20"/>
          <w:lang w:val="kk-KZ"/>
        </w:rPr>
        <w:t>3</w:t>
      </w:r>
    </w:p>
    <w:p w14:paraId="1517A220" w14:textId="77777777" w:rsidR="00D41339" w:rsidRPr="00870DB0" w:rsidRDefault="00D41339" w:rsidP="00D41339">
      <w:pPr>
        <w:spacing w:after="120"/>
        <w:jc w:val="center"/>
        <w:rPr>
          <w:b/>
          <w:sz w:val="20"/>
          <w:szCs w:val="20"/>
        </w:rPr>
      </w:pPr>
      <w:r w:rsidRPr="00870DB0">
        <w:rPr>
          <w:b/>
          <w:sz w:val="20"/>
          <w:szCs w:val="20"/>
        </w:rPr>
        <w:t>Обоснование водонефтяных контактов по горизонтам и блокам</w:t>
      </w:r>
    </w:p>
    <w:tbl>
      <w:tblPr>
        <w:tblStyle w:val="a9"/>
        <w:tblW w:w="14742" w:type="dxa"/>
        <w:tblBorders>
          <w:top w:val="double" w:sz="4" w:space="0" w:color="auto"/>
          <w:left w:val="double" w:sz="4" w:space="0" w:color="auto"/>
          <w:bottom w:val="double" w:sz="4" w:space="0" w:color="auto"/>
          <w:right w:val="double" w:sz="4" w:space="0" w:color="auto"/>
        </w:tblBorders>
        <w:tblLayout w:type="fixed"/>
        <w:tblLook w:val="04A0" w:firstRow="1" w:lastRow="0" w:firstColumn="1" w:lastColumn="0" w:noHBand="0" w:noVBand="1"/>
      </w:tblPr>
      <w:tblGrid>
        <w:gridCol w:w="1027"/>
        <w:gridCol w:w="737"/>
        <w:gridCol w:w="738"/>
        <w:gridCol w:w="1475"/>
        <w:gridCol w:w="1474"/>
        <w:gridCol w:w="1328"/>
        <w:gridCol w:w="1328"/>
        <w:gridCol w:w="1474"/>
        <w:gridCol w:w="5161"/>
      </w:tblGrid>
      <w:tr w:rsidR="00D41339" w:rsidRPr="007A3381" w14:paraId="4455715F" w14:textId="77777777" w:rsidTr="00777F80">
        <w:trPr>
          <w:cantSplit/>
          <w:trHeight w:val="937"/>
        </w:trPr>
        <w:tc>
          <w:tcPr>
            <w:tcW w:w="1027" w:type="dxa"/>
            <w:textDirection w:val="btLr"/>
            <w:vAlign w:val="center"/>
          </w:tcPr>
          <w:p w14:paraId="46B366D0" w14:textId="77777777" w:rsidR="00D41339" w:rsidRPr="007A3381" w:rsidRDefault="00D41339" w:rsidP="004635D2">
            <w:pPr>
              <w:ind w:right="113"/>
              <w:jc w:val="center"/>
              <w:rPr>
                <w:b/>
                <w:sz w:val="20"/>
                <w:szCs w:val="20"/>
              </w:rPr>
            </w:pPr>
            <w:r w:rsidRPr="007A3381">
              <w:rPr>
                <w:b/>
                <w:sz w:val="20"/>
                <w:szCs w:val="20"/>
              </w:rPr>
              <w:t>Гори-зонт</w:t>
            </w:r>
          </w:p>
        </w:tc>
        <w:tc>
          <w:tcPr>
            <w:tcW w:w="737" w:type="dxa"/>
            <w:textDirection w:val="btLr"/>
            <w:vAlign w:val="center"/>
          </w:tcPr>
          <w:p w14:paraId="6B7C1473" w14:textId="77777777" w:rsidR="00D41339" w:rsidRPr="007A3381" w:rsidRDefault="00D41339" w:rsidP="004635D2">
            <w:pPr>
              <w:ind w:right="113"/>
              <w:jc w:val="center"/>
              <w:rPr>
                <w:b/>
                <w:sz w:val="20"/>
                <w:szCs w:val="20"/>
              </w:rPr>
            </w:pPr>
            <w:r w:rsidRPr="007A3381">
              <w:rPr>
                <w:b/>
                <w:sz w:val="20"/>
                <w:szCs w:val="20"/>
              </w:rPr>
              <w:t>Блок</w:t>
            </w:r>
          </w:p>
        </w:tc>
        <w:tc>
          <w:tcPr>
            <w:tcW w:w="738" w:type="dxa"/>
            <w:textDirection w:val="btLr"/>
            <w:vAlign w:val="center"/>
          </w:tcPr>
          <w:p w14:paraId="12296648" w14:textId="77777777" w:rsidR="00D41339" w:rsidRPr="007A3381" w:rsidRDefault="00D41339" w:rsidP="004635D2">
            <w:pPr>
              <w:ind w:right="113"/>
              <w:jc w:val="center"/>
              <w:rPr>
                <w:b/>
                <w:sz w:val="20"/>
                <w:szCs w:val="20"/>
              </w:rPr>
            </w:pPr>
            <w:r w:rsidRPr="007A3381">
              <w:rPr>
                <w:b/>
                <w:sz w:val="20"/>
                <w:szCs w:val="20"/>
              </w:rPr>
              <w:t>Скважина</w:t>
            </w:r>
          </w:p>
        </w:tc>
        <w:tc>
          <w:tcPr>
            <w:tcW w:w="1475" w:type="dxa"/>
            <w:vAlign w:val="center"/>
          </w:tcPr>
          <w:p w14:paraId="59459E37" w14:textId="77777777" w:rsidR="00D41339" w:rsidRPr="007A3381" w:rsidRDefault="00D41339" w:rsidP="004635D2">
            <w:pPr>
              <w:jc w:val="center"/>
              <w:rPr>
                <w:b/>
                <w:sz w:val="20"/>
                <w:szCs w:val="20"/>
              </w:rPr>
            </w:pPr>
            <w:r w:rsidRPr="007A3381">
              <w:rPr>
                <w:b/>
                <w:sz w:val="20"/>
                <w:szCs w:val="20"/>
              </w:rPr>
              <w:t>Нижняя отметка нефти по ГИС, м (абс.отм.)</w:t>
            </w:r>
          </w:p>
        </w:tc>
        <w:tc>
          <w:tcPr>
            <w:tcW w:w="1474" w:type="dxa"/>
            <w:vAlign w:val="center"/>
          </w:tcPr>
          <w:p w14:paraId="5ED37773" w14:textId="77777777" w:rsidR="00D41339" w:rsidRPr="007A3381" w:rsidRDefault="00D41339" w:rsidP="004635D2">
            <w:pPr>
              <w:jc w:val="center"/>
              <w:rPr>
                <w:b/>
                <w:sz w:val="20"/>
                <w:szCs w:val="20"/>
              </w:rPr>
            </w:pPr>
            <w:r w:rsidRPr="007A3381">
              <w:rPr>
                <w:b/>
                <w:sz w:val="20"/>
                <w:szCs w:val="20"/>
              </w:rPr>
              <w:t>Нижняя отметка получения нефти, м</w:t>
            </w:r>
          </w:p>
        </w:tc>
        <w:tc>
          <w:tcPr>
            <w:tcW w:w="1328" w:type="dxa"/>
            <w:vAlign w:val="center"/>
          </w:tcPr>
          <w:p w14:paraId="719A5DF3" w14:textId="77777777" w:rsidR="00D41339" w:rsidRPr="007A3381" w:rsidRDefault="00D41339" w:rsidP="004635D2">
            <w:pPr>
              <w:jc w:val="center"/>
              <w:rPr>
                <w:b/>
                <w:sz w:val="20"/>
                <w:szCs w:val="20"/>
              </w:rPr>
            </w:pPr>
            <w:r w:rsidRPr="007A3381">
              <w:rPr>
                <w:b/>
                <w:sz w:val="20"/>
                <w:szCs w:val="20"/>
              </w:rPr>
              <w:t>Высокое положение воды по ГИС, м</w:t>
            </w:r>
          </w:p>
        </w:tc>
        <w:tc>
          <w:tcPr>
            <w:tcW w:w="1328" w:type="dxa"/>
            <w:vAlign w:val="center"/>
          </w:tcPr>
          <w:p w14:paraId="4A13380D" w14:textId="77777777" w:rsidR="00D41339" w:rsidRPr="007A3381" w:rsidRDefault="00D41339" w:rsidP="004635D2">
            <w:pPr>
              <w:jc w:val="center"/>
              <w:rPr>
                <w:b/>
                <w:sz w:val="20"/>
                <w:szCs w:val="20"/>
              </w:rPr>
            </w:pPr>
            <w:r w:rsidRPr="007A3381">
              <w:rPr>
                <w:b/>
                <w:sz w:val="20"/>
                <w:szCs w:val="20"/>
              </w:rPr>
              <w:t>Высокая отметка получения воды, м</w:t>
            </w:r>
          </w:p>
        </w:tc>
        <w:tc>
          <w:tcPr>
            <w:tcW w:w="1474" w:type="dxa"/>
            <w:vAlign w:val="center"/>
          </w:tcPr>
          <w:p w14:paraId="5E5A1F77" w14:textId="77777777" w:rsidR="00D41339" w:rsidRPr="007A3381" w:rsidRDefault="00D41339" w:rsidP="004635D2">
            <w:pPr>
              <w:jc w:val="center"/>
              <w:rPr>
                <w:b/>
                <w:sz w:val="20"/>
                <w:szCs w:val="20"/>
              </w:rPr>
            </w:pPr>
            <w:r w:rsidRPr="007A3381">
              <w:rPr>
                <w:b/>
                <w:sz w:val="20"/>
                <w:szCs w:val="20"/>
              </w:rPr>
              <w:t>Принятое положение ВНК, м (абс.отм.)</w:t>
            </w:r>
          </w:p>
        </w:tc>
        <w:tc>
          <w:tcPr>
            <w:tcW w:w="5161" w:type="dxa"/>
            <w:vAlign w:val="center"/>
          </w:tcPr>
          <w:p w14:paraId="427602C7" w14:textId="77777777" w:rsidR="00D41339" w:rsidRPr="007A3381" w:rsidRDefault="00D41339" w:rsidP="004635D2">
            <w:pPr>
              <w:jc w:val="center"/>
              <w:rPr>
                <w:b/>
                <w:sz w:val="20"/>
                <w:szCs w:val="20"/>
              </w:rPr>
            </w:pPr>
            <w:r w:rsidRPr="007A3381">
              <w:rPr>
                <w:b/>
                <w:sz w:val="20"/>
                <w:szCs w:val="20"/>
              </w:rPr>
              <w:t>Примечание</w:t>
            </w:r>
          </w:p>
        </w:tc>
      </w:tr>
      <w:tr w:rsidR="008F78F2" w:rsidRPr="007A3381" w14:paraId="5F9A67EA" w14:textId="77777777" w:rsidTr="00777F80">
        <w:trPr>
          <w:trHeight w:val="70"/>
        </w:trPr>
        <w:tc>
          <w:tcPr>
            <w:tcW w:w="1027" w:type="dxa"/>
            <w:vMerge w:val="restart"/>
            <w:vAlign w:val="center"/>
          </w:tcPr>
          <w:p w14:paraId="1CEB24A1" w14:textId="77777777" w:rsidR="008F78F2" w:rsidRPr="007A3381" w:rsidRDefault="008F78F2" w:rsidP="004635D2">
            <w:pPr>
              <w:jc w:val="center"/>
              <w:rPr>
                <w:b/>
                <w:sz w:val="20"/>
                <w:szCs w:val="20"/>
                <w:lang w:val="en-US"/>
              </w:rPr>
            </w:pPr>
            <w:r w:rsidRPr="007A3381">
              <w:rPr>
                <w:b/>
                <w:sz w:val="20"/>
                <w:szCs w:val="20"/>
                <w:lang w:val="en-US"/>
              </w:rPr>
              <w:t>al-1</w:t>
            </w:r>
          </w:p>
        </w:tc>
        <w:tc>
          <w:tcPr>
            <w:tcW w:w="737" w:type="dxa"/>
            <w:vMerge w:val="restart"/>
            <w:vAlign w:val="center"/>
          </w:tcPr>
          <w:p w14:paraId="03E8E32C" w14:textId="77777777" w:rsidR="008F78F2" w:rsidRPr="007A3381" w:rsidRDefault="008F78F2" w:rsidP="004635D2">
            <w:pPr>
              <w:jc w:val="center"/>
              <w:rPr>
                <w:b/>
                <w:sz w:val="20"/>
                <w:szCs w:val="20"/>
                <w:lang w:val="en-US"/>
              </w:rPr>
            </w:pPr>
            <w:r w:rsidRPr="007A3381">
              <w:rPr>
                <w:b/>
                <w:sz w:val="20"/>
                <w:szCs w:val="20"/>
                <w:lang w:val="en-US"/>
              </w:rPr>
              <w:t>I</w:t>
            </w:r>
          </w:p>
        </w:tc>
        <w:tc>
          <w:tcPr>
            <w:tcW w:w="738" w:type="dxa"/>
            <w:vAlign w:val="center"/>
          </w:tcPr>
          <w:p w14:paraId="185FC8AF" w14:textId="77777777" w:rsidR="008F78F2" w:rsidRPr="007A3381" w:rsidRDefault="008F78F2" w:rsidP="004635D2">
            <w:pPr>
              <w:jc w:val="center"/>
              <w:rPr>
                <w:b/>
                <w:sz w:val="20"/>
                <w:szCs w:val="20"/>
              </w:rPr>
            </w:pPr>
            <w:r w:rsidRPr="007A3381">
              <w:rPr>
                <w:b/>
                <w:sz w:val="20"/>
                <w:szCs w:val="20"/>
              </w:rPr>
              <w:t>2</w:t>
            </w:r>
          </w:p>
        </w:tc>
        <w:tc>
          <w:tcPr>
            <w:tcW w:w="1475" w:type="dxa"/>
            <w:vAlign w:val="center"/>
          </w:tcPr>
          <w:p w14:paraId="2DA28FCE" w14:textId="77777777" w:rsidR="008F78F2" w:rsidRPr="007A3381" w:rsidRDefault="008F78F2" w:rsidP="004635D2">
            <w:pPr>
              <w:jc w:val="center"/>
              <w:rPr>
                <w:bCs/>
                <w:sz w:val="20"/>
                <w:szCs w:val="20"/>
              </w:rPr>
            </w:pPr>
            <w:r w:rsidRPr="007A3381">
              <w:rPr>
                <w:bCs/>
                <w:sz w:val="20"/>
                <w:szCs w:val="20"/>
              </w:rPr>
              <w:t>-582,6</w:t>
            </w:r>
          </w:p>
        </w:tc>
        <w:tc>
          <w:tcPr>
            <w:tcW w:w="1474" w:type="dxa"/>
            <w:vAlign w:val="center"/>
          </w:tcPr>
          <w:p w14:paraId="5073AE72" w14:textId="77777777" w:rsidR="008F78F2" w:rsidRPr="007A3381" w:rsidRDefault="008F78F2" w:rsidP="004635D2">
            <w:pPr>
              <w:jc w:val="center"/>
              <w:rPr>
                <w:bCs/>
                <w:sz w:val="20"/>
                <w:szCs w:val="20"/>
              </w:rPr>
            </w:pPr>
            <w:r w:rsidRPr="007A3381">
              <w:rPr>
                <w:bCs/>
                <w:sz w:val="20"/>
                <w:szCs w:val="20"/>
              </w:rPr>
              <w:t>-582,2</w:t>
            </w:r>
          </w:p>
        </w:tc>
        <w:tc>
          <w:tcPr>
            <w:tcW w:w="1328" w:type="dxa"/>
            <w:vAlign w:val="center"/>
          </w:tcPr>
          <w:p w14:paraId="00F838BD" w14:textId="77777777" w:rsidR="008F78F2" w:rsidRPr="007A3381" w:rsidRDefault="008F78F2" w:rsidP="004635D2">
            <w:pPr>
              <w:jc w:val="center"/>
              <w:rPr>
                <w:bCs/>
                <w:sz w:val="20"/>
                <w:szCs w:val="20"/>
              </w:rPr>
            </w:pPr>
            <w:r w:rsidRPr="007A3381">
              <w:rPr>
                <w:bCs/>
                <w:sz w:val="20"/>
                <w:szCs w:val="20"/>
              </w:rPr>
              <w:t>-</w:t>
            </w:r>
          </w:p>
        </w:tc>
        <w:tc>
          <w:tcPr>
            <w:tcW w:w="1328" w:type="dxa"/>
            <w:vAlign w:val="center"/>
          </w:tcPr>
          <w:p w14:paraId="4DA55EA9" w14:textId="77777777" w:rsidR="008F78F2" w:rsidRPr="007A3381" w:rsidRDefault="008F78F2" w:rsidP="004635D2">
            <w:pPr>
              <w:jc w:val="center"/>
              <w:rPr>
                <w:bCs/>
                <w:sz w:val="20"/>
                <w:szCs w:val="20"/>
              </w:rPr>
            </w:pPr>
            <w:r w:rsidRPr="007A3381">
              <w:rPr>
                <w:bCs/>
                <w:sz w:val="20"/>
                <w:szCs w:val="20"/>
              </w:rPr>
              <w:t>-</w:t>
            </w:r>
          </w:p>
        </w:tc>
        <w:tc>
          <w:tcPr>
            <w:tcW w:w="1474" w:type="dxa"/>
            <w:vMerge w:val="restart"/>
            <w:vAlign w:val="center"/>
          </w:tcPr>
          <w:p w14:paraId="5C2D557B" w14:textId="77777777" w:rsidR="008F78F2" w:rsidRPr="007A3381" w:rsidRDefault="008F78F2" w:rsidP="004635D2">
            <w:pPr>
              <w:jc w:val="center"/>
              <w:rPr>
                <w:bCs/>
                <w:sz w:val="20"/>
                <w:szCs w:val="20"/>
              </w:rPr>
            </w:pPr>
          </w:p>
        </w:tc>
        <w:tc>
          <w:tcPr>
            <w:tcW w:w="5161" w:type="dxa"/>
            <w:vMerge w:val="restart"/>
            <w:vAlign w:val="center"/>
          </w:tcPr>
          <w:p w14:paraId="52353E0D" w14:textId="398FCD84" w:rsidR="008F78F2" w:rsidRPr="007A3381" w:rsidRDefault="008F78F2" w:rsidP="004635D2">
            <w:pPr>
              <w:jc w:val="center"/>
              <w:rPr>
                <w:bCs/>
                <w:sz w:val="20"/>
                <w:szCs w:val="20"/>
              </w:rPr>
            </w:pPr>
            <w:r w:rsidRPr="007A3381">
              <w:rPr>
                <w:bCs/>
                <w:sz w:val="20"/>
                <w:szCs w:val="20"/>
              </w:rPr>
              <w:t>По данным ГИС в скважинах 2, 7 ВНК не установлен</w:t>
            </w:r>
            <w:r w:rsidR="0056694F">
              <w:rPr>
                <w:bCs/>
                <w:sz w:val="20"/>
                <w:szCs w:val="20"/>
              </w:rPr>
              <w:t>, в скважине Р-14 ниже 575,4 – вода.</w:t>
            </w:r>
          </w:p>
        </w:tc>
      </w:tr>
      <w:tr w:rsidR="008F78F2" w:rsidRPr="007A3381" w14:paraId="7EE67B33" w14:textId="77777777" w:rsidTr="00777F80">
        <w:trPr>
          <w:trHeight w:val="277"/>
        </w:trPr>
        <w:tc>
          <w:tcPr>
            <w:tcW w:w="1027" w:type="dxa"/>
            <w:vMerge/>
            <w:vAlign w:val="center"/>
          </w:tcPr>
          <w:p w14:paraId="41916B20" w14:textId="77777777" w:rsidR="008F78F2" w:rsidRPr="007A3381" w:rsidRDefault="008F78F2" w:rsidP="004635D2">
            <w:pPr>
              <w:jc w:val="center"/>
              <w:rPr>
                <w:bCs/>
                <w:sz w:val="20"/>
                <w:szCs w:val="20"/>
              </w:rPr>
            </w:pPr>
          </w:p>
        </w:tc>
        <w:tc>
          <w:tcPr>
            <w:tcW w:w="737" w:type="dxa"/>
            <w:vMerge/>
            <w:vAlign w:val="center"/>
          </w:tcPr>
          <w:p w14:paraId="02C792C8" w14:textId="77777777" w:rsidR="008F78F2" w:rsidRPr="007A3381" w:rsidRDefault="008F78F2" w:rsidP="004635D2">
            <w:pPr>
              <w:jc w:val="center"/>
              <w:rPr>
                <w:bCs/>
                <w:sz w:val="20"/>
                <w:szCs w:val="20"/>
              </w:rPr>
            </w:pPr>
          </w:p>
        </w:tc>
        <w:tc>
          <w:tcPr>
            <w:tcW w:w="738" w:type="dxa"/>
            <w:vAlign w:val="center"/>
          </w:tcPr>
          <w:p w14:paraId="3D56A234" w14:textId="77777777" w:rsidR="008F78F2" w:rsidRPr="007A3381" w:rsidRDefault="008F78F2" w:rsidP="004635D2">
            <w:pPr>
              <w:jc w:val="center"/>
              <w:rPr>
                <w:b/>
                <w:sz w:val="20"/>
                <w:szCs w:val="20"/>
              </w:rPr>
            </w:pPr>
            <w:r w:rsidRPr="007A3381">
              <w:rPr>
                <w:b/>
                <w:sz w:val="20"/>
                <w:szCs w:val="20"/>
              </w:rPr>
              <w:t>7</w:t>
            </w:r>
          </w:p>
        </w:tc>
        <w:tc>
          <w:tcPr>
            <w:tcW w:w="1475" w:type="dxa"/>
            <w:vAlign w:val="center"/>
          </w:tcPr>
          <w:p w14:paraId="3F996A6D" w14:textId="77777777" w:rsidR="008F78F2" w:rsidRPr="007A3381" w:rsidRDefault="008F78F2" w:rsidP="004635D2">
            <w:pPr>
              <w:jc w:val="center"/>
              <w:rPr>
                <w:bCs/>
                <w:sz w:val="20"/>
                <w:szCs w:val="20"/>
              </w:rPr>
            </w:pPr>
            <w:r w:rsidRPr="007A3381">
              <w:rPr>
                <w:bCs/>
                <w:sz w:val="20"/>
                <w:szCs w:val="20"/>
              </w:rPr>
              <w:t>-569,4</w:t>
            </w:r>
          </w:p>
        </w:tc>
        <w:tc>
          <w:tcPr>
            <w:tcW w:w="1474" w:type="dxa"/>
            <w:vAlign w:val="center"/>
          </w:tcPr>
          <w:p w14:paraId="7B94B7A7" w14:textId="77777777" w:rsidR="008F78F2" w:rsidRPr="007A3381" w:rsidRDefault="008F78F2" w:rsidP="004635D2">
            <w:pPr>
              <w:jc w:val="center"/>
              <w:rPr>
                <w:bCs/>
                <w:sz w:val="20"/>
                <w:szCs w:val="20"/>
              </w:rPr>
            </w:pPr>
            <w:r w:rsidRPr="007A3381">
              <w:rPr>
                <w:bCs/>
                <w:sz w:val="20"/>
                <w:szCs w:val="20"/>
              </w:rPr>
              <w:t>-568,1</w:t>
            </w:r>
          </w:p>
        </w:tc>
        <w:tc>
          <w:tcPr>
            <w:tcW w:w="1328" w:type="dxa"/>
            <w:vAlign w:val="center"/>
          </w:tcPr>
          <w:p w14:paraId="13567CA1" w14:textId="77777777" w:rsidR="008F78F2" w:rsidRPr="007A3381" w:rsidRDefault="008F78F2" w:rsidP="004635D2">
            <w:pPr>
              <w:jc w:val="center"/>
              <w:rPr>
                <w:bCs/>
                <w:sz w:val="20"/>
                <w:szCs w:val="20"/>
              </w:rPr>
            </w:pPr>
            <w:r w:rsidRPr="007A3381">
              <w:rPr>
                <w:bCs/>
                <w:sz w:val="20"/>
                <w:szCs w:val="20"/>
              </w:rPr>
              <w:t>-</w:t>
            </w:r>
          </w:p>
        </w:tc>
        <w:tc>
          <w:tcPr>
            <w:tcW w:w="1328" w:type="dxa"/>
            <w:vAlign w:val="center"/>
          </w:tcPr>
          <w:p w14:paraId="77F7E2CF" w14:textId="77777777" w:rsidR="008F78F2" w:rsidRPr="007A3381" w:rsidRDefault="008F78F2" w:rsidP="004635D2">
            <w:pPr>
              <w:jc w:val="center"/>
              <w:rPr>
                <w:bCs/>
                <w:sz w:val="20"/>
                <w:szCs w:val="20"/>
              </w:rPr>
            </w:pPr>
            <w:r w:rsidRPr="007A3381">
              <w:rPr>
                <w:bCs/>
                <w:sz w:val="20"/>
                <w:szCs w:val="20"/>
              </w:rPr>
              <w:t>-</w:t>
            </w:r>
          </w:p>
        </w:tc>
        <w:tc>
          <w:tcPr>
            <w:tcW w:w="1474" w:type="dxa"/>
            <w:vMerge/>
            <w:vAlign w:val="center"/>
          </w:tcPr>
          <w:p w14:paraId="7BC5137C" w14:textId="77777777" w:rsidR="008F78F2" w:rsidRPr="007A3381" w:rsidRDefault="008F78F2" w:rsidP="004635D2">
            <w:pPr>
              <w:jc w:val="center"/>
              <w:rPr>
                <w:bCs/>
                <w:sz w:val="20"/>
                <w:szCs w:val="20"/>
              </w:rPr>
            </w:pPr>
          </w:p>
        </w:tc>
        <w:tc>
          <w:tcPr>
            <w:tcW w:w="5161" w:type="dxa"/>
            <w:vMerge/>
            <w:vAlign w:val="center"/>
          </w:tcPr>
          <w:p w14:paraId="528978A7" w14:textId="77777777" w:rsidR="008F78F2" w:rsidRPr="007A3381" w:rsidRDefault="008F78F2" w:rsidP="004635D2">
            <w:pPr>
              <w:jc w:val="center"/>
              <w:rPr>
                <w:bCs/>
                <w:sz w:val="20"/>
                <w:szCs w:val="20"/>
              </w:rPr>
            </w:pPr>
          </w:p>
        </w:tc>
      </w:tr>
      <w:tr w:rsidR="008F78F2" w:rsidRPr="007A3381" w14:paraId="176B4D7E" w14:textId="77777777" w:rsidTr="00777F80">
        <w:trPr>
          <w:trHeight w:val="277"/>
        </w:trPr>
        <w:tc>
          <w:tcPr>
            <w:tcW w:w="1027" w:type="dxa"/>
            <w:vMerge/>
            <w:vAlign w:val="center"/>
          </w:tcPr>
          <w:p w14:paraId="6D860663" w14:textId="77777777" w:rsidR="008F78F2" w:rsidRPr="007A3381" w:rsidRDefault="008F78F2" w:rsidP="004635D2">
            <w:pPr>
              <w:jc w:val="center"/>
              <w:rPr>
                <w:bCs/>
                <w:sz w:val="20"/>
                <w:szCs w:val="20"/>
              </w:rPr>
            </w:pPr>
          </w:p>
        </w:tc>
        <w:tc>
          <w:tcPr>
            <w:tcW w:w="737" w:type="dxa"/>
            <w:vAlign w:val="center"/>
          </w:tcPr>
          <w:p w14:paraId="49AFEC0A" w14:textId="77777777" w:rsidR="008F78F2" w:rsidRPr="007A3381" w:rsidRDefault="008F78F2" w:rsidP="004635D2">
            <w:pPr>
              <w:jc w:val="center"/>
              <w:rPr>
                <w:bCs/>
                <w:sz w:val="20"/>
                <w:szCs w:val="20"/>
              </w:rPr>
            </w:pPr>
          </w:p>
        </w:tc>
        <w:tc>
          <w:tcPr>
            <w:tcW w:w="738" w:type="dxa"/>
            <w:vAlign w:val="center"/>
          </w:tcPr>
          <w:p w14:paraId="7CFF2102" w14:textId="16607F6A" w:rsidR="008F78F2" w:rsidRPr="00EA5D43" w:rsidRDefault="008F78F2" w:rsidP="004635D2">
            <w:pPr>
              <w:jc w:val="center"/>
              <w:rPr>
                <w:b/>
                <w:sz w:val="20"/>
                <w:szCs w:val="20"/>
              </w:rPr>
            </w:pPr>
            <w:r w:rsidRPr="00EA5D43">
              <w:rPr>
                <w:b/>
                <w:sz w:val="20"/>
                <w:szCs w:val="20"/>
              </w:rPr>
              <w:t>Р-14</w:t>
            </w:r>
          </w:p>
        </w:tc>
        <w:tc>
          <w:tcPr>
            <w:tcW w:w="1475" w:type="dxa"/>
            <w:vAlign w:val="center"/>
          </w:tcPr>
          <w:p w14:paraId="62A240B6" w14:textId="711E8584" w:rsidR="008F78F2" w:rsidRPr="00EA5D43" w:rsidRDefault="008F78F2" w:rsidP="004635D2">
            <w:pPr>
              <w:jc w:val="center"/>
              <w:rPr>
                <w:bCs/>
                <w:sz w:val="20"/>
                <w:szCs w:val="20"/>
              </w:rPr>
            </w:pPr>
            <w:r w:rsidRPr="00EA5D43">
              <w:rPr>
                <w:bCs/>
                <w:sz w:val="20"/>
                <w:szCs w:val="20"/>
                <w:lang w:val="en-US"/>
              </w:rPr>
              <w:t>-5</w:t>
            </w:r>
            <w:r w:rsidRPr="00EA5D43">
              <w:rPr>
                <w:bCs/>
                <w:sz w:val="20"/>
                <w:szCs w:val="20"/>
              </w:rPr>
              <w:t>7</w:t>
            </w:r>
            <w:r w:rsidRPr="00EA5D43">
              <w:rPr>
                <w:bCs/>
                <w:sz w:val="20"/>
                <w:szCs w:val="20"/>
                <w:lang w:val="en-US"/>
              </w:rPr>
              <w:t>5.</w:t>
            </w:r>
            <w:r w:rsidRPr="00EA5D43">
              <w:rPr>
                <w:bCs/>
                <w:sz w:val="20"/>
                <w:szCs w:val="20"/>
              </w:rPr>
              <w:t>4</w:t>
            </w:r>
          </w:p>
        </w:tc>
        <w:tc>
          <w:tcPr>
            <w:tcW w:w="1474" w:type="dxa"/>
            <w:vAlign w:val="center"/>
          </w:tcPr>
          <w:p w14:paraId="0599710B" w14:textId="2EB789DD" w:rsidR="008F78F2" w:rsidRPr="00EA5D43" w:rsidRDefault="008F78F2" w:rsidP="004635D2">
            <w:pPr>
              <w:jc w:val="center"/>
              <w:rPr>
                <w:bCs/>
                <w:sz w:val="20"/>
                <w:szCs w:val="20"/>
              </w:rPr>
            </w:pPr>
            <w:r w:rsidRPr="00EA5D43">
              <w:rPr>
                <w:bCs/>
                <w:sz w:val="20"/>
                <w:szCs w:val="20"/>
                <w:lang w:val="en-US"/>
              </w:rPr>
              <w:t>-5</w:t>
            </w:r>
            <w:r w:rsidRPr="00EA5D43">
              <w:rPr>
                <w:bCs/>
                <w:sz w:val="20"/>
                <w:szCs w:val="20"/>
              </w:rPr>
              <w:t>70</w:t>
            </w:r>
          </w:p>
        </w:tc>
        <w:tc>
          <w:tcPr>
            <w:tcW w:w="1328" w:type="dxa"/>
            <w:vAlign w:val="center"/>
          </w:tcPr>
          <w:p w14:paraId="6A926E30" w14:textId="71459BE2" w:rsidR="008F78F2" w:rsidRPr="007A3381" w:rsidRDefault="008F78F2" w:rsidP="004635D2">
            <w:pPr>
              <w:jc w:val="center"/>
              <w:rPr>
                <w:bCs/>
                <w:sz w:val="20"/>
                <w:szCs w:val="20"/>
              </w:rPr>
            </w:pPr>
            <w:r>
              <w:rPr>
                <w:bCs/>
                <w:sz w:val="20"/>
                <w:szCs w:val="20"/>
              </w:rPr>
              <w:t>-</w:t>
            </w:r>
          </w:p>
        </w:tc>
        <w:tc>
          <w:tcPr>
            <w:tcW w:w="1328" w:type="dxa"/>
            <w:vAlign w:val="center"/>
          </w:tcPr>
          <w:p w14:paraId="0E9A1450" w14:textId="167A3074" w:rsidR="008F78F2" w:rsidRPr="007A3381" w:rsidRDefault="008F78F2" w:rsidP="004635D2">
            <w:pPr>
              <w:jc w:val="center"/>
              <w:rPr>
                <w:bCs/>
                <w:sz w:val="20"/>
                <w:szCs w:val="20"/>
              </w:rPr>
            </w:pPr>
            <w:r>
              <w:rPr>
                <w:bCs/>
                <w:sz w:val="20"/>
                <w:szCs w:val="20"/>
              </w:rPr>
              <w:t>-</w:t>
            </w:r>
          </w:p>
        </w:tc>
        <w:tc>
          <w:tcPr>
            <w:tcW w:w="1474" w:type="dxa"/>
            <w:vAlign w:val="center"/>
          </w:tcPr>
          <w:p w14:paraId="4809F19E" w14:textId="77777777" w:rsidR="008F78F2" w:rsidRPr="007A3381" w:rsidRDefault="008F78F2" w:rsidP="004635D2">
            <w:pPr>
              <w:jc w:val="center"/>
              <w:rPr>
                <w:bCs/>
                <w:sz w:val="20"/>
                <w:szCs w:val="20"/>
              </w:rPr>
            </w:pPr>
          </w:p>
        </w:tc>
        <w:tc>
          <w:tcPr>
            <w:tcW w:w="5161" w:type="dxa"/>
            <w:vMerge/>
            <w:vAlign w:val="center"/>
          </w:tcPr>
          <w:p w14:paraId="408708D9" w14:textId="77777777" w:rsidR="008F78F2" w:rsidRPr="007A3381" w:rsidRDefault="008F78F2" w:rsidP="004635D2">
            <w:pPr>
              <w:jc w:val="center"/>
              <w:rPr>
                <w:bCs/>
                <w:sz w:val="20"/>
                <w:szCs w:val="20"/>
              </w:rPr>
            </w:pPr>
          </w:p>
        </w:tc>
      </w:tr>
      <w:tr w:rsidR="00D41339" w:rsidRPr="007A3381" w14:paraId="27C01AE6" w14:textId="77777777" w:rsidTr="00777F80">
        <w:tc>
          <w:tcPr>
            <w:tcW w:w="1027" w:type="dxa"/>
            <w:vMerge/>
            <w:vAlign w:val="center"/>
          </w:tcPr>
          <w:p w14:paraId="6B11603E" w14:textId="77777777" w:rsidR="00D41339" w:rsidRPr="007A3381" w:rsidRDefault="00D41339" w:rsidP="004635D2">
            <w:pPr>
              <w:jc w:val="center"/>
              <w:rPr>
                <w:bCs/>
                <w:sz w:val="20"/>
                <w:szCs w:val="20"/>
              </w:rPr>
            </w:pPr>
          </w:p>
        </w:tc>
        <w:tc>
          <w:tcPr>
            <w:tcW w:w="737" w:type="dxa"/>
            <w:vAlign w:val="center"/>
          </w:tcPr>
          <w:p w14:paraId="14A60929" w14:textId="77777777" w:rsidR="00D41339" w:rsidRPr="007A3381" w:rsidRDefault="00D41339" w:rsidP="004635D2">
            <w:pPr>
              <w:jc w:val="center"/>
              <w:rPr>
                <w:b/>
                <w:sz w:val="20"/>
                <w:szCs w:val="20"/>
                <w:lang w:val="en-US"/>
              </w:rPr>
            </w:pPr>
            <w:r w:rsidRPr="007A3381">
              <w:rPr>
                <w:b/>
                <w:sz w:val="20"/>
                <w:szCs w:val="20"/>
                <w:lang w:val="en-US"/>
              </w:rPr>
              <w:t>II</w:t>
            </w:r>
          </w:p>
        </w:tc>
        <w:tc>
          <w:tcPr>
            <w:tcW w:w="738" w:type="dxa"/>
            <w:vAlign w:val="center"/>
          </w:tcPr>
          <w:p w14:paraId="40BA2D41" w14:textId="77777777" w:rsidR="00D41339" w:rsidRPr="007A3381" w:rsidRDefault="00D41339" w:rsidP="004635D2">
            <w:pPr>
              <w:jc w:val="center"/>
              <w:rPr>
                <w:b/>
                <w:sz w:val="20"/>
                <w:szCs w:val="20"/>
                <w:lang w:val="en-US"/>
              </w:rPr>
            </w:pPr>
            <w:r w:rsidRPr="007A3381">
              <w:rPr>
                <w:b/>
                <w:sz w:val="20"/>
                <w:szCs w:val="20"/>
                <w:lang w:val="en-US"/>
              </w:rPr>
              <w:t>3</w:t>
            </w:r>
          </w:p>
        </w:tc>
        <w:tc>
          <w:tcPr>
            <w:tcW w:w="1475" w:type="dxa"/>
            <w:vAlign w:val="center"/>
          </w:tcPr>
          <w:p w14:paraId="4166FBC4" w14:textId="77777777" w:rsidR="00D41339" w:rsidRPr="007A3381" w:rsidRDefault="00D41339" w:rsidP="004635D2">
            <w:pPr>
              <w:jc w:val="center"/>
              <w:rPr>
                <w:bCs/>
                <w:sz w:val="20"/>
                <w:szCs w:val="20"/>
                <w:lang w:val="en-US"/>
              </w:rPr>
            </w:pPr>
            <w:r w:rsidRPr="007A3381">
              <w:rPr>
                <w:bCs/>
                <w:sz w:val="20"/>
                <w:szCs w:val="20"/>
                <w:lang w:val="en-US"/>
              </w:rPr>
              <w:t>-545.5</w:t>
            </w:r>
          </w:p>
        </w:tc>
        <w:tc>
          <w:tcPr>
            <w:tcW w:w="1474" w:type="dxa"/>
            <w:vAlign w:val="center"/>
          </w:tcPr>
          <w:p w14:paraId="26D57049" w14:textId="77777777" w:rsidR="00D41339" w:rsidRPr="007A3381" w:rsidRDefault="00D41339" w:rsidP="004635D2">
            <w:pPr>
              <w:jc w:val="center"/>
              <w:rPr>
                <w:bCs/>
                <w:sz w:val="20"/>
                <w:szCs w:val="20"/>
                <w:lang w:val="en-US"/>
              </w:rPr>
            </w:pPr>
            <w:r w:rsidRPr="007A3381">
              <w:rPr>
                <w:bCs/>
                <w:sz w:val="20"/>
                <w:szCs w:val="20"/>
                <w:lang w:val="en-US"/>
              </w:rPr>
              <w:t>-549.5</w:t>
            </w:r>
          </w:p>
        </w:tc>
        <w:tc>
          <w:tcPr>
            <w:tcW w:w="1328" w:type="dxa"/>
            <w:vAlign w:val="center"/>
          </w:tcPr>
          <w:p w14:paraId="65417171" w14:textId="77777777" w:rsidR="00D41339" w:rsidRPr="007A3381" w:rsidRDefault="00D41339" w:rsidP="004635D2">
            <w:pPr>
              <w:jc w:val="center"/>
              <w:rPr>
                <w:bCs/>
                <w:sz w:val="20"/>
                <w:szCs w:val="20"/>
                <w:lang w:val="en-US"/>
              </w:rPr>
            </w:pPr>
            <w:r w:rsidRPr="007A3381">
              <w:rPr>
                <w:bCs/>
                <w:sz w:val="20"/>
                <w:szCs w:val="20"/>
                <w:lang w:val="en-US"/>
              </w:rPr>
              <w:t>-555.5</w:t>
            </w:r>
          </w:p>
        </w:tc>
        <w:tc>
          <w:tcPr>
            <w:tcW w:w="1328" w:type="dxa"/>
            <w:vAlign w:val="center"/>
          </w:tcPr>
          <w:p w14:paraId="1AA9DC7C" w14:textId="77777777" w:rsidR="00D41339" w:rsidRPr="007A3381" w:rsidRDefault="00D41339" w:rsidP="004635D2">
            <w:pPr>
              <w:jc w:val="center"/>
              <w:rPr>
                <w:bCs/>
                <w:sz w:val="20"/>
                <w:szCs w:val="20"/>
                <w:lang w:val="en-US"/>
              </w:rPr>
            </w:pPr>
            <w:r w:rsidRPr="007A3381">
              <w:rPr>
                <w:bCs/>
                <w:sz w:val="20"/>
                <w:szCs w:val="20"/>
                <w:lang w:val="en-US"/>
              </w:rPr>
              <w:t>-</w:t>
            </w:r>
          </w:p>
        </w:tc>
        <w:tc>
          <w:tcPr>
            <w:tcW w:w="1474" w:type="dxa"/>
            <w:vAlign w:val="center"/>
          </w:tcPr>
          <w:p w14:paraId="017C5220" w14:textId="77777777" w:rsidR="00D41339" w:rsidRPr="007A3381" w:rsidRDefault="00D41339" w:rsidP="004635D2">
            <w:pPr>
              <w:jc w:val="center"/>
              <w:rPr>
                <w:b/>
                <w:sz w:val="20"/>
                <w:szCs w:val="20"/>
              </w:rPr>
            </w:pPr>
            <w:r w:rsidRPr="007A3381">
              <w:rPr>
                <w:b/>
                <w:sz w:val="20"/>
                <w:szCs w:val="20"/>
              </w:rPr>
              <w:t>ВНК-552,5м</w:t>
            </w:r>
          </w:p>
        </w:tc>
        <w:tc>
          <w:tcPr>
            <w:tcW w:w="5161" w:type="dxa"/>
            <w:vAlign w:val="center"/>
          </w:tcPr>
          <w:p w14:paraId="19673745" w14:textId="77777777" w:rsidR="00D41339" w:rsidRPr="007A3381" w:rsidRDefault="00D41339" w:rsidP="004635D2">
            <w:pPr>
              <w:jc w:val="center"/>
              <w:rPr>
                <w:bCs/>
                <w:sz w:val="20"/>
                <w:szCs w:val="20"/>
              </w:rPr>
            </w:pPr>
            <w:r w:rsidRPr="007A3381">
              <w:rPr>
                <w:bCs/>
                <w:sz w:val="20"/>
                <w:szCs w:val="20"/>
              </w:rPr>
              <w:t>ВНК принят по ГИС как среднее значение между нижней отметкой -549,5м и высокой отметкой воды -555,5м</w:t>
            </w:r>
          </w:p>
        </w:tc>
      </w:tr>
      <w:tr w:rsidR="00D41339" w:rsidRPr="007A3381" w14:paraId="2DC7F175" w14:textId="77777777" w:rsidTr="00777F80">
        <w:tc>
          <w:tcPr>
            <w:tcW w:w="1027" w:type="dxa"/>
            <w:vMerge/>
            <w:vAlign w:val="center"/>
          </w:tcPr>
          <w:p w14:paraId="0FD4BDD1" w14:textId="77777777" w:rsidR="00D41339" w:rsidRPr="007A3381" w:rsidRDefault="00D41339" w:rsidP="004635D2">
            <w:pPr>
              <w:jc w:val="center"/>
              <w:rPr>
                <w:bCs/>
                <w:sz w:val="20"/>
                <w:szCs w:val="20"/>
              </w:rPr>
            </w:pPr>
          </w:p>
        </w:tc>
        <w:tc>
          <w:tcPr>
            <w:tcW w:w="737" w:type="dxa"/>
            <w:vAlign w:val="center"/>
          </w:tcPr>
          <w:p w14:paraId="6F82A4FF" w14:textId="77777777" w:rsidR="00D41339" w:rsidRPr="007A3381" w:rsidRDefault="00D41339" w:rsidP="004635D2">
            <w:pPr>
              <w:jc w:val="center"/>
              <w:rPr>
                <w:b/>
                <w:sz w:val="20"/>
                <w:szCs w:val="20"/>
                <w:lang w:val="en-US"/>
              </w:rPr>
            </w:pPr>
            <w:r w:rsidRPr="007A3381">
              <w:rPr>
                <w:b/>
                <w:sz w:val="20"/>
                <w:szCs w:val="20"/>
                <w:lang w:val="en-US"/>
              </w:rPr>
              <w:t>V</w:t>
            </w:r>
          </w:p>
        </w:tc>
        <w:tc>
          <w:tcPr>
            <w:tcW w:w="738" w:type="dxa"/>
            <w:vAlign w:val="center"/>
          </w:tcPr>
          <w:p w14:paraId="0200B753" w14:textId="77777777" w:rsidR="00D41339" w:rsidRPr="007A3381" w:rsidRDefault="00D41339" w:rsidP="004635D2">
            <w:pPr>
              <w:jc w:val="center"/>
              <w:rPr>
                <w:b/>
                <w:sz w:val="20"/>
                <w:szCs w:val="20"/>
              </w:rPr>
            </w:pPr>
            <w:r w:rsidRPr="007A3381">
              <w:rPr>
                <w:b/>
                <w:sz w:val="20"/>
                <w:szCs w:val="20"/>
              </w:rPr>
              <w:t>4</w:t>
            </w:r>
          </w:p>
        </w:tc>
        <w:tc>
          <w:tcPr>
            <w:tcW w:w="1475" w:type="dxa"/>
            <w:vAlign w:val="center"/>
          </w:tcPr>
          <w:p w14:paraId="70859D94" w14:textId="77777777" w:rsidR="00D41339" w:rsidRPr="007A3381" w:rsidRDefault="00D41339" w:rsidP="004635D2">
            <w:pPr>
              <w:jc w:val="center"/>
              <w:rPr>
                <w:bCs/>
                <w:sz w:val="20"/>
                <w:szCs w:val="20"/>
              </w:rPr>
            </w:pPr>
            <w:r w:rsidRPr="007A3381">
              <w:rPr>
                <w:bCs/>
                <w:sz w:val="20"/>
                <w:szCs w:val="20"/>
              </w:rPr>
              <w:t>-505,6</w:t>
            </w:r>
          </w:p>
        </w:tc>
        <w:tc>
          <w:tcPr>
            <w:tcW w:w="1474" w:type="dxa"/>
            <w:vAlign w:val="center"/>
          </w:tcPr>
          <w:p w14:paraId="50FB19F9" w14:textId="77777777" w:rsidR="00D41339" w:rsidRPr="007A3381" w:rsidRDefault="00D41339" w:rsidP="004635D2">
            <w:pPr>
              <w:jc w:val="center"/>
              <w:rPr>
                <w:bCs/>
                <w:sz w:val="20"/>
                <w:szCs w:val="20"/>
              </w:rPr>
            </w:pPr>
            <w:r w:rsidRPr="007A3381">
              <w:rPr>
                <w:bCs/>
                <w:sz w:val="20"/>
                <w:szCs w:val="20"/>
              </w:rPr>
              <w:t>-505,6</w:t>
            </w:r>
          </w:p>
        </w:tc>
        <w:tc>
          <w:tcPr>
            <w:tcW w:w="1328" w:type="dxa"/>
            <w:vAlign w:val="center"/>
          </w:tcPr>
          <w:p w14:paraId="4C2042E4" w14:textId="77777777" w:rsidR="00D41339" w:rsidRPr="007A3381" w:rsidRDefault="00D41339" w:rsidP="004635D2">
            <w:pPr>
              <w:jc w:val="center"/>
              <w:rPr>
                <w:bCs/>
                <w:sz w:val="20"/>
                <w:szCs w:val="20"/>
              </w:rPr>
            </w:pPr>
            <w:r w:rsidRPr="007A3381">
              <w:rPr>
                <w:bCs/>
                <w:sz w:val="20"/>
                <w:szCs w:val="20"/>
              </w:rPr>
              <w:t>-</w:t>
            </w:r>
          </w:p>
        </w:tc>
        <w:tc>
          <w:tcPr>
            <w:tcW w:w="1328" w:type="dxa"/>
            <w:vAlign w:val="center"/>
          </w:tcPr>
          <w:p w14:paraId="0CB31214" w14:textId="77777777" w:rsidR="00D41339" w:rsidRPr="007A3381" w:rsidRDefault="00D41339" w:rsidP="004635D2">
            <w:pPr>
              <w:jc w:val="center"/>
              <w:rPr>
                <w:bCs/>
                <w:sz w:val="20"/>
                <w:szCs w:val="20"/>
              </w:rPr>
            </w:pPr>
            <w:r w:rsidRPr="007A3381">
              <w:rPr>
                <w:bCs/>
                <w:sz w:val="20"/>
                <w:szCs w:val="20"/>
              </w:rPr>
              <w:t>-</w:t>
            </w:r>
          </w:p>
        </w:tc>
        <w:tc>
          <w:tcPr>
            <w:tcW w:w="1474" w:type="dxa"/>
            <w:vAlign w:val="center"/>
          </w:tcPr>
          <w:p w14:paraId="4CC9364C" w14:textId="77777777" w:rsidR="00D41339" w:rsidRPr="007A3381" w:rsidRDefault="00D41339" w:rsidP="004635D2">
            <w:pPr>
              <w:jc w:val="center"/>
              <w:rPr>
                <w:bCs/>
                <w:sz w:val="20"/>
                <w:szCs w:val="20"/>
              </w:rPr>
            </w:pPr>
          </w:p>
        </w:tc>
        <w:tc>
          <w:tcPr>
            <w:tcW w:w="5161" w:type="dxa"/>
            <w:vAlign w:val="center"/>
          </w:tcPr>
          <w:p w14:paraId="5E34E1D1" w14:textId="77777777" w:rsidR="00D41339" w:rsidRPr="007A3381" w:rsidRDefault="00D41339" w:rsidP="004635D2">
            <w:pPr>
              <w:jc w:val="center"/>
              <w:rPr>
                <w:bCs/>
                <w:sz w:val="20"/>
                <w:szCs w:val="20"/>
              </w:rPr>
            </w:pPr>
            <w:r w:rsidRPr="007A3381">
              <w:rPr>
                <w:bCs/>
                <w:sz w:val="20"/>
                <w:szCs w:val="20"/>
              </w:rPr>
              <w:t>По данным ГИС в скважине 4 ВНК не установлен</w:t>
            </w:r>
          </w:p>
        </w:tc>
      </w:tr>
      <w:tr w:rsidR="00D41339" w:rsidRPr="007A3381" w14:paraId="2FE4D0BD" w14:textId="77777777" w:rsidTr="00777F80">
        <w:tc>
          <w:tcPr>
            <w:tcW w:w="1027" w:type="dxa"/>
            <w:vAlign w:val="center"/>
          </w:tcPr>
          <w:p w14:paraId="6A86E9DF" w14:textId="77777777" w:rsidR="00D41339" w:rsidRPr="007A3381" w:rsidRDefault="00D41339" w:rsidP="004635D2">
            <w:pPr>
              <w:jc w:val="center"/>
              <w:rPr>
                <w:b/>
                <w:sz w:val="20"/>
                <w:szCs w:val="20"/>
                <w:lang w:val="en-US"/>
              </w:rPr>
            </w:pPr>
            <w:r w:rsidRPr="007A3381">
              <w:rPr>
                <w:b/>
                <w:sz w:val="20"/>
                <w:szCs w:val="20"/>
                <w:lang w:val="en-US"/>
              </w:rPr>
              <w:t>g-1</w:t>
            </w:r>
          </w:p>
        </w:tc>
        <w:tc>
          <w:tcPr>
            <w:tcW w:w="737" w:type="dxa"/>
            <w:vAlign w:val="center"/>
          </w:tcPr>
          <w:p w14:paraId="54C6FE15" w14:textId="77777777" w:rsidR="00D41339" w:rsidRPr="007A3381" w:rsidRDefault="00D41339" w:rsidP="004635D2">
            <w:pPr>
              <w:jc w:val="center"/>
              <w:rPr>
                <w:bCs/>
                <w:sz w:val="20"/>
                <w:szCs w:val="20"/>
              </w:rPr>
            </w:pPr>
            <w:r w:rsidRPr="007A3381">
              <w:rPr>
                <w:b/>
                <w:sz w:val="20"/>
                <w:szCs w:val="20"/>
                <w:lang w:val="en-US"/>
              </w:rPr>
              <w:t>II</w:t>
            </w:r>
          </w:p>
        </w:tc>
        <w:tc>
          <w:tcPr>
            <w:tcW w:w="738" w:type="dxa"/>
            <w:vAlign w:val="center"/>
          </w:tcPr>
          <w:p w14:paraId="710E3EF2" w14:textId="77777777" w:rsidR="00D41339" w:rsidRPr="007A3381" w:rsidRDefault="00D41339" w:rsidP="004635D2">
            <w:pPr>
              <w:jc w:val="center"/>
              <w:rPr>
                <w:b/>
                <w:sz w:val="20"/>
                <w:szCs w:val="20"/>
                <w:lang w:val="en-US"/>
              </w:rPr>
            </w:pPr>
            <w:r w:rsidRPr="007A3381">
              <w:rPr>
                <w:b/>
                <w:sz w:val="20"/>
                <w:szCs w:val="20"/>
                <w:lang w:val="en-US"/>
              </w:rPr>
              <w:t>3</w:t>
            </w:r>
          </w:p>
        </w:tc>
        <w:tc>
          <w:tcPr>
            <w:tcW w:w="1475" w:type="dxa"/>
            <w:vAlign w:val="center"/>
          </w:tcPr>
          <w:p w14:paraId="4A91C984" w14:textId="77777777" w:rsidR="00D41339" w:rsidRPr="007A3381" w:rsidRDefault="00D41339" w:rsidP="004635D2">
            <w:pPr>
              <w:jc w:val="center"/>
              <w:rPr>
                <w:b/>
                <w:sz w:val="20"/>
                <w:szCs w:val="20"/>
                <w:lang w:val="en-US"/>
              </w:rPr>
            </w:pPr>
            <w:r w:rsidRPr="007A3381">
              <w:rPr>
                <w:b/>
                <w:sz w:val="20"/>
                <w:szCs w:val="20"/>
                <w:lang w:val="en-US"/>
              </w:rPr>
              <w:t>-589</w:t>
            </w:r>
          </w:p>
        </w:tc>
        <w:tc>
          <w:tcPr>
            <w:tcW w:w="1474" w:type="dxa"/>
            <w:vAlign w:val="center"/>
          </w:tcPr>
          <w:p w14:paraId="55ECB3AE" w14:textId="77777777" w:rsidR="00D41339" w:rsidRPr="007A3381" w:rsidRDefault="00D41339" w:rsidP="004635D2">
            <w:pPr>
              <w:jc w:val="center"/>
              <w:rPr>
                <w:bCs/>
                <w:sz w:val="20"/>
                <w:szCs w:val="20"/>
                <w:lang w:val="en-US"/>
              </w:rPr>
            </w:pPr>
            <w:r w:rsidRPr="007A3381">
              <w:rPr>
                <w:bCs/>
                <w:sz w:val="20"/>
                <w:szCs w:val="20"/>
                <w:lang w:val="en-US"/>
              </w:rPr>
              <w:t>-586.5</w:t>
            </w:r>
          </w:p>
        </w:tc>
        <w:tc>
          <w:tcPr>
            <w:tcW w:w="1328" w:type="dxa"/>
            <w:vAlign w:val="center"/>
          </w:tcPr>
          <w:p w14:paraId="74B5F52C" w14:textId="77777777" w:rsidR="00D41339" w:rsidRPr="007A3381" w:rsidRDefault="00D41339" w:rsidP="004635D2">
            <w:pPr>
              <w:jc w:val="center"/>
              <w:rPr>
                <w:b/>
                <w:sz w:val="20"/>
                <w:szCs w:val="20"/>
                <w:lang w:val="en-US"/>
              </w:rPr>
            </w:pPr>
            <w:r w:rsidRPr="007A3381">
              <w:rPr>
                <w:b/>
                <w:sz w:val="20"/>
                <w:szCs w:val="20"/>
                <w:lang w:val="en-US"/>
              </w:rPr>
              <w:t>-589</w:t>
            </w:r>
          </w:p>
        </w:tc>
        <w:tc>
          <w:tcPr>
            <w:tcW w:w="1328" w:type="dxa"/>
            <w:vAlign w:val="center"/>
          </w:tcPr>
          <w:p w14:paraId="038B8675" w14:textId="77777777" w:rsidR="00D41339" w:rsidRPr="007A3381" w:rsidRDefault="00D41339" w:rsidP="004635D2">
            <w:pPr>
              <w:jc w:val="center"/>
              <w:rPr>
                <w:bCs/>
                <w:sz w:val="20"/>
                <w:szCs w:val="20"/>
                <w:lang w:val="en-US"/>
              </w:rPr>
            </w:pPr>
            <w:r w:rsidRPr="007A3381">
              <w:rPr>
                <w:bCs/>
                <w:sz w:val="20"/>
                <w:szCs w:val="20"/>
                <w:lang w:val="en-US"/>
              </w:rPr>
              <w:t>-</w:t>
            </w:r>
          </w:p>
        </w:tc>
        <w:tc>
          <w:tcPr>
            <w:tcW w:w="1474" w:type="dxa"/>
            <w:vAlign w:val="center"/>
          </w:tcPr>
          <w:p w14:paraId="1AB1F885" w14:textId="77777777" w:rsidR="00D41339" w:rsidRPr="007A3381" w:rsidRDefault="00D41339" w:rsidP="004635D2">
            <w:pPr>
              <w:jc w:val="center"/>
              <w:rPr>
                <w:bCs/>
                <w:sz w:val="20"/>
                <w:szCs w:val="20"/>
              </w:rPr>
            </w:pPr>
            <w:r w:rsidRPr="007A3381">
              <w:rPr>
                <w:b/>
                <w:sz w:val="20"/>
                <w:szCs w:val="20"/>
              </w:rPr>
              <w:t>ВНК-5</w:t>
            </w:r>
            <w:r w:rsidRPr="007A3381">
              <w:rPr>
                <w:b/>
                <w:sz w:val="20"/>
                <w:szCs w:val="20"/>
                <w:lang w:val="en-US"/>
              </w:rPr>
              <w:t>89</w:t>
            </w:r>
            <w:r w:rsidRPr="007A3381">
              <w:rPr>
                <w:b/>
                <w:sz w:val="20"/>
                <w:szCs w:val="20"/>
              </w:rPr>
              <w:t>м</w:t>
            </w:r>
          </w:p>
        </w:tc>
        <w:tc>
          <w:tcPr>
            <w:tcW w:w="5161" w:type="dxa"/>
            <w:vAlign w:val="center"/>
          </w:tcPr>
          <w:p w14:paraId="3897BAC4" w14:textId="77777777" w:rsidR="00D41339" w:rsidRPr="007A3381" w:rsidRDefault="00D41339" w:rsidP="004635D2">
            <w:pPr>
              <w:jc w:val="center"/>
              <w:rPr>
                <w:bCs/>
                <w:sz w:val="20"/>
                <w:szCs w:val="20"/>
              </w:rPr>
            </w:pPr>
            <w:r w:rsidRPr="007A3381">
              <w:rPr>
                <w:bCs/>
                <w:sz w:val="20"/>
                <w:szCs w:val="20"/>
              </w:rPr>
              <w:t>ВНК подсечен по ГИС -589м</w:t>
            </w:r>
          </w:p>
        </w:tc>
      </w:tr>
      <w:tr w:rsidR="00D41339" w:rsidRPr="007A3381" w14:paraId="0EAA7CE3" w14:textId="77777777" w:rsidTr="00777F80">
        <w:tc>
          <w:tcPr>
            <w:tcW w:w="1027" w:type="dxa"/>
            <w:vAlign w:val="center"/>
          </w:tcPr>
          <w:p w14:paraId="7828ACD6" w14:textId="77777777" w:rsidR="00D41339" w:rsidRPr="007A3381" w:rsidRDefault="00D41339" w:rsidP="004635D2">
            <w:pPr>
              <w:jc w:val="center"/>
              <w:rPr>
                <w:b/>
                <w:sz w:val="20"/>
                <w:szCs w:val="20"/>
              </w:rPr>
            </w:pPr>
            <w:r w:rsidRPr="007A3381">
              <w:rPr>
                <w:b/>
                <w:sz w:val="20"/>
                <w:szCs w:val="20"/>
              </w:rPr>
              <w:t>Ю-1</w:t>
            </w:r>
          </w:p>
        </w:tc>
        <w:tc>
          <w:tcPr>
            <w:tcW w:w="737" w:type="dxa"/>
            <w:vAlign w:val="center"/>
          </w:tcPr>
          <w:p w14:paraId="4B7B8733" w14:textId="77777777" w:rsidR="00D41339" w:rsidRPr="007A3381" w:rsidRDefault="00D41339" w:rsidP="004635D2">
            <w:pPr>
              <w:jc w:val="center"/>
              <w:rPr>
                <w:bCs/>
                <w:sz w:val="20"/>
                <w:szCs w:val="20"/>
              </w:rPr>
            </w:pPr>
            <w:r w:rsidRPr="007A3381">
              <w:rPr>
                <w:b/>
                <w:sz w:val="20"/>
                <w:szCs w:val="20"/>
                <w:lang w:val="en-US"/>
              </w:rPr>
              <w:t>II</w:t>
            </w:r>
          </w:p>
        </w:tc>
        <w:tc>
          <w:tcPr>
            <w:tcW w:w="738" w:type="dxa"/>
            <w:vAlign w:val="center"/>
          </w:tcPr>
          <w:p w14:paraId="5CFE9A4C" w14:textId="77777777" w:rsidR="00D41339" w:rsidRPr="007A3381" w:rsidRDefault="00D41339" w:rsidP="004635D2">
            <w:pPr>
              <w:jc w:val="center"/>
              <w:rPr>
                <w:bCs/>
                <w:sz w:val="20"/>
                <w:szCs w:val="20"/>
              </w:rPr>
            </w:pPr>
            <w:r w:rsidRPr="007A3381">
              <w:rPr>
                <w:b/>
                <w:sz w:val="20"/>
                <w:szCs w:val="20"/>
                <w:lang w:val="en-US"/>
              </w:rPr>
              <w:t>3</w:t>
            </w:r>
          </w:p>
        </w:tc>
        <w:tc>
          <w:tcPr>
            <w:tcW w:w="1475" w:type="dxa"/>
            <w:vAlign w:val="center"/>
          </w:tcPr>
          <w:p w14:paraId="2E724F98" w14:textId="77777777" w:rsidR="00D41339" w:rsidRPr="007A3381" w:rsidRDefault="00D41339" w:rsidP="004635D2">
            <w:pPr>
              <w:jc w:val="center"/>
              <w:rPr>
                <w:b/>
                <w:sz w:val="20"/>
                <w:szCs w:val="20"/>
              </w:rPr>
            </w:pPr>
            <w:r w:rsidRPr="007A3381">
              <w:rPr>
                <w:b/>
                <w:sz w:val="20"/>
                <w:szCs w:val="20"/>
              </w:rPr>
              <w:t>-630,5</w:t>
            </w:r>
          </w:p>
        </w:tc>
        <w:tc>
          <w:tcPr>
            <w:tcW w:w="1474" w:type="dxa"/>
            <w:vAlign w:val="center"/>
          </w:tcPr>
          <w:p w14:paraId="726448F7" w14:textId="77777777" w:rsidR="00D41339" w:rsidRPr="007A3381" w:rsidRDefault="00D41339" w:rsidP="004635D2">
            <w:pPr>
              <w:jc w:val="center"/>
              <w:rPr>
                <w:bCs/>
                <w:sz w:val="20"/>
                <w:szCs w:val="20"/>
              </w:rPr>
            </w:pPr>
            <w:r w:rsidRPr="007A3381">
              <w:rPr>
                <w:bCs/>
                <w:sz w:val="20"/>
                <w:szCs w:val="20"/>
              </w:rPr>
              <w:t>-628,5</w:t>
            </w:r>
          </w:p>
        </w:tc>
        <w:tc>
          <w:tcPr>
            <w:tcW w:w="1328" w:type="dxa"/>
            <w:vAlign w:val="center"/>
          </w:tcPr>
          <w:p w14:paraId="0C502844" w14:textId="77777777" w:rsidR="00D41339" w:rsidRPr="007A3381" w:rsidRDefault="00D41339" w:rsidP="004635D2">
            <w:pPr>
              <w:jc w:val="center"/>
              <w:rPr>
                <w:bCs/>
                <w:sz w:val="20"/>
                <w:szCs w:val="20"/>
              </w:rPr>
            </w:pPr>
            <w:r w:rsidRPr="007A3381">
              <w:rPr>
                <w:bCs/>
                <w:sz w:val="20"/>
                <w:szCs w:val="20"/>
              </w:rPr>
              <w:t>-</w:t>
            </w:r>
          </w:p>
        </w:tc>
        <w:tc>
          <w:tcPr>
            <w:tcW w:w="1328" w:type="dxa"/>
            <w:vAlign w:val="center"/>
          </w:tcPr>
          <w:p w14:paraId="7A2567FB" w14:textId="77777777" w:rsidR="00D41339" w:rsidRPr="007A3381" w:rsidRDefault="00D41339" w:rsidP="004635D2">
            <w:pPr>
              <w:jc w:val="center"/>
              <w:rPr>
                <w:bCs/>
                <w:sz w:val="20"/>
                <w:szCs w:val="20"/>
              </w:rPr>
            </w:pPr>
            <w:r w:rsidRPr="007A3381">
              <w:rPr>
                <w:bCs/>
                <w:sz w:val="20"/>
                <w:szCs w:val="20"/>
              </w:rPr>
              <w:t>-</w:t>
            </w:r>
          </w:p>
        </w:tc>
        <w:tc>
          <w:tcPr>
            <w:tcW w:w="1474" w:type="dxa"/>
            <w:vAlign w:val="center"/>
          </w:tcPr>
          <w:p w14:paraId="0812F9A1" w14:textId="77777777" w:rsidR="00D41339" w:rsidRPr="007A3381" w:rsidRDefault="00D41339" w:rsidP="004635D2">
            <w:pPr>
              <w:jc w:val="center"/>
              <w:rPr>
                <w:bCs/>
                <w:sz w:val="20"/>
                <w:szCs w:val="20"/>
              </w:rPr>
            </w:pPr>
          </w:p>
        </w:tc>
        <w:tc>
          <w:tcPr>
            <w:tcW w:w="5161" w:type="dxa"/>
            <w:vAlign w:val="center"/>
          </w:tcPr>
          <w:p w14:paraId="5AFF4943" w14:textId="77777777" w:rsidR="00D41339" w:rsidRPr="007A3381" w:rsidRDefault="00D41339" w:rsidP="004635D2">
            <w:pPr>
              <w:jc w:val="center"/>
              <w:rPr>
                <w:bCs/>
                <w:sz w:val="20"/>
                <w:szCs w:val="20"/>
              </w:rPr>
            </w:pPr>
            <w:r w:rsidRPr="007A3381">
              <w:rPr>
                <w:bCs/>
                <w:sz w:val="20"/>
                <w:szCs w:val="20"/>
              </w:rPr>
              <w:t>Блок полностью нефтенасыщен</w:t>
            </w:r>
          </w:p>
        </w:tc>
      </w:tr>
      <w:tr w:rsidR="00D41339" w:rsidRPr="007A3381" w14:paraId="4E3C0F22" w14:textId="77777777" w:rsidTr="00777F80">
        <w:trPr>
          <w:trHeight w:val="70"/>
        </w:trPr>
        <w:tc>
          <w:tcPr>
            <w:tcW w:w="1027" w:type="dxa"/>
            <w:vAlign w:val="center"/>
          </w:tcPr>
          <w:p w14:paraId="3D85D95F" w14:textId="77777777" w:rsidR="00D41339" w:rsidRPr="007A3381" w:rsidRDefault="00D41339" w:rsidP="004635D2">
            <w:pPr>
              <w:jc w:val="center"/>
              <w:rPr>
                <w:b/>
                <w:sz w:val="20"/>
                <w:szCs w:val="20"/>
              </w:rPr>
            </w:pPr>
            <w:r w:rsidRPr="007A3381">
              <w:rPr>
                <w:b/>
                <w:sz w:val="20"/>
                <w:szCs w:val="20"/>
              </w:rPr>
              <w:t>Ю-2</w:t>
            </w:r>
          </w:p>
        </w:tc>
        <w:tc>
          <w:tcPr>
            <w:tcW w:w="737" w:type="dxa"/>
            <w:vAlign w:val="center"/>
          </w:tcPr>
          <w:p w14:paraId="52F0E13C" w14:textId="77777777" w:rsidR="00D41339" w:rsidRPr="007A3381" w:rsidRDefault="00D41339" w:rsidP="004635D2">
            <w:pPr>
              <w:jc w:val="center"/>
              <w:rPr>
                <w:bCs/>
                <w:sz w:val="20"/>
                <w:szCs w:val="20"/>
              </w:rPr>
            </w:pPr>
            <w:r w:rsidRPr="007A3381">
              <w:rPr>
                <w:b/>
                <w:sz w:val="20"/>
                <w:szCs w:val="20"/>
                <w:lang w:val="en-US"/>
              </w:rPr>
              <w:t>II</w:t>
            </w:r>
          </w:p>
        </w:tc>
        <w:tc>
          <w:tcPr>
            <w:tcW w:w="738" w:type="dxa"/>
            <w:vAlign w:val="center"/>
          </w:tcPr>
          <w:p w14:paraId="7DFD9ED3" w14:textId="77777777" w:rsidR="00D41339" w:rsidRPr="007A3381" w:rsidRDefault="00D41339" w:rsidP="004635D2">
            <w:pPr>
              <w:jc w:val="center"/>
              <w:rPr>
                <w:bCs/>
                <w:sz w:val="20"/>
                <w:szCs w:val="20"/>
              </w:rPr>
            </w:pPr>
            <w:r w:rsidRPr="007A3381">
              <w:rPr>
                <w:b/>
                <w:sz w:val="20"/>
                <w:szCs w:val="20"/>
                <w:lang w:val="en-US"/>
              </w:rPr>
              <w:t>3</w:t>
            </w:r>
          </w:p>
        </w:tc>
        <w:tc>
          <w:tcPr>
            <w:tcW w:w="1475" w:type="dxa"/>
            <w:vAlign w:val="center"/>
          </w:tcPr>
          <w:p w14:paraId="05C2F14D" w14:textId="77777777" w:rsidR="00D41339" w:rsidRPr="007A3381" w:rsidRDefault="00D41339" w:rsidP="004635D2">
            <w:pPr>
              <w:jc w:val="center"/>
              <w:rPr>
                <w:b/>
                <w:sz w:val="20"/>
                <w:szCs w:val="20"/>
              </w:rPr>
            </w:pPr>
            <w:r w:rsidRPr="007A3381">
              <w:rPr>
                <w:b/>
                <w:sz w:val="20"/>
                <w:szCs w:val="20"/>
              </w:rPr>
              <w:t>-690,2</w:t>
            </w:r>
          </w:p>
        </w:tc>
        <w:tc>
          <w:tcPr>
            <w:tcW w:w="1474" w:type="dxa"/>
            <w:vAlign w:val="center"/>
          </w:tcPr>
          <w:p w14:paraId="22AFD923" w14:textId="77777777" w:rsidR="00D41339" w:rsidRPr="007A3381" w:rsidRDefault="00D41339" w:rsidP="004635D2">
            <w:pPr>
              <w:jc w:val="center"/>
              <w:rPr>
                <w:bCs/>
                <w:sz w:val="20"/>
                <w:szCs w:val="20"/>
              </w:rPr>
            </w:pPr>
            <w:r w:rsidRPr="007A3381">
              <w:rPr>
                <w:bCs/>
                <w:sz w:val="20"/>
                <w:szCs w:val="20"/>
              </w:rPr>
              <w:t>-690,5</w:t>
            </w:r>
          </w:p>
        </w:tc>
        <w:tc>
          <w:tcPr>
            <w:tcW w:w="1328" w:type="dxa"/>
            <w:vAlign w:val="center"/>
          </w:tcPr>
          <w:p w14:paraId="4F29D61A" w14:textId="77777777" w:rsidR="00D41339" w:rsidRPr="007A3381" w:rsidRDefault="00D41339" w:rsidP="004635D2">
            <w:pPr>
              <w:jc w:val="center"/>
              <w:rPr>
                <w:bCs/>
                <w:sz w:val="20"/>
                <w:szCs w:val="20"/>
              </w:rPr>
            </w:pPr>
            <w:r w:rsidRPr="007A3381">
              <w:rPr>
                <w:bCs/>
                <w:sz w:val="20"/>
                <w:szCs w:val="20"/>
              </w:rPr>
              <w:t>-</w:t>
            </w:r>
          </w:p>
        </w:tc>
        <w:tc>
          <w:tcPr>
            <w:tcW w:w="1328" w:type="dxa"/>
            <w:vAlign w:val="center"/>
          </w:tcPr>
          <w:p w14:paraId="13077ABD" w14:textId="77777777" w:rsidR="00D41339" w:rsidRPr="007A3381" w:rsidRDefault="00D41339" w:rsidP="004635D2">
            <w:pPr>
              <w:jc w:val="center"/>
              <w:rPr>
                <w:bCs/>
                <w:sz w:val="20"/>
                <w:szCs w:val="20"/>
              </w:rPr>
            </w:pPr>
            <w:r w:rsidRPr="007A3381">
              <w:rPr>
                <w:bCs/>
                <w:sz w:val="20"/>
                <w:szCs w:val="20"/>
              </w:rPr>
              <w:t>-</w:t>
            </w:r>
          </w:p>
        </w:tc>
        <w:tc>
          <w:tcPr>
            <w:tcW w:w="1474" w:type="dxa"/>
            <w:vAlign w:val="center"/>
          </w:tcPr>
          <w:p w14:paraId="20FC6F97" w14:textId="77777777" w:rsidR="00D41339" w:rsidRPr="007A3381" w:rsidRDefault="00D41339" w:rsidP="004635D2">
            <w:pPr>
              <w:jc w:val="center"/>
              <w:rPr>
                <w:bCs/>
                <w:sz w:val="20"/>
                <w:szCs w:val="20"/>
              </w:rPr>
            </w:pPr>
          </w:p>
        </w:tc>
        <w:tc>
          <w:tcPr>
            <w:tcW w:w="5161" w:type="dxa"/>
            <w:vAlign w:val="center"/>
          </w:tcPr>
          <w:p w14:paraId="0F51BFE9" w14:textId="77777777" w:rsidR="00D41339" w:rsidRPr="007A3381" w:rsidRDefault="00D41339" w:rsidP="004635D2">
            <w:pPr>
              <w:jc w:val="center"/>
              <w:rPr>
                <w:bCs/>
                <w:sz w:val="20"/>
                <w:szCs w:val="20"/>
              </w:rPr>
            </w:pPr>
            <w:r w:rsidRPr="007A3381">
              <w:rPr>
                <w:bCs/>
                <w:sz w:val="20"/>
                <w:szCs w:val="20"/>
              </w:rPr>
              <w:t>Блок полностью нефтенасыщен</w:t>
            </w:r>
          </w:p>
        </w:tc>
      </w:tr>
    </w:tbl>
    <w:p w14:paraId="1E14771F" w14:textId="082777AE" w:rsidR="00D41339" w:rsidRDefault="00D41339">
      <w:pPr>
        <w:spacing w:after="160" w:line="259" w:lineRule="auto"/>
        <w:rPr>
          <w:b/>
        </w:rPr>
      </w:pPr>
    </w:p>
    <w:p w14:paraId="1427D717" w14:textId="77777777" w:rsidR="00D41339" w:rsidRDefault="00D41339">
      <w:pPr>
        <w:spacing w:after="160" w:line="259" w:lineRule="auto"/>
        <w:rPr>
          <w:b/>
        </w:rPr>
        <w:sectPr w:rsidR="00D41339" w:rsidSect="00D41339">
          <w:pgSz w:w="16838" w:h="11906" w:orient="landscape"/>
          <w:pgMar w:top="851" w:right="1134" w:bottom="1701" w:left="1134" w:header="709" w:footer="709" w:gutter="0"/>
          <w:cols w:space="708"/>
          <w:docGrid w:linePitch="360"/>
        </w:sectPr>
      </w:pPr>
    </w:p>
    <w:p w14:paraId="7DF01A8F" w14:textId="4822C0E7" w:rsidR="00817078" w:rsidRPr="00A87F46" w:rsidRDefault="00817078" w:rsidP="00817078">
      <w:pPr>
        <w:jc w:val="center"/>
        <w:rPr>
          <w:b/>
        </w:rPr>
      </w:pPr>
      <w:r w:rsidRPr="00A87F46">
        <w:rPr>
          <w:b/>
        </w:rPr>
        <w:lastRenderedPageBreak/>
        <w:t>2.3.</w:t>
      </w:r>
      <w:r w:rsidRPr="00A87F46">
        <w:rPr>
          <w:b/>
        </w:rPr>
        <w:tab/>
        <w:t>Физико-химические свойства нефти, газа и воды</w:t>
      </w:r>
    </w:p>
    <w:bookmarkEnd w:id="17"/>
    <w:p w14:paraId="1EBE7CFC" w14:textId="77777777" w:rsidR="00817078" w:rsidRPr="003513FD" w:rsidRDefault="00817078" w:rsidP="00817078">
      <w:pPr>
        <w:widowControl w:val="0"/>
        <w:spacing w:line="360" w:lineRule="auto"/>
        <w:ind w:firstLine="709"/>
        <w:jc w:val="center"/>
        <w:rPr>
          <w:i/>
        </w:rPr>
      </w:pPr>
      <w:r w:rsidRPr="003513FD">
        <w:rPr>
          <w:b/>
          <w:i/>
        </w:rPr>
        <w:t>2.3.1</w:t>
      </w:r>
      <w:r w:rsidRPr="003513FD">
        <w:rPr>
          <w:b/>
          <w:i/>
          <w:caps/>
        </w:rPr>
        <w:tab/>
      </w:r>
      <w:r w:rsidRPr="003513FD">
        <w:rPr>
          <w:b/>
          <w:i/>
        </w:rPr>
        <w:t xml:space="preserve">Физико-химические свойства </w:t>
      </w:r>
      <w:r w:rsidRPr="003513FD">
        <w:rPr>
          <w:b/>
          <w:bCs/>
          <w:i/>
          <w:iCs/>
        </w:rPr>
        <w:t>нефти в поверхностных условиях</w:t>
      </w:r>
      <w:r w:rsidRPr="003513FD">
        <w:rPr>
          <w:i/>
        </w:rPr>
        <w:tab/>
      </w:r>
    </w:p>
    <w:p w14:paraId="0486F1E2" w14:textId="77777777" w:rsidR="006306E5" w:rsidRPr="00936FBF" w:rsidRDefault="006306E5" w:rsidP="006306E5">
      <w:pPr>
        <w:spacing w:line="360" w:lineRule="auto"/>
        <w:ind w:firstLine="709"/>
        <w:jc w:val="both"/>
        <w:rPr>
          <w:bCs/>
          <w:szCs w:val="28"/>
        </w:rPr>
      </w:pPr>
      <w:r w:rsidRPr="00936FBF">
        <w:rPr>
          <w:bCs/>
          <w:szCs w:val="28"/>
        </w:rPr>
        <w:t>Пробы нефти в поверхностных условиях отобраны из нижнемеловых и юрских горизонтов.</w:t>
      </w:r>
    </w:p>
    <w:p w14:paraId="47FA3056" w14:textId="77777777" w:rsidR="006306E5" w:rsidRPr="00090D18" w:rsidRDefault="006306E5" w:rsidP="006306E5">
      <w:pPr>
        <w:pStyle w:val="ab"/>
        <w:spacing w:line="360" w:lineRule="auto"/>
        <w:ind w:firstLine="709"/>
        <w:jc w:val="both"/>
      </w:pPr>
      <w:r w:rsidRPr="00090D18">
        <w:t>Пробы отбирались на устье скважины в период испытания.</w:t>
      </w:r>
      <w:r w:rsidRPr="00090D18">
        <w:rPr>
          <w:lang w:val="kk-KZ"/>
        </w:rPr>
        <w:t xml:space="preserve"> В 2005 г. и</w:t>
      </w:r>
      <w:r w:rsidRPr="00090D18">
        <w:t>сследования проб производил</w:t>
      </w:r>
      <w:r w:rsidRPr="00090D18">
        <w:rPr>
          <w:lang w:val="kk-KZ"/>
        </w:rPr>
        <w:t>о</w:t>
      </w:r>
      <w:r w:rsidRPr="00090D18">
        <w:t>сь в</w:t>
      </w:r>
      <w:r w:rsidRPr="00090D18">
        <w:rPr>
          <w:lang w:val="kk-KZ"/>
        </w:rPr>
        <w:t xml:space="preserve"> </w:t>
      </w:r>
      <w:r w:rsidRPr="00090D18">
        <w:rPr>
          <w:color w:val="474747"/>
          <w:shd w:val="clear" w:color="auto" w:fill="FFFFFF"/>
        </w:rPr>
        <w:t>аналитическом центре </w:t>
      </w:r>
      <w:r w:rsidRPr="00090D18">
        <w:t xml:space="preserve"> ОАО НИПИ «Каспиймунайгаз», г. Атырау.</w:t>
      </w:r>
    </w:p>
    <w:p w14:paraId="641D26C9" w14:textId="77777777" w:rsidR="006306E5" w:rsidRPr="000C1C6D" w:rsidRDefault="006306E5" w:rsidP="006306E5">
      <w:pPr>
        <w:pStyle w:val="ab"/>
        <w:spacing w:line="360" w:lineRule="auto"/>
        <w:ind w:firstLine="709"/>
        <w:jc w:val="both"/>
        <w:rPr>
          <w:sz w:val="32"/>
        </w:rPr>
      </w:pPr>
      <w:r w:rsidRPr="000C1C6D">
        <w:rPr>
          <w:lang w:val="kk-KZ"/>
        </w:rPr>
        <w:t xml:space="preserve">В 2024 году одна проба </w:t>
      </w:r>
      <w:r w:rsidRPr="000C1C6D">
        <w:rPr>
          <w:lang w:bidi="ru-RU"/>
        </w:rPr>
        <w:t xml:space="preserve">отобранной </w:t>
      </w:r>
      <w:r w:rsidRPr="000C1C6D">
        <w:rPr>
          <w:lang w:val="kk-KZ"/>
        </w:rPr>
        <w:t xml:space="preserve">из скважины Р-14 анализирована в </w:t>
      </w:r>
      <w:r w:rsidRPr="000C1C6D">
        <w:t xml:space="preserve">лаборатории </w:t>
      </w:r>
      <w:r w:rsidRPr="000C1C6D">
        <w:rPr>
          <w:lang w:bidi="ru-RU"/>
        </w:rPr>
        <w:t>ТОО КазНИГРИ</w:t>
      </w:r>
      <w:r w:rsidRPr="000C1C6D">
        <w:rPr>
          <w:lang w:val="kk-KZ" w:bidi="ru-RU"/>
        </w:rPr>
        <w:t xml:space="preserve">. </w:t>
      </w:r>
      <w:r w:rsidRPr="000C1C6D">
        <w:rPr>
          <w:lang w:bidi="ru-RU"/>
        </w:rPr>
        <w:t>В ходе исследования нефти определены следующие параметры: плотность при 20</w:t>
      </w:r>
      <w:r w:rsidRPr="000C1C6D">
        <w:rPr>
          <w:vertAlign w:val="superscript"/>
          <w:lang w:bidi="ru-RU"/>
        </w:rPr>
        <w:t>0</w:t>
      </w:r>
      <w:r w:rsidRPr="000C1C6D">
        <w:rPr>
          <w:lang w:bidi="ru-RU"/>
        </w:rPr>
        <w:t>С, кинематическая вязкость при различных температурах, массовая концентрация хлористых солей, воды, механических примесей, парафина, температура плавления парафина, а также содержание серы, молекулярного веса, кислотного числа, фракционный состав, групповой состав с получением масел и асфальто-смолистых веществ, температура застывания, температура вспышки в закрытом и открытом тигле, зольность, коксуемость, а также массовая доля сероводорода, метил и этилмеркаптанов, тяжелых металлов.</w:t>
      </w:r>
      <w:r w:rsidRPr="000C1C6D">
        <w:rPr>
          <w:sz w:val="32"/>
        </w:rPr>
        <w:t xml:space="preserve"> </w:t>
      </w:r>
    </w:p>
    <w:p w14:paraId="4D65DB2A" w14:textId="77777777" w:rsidR="006306E5" w:rsidRPr="00936FBF" w:rsidRDefault="006306E5" w:rsidP="006306E5">
      <w:pPr>
        <w:spacing w:line="360" w:lineRule="auto"/>
        <w:ind w:firstLine="709"/>
        <w:jc w:val="both"/>
        <w:rPr>
          <w:bCs/>
          <w:szCs w:val="28"/>
        </w:rPr>
      </w:pPr>
      <w:r w:rsidRPr="00936FBF">
        <w:rPr>
          <w:bCs/>
          <w:szCs w:val="28"/>
        </w:rPr>
        <w:t>Всего отобрано и проанализировано 1</w:t>
      </w:r>
      <w:r>
        <w:rPr>
          <w:bCs/>
          <w:szCs w:val="28"/>
          <w:lang w:val="kk-KZ"/>
        </w:rPr>
        <w:t>0</w:t>
      </w:r>
      <w:r w:rsidRPr="00936FBF">
        <w:rPr>
          <w:bCs/>
          <w:szCs w:val="28"/>
        </w:rPr>
        <w:t xml:space="preserve"> проб, в том числе по горизонтам </w:t>
      </w:r>
      <w:r w:rsidRPr="00936FBF">
        <w:rPr>
          <w:bCs/>
          <w:szCs w:val="28"/>
          <w:lang w:val="en-US"/>
        </w:rPr>
        <w:t>al</w:t>
      </w:r>
      <w:r w:rsidRPr="00936FBF">
        <w:rPr>
          <w:bCs/>
          <w:szCs w:val="28"/>
        </w:rPr>
        <w:t>-1 – 7 проб (</w:t>
      </w:r>
      <w:r w:rsidRPr="00936FBF">
        <w:rPr>
          <w:bCs/>
          <w:szCs w:val="28"/>
          <w:lang w:val="en-US"/>
        </w:rPr>
        <w:t>I</w:t>
      </w:r>
      <w:r w:rsidRPr="00936FBF">
        <w:rPr>
          <w:bCs/>
          <w:szCs w:val="28"/>
        </w:rPr>
        <w:t xml:space="preserve"> блоку – 6 анализов по 3 скважинам, </w:t>
      </w:r>
      <w:r w:rsidRPr="00936FBF">
        <w:rPr>
          <w:bCs/>
          <w:szCs w:val="28"/>
          <w:lang w:val="en-US"/>
        </w:rPr>
        <w:t>II</w:t>
      </w:r>
      <w:r w:rsidRPr="00936FBF">
        <w:rPr>
          <w:bCs/>
          <w:szCs w:val="28"/>
        </w:rPr>
        <w:t xml:space="preserve"> блоку – 1 анализ по скв. 3 и </w:t>
      </w:r>
      <w:r w:rsidRPr="00936FBF">
        <w:rPr>
          <w:bCs/>
          <w:szCs w:val="28"/>
          <w:lang w:val="en-US"/>
        </w:rPr>
        <w:t>V</w:t>
      </w:r>
      <w:r w:rsidRPr="00936FBF">
        <w:rPr>
          <w:bCs/>
          <w:szCs w:val="28"/>
        </w:rPr>
        <w:t xml:space="preserve"> блоку – 1 анализ по скв. 4), </w:t>
      </w:r>
      <w:r w:rsidRPr="00936FBF">
        <w:rPr>
          <w:bCs/>
          <w:szCs w:val="28"/>
          <w:lang w:val="en-US"/>
        </w:rPr>
        <w:t>g</w:t>
      </w:r>
      <w:r w:rsidRPr="00936FBF">
        <w:rPr>
          <w:bCs/>
          <w:szCs w:val="28"/>
        </w:rPr>
        <w:t>-1 – 1 проба (скв. 3), Ю-2 – 1 проба (скв. 3). По горизонту Ю-1 пробы не отбирались.</w:t>
      </w:r>
    </w:p>
    <w:p w14:paraId="5795B48C" w14:textId="77777777" w:rsidR="006306E5" w:rsidRPr="00936FBF" w:rsidRDefault="006306E5" w:rsidP="006306E5">
      <w:pPr>
        <w:spacing w:line="360" w:lineRule="auto"/>
        <w:ind w:firstLine="709"/>
        <w:jc w:val="both"/>
        <w:rPr>
          <w:bCs/>
          <w:szCs w:val="28"/>
        </w:rPr>
      </w:pPr>
      <w:r w:rsidRPr="00936FBF">
        <w:rPr>
          <w:bCs/>
          <w:szCs w:val="28"/>
        </w:rPr>
        <w:t>По пробам, отобранным в поверхностных условиях, были определены:</w:t>
      </w:r>
    </w:p>
    <w:p w14:paraId="253C33FB" w14:textId="77777777" w:rsidR="006306E5" w:rsidRPr="00936FBF" w:rsidRDefault="006306E5" w:rsidP="006306E5">
      <w:pPr>
        <w:spacing w:line="360" w:lineRule="auto"/>
        <w:ind w:firstLine="709"/>
        <w:jc w:val="both"/>
        <w:rPr>
          <w:bCs/>
          <w:szCs w:val="28"/>
        </w:rPr>
      </w:pPr>
      <w:r w:rsidRPr="00936FBF">
        <w:rPr>
          <w:bCs/>
          <w:szCs w:val="28"/>
        </w:rPr>
        <w:t>Физические свойства – плотность, кинематическая вязкость, температура застывания, вспышки, кипения, температура плавления парафина;</w:t>
      </w:r>
    </w:p>
    <w:p w14:paraId="11A2E4DA" w14:textId="77777777" w:rsidR="006306E5" w:rsidRPr="00936FBF" w:rsidRDefault="006306E5" w:rsidP="006306E5">
      <w:pPr>
        <w:spacing w:line="360" w:lineRule="auto"/>
        <w:ind w:firstLine="709"/>
        <w:jc w:val="both"/>
        <w:rPr>
          <w:bCs/>
          <w:szCs w:val="28"/>
        </w:rPr>
      </w:pPr>
      <w:r w:rsidRPr="00936FBF">
        <w:rPr>
          <w:bCs/>
          <w:szCs w:val="28"/>
        </w:rPr>
        <w:t>Химические – содержание серы, парафина, асфальтенов и смол;</w:t>
      </w:r>
    </w:p>
    <w:p w14:paraId="3132294E" w14:textId="77777777" w:rsidR="006306E5" w:rsidRPr="00936FBF" w:rsidRDefault="006306E5" w:rsidP="006306E5">
      <w:pPr>
        <w:spacing w:line="360" w:lineRule="auto"/>
        <w:ind w:firstLine="709"/>
        <w:jc w:val="both"/>
        <w:rPr>
          <w:bCs/>
          <w:szCs w:val="28"/>
        </w:rPr>
      </w:pPr>
      <w:r w:rsidRPr="00936FBF">
        <w:rPr>
          <w:bCs/>
          <w:szCs w:val="28"/>
        </w:rPr>
        <w:t>Фракционный состав;</w:t>
      </w:r>
    </w:p>
    <w:p w14:paraId="6C677252" w14:textId="77777777" w:rsidR="006306E5" w:rsidRPr="00936FBF" w:rsidRDefault="006306E5" w:rsidP="006306E5">
      <w:pPr>
        <w:spacing w:line="360" w:lineRule="auto"/>
        <w:ind w:firstLine="709"/>
        <w:jc w:val="both"/>
        <w:rPr>
          <w:bCs/>
          <w:szCs w:val="28"/>
        </w:rPr>
      </w:pPr>
      <w:r w:rsidRPr="00936FBF">
        <w:rPr>
          <w:bCs/>
          <w:szCs w:val="28"/>
        </w:rPr>
        <w:t>Групповой углеводородный состав.</w:t>
      </w:r>
    </w:p>
    <w:p w14:paraId="57999D96" w14:textId="77777777" w:rsidR="006306E5" w:rsidRPr="00936FBF" w:rsidRDefault="006306E5" w:rsidP="006306E5">
      <w:pPr>
        <w:spacing w:line="360" w:lineRule="auto"/>
        <w:ind w:firstLine="709"/>
        <w:jc w:val="both"/>
        <w:rPr>
          <w:b/>
          <w:bCs/>
          <w:iCs/>
          <w:szCs w:val="28"/>
        </w:rPr>
      </w:pPr>
      <w:r w:rsidRPr="00936FBF">
        <w:rPr>
          <w:bCs/>
          <w:szCs w:val="28"/>
        </w:rPr>
        <w:t xml:space="preserve">Результаты анализов нефти в поверхностных условиях по скважинам, горизонтам приведены в табл. </w:t>
      </w:r>
      <w:r w:rsidRPr="00936FBF">
        <w:rPr>
          <w:bCs/>
          <w:iCs/>
          <w:szCs w:val="28"/>
          <w:lang w:val="kk-KZ"/>
        </w:rPr>
        <w:t>2</w:t>
      </w:r>
      <w:r w:rsidRPr="00936FBF">
        <w:rPr>
          <w:bCs/>
          <w:iCs/>
          <w:szCs w:val="28"/>
        </w:rPr>
        <w:t>.</w:t>
      </w:r>
      <w:r w:rsidRPr="00936FBF">
        <w:rPr>
          <w:bCs/>
          <w:iCs/>
          <w:szCs w:val="28"/>
          <w:lang w:val="kk-KZ"/>
        </w:rPr>
        <w:t>3.1</w:t>
      </w:r>
      <w:r w:rsidRPr="00936FBF">
        <w:rPr>
          <w:b/>
          <w:bCs/>
          <w:iCs/>
          <w:szCs w:val="28"/>
        </w:rPr>
        <w:t>.</w:t>
      </w:r>
    </w:p>
    <w:p w14:paraId="3B3F6F9D" w14:textId="77777777" w:rsidR="006306E5" w:rsidRPr="00936FBF" w:rsidRDefault="006306E5" w:rsidP="006306E5">
      <w:pPr>
        <w:spacing w:line="360" w:lineRule="auto"/>
        <w:ind w:firstLine="709"/>
        <w:jc w:val="both"/>
        <w:rPr>
          <w:bCs/>
          <w:szCs w:val="28"/>
        </w:rPr>
      </w:pPr>
      <w:r w:rsidRPr="00936FBF">
        <w:rPr>
          <w:b/>
          <w:i/>
          <w:iCs/>
          <w:szCs w:val="28"/>
        </w:rPr>
        <w:t xml:space="preserve">Альбский горизонт </w:t>
      </w:r>
      <w:r w:rsidRPr="00936FBF">
        <w:rPr>
          <w:b/>
          <w:i/>
          <w:iCs/>
          <w:szCs w:val="28"/>
          <w:lang w:val="en-US"/>
        </w:rPr>
        <w:t>al</w:t>
      </w:r>
      <w:r w:rsidRPr="00936FBF">
        <w:rPr>
          <w:b/>
          <w:i/>
          <w:iCs/>
          <w:szCs w:val="28"/>
        </w:rPr>
        <w:t>-1</w:t>
      </w:r>
      <w:r w:rsidRPr="00936FBF">
        <w:rPr>
          <w:bCs/>
          <w:szCs w:val="28"/>
        </w:rPr>
        <w:t xml:space="preserve">. Физико-химические свойства изучены по 8 пробам из скважин 2, 3, 4, 7, Р-14, расположенных в пределах блоков </w:t>
      </w:r>
      <w:r w:rsidRPr="00936FBF">
        <w:rPr>
          <w:bCs/>
          <w:szCs w:val="28"/>
          <w:lang w:val="en-US"/>
        </w:rPr>
        <w:t>I</w:t>
      </w:r>
      <w:r w:rsidRPr="00936FBF">
        <w:rPr>
          <w:bCs/>
          <w:szCs w:val="28"/>
        </w:rPr>
        <w:t xml:space="preserve">, </w:t>
      </w:r>
      <w:r w:rsidRPr="00936FBF">
        <w:rPr>
          <w:bCs/>
          <w:szCs w:val="28"/>
          <w:lang w:val="en-US"/>
        </w:rPr>
        <w:t>II</w:t>
      </w:r>
      <w:r w:rsidRPr="00936FBF">
        <w:rPr>
          <w:bCs/>
          <w:szCs w:val="28"/>
        </w:rPr>
        <w:t xml:space="preserve">, </w:t>
      </w:r>
      <w:r w:rsidRPr="00936FBF">
        <w:rPr>
          <w:bCs/>
          <w:szCs w:val="28"/>
          <w:lang w:val="en-US"/>
        </w:rPr>
        <w:t>V</w:t>
      </w:r>
      <w:r w:rsidRPr="00936FBF">
        <w:rPr>
          <w:bCs/>
          <w:szCs w:val="28"/>
        </w:rPr>
        <w:t>.</w:t>
      </w:r>
    </w:p>
    <w:p w14:paraId="0BA9B800" w14:textId="77777777" w:rsidR="006306E5" w:rsidRPr="00936FBF" w:rsidRDefault="006306E5" w:rsidP="006306E5">
      <w:pPr>
        <w:spacing w:line="360" w:lineRule="auto"/>
        <w:ind w:firstLine="709"/>
        <w:jc w:val="both"/>
        <w:rPr>
          <w:bCs/>
          <w:szCs w:val="28"/>
        </w:rPr>
      </w:pPr>
      <w:r w:rsidRPr="00936FBF">
        <w:rPr>
          <w:b/>
          <w:bCs/>
          <w:i/>
          <w:iCs/>
          <w:szCs w:val="28"/>
        </w:rPr>
        <w:t xml:space="preserve">Блок </w:t>
      </w:r>
      <w:r w:rsidRPr="00936FBF">
        <w:rPr>
          <w:b/>
          <w:bCs/>
          <w:i/>
          <w:iCs/>
          <w:szCs w:val="28"/>
          <w:lang w:val="en-US"/>
        </w:rPr>
        <w:t>I</w:t>
      </w:r>
      <w:r w:rsidRPr="00936FBF">
        <w:rPr>
          <w:bCs/>
          <w:szCs w:val="28"/>
        </w:rPr>
        <w:t xml:space="preserve">. В пределах блока отобрано и изучено 6 поверхностных проб нефти по скважинам 2, 7, Р-14. </w:t>
      </w:r>
    </w:p>
    <w:p w14:paraId="0D1FE7BD" w14:textId="77777777" w:rsidR="006306E5" w:rsidRPr="004A6144" w:rsidRDefault="006306E5" w:rsidP="006306E5">
      <w:pPr>
        <w:pStyle w:val="ab"/>
        <w:spacing w:line="360" w:lineRule="auto"/>
        <w:ind w:firstLine="709"/>
        <w:jc w:val="both"/>
      </w:pPr>
      <w:bookmarkStart w:id="18" w:name="_Hlk191478502"/>
      <w:r w:rsidRPr="004A6144">
        <w:t>Плотность нефти по горизонту в стандартных условиях изменяется от 0,9140 до 0,93</w:t>
      </w:r>
      <w:r w:rsidRPr="004A6144">
        <w:rPr>
          <w:lang w:val="kk-KZ"/>
        </w:rPr>
        <w:t>52</w:t>
      </w:r>
      <w:r w:rsidRPr="004A6144">
        <w:t>г/см</w:t>
      </w:r>
      <w:r w:rsidRPr="004A6144">
        <w:rPr>
          <w:vertAlign w:val="superscript"/>
        </w:rPr>
        <w:t>3</w:t>
      </w:r>
      <w:r w:rsidRPr="004A6144">
        <w:t xml:space="preserve">, при среднем значении – </w:t>
      </w:r>
      <w:r w:rsidRPr="004A6144">
        <w:rPr>
          <w:color w:val="000000"/>
        </w:rPr>
        <w:t>0,9290</w:t>
      </w:r>
      <w:r w:rsidRPr="004A6144">
        <w:t>г/см</w:t>
      </w:r>
      <w:r w:rsidRPr="004A6144">
        <w:rPr>
          <w:vertAlign w:val="superscript"/>
        </w:rPr>
        <w:t>3</w:t>
      </w:r>
      <w:r w:rsidRPr="004A6144">
        <w:t>.</w:t>
      </w:r>
    </w:p>
    <w:p w14:paraId="1C09FA21" w14:textId="77777777" w:rsidR="006306E5" w:rsidRPr="004B7C2A" w:rsidRDefault="006306E5" w:rsidP="006306E5">
      <w:pPr>
        <w:spacing w:line="360" w:lineRule="auto"/>
        <w:ind w:firstLine="709"/>
        <w:jc w:val="both"/>
        <w:rPr>
          <w:bCs/>
        </w:rPr>
      </w:pPr>
      <w:r w:rsidRPr="004B7C2A">
        <w:rPr>
          <w:bCs/>
        </w:rPr>
        <w:t xml:space="preserve">Кинематическая вязкость при 20°С в среднем составляет </w:t>
      </w:r>
      <w:r w:rsidRPr="004B7C2A">
        <w:rPr>
          <w:color w:val="000000"/>
        </w:rPr>
        <w:t>1059,27</w:t>
      </w:r>
      <w:r w:rsidRPr="004B7C2A">
        <w:rPr>
          <w:color w:val="000000"/>
          <w:lang w:val="kk-KZ"/>
        </w:rPr>
        <w:t xml:space="preserve"> </w:t>
      </w:r>
      <w:r w:rsidRPr="004B7C2A">
        <w:rPr>
          <w:bCs/>
        </w:rPr>
        <w:t>мм</w:t>
      </w:r>
      <w:r w:rsidRPr="004B7C2A">
        <w:rPr>
          <w:bCs/>
          <w:vertAlign w:val="superscript"/>
        </w:rPr>
        <w:t>2</w:t>
      </w:r>
      <w:r w:rsidRPr="004B7C2A">
        <w:rPr>
          <w:bCs/>
        </w:rPr>
        <w:t xml:space="preserve">/с, а при 50°С </w:t>
      </w:r>
      <w:r w:rsidRPr="004B7C2A">
        <w:rPr>
          <w:color w:val="000000"/>
        </w:rPr>
        <w:t>191,34</w:t>
      </w:r>
      <w:r w:rsidRPr="004B7C2A">
        <w:rPr>
          <w:color w:val="000000"/>
          <w:lang w:val="kk-KZ"/>
        </w:rPr>
        <w:t xml:space="preserve"> </w:t>
      </w:r>
      <w:r w:rsidRPr="004B7C2A">
        <w:rPr>
          <w:bCs/>
        </w:rPr>
        <w:t>мм</w:t>
      </w:r>
      <w:r w:rsidRPr="004B7C2A">
        <w:rPr>
          <w:bCs/>
          <w:vertAlign w:val="superscript"/>
        </w:rPr>
        <w:t>2</w:t>
      </w:r>
      <w:r w:rsidRPr="004B7C2A">
        <w:rPr>
          <w:bCs/>
        </w:rPr>
        <w:t>/с, то есть с увеличением температуры вязкость уменьшается.</w:t>
      </w:r>
    </w:p>
    <w:p w14:paraId="45CD8DDE" w14:textId="77777777" w:rsidR="006306E5" w:rsidRPr="004B7C2A" w:rsidRDefault="006306E5" w:rsidP="006306E5">
      <w:pPr>
        <w:spacing w:line="360" w:lineRule="auto"/>
        <w:ind w:firstLine="709"/>
        <w:jc w:val="both"/>
        <w:rPr>
          <w:bCs/>
        </w:rPr>
      </w:pPr>
      <w:r w:rsidRPr="004B7C2A">
        <w:rPr>
          <w:bCs/>
        </w:rPr>
        <w:lastRenderedPageBreak/>
        <w:t xml:space="preserve">Из химических элементов определено содержание серы, парафина и кокса. Содержание серы изменяется от 0,6 до 0,82%мас. и в среднем составляет 0,68%мас., парафина – </w:t>
      </w:r>
      <w:r w:rsidRPr="004B7C2A">
        <w:rPr>
          <w:bCs/>
          <w:lang w:val="kk-KZ"/>
        </w:rPr>
        <w:t>2,02</w:t>
      </w:r>
      <w:r w:rsidRPr="004B7C2A">
        <w:rPr>
          <w:bCs/>
        </w:rPr>
        <w:t xml:space="preserve">%мас., кокса – </w:t>
      </w:r>
      <w:r w:rsidRPr="004B7C2A">
        <w:rPr>
          <w:lang w:bidi="ru-RU"/>
        </w:rPr>
        <w:t xml:space="preserve">4,18 </w:t>
      </w:r>
      <w:r w:rsidRPr="004B7C2A">
        <w:rPr>
          <w:bCs/>
        </w:rPr>
        <w:t>%мас.</w:t>
      </w:r>
    </w:p>
    <w:p w14:paraId="79C85B3B" w14:textId="77777777" w:rsidR="006306E5" w:rsidRPr="004B7C2A" w:rsidRDefault="006306E5" w:rsidP="006306E5">
      <w:pPr>
        <w:spacing w:line="360" w:lineRule="auto"/>
        <w:ind w:firstLine="709"/>
        <w:jc w:val="both"/>
        <w:rPr>
          <w:bCs/>
        </w:rPr>
      </w:pPr>
      <w:r w:rsidRPr="004B7C2A">
        <w:rPr>
          <w:bCs/>
        </w:rPr>
        <w:t>Из группового углеводородного состава определено содержание смол силикагелевых и асфальтенов</w:t>
      </w:r>
      <w:r w:rsidRPr="004B7C2A">
        <w:rPr>
          <w:bCs/>
          <w:lang w:val="kk-KZ"/>
        </w:rPr>
        <w:t xml:space="preserve">, </w:t>
      </w:r>
      <w:r w:rsidRPr="004B7C2A">
        <w:rPr>
          <w:bCs/>
        </w:rPr>
        <w:t>ароматически</w:t>
      </w:r>
      <w:r w:rsidRPr="004B7C2A">
        <w:rPr>
          <w:bCs/>
          <w:lang w:val="kk-KZ"/>
        </w:rPr>
        <w:t>х</w:t>
      </w:r>
      <w:r w:rsidRPr="004B7C2A">
        <w:rPr>
          <w:bCs/>
        </w:rPr>
        <w:t xml:space="preserve">. В среднем содержание смол силикагелевых составляет </w:t>
      </w:r>
      <w:r w:rsidRPr="004B7C2A">
        <w:rPr>
          <w:lang w:val="kk-KZ"/>
        </w:rPr>
        <w:t xml:space="preserve">23,1 </w:t>
      </w:r>
      <w:r w:rsidRPr="004B7C2A">
        <w:rPr>
          <w:bCs/>
        </w:rPr>
        <w:t xml:space="preserve">%мас., асфальтенов – </w:t>
      </w:r>
      <w:r w:rsidRPr="004B7C2A">
        <w:t>2,</w:t>
      </w:r>
      <w:r w:rsidRPr="004B7C2A">
        <w:rPr>
          <w:lang w:val="kk-KZ"/>
        </w:rPr>
        <w:t xml:space="preserve">19 </w:t>
      </w:r>
      <w:r w:rsidRPr="004B7C2A">
        <w:rPr>
          <w:bCs/>
        </w:rPr>
        <w:t>%мас</w:t>
      </w:r>
      <w:r w:rsidRPr="004B7C2A">
        <w:rPr>
          <w:bCs/>
          <w:lang w:val="kk-KZ"/>
        </w:rPr>
        <w:t>,</w:t>
      </w:r>
      <w:r w:rsidRPr="004B7C2A">
        <w:rPr>
          <w:bCs/>
        </w:rPr>
        <w:t xml:space="preserve"> ароматически</w:t>
      </w:r>
      <w:r w:rsidRPr="004B7C2A">
        <w:rPr>
          <w:bCs/>
          <w:lang w:val="kk-KZ"/>
        </w:rPr>
        <w:t xml:space="preserve">х- </w:t>
      </w:r>
      <w:r w:rsidRPr="004B7C2A">
        <w:rPr>
          <w:lang w:val="kk-KZ"/>
        </w:rPr>
        <w:t>26,9</w:t>
      </w:r>
      <w:r w:rsidRPr="004B7C2A">
        <w:rPr>
          <w:bCs/>
        </w:rPr>
        <w:t>%мас.</w:t>
      </w:r>
    </w:p>
    <w:p w14:paraId="1660E19E" w14:textId="77777777" w:rsidR="006306E5" w:rsidRPr="00936FBF" w:rsidRDefault="006306E5" w:rsidP="006306E5">
      <w:pPr>
        <w:spacing w:line="360" w:lineRule="auto"/>
        <w:ind w:firstLine="709"/>
        <w:jc w:val="both"/>
        <w:rPr>
          <w:bCs/>
          <w:szCs w:val="28"/>
        </w:rPr>
      </w:pPr>
      <w:r w:rsidRPr="00936FBF">
        <w:rPr>
          <w:bCs/>
          <w:szCs w:val="28"/>
        </w:rPr>
        <w:t>При разгонке нефти светлые фракции начинают выкипать при 100 и 150°С по единичным пробам, а свыше 200°С по всем пробам. Наибольшее количество выкипает керосиновых фракций до 2</w:t>
      </w:r>
      <w:r>
        <w:rPr>
          <w:bCs/>
          <w:szCs w:val="28"/>
          <w:lang w:val="kk-KZ"/>
        </w:rPr>
        <w:t>5</w:t>
      </w:r>
      <w:r>
        <w:rPr>
          <w:bCs/>
          <w:szCs w:val="28"/>
        </w:rPr>
        <w:t>,3</w:t>
      </w:r>
      <w:r w:rsidRPr="00936FBF">
        <w:rPr>
          <w:bCs/>
          <w:szCs w:val="28"/>
        </w:rPr>
        <w:t>% обеим.</w:t>
      </w:r>
    </w:p>
    <w:p w14:paraId="1DBC358E" w14:textId="77777777" w:rsidR="006306E5" w:rsidRDefault="006306E5" w:rsidP="006306E5">
      <w:pPr>
        <w:spacing w:line="360" w:lineRule="auto"/>
        <w:ind w:firstLine="709"/>
        <w:jc w:val="both"/>
        <w:rPr>
          <w:bCs/>
          <w:szCs w:val="28"/>
        </w:rPr>
      </w:pPr>
      <w:r w:rsidRPr="00936FBF">
        <w:rPr>
          <w:bCs/>
          <w:szCs w:val="28"/>
        </w:rPr>
        <w:t>Нефть горизонта относится по плотности к тяжелым, по вязкости в стандартных условиях к высоковязким, по содержанию серы – сернистым, парафина – парафиновым, смол – высокосмолистым.</w:t>
      </w:r>
    </w:p>
    <w:bookmarkEnd w:id="18"/>
    <w:p w14:paraId="585F432E" w14:textId="77777777" w:rsidR="006306E5" w:rsidRPr="00936FBF" w:rsidRDefault="006306E5" w:rsidP="006306E5">
      <w:pPr>
        <w:spacing w:line="360" w:lineRule="auto"/>
        <w:ind w:firstLine="709"/>
        <w:jc w:val="both"/>
        <w:rPr>
          <w:bCs/>
          <w:szCs w:val="28"/>
        </w:rPr>
      </w:pPr>
      <w:r w:rsidRPr="00936FBF">
        <w:rPr>
          <w:b/>
          <w:bCs/>
          <w:i/>
          <w:iCs/>
          <w:szCs w:val="28"/>
        </w:rPr>
        <w:t xml:space="preserve">Блок </w:t>
      </w:r>
      <w:r w:rsidRPr="00936FBF">
        <w:rPr>
          <w:b/>
          <w:bCs/>
          <w:i/>
          <w:iCs/>
          <w:szCs w:val="28"/>
          <w:lang w:val="en-US"/>
        </w:rPr>
        <w:t>II</w:t>
      </w:r>
      <w:r w:rsidRPr="00936FBF">
        <w:rPr>
          <w:b/>
          <w:bCs/>
          <w:szCs w:val="28"/>
        </w:rPr>
        <w:t>.</w:t>
      </w:r>
      <w:r w:rsidRPr="00936FBF">
        <w:rPr>
          <w:bCs/>
          <w:szCs w:val="28"/>
        </w:rPr>
        <w:t xml:space="preserve"> В пределах блока отобрана и изучена одна поверхностная по скважине 3.</w:t>
      </w:r>
    </w:p>
    <w:p w14:paraId="59A11732" w14:textId="77777777" w:rsidR="006306E5" w:rsidRPr="00936FBF" w:rsidRDefault="006306E5" w:rsidP="006306E5">
      <w:pPr>
        <w:spacing w:line="360" w:lineRule="auto"/>
        <w:ind w:firstLine="709"/>
        <w:jc w:val="both"/>
        <w:rPr>
          <w:bCs/>
          <w:szCs w:val="28"/>
        </w:rPr>
      </w:pPr>
      <w:r w:rsidRPr="00936FBF">
        <w:rPr>
          <w:bCs/>
          <w:szCs w:val="28"/>
        </w:rPr>
        <w:t>Плотность нефти по горизонту в стандартных условиях составляет 0,9184 г/см</w:t>
      </w:r>
      <w:r w:rsidRPr="00936FBF">
        <w:rPr>
          <w:bCs/>
          <w:szCs w:val="28"/>
          <w:vertAlign w:val="superscript"/>
        </w:rPr>
        <w:t>3</w:t>
      </w:r>
      <w:r w:rsidRPr="00936FBF">
        <w:rPr>
          <w:bCs/>
          <w:szCs w:val="28"/>
        </w:rPr>
        <w:t>, кинематическая вязкость определена только при 50°С и составляет 64,55мм</w:t>
      </w:r>
      <w:r w:rsidRPr="00936FBF">
        <w:rPr>
          <w:bCs/>
          <w:szCs w:val="28"/>
          <w:vertAlign w:val="superscript"/>
        </w:rPr>
        <w:t>2</w:t>
      </w:r>
      <w:r w:rsidRPr="00936FBF">
        <w:rPr>
          <w:bCs/>
          <w:szCs w:val="28"/>
        </w:rPr>
        <w:t>/с.</w:t>
      </w:r>
    </w:p>
    <w:p w14:paraId="1403D10D" w14:textId="77777777" w:rsidR="006306E5" w:rsidRPr="00936FBF" w:rsidRDefault="006306E5" w:rsidP="006306E5">
      <w:pPr>
        <w:spacing w:line="360" w:lineRule="auto"/>
        <w:ind w:firstLine="709"/>
        <w:jc w:val="both"/>
        <w:rPr>
          <w:bCs/>
          <w:szCs w:val="28"/>
        </w:rPr>
      </w:pPr>
      <w:r w:rsidRPr="00936FBF">
        <w:rPr>
          <w:bCs/>
          <w:szCs w:val="28"/>
        </w:rPr>
        <w:t>Из химических элементов определены сера, парафин, содержание которых составляет 0,07 и 17,76%мас. соответственно.</w:t>
      </w:r>
    </w:p>
    <w:p w14:paraId="7177AB2C" w14:textId="77777777" w:rsidR="006306E5" w:rsidRPr="00936FBF" w:rsidRDefault="006306E5" w:rsidP="006306E5">
      <w:pPr>
        <w:spacing w:line="360" w:lineRule="auto"/>
        <w:ind w:firstLine="709"/>
        <w:jc w:val="both"/>
        <w:rPr>
          <w:bCs/>
          <w:szCs w:val="28"/>
        </w:rPr>
      </w:pPr>
      <w:r w:rsidRPr="00936FBF">
        <w:rPr>
          <w:bCs/>
          <w:szCs w:val="28"/>
        </w:rPr>
        <w:t>Из группового углеводородного состава определено содержание смол силикагелевых и асфальтенов. Смол силикагелевых содержится 21,63%мас., асфальтенов – 2,47%мас.</w:t>
      </w:r>
    </w:p>
    <w:p w14:paraId="16EEB3D1" w14:textId="77777777" w:rsidR="006306E5" w:rsidRPr="00936FBF" w:rsidRDefault="006306E5" w:rsidP="006306E5">
      <w:pPr>
        <w:spacing w:line="360" w:lineRule="auto"/>
        <w:ind w:firstLine="709"/>
        <w:jc w:val="both"/>
        <w:rPr>
          <w:bCs/>
          <w:szCs w:val="28"/>
        </w:rPr>
      </w:pPr>
      <w:r w:rsidRPr="00936FBF">
        <w:rPr>
          <w:bCs/>
          <w:szCs w:val="28"/>
        </w:rPr>
        <w:t>Фракционный состав нефти не определен.</w:t>
      </w:r>
    </w:p>
    <w:p w14:paraId="5E752414" w14:textId="77777777" w:rsidR="006306E5" w:rsidRPr="00936FBF" w:rsidRDefault="006306E5" w:rsidP="006306E5">
      <w:pPr>
        <w:spacing w:line="360" w:lineRule="auto"/>
        <w:ind w:firstLine="709"/>
        <w:jc w:val="both"/>
        <w:rPr>
          <w:bCs/>
          <w:szCs w:val="28"/>
        </w:rPr>
      </w:pPr>
      <w:r w:rsidRPr="00936FBF">
        <w:rPr>
          <w:bCs/>
          <w:szCs w:val="28"/>
        </w:rPr>
        <w:t>Нефть горизонта относится по плотности к тяжелым, по вязкости при 50°С к высоковязким, по содержанию серы – малосернистым парафина – парафиновым, смол – высокосмолистым.</w:t>
      </w:r>
    </w:p>
    <w:p w14:paraId="4EF5F439" w14:textId="77777777" w:rsidR="006306E5" w:rsidRPr="00936FBF" w:rsidRDefault="006306E5" w:rsidP="006306E5">
      <w:pPr>
        <w:spacing w:line="360" w:lineRule="auto"/>
        <w:ind w:firstLine="709"/>
        <w:jc w:val="both"/>
        <w:rPr>
          <w:bCs/>
          <w:szCs w:val="28"/>
        </w:rPr>
      </w:pPr>
      <w:r w:rsidRPr="00936FBF">
        <w:rPr>
          <w:b/>
          <w:bCs/>
          <w:i/>
          <w:iCs/>
          <w:szCs w:val="28"/>
        </w:rPr>
        <w:t xml:space="preserve">Блок </w:t>
      </w:r>
      <w:r w:rsidRPr="00936FBF">
        <w:rPr>
          <w:b/>
          <w:bCs/>
          <w:i/>
          <w:iCs/>
          <w:szCs w:val="28"/>
          <w:lang w:val="en-US"/>
        </w:rPr>
        <w:t>V</w:t>
      </w:r>
      <w:r w:rsidRPr="00936FBF">
        <w:rPr>
          <w:bCs/>
          <w:szCs w:val="28"/>
        </w:rPr>
        <w:t>. Свойства нефти определены по 1 пробе из скважины 4. Нефть характеризуется плотностью в стандартных условиях 0,9011г/см</w:t>
      </w:r>
      <w:r w:rsidRPr="00936FBF">
        <w:rPr>
          <w:bCs/>
          <w:szCs w:val="28"/>
          <w:vertAlign w:val="superscript"/>
        </w:rPr>
        <w:t>3</w:t>
      </w:r>
      <w:r w:rsidRPr="00936FBF">
        <w:rPr>
          <w:bCs/>
          <w:szCs w:val="28"/>
        </w:rPr>
        <w:t>, кинематической вязкостью при 20°С – 155,9мм</w:t>
      </w:r>
      <w:r w:rsidRPr="00936FBF">
        <w:rPr>
          <w:bCs/>
          <w:szCs w:val="28"/>
          <w:vertAlign w:val="superscript"/>
        </w:rPr>
        <w:t>2</w:t>
      </w:r>
      <w:r w:rsidRPr="00936FBF">
        <w:rPr>
          <w:bCs/>
          <w:szCs w:val="28"/>
        </w:rPr>
        <w:t>/с, а при 50°С – 32,1мм</w:t>
      </w:r>
      <w:r w:rsidRPr="00936FBF">
        <w:rPr>
          <w:bCs/>
          <w:szCs w:val="28"/>
          <w:vertAlign w:val="superscript"/>
        </w:rPr>
        <w:t>2</w:t>
      </w:r>
      <w:r w:rsidRPr="00936FBF">
        <w:rPr>
          <w:bCs/>
          <w:szCs w:val="28"/>
        </w:rPr>
        <w:t>/с. По содержанию серы относится к малосернистым (0,52%мас.), малопарафиновым (1,14%мас.), смолистым 14,5%мас. Температура кипения 98°С и наибольшее количество светлых фракций выкипает при 300°С в количестве 65% объема.</w:t>
      </w:r>
    </w:p>
    <w:p w14:paraId="4CA70A32" w14:textId="77777777" w:rsidR="006306E5" w:rsidRPr="00936FBF" w:rsidRDefault="006306E5" w:rsidP="006306E5">
      <w:pPr>
        <w:spacing w:line="360" w:lineRule="auto"/>
        <w:ind w:firstLine="709"/>
        <w:jc w:val="both"/>
        <w:rPr>
          <w:bCs/>
          <w:szCs w:val="28"/>
        </w:rPr>
      </w:pPr>
      <w:r w:rsidRPr="00936FBF">
        <w:rPr>
          <w:b/>
          <w:i/>
          <w:iCs/>
          <w:szCs w:val="28"/>
        </w:rPr>
        <w:t xml:space="preserve">Готеривский горизонт </w:t>
      </w:r>
      <w:r w:rsidRPr="00936FBF">
        <w:rPr>
          <w:b/>
          <w:i/>
          <w:iCs/>
          <w:szCs w:val="28"/>
          <w:lang w:val="en-US"/>
        </w:rPr>
        <w:t>g</w:t>
      </w:r>
      <w:r w:rsidRPr="00936FBF">
        <w:rPr>
          <w:b/>
          <w:i/>
          <w:iCs/>
          <w:szCs w:val="28"/>
        </w:rPr>
        <w:t>-1.</w:t>
      </w:r>
      <w:r w:rsidRPr="00936FBF">
        <w:rPr>
          <w:bCs/>
          <w:szCs w:val="28"/>
        </w:rPr>
        <w:t xml:space="preserve"> По горизонту отобрана одна проба из скважины 3 </w:t>
      </w:r>
      <w:r w:rsidRPr="00936FBF">
        <w:rPr>
          <w:b/>
          <w:bCs/>
          <w:szCs w:val="28"/>
        </w:rPr>
        <w:t xml:space="preserve">блока </w:t>
      </w:r>
      <w:r w:rsidRPr="00936FBF">
        <w:rPr>
          <w:b/>
          <w:bCs/>
          <w:szCs w:val="28"/>
          <w:lang w:val="en-US"/>
        </w:rPr>
        <w:t>II</w:t>
      </w:r>
      <w:r w:rsidRPr="00936FBF">
        <w:rPr>
          <w:bCs/>
          <w:szCs w:val="28"/>
        </w:rPr>
        <w:t>.  По результатам анализа плотность нефти – 0,9362г/см</w:t>
      </w:r>
      <w:r w:rsidRPr="00936FBF">
        <w:rPr>
          <w:bCs/>
          <w:szCs w:val="28"/>
          <w:vertAlign w:val="superscript"/>
        </w:rPr>
        <w:t>3</w:t>
      </w:r>
      <w:r w:rsidRPr="00936FBF">
        <w:rPr>
          <w:bCs/>
          <w:szCs w:val="28"/>
        </w:rPr>
        <w:t>, кинематическая вязкость при 20°С – 2019,6мм</w:t>
      </w:r>
      <w:r w:rsidRPr="00936FBF">
        <w:rPr>
          <w:bCs/>
          <w:szCs w:val="28"/>
          <w:vertAlign w:val="superscript"/>
        </w:rPr>
        <w:t>2</w:t>
      </w:r>
      <w:r w:rsidRPr="00936FBF">
        <w:rPr>
          <w:bCs/>
          <w:szCs w:val="28"/>
        </w:rPr>
        <w:t>/с, при 50°С – 234,16мм</w:t>
      </w:r>
      <w:r w:rsidRPr="00936FBF">
        <w:rPr>
          <w:bCs/>
          <w:szCs w:val="28"/>
          <w:vertAlign w:val="superscript"/>
        </w:rPr>
        <w:t>2</w:t>
      </w:r>
      <w:r w:rsidRPr="00936FBF">
        <w:rPr>
          <w:bCs/>
          <w:szCs w:val="28"/>
        </w:rPr>
        <w:t>/с.</w:t>
      </w:r>
    </w:p>
    <w:p w14:paraId="3F3EF1B0" w14:textId="77777777" w:rsidR="006306E5" w:rsidRPr="00936FBF" w:rsidRDefault="006306E5" w:rsidP="006306E5">
      <w:pPr>
        <w:spacing w:line="360" w:lineRule="auto"/>
        <w:ind w:firstLine="709"/>
        <w:jc w:val="both"/>
        <w:rPr>
          <w:bCs/>
          <w:szCs w:val="28"/>
        </w:rPr>
      </w:pPr>
      <w:r w:rsidRPr="00936FBF">
        <w:rPr>
          <w:bCs/>
          <w:szCs w:val="28"/>
        </w:rPr>
        <w:t xml:space="preserve">Нефть содержит серы 0,80%мас., парафина 1,97%мас., кокса 2,93%мас., силикагелевых смол 26%, асфальтенов 2,94%. Выход светлых фракций, выкипающих до </w:t>
      </w:r>
      <w:r w:rsidRPr="00936FBF">
        <w:rPr>
          <w:bCs/>
          <w:szCs w:val="28"/>
        </w:rPr>
        <w:lastRenderedPageBreak/>
        <w:t>300°С в пробе нефти составляет 22% объема, температура застывания -18°С, вспышки – 95%°С.</w:t>
      </w:r>
    </w:p>
    <w:p w14:paraId="6CCAB863" w14:textId="77777777" w:rsidR="006306E5" w:rsidRPr="00936FBF" w:rsidRDefault="006306E5" w:rsidP="006306E5">
      <w:pPr>
        <w:spacing w:line="360" w:lineRule="auto"/>
        <w:ind w:firstLine="709"/>
        <w:jc w:val="both"/>
        <w:rPr>
          <w:bCs/>
          <w:szCs w:val="28"/>
        </w:rPr>
      </w:pPr>
      <w:r w:rsidRPr="00936FBF">
        <w:rPr>
          <w:bCs/>
          <w:szCs w:val="28"/>
        </w:rPr>
        <w:t>Нефть горизонта относится по плотности к тяжелым, по вязкости в стандартных условиях – к высоковязким, по содержанию серы – сернистым, парафина – парафиновым, высокосмолистым.</w:t>
      </w:r>
    </w:p>
    <w:p w14:paraId="3810AACC" w14:textId="77777777" w:rsidR="006306E5" w:rsidRPr="00936FBF" w:rsidRDefault="006306E5" w:rsidP="006306E5">
      <w:pPr>
        <w:spacing w:line="360" w:lineRule="auto"/>
        <w:ind w:firstLine="709"/>
        <w:jc w:val="both"/>
        <w:rPr>
          <w:bCs/>
          <w:szCs w:val="28"/>
        </w:rPr>
      </w:pPr>
      <w:r w:rsidRPr="00936FBF">
        <w:rPr>
          <w:b/>
          <w:i/>
          <w:iCs/>
          <w:szCs w:val="28"/>
        </w:rPr>
        <w:t>Юрский горизонт Ю-2</w:t>
      </w:r>
      <w:r w:rsidRPr="00936FBF">
        <w:rPr>
          <w:bCs/>
          <w:szCs w:val="28"/>
        </w:rPr>
        <w:t xml:space="preserve">. Горизонт изучен по 1 пробе из скважины 3, пробуренной во </w:t>
      </w:r>
      <w:r w:rsidRPr="00936FBF">
        <w:rPr>
          <w:b/>
          <w:bCs/>
          <w:szCs w:val="28"/>
          <w:lang w:val="en-US"/>
        </w:rPr>
        <w:t>II</w:t>
      </w:r>
      <w:r w:rsidRPr="00936FBF">
        <w:rPr>
          <w:b/>
          <w:bCs/>
          <w:szCs w:val="28"/>
        </w:rPr>
        <w:t xml:space="preserve"> блоке</w:t>
      </w:r>
      <w:r w:rsidRPr="00936FBF">
        <w:rPr>
          <w:bCs/>
          <w:szCs w:val="28"/>
        </w:rPr>
        <w:t>.</w:t>
      </w:r>
    </w:p>
    <w:p w14:paraId="72751F42" w14:textId="77777777" w:rsidR="006306E5" w:rsidRPr="00936FBF" w:rsidRDefault="006306E5" w:rsidP="006306E5">
      <w:pPr>
        <w:spacing w:line="360" w:lineRule="auto"/>
        <w:ind w:firstLine="709"/>
        <w:jc w:val="both"/>
        <w:rPr>
          <w:bCs/>
          <w:szCs w:val="28"/>
        </w:rPr>
      </w:pPr>
      <w:r w:rsidRPr="00936FBF">
        <w:rPr>
          <w:bCs/>
          <w:szCs w:val="28"/>
        </w:rPr>
        <w:t>Плотность нефти в стандартных условиях составляет 0,9028г/см</w:t>
      </w:r>
      <w:r w:rsidRPr="00936FBF">
        <w:rPr>
          <w:bCs/>
          <w:szCs w:val="28"/>
          <w:vertAlign w:val="superscript"/>
        </w:rPr>
        <w:t>3</w:t>
      </w:r>
      <w:r w:rsidRPr="00936FBF">
        <w:rPr>
          <w:bCs/>
          <w:szCs w:val="28"/>
        </w:rPr>
        <w:t>, кинематическая вязкость при 50°С – 151,31мм</w:t>
      </w:r>
      <w:r w:rsidRPr="00936FBF">
        <w:rPr>
          <w:bCs/>
          <w:szCs w:val="28"/>
          <w:vertAlign w:val="superscript"/>
        </w:rPr>
        <w:t>2</w:t>
      </w:r>
      <w:r w:rsidRPr="00936FBF">
        <w:rPr>
          <w:bCs/>
          <w:szCs w:val="28"/>
        </w:rPr>
        <w:t>/с.</w:t>
      </w:r>
    </w:p>
    <w:p w14:paraId="123D2E4D" w14:textId="77777777" w:rsidR="006306E5" w:rsidRPr="00936FBF" w:rsidRDefault="006306E5" w:rsidP="006306E5">
      <w:pPr>
        <w:spacing w:line="360" w:lineRule="auto"/>
        <w:ind w:firstLine="709"/>
        <w:jc w:val="both"/>
        <w:rPr>
          <w:bCs/>
          <w:szCs w:val="28"/>
        </w:rPr>
      </w:pPr>
      <w:r w:rsidRPr="00936FBF">
        <w:rPr>
          <w:bCs/>
          <w:szCs w:val="28"/>
        </w:rPr>
        <w:t>Нефти по физическим свойствам относятся: по плотности – к тяжелым, по вязкости – к высоковязким. По химическим свойствам: по содержанию серы – малосернистым (0,52%), парафина – малопарафиновым (1,51%), смол селикагелевых – высокосмолистым (16,82%).</w:t>
      </w:r>
    </w:p>
    <w:p w14:paraId="5025F53F" w14:textId="77777777" w:rsidR="006306E5" w:rsidRPr="00936FBF" w:rsidRDefault="006306E5" w:rsidP="006306E5">
      <w:pPr>
        <w:spacing w:line="360" w:lineRule="auto"/>
        <w:ind w:firstLine="709"/>
        <w:jc w:val="both"/>
        <w:rPr>
          <w:bCs/>
          <w:szCs w:val="28"/>
        </w:rPr>
      </w:pPr>
      <w:r w:rsidRPr="00936FBF">
        <w:rPr>
          <w:bCs/>
          <w:szCs w:val="28"/>
        </w:rPr>
        <w:t>По месторождению пробы газа не отобраны из-за незначительного его содержания.</w:t>
      </w:r>
    </w:p>
    <w:p w14:paraId="5B3E5158" w14:textId="7CC1741B" w:rsidR="006306E5" w:rsidRDefault="006306E5" w:rsidP="006306E5">
      <w:pPr>
        <w:spacing w:after="120" w:line="360" w:lineRule="auto"/>
        <w:jc w:val="both"/>
        <w:rPr>
          <w:szCs w:val="28"/>
          <w:vertAlign w:val="subscript"/>
        </w:rPr>
      </w:pPr>
      <w:r w:rsidRPr="00936FBF">
        <w:rPr>
          <w:szCs w:val="28"/>
        </w:rPr>
        <w:t xml:space="preserve">         В нефтегазоносном отношении интерес представляют не охваченные бурением </w:t>
      </w:r>
      <w:r w:rsidRPr="00936FBF">
        <w:rPr>
          <w:b/>
          <w:bCs/>
          <w:szCs w:val="28"/>
          <w:lang w:val="en-US"/>
        </w:rPr>
        <w:t>III</w:t>
      </w:r>
      <w:r w:rsidRPr="00936FBF">
        <w:rPr>
          <w:b/>
          <w:bCs/>
          <w:szCs w:val="28"/>
        </w:rPr>
        <w:t xml:space="preserve"> </w:t>
      </w:r>
      <w:r w:rsidRPr="00936FBF">
        <w:rPr>
          <w:bCs/>
          <w:szCs w:val="28"/>
        </w:rPr>
        <w:t>и</w:t>
      </w:r>
      <w:r w:rsidRPr="00936FBF">
        <w:rPr>
          <w:b/>
          <w:bCs/>
          <w:szCs w:val="28"/>
        </w:rPr>
        <w:t xml:space="preserve"> </w:t>
      </w:r>
      <w:r w:rsidRPr="00936FBF">
        <w:rPr>
          <w:b/>
          <w:szCs w:val="28"/>
        </w:rPr>
        <w:t xml:space="preserve"> </w:t>
      </w:r>
      <w:r w:rsidRPr="00936FBF">
        <w:rPr>
          <w:b/>
          <w:szCs w:val="28"/>
          <w:lang w:val="en-US"/>
        </w:rPr>
        <w:t>IV</w:t>
      </w:r>
      <w:r w:rsidRPr="00936FBF">
        <w:rPr>
          <w:szCs w:val="28"/>
        </w:rPr>
        <w:t xml:space="preserve"> блоки</w:t>
      </w:r>
      <w:r>
        <w:rPr>
          <w:szCs w:val="28"/>
        </w:rPr>
        <w:t xml:space="preserve">,  </w:t>
      </w:r>
      <w:r w:rsidRPr="00936FBF">
        <w:rPr>
          <w:szCs w:val="28"/>
        </w:rPr>
        <w:t xml:space="preserve"> где юрско-меловые отложения залегают гипсометрически выше и определены в ОПЗ по категории С</w:t>
      </w:r>
      <w:r w:rsidRPr="00936FBF">
        <w:rPr>
          <w:szCs w:val="28"/>
          <w:vertAlign w:val="subscript"/>
        </w:rPr>
        <w:t>2</w:t>
      </w:r>
      <w:r w:rsidRPr="00936FBF">
        <w:rPr>
          <w:szCs w:val="28"/>
        </w:rPr>
        <w:t>,</w:t>
      </w:r>
      <w:r>
        <w:rPr>
          <w:szCs w:val="28"/>
        </w:rPr>
        <w:t xml:space="preserve"> и в которых необходимо уточнить строение для оценки перспективности.</w:t>
      </w:r>
    </w:p>
    <w:p w14:paraId="3F35DCEB" w14:textId="3E134691" w:rsidR="00522013" w:rsidRDefault="00906813" w:rsidP="006306E5">
      <w:pPr>
        <w:spacing w:after="120" w:line="360" w:lineRule="auto"/>
        <w:jc w:val="both"/>
        <w:rPr>
          <w:b/>
          <w:bCs/>
          <w:iCs/>
          <w:sz w:val="28"/>
          <w:szCs w:val="28"/>
        </w:rPr>
      </w:pPr>
      <w:r w:rsidRPr="00EC6DFB">
        <w:rPr>
          <w:sz w:val="28"/>
          <w:szCs w:val="28"/>
        </w:rPr>
        <w:br w:type="page"/>
      </w:r>
    </w:p>
    <w:p w14:paraId="1069054E" w14:textId="77777777" w:rsidR="00522013" w:rsidRDefault="00522013" w:rsidP="00B46E70">
      <w:pPr>
        <w:spacing w:after="120"/>
        <w:jc w:val="both"/>
        <w:rPr>
          <w:b/>
          <w:bCs/>
          <w:iCs/>
          <w:sz w:val="28"/>
          <w:szCs w:val="28"/>
        </w:rPr>
        <w:sectPr w:rsidR="00522013" w:rsidSect="00005729">
          <w:pgSz w:w="11906" w:h="16838"/>
          <w:pgMar w:top="1134" w:right="851" w:bottom="1134" w:left="1701" w:header="709" w:footer="709" w:gutter="0"/>
          <w:cols w:space="708"/>
          <w:docGrid w:linePitch="360"/>
        </w:sectPr>
      </w:pPr>
    </w:p>
    <w:p w14:paraId="017976BD" w14:textId="6080A235" w:rsidR="007A35A3" w:rsidRPr="008F78F2" w:rsidRDefault="007A3381" w:rsidP="00D83480">
      <w:pPr>
        <w:spacing w:after="120"/>
        <w:jc w:val="right"/>
        <w:rPr>
          <w:b/>
          <w:iCs/>
          <w:sz w:val="20"/>
          <w:szCs w:val="20"/>
          <w:lang w:val="kk-KZ"/>
        </w:rPr>
      </w:pPr>
      <w:bookmarkStart w:id="19" w:name="_Hlk97114997"/>
      <w:r w:rsidRPr="008F78F2">
        <w:rPr>
          <w:b/>
          <w:bCs/>
          <w:iCs/>
          <w:sz w:val="20"/>
          <w:szCs w:val="20"/>
        </w:rPr>
        <w:lastRenderedPageBreak/>
        <w:t>Таблица</w:t>
      </w:r>
      <w:r w:rsidRPr="008F78F2">
        <w:rPr>
          <w:b/>
          <w:bCs/>
          <w:iCs/>
          <w:sz w:val="20"/>
          <w:szCs w:val="20"/>
          <w:lang w:val="kk-KZ"/>
        </w:rPr>
        <w:t>2</w:t>
      </w:r>
      <w:r w:rsidRPr="008F78F2">
        <w:rPr>
          <w:b/>
          <w:bCs/>
          <w:iCs/>
          <w:sz w:val="20"/>
          <w:szCs w:val="20"/>
        </w:rPr>
        <w:t>.3.</w:t>
      </w:r>
      <w:r w:rsidR="00D41339" w:rsidRPr="008F78F2">
        <w:rPr>
          <w:b/>
          <w:bCs/>
          <w:iCs/>
          <w:sz w:val="20"/>
          <w:szCs w:val="20"/>
          <w:lang w:val="kk-KZ"/>
        </w:rPr>
        <w:t>1</w:t>
      </w:r>
    </w:p>
    <w:p w14:paraId="2BCCE1E4" w14:textId="77777777" w:rsidR="007A35A3" w:rsidRPr="008F78F2" w:rsidRDefault="007A35A3" w:rsidP="007A35A3">
      <w:pPr>
        <w:jc w:val="center"/>
        <w:rPr>
          <w:b/>
          <w:bCs/>
          <w:sz w:val="20"/>
          <w:szCs w:val="20"/>
        </w:rPr>
      </w:pPr>
      <w:r w:rsidRPr="008F78F2">
        <w:rPr>
          <w:b/>
          <w:bCs/>
          <w:sz w:val="20"/>
          <w:szCs w:val="20"/>
        </w:rPr>
        <w:t>Физико-химические свойства нефти в поверхностных условиях</w:t>
      </w:r>
    </w:p>
    <w:tbl>
      <w:tblPr>
        <w:tblStyle w:val="a9"/>
        <w:tblW w:w="5032" w:type="pct"/>
        <w:tblBorders>
          <w:top w:val="double" w:sz="4" w:space="0" w:color="auto"/>
          <w:left w:val="double" w:sz="4" w:space="0" w:color="auto"/>
          <w:bottom w:val="double" w:sz="4" w:space="0" w:color="auto"/>
          <w:right w:val="double" w:sz="4" w:space="0" w:color="auto"/>
        </w:tblBorders>
        <w:tblLayout w:type="fixed"/>
        <w:tblLook w:val="04A0" w:firstRow="1" w:lastRow="0" w:firstColumn="1" w:lastColumn="0" w:noHBand="0" w:noVBand="1"/>
      </w:tblPr>
      <w:tblGrid>
        <w:gridCol w:w="483"/>
        <w:gridCol w:w="2"/>
        <w:gridCol w:w="775"/>
        <w:gridCol w:w="8"/>
        <w:gridCol w:w="934"/>
        <w:gridCol w:w="254"/>
        <w:gridCol w:w="592"/>
        <w:gridCol w:w="275"/>
        <w:gridCol w:w="571"/>
        <w:gridCol w:w="169"/>
        <w:gridCol w:w="681"/>
        <w:gridCol w:w="59"/>
        <w:gridCol w:w="959"/>
        <w:gridCol w:w="42"/>
        <w:gridCol w:w="355"/>
        <w:gridCol w:w="326"/>
        <w:gridCol w:w="90"/>
        <w:gridCol w:w="140"/>
        <w:gridCol w:w="620"/>
        <w:gridCol w:w="41"/>
        <w:gridCol w:w="140"/>
        <w:gridCol w:w="529"/>
        <w:gridCol w:w="93"/>
        <w:gridCol w:w="140"/>
        <w:gridCol w:w="617"/>
        <w:gridCol w:w="44"/>
        <w:gridCol w:w="140"/>
        <w:gridCol w:w="526"/>
        <w:gridCol w:w="48"/>
        <w:gridCol w:w="140"/>
        <w:gridCol w:w="377"/>
        <w:gridCol w:w="153"/>
        <w:gridCol w:w="140"/>
        <w:gridCol w:w="561"/>
        <w:gridCol w:w="35"/>
        <w:gridCol w:w="140"/>
        <w:gridCol w:w="530"/>
        <w:gridCol w:w="66"/>
        <w:gridCol w:w="140"/>
        <w:gridCol w:w="648"/>
        <w:gridCol w:w="44"/>
        <w:gridCol w:w="118"/>
        <w:gridCol w:w="688"/>
        <w:gridCol w:w="61"/>
        <w:gridCol w:w="118"/>
        <w:gridCol w:w="811"/>
        <w:gridCol w:w="8"/>
        <w:gridCol w:w="118"/>
        <w:gridCol w:w="728"/>
        <w:gridCol w:w="17"/>
        <w:gridCol w:w="118"/>
        <w:gridCol w:w="570"/>
        <w:gridCol w:w="113"/>
        <w:gridCol w:w="118"/>
        <w:gridCol w:w="762"/>
        <w:gridCol w:w="1"/>
        <w:gridCol w:w="117"/>
        <w:gridCol w:w="710"/>
        <w:gridCol w:w="23"/>
        <w:gridCol w:w="95"/>
        <w:gridCol w:w="615"/>
        <w:gridCol w:w="55"/>
        <w:gridCol w:w="118"/>
        <w:gridCol w:w="677"/>
        <w:gridCol w:w="6"/>
        <w:gridCol w:w="118"/>
        <w:gridCol w:w="726"/>
        <w:gridCol w:w="23"/>
        <w:gridCol w:w="118"/>
        <w:gridCol w:w="683"/>
        <w:gridCol w:w="26"/>
        <w:gridCol w:w="92"/>
        <w:gridCol w:w="701"/>
        <w:gridCol w:w="22"/>
      </w:tblGrid>
      <w:tr w:rsidR="00645EFF" w:rsidRPr="00D41339" w14:paraId="1B094E90" w14:textId="77777777" w:rsidTr="006306E5">
        <w:trPr>
          <w:gridAfter w:val="1"/>
          <w:wAfter w:w="5" w:type="pct"/>
          <w:cantSplit/>
          <w:trHeight w:val="357"/>
          <w:tblHeader/>
        </w:trPr>
        <w:tc>
          <w:tcPr>
            <w:tcW w:w="110" w:type="pct"/>
            <w:vMerge w:val="restart"/>
            <w:textDirection w:val="btLr"/>
            <w:vAlign w:val="center"/>
          </w:tcPr>
          <w:bookmarkEnd w:id="19"/>
          <w:p w14:paraId="6E02A844" w14:textId="77777777" w:rsidR="002B2EB1" w:rsidRPr="00D41339" w:rsidRDefault="002B2EB1" w:rsidP="0058426E">
            <w:pPr>
              <w:ind w:right="113"/>
              <w:jc w:val="center"/>
              <w:rPr>
                <w:b/>
                <w:bCs/>
                <w:sz w:val="20"/>
                <w:szCs w:val="20"/>
              </w:rPr>
            </w:pPr>
            <w:r w:rsidRPr="00D41339">
              <w:rPr>
                <w:b/>
                <w:bCs/>
                <w:sz w:val="20"/>
                <w:szCs w:val="20"/>
              </w:rPr>
              <w:t>№№скважин</w:t>
            </w:r>
          </w:p>
        </w:tc>
        <w:tc>
          <w:tcPr>
            <w:tcW w:w="179" w:type="pct"/>
            <w:gridSpan w:val="3"/>
            <w:vMerge w:val="restart"/>
            <w:textDirection w:val="btLr"/>
            <w:vAlign w:val="center"/>
          </w:tcPr>
          <w:p w14:paraId="76FE2622" w14:textId="77777777" w:rsidR="002B2EB1" w:rsidRPr="00D41339" w:rsidRDefault="002B2EB1" w:rsidP="0058426E">
            <w:pPr>
              <w:ind w:right="113"/>
              <w:jc w:val="center"/>
              <w:rPr>
                <w:b/>
                <w:bCs/>
                <w:sz w:val="20"/>
                <w:szCs w:val="20"/>
              </w:rPr>
            </w:pPr>
            <w:r w:rsidRPr="00D41339">
              <w:rPr>
                <w:b/>
                <w:bCs/>
                <w:sz w:val="20"/>
                <w:szCs w:val="20"/>
              </w:rPr>
              <w:t>Интервал перфорации, м</w:t>
            </w:r>
          </w:p>
        </w:tc>
        <w:tc>
          <w:tcPr>
            <w:tcW w:w="213" w:type="pct"/>
            <w:vMerge w:val="restart"/>
            <w:textDirection w:val="btLr"/>
            <w:vAlign w:val="center"/>
          </w:tcPr>
          <w:p w14:paraId="0F09DE77" w14:textId="77777777" w:rsidR="002B2EB1" w:rsidRPr="00D41339" w:rsidRDefault="002B2EB1" w:rsidP="0058426E">
            <w:pPr>
              <w:ind w:right="113"/>
              <w:jc w:val="center"/>
              <w:rPr>
                <w:b/>
                <w:bCs/>
                <w:sz w:val="20"/>
                <w:szCs w:val="20"/>
              </w:rPr>
            </w:pPr>
            <w:r w:rsidRPr="00D41339">
              <w:rPr>
                <w:b/>
                <w:bCs/>
                <w:sz w:val="20"/>
                <w:szCs w:val="20"/>
              </w:rPr>
              <w:t>Дата отбора пробы</w:t>
            </w:r>
          </w:p>
        </w:tc>
        <w:tc>
          <w:tcPr>
            <w:tcW w:w="193" w:type="pct"/>
            <w:gridSpan w:val="2"/>
            <w:vMerge w:val="restart"/>
            <w:textDirection w:val="btLr"/>
            <w:vAlign w:val="center"/>
          </w:tcPr>
          <w:p w14:paraId="08A8354E" w14:textId="77777777" w:rsidR="002B2EB1" w:rsidRPr="00D41339" w:rsidRDefault="002B2EB1" w:rsidP="0058426E">
            <w:pPr>
              <w:ind w:right="113"/>
              <w:jc w:val="center"/>
              <w:rPr>
                <w:b/>
                <w:bCs/>
                <w:sz w:val="20"/>
                <w:szCs w:val="20"/>
              </w:rPr>
            </w:pPr>
            <w:r w:rsidRPr="00D41339">
              <w:rPr>
                <w:b/>
                <w:bCs/>
                <w:sz w:val="20"/>
                <w:szCs w:val="20"/>
              </w:rPr>
              <w:t>Плотность в стандартных условиях, г/см3</w:t>
            </w:r>
          </w:p>
        </w:tc>
        <w:tc>
          <w:tcPr>
            <w:tcW w:w="629" w:type="pct"/>
            <w:gridSpan w:val="7"/>
            <w:vAlign w:val="center"/>
          </w:tcPr>
          <w:p w14:paraId="38119C0C" w14:textId="77777777" w:rsidR="002B2EB1" w:rsidRPr="00D41339" w:rsidRDefault="002B2EB1" w:rsidP="0058426E">
            <w:pPr>
              <w:jc w:val="center"/>
              <w:rPr>
                <w:b/>
                <w:bCs/>
                <w:sz w:val="20"/>
                <w:szCs w:val="20"/>
              </w:rPr>
            </w:pPr>
            <w:r w:rsidRPr="00D41339">
              <w:rPr>
                <w:b/>
                <w:bCs/>
                <w:sz w:val="20"/>
                <w:szCs w:val="20"/>
              </w:rPr>
              <w:t>Содержание % масс</w:t>
            </w:r>
          </w:p>
        </w:tc>
        <w:tc>
          <w:tcPr>
            <w:tcW w:w="533" w:type="pct"/>
            <w:gridSpan w:val="9"/>
            <w:vAlign w:val="center"/>
          </w:tcPr>
          <w:p w14:paraId="169C405E" w14:textId="77777777" w:rsidR="002B2EB1" w:rsidRPr="00D41339" w:rsidRDefault="002B2EB1" w:rsidP="0058426E">
            <w:pPr>
              <w:jc w:val="center"/>
              <w:rPr>
                <w:b/>
                <w:bCs/>
                <w:sz w:val="20"/>
                <w:szCs w:val="20"/>
              </w:rPr>
            </w:pPr>
            <w:r w:rsidRPr="00D41339">
              <w:rPr>
                <w:b/>
                <w:bCs/>
                <w:sz w:val="20"/>
                <w:szCs w:val="20"/>
              </w:rPr>
              <w:t>Группов. углевод. состав. %масс</w:t>
            </w:r>
          </w:p>
        </w:tc>
        <w:tc>
          <w:tcPr>
            <w:tcW w:w="1025" w:type="pct"/>
            <w:gridSpan w:val="18"/>
            <w:vAlign w:val="center"/>
          </w:tcPr>
          <w:p w14:paraId="035E1EFC" w14:textId="77777777" w:rsidR="002B2EB1" w:rsidRPr="00D41339" w:rsidRDefault="002B2EB1" w:rsidP="0058426E">
            <w:pPr>
              <w:jc w:val="center"/>
              <w:rPr>
                <w:b/>
                <w:bCs/>
                <w:sz w:val="20"/>
                <w:szCs w:val="20"/>
              </w:rPr>
            </w:pPr>
            <w:r w:rsidRPr="00D41339">
              <w:rPr>
                <w:b/>
                <w:bCs/>
                <w:sz w:val="20"/>
                <w:szCs w:val="20"/>
              </w:rPr>
              <w:t>Содержание фракций объем %</w:t>
            </w:r>
          </w:p>
        </w:tc>
        <w:tc>
          <w:tcPr>
            <w:tcW w:w="993" w:type="pct"/>
            <w:gridSpan w:val="14"/>
            <w:vAlign w:val="center"/>
          </w:tcPr>
          <w:p w14:paraId="4CD74BF0" w14:textId="77777777" w:rsidR="002B2EB1" w:rsidRPr="00D41339" w:rsidRDefault="002B2EB1" w:rsidP="0058426E">
            <w:pPr>
              <w:jc w:val="center"/>
              <w:rPr>
                <w:b/>
                <w:bCs/>
                <w:sz w:val="20"/>
                <w:szCs w:val="20"/>
              </w:rPr>
            </w:pPr>
            <w:r w:rsidRPr="00D41339">
              <w:rPr>
                <w:b/>
                <w:bCs/>
                <w:sz w:val="20"/>
                <w:szCs w:val="20"/>
              </w:rPr>
              <w:t>Кинематическая вязкость мм2/с</w:t>
            </w:r>
          </w:p>
        </w:tc>
        <w:tc>
          <w:tcPr>
            <w:tcW w:w="369" w:type="pct"/>
            <w:gridSpan w:val="7"/>
            <w:vAlign w:val="center"/>
          </w:tcPr>
          <w:p w14:paraId="7A891E56" w14:textId="77777777" w:rsidR="002B2EB1" w:rsidRPr="00D41339" w:rsidRDefault="002B2EB1" w:rsidP="0058426E">
            <w:pPr>
              <w:jc w:val="center"/>
              <w:rPr>
                <w:b/>
                <w:bCs/>
                <w:sz w:val="20"/>
                <w:szCs w:val="20"/>
              </w:rPr>
            </w:pPr>
            <w:r w:rsidRPr="00D41339">
              <w:rPr>
                <w:b/>
                <w:bCs/>
                <w:sz w:val="20"/>
                <w:szCs w:val="20"/>
              </w:rPr>
              <w:t>Температура</w:t>
            </w:r>
          </w:p>
        </w:tc>
        <w:tc>
          <w:tcPr>
            <w:tcW w:w="751" w:type="pct"/>
            <w:gridSpan w:val="11"/>
            <w:vAlign w:val="center"/>
          </w:tcPr>
          <w:p w14:paraId="795DB583" w14:textId="77777777" w:rsidR="002B2EB1" w:rsidRPr="00D41339" w:rsidRDefault="002B2EB1" w:rsidP="0058426E">
            <w:pPr>
              <w:jc w:val="center"/>
              <w:rPr>
                <w:b/>
                <w:bCs/>
                <w:sz w:val="20"/>
                <w:szCs w:val="20"/>
              </w:rPr>
            </w:pPr>
            <w:r w:rsidRPr="00D41339">
              <w:rPr>
                <w:b/>
                <w:bCs/>
                <w:sz w:val="20"/>
                <w:szCs w:val="20"/>
              </w:rPr>
              <w:t>Содержание</w:t>
            </w:r>
          </w:p>
        </w:tc>
      </w:tr>
      <w:tr w:rsidR="00645EFF" w:rsidRPr="00D41339" w14:paraId="2A55132C" w14:textId="77777777" w:rsidTr="006306E5">
        <w:trPr>
          <w:gridAfter w:val="1"/>
          <w:wAfter w:w="5" w:type="pct"/>
          <w:cantSplit/>
          <w:trHeight w:val="1834"/>
          <w:tblHeader/>
        </w:trPr>
        <w:tc>
          <w:tcPr>
            <w:tcW w:w="110" w:type="pct"/>
            <w:vMerge/>
            <w:vAlign w:val="center"/>
          </w:tcPr>
          <w:p w14:paraId="4F17BA69" w14:textId="77777777" w:rsidR="00645EFF" w:rsidRPr="00D41339" w:rsidRDefault="00645EFF" w:rsidP="0058426E">
            <w:pPr>
              <w:jc w:val="center"/>
              <w:rPr>
                <w:b/>
                <w:bCs/>
                <w:sz w:val="20"/>
                <w:szCs w:val="20"/>
              </w:rPr>
            </w:pPr>
          </w:p>
        </w:tc>
        <w:tc>
          <w:tcPr>
            <w:tcW w:w="179" w:type="pct"/>
            <w:gridSpan w:val="3"/>
            <w:vMerge/>
            <w:vAlign w:val="center"/>
          </w:tcPr>
          <w:p w14:paraId="5C572EA7" w14:textId="77777777" w:rsidR="00645EFF" w:rsidRPr="00D41339" w:rsidRDefault="00645EFF" w:rsidP="0058426E">
            <w:pPr>
              <w:jc w:val="center"/>
              <w:rPr>
                <w:b/>
                <w:bCs/>
                <w:sz w:val="20"/>
                <w:szCs w:val="20"/>
              </w:rPr>
            </w:pPr>
          </w:p>
        </w:tc>
        <w:tc>
          <w:tcPr>
            <w:tcW w:w="213" w:type="pct"/>
            <w:vMerge/>
            <w:vAlign w:val="center"/>
          </w:tcPr>
          <w:p w14:paraId="17A594B6" w14:textId="77777777" w:rsidR="00645EFF" w:rsidRPr="00D41339" w:rsidRDefault="00645EFF" w:rsidP="0058426E">
            <w:pPr>
              <w:jc w:val="center"/>
              <w:rPr>
                <w:b/>
                <w:bCs/>
                <w:sz w:val="20"/>
                <w:szCs w:val="20"/>
              </w:rPr>
            </w:pPr>
          </w:p>
        </w:tc>
        <w:tc>
          <w:tcPr>
            <w:tcW w:w="193" w:type="pct"/>
            <w:gridSpan w:val="2"/>
            <w:vMerge/>
            <w:vAlign w:val="center"/>
          </w:tcPr>
          <w:p w14:paraId="4646CE01" w14:textId="77777777" w:rsidR="00645EFF" w:rsidRPr="00D41339" w:rsidRDefault="00645EFF" w:rsidP="0058426E">
            <w:pPr>
              <w:jc w:val="center"/>
              <w:rPr>
                <w:b/>
                <w:bCs/>
                <w:sz w:val="20"/>
                <w:szCs w:val="20"/>
              </w:rPr>
            </w:pPr>
          </w:p>
        </w:tc>
        <w:tc>
          <w:tcPr>
            <w:tcW w:w="193" w:type="pct"/>
            <w:gridSpan w:val="2"/>
            <w:textDirection w:val="btLr"/>
            <w:vAlign w:val="center"/>
          </w:tcPr>
          <w:p w14:paraId="2559C592" w14:textId="77777777" w:rsidR="00645EFF" w:rsidRPr="00D41339" w:rsidRDefault="00645EFF" w:rsidP="0058426E">
            <w:pPr>
              <w:ind w:right="113"/>
              <w:jc w:val="center"/>
              <w:rPr>
                <w:b/>
                <w:bCs/>
                <w:sz w:val="20"/>
                <w:szCs w:val="20"/>
              </w:rPr>
            </w:pPr>
            <w:r w:rsidRPr="00D41339">
              <w:rPr>
                <w:b/>
                <w:bCs/>
                <w:sz w:val="20"/>
                <w:szCs w:val="20"/>
              </w:rPr>
              <w:t>серы</w:t>
            </w:r>
          </w:p>
        </w:tc>
        <w:tc>
          <w:tcPr>
            <w:tcW w:w="194" w:type="pct"/>
            <w:gridSpan w:val="2"/>
            <w:textDirection w:val="btLr"/>
            <w:vAlign w:val="center"/>
          </w:tcPr>
          <w:p w14:paraId="7FFD3745" w14:textId="77777777" w:rsidR="00645EFF" w:rsidRPr="00D41339" w:rsidRDefault="00645EFF" w:rsidP="0058426E">
            <w:pPr>
              <w:ind w:right="113"/>
              <w:jc w:val="center"/>
              <w:rPr>
                <w:b/>
                <w:bCs/>
                <w:sz w:val="20"/>
                <w:szCs w:val="20"/>
              </w:rPr>
            </w:pPr>
            <w:r w:rsidRPr="00D41339">
              <w:rPr>
                <w:b/>
                <w:bCs/>
                <w:sz w:val="20"/>
                <w:szCs w:val="20"/>
              </w:rPr>
              <w:t>кокса</w:t>
            </w:r>
          </w:p>
        </w:tc>
        <w:tc>
          <w:tcPr>
            <w:tcW w:w="242" w:type="pct"/>
            <w:gridSpan w:val="3"/>
            <w:textDirection w:val="btLr"/>
            <w:vAlign w:val="center"/>
          </w:tcPr>
          <w:p w14:paraId="303E4BFA" w14:textId="77777777" w:rsidR="00645EFF" w:rsidRPr="00D41339" w:rsidRDefault="00645EFF" w:rsidP="0058426E">
            <w:pPr>
              <w:ind w:right="113"/>
              <w:jc w:val="center"/>
              <w:rPr>
                <w:b/>
                <w:bCs/>
                <w:sz w:val="20"/>
                <w:szCs w:val="20"/>
              </w:rPr>
            </w:pPr>
            <w:r w:rsidRPr="00D41339">
              <w:rPr>
                <w:b/>
                <w:bCs/>
                <w:sz w:val="20"/>
                <w:szCs w:val="20"/>
              </w:rPr>
              <w:t>парафина</w:t>
            </w:r>
          </w:p>
        </w:tc>
        <w:tc>
          <w:tcPr>
            <w:tcW w:w="176" w:type="pct"/>
            <w:gridSpan w:val="3"/>
            <w:textDirection w:val="btLr"/>
            <w:vAlign w:val="center"/>
          </w:tcPr>
          <w:p w14:paraId="60F57DAD" w14:textId="77777777" w:rsidR="00645EFF" w:rsidRPr="00D41339" w:rsidRDefault="00645EFF" w:rsidP="0058426E">
            <w:pPr>
              <w:ind w:right="113"/>
              <w:jc w:val="center"/>
              <w:rPr>
                <w:b/>
                <w:bCs/>
                <w:sz w:val="20"/>
                <w:szCs w:val="20"/>
              </w:rPr>
            </w:pPr>
            <w:r w:rsidRPr="00D41339">
              <w:rPr>
                <w:b/>
                <w:bCs/>
                <w:sz w:val="20"/>
                <w:szCs w:val="20"/>
              </w:rPr>
              <w:t>ароматические</w:t>
            </w:r>
          </w:p>
        </w:tc>
        <w:tc>
          <w:tcPr>
            <w:tcW w:w="183" w:type="pct"/>
            <w:gridSpan w:val="3"/>
            <w:textDirection w:val="btLr"/>
            <w:vAlign w:val="center"/>
          </w:tcPr>
          <w:p w14:paraId="44E3371B" w14:textId="77777777" w:rsidR="00645EFF" w:rsidRPr="00D41339" w:rsidRDefault="00645EFF" w:rsidP="0058426E">
            <w:pPr>
              <w:ind w:right="113"/>
              <w:jc w:val="center"/>
              <w:rPr>
                <w:b/>
                <w:bCs/>
                <w:sz w:val="20"/>
                <w:szCs w:val="20"/>
              </w:rPr>
            </w:pPr>
            <w:r w:rsidRPr="00D41339">
              <w:rPr>
                <w:b/>
                <w:bCs/>
                <w:sz w:val="20"/>
                <w:szCs w:val="20"/>
              </w:rPr>
              <w:t>смолы селикагелевые</w:t>
            </w:r>
          </w:p>
        </w:tc>
        <w:tc>
          <w:tcPr>
            <w:tcW w:w="174" w:type="pct"/>
            <w:gridSpan w:val="3"/>
            <w:textDirection w:val="btLr"/>
            <w:vAlign w:val="center"/>
          </w:tcPr>
          <w:p w14:paraId="5BC5D7CE" w14:textId="77777777" w:rsidR="00645EFF" w:rsidRPr="00D41339" w:rsidRDefault="00645EFF" w:rsidP="0058426E">
            <w:pPr>
              <w:ind w:right="113"/>
              <w:jc w:val="center"/>
              <w:rPr>
                <w:b/>
                <w:bCs/>
                <w:sz w:val="20"/>
                <w:szCs w:val="20"/>
              </w:rPr>
            </w:pPr>
            <w:r w:rsidRPr="00D41339">
              <w:rPr>
                <w:b/>
                <w:bCs/>
                <w:sz w:val="20"/>
                <w:szCs w:val="20"/>
              </w:rPr>
              <w:t>асфальтены</w:t>
            </w:r>
          </w:p>
        </w:tc>
        <w:tc>
          <w:tcPr>
            <w:tcW w:w="183" w:type="pct"/>
            <w:gridSpan w:val="3"/>
            <w:textDirection w:val="btLr"/>
            <w:vAlign w:val="center"/>
          </w:tcPr>
          <w:p w14:paraId="4FF4E13D" w14:textId="77777777" w:rsidR="00645EFF" w:rsidRPr="00D41339" w:rsidRDefault="00645EFF" w:rsidP="0058426E">
            <w:pPr>
              <w:ind w:right="113"/>
              <w:jc w:val="center"/>
              <w:rPr>
                <w:b/>
                <w:bCs/>
                <w:sz w:val="20"/>
                <w:szCs w:val="20"/>
              </w:rPr>
            </w:pPr>
            <w:r w:rsidRPr="00D41339">
              <w:rPr>
                <w:b/>
                <w:bCs/>
                <w:sz w:val="20"/>
                <w:szCs w:val="20"/>
              </w:rPr>
              <w:t>н.к</w:t>
            </w:r>
          </w:p>
        </w:tc>
        <w:tc>
          <w:tcPr>
            <w:tcW w:w="163" w:type="pct"/>
            <w:gridSpan w:val="3"/>
            <w:textDirection w:val="btLr"/>
            <w:vAlign w:val="center"/>
          </w:tcPr>
          <w:p w14:paraId="0071AE1E" w14:textId="77777777" w:rsidR="00645EFF" w:rsidRPr="00D41339" w:rsidRDefault="00645EFF" w:rsidP="0058426E">
            <w:pPr>
              <w:ind w:right="113"/>
              <w:jc w:val="center"/>
              <w:rPr>
                <w:b/>
                <w:bCs/>
                <w:sz w:val="20"/>
                <w:szCs w:val="20"/>
              </w:rPr>
            </w:pPr>
            <w:r w:rsidRPr="00D41339">
              <w:rPr>
                <w:b/>
                <w:bCs/>
                <w:sz w:val="20"/>
                <w:szCs w:val="20"/>
              </w:rPr>
              <w:t>100</w:t>
            </w:r>
          </w:p>
        </w:tc>
        <w:tc>
          <w:tcPr>
            <w:tcW w:w="153" w:type="pct"/>
            <w:gridSpan w:val="3"/>
            <w:textDirection w:val="btLr"/>
            <w:vAlign w:val="center"/>
          </w:tcPr>
          <w:p w14:paraId="243156EB" w14:textId="77777777" w:rsidR="00645EFF" w:rsidRPr="00D41339" w:rsidRDefault="00645EFF" w:rsidP="0058426E">
            <w:pPr>
              <w:ind w:right="113"/>
              <w:jc w:val="center"/>
              <w:rPr>
                <w:b/>
                <w:bCs/>
                <w:sz w:val="20"/>
                <w:szCs w:val="20"/>
              </w:rPr>
            </w:pPr>
            <w:r w:rsidRPr="00D41339">
              <w:rPr>
                <w:b/>
                <w:bCs/>
                <w:sz w:val="20"/>
                <w:szCs w:val="20"/>
              </w:rPr>
              <w:t>150</w:t>
            </w:r>
          </w:p>
        </w:tc>
        <w:tc>
          <w:tcPr>
            <w:tcW w:w="168" w:type="pct"/>
            <w:gridSpan w:val="3"/>
            <w:textDirection w:val="btLr"/>
            <w:vAlign w:val="center"/>
          </w:tcPr>
          <w:p w14:paraId="13E03AAF" w14:textId="77777777" w:rsidR="00645EFF" w:rsidRPr="00D41339" w:rsidRDefault="00645EFF" w:rsidP="0058426E">
            <w:pPr>
              <w:ind w:right="113"/>
              <w:jc w:val="center"/>
              <w:rPr>
                <w:b/>
                <w:bCs/>
                <w:sz w:val="20"/>
                <w:szCs w:val="20"/>
              </w:rPr>
            </w:pPr>
            <w:r w:rsidRPr="00D41339">
              <w:rPr>
                <w:b/>
                <w:bCs/>
                <w:sz w:val="20"/>
                <w:szCs w:val="20"/>
              </w:rPr>
              <w:t>200</w:t>
            </w:r>
          </w:p>
        </w:tc>
        <w:tc>
          <w:tcPr>
            <w:tcW w:w="168" w:type="pct"/>
            <w:gridSpan w:val="3"/>
            <w:textDirection w:val="btLr"/>
            <w:vAlign w:val="center"/>
          </w:tcPr>
          <w:p w14:paraId="1C380B3A" w14:textId="77777777" w:rsidR="00645EFF" w:rsidRPr="00D41339" w:rsidRDefault="00645EFF" w:rsidP="0058426E">
            <w:pPr>
              <w:ind w:right="113"/>
              <w:jc w:val="center"/>
              <w:rPr>
                <w:b/>
                <w:bCs/>
                <w:sz w:val="20"/>
                <w:szCs w:val="20"/>
              </w:rPr>
            </w:pPr>
            <w:r w:rsidRPr="00D41339">
              <w:rPr>
                <w:b/>
                <w:bCs/>
                <w:sz w:val="20"/>
                <w:szCs w:val="20"/>
              </w:rPr>
              <w:t>250</w:t>
            </w:r>
          </w:p>
        </w:tc>
        <w:tc>
          <w:tcPr>
            <w:tcW w:w="190" w:type="pct"/>
            <w:gridSpan w:val="3"/>
            <w:textDirection w:val="btLr"/>
            <w:vAlign w:val="center"/>
          </w:tcPr>
          <w:p w14:paraId="2D138261" w14:textId="77777777" w:rsidR="00645EFF" w:rsidRPr="00D41339" w:rsidRDefault="00645EFF" w:rsidP="0058426E">
            <w:pPr>
              <w:ind w:right="113"/>
              <w:jc w:val="center"/>
              <w:rPr>
                <w:b/>
                <w:bCs/>
                <w:sz w:val="20"/>
                <w:szCs w:val="20"/>
              </w:rPr>
            </w:pPr>
            <w:r w:rsidRPr="00D41339">
              <w:rPr>
                <w:b/>
                <w:bCs/>
                <w:sz w:val="20"/>
                <w:szCs w:val="20"/>
              </w:rPr>
              <w:t>300</w:t>
            </w:r>
          </w:p>
        </w:tc>
        <w:tc>
          <w:tcPr>
            <w:tcW w:w="198" w:type="pct"/>
            <w:gridSpan w:val="3"/>
            <w:textDirection w:val="btLr"/>
            <w:vAlign w:val="center"/>
          </w:tcPr>
          <w:p w14:paraId="607D9E50" w14:textId="77777777" w:rsidR="00645EFF" w:rsidRPr="00D41339" w:rsidRDefault="00645EFF" w:rsidP="0058426E">
            <w:pPr>
              <w:ind w:right="113"/>
              <w:jc w:val="center"/>
              <w:rPr>
                <w:b/>
                <w:bCs/>
                <w:sz w:val="20"/>
                <w:szCs w:val="20"/>
              </w:rPr>
            </w:pPr>
            <w:r w:rsidRPr="00D41339">
              <w:rPr>
                <w:b/>
                <w:bCs/>
                <w:sz w:val="20"/>
                <w:szCs w:val="20"/>
              </w:rPr>
              <w:t>10°С</w:t>
            </w:r>
          </w:p>
        </w:tc>
        <w:tc>
          <w:tcPr>
            <w:tcW w:w="214" w:type="pct"/>
            <w:gridSpan w:val="3"/>
            <w:textDirection w:val="btLr"/>
            <w:vAlign w:val="center"/>
          </w:tcPr>
          <w:p w14:paraId="4E2F47CE" w14:textId="77777777" w:rsidR="00645EFF" w:rsidRPr="00D41339" w:rsidRDefault="00645EFF" w:rsidP="0058426E">
            <w:pPr>
              <w:ind w:right="113"/>
              <w:jc w:val="center"/>
              <w:rPr>
                <w:b/>
                <w:bCs/>
                <w:sz w:val="20"/>
                <w:szCs w:val="20"/>
              </w:rPr>
            </w:pPr>
            <w:r w:rsidRPr="00D41339">
              <w:rPr>
                <w:b/>
                <w:bCs/>
                <w:sz w:val="20"/>
                <w:szCs w:val="20"/>
              </w:rPr>
              <w:t>20°С</w:t>
            </w:r>
          </w:p>
        </w:tc>
        <w:tc>
          <w:tcPr>
            <w:tcW w:w="197" w:type="pct"/>
            <w:gridSpan w:val="3"/>
            <w:textDirection w:val="btLr"/>
            <w:vAlign w:val="center"/>
          </w:tcPr>
          <w:p w14:paraId="06E278D0" w14:textId="77777777" w:rsidR="00645EFF" w:rsidRPr="00D41339" w:rsidRDefault="00645EFF" w:rsidP="0058426E">
            <w:pPr>
              <w:ind w:right="113"/>
              <w:jc w:val="center"/>
              <w:rPr>
                <w:b/>
                <w:bCs/>
                <w:sz w:val="20"/>
                <w:szCs w:val="20"/>
              </w:rPr>
            </w:pPr>
            <w:r w:rsidRPr="00D41339">
              <w:rPr>
                <w:b/>
                <w:bCs/>
                <w:sz w:val="20"/>
                <w:szCs w:val="20"/>
              </w:rPr>
              <w:t>30°С</w:t>
            </w:r>
          </w:p>
        </w:tc>
        <w:tc>
          <w:tcPr>
            <w:tcW w:w="183" w:type="pct"/>
            <w:gridSpan w:val="3"/>
            <w:textDirection w:val="btLr"/>
            <w:vAlign w:val="center"/>
          </w:tcPr>
          <w:p w14:paraId="39418846" w14:textId="77777777" w:rsidR="00645EFF" w:rsidRPr="00D41339" w:rsidRDefault="00645EFF" w:rsidP="0058426E">
            <w:pPr>
              <w:ind w:right="113"/>
              <w:jc w:val="center"/>
              <w:rPr>
                <w:b/>
                <w:bCs/>
                <w:sz w:val="20"/>
                <w:szCs w:val="20"/>
              </w:rPr>
            </w:pPr>
            <w:r w:rsidRPr="00D41339">
              <w:rPr>
                <w:b/>
                <w:bCs/>
                <w:sz w:val="20"/>
                <w:szCs w:val="20"/>
              </w:rPr>
              <w:t>40°С</w:t>
            </w:r>
          </w:p>
        </w:tc>
        <w:tc>
          <w:tcPr>
            <w:tcW w:w="201" w:type="pct"/>
            <w:gridSpan w:val="2"/>
            <w:textDirection w:val="btLr"/>
            <w:vAlign w:val="center"/>
          </w:tcPr>
          <w:p w14:paraId="2215AE90" w14:textId="77777777" w:rsidR="00645EFF" w:rsidRPr="00D41339" w:rsidRDefault="00645EFF" w:rsidP="0058426E">
            <w:pPr>
              <w:ind w:right="113"/>
              <w:jc w:val="center"/>
              <w:rPr>
                <w:b/>
                <w:bCs/>
                <w:sz w:val="20"/>
                <w:szCs w:val="20"/>
              </w:rPr>
            </w:pPr>
            <w:r w:rsidRPr="00D41339">
              <w:rPr>
                <w:b/>
                <w:bCs/>
                <w:sz w:val="20"/>
                <w:szCs w:val="20"/>
              </w:rPr>
              <w:t>50°С</w:t>
            </w:r>
          </w:p>
        </w:tc>
        <w:tc>
          <w:tcPr>
            <w:tcW w:w="189" w:type="pct"/>
            <w:gridSpan w:val="3"/>
            <w:textDirection w:val="btLr"/>
            <w:vAlign w:val="center"/>
          </w:tcPr>
          <w:p w14:paraId="34D68894" w14:textId="77777777" w:rsidR="00645EFF" w:rsidRPr="00D41339" w:rsidRDefault="00645EFF" w:rsidP="0058426E">
            <w:pPr>
              <w:ind w:right="113"/>
              <w:jc w:val="center"/>
              <w:rPr>
                <w:b/>
                <w:bCs/>
                <w:sz w:val="20"/>
                <w:szCs w:val="20"/>
              </w:rPr>
            </w:pPr>
            <w:r w:rsidRPr="00D41339">
              <w:rPr>
                <w:b/>
                <w:bCs/>
                <w:sz w:val="20"/>
                <w:szCs w:val="20"/>
              </w:rPr>
              <w:t>вспышки</w:t>
            </w:r>
          </w:p>
        </w:tc>
        <w:tc>
          <w:tcPr>
            <w:tcW w:w="180" w:type="pct"/>
            <w:gridSpan w:val="4"/>
            <w:textDirection w:val="btLr"/>
            <w:vAlign w:val="center"/>
          </w:tcPr>
          <w:p w14:paraId="25426D6F" w14:textId="77777777" w:rsidR="00645EFF" w:rsidRPr="00D41339" w:rsidRDefault="00645EFF" w:rsidP="0058426E">
            <w:pPr>
              <w:ind w:right="113"/>
              <w:jc w:val="center"/>
              <w:rPr>
                <w:b/>
                <w:bCs/>
                <w:sz w:val="20"/>
                <w:szCs w:val="20"/>
              </w:rPr>
            </w:pPr>
            <w:r w:rsidRPr="00D41339">
              <w:rPr>
                <w:b/>
                <w:bCs/>
                <w:sz w:val="20"/>
                <w:szCs w:val="20"/>
              </w:rPr>
              <w:t>застывания</w:t>
            </w:r>
          </w:p>
        </w:tc>
        <w:tc>
          <w:tcPr>
            <w:tcW w:w="183" w:type="pct"/>
            <w:gridSpan w:val="3"/>
            <w:textDirection w:val="btLr"/>
            <w:vAlign w:val="center"/>
          </w:tcPr>
          <w:p w14:paraId="006D02BC" w14:textId="77777777" w:rsidR="00645EFF" w:rsidRPr="00D41339" w:rsidRDefault="00645EFF" w:rsidP="0058426E">
            <w:pPr>
              <w:ind w:right="113"/>
              <w:jc w:val="center"/>
              <w:rPr>
                <w:b/>
                <w:bCs/>
                <w:sz w:val="20"/>
                <w:szCs w:val="20"/>
              </w:rPr>
            </w:pPr>
            <w:r w:rsidRPr="00D41339">
              <w:rPr>
                <w:b/>
                <w:bCs/>
                <w:sz w:val="20"/>
                <w:szCs w:val="20"/>
              </w:rPr>
              <w:t>механических примесей, % масс</w:t>
            </w:r>
          </w:p>
        </w:tc>
        <w:tc>
          <w:tcPr>
            <w:tcW w:w="198" w:type="pct"/>
            <w:gridSpan w:val="3"/>
            <w:textDirection w:val="btLr"/>
            <w:vAlign w:val="center"/>
          </w:tcPr>
          <w:p w14:paraId="710E9DBE" w14:textId="77777777" w:rsidR="00645EFF" w:rsidRPr="00D41339" w:rsidRDefault="00645EFF" w:rsidP="0058426E">
            <w:pPr>
              <w:ind w:right="113"/>
              <w:jc w:val="center"/>
              <w:rPr>
                <w:b/>
                <w:bCs/>
                <w:sz w:val="20"/>
                <w:szCs w:val="20"/>
              </w:rPr>
            </w:pPr>
            <w:r w:rsidRPr="00D41339">
              <w:rPr>
                <w:b/>
                <w:bCs/>
                <w:sz w:val="20"/>
                <w:szCs w:val="20"/>
              </w:rPr>
              <w:t>хлористых солей, мг/л</w:t>
            </w:r>
          </w:p>
        </w:tc>
        <w:tc>
          <w:tcPr>
            <w:tcW w:w="183" w:type="pct"/>
            <w:gridSpan w:val="2"/>
            <w:textDirection w:val="btLr"/>
            <w:vAlign w:val="center"/>
          </w:tcPr>
          <w:p w14:paraId="58C66BBF" w14:textId="77777777" w:rsidR="00645EFF" w:rsidRPr="00D41339" w:rsidRDefault="00645EFF" w:rsidP="0058426E">
            <w:pPr>
              <w:ind w:right="113"/>
              <w:jc w:val="center"/>
              <w:rPr>
                <w:b/>
                <w:bCs/>
                <w:sz w:val="20"/>
                <w:szCs w:val="20"/>
              </w:rPr>
            </w:pPr>
            <w:r w:rsidRPr="00D41339">
              <w:rPr>
                <w:b/>
                <w:bCs/>
                <w:sz w:val="20"/>
                <w:szCs w:val="20"/>
              </w:rPr>
              <w:t>Воды, % масс</w:t>
            </w:r>
          </w:p>
        </w:tc>
        <w:tc>
          <w:tcPr>
            <w:tcW w:w="187" w:type="pct"/>
            <w:gridSpan w:val="3"/>
            <w:textDirection w:val="btLr"/>
            <w:vAlign w:val="center"/>
          </w:tcPr>
          <w:p w14:paraId="4F206F27" w14:textId="77777777" w:rsidR="00645EFF" w:rsidRPr="00D41339" w:rsidRDefault="00645EFF" w:rsidP="0058426E">
            <w:pPr>
              <w:ind w:right="113"/>
              <w:jc w:val="center"/>
              <w:rPr>
                <w:b/>
                <w:bCs/>
                <w:sz w:val="20"/>
                <w:szCs w:val="20"/>
              </w:rPr>
            </w:pPr>
            <w:r w:rsidRPr="00D41339">
              <w:rPr>
                <w:b/>
                <w:bCs/>
                <w:sz w:val="20"/>
                <w:szCs w:val="20"/>
              </w:rPr>
              <w:t>кислотное число, мгКОН/г</w:t>
            </w:r>
          </w:p>
        </w:tc>
      </w:tr>
      <w:tr w:rsidR="007D455C" w:rsidRPr="00D41339" w14:paraId="6EE3D698" w14:textId="77777777" w:rsidTr="006306E5">
        <w:trPr>
          <w:tblHeader/>
        </w:trPr>
        <w:tc>
          <w:tcPr>
            <w:tcW w:w="110" w:type="pct"/>
            <w:vAlign w:val="center"/>
          </w:tcPr>
          <w:p w14:paraId="1CCD36F5" w14:textId="77777777" w:rsidR="002B2EB1" w:rsidRPr="00D41339" w:rsidRDefault="002B2EB1" w:rsidP="0058426E">
            <w:pPr>
              <w:jc w:val="center"/>
              <w:rPr>
                <w:b/>
                <w:bCs/>
                <w:sz w:val="20"/>
                <w:szCs w:val="20"/>
              </w:rPr>
            </w:pPr>
            <w:r w:rsidRPr="00D41339">
              <w:rPr>
                <w:b/>
                <w:bCs/>
                <w:sz w:val="20"/>
                <w:szCs w:val="20"/>
              </w:rPr>
              <w:t>1</w:t>
            </w:r>
          </w:p>
        </w:tc>
        <w:tc>
          <w:tcPr>
            <w:tcW w:w="179" w:type="pct"/>
            <w:gridSpan w:val="3"/>
            <w:vAlign w:val="center"/>
          </w:tcPr>
          <w:p w14:paraId="07C222C9" w14:textId="77777777" w:rsidR="002B2EB1" w:rsidRPr="00D41339" w:rsidRDefault="002B2EB1" w:rsidP="0058426E">
            <w:pPr>
              <w:jc w:val="center"/>
              <w:rPr>
                <w:b/>
                <w:bCs/>
                <w:sz w:val="20"/>
                <w:szCs w:val="20"/>
              </w:rPr>
            </w:pPr>
            <w:r w:rsidRPr="00D41339">
              <w:rPr>
                <w:b/>
                <w:bCs/>
                <w:sz w:val="20"/>
                <w:szCs w:val="20"/>
              </w:rPr>
              <w:t>2</w:t>
            </w:r>
          </w:p>
        </w:tc>
        <w:tc>
          <w:tcPr>
            <w:tcW w:w="213" w:type="pct"/>
            <w:vAlign w:val="center"/>
          </w:tcPr>
          <w:p w14:paraId="3DBD1AF6" w14:textId="77777777" w:rsidR="002B2EB1" w:rsidRPr="00D41339" w:rsidRDefault="002B2EB1" w:rsidP="0058426E">
            <w:pPr>
              <w:jc w:val="center"/>
              <w:rPr>
                <w:b/>
                <w:bCs/>
                <w:sz w:val="20"/>
                <w:szCs w:val="20"/>
              </w:rPr>
            </w:pPr>
            <w:r w:rsidRPr="00D41339">
              <w:rPr>
                <w:b/>
                <w:bCs/>
                <w:sz w:val="20"/>
                <w:szCs w:val="20"/>
              </w:rPr>
              <w:t>3</w:t>
            </w:r>
          </w:p>
        </w:tc>
        <w:tc>
          <w:tcPr>
            <w:tcW w:w="193" w:type="pct"/>
            <w:gridSpan w:val="2"/>
            <w:vAlign w:val="center"/>
          </w:tcPr>
          <w:p w14:paraId="1AC03413" w14:textId="77777777" w:rsidR="002B2EB1" w:rsidRPr="00D41339" w:rsidRDefault="002B2EB1" w:rsidP="0058426E">
            <w:pPr>
              <w:jc w:val="center"/>
              <w:rPr>
                <w:b/>
                <w:bCs/>
                <w:sz w:val="20"/>
                <w:szCs w:val="20"/>
              </w:rPr>
            </w:pPr>
            <w:r w:rsidRPr="00D41339">
              <w:rPr>
                <w:b/>
                <w:bCs/>
                <w:sz w:val="20"/>
                <w:szCs w:val="20"/>
              </w:rPr>
              <w:t>4</w:t>
            </w:r>
          </w:p>
        </w:tc>
        <w:tc>
          <w:tcPr>
            <w:tcW w:w="193" w:type="pct"/>
            <w:gridSpan w:val="2"/>
            <w:vAlign w:val="center"/>
          </w:tcPr>
          <w:p w14:paraId="5A9A752C" w14:textId="77777777" w:rsidR="002B2EB1" w:rsidRPr="00D41339" w:rsidRDefault="002B2EB1" w:rsidP="0058426E">
            <w:pPr>
              <w:jc w:val="center"/>
              <w:rPr>
                <w:b/>
                <w:bCs/>
                <w:sz w:val="20"/>
                <w:szCs w:val="20"/>
              </w:rPr>
            </w:pPr>
            <w:r w:rsidRPr="00D41339">
              <w:rPr>
                <w:b/>
                <w:bCs/>
                <w:sz w:val="20"/>
                <w:szCs w:val="20"/>
              </w:rPr>
              <w:t>5</w:t>
            </w:r>
          </w:p>
        </w:tc>
        <w:tc>
          <w:tcPr>
            <w:tcW w:w="194" w:type="pct"/>
            <w:gridSpan w:val="2"/>
            <w:vAlign w:val="center"/>
          </w:tcPr>
          <w:p w14:paraId="728E02A1" w14:textId="77777777" w:rsidR="002B2EB1" w:rsidRPr="00D41339" w:rsidRDefault="002B2EB1" w:rsidP="0058426E">
            <w:pPr>
              <w:jc w:val="center"/>
              <w:rPr>
                <w:b/>
                <w:bCs/>
                <w:sz w:val="20"/>
                <w:szCs w:val="20"/>
              </w:rPr>
            </w:pPr>
            <w:r w:rsidRPr="00D41339">
              <w:rPr>
                <w:b/>
                <w:bCs/>
                <w:sz w:val="20"/>
                <w:szCs w:val="20"/>
              </w:rPr>
              <w:t>6</w:t>
            </w:r>
          </w:p>
        </w:tc>
        <w:tc>
          <w:tcPr>
            <w:tcW w:w="242" w:type="pct"/>
            <w:gridSpan w:val="3"/>
            <w:vAlign w:val="center"/>
          </w:tcPr>
          <w:p w14:paraId="4D07DF09" w14:textId="77777777" w:rsidR="002B2EB1" w:rsidRPr="00D41339" w:rsidRDefault="002B2EB1" w:rsidP="0058426E">
            <w:pPr>
              <w:jc w:val="center"/>
              <w:rPr>
                <w:b/>
                <w:bCs/>
                <w:sz w:val="20"/>
                <w:szCs w:val="20"/>
              </w:rPr>
            </w:pPr>
            <w:r w:rsidRPr="00D41339">
              <w:rPr>
                <w:b/>
                <w:bCs/>
                <w:sz w:val="20"/>
                <w:szCs w:val="20"/>
              </w:rPr>
              <w:t>7</w:t>
            </w:r>
          </w:p>
        </w:tc>
        <w:tc>
          <w:tcPr>
            <w:tcW w:w="81" w:type="pct"/>
            <w:vAlign w:val="center"/>
          </w:tcPr>
          <w:p w14:paraId="4204428C" w14:textId="77777777" w:rsidR="002B2EB1" w:rsidRPr="00D41339" w:rsidRDefault="002B2EB1" w:rsidP="0058426E">
            <w:pPr>
              <w:jc w:val="center"/>
              <w:rPr>
                <w:b/>
                <w:bCs/>
                <w:sz w:val="20"/>
                <w:szCs w:val="20"/>
              </w:rPr>
            </w:pPr>
            <w:r w:rsidRPr="00D41339">
              <w:rPr>
                <w:b/>
                <w:bCs/>
                <w:sz w:val="20"/>
                <w:szCs w:val="20"/>
              </w:rPr>
              <w:t>8</w:t>
            </w:r>
          </w:p>
        </w:tc>
        <w:tc>
          <w:tcPr>
            <w:tcW w:w="127" w:type="pct"/>
            <w:gridSpan w:val="3"/>
          </w:tcPr>
          <w:p w14:paraId="3879CC60" w14:textId="77777777" w:rsidR="002B2EB1" w:rsidRPr="00D41339" w:rsidRDefault="002B2EB1" w:rsidP="0058426E">
            <w:pPr>
              <w:jc w:val="center"/>
              <w:rPr>
                <w:b/>
                <w:bCs/>
                <w:sz w:val="20"/>
                <w:szCs w:val="20"/>
              </w:rPr>
            </w:pPr>
            <w:r w:rsidRPr="00D41339">
              <w:rPr>
                <w:b/>
                <w:bCs/>
                <w:sz w:val="20"/>
                <w:szCs w:val="20"/>
              </w:rPr>
              <w:t>9</w:t>
            </w:r>
          </w:p>
        </w:tc>
        <w:tc>
          <w:tcPr>
            <w:tcW w:w="183" w:type="pct"/>
            <w:gridSpan w:val="3"/>
          </w:tcPr>
          <w:p w14:paraId="33A25EB6" w14:textId="77777777" w:rsidR="002B2EB1" w:rsidRPr="00D41339" w:rsidRDefault="002B2EB1" w:rsidP="0058426E">
            <w:pPr>
              <w:jc w:val="center"/>
              <w:rPr>
                <w:b/>
                <w:bCs/>
                <w:sz w:val="20"/>
                <w:szCs w:val="20"/>
              </w:rPr>
            </w:pPr>
            <w:r w:rsidRPr="00D41339">
              <w:rPr>
                <w:b/>
                <w:bCs/>
                <w:sz w:val="20"/>
                <w:szCs w:val="20"/>
              </w:rPr>
              <w:t>10</w:t>
            </w:r>
          </w:p>
        </w:tc>
        <w:tc>
          <w:tcPr>
            <w:tcW w:w="174" w:type="pct"/>
            <w:gridSpan w:val="3"/>
          </w:tcPr>
          <w:p w14:paraId="77182BCE" w14:textId="77777777" w:rsidR="002B2EB1" w:rsidRPr="00D41339" w:rsidRDefault="002B2EB1" w:rsidP="0058426E">
            <w:pPr>
              <w:jc w:val="center"/>
              <w:rPr>
                <w:b/>
                <w:bCs/>
                <w:sz w:val="20"/>
                <w:szCs w:val="20"/>
              </w:rPr>
            </w:pPr>
            <w:r w:rsidRPr="00D41339">
              <w:rPr>
                <w:b/>
                <w:bCs/>
                <w:sz w:val="20"/>
                <w:szCs w:val="20"/>
              </w:rPr>
              <w:t>11</w:t>
            </w:r>
          </w:p>
        </w:tc>
        <w:tc>
          <w:tcPr>
            <w:tcW w:w="183" w:type="pct"/>
            <w:gridSpan w:val="3"/>
          </w:tcPr>
          <w:p w14:paraId="755566CF" w14:textId="77777777" w:rsidR="002B2EB1" w:rsidRPr="00D41339" w:rsidRDefault="002B2EB1" w:rsidP="0058426E">
            <w:pPr>
              <w:jc w:val="center"/>
              <w:rPr>
                <w:b/>
                <w:bCs/>
                <w:sz w:val="20"/>
                <w:szCs w:val="20"/>
              </w:rPr>
            </w:pPr>
            <w:r w:rsidRPr="00D41339">
              <w:rPr>
                <w:b/>
                <w:bCs/>
                <w:sz w:val="20"/>
                <w:szCs w:val="20"/>
              </w:rPr>
              <w:t>12</w:t>
            </w:r>
          </w:p>
        </w:tc>
        <w:tc>
          <w:tcPr>
            <w:tcW w:w="163" w:type="pct"/>
            <w:gridSpan w:val="3"/>
          </w:tcPr>
          <w:p w14:paraId="6855FF78" w14:textId="77777777" w:rsidR="002B2EB1" w:rsidRPr="00D41339" w:rsidRDefault="002B2EB1" w:rsidP="0058426E">
            <w:pPr>
              <w:jc w:val="center"/>
              <w:rPr>
                <w:b/>
                <w:bCs/>
                <w:sz w:val="20"/>
                <w:szCs w:val="20"/>
              </w:rPr>
            </w:pPr>
            <w:r w:rsidRPr="00D41339">
              <w:rPr>
                <w:b/>
                <w:bCs/>
                <w:sz w:val="20"/>
                <w:szCs w:val="20"/>
              </w:rPr>
              <w:t>13</w:t>
            </w:r>
          </w:p>
        </w:tc>
        <w:tc>
          <w:tcPr>
            <w:tcW w:w="153" w:type="pct"/>
            <w:gridSpan w:val="3"/>
          </w:tcPr>
          <w:p w14:paraId="46368A91" w14:textId="77777777" w:rsidR="002B2EB1" w:rsidRPr="00D41339" w:rsidRDefault="002B2EB1" w:rsidP="0058426E">
            <w:pPr>
              <w:jc w:val="center"/>
              <w:rPr>
                <w:b/>
                <w:bCs/>
                <w:sz w:val="20"/>
                <w:szCs w:val="20"/>
              </w:rPr>
            </w:pPr>
            <w:r w:rsidRPr="00D41339">
              <w:rPr>
                <w:b/>
                <w:bCs/>
                <w:sz w:val="20"/>
                <w:szCs w:val="20"/>
              </w:rPr>
              <w:t>14</w:t>
            </w:r>
          </w:p>
        </w:tc>
        <w:tc>
          <w:tcPr>
            <w:tcW w:w="168" w:type="pct"/>
            <w:gridSpan w:val="3"/>
          </w:tcPr>
          <w:p w14:paraId="356EACB3" w14:textId="77777777" w:rsidR="002B2EB1" w:rsidRPr="00D41339" w:rsidRDefault="002B2EB1" w:rsidP="0058426E">
            <w:pPr>
              <w:jc w:val="center"/>
              <w:rPr>
                <w:b/>
                <w:bCs/>
                <w:sz w:val="20"/>
                <w:szCs w:val="20"/>
              </w:rPr>
            </w:pPr>
            <w:r w:rsidRPr="00D41339">
              <w:rPr>
                <w:b/>
                <w:bCs/>
                <w:sz w:val="20"/>
                <w:szCs w:val="20"/>
              </w:rPr>
              <w:t>15</w:t>
            </w:r>
          </w:p>
        </w:tc>
        <w:tc>
          <w:tcPr>
            <w:tcW w:w="168" w:type="pct"/>
            <w:gridSpan w:val="3"/>
          </w:tcPr>
          <w:p w14:paraId="71E42890" w14:textId="77777777" w:rsidR="002B2EB1" w:rsidRPr="00D41339" w:rsidRDefault="002B2EB1" w:rsidP="0058426E">
            <w:pPr>
              <w:jc w:val="center"/>
              <w:rPr>
                <w:b/>
                <w:bCs/>
                <w:sz w:val="20"/>
                <w:szCs w:val="20"/>
              </w:rPr>
            </w:pPr>
            <w:r w:rsidRPr="00D41339">
              <w:rPr>
                <w:b/>
                <w:bCs/>
                <w:sz w:val="20"/>
                <w:szCs w:val="20"/>
              </w:rPr>
              <w:t>16</w:t>
            </w:r>
          </w:p>
        </w:tc>
        <w:tc>
          <w:tcPr>
            <w:tcW w:w="185" w:type="pct"/>
            <w:gridSpan w:val="3"/>
            <w:vAlign w:val="center"/>
          </w:tcPr>
          <w:p w14:paraId="58F51ED6" w14:textId="77777777" w:rsidR="002B2EB1" w:rsidRPr="00D41339" w:rsidRDefault="002B2EB1" w:rsidP="0058426E">
            <w:pPr>
              <w:jc w:val="center"/>
              <w:rPr>
                <w:b/>
                <w:bCs/>
                <w:sz w:val="20"/>
                <w:szCs w:val="20"/>
              </w:rPr>
            </w:pPr>
            <w:r w:rsidRPr="00D41339">
              <w:rPr>
                <w:b/>
                <w:bCs/>
                <w:sz w:val="20"/>
                <w:szCs w:val="20"/>
              </w:rPr>
              <w:t>17</w:t>
            </w:r>
          </w:p>
        </w:tc>
        <w:tc>
          <w:tcPr>
            <w:tcW w:w="198" w:type="pct"/>
            <w:gridSpan w:val="3"/>
            <w:vAlign w:val="center"/>
          </w:tcPr>
          <w:p w14:paraId="4EACE1C4" w14:textId="77777777" w:rsidR="002B2EB1" w:rsidRPr="00D41339" w:rsidRDefault="002B2EB1" w:rsidP="0058426E">
            <w:pPr>
              <w:jc w:val="center"/>
              <w:rPr>
                <w:b/>
                <w:bCs/>
                <w:sz w:val="20"/>
                <w:szCs w:val="20"/>
              </w:rPr>
            </w:pPr>
            <w:r w:rsidRPr="00D41339">
              <w:rPr>
                <w:b/>
                <w:bCs/>
                <w:sz w:val="20"/>
                <w:szCs w:val="20"/>
              </w:rPr>
              <w:t>18</w:t>
            </w:r>
          </w:p>
        </w:tc>
        <w:tc>
          <w:tcPr>
            <w:tcW w:w="214" w:type="pct"/>
            <w:gridSpan w:val="3"/>
          </w:tcPr>
          <w:p w14:paraId="595DF6DD" w14:textId="77777777" w:rsidR="002B2EB1" w:rsidRPr="00D41339" w:rsidRDefault="002B2EB1" w:rsidP="0058426E">
            <w:pPr>
              <w:jc w:val="center"/>
              <w:rPr>
                <w:b/>
                <w:bCs/>
                <w:sz w:val="20"/>
                <w:szCs w:val="20"/>
              </w:rPr>
            </w:pPr>
            <w:r w:rsidRPr="00D41339">
              <w:rPr>
                <w:b/>
                <w:bCs/>
                <w:sz w:val="20"/>
                <w:szCs w:val="20"/>
              </w:rPr>
              <w:t>19</w:t>
            </w:r>
          </w:p>
        </w:tc>
        <w:tc>
          <w:tcPr>
            <w:tcW w:w="197" w:type="pct"/>
            <w:gridSpan w:val="3"/>
          </w:tcPr>
          <w:p w14:paraId="04D47440" w14:textId="77777777" w:rsidR="002B2EB1" w:rsidRPr="00D41339" w:rsidRDefault="002B2EB1" w:rsidP="0058426E">
            <w:pPr>
              <w:jc w:val="center"/>
              <w:rPr>
                <w:b/>
                <w:bCs/>
                <w:sz w:val="20"/>
                <w:szCs w:val="20"/>
              </w:rPr>
            </w:pPr>
            <w:r w:rsidRPr="00D41339">
              <w:rPr>
                <w:b/>
                <w:bCs/>
                <w:sz w:val="20"/>
                <w:szCs w:val="20"/>
              </w:rPr>
              <w:t>20</w:t>
            </w:r>
          </w:p>
        </w:tc>
        <w:tc>
          <w:tcPr>
            <w:tcW w:w="183" w:type="pct"/>
            <w:gridSpan w:val="3"/>
          </w:tcPr>
          <w:p w14:paraId="657C674E" w14:textId="77777777" w:rsidR="002B2EB1" w:rsidRPr="00D41339" w:rsidRDefault="002B2EB1" w:rsidP="0058426E">
            <w:pPr>
              <w:jc w:val="center"/>
              <w:rPr>
                <w:b/>
                <w:bCs/>
                <w:sz w:val="20"/>
                <w:szCs w:val="20"/>
              </w:rPr>
            </w:pPr>
            <w:r w:rsidRPr="00D41339">
              <w:rPr>
                <w:b/>
                <w:bCs/>
                <w:sz w:val="20"/>
                <w:szCs w:val="20"/>
              </w:rPr>
              <w:t>21</w:t>
            </w:r>
          </w:p>
        </w:tc>
        <w:tc>
          <w:tcPr>
            <w:tcW w:w="201" w:type="pct"/>
            <w:gridSpan w:val="3"/>
          </w:tcPr>
          <w:p w14:paraId="7094140B" w14:textId="77777777" w:rsidR="002B2EB1" w:rsidRPr="00D41339" w:rsidRDefault="002B2EB1" w:rsidP="0058426E">
            <w:pPr>
              <w:jc w:val="center"/>
              <w:rPr>
                <w:b/>
                <w:bCs/>
                <w:sz w:val="20"/>
                <w:szCs w:val="20"/>
              </w:rPr>
            </w:pPr>
            <w:r w:rsidRPr="00D41339">
              <w:rPr>
                <w:b/>
                <w:bCs/>
                <w:sz w:val="20"/>
                <w:szCs w:val="20"/>
              </w:rPr>
              <w:t>22</w:t>
            </w:r>
          </w:p>
        </w:tc>
        <w:tc>
          <w:tcPr>
            <w:tcW w:w="189" w:type="pct"/>
            <w:gridSpan w:val="3"/>
          </w:tcPr>
          <w:p w14:paraId="7BD1DBBC" w14:textId="77777777" w:rsidR="002B2EB1" w:rsidRPr="00D41339" w:rsidRDefault="002B2EB1" w:rsidP="0058426E">
            <w:pPr>
              <w:jc w:val="center"/>
              <w:rPr>
                <w:b/>
                <w:bCs/>
                <w:sz w:val="20"/>
                <w:szCs w:val="20"/>
              </w:rPr>
            </w:pPr>
            <w:r w:rsidRPr="00D41339">
              <w:rPr>
                <w:b/>
                <w:bCs/>
                <w:sz w:val="20"/>
                <w:szCs w:val="20"/>
              </w:rPr>
              <w:t>23</w:t>
            </w:r>
          </w:p>
        </w:tc>
        <w:tc>
          <w:tcPr>
            <w:tcW w:w="180" w:type="pct"/>
            <w:gridSpan w:val="3"/>
          </w:tcPr>
          <w:p w14:paraId="3CE7B14F" w14:textId="77777777" w:rsidR="002B2EB1" w:rsidRPr="00D41339" w:rsidRDefault="002B2EB1" w:rsidP="0058426E">
            <w:pPr>
              <w:jc w:val="center"/>
              <w:rPr>
                <w:b/>
                <w:bCs/>
                <w:sz w:val="20"/>
                <w:szCs w:val="20"/>
              </w:rPr>
            </w:pPr>
            <w:r w:rsidRPr="00D41339">
              <w:rPr>
                <w:b/>
                <w:bCs/>
                <w:sz w:val="20"/>
                <w:szCs w:val="20"/>
              </w:rPr>
              <w:t>24</w:t>
            </w:r>
          </w:p>
        </w:tc>
        <w:tc>
          <w:tcPr>
            <w:tcW w:w="183" w:type="pct"/>
            <w:gridSpan w:val="3"/>
          </w:tcPr>
          <w:p w14:paraId="1F8A00D6" w14:textId="77777777" w:rsidR="002B2EB1" w:rsidRPr="00D41339" w:rsidRDefault="002B2EB1" w:rsidP="0058426E">
            <w:pPr>
              <w:jc w:val="center"/>
              <w:rPr>
                <w:b/>
                <w:bCs/>
                <w:sz w:val="20"/>
                <w:szCs w:val="20"/>
              </w:rPr>
            </w:pPr>
            <w:r w:rsidRPr="00D41339">
              <w:rPr>
                <w:b/>
                <w:bCs/>
                <w:sz w:val="20"/>
                <w:szCs w:val="20"/>
              </w:rPr>
              <w:t>25</w:t>
            </w:r>
          </w:p>
        </w:tc>
        <w:tc>
          <w:tcPr>
            <w:tcW w:w="198" w:type="pct"/>
            <w:gridSpan w:val="3"/>
          </w:tcPr>
          <w:p w14:paraId="0C4EE31E" w14:textId="77777777" w:rsidR="002B2EB1" w:rsidRPr="00D41339" w:rsidRDefault="002B2EB1" w:rsidP="0058426E">
            <w:pPr>
              <w:jc w:val="center"/>
              <w:rPr>
                <w:b/>
                <w:bCs/>
                <w:sz w:val="20"/>
                <w:szCs w:val="20"/>
              </w:rPr>
            </w:pPr>
            <w:r w:rsidRPr="00D41339">
              <w:rPr>
                <w:b/>
                <w:bCs/>
                <w:sz w:val="20"/>
                <w:szCs w:val="20"/>
              </w:rPr>
              <w:t>26</w:t>
            </w:r>
          </w:p>
        </w:tc>
        <w:tc>
          <w:tcPr>
            <w:tcW w:w="183" w:type="pct"/>
            <w:gridSpan w:val="3"/>
          </w:tcPr>
          <w:p w14:paraId="496BB36A" w14:textId="77777777" w:rsidR="002B2EB1" w:rsidRPr="00D41339" w:rsidRDefault="002B2EB1" w:rsidP="0058426E">
            <w:pPr>
              <w:jc w:val="center"/>
              <w:rPr>
                <w:b/>
                <w:bCs/>
                <w:sz w:val="20"/>
                <w:szCs w:val="20"/>
              </w:rPr>
            </w:pPr>
            <w:r w:rsidRPr="00D41339">
              <w:rPr>
                <w:b/>
                <w:bCs/>
                <w:sz w:val="20"/>
                <w:szCs w:val="20"/>
              </w:rPr>
              <w:t>27</w:t>
            </w:r>
          </w:p>
        </w:tc>
        <w:tc>
          <w:tcPr>
            <w:tcW w:w="165" w:type="pct"/>
            <w:gridSpan w:val="2"/>
          </w:tcPr>
          <w:p w14:paraId="43CEC838" w14:textId="77777777" w:rsidR="002B2EB1" w:rsidRPr="00D41339" w:rsidRDefault="002B2EB1" w:rsidP="0058426E">
            <w:pPr>
              <w:jc w:val="center"/>
              <w:rPr>
                <w:b/>
                <w:bCs/>
                <w:sz w:val="20"/>
                <w:szCs w:val="20"/>
              </w:rPr>
            </w:pPr>
            <w:r w:rsidRPr="00D41339">
              <w:rPr>
                <w:b/>
                <w:bCs/>
                <w:sz w:val="20"/>
                <w:szCs w:val="20"/>
              </w:rPr>
              <w:t>28</w:t>
            </w:r>
          </w:p>
        </w:tc>
      </w:tr>
      <w:tr w:rsidR="002B2EB1" w:rsidRPr="00D41339" w14:paraId="368FF1AB" w14:textId="77777777" w:rsidTr="006306E5">
        <w:trPr>
          <w:gridAfter w:val="1"/>
          <w:wAfter w:w="5" w:type="pct"/>
        </w:trPr>
        <w:tc>
          <w:tcPr>
            <w:tcW w:w="4995" w:type="pct"/>
            <w:gridSpan w:val="73"/>
            <w:vAlign w:val="center"/>
          </w:tcPr>
          <w:p w14:paraId="35AC85A6" w14:textId="77777777" w:rsidR="002B2EB1" w:rsidRPr="00D41339" w:rsidRDefault="002B2EB1" w:rsidP="0058426E">
            <w:pPr>
              <w:jc w:val="center"/>
              <w:rPr>
                <w:b/>
                <w:bCs/>
                <w:sz w:val="20"/>
                <w:szCs w:val="20"/>
                <w:lang w:val="en-US"/>
              </w:rPr>
            </w:pPr>
            <w:r w:rsidRPr="00D41339">
              <w:rPr>
                <w:b/>
                <w:bCs/>
                <w:sz w:val="20"/>
                <w:szCs w:val="20"/>
                <w:lang w:val="en-US"/>
              </w:rPr>
              <w:t>K</w:t>
            </w:r>
            <w:r w:rsidRPr="00D41339">
              <w:rPr>
                <w:b/>
                <w:bCs/>
                <w:sz w:val="20"/>
                <w:szCs w:val="20"/>
                <w:vertAlign w:val="subscript"/>
                <w:lang w:val="en-US"/>
              </w:rPr>
              <w:t>1</w:t>
            </w:r>
            <w:r w:rsidRPr="00D41339">
              <w:rPr>
                <w:b/>
                <w:bCs/>
                <w:sz w:val="20"/>
                <w:szCs w:val="20"/>
                <w:lang w:val="en-US"/>
              </w:rPr>
              <w:t>al</w:t>
            </w:r>
          </w:p>
        </w:tc>
      </w:tr>
      <w:tr w:rsidR="00645EFF" w:rsidRPr="00D41339" w14:paraId="3026281A" w14:textId="77777777" w:rsidTr="006306E5">
        <w:trPr>
          <w:gridAfter w:val="1"/>
          <w:wAfter w:w="5" w:type="pct"/>
        </w:trPr>
        <w:tc>
          <w:tcPr>
            <w:tcW w:w="110" w:type="pct"/>
            <w:vMerge w:val="restart"/>
            <w:vAlign w:val="center"/>
          </w:tcPr>
          <w:p w14:paraId="4B370815" w14:textId="77777777" w:rsidR="00645EFF" w:rsidRPr="00D41339" w:rsidRDefault="00645EFF" w:rsidP="0058426E">
            <w:pPr>
              <w:jc w:val="center"/>
              <w:rPr>
                <w:b/>
                <w:bCs/>
                <w:sz w:val="20"/>
                <w:szCs w:val="20"/>
              </w:rPr>
            </w:pPr>
            <w:r w:rsidRPr="00D41339">
              <w:rPr>
                <w:b/>
                <w:bCs/>
                <w:sz w:val="20"/>
                <w:szCs w:val="20"/>
              </w:rPr>
              <w:t>2</w:t>
            </w:r>
          </w:p>
        </w:tc>
        <w:tc>
          <w:tcPr>
            <w:tcW w:w="179" w:type="pct"/>
            <w:gridSpan w:val="3"/>
            <w:vAlign w:val="center"/>
          </w:tcPr>
          <w:p w14:paraId="193DFB1A" w14:textId="49CFD468" w:rsidR="00645EFF" w:rsidRPr="00D41339" w:rsidRDefault="00645EFF" w:rsidP="0058426E">
            <w:pPr>
              <w:jc w:val="center"/>
              <w:rPr>
                <w:sz w:val="20"/>
                <w:szCs w:val="20"/>
              </w:rPr>
            </w:pPr>
            <w:r w:rsidRPr="00D41339">
              <w:rPr>
                <w:sz w:val="20"/>
                <w:szCs w:val="20"/>
              </w:rPr>
              <w:t>573</w:t>
            </w:r>
            <w:r w:rsidR="0063282A">
              <w:rPr>
                <w:sz w:val="20"/>
                <w:szCs w:val="20"/>
              </w:rPr>
              <w:t>-</w:t>
            </w:r>
            <w:r w:rsidRPr="00D41339">
              <w:rPr>
                <w:sz w:val="20"/>
                <w:szCs w:val="20"/>
              </w:rPr>
              <w:t>590</w:t>
            </w:r>
          </w:p>
        </w:tc>
        <w:tc>
          <w:tcPr>
            <w:tcW w:w="213" w:type="pct"/>
            <w:vAlign w:val="center"/>
          </w:tcPr>
          <w:p w14:paraId="79D6D661" w14:textId="77777777" w:rsidR="00645EFF" w:rsidRPr="00D41339" w:rsidRDefault="00645EFF" w:rsidP="0058426E">
            <w:pPr>
              <w:jc w:val="center"/>
              <w:rPr>
                <w:sz w:val="20"/>
                <w:szCs w:val="20"/>
              </w:rPr>
            </w:pPr>
            <w:r w:rsidRPr="00D41339">
              <w:rPr>
                <w:sz w:val="20"/>
                <w:szCs w:val="20"/>
              </w:rPr>
              <w:t>15.04.05г.</w:t>
            </w:r>
          </w:p>
        </w:tc>
        <w:tc>
          <w:tcPr>
            <w:tcW w:w="193" w:type="pct"/>
            <w:gridSpan w:val="2"/>
            <w:vAlign w:val="center"/>
          </w:tcPr>
          <w:p w14:paraId="41EB4172" w14:textId="77777777" w:rsidR="00645EFF" w:rsidRPr="00D41339" w:rsidRDefault="00645EFF" w:rsidP="0058426E">
            <w:pPr>
              <w:jc w:val="center"/>
              <w:rPr>
                <w:sz w:val="20"/>
                <w:szCs w:val="20"/>
                <w:lang w:val="en-US"/>
              </w:rPr>
            </w:pPr>
            <w:r w:rsidRPr="00D41339">
              <w:rPr>
                <w:sz w:val="20"/>
                <w:szCs w:val="20"/>
                <w:lang w:val="en-US"/>
              </w:rPr>
              <w:t>0</w:t>
            </w:r>
            <w:r w:rsidRPr="00D41339">
              <w:rPr>
                <w:sz w:val="20"/>
                <w:szCs w:val="20"/>
              </w:rPr>
              <w:t>,</w:t>
            </w:r>
            <w:r w:rsidRPr="00D41339">
              <w:rPr>
                <w:sz w:val="20"/>
                <w:szCs w:val="20"/>
                <w:lang w:val="en-US"/>
              </w:rPr>
              <w:t>9140</w:t>
            </w:r>
          </w:p>
        </w:tc>
        <w:tc>
          <w:tcPr>
            <w:tcW w:w="193" w:type="pct"/>
            <w:gridSpan w:val="2"/>
            <w:vAlign w:val="center"/>
          </w:tcPr>
          <w:p w14:paraId="793A9624" w14:textId="77777777" w:rsidR="00645EFF" w:rsidRPr="00D41339" w:rsidRDefault="00645EFF" w:rsidP="0058426E">
            <w:pPr>
              <w:jc w:val="center"/>
              <w:rPr>
                <w:sz w:val="20"/>
                <w:szCs w:val="20"/>
                <w:lang w:val="en-US"/>
              </w:rPr>
            </w:pPr>
            <w:r w:rsidRPr="00D41339">
              <w:rPr>
                <w:sz w:val="20"/>
                <w:szCs w:val="20"/>
                <w:lang w:val="en-US"/>
              </w:rPr>
              <w:t>0</w:t>
            </w:r>
            <w:r w:rsidRPr="00D41339">
              <w:rPr>
                <w:sz w:val="20"/>
                <w:szCs w:val="20"/>
              </w:rPr>
              <w:t>,</w:t>
            </w:r>
            <w:r w:rsidRPr="00D41339">
              <w:rPr>
                <w:sz w:val="20"/>
                <w:szCs w:val="20"/>
                <w:lang w:val="en-US"/>
              </w:rPr>
              <w:t>76</w:t>
            </w:r>
          </w:p>
        </w:tc>
        <w:tc>
          <w:tcPr>
            <w:tcW w:w="194" w:type="pct"/>
            <w:gridSpan w:val="2"/>
            <w:vAlign w:val="center"/>
          </w:tcPr>
          <w:p w14:paraId="579EDA37" w14:textId="77777777" w:rsidR="00645EFF" w:rsidRPr="00D41339" w:rsidRDefault="00645EFF" w:rsidP="0058426E">
            <w:pPr>
              <w:jc w:val="center"/>
              <w:rPr>
                <w:sz w:val="20"/>
                <w:szCs w:val="20"/>
                <w:lang w:val="en-US"/>
              </w:rPr>
            </w:pPr>
            <w:r w:rsidRPr="00D41339">
              <w:rPr>
                <w:sz w:val="20"/>
                <w:szCs w:val="20"/>
                <w:lang w:val="en-US"/>
              </w:rPr>
              <w:t>-</w:t>
            </w:r>
          </w:p>
        </w:tc>
        <w:tc>
          <w:tcPr>
            <w:tcW w:w="242" w:type="pct"/>
            <w:gridSpan w:val="3"/>
            <w:vAlign w:val="center"/>
          </w:tcPr>
          <w:p w14:paraId="042642A1" w14:textId="77777777" w:rsidR="00645EFF" w:rsidRPr="00D41339" w:rsidRDefault="00645EFF" w:rsidP="0058426E">
            <w:pPr>
              <w:jc w:val="center"/>
              <w:rPr>
                <w:sz w:val="20"/>
                <w:szCs w:val="20"/>
                <w:lang w:val="en-US"/>
              </w:rPr>
            </w:pPr>
            <w:r w:rsidRPr="00D41339">
              <w:rPr>
                <w:sz w:val="20"/>
                <w:szCs w:val="20"/>
                <w:lang w:val="en-US"/>
              </w:rPr>
              <w:t>1</w:t>
            </w:r>
            <w:r w:rsidRPr="00D41339">
              <w:rPr>
                <w:sz w:val="20"/>
                <w:szCs w:val="20"/>
              </w:rPr>
              <w:t>,</w:t>
            </w:r>
            <w:r w:rsidRPr="00D41339">
              <w:rPr>
                <w:sz w:val="20"/>
                <w:szCs w:val="20"/>
                <w:lang w:val="en-US"/>
              </w:rPr>
              <w:t>2</w:t>
            </w:r>
          </w:p>
        </w:tc>
        <w:tc>
          <w:tcPr>
            <w:tcW w:w="176" w:type="pct"/>
            <w:gridSpan w:val="3"/>
            <w:vAlign w:val="center"/>
          </w:tcPr>
          <w:p w14:paraId="4AD6DB60" w14:textId="77777777" w:rsidR="00645EFF" w:rsidRPr="00D41339" w:rsidRDefault="00645EFF" w:rsidP="0058426E">
            <w:pPr>
              <w:jc w:val="center"/>
              <w:rPr>
                <w:sz w:val="20"/>
                <w:szCs w:val="20"/>
                <w:lang w:val="en-US"/>
              </w:rPr>
            </w:pPr>
            <w:r w:rsidRPr="00D41339">
              <w:rPr>
                <w:sz w:val="20"/>
                <w:szCs w:val="20"/>
                <w:lang w:val="en-US"/>
              </w:rPr>
              <w:t>-</w:t>
            </w:r>
          </w:p>
          <w:p w14:paraId="2FAAD741" w14:textId="77777777" w:rsidR="00645EFF" w:rsidRPr="00D41339" w:rsidRDefault="00645EFF" w:rsidP="0058426E">
            <w:pPr>
              <w:jc w:val="center"/>
              <w:rPr>
                <w:sz w:val="20"/>
                <w:szCs w:val="20"/>
                <w:lang w:val="en-US"/>
              </w:rPr>
            </w:pPr>
          </w:p>
        </w:tc>
        <w:tc>
          <w:tcPr>
            <w:tcW w:w="183" w:type="pct"/>
            <w:gridSpan w:val="3"/>
            <w:vAlign w:val="center"/>
          </w:tcPr>
          <w:p w14:paraId="4810A93C" w14:textId="77777777" w:rsidR="00645EFF" w:rsidRPr="00D41339" w:rsidRDefault="00645EFF" w:rsidP="0058426E">
            <w:pPr>
              <w:jc w:val="center"/>
              <w:rPr>
                <w:sz w:val="20"/>
                <w:szCs w:val="20"/>
                <w:lang w:val="en-US"/>
              </w:rPr>
            </w:pPr>
            <w:r w:rsidRPr="00D41339">
              <w:rPr>
                <w:sz w:val="20"/>
                <w:szCs w:val="20"/>
                <w:lang w:val="en-US"/>
              </w:rPr>
              <w:t>21</w:t>
            </w:r>
            <w:r w:rsidRPr="00D41339">
              <w:rPr>
                <w:sz w:val="20"/>
                <w:szCs w:val="20"/>
              </w:rPr>
              <w:t>,</w:t>
            </w:r>
            <w:r w:rsidRPr="00D41339">
              <w:rPr>
                <w:sz w:val="20"/>
                <w:szCs w:val="20"/>
                <w:lang w:val="en-US"/>
              </w:rPr>
              <w:t>20</w:t>
            </w:r>
          </w:p>
        </w:tc>
        <w:tc>
          <w:tcPr>
            <w:tcW w:w="174" w:type="pct"/>
            <w:gridSpan w:val="3"/>
            <w:vAlign w:val="center"/>
          </w:tcPr>
          <w:p w14:paraId="42394DB8" w14:textId="77777777" w:rsidR="00645EFF" w:rsidRPr="00D41339" w:rsidRDefault="00645EFF" w:rsidP="0058426E">
            <w:pPr>
              <w:jc w:val="center"/>
              <w:rPr>
                <w:sz w:val="20"/>
                <w:szCs w:val="20"/>
                <w:lang w:val="en-US"/>
              </w:rPr>
            </w:pPr>
            <w:r w:rsidRPr="00D41339">
              <w:rPr>
                <w:sz w:val="20"/>
                <w:szCs w:val="20"/>
                <w:lang w:val="en-US"/>
              </w:rPr>
              <w:t>2</w:t>
            </w:r>
            <w:r w:rsidRPr="00D41339">
              <w:rPr>
                <w:sz w:val="20"/>
                <w:szCs w:val="20"/>
              </w:rPr>
              <w:t>,</w:t>
            </w:r>
            <w:r w:rsidRPr="00D41339">
              <w:rPr>
                <w:sz w:val="20"/>
                <w:szCs w:val="20"/>
                <w:lang w:val="en-US"/>
              </w:rPr>
              <w:t>32</w:t>
            </w:r>
          </w:p>
        </w:tc>
        <w:tc>
          <w:tcPr>
            <w:tcW w:w="183" w:type="pct"/>
            <w:gridSpan w:val="3"/>
            <w:vAlign w:val="center"/>
          </w:tcPr>
          <w:p w14:paraId="2B676D67" w14:textId="77777777" w:rsidR="00645EFF" w:rsidRPr="00D41339" w:rsidRDefault="00645EFF" w:rsidP="0058426E">
            <w:pPr>
              <w:jc w:val="center"/>
              <w:rPr>
                <w:sz w:val="20"/>
                <w:szCs w:val="20"/>
              </w:rPr>
            </w:pPr>
            <w:r w:rsidRPr="00D41339">
              <w:rPr>
                <w:sz w:val="20"/>
                <w:szCs w:val="20"/>
              </w:rPr>
              <w:t>54,0</w:t>
            </w:r>
          </w:p>
        </w:tc>
        <w:tc>
          <w:tcPr>
            <w:tcW w:w="163" w:type="pct"/>
            <w:gridSpan w:val="3"/>
            <w:vAlign w:val="center"/>
          </w:tcPr>
          <w:p w14:paraId="39DCCEED" w14:textId="77777777" w:rsidR="00645EFF" w:rsidRPr="00D41339" w:rsidRDefault="00645EFF" w:rsidP="0058426E">
            <w:pPr>
              <w:jc w:val="center"/>
              <w:rPr>
                <w:sz w:val="20"/>
                <w:szCs w:val="20"/>
              </w:rPr>
            </w:pPr>
            <w:r w:rsidRPr="00D41339">
              <w:rPr>
                <w:sz w:val="20"/>
                <w:szCs w:val="20"/>
              </w:rPr>
              <w:t>4,0</w:t>
            </w:r>
          </w:p>
        </w:tc>
        <w:tc>
          <w:tcPr>
            <w:tcW w:w="153" w:type="pct"/>
            <w:gridSpan w:val="3"/>
            <w:vAlign w:val="center"/>
          </w:tcPr>
          <w:p w14:paraId="66FB3103" w14:textId="77777777" w:rsidR="00645EFF" w:rsidRPr="00D41339" w:rsidRDefault="00645EFF" w:rsidP="0058426E">
            <w:pPr>
              <w:jc w:val="center"/>
              <w:rPr>
                <w:sz w:val="20"/>
                <w:szCs w:val="20"/>
              </w:rPr>
            </w:pPr>
            <w:r w:rsidRPr="00D41339">
              <w:rPr>
                <w:sz w:val="20"/>
                <w:szCs w:val="20"/>
              </w:rPr>
              <w:t>9,0</w:t>
            </w:r>
          </w:p>
        </w:tc>
        <w:tc>
          <w:tcPr>
            <w:tcW w:w="168" w:type="pct"/>
            <w:gridSpan w:val="3"/>
            <w:vAlign w:val="center"/>
          </w:tcPr>
          <w:p w14:paraId="4D9434E7" w14:textId="77777777" w:rsidR="00645EFF" w:rsidRPr="00D41339" w:rsidRDefault="00645EFF" w:rsidP="0058426E">
            <w:pPr>
              <w:jc w:val="center"/>
              <w:rPr>
                <w:sz w:val="20"/>
                <w:szCs w:val="20"/>
              </w:rPr>
            </w:pPr>
            <w:r w:rsidRPr="00D41339">
              <w:rPr>
                <w:sz w:val="20"/>
                <w:szCs w:val="20"/>
              </w:rPr>
              <w:t>11,5</w:t>
            </w:r>
          </w:p>
        </w:tc>
        <w:tc>
          <w:tcPr>
            <w:tcW w:w="168" w:type="pct"/>
            <w:gridSpan w:val="3"/>
            <w:vAlign w:val="center"/>
          </w:tcPr>
          <w:p w14:paraId="49BE6293" w14:textId="77777777" w:rsidR="00645EFF" w:rsidRPr="00D41339" w:rsidRDefault="00645EFF" w:rsidP="0058426E">
            <w:pPr>
              <w:jc w:val="center"/>
              <w:rPr>
                <w:sz w:val="20"/>
                <w:szCs w:val="20"/>
              </w:rPr>
            </w:pPr>
            <w:r w:rsidRPr="00D41339">
              <w:rPr>
                <w:sz w:val="20"/>
                <w:szCs w:val="20"/>
              </w:rPr>
              <w:t>16,0</w:t>
            </w:r>
          </w:p>
        </w:tc>
        <w:tc>
          <w:tcPr>
            <w:tcW w:w="190" w:type="pct"/>
            <w:gridSpan w:val="3"/>
            <w:vAlign w:val="center"/>
          </w:tcPr>
          <w:p w14:paraId="27D88762" w14:textId="77777777" w:rsidR="00645EFF" w:rsidRPr="00D41339" w:rsidRDefault="00645EFF" w:rsidP="0058426E">
            <w:pPr>
              <w:jc w:val="center"/>
              <w:rPr>
                <w:sz w:val="20"/>
                <w:szCs w:val="20"/>
              </w:rPr>
            </w:pPr>
            <w:r w:rsidRPr="00D41339">
              <w:rPr>
                <w:sz w:val="20"/>
                <w:szCs w:val="20"/>
              </w:rPr>
              <w:t>38,0</w:t>
            </w:r>
          </w:p>
        </w:tc>
        <w:tc>
          <w:tcPr>
            <w:tcW w:w="198" w:type="pct"/>
            <w:gridSpan w:val="3"/>
            <w:vAlign w:val="center"/>
          </w:tcPr>
          <w:p w14:paraId="38CE763F" w14:textId="77777777" w:rsidR="00645EFF" w:rsidRPr="00D41339" w:rsidRDefault="00645EFF" w:rsidP="0058426E">
            <w:pPr>
              <w:jc w:val="center"/>
              <w:rPr>
                <w:sz w:val="20"/>
                <w:szCs w:val="20"/>
              </w:rPr>
            </w:pPr>
            <w:r w:rsidRPr="00D41339">
              <w:rPr>
                <w:sz w:val="20"/>
                <w:szCs w:val="20"/>
              </w:rPr>
              <w:t>-</w:t>
            </w:r>
          </w:p>
        </w:tc>
        <w:tc>
          <w:tcPr>
            <w:tcW w:w="214" w:type="pct"/>
            <w:gridSpan w:val="3"/>
            <w:vAlign w:val="center"/>
          </w:tcPr>
          <w:p w14:paraId="639B18D7" w14:textId="77777777" w:rsidR="00645EFF" w:rsidRPr="00D41339" w:rsidRDefault="00645EFF" w:rsidP="0058426E">
            <w:pPr>
              <w:jc w:val="center"/>
              <w:rPr>
                <w:sz w:val="20"/>
                <w:szCs w:val="20"/>
              </w:rPr>
            </w:pPr>
            <w:r w:rsidRPr="00D41339">
              <w:rPr>
                <w:sz w:val="20"/>
                <w:szCs w:val="20"/>
              </w:rPr>
              <w:t>396,76</w:t>
            </w:r>
          </w:p>
        </w:tc>
        <w:tc>
          <w:tcPr>
            <w:tcW w:w="197" w:type="pct"/>
            <w:gridSpan w:val="3"/>
            <w:vAlign w:val="center"/>
          </w:tcPr>
          <w:p w14:paraId="5014D4A9" w14:textId="77777777" w:rsidR="00645EFF" w:rsidRPr="00D41339" w:rsidRDefault="00645EFF" w:rsidP="0058426E">
            <w:pPr>
              <w:jc w:val="center"/>
              <w:rPr>
                <w:sz w:val="20"/>
                <w:szCs w:val="20"/>
              </w:rPr>
            </w:pPr>
            <w:r w:rsidRPr="00D41339">
              <w:rPr>
                <w:sz w:val="20"/>
                <w:szCs w:val="20"/>
              </w:rPr>
              <w:t>-</w:t>
            </w:r>
          </w:p>
        </w:tc>
        <w:tc>
          <w:tcPr>
            <w:tcW w:w="183" w:type="pct"/>
            <w:gridSpan w:val="3"/>
            <w:vAlign w:val="center"/>
          </w:tcPr>
          <w:p w14:paraId="4A2F2818" w14:textId="77777777" w:rsidR="00645EFF" w:rsidRPr="00D41339" w:rsidRDefault="00645EFF" w:rsidP="0058426E">
            <w:pPr>
              <w:jc w:val="center"/>
              <w:rPr>
                <w:sz w:val="20"/>
                <w:szCs w:val="20"/>
              </w:rPr>
            </w:pPr>
            <w:r w:rsidRPr="00D41339">
              <w:rPr>
                <w:sz w:val="20"/>
                <w:szCs w:val="20"/>
              </w:rPr>
              <w:t>-</w:t>
            </w:r>
          </w:p>
        </w:tc>
        <w:tc>
          <w:tcPr>
            <w:tcW w:w="201" w:type="pct"/>
            <w:gridSpan w:val="2"/>
            <w:vAlign w:val="center"/>
          </w:tcPr>
          <w:p w14:paraId="0E21EC40" w14:textId="77777777" w:rsidR="00645EFF" w:rsidRPr="00D41339" w:rsidRDefault="00645EFF" w:rsidP="0058426E">
            <w:pPr>
              <w:jc w:val="center"/>
              <w:rPr>
                <w:sz w:val="20"/>
                <w:szCs w:val="20"/>
              </w:rPr>
            </w:pPr>
            <w:r w:rsidRPr="00D41339">
              <w:rPr>
                <w:sz w:val="20"/>
                <w:szCs w:val="20"/>
              </w:rPr>
              <w:t>97,22</w:t>
            </w:r>
          </w:p>
        </w:tc>
        <w:tc>
          <w:tcPr>
            <w:tcW w:w="189" w:type="pct"/>
            <w:gridSpan w:val="3"/>
            <w:vAlign w:val="center"/>
          </w:tcPr>
          <w:p w14:paraId="46710A52" w14:textId="77777777" w:rsidR="00645EFF" w:rsidRPr="00D41339" w:rsidRDefault="00645EFF" w:rsidP="0058426E">
            <w:pPr>
              <w:jc w:val="center"/>
              <w:rPr>
                <w:sz w:val="20"/>
                <w:szCs w:val="20"/>
              </w:rPr>
            </w:pPr>
            <w:r w:rsidRPr="00D41339">
              <w:rPr>
                <w:sz w:val="20"/>
                <w:szCs w:val="20"/>
              </w:rPr>
              <w:t>10</w:t>
            </w:r>
          </w:p>
        </w:tc>
        <w:tc>
          <w:tcPr>
            <w:tcW w:w="180" w:type="pct"/>
            <w:gridSpan w:val="4"/>
            <w:vAlign w:val="center"/>
          </w:tcPr>
          <w:p w14:paraId="79A5D908" w14:textId="77777777" w:rsidR="00645EFF" w:rsidRPr="00D41339" w:rsidRDefault="00645EFF" w:rsidP="0058426E">
            <w:pPr>
              <w:jc w:val="center"/>
              <w:rPr>
                <w:sz w:val="20"/>
                <w:szCs w:val="20"/>
              </w:rPr>
            </w:pPr>
            <w:r w:rsidRPr="00D41339">
              <w:rPr>
                <w:sz w:val="20"/>
                <w:szCs w:val="20"/>
              </w:rPr>
              <w:t>-16</w:t>
            </w:r>
          </w:p>
        </w:tc>
        <w:tc>
          <w:tcPr>
            <w:tcW w:w="183" w:type="pct"/>
            <w:gridSpan w:val="3"/>
            <w:vAlign w:val="center"/>
          </w:tcPr>
          <w:p w14:paraId="6A8401AA" w14:textId="77777777" w:rsidR="00645EFF" w:rsidRPr="00D41339" w:rsidRDefault="00645EFF" w:rsidP="0058426E">
            <w:pPr>
              <w:jc w:val="center"/>
              <w:rPr>
                <w:sz w:val="20"/>
                <w:szCs w:val="20"/>
              </w:rPr>
            </w:pPr>
            <w:r w:rsidRPr="00D41339">
              <w:rPr>
                <w:sz w:val="20"/>
                <w:szCs w:val="20"/>
              </w:rPr>
              <w:t>0,02</w:t>
            </w:r>
          </w:p>
        </w:tc>
        <w:tc>
          <w:tcPr>
            <w:tcW w:w="198" w:type="pct"/>
            <w:gridSpan w:val="3"/>
            <w:vAlign w:val="center"/>
          </w:tcPr>
          <w:p w14:paraId="6540B70A" w14:textId="77777777" w:rsidR="00645EFF" w:rsidRPr="00D41339" w:rsidRDefault="00645EFF" w:rsidP="0058426E">
            <w:pPr>
              <w:jc w:val="center"/>
              <w:rPr>
                <w:sz w:val="20"/>
                <w:szCs w:val="20"/>
              </w:rPr>
            </w:pPr>
            <w:r w:rsidRPr="00D41339">
              <w:rPr>
                <w:sz w:val="20"/>
                <w:szCs w:val="20"/>
              </w:rPr>
              <w:t>39,0</w:t>
            </w:r>
          </w:p>
        </w:tc>
        <w:tc>
          <w:tcPr>
            <w:tcW w:w="183" w:type="pct"/>
            <w:gridSpan w:val="2"/>
            <w:vAlign w:val="center"/>
          </w:tcPr>
          <w:p w14:paraId="7EBAE421" w14:textId="77777777" w:rsidR="00645EFF" w:rsidRPr="00D41339" w:rsidRDefault="00645EFF" w:rsidP="0058426E">
            <w:pPr>
              <w:jc w:val="center"/>
              <w:rPr>
                <w:sz w:val="20"/>
                <w:szCs w:val="20"/>
              </w:rPr>
            </w:pPr>
            <w:r w:rsidRPr="00D41339">
              <w:rPr>
                <w:sz w:val="20"/>
                <w:szCs w:val="20"/>
              </w:rPr>
              <w:t>0,09</w:t>
            </w:r>
          </w:p>
        </w:tc>
        <w:tc>
          <w:tcPr>
            <w:tcW w:w="187" w:type="pct"/>
            <w:gridSpan w:val="3"/>
            <w:vAlign w:val="center"/>
          </w:tcPr>
          <w:p w14:paraId="62CEBC99" w14:textId="77777777" w:rsidR="00645EFF" w:rsidRPr="00D41339" w:rsidRDefault="00645EFF" w:rsidP="0058426E">
            <w:pPr>
              <w:jc w:val="center"/>
              <w:rPr>
                <w:sz w:val="20"/>
                <w:szCs w:val="20"/>
              </w:rPr>
            </w:pPr>
            <w:r w:rsidRPr="00D41339">
              <w:rPr>
                <w:sz w:val="20"/>
                <w:szCs w:val="20"/>
              </w:rPr>
              <w:t>0,12</w:t>
            </w:r>
          </w:p>
        </w:tc>
      </w:tr>
      <w:tr w:rsidR="00645EFF" w:rsidRPr="00D41339" w14:paraId="677F5742" w14:textId="77777777" w:rsidTr="006306E5">
        <w:trPr>
          <w:gridAfter w:val="1"/>
          <w:wAfter w:w="5" w:type="pct"/>
        </w:trPr>
        <w:tc>
          <w:tcPr>
            <w:tcW w:w="110" w:type="pct"/>
            <w:vMerge/>
            <w:vAlign w:val="center"/>
          </w:tcPr>
          <w:p w14:paraId="42DD4436" w14:textId="77777777" w:rsidR="00645EFF" w:rsidRPr="00D41339" w:rsidRDefault="00645EFF" w:rsidP="0058426E">
            <w:pPr>
              <w:jc w:val="center"/>
              <w:rPr>
                <w:sz w:val="20"/>
                <w:szCs w:val="20"/>
              </w:rPr>
            </w:pPr>
          </w:p>
        </w:tc>
        <w:tc>
          <w:tcPr>
            <w:tcW w:w="179" w:type="pct"/>
            <w:gridSpan w:val="3"/>
            <w:vAlign w:val="center"/>
          </w:tcPr>
          <w:p w14:paraId="3D8EB27F" w14:textId="45146323" w:rsidR="00645EFF" w:rsidRPr="00D41339" w:rsidRDefault="00645EFF" w:rsidP="0058426E">
            <w:pPr>
              <w:jc w:val="center"/>
              <w:rPr>
                <w:sz w:val="20"/>
                <w:szCs w:val="20"/>
              </w:rPr>
            </w:pPr>
            <w:r w:rsidRPr="00D41339">
              <w:rPr>
                <w:sz w:val="20"/>
                <w:szCs w:val="20"/>
              </w:rPr>
              <w:t>573</w:t>
            </w:r>
            <w:r w:rsidR="0063282A">
              <w:rPr>
                <w:sz w:val="20"/>
                <w:szCs w:val="20"/>
              </w:rPr>
              <w:t>-</w:t>
            </w:r>
            <w:r w:rsidRPr="00D41339">
              <w:rPr>
                <w:sz w:val="20"/>
                <w:szCs w:val="20"/>
              </w:rPr>
              <w:t>590</w:t>
            </w:r>
          </w:p>
        </w:tc>
        <w:tc>
          <w:tcPr>
            <w:tcW w:w="213" w:type="pct"/>
            <w:vAlign w:val="center"/>
          </w:tcPr>
          <w:p w14:paraId="266274AD" w14:textId="77777777" w:rsidR="00645EFF" w:rsidRPr="00D41339" w:rsidRDefault="00645EFF" w:rsidP="0058426E">
            <w:pPr>
              <w:jc w:val="center"/>
              <w:rPr>
                <w:sz w:val="20"/>
                <w:szCs w:val="20"/>
              </w:rPr>
            </w:pPr>
            <w:r w:rsidRPr="00D41339">
              <w:rPr>
                <w:sz w:val="20"/>
                <w:szCs w:val="20"/>
              </w:rPr>
              <w:t>14.05.05г.</w:t>
            </w:r>
          </w:p>
        </w:tc>
        <w:tc>
          <w:tcPr>
            <w:tcW w:w="193" w:type="pct"/>
            <w:gridSpan w:val="2"/>
            <w:vAlign w:val="center"/>
          </w:tcPr>
          <w:p w14:paraId="2A22CFB7" w14:textId="77777777" w:rsidR="00645EFF" w:rsidRPr="00D41339" w:rsidRDefault="00645EFF" w:rsidP="0058426E">
            <w:pPr>
              <w:jc w:val="center"/>
              <w:rPr>
                <w:sz w:val="20"/>
                <w:szCs w:val="20"/>
              </w:rPr>
            </w:pPr>
            <w:r w:rsidRPr="00D41339">
              <w:rPr>
                <w:sz w:val="20"/>
                <w:szCs w:val="20"/>
              </w:rPr>
              <w:t>0,9292</w:t>
            </w:r>
          </w:p>
        </w:tc>
        <w:tc>
          <w:tcPr>
            <w:tcW w:w="193" w:type="pct"/>
            <w:gridSpan w:val="2"/>
            <w:vAlign w:val="center"/>
          </w:tcPr>
          <w:p w14:paraId="1487622B" w14:textId="77777777" w:rsidR="00645EFF" w:rsidRPr="00D41339" w:rsidRDefault="00645EFF" w:rsidP="0058426E">
            <w:pPr>
              <w:jc w:val="center"/>
              <w:rPr>
                <w:sz w:val="20"/>
                <w:szCs w:val="20"/>
              </w:rPr>
            </w:pPr>
            <w:r w:rsidRPr="00D41339">
              <w:rPr>
                <w:sz w:val="20"/>
                <w:szCs w:val="20"/>
              </w:rPr>
              <w:t>0,64</w:t>
            </w:r>
          </w:p>
        </w:tc>
        <w:tc>
          <w:tcPr>
            <w:tcW w:w="194" w:type="pct"/>
            <w:gridSpan w:val="2"/>
            <w:vAlign w:val="center"/>
          </w:tcPr>
          <w:p w14:paraId="28CDD86D" w14:textId="77777777" w:rsidR="00645EFF" w:rsidRPr="00D41339" w:rsidRDefault="00645EFF" w:rsidP="0058426E">
            <w:pPr>
              <w:jc w:val="center"/>
              <w:rPr>
                <w:sz w:val="20"/>
                <w:szCs w:val="20"/>
              </w:rPr>
            </w:pPr>
            <w:r w:rsidRPr="00D41339">
              <w:rPr>
                <w:sz w:val="20"/>
                <w:szCs w:val="20"/>
              </w:rPr>
              <w:t>3,75</w:t>
            </w:r>
          </w:p>
        </w:tc>
        <w:tc>
          <w:tcPr>
            <w:tcW w:w="242" w:type="pct"/>
            <w:gridSpan w:val="3"/>
            <w:vAlign w:val="center"/>
          </w:tcPr>
          <w:p w14:paraId="7BF4880A" w14:textId="77777777" w:rsidR="00645EFF" w:rsidRPr="00D41339" w:rsidRDefault="00645EFF" w:rsidP="0058426E">
            <w:pPr>
              <w:jc w:val="center"/>
              <w:rPr>
                <w:sz w:val="20"/>
                <w:szCs w:val="20"/>
              </w:rPr>
            </w:pPr>
            <w:r w:rsidRPr="00D41339">
              <w:rPr>
                <w:sz w:val="20"/>
                <w:szCs w:val="20"/>
              </w:rPr>
              <w:t>1,66</w:t>
            </w:r>
          </w:p>
        </w:tc>
        <w:tc>
          <w:tcPr>
            <w:tcW w:w="176" w:type="pct"/>
            <w:gridSpan w:val="3"/>
            <w:vAlign w:val="center"/>
          </w:tcPr>
          <w:p w14:paraId="6F13DB8B" w14:textId="77777777" w:rsidR="00645EFF" w:rsidRPr="00D41339" w:rsidRDefault="00645EFF" w:rsidP="0058426E">
            <w:pPr>
              <w:jc w:val="center"/>
              <w:rPr>
                <w:sz w:val="20"/>
                <w:szCs w:val="20"/>
              </w:rPr>
            </w:pPr>
            <w:r w:rsidRPr="00D41339">
              <w:rPr>
                <w:sz w:val="20"/>
                <w:szCs w:val="20"/>
              </w:rPr>
              <w:t>-</w:t>
            </w:r>
          </w:p>
          <w:p w14:paraId="67DA63B2" w14:textId="77777777" w:rsidR="00645EFF" w:rsidRPr="00D41339" w:rsidRDefault="00645EFF" w:rsidP="0058426E">
            <w:pPr>
              <w:jc w:val="center"/>
              <w:rPr>
                <w:sz w:val="20"/>
                <w:szCs w:val="20"/>
              </w:rPr>
            </w:pPr>
          </w:p>
        </w:tc>
        <w:tc>
          <w:tcPr>
            <w:tcW w:w="183" w:type="pct"/>
            <w:gridSpan w:val="3"/>
            <w:vAlign w:val="center"/>
          </w:tcPr>
          <w:p w14:paraId="402F9BC6" w14:textId="77777777" w:rsidR="00645EFF" w:rsidRPr="00D41339" w:rsidRDefault="00645EFF" w:rsidP="0058426E">
            <w:pPr>
              <w:jc w:val="center"/>
              <w:rPr>
                <w:sz w:val="20"/>
                <w:szCs w:val="20"/>
              </w:rPr>
            </w:pPr>
            <w:r w:rsidRPr="00D41339">
              <w:rPr>
                <w:sz w:val="20"/>
                <w:szCs w:val="20"/>
              </w:rPr>
              <w:t>22,09</w:t>
            </w:r>
          </w:p>
        </w:tc>
        <w:tc>
          <w:tcPr>
            <w:tcW w:w="174" w:type="pct"/>
            <w:gridSpan w:val="3"/>
            <w:vAlign w:val="center"/>
          </w:tcPr>
          <w:p w14:paraId="7D77DB49" w14:textId="77777777" w:rsidR="00645EFF" w:rsidRPr="00D41339" w:rsidRDefault="00645EFF" w:rsidP="0058426E">
            <w:pPr>
              <w:jc w:val="center"/>
              <w:rPr>
                <w:sz w:val="20"/>
                <w:szCs w:val="20"/>
              </w:rPr>
            </w:pPr>
            <w:r w:rsidRPr="00D41339">
              <w:rPr>
                <w:sz w:val="20"/>
                <w:szCs w:val="20"/>
              </w:rPr>
              <w:t>3,16</w:t>
            </w:r>
          </w:p>
        </w:tc>
        <w:tc>
          <w:tcPr>
            <w:tcW w:w="183" w:type="pct"/>
            <w:gridSpan w:val="3"/>
            <w:vAlign w:val="center"/>
          </w:tcPr>
          <w:p w14:paraId="7A246FFC" w14:textId="77777777" w:rsidR="00645EFF" w:rsidRPr="00D41339" w:rsidRDefault="00645EFF" w:rsidP="0058426E">
            <w:pPr>
              <w:jc w:val="center"/>
              <w:rPr>
                <w:sz w:val="20"/>
                <w:szCs w:val="20"/>
              </w:rPr>
            </w:pPr>
            <w:r w:rsidRPr="00D41339">
              <w:rPr>
                <w:sz w:val="20"/>
                <w:szCs w:val="20"/>
              </w:rPr>
              <w:t>183,0</w:t>
            </w:r>
          </w:p>
        </w:tc>
        <w:tc>
          <w:tcPr>
            <w:tcW w:w="163" w:type="pct"/>
            <w:gridSpan w:val="3"/>
            <w:vAlign w:val="center"/>
          </w:tcPr>
          <w:p w14:paraId="62E9091C" w14:textId="77777777" w:rsidR="00645EFF" w:rsidRPr="00D41339" w:rsidRDefault="00645EFF" w:rsidP="0058426E">
            <w:pPr>
              <w:jc w:val="center"/>
              <w:rPr>
                <w:sz w:val="20"/>
                <w:szCs w:val="20"/>
              </w:rPr>
            </w:pPr>
            <w:r w:rsidRPr="00D41339">
              <w:rPr>
                <w:sz w:val="20"/>
                <w:szCs w:val="20"/>
              </w:rPr>
              <w:t>-</w:t>
            </w:r>
          </w:p>
        </w:tc>
        <w:tc>
          <w:tcPr>
            <w:tcW w:w="153" w:type="pct"/>
            <w:gridSpan w:val="3"/>
            <w:vAlign w:val="center"/>
          </w:tcPr>
          <w:p w14:paraId="210F6D09" w14:textId="77777777" w:rsidR="00645EFF" w:rsidRPr="00D41339" w:rsidRDefault="00645EFF" w:rsidP="0058426E">
            <w:pPr>
              <w:jc w:val="center"/>
              <w:rPr>
                <w:sz w:val="20"/>
                <w:szCs w:val="20"/>
              </w:rPr>
            </w:pPr>
            <w:r w:rsidRPr="00D41339">
              <w:rPr>
                <w:sz w:val="20"/>
                <w:szCs w:val="20"/>
              </w:rPr>
              <w:t>-</w:t>
            </w:r>
          </w:p>
        </w:tc>
        <w:tc>
          <w:tcPr>
            <w:tcW w:w="168" w:type="pct"/>
            <w:gridSpan w:val="3"/>
            <w:vAlign w:val="center"/>
          </w:tcPr>
          <w:p w14:paraId="67D6C164" w14:textId="77777777" w:rsidR="00645EFF" w:rsidRPr="00D41339" w:rsidRDefault="00645EFF" w:rsidP="0058426E">
            <w:pPr>
              <w:jc w:val="center"/>
              <w:rPr>
                <w:sz w:val="20"/>
                <w:szCs w:val="20"/>
              </w:rPr>
            </w:pPr>
            <w:r w:rsidRPr="00D41339">
              <w:rPr>
                <w:sz w:val="20"/>
                <w:szCs w:val="20"/>
              </w:rPr>
              <w:t>3,0</w:t>
            </w:r>
          </w:p>
        </w:tc>
        <w:tc>
          <w:tcPr>
            <w:tcW w:w="168" w:type="pct"/>
            <w:gridSpan w:val="3"/>
            <w:vAlign w:val="center"/>
          </w:tcPr>
          <w:p w14:paraId="34C61257" w14:textId="77777777" w:rsidR="00645EFF" w:rsidRPr="00D41339" w:rsidRDefault="00645EFF" w:rsidP="0058426E">
            <w:pPr>
              <w:jc w:val="center"/>
              <w:rPr>
                <w:sz w:val="20"/>
                <w:szCs w:val="20"/>
              </w:rPr>
            </w:pPr>
            <w:r w:rsidRPr="00D41339">
              <w:rPr>
                <w:sz w:val="20"/>
                <w:szCs w:val="20"/>
              </w:rPr>
              <w:t>13,0</w:t>
            </w:r>
          </w:p>
        </w:tc>
        <w:tc>
          <w:tcPr>
            <w:tcW w:w="190" w:type="pct"/>
            <w:gridSpan w:val="3"/>
            <w:vAlign w:val="center"/>
          </w:tcPr>
          <w:p w14:paraId="2DBA547F" w14:textId="77777777" w:rsidR="00645EFF" w:rsidRPr="00D41339" w:rsidRDefault="00645EFF" w:rsidP="0058426E">
            <w:pPr>
              <w:jc w:val="center"/>
              <w:rPr>
                <w:sz w:val="20"/>
                <w:szCs w:val="20"/>
              </w:rPr>
            </w:pPr>
            <w:r w:rsidRPr="00D41339">
              <w:rPr>
                <w:sz w:val="20"/>
                <w:szCs w:val="20"/>
              </w:rPr>
              <w:t>26,0</w:t>
            </w:r>
          </w:p>
        </w:tc>
        <w:tc>
          <w:tcPr>
            <w:tcW w:w="198" w:type="pct"/>
            <w:gridSpan w:val="3"/>
            <w:vAlign w:val="center"/>
          </w:tcPr>
          <w:p w14:paraId="60484B26" w14:textId="77777777" w:rsidR="00645EFF" w:rsidRPr="00D41339" w:rsidRDefault="00645EFF" w:rsidP="0058426E">
            <w:pPr>
              <w:jc w:val="center"/>
              <w:rPr>
                <w:sz w:val="20"/>
                <w:szCs w:val="20"/>
              </w:rPr>
            </w:pPr>
            <w:r w:rsidRPr="00D41339">
              <w:rPr>
                <w:sz w:val="20"/>
                <w:szCs w:val="20"/>
              </w:rPr>
              <w:t>-</w:t>
            </w:r>
          </w:p>
        </w:tc>
        <w:tc>
          <w:tcPr>
            <w:tcW w:w="214" w:type="pct"/>
            <w:gridSpan w:val="3"/>
            <w:vAlign w:val="center"/>
          </w:tcPr>
          <w:p w14:paraId="5077E7CA" w14:textId="77777777" w:rsidR="00645EFF" w:rsidRPr="00D41339" w:rsidRDefault="00645EFF" w:rsidP="0058426E">
            <w:pPr>
              <w:jc w:val="center"/>
              <w:rPr>
                <w:sz w:val="20"/>
                <w:szCs w:val="20"/>
              </w:rPr>
            </w:pPr>
            <w:r w:rsidRPr="00D41339">
              <w:rPr>
                <w:sz w:val="20"/>
                <w:szCs w:val="20"/>
              </w:rPr>
              <w:t>1929,13</w:t>
            </w:r>
          </w:p>
        </w:tc>
        <w:tc>
          <w:tcPr>
            <w:tcW w:w="197" w:type="pct"/>
            <w:gridSpan w:val="3"/>
            <w:vAlign w:val="center"/>
          </w:tcPr>
          <w:p w14:paraId="23041B4F" w14:textId="77777777" w:rsidR="00645EFF" w:rsidRPr="00D41339" w:rsidRDefault="00645EFF" w:rsidP="0058426E">
            <w:pPr>
              <w:jc w:val="center"/>
              <w:rPr>
                <w:sz w:val="20"/>
                <w:szCs w:val="20"/>
              </w:rPr>
            </w:pPr>
            <w:r w:rsidRPr="00D41339">
              <w:rPr>
                <w:sz w:val="20"/>
                <w:szCs w:val="20"/>
              </w:rPr>
              <w:t>-</w:t>
            </w:r>
          </w:p>
        </w:tc>
        <w:tc>
          <w:tcPr>
            <w:tcW w:w="183" w:type="pct"/>
            <w:gridSpan w:val="3"/>
            <w:vAlign w:val="center"/>
          </w:tcPr>
          <w:p w14:paraId="6F9860E4" w14:textId="77777777" w:rsidR="00645EFF" w:rsidRPr="00D41339" w:rsidRDefault="00645EFF" w:rsidP="0058426E">
            <w:pPr>
              <w:jc w:val="center"/>
              <w:rPr>
                <w:sz w:val="20"/>
                <w:szCs w:val="20"/>
              </w:rPr>
            </w:pPr>
            <w:r w:rsidRPr="00D41339">
              <w:rPr>
                <w:sz w:val="20"/>
                <w:szCs w:val="20"/>
              </w:rPr>
              <w:t>-</w:t>
            </w:r>
          </w:p>
        </w:tc>
        <w:tc>
          <w:tcPr>
            <w:tcW w:w="201" w:type="pct"/>
            <w:gridSpan w:val="2"/>
            <w:vAlign w:val="center"/>
          </w:tcPr>
          <w:p w14:paraId="43C9F7B3" w14:textId="77777777" w:rsidR="00645EFF" w:rsidRPr="00D41339" w:rsidRDefault="00645EFF" w:rsidP="0058426E">
            <w:pPr>
              <w:jc w:val="center"/>
              <w:rPr>
                <w:sz w:val="20"/>
                <w:szCs w:val="20"/>
              </w:rPr>
            </w:pPr>
            <w:r w:rsidRPr="00D41339">
              <w:rPr>
                <w:sz w:val="20"/>
                <w:szCs w:val="20"/>
              </w:rPr>
              <w:t>509,95</w:t>
            </w:r>
          </w:p>
        </w:tc>
        <w:tc>
          <w:tcPr>
            <w:tcW w:w="189" w:type="pct"/>
            <w:gridSpan w:val="3"/>
            <w:vAlign w:val="center"/>
          </w:tcPr>
          <w:p w14:paraId="36306505" w14:textId="77777777" w:rsidR="00645EFF" w:rsidRPr="00D41339" w:rsidRDefault="00645EFF" w:rsidP="0058426E">
            <w:pPr>
              <w:jc w:val="center"/>
              <w:rPr>
                <w:sz w:val="20"/>
                <w:szCs w:val="20"/>
              </w:rPr>
            </w:pPr>
            <w:r w:rsidRPr="00D41339">
              <w:rPr>
                <w:sz w:val="20"/>
                <w:szCs w:val="20"/>
              </w:rPr>
              <w:t>78</w:t>
            </w:r>
          </w:p>
        </w:tc>
        <w:tc>
          <w:tcPr>
            <w:tcW w:w="180" w:type="pct"/>
            <w:gridSpan w:val="4"/>
            <w:vAlign w:val="center"/>
          </w:tcPr>
          <w:p w14:paraId="79A0463B" w14:textId="77777777" w:rsidR="00645EFF" w:rsidRPr="00D41339" w:rsidRDefault="00645EFF" w:rsidP="0058426E">
            <w:pPr>
              <w:jc w:val="center"/>
              <w:rPr>
                <w:sz w:val="20"/>
                <w:szCs w:val="20"/>
              </w:rPr>
            </w:pPr>
            <w:r w:rsidRPr="00D41339">
              <w:rPr>
                <w:sz w:val="20"/>
                <w:szCs w:val="20"/>
              </w:rPr>
              <w:t>-20</w:t>
            </w:r>
          </w:p>
        </w:tc>
        <w:tc>
          <w:tcPr>
            <w:tcW w:w="183" w:type="pct"/>
            <w:gridSpan w:val="3"/>
            <w:vAlign w:val="center"/>
          </w:tcPr>
          <w:p w14:paraId="14B34856" w14:textId="77777777" w:rsidR="00645EFF" w:rsidRPr="00D41339" w:rsidRDefault="00645EFF" w:rsidP="0058426E">
            <w:pPr>
              <w:jc w:val="center"/>
              <w:rPr>
                <w:sz w:val="20"/>
                <w:szCs w:val="20"/>
              </w:rPr>
            </w:pPr>
            <w:r w:rsidRPr="00D41339">
              <w:rPr>
                <w:sz w:val="20"/>
                <w:szCs w:val="20"/>
              </w:rPr>
              <w:t>0,03</w:t>
            </w:r>
          </w:p>
        </w:tc>
        <w:tc>
          <w:tcPr>
            <w:tcW w:w="198" w:type="pct"/>
            <w:gridSpan w:val="3"/>
            <w:vAlign w:val="center"/>
          </w:tcPr>
          <w:p w14:paraId="3CEACB4E" w14:textId="77777777" w:rsidR="00645EFF" w:rsidRPr="00D41339" w:rsidRDefault="00645EFF" w:rsidP="0058426E">
            <w:pPr>
              <w:jc w:val="center"/>
              <w:rPr>
                <w:sz w:val="20"/>
                <w:szCs w:val="20"/>
              </w:rPr>
            </w:pPr>
            <w:r w:rsidRPr="00D41339">
              <w:rPr>
                <w:sz w:val="20"/>
                <w:szCs w:val="20"/>
              </w:rPr>
              <w:t>29,8</w:t>
            </w:r>
          </w:p>
        </w:tc>
        <w:tc>
          <w:tcPr>
            <w:tcW w:w="183" w:type="pct"/>
            <w:gridSpan w:val="2"/>
            <w:vAlign w:val="center"/>
          </w:tcPr>
          <w:p w14:paraId="168654CB" w14:textId="77777777" w:rsidR="00645EFF" w:rsidRPr="00D41339" w:rsidRDefault="00645EFF" w:rsidP="0058426E">
            <w:pPr>
              <w:jc w:val="center"/>
              <w:rPr>
                <w:sz w:val="20"/>
                <w:szCs w:val="20"/>
              </w:rPr>
            </w:pPr>
            <w:r w:rsidRPr="00D41339">
              <w:rPr>
                <w:sz w:val="20"/>
                <w:szCs w:val="20"/>
              </w:rPr>
              <w:t>0,03</w:t>
            </w:r>
          </w:p>
        </w:tc>
        <w:tc>
          <w:tcPr>
            <w:tcW w:w="187" w:type="pct"/>
            <w:gridSpan w:val="3"/>
            <w:vAlign w:val="center"/>
          </w:tcPr>
          <w:p w14:paraId="3A6FA0FA" w14:textId="77777777" w:rsidR="00645EFF" w:rsidRPr="00D41339" w:rsidRDefault="00645EFF" w:rsidP="0058426E">
            <w:pPr>
              <w:jc w:val="center"/>
              <w:rPr>
                <w:sz w:val="20"/>
                <w:szCs w:val="20"/>
              </w:rPr>
            </w:pPr>
            <w:r w:rsidRPr="00D41339">
              <w:rPr>
                <w:sz w:val="20"/>
                <w:szCs w:val="20"/>
              </w:rPr>
              <w:t>0,06</w:t>
            </w:r>
          </w:p>
        </w:tc>
      </w:tr>
      <w:tr w:rsidR="00645EFF" w:rsidRPr="00D41339" w14:paraId="774815B1" w14:textId="77777777" w:rsidTr="006306E5">
        <w:trPr>
          <w:gridAfter w:val="1"/>
          <w:wAfter w:w="5" w:type="pct"/>
          <w:cantSplit/>
          <w:trHeight w:val="299"/>
        </w:trPr>
        <w:tc>
          <w:tcPr>
            <w:tcW w:w="110" w:type="pct"/>
            <w:vMerge/>
            <w:vAlign w:val="center"/>
          </w:tcPr>
          <w:p w14:paraId="1B4360E9" w14:textId="77777777" w:rsidR="00645EFF" w:rsidRPr="00D41339" w:rsidRDefault="00645EFF" w:rsidP="0058426E">
            <w:pPr>
              <w:jc w:val="center"/>
              <w:rPr>
                <w:sz w:val="20"/>
                <w:szCs w:val="20"/>
              </w:rPr>
            </w:pPr>
          </w:p>
        </w:tc>
        <w:tc>
          <w:tcPr>
            <w:tcW w:w="179" w:type="pct"/>
            <w:gridSpan w:val="3"/>
            <w:vAlign w:val="center"/>
          </w:tcPr>
          <w:p w14:paraId="02E98DA2" w14:textId="3A2C08E3" w:rsidR="00645EFF" w:rsidRPr="00D41339" w:rsidRDefault="00645EFF" w:rsidP="0058426E">
            <w:pPr>
              <w:jc w:val="center"/>
              <w:rPr>
                <w:sz w:val="20"/>
                <w:szCs w:val="20"/>
              </w:rPr>
            </w:pPr>
            <w:r w:rsidRPr="00D41339">
              <w:rPr>
                <w:sz w:val="20"/>
                <w:szCs w:val="20"/>
              </w:rPr>
              <w:t>573</w:t>
            </w:r>
            <w:r w:rsidR="0063282A">
              <w:rPr>
                <w:sz w:val="20"/>
                <w:szCs w:val="20"/>
              </w:rPr>
              <w:t>-</w:t>
            </w:r>
            <w:r w:rsidRPr="00D41339">
              <w:rPr>
                <w:sz w:val="20"/>
                <w:szCs w:val="20"/>
              </w:rPr>
              <w:t>590</w:t>
            </w:r>
          </w:p>
        </w:tc>
        <w:tc>
          <w:tcPr>
            <w:tcW w:w="213" w:type="pct"/>
            <w:vAlign w:val="center"/>
          </w:tcPr>
          <w:p w14:paraId="54EB422A" w14:textId="77777777" w:rsidR="00645EFF" w:rsidRPr="00D41339" w:rsidRDefault="00645EFF" w:rsidP="0058426E">
            <w:pPr>
              <w:jc w:val="center"/>
              <w:rPr>
                <w:sz w:val="20"/>
                <w:szCs w:val="20"/>
              </w:rPr>
            </w:pPr>
            <w:r w:rsidRPr="00D41339">
              <w:rPr>
                <w:sz w:val="20"/>
                <w:szCs w:val="20"/>
              </w:rPr>
              <w:t>16.05.06г.</w:t>
            </w:r>
          </w:p>
        </w:tc>
        <w:tc>
          <w:tcPr>
            <w:tcW w:w="193" w:type="pct"/>
            <w:gridSpan w:val="2"/>
            <w:vAlign w:val="center"/>
          </w:tcPr>
          <w:p w14:paraId="60561595" w14:textId="77777777" w:rsidR="00645EFF" w:rsidRPr="00D41339" w:rsidRDefault="00645EFF" w:rsidP="0058426E">
            <w:pPr>
              <w:jc w:val="center"/>
              <w:rPr>
                <w:sz w:val="20"/>
                <w:szCs w:val="20"/>
              </w:rPr>
            </w:pPr>
            <w:r w:rsidRPr="00D41339">
              <w:rPr>
                <w:sz w:val="20"/>
                <w:szCs w:val="20"/>
              </w:rPr>
              <w:t>0,9313</w:t>
            </w:r>
          </w:p>
        </w:tc>
        <w:tc>
          <w:tcPr>
            <w:tcW w:w="193" w:type="pct"/>
            <w:gridSpan w:val="2"/>
            <w:vAlign w:val="center"/>
          </w:tcPr>
          <w:p w14:paraId="6186DB2E" w14:textId="77777777" w:rsidR="00645EFF" w:rsidRPr="00D41339" w:rsidRDefault="00645EFF" w:rsidP="0058426E">
            <w:pPr>
              <w:jc w:val="center"/>
              <w:rPr>
                <w:sz w:val="20"/>
                <w:szCs w:val="20"/>
              </w:rPr>
            </w:pPr>
            <w:r w:rsidRPr="00D41339">
              <w:rPr>
                <w:sz w:val="20"/>
                <w:szCs w:val="20"/>
              </w:rPr>
              <w:t>0,66</w:t>
            </w:r>
          </w:p>
        </w:tc>
        <w:tc>
          <w:tcPr>
            <w:tcW w:w="194" w:type="pct"/>
            <w:gridSpan w:val="2"/>
            <w:vAlign w:val="center"/>
          </w:tcPr>
          <w:p w14:paraId="0D935CB0" w14:textId="77777777" w:rsidR="00645EFF" w:rsidRPr="00D41339" w:rsidRDefault="00645EFF" w:rsidP="0058426E">
            <w:pPr>
              <w:jc w:val="center"/>
              <w:rPr>
                <w:sz w:val="20"/>
                <w:szCs w:val="20"/>
              </w:rPr>
            </w:pPr>
            <w:r w:rsidRPr="00D41339">
              <w:rPr>
                <w:sz w:val="20"/>
                <w:szCs w:val="20"/>
              </w:rPr>
              <w:t>2,87</w:t>
            </w:r>
          </w:p>
        </w:tc>
        <w:tc>
          <w:tcPr>
            <w:tcW w:w="242" w:type="pct"/>
            <w:gridSpan w:val="3"/>
            <w:vAlign w:val="center"/>
          </w:tcPr>
          <w:p w14:paraId="695791C5" w14:textId="77777777" w:rsidR="00645EFF" w:rsidRPr="00D41339" w:rsidRDefault="00645EFF" w:rsidP="0058426E">
            <w:pPr>
              <w:jc w:val="center"/>
              <w:rPr>
                <w:sz w:val="20"/>
                <w:szCs w:val="20"/>
              </w:rPr>
            </w:pPr>
            <w:r w:rsidRPr="00D41339">
              <w:rPr>
                <w:sz w:val="20"/>
                <w:szCs w:val="20"/>
              </w:rPr>
              <w:t>1,68</w:t>
            </w:r>
          </w:p>
        </w:tc>
        <w:tc>
          <w:tcPr>
            <w:tcW w:w="176" w:type="pct"/>
            <w:gridSpan w:val="3"/>
            <w:vAlign w:val="center"/>
          </w:tcPr>
          <w:p w14:paraId="5F80177E" w14:textId="77777777" w:rsidR="00645EFF" w:rsidRPr="00D41339" w:rsidRDefault="00645EFF" w:rsidP="0058426E">
            <w:pPr>
              <w:jc w:val="center"/>
              <w:rPr>
                <w:sz w:val="20"/>
                <w:szCs w:val="20"/>
              </w:rPr>
            </w:pPr>
            <w:r w:rsidRPr="00D41339">
              <w:rPr>
                <w:sz w:val="20"/>
                <w:szCs w:val="20"/>
              </w:rPr>
              <w:t>-</w:t>
            </w:r>
          </w:p>
          <w:p w14:paraId="50123050" w14:textId="77777777" w:rsidR="00645EFF" w:rsidRPr="00D41339" w:rsidRDefault="00645EFF" w:rsidP="0058426E">
            <w:pPr>
              <w:jc w:val="center"/>
              <w:rPr>
                <w:sz w:val="20"/>
                <w:szCs w:val="20"/>
              </w:rPr>
            </w:pPr>
          </w:p>
        </w:tc>
        <w:tc>
          <w:tcPr>
            <w:tcW w:w="183" w:type="pct"/>
            <w:gridSpan w:val="3"/>
            <w:vAlign w:val="center"/>
          </w:tcPr>
          <w:p w14:paraId="64D44A59" w14:textId="77777777" w:rsidR="00645EFF" w:rsidRPr="00D41339" w:rsidRDefault="00645EFF" w:rsidP="0058426E">
            <w:pPr>
              <w:jc w:val="center"/>
              <w:rPr>
                <w:sz w:val="20"/>
                <w:szCs w:val="20"/>
              </w:rPr>
            </w:pPr>
            <w:r w:rsidRPr="00D41339">
              <w:rPr>
                <w:sz w:val="20"/>
                <w:szCs w:val="20"/>
              </w:rPr>
              <w:t>25,76</w:t>
            </w:r>
          </w:p>
        </w:tc>
        <w:tc>
          <w:tcPr>
            <w:tcW w:w="174" w:type="pct"/>
            <w:gridSpan w:val="3"/>
            <w:vAlign w:val="center"/>
          </w:tcPr>
          <w:p w14:paraId="3F3517A4" w14:textId="77777777" w:rsidR="00645EFF" w:rsidRPr="00D41339" w:rsidRDefault="00645EFF" w:rsidP="0058426E">
            <w:pPr>
              <w:jc w:val="center"/>
              <w:rPr>
                <w:sz w:val="20"/>
                <w:szCs w:val="20"/>
              </w:rPr>
            </w:pPr>
            <w:r w:rsidRPr="00D41339">
              <w:rPr>
                <w:sz w:val="20"/>
                <w:szCs w:val="20"/>
              </w:rPr>
              <w:t>1,93</w:t>
            </w:r>
          </w:p>
        </w:tc>
        <w:tc>
          <w:tcPr>
            <w:tcW w:w="183" w:type="pct"/>
            <w:gridSpan w:val="3"/>
            <w:vAlign w:val="center"/>
          </w:tcPr>
          <w:p w14:paraId="72D8CA36" w14:textId="77777777" w:rsidR="00645EFF" w:rsidRPr="00D41339" w:rsidRDefault="00645EFF" w:rsidP="0058426E">
            <w:pPr>
              <w:jc w:val="center"/>
              <w:rPr>
                <w:sz w:val="20"/>
                <w:szCs w:val="20"/>
              </w:rPr>
            </w:pPr>
            <w:r w:rsidRPr="00D41339">
              <w:rPr>
                <w:sz w:val="20"/>
                <w:szCs w:val="20"/>
              </w:rPr>
              <w:t>230,0</w:t>
            </w:r>
          </w:p>
        </w:tc>
        <w:tc>
          <w:tcPr>
            <w:tcW w:w="163" w:type="pct"/>
            <w:gridSpan w:val="3"/>
            <w:vAlign w:val="center"/>
          </w:tcPr>
          <w:p w14:paraId="01D27F71" w14:textId="77777777" w:rsidR="00645EFF" w:rsidRPr="00D41339" w:rsidRDefault="00645EFF" w:rsidP="0058426E">
            <w:pPr>
              <w:jc w:val="center"/>
              <w:rPr>
                <w:sz w:val="20"/>
                <w:szCs w:val="20"/>
              </w:rPr>
            </w:pPr>
            <w:r w:rsidRPr="00D41339">
              <w:rPr>
                <w:sz w:val="20"/>
                <w:szCs w:val="20"/>
              </w:rPr>
              <w:t>-</w:t>
            </w:r>
          </w:p>
        </w:tc>
        <w:tc>
          <w:tcPr>
            <w:tcW w:w="153" w:type="pct"/>
            <w:gridSpan w:val="3"/>
            <w:vAlign w:val="center"/>
          </w:tcPr>
          <w:p w14:paraId="036FD56A" w14:textId="77777777" w:rsidR="00645EFF" w:rsidRPr="00D41339" w:rsidRDefault="00645EFF" w:rsidP="0058426E">
            <w:pPr>
              <w:jc w:val="center"/>
              <w:rPr>
                <w:sz w:val="20"/>
                <w:szCs w:val="20"/>
              </w:rPr>
            </w:pPr>
            <w:r w:rsidRPr="00D41339">
              <w:rPr>
                <w:sz w:val="20"/>
                <w:szCs w:val="20"/>
              </w:rPr>
              <w:t>-</w:t>
            </w:r>
          </w:p>
        </w:tc>
        <w:tc>
          <w:tcPr>
            <w:tcW w:w="168" w:type="pct"/>
            <w:gridSpan w:val="3"/>
            <w:vAlign w:val="center"/>
          </w:tcPr>
          <w:p w14:paraId="745B024C" w14:textId="77777777" w:rsidR="00645EFF" w:rsidRPr="00D41339" w:rsidRDefault="00645EFF" w:rsidP="0058426E">
            <w:pPr>
              <w:jc w:val="center"/>
              <w:rPr>
                <w:sz w:val="20"/>
                <w:szCs w:val="20"/>
              </w:rPr>
            </w:pPr>
            <w:r w:rsidRPr="00D41339">
              <w:rPr>
                <w:sz w:val="20"/>
                <w:szCs w:val="20"/>
              </w:rPr>
              <w:t>-</w:t>
            </w:r>
          </w:p>
        </w:tc>
        <w:tc>
          <w:tcPr>
            <w:tcW w:w="168" w:type="pct"/>
            <w:gridSpan w:val="3"/>
            <w:vAlign w:val="center"/>
          </w:tcPr>
          <w:p w14:paraId="627416AF" w14:textId="77777777" w:rsidR="00645EFF" w:rsidRPr="00D41339" w:rsidRDefault="00645EFF" w:rsidP="0058426E">
            <w:pPr>
              <w:jc w:val="center"/>
              <w:rPr>
                <w:sz w:val="20"/>
                <w:szCs w:val="20"/>
              </w:rPr>
            </w:pPr>
            <w:r w:rsidRPr="00D41339">
              <w:rPr>
                <w:sz w:val="20"/>
                <w:szCs w:val="20"/>
              </w:rPr>
              <w:t>4,0</w:t>
            </w:r>
          </w:p>
        </w:tc>
        <w:tc>
          <w:tcPr>
            <w:tcW w:w="190" w:type="pct"/>
            <w:gridSpan w:val="3"/>
            <w:vAlign w:val="center"/>
          </w:tcPr>
          <w:p w14:paraId="1A9716A9" w14:textId="77777777" w:rsidR="00645EFF" w:rsidRPr="00D41339" w:rsidRDefault="00645EFF" w:rsidP="0058426E">
            <w:pPr>
              <w:jc w:val="center"/>
              <w:rPr>
                <w:sz w:val="20"/>
                <w:szCs w:val="20"/>
              </w:rPr>
            </w:pPr>
            <w:r w:rsidRPr="00D41339">
              <w:rPr>
                <w:sz w:val="20"/>
                <w:szCs w:val="20"/>
              </w:rPr>
              <w:t>19,0</w:t>
            </w:r>
          </w:p>
        </w:tc>
        <w:tc>
          <w:tcPr>
            <w:tcW w:w="198" w:type="pct"/>
            <w:gridSpan w:val="3"/>
            <w:vAlign w:val="center"/>
          </w:tcPr>
          <w:p w14:paraId="314D1821" w14:textId="77777777" w:rsidR="00645EFF" w:rsidRPr="00D41339" w:rsidRDefault="00645EFF" w:rsidP="0058426E">
            <w:pPr>
              <w:jc w:val="center"/>
              <w:rPr>
                <w:sz w:val="20"/>
                <w:szCs w:val="20"/>
              </w:rPr>
            </w:pPr>
            <w:r w:rsidRPr="00D41339">
              <w:rPr>
                <w:sz w:val="20"/>
                <w:szCs w:val="20"/>
              </w:rPr>
              <w:t>2984,3</w:t>
            </w:r>
          </w:p>
        </w:tc>
        <w:tc>
          <w:tcPr>
            <w:tcW w:w="214" w:type="pct"/>
            <w:gridSpan w:val="3"/>
            <w:vAlign w:val="center"/>
          </w:tcPr>
          <w:p w14:paraId="75A36F72" w14:textId="77777777" w:rsidR="00645EFF" w:rsidRPr="00D41339" w:rsidRDefault="00645EFF" w:rsidP="0058426E">
            <w:pPr>
              <w:jc w:val="center"/>
              <w:rPr>
                <w:sz w:val="20"/>
                <w:szCs w:val="20"/>
              </w:rPr>
            </w:pPr>
            <w:r w:rsidRPr="00D41339">
              <w:rPr>
                <w:sz w:val="20"/>
                <w:szCs w:val="20"/>
              </w:rPr>
              <w:t>1179,10</w:t>
            </w:r>
          </w:p>
        </w:tc>
        <w:tc>
          <w:tcPr>
            <w:tcW w:w="197" w:type="pct"/>
            <w:gridSpan w:val="3"/>
            <w:vAlign w:val="center"/>
          </w:tcPr>
          <w:p w14:paraId="19F750DE" w14:textId="77777777" w:rsidR="00645EFF" w:rsidRPr="00D41339" w:rsidRDefault="00645EFF" w:rsidP="0058426E">
            <w:pPr>
              <w:jc w:val="center"/>
              <w:rPr>
                <w:sz w:val="20"/>
                <w:szCs w:val="20"/>
              </w:rPr>
            </w:pPr>
            <w:r w:rsidRPr="00D41339">
              <w:rPr>
                <w:sz w:val="20"/>
                <w:szCs w:val="20"/>
              </w:rPr>
              <w:t>557,6</w:t>
            </w:r>
          </w:p>
        </w:tc>
        <w:tc>
          <w:tcPr>
            <w:tcW w:w="183" w:type="pct"/>
            <w:gridSpan w:val="3"/>
            <w:vAlign w:val="center"/>
          </w:tcPr>
          <w:p w14:paraId="3FE61037" w14:textId="77777777" w:rsidR="00645EFF" w:rsidRPr="00D41339" w:rsidRDefault="00645EFF" w:rsidP="0058426E">
            <w:pPr>
              <w:jc w:val="center"/>
              <w:rPr>
                <w:sz w:val="20"/>
                <w:szCs w:val="20"/>
              </w:rPr>
            </w:pPr>
            <w:r w:rsidRPr="00D41339">
              <w:rPr>
                <w:sz w:val="20"/>
                <w:szCs w:val="20"/>
              </w:rPr>
              <w:t>287,6</w:t>
            </w:r>
          </w:p>
        </w:tc>
        <w:tc>
          <w:tcPr>
            <w:tcW w:w="201" w:type="pct"/>
            <w:gridSpan w:val="2"/>
            <w:vAlign w:val="center"/>
          </w:tcPr>
          <w:p w14:paraId="7808F754" w14:textId="77777777" w:rsidR="00645EFF" w:rsidRPr="00D41339" w:rsidRDefault="00645EFF" w:rsidP="0058426E">
            <w:pPr>
              <w:jc w:val="center"/>
              <w:rPr>
                <w:sz w:val="20"/>
                <w:szCs w:val="20"/>
              </w:rPr>
            </w:pPr>
            <w:r w:rsidRPr="00D41339">
              <w:rPr>
                <w:sz w:val="20"/>
                <w:szCs w:val="20"/>
              </w:rPr>
              <w:t>167,48</w:t>
            </w:r>
          </w:p>
        </w:tc>
        <w:tc>
          <w:tcPr>
            <w:tcW w:w="189" w:type="pct"/>
            <w:gridSpan w:val="3"/>
            <w:vAlign w:val="center"/>
          </w:tcPr>
          <w:p w14:paraId="0B053A32" w14:textId="77777777" w:rsidR="00645EFF" w:rsidRPr="00D41339" w:rsidRDefault="00645EFF" w:rsidP="0058426E">
            <w:pPr>
              <w:jc w:val="center"/>
              <w:rPr>
                <w:sz w:val="20"/>
                <w:szCs w:val="20"/>
              </w:rPr>
            </w:pPr>
            <w:r w:rsidRPr="00D41339">
              <w:rPr>
                <w:sz w:val="20"/>
                <w:szCs w:val="20"/>
              </w:rPr>
              <w:t>92</w:t>
            </w:r>
          </w:p>
        </w:tc>
        <w:tc>
          <w:tcPr>
            <w:tcW w:w="180" w:type="pct"/>
            <w:gridSpan w:val="4"/>
            <w:vAlign w:val="center"/>
          </w:tcPr>
          <w:p w14:paraId="62963A32" w14:textId="77777777" w:rsidR="00645EFF" w:rsidRPr="00D41339" w:rsidRDefault="00645EFF" w:rsidP="0058426E">
            <w:pPr>
              <w:jc w:val="center"/>
              <w:rPr>
                <w:sz w:val="20"/>
                <w:szCs w:val="20"/>
              </w:rPr>
            </w:pPr>
            <w:r w:rsidRPr="00D41339">
              <w:rPr>
                <w:sz w:val="20"/>
                <w:szCs w:val="20"/>
              </w:rPr>
              <w:t>-19</w:t>
            </w:r>
          </w:p>
        </w:tc>
        <w:tc>
          <w:tcPr>
            <w:tcW w:w="183" w:type="pct"/>
            <w:gridSpan w:val="3"/>
            <w:vAlign w:val="center"/>
          </w:tcPr>
          <w:p w14:paraId="38438C8C" w14:textId="77777777" w:rsidR="00645EFF" w:rsidRPr="00D41339" w:rsidRDefault="00645EFF" w:rsidP="0058426E">
            <w:pPr>
              <w:jc w:val="center"/>
              <w:rPr>
                <w:sz w:val="20"/>
                <w:szCs w:val="20"/>
              </w:rPr>
            </w:pPr>
            <w:r w:rsidRPr="00D41339">
              <w:rPr>
                <w:sz w:val="20"/>
                <w:szCs w:val="20"/>
              </w:rPr>
              <w:t>0,004</w:t>
            </w:r>
          </w:p>
        </w:tc>
        <w:tc>
          <w:tcPr>
            <w:tcW w:w="198" w:type="pct"/>
            <w:gridSpan w:val="3"/>
            <w:vAlign w:val="center"/>
          </w:tcPr>
          <w:p w14:paraId="12739E6B" w14:textId="77777777" w:rsidR="00645EFF" w:rsidRPr="00D41339" w:rsidRDefault="00645EFF" w:rsidP="0058426E">
            <w:pPr>
              <w:jc w:val="center"/>
              <w:rPr>
                <w:sz w:val="20"/>
                <w:szCs w:val="20"/>
              </w:rPr>
            </w:pPr>
            <w:r w:rsidRPr="00D41339">
              <w:rPr>
                <w:sz w:val="20"/>
                <w:szCs w:val="20"/>
              </w:rPr>
              <w:t>31,0</w:t>
            </w:r>
          </w:p>
        </w:tc>
        <w:tc>
          <w:tcPr>
            <w:tcW w:w="183" w:type="pct"/>
            <w:gridSpan w:val="2"/>
            <w:vAlign w:val="center"/>
          </w:tcPr>
          <w:p w14:paraId="78913440" w14:textId="77777777" w:rsidR="00645EFF" w:rsidRPr="00D41339" w:rsidRDefault="00645EFF" w:rsidP="0058426E">
            <w:pPr>
              <w:jc w:val="center"/>
              <w:rPr>
                <w:sz w:val="20"/>
                <w:szCs w:val="20"/>
              </w:rPr>
            </w:pPr>
            <w:r w:rsidRPr="00D41339">
              <w:rPr>
                <w:sz w:val="20"/>
                <w:szCs w:val="20"/>
              </w:rPr>
              <w:t>6,2</w:t>
            </w:r>
          </w:p>
        </w:tc>
        <w:tc>
          <w:tcPr>
            <w:tcW w:w="187" w:type="pct"/>
            <w:gridSpan w:val="3"/>
            <w:vAlign w:val="center"/>
          </w:tcPr>
          <w:p w14:paraId="758E8318" w14:textId="77777777" w:rsidR="00645EFF" w:rsidRPr="00D41339" w:rsidRDefault="00645EFF" w:rsidP="0058426E">
            <w:pPr>
              <w:jc w:val="center"/>
              <w:rPr>
                <w:sz w:val="20"/>
                <w:szCs w:val="20"/>
              </w:rPr>
            </w:pPr>
            <w:r w:rsidRPr="00D41339">
              <w:rPr>
                <w:sz w:val="20"/>
                <w:szCs w:val="20"/>
              </w:rPr>
              <w:t>0,07</w:t>
            </w:r>
          </w:p>
        </w:tc>
      </w:tr>
      <w:tr w:rsidR="00645EFF" w:rsidRPr="00D41339" w14:paraId="75707539" w14:textId="77777777" w:rsidTr="006306E5">
        <w:trPr>
          <w:gridAfter w:val="1"/>
          <w:wAfter w:w="5" w:type="pct"/>
        </w:trPr>
        <w:tc>
          <w:tcPr>
            <w:tcW w:w="110" w:type="pct"/>
            <w:vMerge w:val="restart"/>
            <w:vAlign w:val="center"/>
          </w:tcPr>
          <w:p w14:paraId="23752FBF" w14:textId="77777777" w:rsidR="00645EFF" w:rsidRPr="00D41339" w:rsidRDefault="00645EFF" w:rsidP="0058426E">
            <w:pPr>
              <w:jc w:val="center"/>
              <w:rPr>
                <w:b/>
                <w:bCs/>
                <w:sz w:val="20"/>
                <w:szCs w:val="20"/>
              </w:rPr>
            </w:pPr>
            <w:r w:rsidRPr="00D41339">
              <w:rPr>
                <w:b/>
                <w:bCs/>
                <w:sz w:val="20"/>
                <w:szCs w:val="20"/>
              </w:rPr>
              <w:t>7</w:t>
            </w:r>
          </w:p>
        </w:tc>
        <w:tc>
          <w:tcPr>
            <w:tcW w:w="179" w:type="pct"/>
            <w:gridSpan w:val="3"/>
            <w:vAlign w:val="center"/>
          </w:tcPr>
          <w:p w14:paraId="61B58362" w14:textId="465DB7C5" w:rsidR="00645EFF" w:rsidRPr="00D41339" w:rsidRDefault="00645EFF" w:rsidP="0058426E">
            <w:pPr>
              <w:jc w:val="center"/>
              <w:rPr>
                <w:sz w:val="20"/>
                <w:szCs w:val="20"/>
              </w:rPr>
            </w:pPr>
            <w:r w:rsidRPr="00D41339">
              <w:rPr>
                <w:sz w:val="20"/>
                <w:szCs w:val="20"/>
              </w:rPr>
              <w:t>544</w:t>
            </w:r>
            <w:r w:rsidR="0063282A">
              <w:rPr>
                <w:sz w:val="20"/>
                <w:szCs w:val="20"/>
              </w:rPr>
              <w:t>-</w:t>
            </w:r>
            <w:r w:rsidRPr="00D41339">
              <w:rPr>
                <w:sz w:val="20"/>
                <w:szCs w:val="20"/>
              </w:rPr>
              <w:t>575</w:t>
            </w:r>
          </w:p>
        </w:tc>
        <w:tc>
          <w:tcPr>
            <w:tcW w:w="213" w:type="pct"/>
            <w:vAlign w:val="center"/>
          </w:tcPr>
          <w:p w14:paraId="0B7E2E02" w14:textId="77777777" w:rsidR="00645EFF" w:rsidRPr="00D41339" w:rsidRDefault="00645EFF" w:rsidP="0058426E">
            <w:pPr>
              <w:jc w:val="center"/>
              <w:rPr>
                <w:sz w:val="20"/>
                <w:szCs w:val="20"/>
              </w:rPr>
            </w:pPr>
            <w:r w:rsidRPr="00D41339">
              <w:rPr>
                <w:sz w:val="20"/>
                <w:szCs w:val="20"/>
              </w:rPr>
              <w:t>16.05.06г.</w:t>
            </w:r>
          </w:p>
        </w:tc>
        <w:tc>
          <w:tcPr>
            <w:tcW w:w="193" w:type="pct"/>
            <w:gridSpan w:val="2"/>
            <w:vAlign w:val="center"/>
          </w:tcPr>
          <w:p w14:paraId="02B7A952" w14:textId="77777777" w:rsidR="00645EFF" w:rsidRPr="00D41339" w:rsidRDefault="00645EFF" w:rsidP="0058426E">
            <w:pPr>
              <w:jc w:val="center"/>
              <w:rPr>
                <w:sz w:val="20"/>
                <w:szCs w:val="20"/>
              </w:rPr>
            </w:pPr>
            <w:r w:rsidRPr="00D41339">
              <w:rPr>
                <w:sz w:val="20"/>
                <w:szCs w:val="20"/>
              </w:rPr>
              <w:t>0,9324</w:t>
            </w:r>
          </w:p>
        </w:tc>
        <w:tc>
          <w:tcPr>
            <w:tcW w:w="193" w:type="pct"/>
            <w:gridSpan w:val="2"/>
            <w:vAlign w:val="center"/>
          </w:tcPr>
          <w:p w14:paraId="5AE750CE" w14:textId="77777777" w:rsidR="00645EFF" w:rsidRPr="00D41339" w:rsidRDefault="00645EFF" w:rsidP="0058426E">
            <w:pPr>
              <w:jc w:val="center"/>
              <w:rPr>
                <w:sz w:val="20"/>
                <w:szCs w:val="20"/>
              </w:rPr>
            </w:pPr>
            <w:r w:rsidRPr="00D41339">
              <w:rPr>
                <w:sz w:val="20"/>
                <w:szCs w:val="20"/>
              </w:rPr>
              <w:t>0,60</w:t>
            </w:r>
          </w:p>
        </w:tc>
        <w:tc>
          <w:tcPr>
            <w:tcW w:w="194" w:type="pct"/>
            <w:gridSpan w:val="2"/>
            <w:vAlign w:val="center"/>
          </w:tcPr>
          <w:p w14:paraId="7713DA82" w14:textId="77777777" w:rsidR="00645EFF" w:rsidRPr="00D41339" w:rsidRDefault="00645EFF" w:rsidP="0058426E">
            <w:pPr>
              <w:jc w:val="center"/>
              <w:rPr>
                <w:sz w:val="20"/>
                <w:szCs w:val="20"/>
              </w:rPr>
            </w:pPr>
            <w:r w:rsidRPr="00D41339">
              <w:rPr>
                <w:sz w:val="20"/>
                <w:szCs w:val="20"/>
              </w:rPr>
              <w:t>2,91</w:t>
            </w:r>
          </w:p>
        </w:tc>
        <w:tc>
          <w:tcPr>
            <w:tcW w:w="242" w:type="pct"/>
            <w:gridSpan w:val="3"/>
            <w:vAlign w:val="center"/>
          </w:tcPr>
          <w:p w14:paraId="4FB29EBE" w14:textId="77777777" w:rsidR="00645EFF" w:rsidRPr="00D41339" w:rsidRDefault="00645EFF" w:rsidP="0058426E">
            <w:pPr>
              <w:jc w:val="center"/>
              <w:rPr>
                <w:sz w:val="20"/>
                <w:szCs w:val="20"/>
              </w:rPr>
            </w:pPr>
            <w:r w:rsidRPr="00D41339">
              <w:rPr>
                <w:sz w:val="20"/>
                <w:szCs w:val="20"/>
              </w:rPr>
              <w:t>1,97</w:t>
            </w:r>
          </w:p>
        </w:tc>
        <w:tc>
          <w:tcPr>
            <w:tcW w:w="176" w:type="pct"/>
            <w:gridSpan w:val="3"/>
            <w:vAlign w:val="center"/>
          </w:tcPr>
          <w:p w14:paraId="1280C00F" w14:textId="77777777" w:rsidR="00645EFF" w:rsidRPr="00D41339" w:rsidRDefault="00645EFF" w:rsidP="0058426E">
            <w:pPr>
              <w:jc w:val="center"/>
              <w:rPr>
                <w:sz w:val="20"/>
                <w:szCs w:val="20"/>
              </w:rPr>
            </w:pPr>
            <w:r w:rsidRPr="00D41339">
              <w:rPr>
                <w:sz w:val="20"/>
                <w:szCs w:val="20"/>
              </w:rPr>
              <w:t>-</w:t>
            </w:r>
          </w:p>
          <w:p w14:paraId="7054BB8A" w14:textId="77777777" w:rsidR="00645EFF" w:rsidRPr="00D41339" w:rsidRDefault="00645EFF" w:rsidP="0058426E">
            <w:pPr>
              <w:jc w:val="center"/>
              <w:rPr>
                <w:sz w:val="20"/>
                <w:szCs w:val="20"/>
              </w:rPr>
            </w:pPr>
          </w:p>
        </w:tc>
        <w:tc>
          <w:tcPr>
            <w:tcW w:w="183" w:type="pct"/>
            <w:gridSpan w:val="3"/>
            <w:vAlign w:val="center"/>
          </w:tcPr>
          <w:p w14:paraId="7DAB90E5" w14:textId="77777777" w:rsidR="00645EFF" w:rsidRPr="00D41339" w:rsidRDefault="00645EFF" w:rsidP="0058426E">
            <w:pPr>
              <w:jc w:val="center"/>
              <w:rPr>
                <w:sz w:val="20"/>
                <w:szCs w:val="20"/>
              </w:rPr>
            </w:pPr>
            <w:r w:rsidRPr="00D41339">
              <w:rPr>
                <w:sz w:val="20"/>
                <w:szCs w:val="20"/>
              </w:rPr>
              <w:t>27,04</w:t>
            </w:r>
          </w:p>
        </w:tc>
        <w:tc>
          <w:tcPr>
            <w:tcW w:w="174" w:type="pct"/>
            <w:gridSpan w:val="3"/>
            <w:vAlign w:val="center"/>
          </w:tcPr>
          <w:p w14:paraId="39E29375" w14:textId="77777777" w:rsidR="00645EFF" w:rsidRPr="00D41339" w:rsidRDefault="00645EFF" w:rsidP="0058426E">
            <w:pPr>
              <w:jc w:val="center"/>
              <w:rPr>
                <w:sz w:val="20"/>
                <w:szCs w:val="20"/>
              </w:rPr>
            </w:pPr>
            <w:r w:rsidRPr="00D41339">
              <w:rPr>
                <w:sz w:val="20"/>
                <w:szCs w:val="20"/>
              </w:rPr>
              <w:t>2,00</w:t>
            </w:r>
          </w:p>
        </w:tc>
        <w:tc>
          <w:tcPr>
            <w:tcW w:w="183" w:type="pct"/>
            <w:gridSpan w:val="3"/>
            <w:vAlign w:val="center"/>
          </w:tcPr>
          <w:p w14:paraId="443FC97E" w14:textId="77777777" w:rsidR="00645EFF" w:rsidRPr="00D41339" w:rsidRDefault="00645EFF" w:rsidP="0058426E">
            <w:pPr>
              <w:jc w:val="center"/>
              <w:rPr>
                <w:sz w:val="20"/>
                <w:szCs w:val="20"/>
              </w:rPr>
            </w:pPr>
            <w:r w:rsidRPr="00D41339">
              <w:rPr>
                <w:sz w:val="20"/>
                <w:szCs w:val="20"/>
              </w:rPr>
              <w:t>210,0</w:t>
            </w:r>
          </w:p>
        </w:tc>
        <w:tc>
          <w:tcPr>
            <w:tcW w:w="163" w:type="pct"/>
            <w:gridSpan w:val="3"/>
            <w:vAlign w:val="center"/>
          </w:tcPr>
          <w:p w14:paraId="5E21C661" w14:textId="77777777" w:rsidR="00645EFF" w:rsidRPr="00D41339" w:rsidRDefault="00645EFF" w:rsidP="0058426E">
            <w:pPr>
              <w:jc w:val="center"/>
              <w:rPr>
                <w:sz w:val="20"/>
                <w:szCs w:val="20"/>
              </w:rPr>
            </w:pPr>
            <w:r w:rsidRPr="00D41339">
              <w:rPr>
                <w:sz w:val="20"/>
                <w:szCs w:val="20"/>
              </w:rPr>
              <w:t>-</w:t>
            </w:r>
          </w:p>
        </w:tc>
        <w:tc>
          <w:tcPr>
            <w:tcW w:w="153" w:type="pct"/>
            <w:gridSpan w:val="3"/>
            <w:vAlign w:val="center"/>
          </w:tcPr>
          <w:p w14:paraId="50C46EC0" w14:textId="77777777" w:rsidR="00645EFF" w:rsidRPr="00D41339" w:rsidRDefault="00645EFF" w:rsidP="0058426E">
            <w:pPr>
              <w:jc w:val="center"/>
              <w:rPr>
                <w:sz w:val="20"/>
                <w:szCs w:val="20"/>
              </w:rPr>
            </w:pPr>
            <w:r w:rsidRPr="00D41339">
              <w:rPr>
                <w:sz w:val="20"/>
                <w:szCs w:val="20"/>
              </w:rPr>
              <w:t>-</w:t>
            </w:r>
          </w:p>
        </w:tc>
        <w:tc>
          <w:tcPr>
            <w:tcW w:w="168" w:type="pct"/>
            <w:gridSpan w:val="3"/>
            <w:vAlign w:val="center"/>
          </w:tcPr>
          <w:p w14:paraId="1AD98ABA" w14:textId="77777777" w:rsidR="00645EFF" w:rsidRPr="00D41339" w:rsidRDefault="00645EFF" w:rsidP="0058426E">
            <w:pPr>
              <w:jc w:val="center"/>
              <w:rPr>
                <w:sz w:val="20"/>
                <w:szCs w:val="20"/>
              </w:rPr>
            </w:pPr>
            <w:r w:rsidRPr="00D41339">
              <w:rPr>
                <w:sz w:val="20"/>
                <w:szCs w:val="20"/>
              </w:rPr>
              <w:t>-</w:t>
            </w:r>
          </w:p>
        </w:tc>
        <w:tc>
          <w:tcPr>
            <w:tcW w:w="168" w:type="pct"/>
            <w:gridSpan w:val="3"/>
            <w:vAlign w:val="center"/>
          </w:tcPr>
          <w:p w14:paraId="26ABC648" w14:textId="77777777" w:rsidR="00645EFF" w:rsidRPr="00D41339" w:rsidRDefault="00645EFF" w:rsidP="0058426E">
            <w:pPr>
              <w:jc w:val="center"/>
              <w:rPr>
                <w:sz w:val="20"/>
                <w:szCs w:val="20"/>
              </w:rPr>
            </w:pPr>
            <w:r w:rsidRPr="00D41339">
              <w:rPr>
                <w:sz w:val="20"/>
                <w:szCs w:val="20"/>
              </w:rPr>
              <w:t>7,0</w:t>
            </w:r>
          </w:p>
        </w:tc>
        <w:tc>
          <w:tcPr>
            <w:tcW w:w="190" w:type="pct"/>
            <w:gridSpan w:val="3"/>
            <w:vAlign w:val="center"/>
          </w:tcPr>
          <w:p w14:paraId="26E2814A" w14:textId="77777777" w:rsidR="00645EFF" w:rsidRPr="00D41339" w:rsidRDefault="00645EFF" w:rsidP="0058426E">
            <w:pPr>
              <w:jc w:val="center"/>
              <w:rPr>
                <w:sz w:val="20"/>
                <w:szCs w:val="20"/>
              </w:rPr>
            </w:pPr>
            <w:r w:rsidRPr="00D41339">
              <w:rPr>
                <w:sz w:val="20"/>
                <w:szCs w:val="20"/>
              </w:rPr>
              <w:t>21,0</w:t>
            </w:r>
          </w:p>
        </w:tc>
        <w:tc>
          <w:tcPr>
            <w:tcW w:w="198" w:type="pct"/>
            <w:gridSpan w:val="3"/>
            <w:vAlign w:val="center"/>
          </w:tcPr>
          <w:p w14:paraId="5A86B226" w14:textId="77777777" w:rsidR="00645EFF" w:rsidRPr="00D41339" w:rsidRDefault="00645EFF" w:rsidP="0058426E">
            <w:pPr>
              <w:jc w:val="center"/>
              <w:rPr>
                <w:sz w:val="20"/>
                <w:szCs w:val="20"/>
              </w:rPr>
            </w:pPr>
            <w:r w:rsidRPr="00D41339">
              <w:rPr>
                <w:sz w:val="20"/>
                <w:szCs w:val="20"/>
              </w:rPr>
              <w:t>-</w:t>
            </w:r>
          </w:p>
        </w:tc>
        <w:tc>
          <w:tcPr>
            <w:tcW w:w="214" w:type="pct"/>
            <w:gridSpan w:val="3"/>
            <w:vAlign w:val="center"/>
          </w:tcPr>
          <w:p w14:paraId="7C6D3378" w14:textId="77777777" w:rsidR="00645EFF" w:rsidRPr="00D41339" w:rsidRDefault="00645EFF" w:rsidP="0058426E">
            <w:pPr>
              <w:jc w:val="center"/>
              <w:rPr>
                <w:sz w:val="20"/>
                <w:szCs w:val="20"/>
              </w:rPr>
            </w:pPr>
            <w:r w:rsidRPr="00D41339">
              <w:rPr>
                <w:sz w:val="20"/>
                <w:szCs w:val="20"/>
              </w:rPr>
              <w:t>1346,97</w:t>
            </w:r>
          </w:p>
        </w:tc>
        <w:tc>
          <w:tcPr>
            <w:tcW w:w="197" w:type="pct"/>
            <w:gridSpan w:val="3"/>
            <w:vAlign w:val="center"/>
          </w:tcPr>
          <w:p w14:paraId="045C705E" w14:textId="77777777" w:rsidR="00645EFF" w:rsidRPr="00D41339" w:rsidRDefault="00645EFF" w:rsidP="0058426E">
            <w:pPr>
              <w:jc w:val="center"/>
              <w:rPr>
                <w:sz w:val="20"/>
                <w:szCs w:val="20"/>
              </w:rPr>
            </w:pPr>
            <w:r w:rsidRPr="00D41339">
              <w:rPr>
                <w:sz w:val="20"/>
                <w:szCs w:val="20"/>
              </w:rPr>
              <w:t>583,7</w:t>
            </w:r>
          </w:p>
        </w:tc>
        <w:tc>
          <w:tcPr>
            <w:tcW w:w="183" w:type="pct"/>
            <w:gridSpan w:val="3"/>
            <w:vAlign w:val="center"/>
          </w:tcPr>
          <w:p w14:paraId="694F7DAB" w14:textId="77777777" w:rsidR="00645EFF" w:rsidRPr="00D41339" w:rsidRDefault="00645EFF" w:rsidP="0058426E">
            <w:pPr>
              <w:jc w:val="center"/>
              <w:rPr>
                <w:sz w:val="20"/>
                <w:szCs w:val="20"/>
              </w:rPr>
            </w:pPr>
            <w:r w:rsidRPr="00D41339">
              <w:rPr>
                <w:sz w:val="20"/>
                <w:szCs w:val="20"/>
              </w:rPr>
              <w:t>314,4</w:t>
            </w:r>
          </w:p>
        </w:tc>
        <w:tc>
          <w:tcPr>
            <w:tcW w:w="201" w:type="pct"/>
            <w:gridSpan w:val="2"/>
            <w:vAlign w:val="center"/>
          </w:tcPr>
          <w:p w14:paraId="2994F9D1" w14:textId="77777777" w:rsidR="00645EFF" w:rsidRPr="00D41339" w:rsidRDefault="00645EFF" w:rsidP="0058426E">
            <w:pPr>
              <w:jc w:val="center"/>
              <w:rPr>
                <w:sz w:val="20"/>
                <w:szCs w:val="20"/>
              </w:rPr>
            </w:pPr>
            <w:r w:rsidRPr="00D41339">
              <w:rPr>
                <w:sz w:val="20"/>
                <w:szCs w:val="20"/>
              </w:rPr>
              <w:t>166,69</w:t>
            </w:r>
          </w:p>
        </w:tc>
        <w:tc>
          <w:tcPr>
            <w:tcW w:w="189" w:type="pct"/>
            <w:gridSpan w:val="3"/>
            <w:vAlign w:val="center"/>
          </w:tcPr>
          <w:p w14:paraId="53408198" w14:textId="77777777" w:rsidR="00645EFF" w:rsidRPr="00D41339" w:rsidRDefault="00645EFF" w:rsidP="0058426E">
            <w:pPr>
              <w:jc w:val="center"/>
              <w:rPr>
                <w:sz w:val="20"/>
                <w:szCs w:val="20"/>
              </w:rPr>
            </w:pPr>
            <w:r w:rsidRPr="00D41339">
              <w:rPr>
                <w:sz w:val="20"/>
                <w:szCs w:val="20"/>
              </w:rPr>
              <w:t>104</w:t>
            </w:r>
          </w:p>
        </w:tc>
        <w:tc>
          <w:tcPr>
            <w:tcW w:w="180" w:type="pct"/>
            <w:gridSpan w:val="4"/>
            <w:vAlign w:val="center"/>
          </w:tcPr>
          <w:p w14:paraId="6CB886AC" w14:textId="77777777" w:rsidR="00645EFF" w:rsidRPr="00D41339" w:rsidRDefault="00645EFF" w:rsidP="0058426E">
            <w:pPr>
              <w:jc w:val="center"/>
              <w:rPr>
                <w:sz w:val="20"/>
                <w:szCs w:val="20"/>
              </w:rPr>
            </w:pPr>
            <w:r w:rsidRPr="00D41339">
              <w:rPr>
                <w:sz w:val="20"/>
                <w:szCs w:val="20"/>
              </w:rPr>
              <w:t>-18</w:t>
            </w:r>
          </w:p>
        </w:tc>
        <w:tc>
          <w:tcPr>
            <w:tcW w:w="183" w:type="pct"/>
            <w:gridSpan w:val="3"/>
            <w:vAlign w:val="center"/>
          </w:tcPr>
          <w:p w14:paraId="7E13683F" w14:textId="77777777" w:rsidR="00645EFF" w:rsidRPr="00D41339" w:rsidRDefault="00645EFF" w:rsidP="0058426E">
            <w:pPr>
              <w:jc w:val="center"/>
              <w:rPr>
                <w:sz w:val="20"/>
                <w:szCs w:val="20"/>
              </w:rPr>
            </w:pPr>
            <w:r w:rsidRPr="00D41339">
              <w:rPr>
                <w:sz w:val="20"/>
                <w:szCs w:val="20"/>
              </w:rPr>
              <w:t>0,003</w:t>
            </w:r>
          </w:p>
        </w:tc>
        <w:tc>
          <w:tcPr>
            <w:tcW w:w="198" w:type="pct"/>
            <w:gridSpan w:val="3"/>
            <w:vAlign w:val="center"/>
          </w:tcPr>
          <w:p w14:paraId="49932B27" w14:textId="77777777" w:rsidR="00645EFF" w:rsidRPr="00D41339" w:rsidRDefault="00645EFF" w:rsidP="0058426E">
            <w:pPr>
              <w:jc w:val="center"/>
              <w:rPr>
                <w:sz w:val="20"/>
                <w:szCs w:val="20"/>
              </w:rPr>
            </w:pPr>
            <w:r w:rsidRPr="00D41339">
              <w:rPr>
                <w:sz w:val="20"/>
                <w:szCs w:val="20"/>
              </w:rPr>
              <w:t>7772,2</w:t>
            </w:r>
          </w:p>
        </w:tc>
        <w:tc>
          <w:tcPr>
            <w:tcW w:w="183" w:type="pct"/>
            <w:gridSpan w:val="2"/>
            <w:vAlign w:val="center"/>
          </w:tcPr>
          <w:p w14:paraId="2DEB5129" w14:textId="77777777" w:rsidR="00645EFF" w:rsidRPr="00D41339" w:rsidRDefault="00645EFF" w:rsidP="0058426E">
            <w:pPr>
              <w:jc w:val="center"/>
              <w:rPr>
                <w:sz w:val="20"/>
                <w:szCs w:val="20"/>
              </w:rPr>
            </w:pPr>
            <w:r w:rsidRPr="00D41339">
              <w:rPr>
                <w:sz w:val="20"/>
                <w:szCs w:val="20"/>
              </w:rPr>
              <w:t>7,0</w:t>
            </w:r>
          </w:p>
        </w:tc>
        <w:tc>
          <w:tcPr>
            <w:tcW w:w="187" w:type="pct"/>
            <w:gridSpan w:val="3"/>
            <w:vAlign w:val="center"/>
          </w:tcPr>
          <w:p w14:paraId="37954B24" w14:textId="77777777" w:rsidR="00645EFF" w:rsidRPr="00D41339" w:rsidRDefault="00645EFF" w:rsidP="0058426E">
            <w:pPr>
              <w:jc w:val="center"/>
              <w:rPr>
                <w:sz w:val="20"/>
                <w:szCs w:val="20"/>
              </w:rPr>
            </w:pPr>
            <w:r w:rsidRPr="00D41339">
              <w:rPr>
                <w:sz w:val="20"/>
                <w:szCs w:val="20"/>
              </w:rPr>
              <w:t>0,09</w:t>
            </w:r>
          </w:p>
        </w:tc>
      </w:tr>
      <w:tr w:rsidR="00645EFF" w:rsidRPr="00D41339" w14:paraId="0C1782DE" w14:textId="77777777" w:rsidTr="006306E5">
        <w:trPr>
          <w:gridAfter w:val="1"/>
          <w:wAfter w:w="5" w:type="pct"/>
        </w:trPr>
        <w:tc>
          <w:tcPr>
            <w:tcW w:w="110" w:type="pct"/>
            <w:vMerge/>
            <w:vAlign w:val="center"/>
          </w:tcPr>
          <w:p w14:paraId="764E010B" w14:textId="77777777" w:rsidR="00645EFF" w:rsidRPr="00D41339" w:rsidRDefault="00645EFF" w:rsidP="0058426E">
            <w:pPr>
              <w:jc w:val="center"/>
              <w:rPr>
                <w:sz w:val="20"/>
                <w:szCs w:val="20"/>
              </w:rPr>
            </w:pPr>
          </w:p>
        </w:tc>
        <w:tc>
          <w:tcPr>
            <w:tcW w:w="179" w:type="pct"/>
            <w:gridSpan w:val="3"/>
            <w:vAlign w:val="center"/>
          </w:tcPr>
          <w:p w14:paraId="298AEE38" w14:textId="145FC91A" w:rsidR="00645EFF" w:rsidRPr="00D41339" w:rsidRDefault="00645EFF" w:rsidP="0058426E">
            <w:pPr>
              <w:jc w:val="center"/>
              <w:rPr>
                <w:sz w:val="20"/>
                <w:szCs w:val="20"/>
              </w:rPr>
            </w:pPr>
            <w:r w:rsidRPr="00D41339">
              <w:rPr>
                <w:sz w:val="20"/>
                <w:szCs w:val="20"/>
              </w:rPr>
              <w:t>544</w:t>
            </w:r>
            <w:r w:rsidR="0063282A">
              <w:rPr>
                <w:sz w:val="20"/>
                <w:szCs w:val="20"/>
              </w:rPr>
              <w:t>-</w:t>
            </w:r>
            <w:r w:rsidRPr="00D41339">
              <w:rPr>
                <w:sz w:val="20"/>
                <w:szCs w:val="20"/>
              </w:rPr>
              <w:t>575</w:t>
            </w:r>
          </w:p>
        </w:tc>
        <w:tc>
          <w:tcPr>
            <w:tcW w:w="213" w:type="pct"/>
            <w:vAlign w:val="center"/>
          </w:tcPr>
          <w:p w14:paraId="51E1B17C" w14:textId="77777777" w:rsidR="00645EFF" w:rsidRPr="00D41339" w:rsidRDefault="00645EFF" w:rsidP="0058426E">
            <w:pPr>
              <w:jc w:val="center"/>
              <w:rPr>
                <w:sz w:val="20"/>
                <w:szCs w:val="20"/>
              </w:rPr>
            </w:pPr>
            <w:r w:rsidRPr="00D41339">
              <w:rPr>
                <w:sz w:val="20"/>
                <w:szCs w:val="20"/>
              </w:rPr>
              <w:t>23.09.05г.</w:t>
            </w:r>
          </w:p>
        </w:tc>
        <w:tc>
          <w:tcPr>
            <w:tcW w:w="193" w:type="pct"/>
            <w:gridSpan w:val="2"/>
            <w:vAlign w:val="center"/>
          </w:tcPr>
          <w:p w14:paraId="5A62C567" w14:textId="77777777" w:rsidR="00645EFF" w:rsidRPr="00D41339" w:rsidRDefault="00645EFF" w:rsidP="0058426E">
            <w:pPr>
              <w:jc w:val="center"/>
              <w:rPr>
                <w:sz w:val="20"/>
                <w:szCs w:val="20"/>
              </w:rPr>
            </w:pPr>
            <w:r w:rsidRPr="00D41339">
              <w:rPr>
                <w:sz w:val="20"/>
                <w:szCs w:val="20"/>
              </w:rPr>
              <w:t>0,9324</w:t>
            </w:r>
          </w:p>
        </w:tc>
        <w:tc>
          <w:tcPr>
            <w:tcW w:w="193" w:type="pct"/>
            <w:gridSpan w:val="2"/>
            <w:vAlign w:val="center"/>
          </w:tcPr>
          <w:p w14:paraId="1A3BD4B7" w14:textId="77777777" w:rsidR="00645EFF" w:rsidRPr="00D41339" w:rsidRDefault="00645EFF" w:rsidP="0058426E">
            <w:pPr>
              <w:jc w:val="center"/>
              <w:rPr>
                <w:sz w:val="20"/>
                <w:szCs w:val="20"/>
              </w:rPr>
            </w:pPr>
            <w:r w:rsidRPr="00D41339">
              <w:rPr>
                <w:sz w:val="20"/>
                <w:szCs w:val="20"/>
              </w:rPr>
              <w:t>0,60</w:t>
            </w:r>
          </w:p>
        </w:tc>
        <w:tc>
          <w:tcPr>
            <w:tcW w:w="194" w:type="pct"/>
            <w:gridSpan w:val="2"/>
            <w:vAlign w:val="center"/>
          </w:tcPr>
          <w:p w14:paraId="045C3139" w14:textId="77777777" w:rsidR="00645EFF" w:rsidRPr="00D41339" w:rsidRDefault="00645EFF" w:rsidP="0058426E">
            <w:pPr>
              <w:jc w:val="center"/>
              <w:rPr>
                <w:sz w:val="20"/>
                <w:szCs w:val="20"/>
              </w:rPr>
            </w:pPr>
          </w:p>
        </w:tc>
        <w:tc>
          <w:tcPr>
            <w:tcW w:w="242" w:type="pct"/>
            <w:gridSpan w:val="3"/>
            <w:vAlign w:val="center"/>
          </w:tcPr>
          <w:p w14:paraId="5FD908C9" w14:textId="77777777" w:rsidR="00645EFF" w:rsidRPr="00D41339" w:rsidRDefault="00645EFF" w:rsidP="0058426E">
            <w:pPr>
              <w:jc w:val="center"/>
              <w:rPr>
                <w:sz w:val="20"/>
                <w:szCs w:val="20"/>
              </w:rPr>
            </w:pPr>
            <w:r w:rsidRPr="00D41339">
              <w:rPr>
                <w:sz w:val="20"/>
                <w:szCs w:val="20"/>
              </w:rPr>
              <w:t>1,99</w:t>
            </w:r>
          </w:p>
        </w:tc>
        <w:tc>
          <w:tcPr>
            <w:tcW w:w="176" w:type="pct"/>
            <w:gridSpan w:val="3"/>
            <w:vAlign w:val="center"/>
          </w:tcPr>
          <w:p w14:paraId="2432DFE3" w14:textId="77777777" w:rsidR="00645EFF" w:rsidRPr="00D41339" w:rsidRDefault="00645EFF" w:rsidP="0058426E">
            <w:pPr>
              <w:jc w:val="center"/>
              <w:rPr>
                <w:sz w:val="20"/>
                <w:szCs w:val="20"/>
              </w:rPr>
            </w:pPr>
            <w:r w:rsidRPr="00D41339">
              <w:rPr>
                <w:sz w:val="20"/>
                <w:szCs w:val="20"/>
              </w:rPr>
              <w:t>-</w:t>
            </w:r>
          </w:p>
          <w:p w14:paraId="4EC3CB46" w14:textId="77777777" w:rsidR="00645EFF" w:rsidRPr="00D41339" w:rsidRDefault="00645EFF" w:rsidP="0058426E">
            <w:pPr>
              <w:jc w:val="center"/>
              <w:rPr>
                <w:sz w:val="20"/>
                <w:szCs w:val="20"/>
              </w:rPr>
            </w:pPr>
          </w:p>
        </w:tc>
        <w:tc>
          <w:tcPr>
            <w:tcW w:w="183" w:type="pct"/>
            <w:gridSpan w:val="3"/>
            <w:vAlign w:val="center"/>
          </w:tcPr>
          <w:p w14:paraId="485A2508" w14:textId="77777777" w:rsidR="00645EFF" w:rsidRPr="00D41339" w:rsidRDefault="00645EFF" w:rsidP="0058426E">
            <w:pPr>
              <w:jc w:val="center"/>
              <w:rPr>
                <w:sz w:val="20"/>
                <w:szCs w:val="20"/>
              </w:rPr>
            </w:pPr>
            <w:r w:rsidRPr="00D41339">
              <w:rPr>
                <w:sz w:val="20"/>
                <w:szCs w:val="20"/>
              </w:rPr>
              <w:t>24,0</w:t>
            </w:r>
          </w:p>
        </w:tc>
        <w:tc>
          <w:tcPr>
            <w:tcW w:w="174" w:type="pct"/>
            <w:gridSpan w:val="3"/>
            <w:vAlign w:val="center"/>
          </w:tcPr>
          <w:p w14:paraId="454B6D43" w14:textId="77777777" w:rsidR="00645EFF" w:rsidRPr="00D41339" w:rsidRDefault="00645EFF" w:rsidP="0058426E">
            <w:pPr>
              <w:jc w:val="center"/>
              <w:rPr>
                <w:sz w:val="20"/>
                <w:szCs w:val="20"/>
              </w:rPr>
            </w:pPr>
            <w:r w:rsidRPr="00D41339">
              <w:rPr>
                <w:sz w:val="20"/>
                <w:szCs w:val="20"/>
              </w:rPr>
              <w:t>2,46</w:t>
            </w:r>
          </w:p>
        </w:tc>
        <w:tc>
          <w:tcPr>
            <w:tcW w:w="183" w:type="pct"/>
            <w:gridSpan w:val="3"/>
            <w:vAlign w:val="center"/>
          </w:tcPr>
          <w:p w14:paraId="79AB7682" w14:textId="77777777" w:rsidR="00645EFF" w:rsidRPr="00D41339" w:rsidRDefault="00645EFF" w:rsidP="0058426E">
            <w:pPr>
              <w:jc w:val="center"/>
              <w:rPr>
                <w:sz w:val="20"/>
                <w:szCs w:val="20"/>
              </w:rPr>
            </w:pPr>
          </w:p>
        </w:tc>
        <w:tc>
          <w:tcPr>
            <w:tcW w:w="163" w:type="pct"/>
            <w:gridSpan w:val="3"/>
            <w:vAlign w:val="center"/>
          </w:tcPr>
          <w:p w14:paraId="41EE4AE5" w14:textId="77777777" w:rsidR="00645EFF" w:rsidRPr="00D41339" w:rsidRDefault="00645EFF" w:rsidP="0058426E">
            <w:pPr>
              <w:jc w:val="center"/>
              <w:rPr>
                <w:sz w:val="20"/>
                <w:szCs w:val="20"/>
              </w:rPr>
            </w:pPr>
            <w:r w:rsidRPr="00D41339">
              <w:rPr>
                <w:sz w:val="20"/>
                <w:szCs w:val="20"/>
              </w:rPr>
              <w:t>-</w:t>
            </w:r>
          </w:p>
        </w:tc>
        <w:tc>
          <w:tcPr>
            <w:tcW w:w="153" w:type="pct"/>
            <w:gridSpan w:val="3"/>
            <w:vAlign w:val="center"/>
          </w:tcPr>
          <w:p w14:paraId="6DBBFBCB" w14:textId="77777777" w:rsidR="00645EFF" w:rsidRPr="00D41339" w:rsidRDefault="00645EFF" w:rsidP="0058426E">
            <w:pPr>
              <w:jc w:val="center"/>
              <w:rPr>
                <w:sz w:val="20"/>
                <w:szCs w:val="20"/>
              </w:rPr>
            </w:pPr>
            <w:r w:rsidRPr="00D41339">
              <w:rPr>
                <w:sz w:val="20"/>
                <w:szCs w:val="20"/>
              </w:rPr>
              <w:t>-</w:t>
            </w:r>
          </w:p>
        </w:tc>
        <w:tc>
          <w:tcPr>
            <w:tcW w:w="168" w:type="pct"/>
            <w:gridSpan w:val="3"/>
            <w:vAlign w:val="center"/>
          </w:tcPr>
          <w:p w14:paraId="5FB79B52" w14:textId="77777777" w:rsidR="00645EFF" w:rsidRPr="00D41339" w:rsidRDefault="00645EFF" w:rsidP="0058426E">
            <w:pPr>
              <w:jc w:val="center"/>
              <w:rPr>
                <w:sz w:val="20"/>
                <w:szCs w:val="20"/>
              </w:rPr>
            </w:pPr>
            <w:r w:rsidRPr="00D41339">
              <w:rPr>
                <w:sz w:val="20"/>
                <w:szCs w:val="20"/>
              </w:rPr>
              <w:t>9,0</w:t>
            </w:r>
          </w:p>
        </w:tc>
        <w:tc>
          <w:tcPr>
            <w:tcW w:w="168" w:type="pct"/>
            <w:gridSpan w:val="3"/>
            <w:vAlign w:val="center"/>
          </w:tcPr>
          <w:p w14:paraId="21CE8D4E" w14:textId="77777777" w:rsidR="00645EFF" w:rsidRPr="00D41339" w:rsidRDefault="00645EFF" w:rsidP="0058426E">
            <w:pPr>
              <w:jc w:val="center"/>
              <w:rPr>
                <w:sz w:val="20"/>
                <w:szCs w:val="20"/>
              </w:rPr>
            </w:pPr>
            <w:r w:rsidRPr="00D41339">
              <w:rPr>
                <w:sz w:val="20"/>
                <w:szCs w:val="20"/>
              </w:rPr>
              <w:t>16,0</w:t>
            </w:r>
          </w:p>
        </w:tc>
        <w:tc>
          <w:tcPr>
            <w:tcW w:w="190" w:type="pct"/>
            <w:gridSpan w:val="3"/>
            <w:vAlign w:val="center"/>
          </w:tcPr>
          <w:p w14:paraId="0C0FAE20" w14:textId="77777777" w:rsidR="00645EFF" w:rsidRPr="00D41339" w:rsidRDefault="00645EFF" w:rsidP="0058426E">
            <w:pPr>
              <w:jc w:val="center"/>
              <w:rPr>
                <w:sz w:val="20"/>
                <w:szCs w:val="20"/>
              </w:rPr>
            </w:pPr>
            <w:r w:rsidRPr="00D41339">
              <w:rPr>
                <w:sz w:val="20"/>
                <w:szCs w:val="20"/>
              </w:rPr>
              <w:t>28,0</w:t>
            </w:r>
          </w:p>
        </w:tc>
        <w:tc>
          <w:tcPr>
            <w:tcW w:w="198" w:type="pct"/>
            <w:gridSpan w:val="3"/>
            <w:vAlign w:val="center"/>
          </w:tcPr>
          <w:p w14:paraId="5097AB5C" w14:textId="77777777" w:rsidR="00645EFF" w:rsidRPr="00D41339" w:rsidRDefault="00645EFF" w:rsidP="0058426E">
            <w:pPr>
              <w:jc w:val="center"/>
              <w:rPr>
                <w:sz w:val="20"/>
                <w:szCs w:val="20"/>
              </w:rPr>
            </w:pPr>
            <w:r w:rsidRPr="00D41339">
              <w:rPr>
                <w:sz w:val="20"/>
                <w:szCs w:val="20"/>
              </w:rPr>
              <w:t>-</w:t>
            </w:r>
          </w:p>
        </w:tc>
        <w:tc>
          <w:tcPr>
            <w:tcW w:w="214" w:type="pct"/>
            <w:gridSpan w:val="3"/>
            <w:vAlign w:val="center"/>
          </w:tcPr>
          <w:p w14:paraId="6595C8ED" w14:textId="77777777" w:rsidR="00645EFF" w:rsidRPr="00D41339" w:rsidRDefault="00645EFF" w:rsidP="0058426E">
            <w:pPr>
              <w:jc w:val="center"/>
              <w:rPr>
                <w:sz w:val="20"/>
                <w:szCs w:val="20"/>
              </w:rPr>
            </w:pPr>
            <w:r w:rsidRPr="00D41339">
              <w:rPr>
                <w:sz w:val="20"/>
                <w:szCs w:val="20"/>
              </w:rPr>
              <w:t>267,75</w:t>
            </w:r>
          </w:p>
        </w:tc>
        <w:tc>
          <w:tcPr>
            <w:tcW w:w="197" w:type="pct"/>
            <w:gridSpan w:val="3"/>
            <w:vAlign w:val="center"/>
          </w:tcPr>
          <w:p w14:paraId="3E4A2A81" w14:textId="77777777" w:rsidR="00645EFF" w:rsidRPr="00D41339" w:rsidRDefault="00645EFF" w:rsidP="0058426E">
            <w:pPr>
              <w:jc w:val="center"/>
              <w:rPr>
                <w:sz w:val="20"/>
                <w:szCs w:val="20"/>
              </w:rPr>
            </w:pPr>
            <w:r w:rsidRPr="00D41339">
              <w:rPr>
                <w:sz w:val="20"/>
                <w:szCs w:val="20"/>
              </w:rPr>
              <w:t>135,1</w:t>
            </w:r>
          </w:p>
        </w:tc>
        <w:tc>
          <w:tcPr>
            <w:tcW w:w="183" w:type="pct"/>
            <w:gridSpan w:val="3"/>
            <w:vAlign w:val="center"/>
          </w:tcPr>
          <w:p w14:paraId="3E4D5AC0" w14:textId="77777777" w:rsidR="00645EFF" w:rsidRPr="00D41339" w:rsidRDefault="00645EFF" w:rsidP="0058426E">
            <w:pPr>
              <w:jc w:val="center"/>
              <w:rPr>
                <w:sz w:val="20"/>
                <w:szCs w:val="20"/>
              </w:rPr>
            </w:pPr>
            <w:r w:rsidRPr="00D41339">
              <w:rPr>
                <w:sz w:val="20"/>
                <w:szCs w:val="20"/>
              </w:rPr>
              <w:t>81,6</w:t>
            </w:r>
          </w:p>
        </w:tc>
        <w:tc>
          <w:tcPr>
            <w:tcW w:w="201" w:type="pct"/>
            <w:gridSpan w:val="2"/>
            <w:vAlign w:val="center"/>
          </w:tcPr>
          <w:p w14:paraId="389F40F5" w14:textId="77777777" w:rsidR="00645EFF" w:rsidRPr="00D41339" w:rsidRDefault="00645EFF" w:rsidP="0058426E">
            <w:pPr>
              <w:jc w:val="center"/>
              <w:rPr>
                <w:sz w:val="20"/>
                <w:szCs w:val="20"/>
              </w:rPr>
            </w:pPr>
            <w:r w:rsidRPr="00D41339">
              <w:rPr>
                <w:sz w:val="20"/>
                <w:szCs w:val="20"/>
              </w:rPr>
              <w:t>50,35</w:t>
            </w:r>
          </w:p>
        </w:tc>
        <w:tc>
          <w:tcPr>
            <w:tcW w:w="189" w:type="pct"/>
            <w:gridSpan w:val="3"/>
            <w:vAlign w:val="center"/>
          </w:tcPr>
          <w:p w14:paraId="508BBC3D" w14:textId="77777777" w:rsidR="00645EFF" w:rsidRPr="00D41339" w:rsidRDefault="00645EFF" w:rsidP="0058426E">
            <w:pPr>
              <w:jc w:val="center"/>
              <w:rPr>
                <w:sz w:val="20"/>
                <w:szCs w:val="20"/>
              </w:rPr>
            </w:pPr>
            <w:r w:rsidRPr="00D41339">
              <w:rPr>
                <w:sz w:val="20"/>
                <w:szCs w:val="20"/>
              </w:rPr>
              <w:t>18</w:t>
            </w:r>
          </w:p>
        </w:tc>
        <w:tc>
          <w:tcPr>
            <w:tcW w:w="180" w:type="pct"/>
            <w:gridSpan w:val="4"/>
            <w:vAlign w:val="center"/>
          </w:tcPr>
          <w:p w14:paraId="1BC143B5" w14:textId="77777777" w:rsidR="00645EFF" w:rsidRPr="00D41339" w:rsidRDefault="00645EFF" w:rsidP="0058426E">
            <w:pPr>
              <w:jc w:val="center"/>
              <w:rPr>
                <w:sz w:val="20"/>
                <w:szCs w:val="20"/>
              </w:rPr>
            </w:pPr>
            <w:r w:rsidRPr="00D41339">
              <w:rPr>
                <w:sz w:val="20"/>
                <w:szCs w:val="20"/>
              </w:rPr>
              <w:t>-15</w:t>
            </w:r>
          </w:p>
        </w:tc>
        <w:tc>
          <w:tcPr>
            <w:tcW w:w="183" w:type="pct"/>
            <w:gridSpan w:val="3"/>
            <w:vAlign w:val="center"/>
          </w:tcPr>
          <w:p w14:paraId="604F3E89" w14:textId="77777777" w:rsidR="00645EFF" w:rsidRPr="00D41339" w:rsidRDefault="00645EFF" w:rsidP="0058426E">
            <w:pPr>
              <w:jc w:val="center"/>
              <w:rPr>
                <w:sz w:val="20"/>
                <w:szCs w:val="20"/>
              </w:rPr>
            </w:pPr>
            <w:r w:rsidRPr="00D41339">
              <w:rPr>
                <w:sz w:val="20"/>
                <w:szCs w:val="20"/>
              </w:rPr>
              <w:t>0,011</w:t>
            </w:r>
          </w:p>
        </w:tc>
        <w:tc>
          <w:tcPr>
            <w:tcW w:w="198" w:type="pct"/>
            <w:gridSpan w:val="3"/>
            <w:vAlign w:val="center"/>
          </w:tcPr>
          <w:p w14:paraId="5B1EE80F" w14:textId="77777777" w:rsidR="00645EFF" w:rsidRPr="00D41339" w:rsidRDefault="00645EFF" w:rsidP="0058426E">
            <w:pPr>
              <w:jc w:val="center"/>
              <w:rPr>
                <w:sz w:val="20"/>
                <w:szCs w:val="20"/>
              </w:rPr>
            </w:pPr>
            <w:r w:rsidRPr="00D41339">
              <w:rPr>
                <w:sz w:val="20"/>
                <w:szCs w:val="20"/>
              </w:rPr>
              <w:t>1156,8</w:t>
            </w:r>
          </w:p>
        </w:tc>
        <w:tc>
          <w:tcPr>
            <w:tcW w:w="183" w:type="pct"/>
            <w:gridSpan w:val="2"/>
            <w:vAlign w:val="center"/>
          </w:tcPr>
          <w:p w14:paraId="4BB95C91" w14:textId="77777777" w:rsidR="00645EFF" w:rsidRPr="00D41339" w:rsidRDefault="00645EFF" w:rsidP="0058426E">
            <w:pPr>
              <w:jc w:val="center"/>
              <w:rPr>
                <w:sz w:val="20"/>
                <w:szCs w:val="20"/>
              </w:rPr>
            </w:pPr>
            <w:r w:rsidRPr="00D41339">
              <w:rPr>
                <w:sz w:val="20"/>
                <w:szCs w:val="20"/>
              </w:rPr>
              <w:t>13,6</w:t>
            </w:r>
          </w:p>
        </w:tc>
        <w:tc>
          <w:tcPr>
            <w:tcW w:w="187" w:type="pct"/>
            <w:gridSpan w:val="3"/>
            <w:vAlign w:val="center"/>
          </w:tcPr>
          <w:p w14:paraId="21210DB4" w14:textId="77777777" w:rsidR="00645EFF" w:rsidRPr="00D41339" w:rsidRDefault="00645EFF" w:rsidP="0058426E">
            <w:pPr>
              <w:jc w:val="center"/>
              <w:rPr>
                <w:sz w:val="20"/>
                <w:szCs w:val="20"/>
              </w:rPr>
            </w:pPr>
            <w:r w:rsidRPr="00D41339">
              <w:rPr>
                <w:sz w:val="20"/>
                <w:szCs w:val="20"/>
              </w:rPr>
              <w:t>0,13</w:t>
            </w:r>
          </w:p>
        </w:tc>
      </w:tr>
      <w:tr w:rsidR="006306E5" w:rsidRPr="00D41339" w14:paraId="5EA9CF79" w14:textId="77777777" w:rsidTr="006306E5">
        <w:trPr>
          <w:gridAfter w:val="1"/>
          <w:wAfter w:w="5" w:type="pct"/>
        </w:trPr>
        <w:tc>
          <w:tcPr>
            <w:tcW w:w="110" w:type="pct"/>
            <w:vAlign w:val="center"/>
          </w:tcPr>
          <w:p w14:paraId="2A7B0F9F" w14:textId="1D4FD4B0" w:rsidR="006306E5" w:rsidRPr="00D41339" w:rsidRDefault="006306E5" w:rsidP="006306E5">
            <w:pPr>
              <w:jc w:val="center"/>
              <w:rPr>
                <w:sz w:val="20"/>
                <w:szCs w:val="20"/>
              </w:rPr>
            </w:pPr>
            <w:r>
              <w:rPr>
                <w:sz w:val="20"/>
                <w:szCs w:val="20"/>
              </w:rPr>
              <w:t>Р-14</w:t>
            </w:r>
          </w:p>
        </w:tc>
        <w:tc>
          <w:tcPr>
            <w:tcW w:w="179" w:type="pct"/>
            <w:gridSpan w:val="3"/>
            <w:vAlign w:val="center"/>
          </w:tcPr>
          <w:p w14:paraId="4E13088C" w14:textId="099CFEB8" w:rsidR="006306E5" w:rsidRPr="00D41339" w:rsidRDefault="006306E5" w:rsidP="006306E5">
            <w:pPr>
              <w:jc w:val="center"/>
              <w:rPr>
                <w:sz w:val="20"/>
                <w:szCs w:val="20"/>
              </w:rPr>
            </w:pPr>
            <w:r>
              <w:rPr>
                <w:sz w:val="20"/>
                <w:szCs w:val="20"/>
                <w:lang w:val="kk-KZ"/>
              </w:rPr>
              <w:t>542-572</w:t>
            </w:r>
          </w:p>
        </w:tc>
        <w:tc>
          <w:tcPr>
            <w:tcW w:w="213" w:type="pct"/>
            <w:vAlign w:val="center"/>
          </w:tcPr>
          <w:p w14:paraId="4B3BCF21" w14:textId="66E4A186" w:rsidR="006306E5" w:rsidRPr="00D41339" w:rsidRDefault="006306E5" w:rsidP="006306E5">
            <w:pPr>
              <w:jc w:val="center"/>
              <w:rPr>
                <w:sz w:val="20"/>
                <w:szCs w:val="20"/>
              </w:rPr>
            </w:pPr>
            <w:r w:rsidRPr="005B5D94">
              <w:rPr>
                <w:color w:val="000000"/>
                <w:sz w:val="20"/>
                <w:lang w:bidi="ru-RU"/>
              </w:rPr>
              <w:t>24.10.24</w:t>
            </w:r>
            <w:r w:rsidRPr="005B5D94">
              <w:rPr>
                <w:color w:val="000000"/>
                <w:sz w:val="20"/>
                <w:lang w:val="kk-KZ" w:bidi="ru-RU"/>
              </w:rPr>
              <w:t xml:space="preserve"> г.</w:t>
            </w:r>
          </w:p>
        </w:tc>
        <w:tc>
          <w:tcPr>
            <w:tcW w:w="193" w:type="pct"/>
            <w:gridSpan w:val="2"/>
            <w:vAlign w:val="center"/>
          </w:tcPr>
          <w:p w14:paraId="508610E2" w14:textId="6C1572DC" w:rsidR="006306E5" w:rsidRPr="00D41339" w:rsidRDefault="006306E5" w:rsidP="006306E5">
            <w:pPr>
              <w:jc w:val="center"/>
              <w:rPr>
                <w:sz w:val="20"/>
                <w:szCs w:val="20"/>
              </w:rPr>
            </w:pPr>
            <w:r>
              <w:rPr>
                <w:sz w:val="20"/>
                <w:lang w:val="kk-KZ" w:bidi="ru-RU"/>
              </w:rPr>
              <w:t>0,</w:t>
            </w:r>
            <w:r>
              <w:rPr>
                <w:sz w:val="20"/>
                <w:lang w:bidi="ru-RU"/>
              </w:rPr>
              <w:t>935</w:t>
            </w:r>
            <w:r w:rsidRPr="00372CAD">
              <w:rPr>
                <w:sz w:val="20"/>
                <w:lang w:bidi="ru-RU"/>
              </w:rPr>
              <w:t>2</w:t>
            </w:r>
          </w:p>
        </w:tc>
        <w:tc>
          <w:tcPr>
            <w:tcW w:w="193" w:type="pct"/>
            <w:gridSpan w:val="2"/>
            <w:vAlign w:val="center"/>
          </w:tcPr>
          <w:p w14:paraId="42429D85" w14:textId="0DE45251" w:rsidR="006306E5" w:rsidRPr="00D41339" w:rsidRDefault="006306E5" w:rsidP="006306E5">
            <w:pPr>
              <w:jc w:val="center"/>
              <w:rPr>
                <w:sz w:val="20"/>
                <w:szCs w:val="20"/>
              </w:rPr>
            </w:pPr>
            <w:r w:rsidRPr="00372CAD">
              <w:rPr>
                <w:sz w:val="20"/>
                <w:lang w:bidi="ru-RU"/>
              </w:rPr>
              <w:t>0,82</w:t>
            </w:r>
          </w:p>
        </w:tc>
        <w:tc>
          <w:tcPr>
            <w:tcW w:w="194" w:type="pct"/>
            <w:gridSpan w:val="2"/>
            <w:vAlign w:val="center"/>
          </w:tcPr>
          <w:p w14:paraId="10A1D4FB" w14:textId="0B36B297" w:rsidR="006306E5" w:rsidRPr="00D41339" w:rsidRDefault="006306E5" w:rsidP="006306E5">
            <w:pPr>
              <w:jc w:val="center"/>
              <w:rPr>
                <w:sz w:val="20"/>
                <w:szCs w:val="20"/>
              </w:rPr>
            </w:pPr>
            <w:r w:rsidRPr="00372CAD">
              <w:rPr>
                <w:sz w:val="20"/>
                <w:lang w:bidi="ru-RU"/>
              </w:rPr>
              <w:t>7,19</w:t>
            </w:r>
          </w:p>
        </w:tc>
        <w:tc>
          <w:tcPr>
            <w:tcW w:w="242" w:type="pct"/>
            <w:gridSpan w:val="3"/>
            <w:vAlign w:val="center"/>
          </w:tcPr>
          <w:p w14:paraId="2B74569C" w14:textId="4C6DF112" w:rsidR="006306E5" w:rsidRPr="00D41339" w:rsidRDefault="006306E5" w:rsidP="006306E5">
            <w:pPr>
              <w:jc w:val="center"/>
              <w:rPr>
                <w:sz w:val="20"/>
                <w:szCs w:val="20"/>
              </w:rPr>
            </w:pPr>
            <w:r w:rsidRPr="00372CAD">
              <w:rPr>
                <w:sz w:val="20"/>
                <w:szCs w:val="20"/>
                <w:lang w:bidi="ru-RU"/>
              </w:rPr>
              <w:t>3,60</w:t>
            </w:r>
          </w:p>
        </w:tc>
        <w:tc>
          <w:tcPr>
            <w:tcW w:w="176" w:type="pct"/>
            <w:gridSpan w:val="3"/>
            <w:vAlign w:val="center"/>
          </w:tcPr>
          <w:p w14:paraId="292B65B5" w14:textId="30C60B71" w:rsidR="006306E5" w:rsidRPr="00D41339" w:rsidRDefault="006306E5" w:rsidP="006306E5">
            <w:pPr>
              <w:jc w:val="center"/>
              <w:rPr>
                <w:sz w:val="20"/>
                <w:szCs w:val="20"/>
              </w:rPr>
            </w:pPr>
            <w:r w:rsidRPr="00372CAD">
              <w:rPr>
                <w:sz w:val="20"/>
                <w:szCs w:val="20"/>
                <w:lang w:bidi="ru-RU"/>
              </w:rPr>
              <w:t>26,90</w:t>
            </w:r>
          </w:p>
        </w:tc>
        <w:tc>
          <w:tcPr>
            <w:tcW w:w="183" w:type="pct"/>
            <w:gridSpan w:val="3"/>
            <w:vAlign w:val="center"/>
          </w:tcPr>
          <w:p w14:paraId="00E98BBA" w14:textId="38B1C7F7" w:rsidR="006306E5" w:rsidRPr="00D41339" w:rsidRDefault="006306E5" w:rsidP="006306E5">
            <w:pPr>
              <w:jc w:val="center"/>
              <w:rPr>
                <w:sz w:val="20"/>
                <w:szCs w:val="20"/>
              </w:rPr>
            </w:pPr>
            <w:r w:rsidRPr="00372CAD">
              <w:rPr>
                <w:sz w:val="20"/>
                <w:szCs w:val="20"/>
                <w:lang w:bidi="ru-RU"/>
              </w:rPr>
              <w:t>18,60</w:t>
            </w:r>
          </w:p>
        </w:tc>
        <w:tc>
          <w:tcPr>
            <w:tcW w:w="174" w:type="pct"/>
            <w:gridSpan w:val="3"/>
            <w:vAlign w:val="center"/>
          </w:tcPr>
          <w:p w14:paraId="1AA2102D" w14:textId="17512760" w:rsidR="006306E5" w:rsidRPr="00D41339" w:rsidRDefault="006306E5" w:rsidP="006306E5">
            <w:pPr>
              <w:jc w:val="center"/>
              <w:rPr>
                <w:sz w:val="20"/>
                <w:szCs w:val="20"/>
              </w:rPr>
            </w:pPr>
            <w:r w:rsidRPr="00372CAD">
              <w:rPr>
                <w:sz w:val="20"/>
                <w:szCs w:val="20"/>
                <w:lang w:bidi="ru-RU"/>
              </w:rPr>
              <w:t>1,29</w:t>
            </w:r>
          </w:p>
        </w:tc>
        <w:tc>
          <w:tcPr>
            <w:tcW w:w="183" w:type="pct"/>
            <w:gridSpan w:val="3"/>
            <w:vAlign w:val="center"/>
          </w:tcPr>
          <w:p w14:paraId="56534B44" w14:textId="1F603CC8" w:rsidR="006306E5" w:rsidRPr="00D41339" w:rsidRDefault="006306E5" w:rsidP="006306E5">
            <w:pPr>
              <w:jc w:val="center"/>
              <w:rPr>
                <w:sz w:val="20"/>
                <w:szCs w:val="20"/>
              </w:rPr>
            </w:pPr>
            <w:r w:rsidRPr="00372CAD">
              <w:rPr>
                <w:sz w:val="20"/>
                <w:szCs w:val="20"/>
                <w:lang w:val="kk-KZ"/>
              </w:rPr>
              <w:t>245</w:t>
            </w:r>
          </w:p>
        </w:tc>
        <w:tc>
          <w:tcPr>
            <w:tcW w:w="163" w:type="pct"/>
            <w:gridSpan w:val="3"/>
            <w:vAlign w:val="center"/>
          </w:tcPr>
          <w:p w14:paraId="547B4888" w14:textId="77777777" w:rsidR="006306E5" w:rsidRPr="00D41339" w:rsidRDefault="006306E5" w:rsidP="006306E5">
            <w:pPr>
              <w:jc w:val="center"/>
              <w:rPr>
                <w:sz w:val="20"/>
                <w:szCs w:val="20"/>
              </w:rPr>
            </w:pPr>
          </w:p>
        </w:tc>
        <w:tc>
          <w:tcPr>
            <w:tcW w:w="153" w:type="pct"/>
            <w:gridSpan w:val="3"/>
            <w:vAlign w:val="center"/>
          </w:tcPr>
          <w:p w14:paraId="189A5CE1" w14:textId="77777777" w:rsidR="006306E5" w:rsidRPr="00D41339" w:rsidRDefault="006306E5" w:rsidP="006306E5">
            <w:pPr>
              <w:jc w:val="center"/>
              <w:rPr>
                <w:sz w:val="20"/>
                <w:szCs w:val="20"/>
              </w:rPr>
            </w:pPr>
          </w:p>
        </w:tc>
        <w:tc>
          <w:tcPr>
            <w:tcW w:w="168" w:type="pct"/>
            <w:gridSpan w:val="3"/>
            <w:vAlign w:val="center"/>
          </w:tcPr>
          <w:p w14:paraId="74E9E48C" w14:textId="77777777" w:rsidR="006306E5" w:rsidRPr="00D41339" w:rsidRDefault="006306E5" w:rsidP="006306E5">
            <w:pPr>
              <w:jc w:val="center"/>
              <w:rPr>
                <w:sz w:val="20"/>
                <w:szCs w:val="20"/>
              </w:rPr>
            </w:pPr>
          </w:p>
        </w:tc>
        <w:tc>
          <w:tcPr>
            <w:tcW w:w="168" w:type="pct"/>
            <w:gridSpan w:val="3"/>
            <w:vAlign w:val="center"/>
          </w:tcPr>
          <w:p w14:paraId="4BF1D3A2" w14:textId="4A089341" w:rsidR="006306E5" w:rsidRPr="00D41339" w:rsidRDefault="006306E5" w:rsidP="006306E5">
            <w:pPr>
              <w:jc w:val="center"/>
              <w:rPr>
                <w:sz w:val="20"/>
                <w:szCs w:val="20"/>
              </w:rPr>
            </w:pPr>
            <w:r w:rsidRPr="00372CAD">
              <w:rPr>
                <w:sz w:val="20"/>
                <w:szCs w:val="20"/>
                <w:lang w:val="kk-KZ"/>
              </w:rPr>
              <w:t>2,0</w:t>
            </w:r>
          </w:p>
        </w:tc>
        <w:tc>
          <w:tcPr>
            <w:tcW w:w="190" w:type="pct"/>
            <w:gridSpan w:val="3"/>
            <w:vAlign w:val="center"/>
          </w:tcPr>
          <w:p w14:paraId="1750C299" w14:textId="46061335" w:rsidR="006306E5" w:rsidRPr="00D41339" w:rsidRDefault="006306E5" w:rsidP="006306E5">
            <w:pPr>
              <w:jc w:val="center"/>
              <w:rPr>
                <w:sz w:val="20"/>
                <w:szCs w:val="20"/>
              </w:rPr>
            </w:pPr>
            <w:r w:rsidRPr="00372CAD">
              <w:rPr>
                <w:sz w:val="20"/>
                <w:szCs w:val="20"/>
                <w:lang w:val="kk-KZ"/>
              </w:rPr>
              <w:t>20,0</w:t>
            </w:r>
          </w:p>
        </w:tc>
        <w:tc>
          <w:tcPr>
            <w:tcW w:w="198" w:type="pct"/>
            <w:gridSpan w:val="3"/>
            <w:vAlign w:val="center"/>
          </w:tcPr>
          <w:p w14:paraId="10462BC5" w14:textId="721BB5FD" w:rsidR="006306E5" w:rsidRPr="00D41339" w:rsidRDefault="006306E5" w:rsidP="006306E5">
            <w:pPr>
              <w:jc w:val="center"/>
              <w:rPr>
                <w:sz w:val="20"/>
                <w:szCs w:val="20"/>
              </w:rPr>
            </w:pPr>
            <w:r w:rsidRPr="00372CAD">
              <w:rPr>
                <w:sz w:val="20"/>
                <w:szCs w:val="20"/>
                <w:lang w:val="kk-KZ"/>
              </w:rPr>
              <w:t>-</w:t>
            </w:r>
          </w:p>
        </w:tc>
        <w:tc>
          <w:tcPr>
            <w:tcW w:w="214" w:type="pct"/>
            <w:gridSpan w:val="3"/>
            <w:vAlign w:val="center"/>
          </w:tcPr>
          <w:p w14:paraId="6F09E347" w14:textId="2C218DAB" w:rsidR="006306E5" w:rsidRPr="00D41339" w:rsidRDefault="006306E5" w:rsidP="006306E5">
            <w:pPr>
              <w:jc w:val="center"/>
              <w:rPr>
                <w:sz w:val="20"/>
                <w:szCs w:val="20"/>
              </w:rPr>
            </w:pPr>
            <w:r w:rsidRPr="00372CAD">
              <w:rPr>
                <w:sz w:val="20"/>
                <w:szCs w:val="20"/>
                <w:lang w:bidi="ru-RU"/>
              </w:rPr>
              <w:t>1235,91</w:t>
            </w:r>
          </w:p>
        </w:tc>
        <w:tc>
          <w:tcPr>
            <w:tcW w:w="197" w:type="pct"/>
            <w:gridSpan w:val="3"/>
            <w:vAlign w:val="center"/>
          </w:tcPr>
          <w:p w14:paraId="69611C44" w14:textId="1E449C2F" w:rsidR="006306E5" w:rsidRPr="00D41339" w:rsidRDefault="006306E5" w:rsidP="006306E5">
            <w:pPr>
              <w:jc w:val="center"/>
              <w:rPr>
                <w:sz w:val="20"/>
                <w:szCs w:val="20"/>
              </w:rPr>
            </w:pPr>
            <w:r w:rsidRPr="00372CAD">
              <w:rPr>
                <w:color w:val="000000"/>
                <w:sz w:val="20"/>
                <w:szCs w:val="20"/>
                <w:lang w:bidi="ru-RU"/>
              </w:rPr>
              <w:t>571,44</w:t>
            </w:r>
          </w:p>
        </w:tc>
        <w:tc>
          <w:tcPr>
            <w:tcW w:w="183" w:type="pct"/>
            <w:gridSpan w:val="3"/>
            <w:vAlign w:val="center"/>
          </w:tcPr>
          <w:p w14:paraId="4D86581C" w14:textId="4928805B" w:rsidR="006306E5" w:rsidRPr="00D41339" w:rsidRDefault="006306E5" w:rsidP="006306E5">
            <w:pPr>
              <w:jc w:val="center"/>
              <w:rPr>
                <w:sz w:val="20"/>
                <w:szCs w:val="20"/>
              </w:rPr>
            </w:pPr>
            <w:r w:rsidRPr="00372CAD">
              <w:rPr>
                <w:color w:val="000000"/>
                <w:sz w:val="20"/>
                <w:szCs w:val="20"/>
                <w:lang w:bidi="ru-RU"/>
              </w:rPr>
              <w:t>299,10</w:t>
            </w:r>
          </w:p>
        </w:tc>
        <w:tc>
          <w:tcPr>
            <w:tcW w:w="201" w:type="pct"/>
            <w:gridSpan w:val="2"/>
            <w:vAlign w:val="center"/>
          </w:tcPr>
          <w:p w14:paraId="35EF0A3B" w14:textId="31D0EF43" w:rsidR="006306E5" w:rsidRPr="00D41339" w:rsidRDefault="006306E5" w:rsidP="006306E5">
            <w:pPr>
              <w:jc w:val="center"/>
              <w:rPr>
                <w:sz w:val="20"/>
                <w:szCs w:val="20"/>
              </w:rPr>
            </w:pPr>
            <w:r w:rsidRPr="00372CAD">
              <w:rPr>
                <w:sz w:val="20"/>
                <w:lang w:bidi="ru-RU"/>
              </w:rPr>
              <w:t>156,34</w:t>
            </w:r>
          </w:p>
        </w:tc>
        <w:tc>
          <w:tcPr>
            <w:tcW w:w="189" w:type="pct"/>
            <w:gridSpan w:val="3"/>
            <w:vAlign w:val="center"/>
          </w:tcPr>
          <w:p w14:paraId="2E684E07" w14:textId="0C3D4FEF" w:rsidR="006306E5" w:rsidRPr="00D41339" w:rsidRDefault="006306E5" w:rsidP="006306E5">
            <w:pPr>
              <w:jc w:val="center"/>
              <w:rPr>
                <w:sz w:val="20"/>
                <w:szCs w:val="20"/>
              </w:rPr>
            </w:pPr>
            <w:r>
              <w:rPr>
                <w:sz w:val="20"/>
                <w:szCs w:val="20"/>
              </w:rPr>
              <w:t>127</w:t>
            </w:r>
          </w:p>
        </w:tc>
        <w:tc>
          <w:tcPr>
            <w:tcW w:w="180" w:type="pct"/>
            <w:gridSpan w:val="4"/>
            <w:vAlign w:val="center"/>
          </w:tcPr>
          <w:p w14:paraId="72863F27" w14:textId="3777ACC4" w:rsidR="006306E5" w:rsidRPr="00D41339" w:rsidRDefault="006306E5" w:rsidP="006306E5">
            <w:pPr>
              <w:jc w:val="center"/>
              <w:rPr>
                <w:sz w:val="20"/>
                <w:szCs w:val="20"/>
              </w:rPr>
            </w:pPr>
            <w:r w:rsidRPr="00372CAD">
              <w:rPr>
                <w:sz w:val="20"/>
                <w:lang w:val="kk-KZ"/>
              </w:rPr>
              <w:t>-21</w:t>
            </w:r>
          </w:p>
        </w:tc>
        <w:tc>
          <w:tcPr>
            <w:tcW w:w="183" w:type="pct"/>
            <w:gridSpan w:val="3"/>
            <w:vAlign w:val="center"/>
          </w:tcPr>
          <w:p w14:paraId="2331A87E" w14:textId="052BA35D" w:rsidR="006306E5" w:rsidRPr="00D41339" w:rsidRDefault="006306E5" w:rsidP="006306E5">
            <w:pPr>
              <w:jc w:val="center"/>
              <w:rPr>
                <w:sz w:val="20"/>
                <w:szCs w:val="20"/>
              </w:rPr>
            </w:pPr>
            <w:r w:rsidRPr="00372CAD">
              <w:rPr>
                <w:sz w:val="20"/>
                <w:lang w:bidi="ru-RU"/>
              </w:rPr>
              <w:t>0,50</w:t>
            </w:r>
          </w:p>
        </w:tc>
        <w:tc>
          <w:tcPr>
            <w:tcW w:w="198" w:type="pct"/>
            <w:gridSpan w:val="3"/>
            <w:vAlign w:val="center"/>
          </w:tcPr>
          <w:p w14:paraId="43199DD9" w14:textId="7626D730" w:rsidR="006306E5" w:rsidRPr="00D41339" w:rsidRDefault="006306E5" w:rsidP="006306E5">
            <w:pPr>
              <w:jc w:val="center"/>
              <w:rPr>
                <w:sz w:val="20"/>
                <w:szCs w:val="20"/>
              </w:rPr>
            </w:pPr>
            <w:r w:rsidRPr="00372CAD">
              <w:rPr>
                <w:sz w:val="20"/>
                <w:lang w:bidi="ru-RU"/>
              </w:rPr>
              <w:t>772,11</w:t>
            </w:r>
          </w:p>
        </w:tc>
        <w:tc>
          <w:tcPr>
            <w:tcW w:w="183" w:type="pct"/>
            <w:gridSpan w:val="2"/>
            <w:vAlign w:val="center"/>
          </w:tcPr>
          <w:p w14:paraId="48C970E3" w14:textId="4B1A3350" w:rsidR="006306E5" w:rsidRPr="00D41339" w:rsidRDefault="006306E5" w:rsidP="006306E5">
            <w:pPr>
              <w:jc w:val="center"/>
              <w:rPr>
                <w:sz w:val="20"/>
                <w:szCs w:val="20"/>
              </w:rPr>
            </w:pPr>
            <w:r w:rsidRPr="00372CAD">
              <w:rPr>
                <w:sz w:val="20"/>
                <w:lang w:val="kk-KZ"/>
              </w:rPr>
              <w:t>1,20</w:t>
            </w:r>
          </w:p>
        </w:tc>
        <w:tc>
          <w:tcPr>
            <w:tcW w:w="187" w:type="pct"/>
            <w:gridSpan w:val="3"/>
            <w:vAlign w:val="center"/>
          </w:tcPr>
          <w:p w14:paraId="72FC933F" w14:textId="472F6D09" w:rsidR="006306E5" w:rsidRPr="00D41339" w:rsidRDefault="006306E5" w:rsidP="006306E5">
            <w:pPr>
              <w:jc w:val="center"/>
              <w:rPr>
                <w:sz w:val="20"/>
                <w:szCs w:val="20"/>
              </w:rPr>
            </w:pPr>
            <w:r w:rsidRPr="00372CAD">
              <w:rPr>
                <w:sz w:val="20"/>
                <w:lang w:bidi="ru-RU"/>
              </w:rPr>
              <w:t>1,41</w:t>
            </w:r>
          </w:p>
        </w:tc>
      </w:tr>
      <w:tr w:rsidR="006306E5" w:rsidRPr="00D41339" w14:paraId="5701EDEF" w14:textId="77777777" w:rsidTr="00F47941">
        <w:trPr>
          <w:gridAfter w:val="1"/>
          <w:wAfter w:w="5" w:type="pct"/>
          <w:trHeight w:val="270"/>
        </w:trPr>
        <w:tc>
          <w:tcPr>
            <w:tcW w:w="501" w:type="pct"/>
            <w:gridSpan w:val="5"/>
            <w:vAlign w:val="center"/>
          </w:tcPr>
          <w:p w14:paraId="7D043545" w14:textId="77777777" w:rsidR="006306E5" w:rsidRPr="00D41339" w:rsidRDefault="006306E5" w:rsidP="006306E5">
            <w:pPr>
              <w:jc w:val="center"/>
              <w:rPr>
                <w:b/>
                <w:bCs/>
                <w:sz w:val="20"/>
                <w:szCs w:val="20"/>
              </w:rPr>
            </w:pPr>
            <w:r w:rsidRPr="00D41339">
              <w:rPr>
                <w:b/>
                <w:bCs/>
                <w:sz w:val="20"/>
                <w:szCs w:val="20"/>
              </w:rPr>
              <w:t xml:space="preserve">Сред знач по </w:t>
            </w:r>
            <w:r w:rsidRPr="00D41339">
              <w:rPr>
                <w:b/>
                <w:bCs/>
                <w:sz w:val="20"/>
                <w:szCs w:val="20"/>
                <w:lang w:val="en-US"/>
              </w:rPr>
              <w:t>I</w:t>
            </w:r>
            <w:r w:rsidRPr="00D41339">
              <w:rPr>
                <w:b/>
                <w:bCs/>
                <w:sz w:val="20"/>
                <w:szCs w:val="20"/>
              </w:rPr>
              <w:t xml:space="preserve"> блоку</w:t>
            </w:r>
          </w:p>
        </w:tc>
        <w:tc>
          <w:tcPr>
            <w:tcW w:w="193" w:type="pct"/>
            <w:gridSpan w:val="2"/>
            <w:vAlign w:val="center"/>
          </w:tcPr>
          <w:p w14:paraId="257C81DE" w14:textId="47D78883" w:rsidR="006306E5" w:rsidRPr="00D41339" w:rsidRDefault="006306E5" w:rsidP="006306E5">
            <w:pPr>
              <w:jc w:val="center"/>
              <w:rPr>
                <w:sz w:val="20"/>
                <w:szCs w:val="20"/>
              </w:rPr>
            </w:pPr>
            <w:r w:rsidRPr="001B218D">
              <w:rPr>
                <w:color w:val="000000"/>
                <w:sz w:val="20"/>
                <w:szCs w:val="20"/>
              </w:rPr>
              <w:t>0,9290</w:t>
            </w:r>
          </w:p>
        </w:tc>
        <w:tc>
          <w:tcPr>
            <w:tcW w:w="193" w:type="pct"/>
            <w:gridSpan w:val="2"/>
            <w:vAlign w:val="center"/>
          </w:tcPr>
          <w:p w14:paraId="348EE768" w14:textId="456F3FEC" w:rsidR="006306E5" w:rsidRPr="00D41339" w:rsidRDefault="006306E5" w:rsidP="006306E5">
            <w:pPr>
              <w:jc w:val="center"/>
              <w:rPr>
                <w:sz w:val="20"/>
                <w:szCs w:val="20"/>
              </w:rPr>
            </w:pPr>
            <w:r w:rsidRPr="001B218D">
              <w:rPr>
                <w:sz w:val="20"/>
                <w:szCs w:val="20"/>
              </w:rPr>
              <w:t>0,68</w:t>
            </w:r>
          </w:p>
        </w:tc>
        <w:tc>
          <w:tcPr>
            <w:tcW w:w="194" w:type="pct"/>
            <w:gridSpan w:val="2"/>
            <w:vAlign w:val="center"/>
          </w:tcPr>
          <w:p w14:paraId="69505EBD" w14:textId="48AF81F7" w:rsidR="006306E5" w:rsidRPr="00D41339" w:rsidRDefault="006306E5" w:rsidP="006306E5">
            <w:pPr>
              <w:jc w:val="center"/>
              <w:rPr>
                <w:sz w:val="20"/>
                <w:szCs w:val="20"/>
              </w:rPr>
            </w:pPr>
            <w:r w:rsidRPr="001B218D">
              <w:rPr>
                <w:sz w:val="20"/>
                <w:szCs w:val="20"/>
                <w:lang w:val="kk-KZ"/>
              </w:rPr>
              <w:t>4,18</w:t>
            </w:r>
          </w:p>
        </w:tc>
        <w:tc>
          <w:tcPr>
            <w:tcW w:w="242" w:type="pct"/>
            <w:gridSpan w:val="3"/>
            <w:vAlign w:val="center"/>
          </w:tcPr>
          <w:p w14:paraId="4B4F7052" w14:textId="461A2495" w:rsidR="006306E5" w:rsidRPr="00D41339" w:rsidRDefault="006306E5" w:rsidP="006306E5">
            <w:pPr>
              <w:jc w:val="center"/>
              <w:rPr>
                <w:sz w:val="20"/>
                <w:szCs w:val="20"/>
              </w:rPr>
            </w:pPr>
            <w:r w:rsidRPr="001B218D">
              <w:rPr>
                <w:sz w:val="20"/>
                <w:szCs w:val="20"/>
                <w:lang w:val="kk-KZ"/>
              </w:rPr>
              <w:t>2,02</w:t>
            </w:r>
          </w:p>
        </w:tc>
        <w:tc>
          <w:tcPr>
            <w:tcW w:w="176" w:type="pct"/>
            <w:gridSpan w:val="3"/>
            <w:vAlign w:val="center"/>
          </w:tcPr>
          <w:p w14:paraId="4194D6B3" w14:textId="73FA3D65" w:rsidR="006306E5" w:rsidRPr="00D41339" w:rsidRDefault="006306E5" w:rsidP="006306E5">
            <w:pPr>
              <w:jc w:val="center"/>
              <w:rPr>
                <w:sz w:val="20"/>
                <w:szCs w:val="20"/>
              </w:rPr>
            </w:pPr>
            <w:r w:rsidRPr="001B218D">
              <w:rPr>
                <w:sz w:val="20"/>
                <w:szCs w:val="20"/>
                <w:lang w:val="kk-KZ"/>
              </w:rPr>
              <w:t>26,9</w:t>
            </w:r>
          </w:p>
        </w:tc>
        <w:tc>
          <w:tcPr>
            <w:tcW w:w="183" w:type="pct"/>
            <w:gridSpan w:val="3"/>
            <w:vAlign w:val="center"/>
          </w:tcPr>
          <w:p w14:paraId="05FD73DD" w14:textId="71473556" w:rsidR="006306E5" w:rsidRPr="00D41339" w:rsidRDefault="006306E5" w:rsidP="006306E5">
            <w:pPr>
              <w:jc w:val="center"/>
              <w:rPr>
                <w:sz w:val="20"/>
                <w:szCs w:val="20"/>
              </w:rPr>
            </w:pPr>
            <w:r w:rsidRPr="001B218D">
              <w:rPr>
                <w:sz w:val="20"/>
                <w:szCs w:val="20"/>
                <w:lang w:val="kk-KZ"/>
              </w:rPr>
              <w:t>23,1</w:t>
            </w:r>
          </w:p>
        </w:tc>
        <w:tc>
          <w:tcPr>
            <w:tcW w:w="174" w:type="pct"/>
            <w:gridSpan w:val="3"/>
            <w:vAlign w:val="center"/>
          </w:tcPr>
          <w:p w14:paraId="675288CD" w14:textId="55220A8C" w:rsidR="006306E5" w:rsidRPr="00D41339" w:rsidRDefault="006306E5" w:rsidP="006306E5">
            <w:pPr>
              <w:jc w:val="center"/>
              <w:rPr>
                <w:sz w:val="20"/>
                <w:szCs w:val="20"/>
              </w:rPr>
            </w:pPr>
            <w:r w:rsidRPr="001B218D">
              <w:rPr>
                <w:sz w:val="20"/>
                <w:szCs w:val="20"/>
              </w:rPr>
              <w:t>2,</w:t>
            </w:r>
            <w:r w:rsidRPr="001B218D">
              <w:rPr>
                <w:sz w:val="20"/>
                <w:szCs w:val="20"/>
                <w:lang w:val="kk-KZ"/>
              </w:rPr>
              <w:t>19</w:t>
            </w:r>
          </w:p>
        </w:tc>
        <w:tc>
          <w:tcPr>
            <w:tcW w:w="183" w:type="pct"/>
            <w:gridSpan w:val="3"/>
            <w:vAlign w:val="center"/>
          </w:tcPr>
          <w:p w14:paraId="6456FE0E" w14:textId="6D640769" w:rsidR="006306E5" w:rsidRPr="00D41339" w:rsidRDefault="006306E5" w:rsidP="006306E5">
            <w:pPr>
              <w:jc w:val="center"/>
              <w:rPr>
                <w:sz w:val="20"/>
                <w:szCs w:val="20"/>
              </w:rPr>
            </w:pPr>
            <w:r w:rsidRPr="001B218D">
              <w:rPr>
                <w:sz w:val="20"/>
                <w:szCs w:val="20"/>
                <w:lang w:val="kk-KZ"/>
              </w:rPr>
              <w:t>184,4</w:t>
            </w:r>
          </w:p>
        </w:tc>
        <w:tc>
          <w:tcPr>
            <w:tcW w:w="163" w:type="pct"/>
            <w:gridSpan w:val="3"/>
            <w:vAlign w:val="center"/>
          </w:tcPr>
          <w:p w14:paraId="785D5A44" w14:textId="2A417FE2" w:rsidR="006306E5" w:rsidRPr="00D41339" w:rsidRDefault="006306E5" w:rsidP="006306E5">
            <w:pPr>
              <w:jc w:val="center"/>
              <w:rPr>
                <w:sz w:val="20"/>
                <w:szCs w:val="20"/>
              </w:rPr>
            </w:pPr>
            <w:r w:rsidRPr="001B218D">
              <w:rPr>
                <w:sz w:val="20"/>
                <w:szCs w:val="20"/>
              </w:rPr>
              <w:t>4</w:t>
            </w:r>
          </w:p>
        </w:tc>
        <w:tc>
          <w:tcPr>
            <w:tcW w:w="153" w:type="pct"/>
            <w:gridSpan w:val="3"/>
            <w:vAlign w:val="center"/>
          </w:tcPr>
          <w:p w14:paraId="305CD439" w14:textId="2F4771FB" w:rsidR="006306E5" w:rsidRPr="00D41339" w:rsidRDefault="006306E5" w:rsidP="006306E5">
            <w:pPr>
              <w:jc w:val="center"/>
              <w:rPr>
                <w:sz w:val="20"/>
                <w:szCs w:val="20"/>
              </w:rPr>
            </w:pPr>
            <w:r w:rsidRPr="001B218D">
              <w:rPr>
                <w:sz w:val="20"/>
                <w:szCs w:val="20"/>
              </w:rPr>
              <w:t>9</w:t>
            </w:r>
          </w:p>
        </w:tc>
        <w:tc>
          <w:tcPr>
            <w:tcW w:w="168" w:type="pct"/>
            <w:gridSpan w:val="3"/>
            <w:vAlign w:val="center"/>
          </w:tcPr>
          <w:p w14:paraId="7446495F" w14:textId="239DADDE" w:rsidR="006306E5" w:rsidRPr="00D41339" w:rsidRDefault="006306E5" w:rsidP="006306E5">
            <w:pPr>
              <w:jc w:val="center"/>
              <w:rPr>
                <w:sz w:val="20"/>
                <w:szCs w:val="20"/>
              </w:rPr>
            </w:pPr>
            <w:r w:rsidRPr="001B218D">
              <w:rPr>
                <w:sz w:val="20"/>
                <w:szCs w:val="20"/>
              </w:rPr>
              <w:t>7,8</w:t>
            </w:r>
          </w:p>
        </w:tc>
        <w:tc>
          <w:tcPr>
            <w:tcW w:w="168" w:type="pct"/>
            <w:gridSpan w:val="3"/>
            <w:vAlign w:val="center"/>
          </w:tcPr>
          <w:p w14:paraId="4779CA55" w14:textId="417C1A64" w:rsidR="006306E5" w:rsidRPr="00D41339" w:rsidRDefault="006306E5" w:rsidP="006306E5">
            <w:pPr>
              <w:jc w:val="center"/>
              <w:rPr>
                <w:sz w:val="20"/>
                <w:szCs w:val="20"/>
              </w:rPr>
            </w:pPr>
            <w:r w:rsidRPr="001B218D">
              <w:rPr>
                <w:sz w:val="20"/>
                <w:szCs w:val="20"/>
                <w:lang w:val="kk-KZ"/>
              </w:rPr>
              <w:t>9,7</w:t>
            </w:r>
          </w:p>
        </w:tc>
        <w:tc>
          <w:tcPr>
            <w:tcW w:w="190" w:type="pct"/>
            <w:gridSpan w:val="3"/>
            <w:vAlign w:val="center"/>
          </w:tcPr>
          <w:p w14:paraId="2653EC6E" w14:textId="044EBA0A" w:rsidR="006306E5" w:rsidRPr="00D41339" w:rsidRDefault="006306E5" w:rsidP="006306E5">
            <w:pPr>
              <w:jc w:val="center"/>
              <w:rPr>
                <w:sz w:val="20"/>
                <w:szCs w:val="20"/>
              </w:rPr>
            </w:pPr>
            <w:r w:rsidRPr="001B218D">
              <w:rPr>
                <w:sz w:val="20"/>
                <w:szCs w:val="20"/>
                <w:lang w:val="kk-KZ"/>
              </w:rPr>
              <w:t>25,3</w:t>
            </w:r>
          </w:p>
        </w:tc>
        <w:tc>
          <w:tcPr>
            <w:tcW w:w="198" w:type="pct"/>
            <w:gridSpan w:val="3"/>
            <w:vAlign w:val="center"/>
          </w:tcPr>
          <w:p w14:paraId="7CA211B9" w14:textId="77777777" w:rsidR="006306E5" w:rsidRPr="00D41339" w:rsidRDefault="006306E5" w:rsidP="006306E5">
            <w:pPr>
              <w:jc w:val="center"/>
              <w:rPr>
                <w:sz w:val="20"/>
                <w:szCs w:val="20"/>
              </w:rPr>
            </w:pPr>
          </w:p>
        </w:tc>
        <w:tc>
          <w:tcPr>
            <w:tcW w:w="214" w:type="pct"/>
            <w:gridSpan w:val="3"/>
            <w:vAlign w:val="bottom"/>
          </w:tcPr>
          <w:p w14:paraId="708ED745" w14:textId="53468553" w:rsidR="006306E5" w:rsidRPr="00D41339" w:rsidRDefault="006306E5" w:rsidP="006306E5">
            <w:pPr>
              <w:jc w:val="center"/>
              <w:rPr>
                <w:sz w:val="20"/>
                <w:szCs w:val="20"/>
              </w:rPr>
            </w:pPr>
            <w:r w:rsidRPr="001B218D">
              <w:rPr>
                <w:color w:val="000000"/>
                <w:sz w:val="20"/>
                <w:szCs w:val="20"/>
              </w:rPr>
              <w:t>1059,27</w:t>
            </w:r>
          </w:p>
        </w:tc>
        <w:tc>
          <w:tcPr>
            <w:tcW w:w="197" w:type="pct"/>
            <w:gridSpan w:val="3"/>
            <w:vAlign w:val="bottom"/>
          </w:tcPr>
          <w:p w14:paraId="32E57604" w14:textId="62578D7A" w:rsidR="006306E5" w:rsidRPr="00D41339" w:rsidRDefault="006306E5" w:rsidP="006306E5">
            <w:pPr>
              <w:jc w:val="center"/>
              <w:rPr>
                <w:sz w:val="20"/>
                <w:szCs w:val="20"/>
              </w:rPr>
            </w:pPr>
            <w:r w:rsidRPr="001B218D">
              <w:rPr>
                <w:color w:val="000000"/>
                <w:sz w:val="20"/>
                <w:szCs w:val="20"/>
              </w:rPr>
              <w:t>461,96</w:t>
            </w:r>
          </w:p>
        </w:tc>
        <w:tc>
          <w:tcPr>
            <w:tcW w:w="183" w:type="pct"/>
            <w:gridSpan w:val="3"/>
            <w:vAlign w:val="bottom"/>
          </w:tcPr>
          <w:p w14:paraId="27ED4C59" w14:textId="24D15CB4" w:rsidR="006306E5" w:rsidRPr="00D41339" w:rsidRDefault="006306E5" w:rsidP="006306E5">
            <w:pPr>
              <w:jc w:val="center"/>
              <w:rPr>
                <w:sz w:val="20"/>
                <w:szCs w:val="20"/>
              </w:rPr>
            </w:pPr>
            <w:r w:rsidRPr="001B218D">
              <w:rPr>
                <w:color w:val="000000"/>
                <w:sz w:val="20"/>
                <w:szCs w:val="20"/>
              </w:rPr>
              <w:t>245,68</w:t>
            </w:r>
          </w:p>
        </w:tc>
        <w:tc>
          <w:tcPr>
            <w:tcW w:w="201" w:type="pct"/>
            <w:gridSpan w:val="2"/>
            <w:vAlign w:val="bottom"/>
          </w:tcPr>
          <w:p w14:paraId="5596C474" w14:textId="79AC0B79" w:rsidR="006306E5" w:rsidRPr="00D41339" w:rsidRDefault="006306E5" w:rsidP="006306E5">
            <w:pPr>
              <w:jc w:val="center"/>
              <w:rPr>
                <w:sz w:val="20"/>
                <w:szCs w:val="20"/>
              </w:rPr>
            </w:pPr>
            <w:r w:rsidRPr="001B218D">
              <w:rPr>
                <w:color w:val="000000"/>
                <w:sz w:val="20"/>
                <w:szCs w:val="20"/>
              </w:rPr>
              <w:t>191,34</w:t>
            </w:r>
          </w:p>
        </w:tc>
        <w:tc>
          <w:tcPr>
            <w:tcW w:w="189" w:type="pct"/>
            <w:gridSpan w:val="3"/>
            <w:vAlign w:val="center"/>
          </w:tcPr>
          <w:p w14:paraId="13FB72FB" w14:textId="77777777" w:rsidR="006306E5" w:rsidRPr="00D41339" w:rsidRDefault="006306E5" w:rsidP="006306E5">
            <w:pPr>
              <w:jc w:val="center"/>
              <w:rPr>
                <w:sz w:val="20"/>
                <w:szCs w:val="20"/>
              </w:rPr>
            </w:pPr>
          </w:p>
        </w:tc>
        <w:tc>
          <w:tcPr>
            <w:tcW w:w="180" w:type="pct"/>
            <w:gridSpan w:val="4"/>
            <w:vAlign w:val="center"/>
          </w:tcPr>
          <w:p w14:paraId="3076BCAF" w14:textId="77777777" w:rsidR="006306E5" w:rsidRPr="00D41339" w:rsidRDefault="006306E5" w:rsidP="006306E5">
            <w:pPr>
              <w:jc w:val="center"/>
              <w:rPr>
                <w:sz w:val="20"/>
                <w:szCs w:val="20"/>
              </w:rPr>
            </w:pPr>
          </w:p>
        </w:tc>
        <w:tc>
          <w:tcPr>
            <w:tcW w:w="183" w:type="pct"/>
            <w:gridSpan w:val="3"/>
            <w:vAlign w:val="center"/>
          </w:tcPr>
          <w:p w14:paraId="56315393" w14:textId="77777777" w:rsidR="006306E5" w:rsidRPr="00D41339" w:rsidRDefault="006306E5" w:rsidP="006306E5">
            <w:pPr>
              <w:jc w:val="center"/>
              <w:rPr>
                <w:sz w:val="20"/>
                <w:szCs w:val="20"/>
              </w:rPr>
            </w:pPr>
          </w:p>
        </w:tc>
        <w:tc>
          <w:tcPr>
            <w:tcW w:w="198" w:type="pct"/>
            <w:gridSpan w:val="3"/>
            <w:vAlign w:val="center"/>
          </w:tcPr>
          <w:p w14:paraId="3D600B9D" w14:textId="77777777" w:rsidR="006306E5" w:rsidRPr="00D41339" w:rsidRDefault="006306E5" w:rsidP="006306E5">
            <w:pPr>
              <w:jc w:val="center"/>
              <w:rPr>
                <w:sz w:val="20"/>
                <w:szCs w:val="20"/>
              </w:rPr>
            </w:pPr>
          </w:p>
        </w:tc>
        <w:tc>
          <w:tcPr>
            <w:tcW w:w="183" w:type="pct"/>
            <w:gridSpan w:val="2"/>
            <w:vAlign w:val="center"/>
          </w:tcPr>
          <w:p w14:paraId="28AA5E61" w14:textId="77777777" w:rsidR="006306E5" w:rsidRPr="00D41339" w:rsidRDefault="006306E5" w:rsidP="006306E5">
            <w:pPr>
              <w:jc w:val="center"/>
              <w:rPr>
                <w:sz w:val="20"/>
                <w:szCs w:val="20"/>
              </w:rPr>
            </w:pPr>
          </w:p>
        </w:tc>
        <w:tc>
          <w:tcPr>
            <w:tcW w:w="187" w:type="pct"/>
            <w:gridSpan w:val="3"/>
            <w:vAlign w:val="center"/>
          </w:tcPr>
          <w:p w14:paraId="2AF368A3" w14:textId="77777777" w:rsidR="006306E5" w:rsidRPr="00D41339" w:rsidRDefault="006306E5" w:rsidP="006306E5">
            <w:pPr>
              <w:jc w:val="center"/>
              <w:rPr>
                <w:sz w:val="20"/>
                <w:szCs w:val="20"/>
              </w:rPr>
            </w:pPr>
          </w:p>
        </w:tc>
      </w:tr>
      <w:tr w:rsidR="00645EFF" w:rsidRPr="00D41339" w14:paraId="5117D2CD" w14:textId="77777777" w:rsidTr="006306E5">
        <w:trPr>
          <w:gridAfter w:val="1"/>
          <w:wAfter w:w="5" w:type="pct"/>
        </w:trPr>
        <w:tc>
          <w:tcPr>
            <w:tcW w:w="110" w:type="pct"/>
            <w:vAlign w:val="center"/>
          </w:tcPr>
          <w:p w14:paraId="0011D6ED" w14:textId="77777777" w:rsidR="00645EFF" w:rsidRPr="00D41339" w:rsidRDefault="00645EFF" w:rsidP="0058426E">
            <w:pPr>
              <w:jc w:val="center"/>
              <w:rPr>
                <w:sz w:val="20"/>
                <w:szCs w:val="20"/>
              </w:rPr>
            </w:pPr>
            <w:bookmarkStart w:id="20" w:name="_Hlk90990143"/>
            <w:r w:rsidRPr="00D41339">
              <w:rPr>
                <w:sz w:val="20"/>
                <w:szCs w:val="20"/>
              </w:rPr>
              <w:t>3</w:t>
            </w:r>
          </w:p>
        </w:tc>
        <w:tc>
          <w:tcPr>
            <w:tcW w:w="179" w:type="pct"/>
            <w:gridSpan w:val="3"/>
            <w:vAlign w:val="center"/>
          </w:tcPr>
          <w:p w14:paraId="476EE131" w14:textId="77777777" w:rsidR="00645EFF" w:rsidRPr="00D41339" w:rsidRDefault="00645EFF" w:rsidP="0058426E">
            <w:pPr>
              <w:jc w:val="center"/>
              <w:rPr>
                <w:sz w:val="20"/>
                <w:szCs w:val="20"/>
              </w:rPr>
            </w:pPr>
            <w:r w:rsidRPr="00D41339">
              <w:rPr>
                <w:sz w:val="20"/>
                <w:szCs w:val="20"/>
              </w:rPr>
              <w:t>552558</w:t>
            </w:r>
          </w:p>
        </w:tc>
        <w:tc>
          <w:tcPr>
            <w:tcW w:w="213" w:type="pct"/>
            <w:vAlign w:val="center"/>
          </w:tcPr>
          <w:p w14:paraId="03C1FD42" w14:textId="77777777" w:rsidR="00645EFF" w:rsidRPr="00D41339" w:rsidRDefault="00645EFF" w:rsidP="0058426E">
            <w:pPr>
              <w:jc w:val="center"/>
              <w:rPr>
                <w:sz w:val="20"/>
                <w:szCs w:val="20"/>
              </w:rPr>
            </w:pPr>
            <w:r w:rsidRPr="00D41339">
              <w:rPr>
                <w:sz w:val="20"/>
                <w:szCs w:val="20"/>
              </w:rPr>
              <w:t>13.09.05г.</w:t>
            </w:r>
          </w:p>
        </w:tc>
        <w:tc>
          <w:tcPr>
            <w:tcW w:w="193" w:type="pct"/>
            <w:gridSpan w:val="2"/>
            <w:vAlign w:val="center"/>
          </w:tcPr>
          <w:p w14:paraId="441D6FAB" w14:textId="77777777" w:rsidR="00645EFF" w:rsidRPr="00D41339" w:rsidRDefault="00645EFF" w:rsidP="0058426E">
            <w:pPr>
              <w:jc w:val="center"/>
              <w:rPr>
                <w:sz w:val="20"/>
                <w:szCs w:val="20"/>
              </w:rPr>
            </w:pPr>
            <w:r w:rsidRPr="00D41339">
              <w:rPr>
                <w:sz w:val="20"/>
                <w:szCs w:val="20"/>
              </w:rPr>
              <w:t>0,9184</w:t>
            </w:r>
          </w:p>
        </w:tc>
        <w:tc>
          <w:tcPr>
            <w:tcW w:w="193" w:type="pct"/>
            <w:gridSpan w:val="2"/>
            <w:vAlign w:val="center"/>
          </w:tcPr>
          <w:p w14:paraId="3851D0C8" w14:textId="77777777" w:rsidR="00645EFF" w:rsidRPr="00D41339" w:rsidRDefault="00645EFF" w:rsidP="0058426E">
            <w:pPr>
              <w:jc w:val="center"/>
              <w:rPr>
                <w:sz w:val="20"/>
                <w:szCs w:val="20"/>
              </w:rPr>
            </w:pPr>
            <w:r w:rsidRPr="00D41339">
              <w:rPr>
                <w:sz w:val="20"/>
                <w:szCs w:val="20"/>
              </w:rPr>
              <w:t>0,07</w:t>
            </w:r>
          </w:p>
        </w:tc>
        <w:tc>
          <w:tcPr>
            <w:tcW w:w="194" w:type="pct"/>
            <w:gridSpan w:val="2"/>
            <w:vAlign w:val="center"/>
          </w:tcPr>
          <w:p w14:paraId="35C36472" w14:textId="77777777" w:rsidR="00645EFF" w:rsidRPr="00D41339" w:rsidRDefault="00645EFF" w:rsidP="0058426E">
            <w:pPr>
              <w:jc w:val="center"/>
              <w:rPr>
                <w:sz w:val="20"/>
                <w:szCs w:val="20"/>
              </w:rPr>
            </w:pPr>
          </w:p>
        </w:tc>
        <w:tc>
          <w:tcPr>
            <w:tcW w:w="242" w:type="pct"/>
            <w:gridSpan w:val="3"/>
            <w:vAlign w:val="center"/>
          </w:tcPr>
          <w:p w14:paraId="23F13073" w14:textId="77777777" w:rsidR="00645EFF" w:rsidRPr="00D41339" w:rsidRDefault="00645EFF" w:rsidP="0058426E">
            <w:pPr>
              <w:jc w:val="center"/>
              <w:rPr>
                <w:sz w:val="20"/>
                <w:szCs w:val="20"/>
              </w:rPr>
            </w:pPr>
            <w:r w:rsidRPr="00D41339">
              <w:rPr>
                <w:sz w:val="20"/>
                <w:szCs w:val="20"/>
              </w:rPr>
              <w:t>1,76</w:t>
            </w:r>
          </w:p>
        </w:tc>
        <w:tc>
          <w:tcPr>
            <w:tcW w:w="176" w:type="pct"/>
            <w:gridSpan w:val="3"/>
            <w:vAlign w:val="center"/>
          </w:tcPr>
          <w:p w14:paraId="76DC66BE" w14:textId="77777777" w:rsidR="00645EFF" w:rsidRPr="00D41339" w:rsidRDefault="00645EFF" w:rsidP="0058426E">
            <w:pPr>
              <w:jc w:val="center"/>
              <w:rPr>
                <w:sz w:val="20"/>
                <w:szCs w:val="20"/>
              </w:rPr>
            </w:pPr>
            <w:r w:rsidRPr="00D41339">
              <w:rPr>
                <w:sz w:val="20"/>
                <w:szCs w:val="20"/>
              </w:rPr>
              <w:t>-</w:t>
            </w:r>
          </w:p>
          <w:p w14:paraId="005E855B" w14:textId="77777777" w:rsidR="00645EFF" w:rsidRPr="00D41339" w:rsidRDefault="00645EFF" w:rsidP="0058426E">
            <w:pPr>
              <w:jc w:val="center"/>
              <w:rPr>
                <w:sz w:val="20"/>
                <w:szCs w:val="20"/>
              </w:rPr>
            </w:pPr>
          </w:p>
        </w:tc>
        <w:tc>
          <w:tcPr>
            <w:tcW w:w="183" w:type="pct"/>
            <w:gridSpan w:val="3"/>
            <w:vAlign w:val="center"/>
          </w:tcPr>
          <w:p w14:paraId="452EB120" w14:textId="77777777" w:rsidR="00645EFF" w:rsidRPr="00D41339" w:rsidRDefault="00645EFF" w:rsidP="0058426E">
            <w:pPr>
              <w:jc w:val="center"/>
              <w:rPr>
                <w:sz w:val="20"/>
                <w:szCs w:val="20"/>
              </w:rPr>
            </w:pPr>
            <w:r w:rsidRPr="00D41339">
              <w:rPr>
                <w:sz w:val="20"/>
                <w:szCs w:val="20"/>
              </w:rPr>
              <w:t>21,63</w:t>
            </w:r>
          </w:p>
        </w:tc>
        <w:tc>
          <w:tcPr>
            <w:tcW w:w="174" w:type="pct"/>
            <w:gridSpan w:val="3"/>
            <w:vAlign w:val="center"/>
          </w:tcPr>
          <w:p w14:paraId="2B4DF3E4" w14:textId="77777777" w:rsidR="00645EFF" w:rsidRPr="00D41339" w:rsidRDefault="00645EFF" w:rsidP="0058426E">
            <w:pPr>
              <w:jc w:val="center"/>
              <w:rPr>
                <w:sz w:val="20"/>
                <w:szCs w:val="20"/>
              </w:rPr>
            </w:pPr>
            <w:r w:rsidRPr="00D41339">
              <w:rPr>
                <w:sz w:val="20"/>
                <w:szCs w:val="20"/>
              </w:rPr>
              <w:t>2,47</w:t>
            </w:r>
          </w:p>
        </w:tc>
        <w:tc>
          <w:tcPr>
            <w:tcW w:w="183" w:type="pct"/>
            <w:gridSpan w:val="3"/>
            <w:vAlign w:val="center"/>
          </w:tcPr>
          <w:p w14:paraId="68923CD4" w14:textId="77777777" w:rsidR="00645EFF" w:rsidRPr="00D41339" w:rsidRDefault="00645EFF" w:rsidP="0058426E">
            <w:pPr>
              <w:jc w:val="center"/>
              <w:rPr>
                <w:sz w:val="20"/>
                <w:szCs w:val="20"/>
              </w:rPr>
            </w:pPr>
          </w:p>
        </w:tc>
        <w:tc>
          <w:tcPr>
            <w:tcW w:w="163" w:type="pct"/>
            <w:gridSpan w:val="3"/>
            <w:vAlign w:val="center"/>
          </w:tcPr>
          <w:p w14:paraId="4D348A66" w14:textId="77777777" w:rsidR="00645EFF" w:rsidRPr="00D41339" w:rsidRDefault="00645EFF" w:rsidP="0058426E">
            <w:pPr>
              <w:jc w:val="center"/>
              <w:rPr>
                <w:sz w:val="20"/>
                <w:szCs w:val="20"/>
              </w:rPr>
            </w:pPr>
            <w:r w:rsidRPr="00D41339">
              <w:rPr>
                <w:sz w:val="20"/>
                <w:szCs w:val="20"/>
              </w:rPr>
              <w:t>-</w:t>
            </w:r>
          </w:p>
        </w:tc>
        <w:tc>
          <w:tcPr>
            <w:tcW w:w="153" w:type="pct"/>
            <w:gridSpan w:val="3"/>
            <w:vAlign w:val="center"/>
          </w:tcPr>
          <w:p w14:paraId="73AE4EC8" w14:textId="77777777" w:rsidR="00645EFF" w:rsidRPr="00D41339" w:rsidRDefault="00645EFF" w:rsidP="0058426E">
            <w:pPr>
              <w:jc w:val="center"/>
              <w:rPr>
                <w:sz w:val="20"/>
                <w:szCs w:val="20"/>
              </w:rPr>
            </w:pPr>
            <w:r w:rsidRPr="00D41339">
              <w:rPr>
                <w:sz w:val="20"/>
                <w:szCs w:val="20"/>
              </w:rPr>
              <w:t>-</w:t>
            </w:r>
          </w:p>
        </w:tc>
        <w:tc>
          <w:tcPr>
            <w:tcW w:w="168" w:type="pct"/>
            <w:gridSpan w:val="3"/>
            <w:vAlign w:val="center"/>
          </w:tcPr>
          <w:p w14:paraId="011145CC" w14:textId="77777777" w:rsidR="00645EFF" w:rsidRPr="00D41339" w:rsidRDefault="00645EFF" w:rsidP="0058426E">
            <w:pPr>
              <w:jc w:val="center"/>
              <w:rPr>
                <w:sz w:val="20"/>
                <w:szCs w:val="20"/>
              </w:rPr>
            </w:pPr>
            <w:r w:rsidRPr="00D41339">
              <w:rPr>
                <w:sz w:val="20"/>
                <w:szCs w:val="20"/>
              </w:rPr>
              <w:t>-</w:t>
            </w:r>
          </w:p>
        </w:tc>
        <w:tc>
          <w:tcPr>
            <w:tcW w:w="168" w:type="pct"/>
            <w:gridSpan w:val="3"/>
            <w:vAlign w:val="center"/>
          </w:tcPr>
          <w:p w14:paraId="0EAF4F65" w14:textId="77777777" w:rsidR="00645EFF" w:rsidRPr="00D41339" w:rsidRDefault="00645EFF" w:rsidP="0058426E">
            <w:pPr>
              <w:jc w:val="center"/>
              <w:rPr>
                <w:sz w:val="20"/>
                <w:szCs w:val="20"/>
              </w:rPr>
            </w:pPr>
            <w:r w:rsidRPr="00D41339">
              <w:rPr>
                <w:sz w:val="20"/>
                <w:szCs w:val="20"/>
              </w:rPr>
              <w:t>-</w:t>
            </w:r>
          </w:p>
        </w:tc>
        <w:tc>
          <w:tcPr>
            <w:tcW w:w="190" w:type="pct"/>
            <w:gridSpan w:val="3"/>
            <w:vAlign w:val="center"/>
          </w:tcPr>
          <w:p w14:paraId="76859694" w14:textId="77777777" w:rsidR="00645EFF" w:rsidRPr="00D41339" w:rsidRDefault="00645EFF" w:rsidP="0058426E">
            <w:pPr>
              <w:jc w:val="center"/>
              <w:rPr>
                <w:sz w:val="20"/>
                <w:szCs w:val="20"/>
              </w:rPr>
            </w:pPr>
            <w:r w:rsidRPr="00D41339">
              <w:rPr>
                <w:sz w:val="20"/>
                <w:szCs w:val="20"/>
              </w:rPr>
              <w:t>-</w:t>
            </w:r>
          </w:p>
        </w:tc>
        <w:tc>
          <w:tcPr>
            <w:tcW w:w="198" w:type="pct"/>
            <w:gridSpan w:val="3"/>
            <w:vAlign w:val="center"/>
          </w:tcPr>
          <w:p w14:paraId="7DEE9CA4" w14:textId="77777777" w:rsidR="00645EFF" w:rsidRPr="00D41339" w:rsidRDefault="00645EFF" w:rsidP="0058426E">
            <w:pPr>
              <w:jc w:val="center"/>
              <w:rPr>
                <w:sz w:val="20"/>
                <w:szCs w:val="20"/>
              </w:rPr>
            </w:pPr>
            <w:r w:rsidRPr="00D41339">
              <w:rPr>
                <w:sz w:val="20"/>
                <w:szCs w:val="20"/>
              </w:rPr>
              <w:t>-</w:t>
            </w:r>
          </w:p>
        </w:tc>
        <w:tc>
          <w:tcPr>
            <w:tcW w:w="214" w:type="pct"/>
            <w:gridSpan w:val="3"/>
            <w:vAlign w:val="center"/>
          </w:tcPr>
          <w:p w14:paraId="45FC4553" w14:textId="77777777" w:rsidR="00645EFF" w:rsidRPr="00D41339" w:rsidRDefault="00645EFF" w:rsidP="0058426E">
            <w:pPr>
              <w:jc w:val="center"/>
              <w:rPr>
                <w:sz w:val="20"/>
                <w:szCs w:val="20"/>
              </w:rPr>
            </w:pPr>
            <w:r w:rsidRPr="00D41339">
              <w:rPr>
                <w:sz w:val="20"/>
                <w:szCs w:val="20"/>
              </w:rPr>
              <w:t>-</w:t>
            </w:r>
          </w:p>
        </w:tc>
        <w:tc>
          <w:tcPr>
            <w:tcW w:w="197" w:type="pct"/>
            <w:gridSpan w:val="3"/>
            <w:vAlign w:val="center"/>
          </w:tcPr>
          <w:p w14:paraId="79FC63D4" w14:textId="77777777" w:rsidR="00645EFF" w:rsidRPr="00D41339" w:rsidRDefault="00645EFF" w:rsidP="0058426E">
            <w:pPr>
              <w:jc w:val="center"/>
              <w:rPr>
                <w:sz w:val="20"/>
                <w:szCs w:val="20"/>
              </w:rPr>
            </w:pPr>
            <w:r w:rsidRPr="00D41339">
              <w:rPr>
                <w:sz w:val="20"/>
                <w:szCs w:val="20"/>
              </w:rPr>
              <w:t>-</w:t>
            </w:r>
          </w:p>
        </w:tc>
        <w:tc>
          <w:tcPr>
            <w:tcW w:w="183" w:type="pct"/>
            <w:gridSpan w:val="3"/>
            <w:vAlign w:val="center"/>
          </w:tcPr>
          <w:p w14:paraId="628EC4AF" w14:textId="77777777" w:rsidR="00645EFF" w:rsidRPr="00D41339" w:rsidRDefault="00645EFF" w:rsidP="0058426E">
            <w:pPr>
              <w:jc w:val="center"/>
              <w:rPr>
                <w:sz w:val="20"/>
                <w:szCs w:val="20"/>
              </w:rPr>
            </w:pPr>
            <w:r w:rsidRPr="00D41339">
              <w:rPr>
                <w:sz w:val="20"/>
                <w:szCs w:val="20"/>
              </w:rPr>
              <w:t>-</w:t>
            </w:r>
          </w:p>
        </w:tc>
        <w:tc>
          <w:tcPr>
            <w:tcW w:w="201" w:type="pct"/>
            <w:gridSpan w:val="2"/>
            <w:vAlign w:val="center"/>
          </w:tcPr>
          <w:p w14:paraId="1A1C5368" w14:textId="77777777" w:rsidR="00645EFF" w:rsidRPr="00D41339" w:rsidRDefault="00645EFF" w:rsidP="0058426E">
            <w:pPr>
              <w:jc w:val="center"/>
              <w:rPr>
                <w:sz w:val="20"/>
                <w:szCs w:val="20"/>
              </w:rPr>
            </w:pPr>
            <w:r w:rsidRPr="00D41339">
              <w:rPr>
                <w:sz w:val="20"/>
                <w:szCs w:val="20"/>
              </w:rPr>
              <w:t>64,55</w:t>
            </w:r>
          </w:p>
        </w:tc>
        <w:tc>
          <w:tcPr>
            <w:tcW w:w="189" w:type="pct"/>
            <w:gridSpan w:val="3"/>
            <w:vAlign w:val="center"/>
          </w:tcPr>
          <w:p w14:paraId="4BB86A7D" w14:textId="77777777" w:rsidR="00645EFF" w:rsidRPr="00D41339" w:rsidRDefault="00645EFF" w:rsidP="0058426E">
            <w:pPr>
              <w:jc w:val="center"/>
              <w:rPr>
                <w:sz w:val="20"/>
                <w:szCs w:val="20"/>
              </w:rPr>
            </w:pPr>
            <w:r w:rsidRPr="00D41339">
              <w:rPr>
                <w:sz w:val="20"/>
                <w:szCs w:val="20"/>
              </w:rPr>
              <w:t>79</w:t>
            </w:r>
          </w:p>
        </w:tc>
        <w:tc>
          <w:tcPr>
            <w:tcW w:w="180" w:type="pct"/>
            <w:gridSpan w:val="4"/>
            <w:vAlign w:val="center"/>
          </w:tcPr>
          <w:p w14:paraId="7CDA0F9A" w14:textId="77777777" w:rsidR="00645EFF" w:rsidRPr="00D41339" w:rsidRDefault="00645EFF" w:rsidP="0058426E">
            <w:pPr>
              <w:jc w:val="center"/>
              <w:rPr>
                <w:sz w:val="20"/>
                <w:szCs w:val="20"/>
              </w:rPr>
            </w:pPr>
            <w:r w:rsidRPr="00D41339">
              <w:rPr>
                <w:sz w:val="20"/>
                <w:szCs w:val="20"/>
              </w:rPr>
              <w:t>-18</w:t>
            </w:r>
          </w:p>
        </w:tc>
        <w:tc>
          <w:tcPr>
            <w:tcW w:w="183" w:type="pct"/>
            <w:gridSpan w:val="3"/>
            <w:vAlign w:val="center"/>
          </w:tcPr>
          <w:p w14:paraId="5495911D" w14:textId="77777777" w:rsidR="00645EFF" w:rsidRPr="00D41339" w:rsidRDefault="00645EFF" w:rsidP="0058426E">
            <w:pPr>
              <w:jc w:val="center"/>
              <w:rPr>
                <w:sz w:val="20"/>
                <w:szCs w:val="20"/>
              </w:rPr>
            </w:pPr>
            <w:r w:rsidRPr="00D41339">
              <w:rPr>
                <w:sz w:val="20"/>
                <w:szCs w:val="20"/>
              </w:rPr>
              <w:t>0,01</w:t>
            </w:r>
          </w:p>
        </w:tc>
        <w:tc>
          <w:tcPr>
            <w:tcW w:w="198" w:type="pct"/>
            <w:gridSpan w:val="3"/>
            <w:vAlign w:val="center"/>
          </w:tcPr>
          <w:p w14:paraId="08ECDD48" w14:textId="77777777" w:rsidR="00645EFF" w:rsidRPr="00D41339" w:rsidRDefault="00645EFF" w:rsidP="0058426E">
            <w:pPr>
              <w:jc w:val="center"/>
              <w:rPr>
                <w:sz w:val="20"/>
                <w:szCs w:val="20"/>
              </w:rPr>
            </w:pPr>
            <w:r w:rsidRPr="00D41339">
              <w:rPr>
                <w:sz w:val="20"/>
                <w:szCs w:val="20"/>
              </w:rPr>
              <w:t>6371,0</w:t>
            </w:r>
          </w:p>
        </w:tc>
        <w:tc>
          <w:tcPr>
            <w:tcW w:w="183" w:type="pct"/>
            <w:gridSpan w:val="2"/>
            <w:vAlign w:val="center"/>
          </w:tcPr>
          <w:p w14:paraId="01F1BB2C" w14:textId="77777777" w:rsidR="00645EFF" w:rsidRPr="00D41339" w:rsidRDefault="00645EFF" w:rsidP="0058426E">
            <w:pPr>
              <w:jc w:val="center"/>
              <w:rPr>
                <w:sz w:val="20"/>
                <w:szCs w:val="20"/>
              </w:rPr>
            </w:pPr>
            <w:r w:rsidRPr="00D41339">
              <w:rPr>
                <w:sz w:val="20"/>
                <w:szCs w:val="20"/>
              </w:rPr>
              <w:t>4,0</w:t>
            </w:r>
          </w:p>
        </w:tc>
        <w:tc>
          <w:tcPr>
            <w:tcW w:w="187" w:type="pct"/>
            <w:gridSpan w:val="3"/>
            <w:vAlign w:val="center"/>
          </w:tcPr>
          <w:p w14:paraId="31A63A50" w14:textId="77777777" w:rsidR="00645EFF" w:rsidRPr="00D41339" w:rsidRDefault="00645EFF" w:rsidP="0058426E">
            <w:pPr>
              <w:jc w:val="center"/>
              <w:rPr>
                <w:sz w:val="20"/>
                <w:szCs w:val="20"/>
              </w:rPr>
            </w:pPr>
            <w:r w:rsidRPr="00D41339">
              <w:rPr>
                <w:sz w:val="20"/>
                <w:szCs w:val="20"/>
              </w:rPr>
              <w:t>0,08</w:t>
            </w:r>
          </w:p>
        </w:tc>
      </w:tr>
      <w:bookmarkEnd w:id="20"/>
      <w:tr w:rsidR="00645EFF" w:rsidRPr="00D41339" w14:paraId="6DF92165" w14:textId="77777777" w:rsidTr="006306E5">
        <w:trPr>
          <w:gridAfter w:val="1"/>
          <w:wAfter w:w="5" w:type="pct"/>
          <w:trHeight w:val="264"/>
        </w:trPr>
        <w:tc>
          <w:tcPr>
            <w:tcW w:w="501" w:type="pct"/>
            <w:gridSpan w:val="5"/>
            <w:vAlign w:val="center"/>
          </w:tcPr>
          <w:p w14:paraId="19FED4BF" w14:textId="77777777" w:rsidR="00645EFF" w:rsidRPr="00D41339" w:rsidRDefault="00645EFF" w:rsidP="0058426E">
            <w:pPr>
              <w:jc w:val="center"/>
              <w:rPr>
                <w:sz w:val="20"/>
                <w:szCs w:val="20"/>
              </w:rPr>
            </w:pPr>
            <w:r w:rsidRPr="00D41339">
              <w:rPr>
                <w:b/>
                <w:bCs/>
                <w:sz w:val="20"/>
                <w:szCs w:val="20"/>
              </w:rPr>
              <w:t xml:space="preserve">Сред знач по </w:t>
            </w:r>
            <w:r w:rsidRPr="00D41339">
              <w:rPr>
                <w:b/>
                <w:bCs/>
                <w:sz w:val="20"/>
                <w:szCs w:val="20"/>
                <w:lang w:val="en-US"/>
              </w:rPr>
              <w:t>II</w:t>
            </w:r>
            <w:r w:rsidRPr="00D41339">
              <w:rPr>
                <w:b/>
                <w:bCs/>
                <w:sz w:val="20"/>
                <w:szCs w:val="20"/>
              </w:rPr>
              <w:t xml:space="preserve"> блоку</w:t>
            </w:r>
          </w:p>
        </w:tc>
        <w:tc>
          <w:tcPr>
            <w:tcW w:w="193" w:type="pct"/>
            <w:gridSpan w:val="2"/>
            <w:vAlign w:val="center"/>
          </w:tcPr>
          <w:p w14:paraId="603467CB" w14:textId="77777777" w:rsidR="00645EFF" w:rsidRPr="00D41339" w:rsidRDefault="00645EFF" w:rsidP="0058426E">
            <w:pPr>
              <w:jc w:val="center"/>
              <w:rPr>
                <w:sz w:val="20"/>
                <w:szCs w:val="20"/>
              </w:rPr>
            </w:pPr>
            <w:r w:rsidRPr="00D41339">
              <w:rPr>
                <w:sz w:val="20"/>
                <w:szCs w:val="20"/>
              </w:rPr>
              <w:t>0,9184</w:t>
            </w:r>
          </w:p>
        </w:tc>
        <w:tc>
          <w:tcPr>
            <w:tcW w:w="193" w:type="pct"/>
            <w:gridSpan w:val="2"/>
            <w:vAlign w:val="center"/>
          </w:tcPr>
          <w:p w14:paraId="557ED0BA" w14:textId="77777777" w:rsidR="00645EFF" w:rsidRPr="00D41339" w:rsidRDefault="00645EFF" w:rsidP="0058426E">
            <w:pPr>
              <w:jc w:val="center"/>
              <w:rPr>
                <w:sz w:val="20"/>
                <w:szCs w:val="20"/>
              </w:rPr>
            </w:pPr>
            <w:r w:rsidRPr="00D41339">
              <w:rPr>
                <w:sz w:val="20"/>
                <w:szCs w:val="20"/>
              </w:rPr>
              <w:t>0,07</w:t>
            </w:r>
          </w:p>
        </w:tc>
        <w:tc>
          <w:tcPr>
            <w:tcW w:w="194" w:type="pct"/>
            <w:gridSpan w:val="2"/>
            <w:vAlign w:val="center"/>
          </w:tcPr>
          <w:p w14:paraId="7D1A64AE" w14:textId="77777777" w:rsidR="00645EFF" w:rsidRPr="00D41339" w:rsidRDefault="00645EFF" w:rsidP="0058426E">
            <w:pPr>
              <w:jc w:val="center"/>
              <w:rPr>
                <w:sz w:val="20"/>
                <w:szCs w:val="20"/>
              </w:rPr>
            </w:pPr>
          </w:p>
        </w:tc>
        <w:tc>
          <w:tcPr>
            <w:tcW w:w="242" w:type="pct"/>
            <w:gridSpan w:val="3"/>
            <w:vAlign w:val="center"/>
          </w:tcPr>
          <w:p w14:paraId="789563BD" w14:textId="77777777" w:rsidR="00645EFF" w:rsidRPr="00D41339" w:rsidRDefault="00645EFF" w:rsidP="0058426E">
            <w:pPr>
              <w:jc w:val="center"/>
              <w:rPr>
                <w:sz w:val="20"/>
                <w:szCs w:val="20"/>
              </w:rPr>
            </w:pPr>
            <w:r w:rsidRPr="00D41339">
              <w:rPr>
                <w:sz w:val="20"/>
                <w:szCs w:val="20"/>
              </w:rPr>
              <w:t>1,76</w:t>
            </w:r>
          </w:p>
        </w:tc>
        <w:tc>
          <w:tcPr>
            <w:tcW w:w="176" w:type="pct"/>
            <w:gridSpan w:val="3"/>
            <w:vAlign w:val="center"/>
          </w:tcPr>
          <w:p w14:paraId="162045AB" w14:textId="77777777" w:rsidR="00645EFF" w:rsidRPr="00D41339" w:rsidRDefault="00645EFF" w:rsidP="0058426E">
            <w:pPr>
              <w:jc w:val="center"/>
              <w:rPr>
                <w:sz w:val="20"/>
                <w:szCs w:val="20"/>
              </w:rPr>
            </w:pPr>
          </w:p>
        </w:tc>
        <w:tc>
          <w:tcPr>
            <w:tcW w:w="183" w:type="pct"/>
            <w:gridSpan w:val="3"/>
            <w:vAlign w:val="center"/>
          </w:tcPr>
          <w:p w14:paraId="6F1D7C46" w14:textId="77777777" w:rsidR="00645EFF" w:rsidRPr="00D41339" w:rsidRDefault="00645EFF" w:rsidP="0058426E">
            <w:pPr>
              <w:jc w:val="center"/>
              <w:rPr>
                <w:sz w:val="20"/>
                <w:szCs w:val="20"/>
              </w:rPr>
            </w:pPr>
            <w:r w:rsidRPr="00D41339">
              <w:rPr>
                <w:sz w:val="20"/>
                <w:szCs w:val="20"/>
              </w:rPr>
              <w:t>21,63</w:t>
            </w:r>
          </w:p>
        </w:tc>
        <w:tc>
          <w:tcPr>
            <w:tcW w:w="174" w:type="pct"/>
            <w:gridSpan w:val="3"/>
            <w:vAlign w:val="center"/>
          </w:tcPr>
          <w:p w14:paraId="59356A63" w14:textId="77777777" w:rsidR="00645EFF" w:rsidRPr="00D41339" w:rsidRDefault="00645EFF" w:rsidP="0058426E">
            <w:pPr>
              <w:jc w:val="center"/>
              <w:rPr>
                <w:sz w:val="20"/>
                <w:szCs w:val="20"/>
              </w:rPr>
            </w:pPr>
            <w:r w:rsidRPr="00D41339">
              <w:rPr>
                <w:sz w:val="20"/>
                <w:szCs w:val="20"/>
              </w:rPr>
              <w:t>2,47</w:t>
            </w:r>
          </w:p>
        </w:tc>
        <w:tc>
          <w:tcPr>
            <w:tcW w:w="183" w:type="pct"/>
            <w:gridSpan w:val="3"/>
            <w:vAlign w:val="center"/>
          </w:tcPr>
          <w:p w14:paraId="713F3399" w14:textId="77777777" w:rsidR="00645EFF" w:rsidRPr="00D41339" w:rsidRDefault="00645EFF" w:rsidP="0058426E">
            <w:pPr>
              <w:jc w:val="center"/>
              <w:rPr>
                <w:sz w:val="20"/>
                <w:szCs w:val="20"/>
              </w:rPr>
            </w:pPr>
          </w:p>
        </w:tc>
        <w:tc>
          <w:tcPr>
            <w:tcW w:w="163" w:type="pct"/>
            <w:gridSpan w:val="3"/>
            <w:vAlign w:val="center"/>
          </w:tcPr>
          <w:p w14:paraId="20AB7A68" w14:textId="77777777" w:rsidR="00645EFF" w:rsidRPr="00D41339" w:rsidRDefault="00645EFF" w:rsidP="0058426E">
            <w:pPr>
              <w:jc w:val="center"/>
              <w:rPr>
                <w:sz w:val="20"/>
                <w:szCs w:val="20"/>
              </w:rPr>
            </w:pPr>
          </w:p>
        </w:tc>
        <w:tc>
          <w:tcPr>
            <w:tcW w:w="153" w:type="pct"/>
            <w:gridSpan w:val="3"/>
            <w:vAlign w:val="center"/>
          </w:tcPr>
          <w:p w14:paraId="6D83AB24" w14:textId="77777777" w:rsidR="00645EFF" w:rsidRPr="00D41339" w:rsidRDefault="00645EFF" w:rsidP="0058426E">
            <w:pPr>
              <w:jc w:val="center"/>
              <w:rPr>
                <w:sz w:val="20"/>
                <w:szCs w:val="20"/>
              </w:rPr>
            </w:pPr>
          </w:p>
        </w:tc>
        <w:tc>
          <w:tcPr>
            <w:tcW w:w="168" w:type="pct"/>
            <w:gridSpan w:val="3"/>
            <w:vAlign w:val="center"/>
          </w:tcPr>
          <w:p w14:paraId="6F49693B" w14:textId="77777777" w:rsidR="00645EFF" w:rsidRPr="00D41339" w:rsidRDefault="00645EFF" w:rsidP="0058426E">
            <w:pPr>
              <w:jc w:val="center"/>
              <w:rPr>
                <w:sz w:val="20"/>
                <w:szCs w:val="20"/>
              </w:rPr>
            </w:pPr>
          </w:p>
        </w:tc>
        <w:tc>
          <w:tcPr>
            <w:tcW w:w="168" w:type="pct"/>
            <w:gridSpan w:val="3"/>
            <w:vAlign w:val="center"/>
          </w:tcPr>
          <w:p w14:paraId="6E56DEA9" w14:textId="77777777" w:rsidR="00645EFF" w:rsidRPr="00D41339" w:rsidRDefault="00645EFF" w:rsidP="0058426E">
            <w:pPr>
              <w:jc w:val="center"/>
              <w:rPr>
                <w:sz w:val="20"/>
                <w:szCs w:val="20"/>
              </w:rPr>
            </w:pPr>
          </w:p>
        </w:tc>
        <w:tc>
          <w:tcPr>
            <w:tcW w:w="190" w:type="pct"/>
            <w:gridSpan w:val="3"/>
            <w:vAlign w:val="center"/>
          </w:tcPr>
          <w:p w14:paraId="15A8FEB2" w14:textId="77777777" w:rsidR="00645EFF" w:rsidRPr="00D41339" w:rsidRDefault="00645EFF" w:rsidP="0058426E">
            <w:pPr>
              <w:jc w:val="center"/>
              <w:rPr>
                <w:sz w:val="20"/>
                <w:szCs w:val="20"/>
              </w:rPr>
            </w:pPr>
          </w:p>
        </w:tc>
        <w:tc>
          <w:tcPr>
            <w:tcW w:w="198" w:type="pct"/>
            <w:gridSpan w:val="3"/>
            <w:vAlign w:val="center"/>
          </w:tcPr>
          <w:p w14:paraId="0F3FAB8A" w14:textId="77777777" w:rsidR="00645EFF" w:rsidRPr="00D41339" w:rsidRDefault="00645EFF" w:rsidP="0058426E">
            <w:pPr>
              <w:jc w:val="center"/>
              <w:rPr>
                <w:sz w:val="20"/>
                <w:szCs w:val="20"/>
              </w:rPr>
            </w:pPr>
          </w:p>
        </w:tc>
        <w:tc>
          <w:tcPr>
            <w:tcW w:w="214" w:type="pct"/>
            <w:gridSpan w:val="3"/>
            <w:vAlign w:val="center"/>
          </w:tcPr>
          <w:p w14:paraId="18A47B71" w14:textId="77777777" w:rsidR="00645EFF" w:rsidRPr="00D41339" w:rsidRDefault="00645EFF" w:rsidP="0058426E">
            <w:pPr>
              <w:jc w:val="center"/>
              <w:rPr>
                <w:sz w:val="20"/>
                <w:szCs w:val="20"/>
              </w:rPr>
            </w:pPr>
          </w:p>
        </w:tc>
        <w:tc>
          <w:tcPr>
            <w:tcW w:w="197" w:type="pct"/>
            <w:gridSpan w:val="3"/>
            <w:vAlign w:val="center"/>
          </w:tcPr>
          <w:p w14:paraId="79205B44" w14:textId="77777777" w:rsidR="00645EFF" w:rsidRPr="00D41339" w:rsidRDefault="00645EFF" w:rsidP="0058426E">
            <w:pPr>
              <w:jc w:val="center"/>
              <w:rPr>
                <w:sz w:val="20"/>
                <w:szCs w:val="20"/>
              </w:rPr>
            </w:pPr>
          </w:p>
        </w:tc>
        <w:tc>
          <w:tcPr>
            <w:tcW w:w="183" w:type="pct"/>
            <w:gridSpan w:val="3"/>
            <w:vAlign w:val="center"/>
          </w:tcPr>
          <w:p w14:paraId="695A28E6" w14:textId="77777777" w:rsidR="00645EFF" w:rsidRPr="00D41339" w:rsidRDefault="00645EFF" w:rsidP="0058426E">
            <w:pPr>
              <w:jc w:val="center"/>
              <w:rPr>
                <w:sz w:val="20"/>
                <w:szCs w:val="20"/>
              </w:rPr>
            </w:pPr>
          </w:p>
        </w:tc>
        <w:tc>
          <w:tcPr>
            <w:tcW w:w="201" w:type="pct"/>
            <w:gridSpan w:val="2"/>
            <w:vAlign w:val="center"/>
          </w:tcPr>
          <w:p w14:paraId="42E000A8" w14:textId="77777777" w:rsidR="00645EFF" w:rsidRPr="00D41339" w:rsidRDefault="00645EFF" w:rsidP="0058426E">
            <w:pPr>
              <w:jc w:val="center"/>
              <w:rPr>
                <w:sz w:val="20"/>
                <w:szCs w:val="20"/>
              </w:rPr>
            </w:pPr>
            <w:r w:rsidRPr="00D41339">
              <w:rPr>
                <w:sz w:val="20"/>
                <w:szCs w:val="20"/>
              </w:rPr>
              <w:t>64,55</w:t>
            </w:r>
          </w:p>
        </w:tc>
        <w:tc>
          <w:tcPr>
            <w:tcW w:w="189" w:type="pct"/>
            <w:gridSpan w:val="3"/>
            <w:vAlign w:val="center"/>
          </w:tcPr>
          <w:p w14:paraId="26860599" w14:textId="77777777" w:rsidR="00645EFF" w:rsidRPr="00D41339" w:rsidRDefault="00645EFF" w:rsidP="0058426E">
            <w:pPr>
              <w:jc w:val="center"/>
              <w:rPr>
                <w:sz w:val="20"/>
                <w:szCs w:val="20"/>
              </w:rPr>
            </w:pPr>
          </w:p>
        </w:tc>
        <w:tc>
          <w:tcPr>
            <w:tcW w:w="180" w:type="pct"/>
            <w:gridSpan w:val="4"/>
            <w:vAlign w:val="center"/>
          </w:tcPr>
          <w:p w14:paraId="7E918CE1" w14:textId="77777777" w:rsidR="00645EFF" w:rsidRPr="00D41339" w:rsidRDefault="00645EFF" w:rsidP="0058426E">
            <w:pPr>
              <w:jc w:val="center"/>
              <w:rPr>
                <w:sz w:val="20"/>
                <w:szCs w:val="20"/>
              </w:rPr>
            </w:pPr>
          </w:p>
        </w:tc>
        <w:tc>
          <w:tcPr>
            <w:tcW w:w="183" w:type="pct"/>
            <w:gridSpan w:val="3"/>
            <w:vAlign w:val="center"/>
          </w:tcPr>
          <w:p w14:paraId="30D68CD3" w14:textId="77777777" w:rsidR="00645EFF" w:rsidRPr="00D41339" w:rsidRDefault="00645EFF" w:rsidP="0058426E">
            <w:pPr>
              <w:jc w:val="center"/>
              <w:rPr>
                <w:sz w:val="20"/>
                <w:szCs w:val="20"/>
              </w:rPr>
            </w:pPr>
          </w:p>
        </w:tc>
        <w:tc>
          <w:tcPr>
            <w:tcW w:w="198" w:type="pct"/>
            <w:gridSpan w:val="3"/>
            <w:vAlign w:val="center"/>
          </w:tcPr>
          <w:p w14:paraId="31E54282" w14:textId="77777777" w:rsidR="00645EFF" w:rsidRPr="00D41339" w:rsidRDefault="00645EFF" w:rsidP="0058426E">
            <w:pPr>
              <w:jc w:val="center"/>
              <w:rPr>
                <w:sz w:val="20"/>
                <w:szCs w:val="20"/>
              </w:rPr>
            </w:pPr>
          </w:p>
        </w:tc>
        <w:tc>
          <w:tcPr>
            <w:tcW w:w="183" w:type="pct"/>
            <w:gridSpan w:val="2"/>
            <w:vAlign w:val="center"/>
          </w:tcPr>
          <w:p w14:paraId="4335567C" w14:textId="77777777" w:rsidR="00645EFF" w:rsidRPr="00D41339" w:rsidRDefault="00645EFF" w:rsidP="0058426E">
            <w:pPr>
              <w:jc w:val="center"/>
              <w:rPr>
                <w:sz w:val="20"/>
                <w:szCs w:val="20"/>
              </w:rPr>
            </w:pPr>
          </w:p>
        </w:tc>
        <w:tc>
          <w:tcPr>
            <w:tcW w:w="187" w:type="pct"/>
            <w:gridSpan w:val="3"/>
            <w:vAlign w:val="center"/>
          </w:tcPr>
          <w:p w14:paraId="7043A40B" w14:textId="77777777" w:rsidR="00645EFF" w:rsidRPr="00D41339" w:rsidRDefault="00645EFF" w:rsidP="0058426E">
            <w:pPr>
              <w:jc w:val="center"/>
              <w:rPr>
                <w:sz w:val="20"/>
                <w:szCs w:val="20"/>
              </w:rPr>
            </w:pPr>
          </w:p>
        </w:tc>
      </w:tr>
      <w:tr w:rsidR="00645EFF" w:rsidRPr="00D41339" w14:paraId="5BF4B952" w14:textId="77777777" w:rsidTr="006306E5">
        <w:trPr>
          <w:gridAfter w:val="1"/>
          <w:wAfter w:w="5" w:type="pct"/>
        </w:trPr>
        <w:tc>
          <w:tcPr>
            <w:tcW w:w="110" w:type="pct"/>
            <w:vAlign w:val="center"/>
          </w:tcPr>
          <w:p w14:paraId="09831302" w14:textId="77777777" w:rsidR="00645EFF" w:rsidRPr="00D41339" w:rsidRDefault="00645EFF" w:rsidP="0058426E">
            <w:pPr>
              <w:jc w:val="center"/>
              <w:rPr>
                <w:sz w:val="20"/>
                <w:szCs w:val="20"/>
                <w:lang w:val="en-US"/>
              </w:rPr>
            </w:pPr>
            <w:r w:rsidRPr="00D41339">
              <w:rPr>
                <w:sz w:val="20"/>
                <w:szCs w:val="20"/>
                <w:lang w:val="en-US"/>
              </w:rPr>
              <w:t>4</w:t>
            </w:r>
          </w:p>
        </w:tc>
        <w:tc>
          <w:tcPr>
            <w:tcW w:w="179" w:type="pct"/>
            <w:gridSpan w:val="3"/>
            <w:vAlign w:val="center"/>
          </w:tcPr>
          <w:p w14:paraId="047CFC30" w14:textId="77777777" w:rsidR="00645EFF" w:rsidRPr="00D41339" w:rsidRDefault="00645EFF" w:rsidP="0058426E">
            <w:pPr>
              <w:jc w:val="center"/>
              <w:rPr>
                <w:sz w:val="20"/>
                <w:szCs w:val="20"/>
                <w:lang w:val="en-US"/>
              </w:rPr>
            </w:pPr>
            <w:r w:rsidRPr="00D41339">
              <w:rPr>
                <w:sz w:val="20"/>
                <w:szCs w:val="20"/>
                <w:lang w:val="en-US"/>
              </w:rPr>
              <w:t>503507</w:t>
            </w:r>
          </w:p>
          <w:p w14:paraId="49E3635A" w14:textId="77777777" w:rsidR="00645EFF" w:rsidRPr="00D41339" w:rsidRDefault="00645EFF" w:rsidP="0058426E">
            <w:pPr>
              <w:jc w:val="center"/>
              <w:rPr>
                <w:sz w:val="20"/>
                <w:szCs w:val="20"/>
                <w:lang w:val="en-US"/>
              </w:rPr>
            </w:pPr>
            <w:r w:rsidRPr="00D41339">
              <w:rPr>
                <w:sz w:val="20"/>
                <w:szCs w:val="20"/>
                <w:lang w:val="en-US"/>
              </w:rPr>
              <w:t>510516</w:t>
            </w:r>
          </w:p>
        </w:tc>
        <w:tc>
          <w:tcPr>
            <w:tcW w:w="213" w:type="pct"/>
            <w:vAlign w:val="center"/>
          </w:tcPr>
          <w:p w14:paraId="33674A17" w14:textId="77777777" w:rsidR="00645EFF" w:rsidRPr="00D41339" w:rsidRDefault="00645EFF" w:rsidP="0058426E">
            <w:pPr>
              <w:jc w:val="center"/>
              <w:rPr>
                <w:sz w:val="20"/>
                <w:szCs w:val="20"/>
              </w:rPr>
            </w:pPr>
            <w:r w:rsidRPr="00D41339">
              <w:rPr>
                <w:sz w:val="20"/>
                <w:szCs w:val="20"/>
                <w:lang w:val="en-US"/>
              </w:rPr>
              <w:t>07</w:t>
            </w:r>
            <w:r w:rsidRPr="00D41339">
              <w:rPr>
                <w:sz w:val="20"/>
                <w:szCs w:val="20"/>
              </w:rPr>
              <w:t>.0</w:t>
            </w:r>
            <w:r w:rsidRPr="00D41339">
              <w:rPr>
                <w:sz w:val="20"/>
                <w:szCs w:val="20"/>
                <w:lang w:val="en-US"/>
              </w:rPr>
              <w:t>8</w:t>
            </w:r>
            <w:r w:rsidRPr="00D41339">
              <w:rPr>
                <w:sz w:val="20"/>
                <w:szCs w:val="20"/>
              </w:rPr>
              <w:t>.05г.</w:t>
            </w:r>
          </w:p>
        </w:tc>
        <w:tc>
          <w:tcPr>
            <w:tcW w:w="193" w:type="pct"/>
            <w:gridSpan w:val="2"/>
            <w:vAlign w:val="center"/>
          </w:tcPr>
          <w:p w14:paraId="1C921865" w14:textId="77777777" w:rsidR="00645EFF" w:rsidRPr="00D41339" w:rsidRDefault="00645EFF" w:rsidP="0058426E">
            <w:pPr>
              <w:jc w:val="center"/>
              <w:rPr>
                <w:sz w:val="20"/>
                <w:szCs w:val="20"/>
              </w:rPr>
            </w:pPr>
            <w:r w:rsidRPr="00D41339">
              <w:rPr>
                <w:sz w:val="20"/>
                <w:szCs w:val="20"/>
                <w:lang w:val="en-US"/>
              </w:rPr>
              <w:t>0</w:t>
            </w:r>
            <w:r w:rsidRPr="00D41339">
              <w:rPr>
                <w:sz w:val="20"/>
                <w:szCs w:val="20"/>
              </w:rPr>
              <w:t>,9011</w:t>
            </w:r>
          </w:p>
        </w:tc>
        <w:tc>
          <w:tcPr>
            <w:tcW w:w="193" w:type="pct"/>
            <w:gridSpan w:val="2"/>
            <w:vAlign w:val="center"/>
          </w:tcPr>
          <w:p w14:paraId="2BBE8B79" w14:textId="77777777" w:rsidR="00645EFF" w:rsidRPr="00D41339" w:rsidRDefault="00645EFF" w:rsidP="0058426E">
            <w:pPr>
              <w:jc w:val="center"/>
              <w:rPr>
                <w:sz w:val="20"/>
                <w:szCs w:val="20"/>
              </w:rPr>
            </w:pPr>
            <w:r w:rsidRPr="00D41339">
              <w:rPr>
                <w:sz w:val="20"/>
                <w:szCs w:val="20"/>
              </w:rPr>
              <w:t>0,52</w:t>
            </w:r>
          </w:p>
        </w:tc>
        <w:tc>
          <w:tcPr>
            <w:tcW w:w="194" w:type="pct"/>
            <w:gridSpan w:val="2"/>
            <w:vAlign w:val="center"/>
          </w:tcPr>
          <w:p w14:paraId="47F95DF3" w14:textId="77777777" w:rsidR="00645EFF" w:rsidRPr="00D41339" w:rsidRDefault="00645EFF" w:rsidP="0058426E">
            <w:pPr>
              <w:jc w:val="center"/>
              <w:rPr>
                <w:sz w:val="20"/>
                <w:szCs w:val="20"/>
              </w:rPr>
            </w:pPr>
            <w:r w:rsidRPr="00D41339">
              <w:rPr>
                <w:sz w:val="20"/>
                <w:szCs w:val="20"/>
              </w:rPr>
              <w:t>1,96</w:t>
            </w:r>
          </w:p>
        </w:tc>
        <w:tc>
          <w:tcPr>
            <w:tcW w:w="242" w:type="pct"/>
            <w:gridSpan w:val="3"/>
            <w:vAlign w:val="center"/>
          </w:tcPr>
          <w:p w14:paraId="44960792" w14:textId="77777777" w:rsidR="00645EFF" w:rsidRPr="00D41339" w:rsidRDefault="00645EFF" w:rsidP="0058426E">
            <w:pPr>
              <w:jc w:val="center"/>
              <w:rPr>
                <w:sz w:val="20"/>
                <w:szCs w:val="20"/>
              </w:rPr>
            </w:pPr>
            <w:r w:rsidRPr="00D41339">
              <w:rPr>
                <w:sz w:val="20"/>
                <w:szCs w:val="20"/>
              </w:rPr>
              <w:t>1,14</w:t>
            </w:r>
          </w:p>
        </w:tc>
        <w:tc>
          <w:tcPr>
            <w:tcW w:w="176" w:type="pct"/>
            <w:gridSpan w:val="3"/>
            <w:vAlign w:val="center"/>
          </w:tcPr>
          <w:p w14:paraId="4AAD5324" w14:textId="77777777" w:rsidR="00645EFF" w:rsidRPr="00D41339" w:rsidRDefault="00645EFF" w:rsidP="0058426E">
            <w:pPr>
              <w:jc w:val="center"/>
              <w:rPr>
                <w:sz w:val="20"/>
                <w:szCs w:val="20"/>
              </w:rPr>
            </w:pPr>
            <w:r w:rsidRPr="00D41339">
              <w:rPr>
                <w:sz w:val="20"/>
                <w:szCs w:val="20"/>
              </w:rPr>
              <w:t>-</w:t>
            </w:r>
          </w:p>
          <w:p w14:paraId="765B6384" w14:textId="77777777" w:rsidR="00645EFF" w:rsidRPr="00D41339" w:rsidRDefault="00645EFF" w:rsidP="0058426E">
            <w:pPr>
              <w:jc w:val="center"/>
              <w:rPr>
                <w:sz w:val="20"/>
                <w:szCs w:val="20"/>
              </w:rPr>
            </w:pPr>
          </w:p>
        </w:tc>
        <w:tc>
          <w:tcPr>
            <w:tcW w:w="183" w:type="pct"/>
            <w:gridSpan w:val="3"/>
            <w:vAlign w:val="center"/>
          </w:tcPr>
          <w:p w14:paraId="2B05BE2F" w14:textId="77777777" w:rsidR="00645EFF" w:rsidRPr="00D41339" w:rsidRDefault="00645EFF" w:rsidP="0058426E">
            <w:pPr>
              <w:jc w:val="center"/>
              <w:rPr>
                <w:sz w:val="20"/>
                <w:szCs w:val="20"/>
              </w:rPr>
            </w:pPr>
            <w:r w:rsidRPr="00D41339">
              <w:rPr>
                <w:sz w:val="20"/>
                <w:szCs w:val="20"/>
              </w:rPr>
              <w:t>14,47</w:t>
            </w:r>
          </w:p>
        </w:tc>
        <w:tc>
          <w:tcPr>
            <w:tcW w:w="174" w:type="pct"/>
            <w:gridSpan w:val="3"/>
            <w:vAlign w:val="center"/>
          </w:tcPr>
          <w:p w14:paraId="165DD509" w14:textId="77777777" w:rsidR="00645EFF" w:rsidRPr="00D41339" w:rsidRDefault="00645EFF" w:rsidP="0058426E">
            <w:pPr>
              <w:jc w:val="center"/>
              <w:rPr>
                <w:sz w:val="20"/>
                <w:szCs w:val="20"/>
              </w:rPr>
            </w:pPr>
            <w:r w:rsidRPr="00D41339">
              <w:rPr>
                <w:sz w:val="20"/>
                <w:szCs w:val="20"/>
              </w:rPr>
              <w:t>1,63</w:t>
            </w:r>
          </w:p>
        </w:tc>
        <w:tc>
          <w:tcPr>
            <w:tcW w:w="183" w:type="pct"/>
            <w:gridSpan w:val="3"/>
            <w:vAlign w:val="center"/>
          </w:tcPr>
          <w:p w14:paraId="28C28A72" w14:textId="77777777" w:rsidR="00645EFF" w:rsidRPr="00D41339" w:rsidRDefault="00645EFF" w:rsidP="0058426E">
            <w:pPr>
              <w:jc w:val="center"/>
              <w:rPr>
                <w:sz w:val="20"/>
                <w:szCs w:val="20"/>
              </w:rPr>
            </w:pPr>
            <w:r w:rsidRPr="00D41339">
              <w:rPr>
                <w:sz w:val="20"/>
                <w:szCs w:val="20"/>
              </w:rPr>
              <w:t>98,0</w:t>
            </w:r>
          </w:p>
        </w:tc>
        <w:tc>
          <w:tcPr>
            <w:tcW w:w="163" w:type="pct"/>
            <w:gridSpan w:val="3"/>
            <w:vAlign w:val="center"/>
          </w:tcPr>
          <w:p w14:paraId="4A45F887" w14:textId="77777777" w:rsidR="00645EFF" w:rsidRPr="00D41339" w:rsidRDefault="00645EFF" w:rsidP="0058426E">
            <w:pPr>
              <w:jc w:val="center"/>
              <w:rPr>
                <w:sz w:val="20"/>
                <w:szCs w:val="20"/>
              </w:rPr>
            </w:pPr>
            <w:r w:rsidRPr="00D41339">
              <w:rPr>
                <w:sz w:val="20"/>
                <w:szCs w:val="20"/>
              </w:rPr>
              <w:t>-</w:t>
            </w:r>
          </w:p>
        </w:tc>
        <w:tc>
          <w:tcPr>
            <w:tcW w:w="153" w:type="pct"/>
            <w:gridSpan w:val="3"/>
            <w:vAlign w:val="center"/>
          </w:tcPr>
          <w:p w14:paraId="795C26F6" w14:textId="77777777" w:rsidR="00645EFF" w:rsidRPr="00D41339" w:rsidRDefault="00645EFF" w:rsidP="0058426E">
            <w:pPr>
              <w:jc w:val="center"/>
              <w:rPr>
                <w:sz w:val="20"/>
                <w:szCs w:val="20"/>
              </w:rPr>
            </w:pPr>
            <w:r w:rsidRPr="00D41339">
              <w:rPr>
                <w:sz w:val="20"/>
                <w:szCs w:val="20"/>
              </w:rPr>
              <w:t>6,0</w:t>
            </w:r>
          </w:p>
        </w:tc>
        <w:tc>
          <w:tcPr>
            <w:tcW w:w="168" w:type="pct"/>
            <w:gridSpan w:val="3"/>
            <w:vAlign w:val="center"/>
          </w:tcPr>
          <w:p w14:paraId="5F4F95FD" w14:textId="77777777" w:rsidR="00645EFF" w:rsidRPr="00D41339" w:rsidRDefault="00645EFF" w:rsidP="0058426E">
            <w:pPr>
              <w:jc w:val="center"/>
              <w:rPr>
                <w:sz w:val="20"/>
                <w:szCs w:val="20"/>
              </w:rPr>
            </w:pPr>
            <w:r w:rsidRPr="00D41339">
              <w:rPr>
                <w:sz w:val="20"/>
                <w:szCs w:val="20"/>
              </w:rPr>
              <w:t>12,0</w:t>
            </w:r>
          </w:p>
        </w:tc>
        <w:tc>
          <w:tcPr>
            <w:tcW w:w="168" w:type="pct"/>
            <w:gridSpan w:val="3"/>
            <w:vAlign w:val="center"/>
          </w:tcPr>
          <w:p w14:paraId="0B39F709" w14:textId="77777777" w:rsidR="00645EFF" w:rsidRPr="00D41339" w:rsidRDefault="00645EFF" w:rsidP="0058426E">
            <w:pPr>
              <w:jc w:val="center"/>
              <w:rPr>
                <w:sz w:val="20"/>
                <w:szCs w:val="20"/>
              </w:rPr>
            </w:pPr>
            <w:r w:rsidRPr="00D41339">
              <w:rPr>
                <w:sz w:val="20"/>
                <w:szCs w:val="20"/>
              </w:rPr>
              <w:t>22,0</w:t>
            </w:r>
          </w:p>
        </w:tc>
        <w:tc>
          <w:tcPr>
            <w:tcW w:w="190" w:type="pct"/>
            <w:gridSpan w:val="3"/>
            <w:vAlign w:val="center"/>
          </w:tcPr>
          <w:p w14:paraId="49C6CBDE" w14:textId="77777777" w:rsidR="00645EFF" w:rsidRPr="00D41339" w:rsidRDefault="00645EFF" w:rsidP="0058426E">
            <w:pPr>
              <w:jc w:val="center"/>
              <w:rPr>
                <w:sz w:val="20"/>
                <w:szCs w:val="20"/>
              </w:rPr>
            </w:pPr>
            <w:r w:rsidRPr="00D41339">
              <w:rPr>
                <w:sz w:val="20"/>
                <w:szCs w:val="20"/>
              </w:rPr>
              <w:t>65,0</w:t>
            </w:r>
          </w:p>
        </w:tc>
        <w:tc>
          <w:tcPr>
            <w:tcW w:w="198" w:type="pct"/>
            <w:gridSpan w:val="3"/>
            <w:vAlign w:val="center"/>
          </w:tcPr>
          <w:p w14:paraId="6A87D4F2" w14:textId="77777777" w:rsidR="00645EFF" w:rsidRPr="00D41339" w:rsidRDefault="00645EFF" w:rsidP="0058426E">
            <w:pPr>
              <w:jc w:val="center"/>
              <w:rPr>
                <w:sz w:val="20"/>
                <w:szCs w:val="20"/>
              </w:rPr>
            </w:pPr>
            <w:r w:rsidRPr="00D41339">
              <w:rPr>
                <w:sz w:val="20"/>
                <w:szCs w:val="20"/>
              </w:rPr>
              <w:t>-</w:t>
            </w:r>
          </w:p>
        </w:tc>
        <w:tc>
          <w:tcPr>
            <w:tcW w:w="214" w:type="pct"/>
            <w:gridSpan w:val="3"/>
            <w:vAlign w:val="center"/>
          </w:tcPr>
          <w:p w14:paraId="780124D2" w14:textId="77777777" w:rsidR="00645EFF" w:rsidRPr="00D41339" w:rsidRDefault="00645EFF" w:rsidP="0058426E">
            <w:pPr>
              <w:jc w:val="center"/>
              <w:rPr>
                <w:sz w:val="20"/>
                <w:szCs w:val="20"/>
              </w:rPr>
            </w:pPr>
            <w:r w:rsidRPr="00D41339">
              <w:rPr>
                <w:sz w:val="20"/>
                <w:szCs w:val="20"/>
              </w:rPr>
              <w:t>155,90</w:t>
            </w:r>
          </w:p>
        </w:tc>
        <w:tc>
          <w:tcPr>
            <w:tcW w:w="197" w:type="pct"/>
            <w:gridSpan w:val="3"/>
            <w:vAlign w:val="center"/>
          </w:tcPr>
          <w:p w14:paraId="5EEE957B" w14:textId="77777777" w:rsidR="00645EFF" w:rsidRPr="00D41339" w:rsidRDefault="00645EFF" w:rsidP="0058426E">
            <w:pPr>
              <w:jc w:val="center"/>
              <w:rPr>
                <w:sz w:val="20"/>
                <w:szCs w:val="20"/>
              </w:rPr>
            </w:pPr>
            <w:r w:rsidRPr="00D41339">
              <w:rPr>
                <w:sz w:val="20"/>
                <w:szCs w:val="20"/>
              </w:rPr>
              <w:t>98,1</w:t>
            </w:r>
          </w:p>
        </w:tc>
        <w:tc>
          <w:tcPr>
            <w:tcW w:w="183" w:type="pct"/>
            <w:gridSpan w:val="3"/>
            <w:vAlign w:val="center"/>
          </w:tcPr>
          <w:p w14:paraId="01E98001" w14:textId="77777777" w:rsidR="00645EFF" w:rsidRPr="00D41339" w:rsidRDefault="00645EFF" w:rsidP="0058426E">
            <w:pPr>
              <w:jc w:val="center"/>
              <w:rPr>
                <w:sz w:val="20"/>
                <w:szCs w:val="20"/>
              </w:rPr>
            </w:pPr>
            <w:r w:rsidRPr="00D41339">
              <w:rPr>
                <w:sz w:val="20"/>
                <w:szCs w:val="20"/>
              </w:rPr>
              <w:t>44,9</w:t>
            </w:r>
          </w:p>
        </w:tc>
        <w:tc>
          <w:tcPr>
            <w:tcW w:w="201" w:type="pct"/>
            <w:gridSpan w:val="2"/>
            <w:vAlign w:val="center"/>
          </w:tcPr>
          <w:p w14:paraId="75E0648D" w14:textId="77777777" w:rsidR="00645EFF" w:rsidRPr="00D41339" w:rsidRDefault="00645EFF" w:rsidP="0058426E">
            <w:pPr>
              <w:jc w:val="center"/>
              <w:rPr>
                <w:sz w:val="20"/>
                <w:szCs w:val="20"/>
              </w:rPr>
            </w:pPr>
            <w:r w:rsidRPr="00D41339">
              <w:rPr>
                <w:sz w:val="20"/>
                <w:szCs w:val="20"/>
              </w:rPr>
              <w:t>32,10</w:t>
            </w:r>
          </w:p>
        </w:tc>
        <w:tc>
          <w:tcPr>
            <w:tcW w:w="189" w:type="pct"/>
            <w:gridSpan w:val="3"/>
            <w:vAlign w:val="center"/>
          </w:tcPr>
          <w:p w14:paraId="3C7E6C49" w14:textId="77777777" w:rsidR="00645EFF" w:rsidRPr="00D41339" w:rsidRDefault="00645EFF" w:rsidP="0058426E">
            <w:pPr>
              <w:jc w:val="center"/>
              <w:rPr>
                <w:sz w:val="20"/>
                <w:szCs w:val="20"/>
              </w:rPr>
            </w:pPr>
            <w:r w:rsidRPr="00D41339">
              <w:rPr>
                <w:sz w:val="20"/>
                <w:szCs w:val="20"/>
              </w:rPr>
              <w:t>6</w:t>
            </w:r>
          </w:p>
        </w:tc>
        <w:tc>
          <w:tcPr>
            <w:tcW w:w="180" w:type="pct"/>
            <w:gridSpan w:val="4"/>
            <w:vAlign w:val="center"/>
          </w:tcPr>
          <w:p w14:paraId="590D0F0D" w14:textId="77777777" w:rsidR="00645EFF" w:rsidRPr="00D41339" w:rsidRDefault="00645EFF" w:rsidP="0058426E">
            <w:pPr>
              <w:jc w:val="center"/>
              <w:rPr>
                <w:sz w:val="20"/>
                <w:szCs w:val="20"/>
              </w:rPr>
            </w:pPr>
            <w:r w:rsidRPr="00D41339">
              <w:rPr>
                <w:sz w:val="20"/>
                <w:szCs w:val="20"/>
              </w:rPr>
              <w:t>-18</w:t>
            </w:r>
          </w:p>
        </w:tc>
        <w:tc>
          <w:tcPr>
            <w:tcW w:w="183" w:type="pct"/>
            <w:gridSpan w:val="3"/>
            <w:vAlign w:val="center"/>
          </w:tcPr>
          <w:p w14:paraId="65073A17" w14:textId="77777777" w:rsidR="00645EFF" w:rsidRPr="00D41339" w:rsidRDefault="00645EFF" w:rsidP="0058426E">
            <w:pPr>
              <w:jc w:val="center"/>
              <w:rPr>
                <w:sz w:val="20"/>
                <w:szCs w:val="20"/>
              </w:rPr>
            </w:pPr>
            <w:r w:rsidRPr="00D41339">
              <w:rPr>
                <w:sz w:val="20"/>
                <w:szCs w:val="20"/>
              </w:rPr>
              <w:t>0,013</w:t>
            </w:r>
          </w:p>
        </w:tc>
        <w:tc>
          <w:tcPr>
            <w:tcW w:w="198" w:type="pct"/>
            <w:gridSpan w:val="3"/>
            <w:vAlign w:val="center"/>
          </w:tcPr>
          <w:p w14:paraId="614C726C" w14:textId="77777777" w:rsidR="00645EFF" w:rsidRPr="00D41339" w:rsidRDefault="00645EFF" w:rsidP="0058426E">
            <w:pPr>
              <w:jc w:val="center"/>
              <w:rPr>
                <w:sz w:val="20"/>
                <w:szCs w:val="20"/>
              </w:rPr>
            </w:pPr>
            <w:r w:rsidRPr="00D41339">
              <w:rPr>
                <w:sz w:val="20"/>
                <w:szCs w:val="20"/>
              </w:rPr>
              <w:t>1798,9</w:t>
            </w:r>
          </w:p>
        </w:tc>
        <w:tc>
          <w:tcPr>
            <w:tcW w:w="183" w:type="pct"/>
            <w:gridSpan w:val="2"/>
            <w:vAlign w:val="center"/>
          </w:tcPr>
          <w:p w14:paraId="4CCE92EB" w14:textId="77777777" w:rsidR="00645EFF" w:rsidRPr="00D41339" w:rsidRDefault="00645EFF" w:rsidP="0058426E">
            <w:pPr>
              <w:jc w:val="center"/>
              <w:rPr>
                <w:sz w:val="20"/>
                <w:szCs w:val="20"/>
              </w:rPr>
            </w:pPr>
            <w:r w:rsidRPr="00D41339">
              <w:rPr>
                <w:sz w:val="20"/>
                <w:szCs w:val="20"/>
              </w:rPr>
              <w:t>22,22</w:t>
            </w:r>
          </w:p>
        </w:tc>
        <w:tc>
          <w:tcPr>
            <w:tcW w:w="187" w:type="pct"/>
            <w:gridSpan w:val="3"/>
            <w:vAlign w:val="center"/>
          </w:tcPr>
          <w:p w14:paraId="2BE71A9D" w14:textId="77777777" w:rsidR="00645EFF" w:rsidRPr="00D41339" w:rsidRDefault="00645EFF" w:rsidP="0058426E">
            <w:pPr>
              <w:jc w:val="center"/>
              <w:rPr>
                <w:sz w:val="20"/>
                <w:szCs w:val="20"/>
              </w:rPr>
            </w:pPr>
            <w:r w:rsidRPr="00D41339">
              <w:rPr>
                <w:sz w:val="20"/>
                <w:szCs w:val="20"/>
              </w:rPr>
              <w:t>0,04</w:t>
            </w:r>
          </w:p>
        </w:tc>
      </w:tr>
      <w:tr w:rsidR="00645EFF" w:rsidRPr="00D41339" w14:paraId="0464432C" w14:textId="77777777" w:rsidTr="006306E5">
        <w:trPr>
          <w:gridAfter w:val="1"/>
          <w:wAfter w:w="5" w:type="pct"/>
          <w:trHeight w:val="289"/>
        </w:trPr>
        <w:tc>
          <w:tcPr>
            <w:tcW w:w="501" w:type="pct"/>
            <w:gridSpan w:val="5"/>
            <w:vAlign w:val="center"/>
          </w:tcPr>
          <w:p w14:paraId="56767925" w14:textId="77777777" w:rsidR="00645EFF" w:rsidRPr="00D41339" w:rsidRDefault="00645EFF" w:rsidP="0058426E">
            <w:pPr>
              <w:jc w:val="center"/>
              <w:rPr>
                <w:sz w:val="20"/>
                <w:szCs w:val="20"/>
              </w:rPr>
            </w:pPr>
            <w:r w:rsidRPr="00D41339">
              <w:rPr>
                <w:b/>
                <w:bCs/>
                <w:sz w:val="20"/>
                <w:szCs w:val="20"/>
              </w:rPr>
              <w:t>Сред знач по V блоку</w:t>
            </w:r>
          </w:p>
        </w:tc>
        <w:tc>
          <w:tcPr>
            <w:tcW w:w="193" w:type="pct"/>
            <w:gridSpan w:val="2"/>
            <w:vAlign w:val="center"/>
          </w:tcPr>
          <w:p w14:paraId="1A127209" w14:textId="77777777" w:rsidR="00645EFF" w:rsidRPr="00D41339" w:rsidRDefault="00645EFF" w:rsidP="0058426E">
            <w:pPr>
              <w:jc w:val="center"/>
              <w:rPr>
                <w:sz w:val="20"/>
                <w:szCs w:val="20"/>
              </w:rPr>
            </w:pPr>
            <w:r w:rsidRPr="00D41339">
              <w:rPr>
                <w:sz w:val="20"/>
                <w:szCs w:val="20"/>
                <w:lang w:val="en-US"/>
              </w:rPr>
              <w:t>0</w:t>
            </w:r>
            <w:r w:rsidRPr="00D41339">
              <w:rPr>
                <w:sz w:val="20"/>
                <w:szCs w:val="20"/>
              </w:rPr>
              <w:t>,9011</w:t>
            </w:r>
          </w:p>
        </w:tc>
        <w:tc>
          <w:tcPr>
            <w:tcW w:w="193" w:type="pct"/>
            <w:gridSpan w:val="2"/>
            <w:vAlign w:val="center"/>
          </w:tcPr>
          <w:p w14:paraId="50AD84D5" w14:textId="77777777" w:rsidR="00645EFF" w:rsidRPr="00D41339" w:rsidRDefault="00645EFF" w:rsidP="0058426E">
            <w:pPr>
              <w:jc w:val="center"/>
              <w:rPr>
                <w:sz w:val="20"/>
                <w:szCs w:val="20"/>
              </w:rPr>
            </w:pPr>
            <w:r w:rsidRPr="00D41339">
              <w:rPr>
                <w:sz w:val="20"/>
                <w:szCs w:val="20"/>
              </w:rPr>
              <w:t>0,52</w:t>
            </w:r>
          </w:p>
        </w:tc>
        <w:tc>
          <w:tcPr>
            <w:tcW w:w="194" w:type="pct"/>
            <w:gridSpan w:val="2"/>
            <w:vAlign w:val="center"/>
          </w:tcPr>
          <w:p w14:paraId="2BCDB6BF" w14:textId="77777777" w:rsidR="00645EFF" w:rsidRPr="00D41339" w:rsidRDefault="00645EFF" w:rsidP="0058426E">
            <w:pPr>
              <w:jc w:val="center"/>
              <w:rPr>
                <w:sz w:val="20"/>
                <w:szCs w:val="20"/>
              </w:rPr>
            </w:pPr>
            <w:r w:rsidRPr="00D41339">
              <w:rPr>
                <w:sz w:val="20"/>
                <w:szCs w:val="20"/>
              </w:rPr>
              <w:t>1,96</w:t>
            </w:r>
          </w:p>
        </w:tc>
        <w:tc>
          <w:tcPr>
            <w:tcW w:w="242" w:type="pct"/>
            <w:gridSpan w:val="3"/>
            <w:vAlign w:val="center"/>
          </w:tcPr>
          <w:p w14:paraId="0DE88F49" w14:textId="77777777" w:rsidR="00645EFF" w:rsidRPr="00D41339" w:rsidRDefault="00645EFF" w:rsidP="0058426E">
            <w:pPr>
              <w:jc w:val="center"/>
              <w:rPr>
                <w:sz w:val="20"/>
                <w:szCs w:val="20"/>
              </w:rPr>
            </w:pPr>
            <w:r w:rsidRPr="00D41339">
              <w:rPr>
                <w:sz w:val="20"/>
                <w:szCs w:val="20"/>
              </w:rPr>
              <w:t>1,14</w:t>
            </w:r>
          </w:p>
        </w:tc>
        <w:tc>
          <w:tcPr>
            <w:tcW w:w="176" w:type="pct"/>
            <w:gridSpan w:val="3"/>
            <w:vAlign w:val="center"/>
          </w:tcPr>
          <w:p w14:paraId="2DCDAB74" w14:textId="77777777" w:rsidR="00645EFF" w:rsidRPr="00D41339" w:rsidRDefault="00645EFF" w:rsidP="0058426E">
            <w:pPr>
              <w:jc w:val="center"/>
              <w:rPr>
                <w:sz w:val="20"/>
                <w:szCs w:val="20"/>
              </w:rPr>
            </w:pPr>
          </w:p>
        </w:tc>
        <w:tc>
          <w:tcPr>
            <w:tcW w:w="183" w:type="pct"/>
            <w:gridSpan w:val="3"/>
            <w:vAlign w:val="center"/>
          </w:tcPr>
          <w:p w14:paraId="46374301" w14:textId="77777777" w:rsidR="00645EFF" w:rsidRPr="00D41339" w:rsidRDefault="00645EFF" w:rsidP="0058426E">
            <w:pPr>
              <w:jc w:val="center"/>
              <w:rPr>
                <w:sz w:val="20"/>
                <w:szCs w:val="20"/>
              </w:rPr>
            </w:pPr>
            <w:r w:rsidRPr="00D41339">
              <w:rPr>
                <w:sz w:val="20"/>
                <w:szCs w:val="20"/>
              </w:rPr>
              <w:t>14,47</w:t>
            </w:r>
          </w:p>
        </w:tc>
        <w:tc>
          <w:tcPr>
            <w:tcW w:w="174" w:type="pct"/>
            <w:gridSpan w:val="3"/>
            <w:vAlign w:val="center"/>
          </w:tcPr>
          <w:p w14:paraId="51124A3D" w14:textId="77777777" w:rsidR="00645EFF" w:rsidRPr="00D41339" w:rsidRDefault="00645EFF" w:rsidP="0058426E">
            <w:pPr>
              <w:jc w:val="center"/>
              <w:rPr>
                <w:sz w:val="20"/>
                <w:szCs w:val="20"/>
              </w:rPr>
            </w:pPr>
            <w:r w:rsidRPr="00D41339">
              <w:rPr>
                <w:sz w:val="20"/>
                <w:szCs w:val="20"/>
              </w:rPr>
              <w:t>1,63</w:t>
            </w:r>
          </w:p>
        </w:tc>
        <w:tc>
          <w:tcPr>
            <w:tcW w:w="183" w:type="pct"/>
            <w:gridSpan w:val="3"/>
            <w:vAlign w:val="center"/>
          </w:tcPr>
          <w:p w14:paraId="45B6EDF0" w14:textId="77777777" w:rsidR="00645EFF" w:rsidRPr="00D41339" w:rsidRDefault="00645EFF" w:rsidP="0058426E">
            <w:pPr>
              <w:jc w:val="center"/>
              <w:rPr>
                <w:sz w:val="20"/>
                <w:szCs w:val="20"/>
              </w:rPr>
            </w:pPr>
            <w:r w:rsidRPr="00D41339">
              <w:rPr>
                <w:sz w:val="20"/>
                <w:szCs w:val="20"/>
              </w:rPr>
              <w:t>98,0</w:t>
            </w:r>
          </w:p>
        </w:tc>
        <w:tc>
          <w:tcPr>
            <w:tcW w:w="163" w:type="pct"/>
            <w:gridSpan w:val="3"/>
            <w:vAlign w:val="center"/>
          </w:tcPr>
          <w:p w14:paraId="15D2D99F" w14:textId="77777777" w:rsidR="00645EFF" w:rsidRPr="00D41339" w:rsidRDefault="00645EFF" w:rsidP="0058426E">
            <w:pPr>
              <w:jc w:val="center"/>
              <w:rPr>
                <w:sz w:val="20"/>
                <w:szCs w:val="20"/>
              </w:rPr>
            </w:pPr>
          </w:p>
        </w:tc>
        <w:tc>
          <w:tcPr>
            <w:tcW w:w="153" w:type="pct"/>
            <w:gridSpan w:val="3"/>
            <w:vAlign w:val="center"/>
          </w:tcPr>
          <w:p w14:paraId="54F35C89" w14:textId="77777777" w:rsidR="00645EFF" w:rsidRPr="00D41339" w:rsidRDefault="00645EFF" w:rsidP="0058426E">
            <w:pPr>
              <w:jc w:val="center"/>
              <w:rPr>
                <w:sz w:val="20"/>
                <w:szCs w:val="20"/>
              </w:rPr>
            </w:pPr>
            <w:r w:rsidRPr="00D41339">
              <w:rPr>
                <w:sz w:val="20"/>
                <w:szCs w:val="20"/>
              </w:rPr>
              <w:t>6,0</w:t>
            </w:r>
          </w:p>
        </w:tc>
        <w:tc>
          <w:tcPr>
            <w:tcW w:w="168" w:type="pct"/>
            <w:gridSpan w:val="3"/>
            <w:vAlign w:val="center"/>
          </w:tcPr>
          <w:p w14:paraId="1731E151" w14:textId="77777777" w:rsidR="00645EFF" w:rsidRPr="00D41339" w:rsidRDefault="00645EFF" w:rsidP="0058426E">
            <w:pPr>
              <w:jc w:val="center"/>
              <w:rPr>
                <w:sz w:val="20"/>
                <w:szCs w:val="20"/>
              </w:rPr>
            </w:pPr>
            <w:r w:rsidRPr="00D41339">
              <w:rPr>
                <w:sz w:val="20"/>
                <w:szCs w:val="20"/>
              </w:rPr>
              <w:t>12,0</w:t>
            </w:r>
          </w:p>
        </w:tc>
        <w:tc>
          <w:tcPr>
            <w:tcW w:w="168" w:type="pct"/>
            <w:gridSpan w:val="3"/>
            <w:vAlign w:val="center"/>
          </w:tcPr>
          <w:p w14:paraId="6F9DA954" w14:textId="77777777" w:rsidR="00645EFF" w:rsidRPr="00D41339" w:rsidRDefault="00645EFF" w:rsidP="0058426E">
            <w:pPr>
              <w:jc w:val="center"/>
              <w:rPr>
                <w:sz w:val="20"/>
                <w:szCs w:val="20"/>
              </w:rPr>
            </w:pPr>
            <w:r w:rsidRPr="00D41339">
              <w:rPr>
                <w:sz w:val="20"/>
                <w:szCs w:val="20"/>
              </w:rPr>
              <w:t>22,0</w:t>
            </w:r>
          </w:p>
        </w:tc>
        <w:tc>
          <w:tcPr>
            <w:tcW w:w="190" w:type="pct"/>
            <w:gridSpan w:val="3"/>
            <w:vAlign w:val="center"/>
          </w:tcPr>
          <w:p w14:paraId="0E75F19B" w14:textId="77777777" w:rsidR="00645EFF" w:rsidRPr="00D41339" w:rsidRDefault="00645EFF" w:rsidP="0058426E">
            <w:pPr>
              <w:jc w:val="center"/>
              <w:rPr>
                <w:sz w:val="20"/>
                <w:szCs w:val="20"/>
              </w:rPr>
            </w:pPr>
            <w:r w:rsidRPr="00D41339">
              <w:rPr>
                <w:sz w:val="20"/>
                <w:szCs w:val="20"/>
              </w:rPr>
              <w:t>65,0</w:t>
            </w:r>
          </w:p>
        </w:tc>
        <w:tc>
          <w:tcPr>
            <w:tcW w:w="198" w:type="pct"/>
            <w:gridSpan w:val="3"/>
            <w:vAlign w:val="center"/>
          </w:tcPr>
          <w:p w14:paraId="5DC284F9" w14:textId="77777777" w:rsidR="00645EFF" w:rsidRPr="00D41339" w:rsidRDefault="00645EFF" w:rsidP="0058426E">
            <w:pPr>
              <w:jc w:val="center"/>
              <w:rPr>
                <w:sz w:val="20"/>
                <w:szCs w:val="20"/>
              </w:rPr>
            </w:pPr>
          </w:p>
        </w:tc>
        <w:tc>
          <w:tcPr>
            <w:tcW w:w="214" w:type="pct"/>
            <w:gridSpan w:val="3"/>
            <w:vAlign w:val="center"/>
          </w:tcPr>
          <w:p w14:paraId="0A74311B" w14:textId="77777777" w:rsidR="00645EFF" w:rsidRPr="00D41339" w:rsidRDefault="00645EFF" w:rsidP="0058426E">
            <w:pPr>
              <w:jc w:val="center"/>
              <w:rPr>
                <w:sz w:val="20"/>
                <w:szCs w:val="20"/>
              </w:rPr>
            </w:pPr>
            <w:r w:rsidRPr="00D41339">
              <w:rPr>
                <w:sz w:val="20"/>
                <w:szCs w:val="20"/>
              </w:rPr>
              <w:t>155,90</w:t>
            </w:r>
          </w:p>
        </w:tc>
        <w:tc>
          <w:tcPr>
            <w:tcW w:w="197" w:type="pct"/>
            <w:gridSpan w:val="3"/>
            <w:vAlign w:val="center"/>
          </w:tcPr>
          <w:p w14:paraId="268C9AD3" w14:textId="77777777" w:rsidR="00645EFF" w:rsidRPr="00D41339" w:rsidRDefault="00645EFF" w:rsidP="0058426E">
            <w:pPr>
              <w:jc w:val="center"/>
              <w:rPr>
                <w:sz w:val="20"/>
                <w:szCs w:val="20"/>
              </w:rPr>
            </w:pPr>
            <w:r w:rsidRPr="00D41339">
              <w:rPr>
                <w:sz w:val="20"/>
                <w:szCs w:val="20"/>
              </w:rPr>
              <w:t>98,1</w:t>
            </w:r>
          </w:p>
        </w:tc>
        <w:tc>
          <w:tcPr>
            <w:tcW w:w="183" w:type="pct"/>
            <w:gridSpan w:val="3"/>
            <w:vAlign w:val="center"/>
          </w:tcPr>
          <w:p w14:paraId="7B1C4519" w14:textId="77777777" w:rsidR="00645EFF" w:rsidRPr="00D41339" w:rsidRDefault="00645EFF" w:rsidP="0058426E">
            <w:pPr>
              <w:jc w:val="center"/>
              <w:rPr>
                <w:sz w:val="20"/>
                <w:szCs w:val="20"/>
              </w:rPr>
            </w:pPr>
            <w:r w:rsidRPr="00D41339">
              <w:rPr>
                <w:sz w:val="20"/>
                <w:szCs w:val="20"/>
              </w:rPr>
              <w:t>44,9</w:t>
            </w:r>
          </w:p>
        </w:tc>
        <w:tc>
          <w:tcPr>
            <w:tcW w:w="201" w:type="pct"/>
            <w:gridSpan w:val="2"/>
            <w:vAlign w:val="center"/>
          </w:tcPr>
          <w:p w14:paraId="0693D5FC" w14:textId="77777777" w:rsidR="00645EFF" w:rsidRPr="00D41339" w:rsidRDefault="00645EFF" w:rsidP="0058426E">
            <w:pPr>
              <w:jc w:val="center"/>
              <w:rPr>
                <w:sz w:val="20"/>
                <w:szCs w:val="20"/>
              </w:rPr>
            </w:pPr>
            <w:r w:rsidRPr="00D41339">
              <w:rPr>
                <w:sz w:val="20"/>
                <w:szCs w:val="20"/>
              </w:rPr>
              <w:t>32,10</w:t>
            </w:r>
          </w:p>
        </w:tc>
        <w:tc>
          <w:tcPr>
            <w:tcW w:w="189" w:type="pct"/>
            <w:gridSpan w:val="3"/>
            <w:vAlign w:val="center"/>
          </w:tcPr>
          <w:p w14:paraId="7084C86F" w14:textId="77777777" w:rsidR="00645EFF" w:rsidRPr="00D41339" w:rsidRDefault="00645EFF" w:rsidP="0058426E">
            <w:pPr>
              <w:jc w:val="center"/>
              <w:rPr>
                <w:sz w:val="20"/>
                <w:szCs w:val="20"/>
              </w:rPr>
            </w:pPr>
          </w:p>
        </w:tc>
        <w:tc>
          <w:tcPr>
            <w:tcW w:w="180" w:type="pct"/>
            <w:gridSpan w:val="4"/>
            <w:vAlign w:val="center"/>
          </w:tcPr>
          <w:p w14:paraId="310A4AC1" w14:textId="77777777" w:rsidR="00645EFF" w:rsidRPr="00D41339" w:rsidRDefault="00645EFF" w:rsidP="0058426E">
            <w:pPr>
              <w:jc w:val="center"/>
              <w:rPr>
                <w:sz w:val="20"/>
                <w:szCs w:val="20"/>
              </w:rPr>
            </w:pPr>
          </w:p>
        </w:tc>
        <w:tc>
          <w:tcPr>
            <w:tcW w:w="183" w:type="pct"/>
            <w:gridSpan w:val="3"/>
            <w:vAlign w:val="center"/>
          </w:tcPr>
          <w:p w14:paraId="72E28E79" w14:textId="77777777" w:rsidR="00645EFF" w:rsidRPr="00D41339" w:rsidRDefault="00645EFF" w:rsidP="0058426E">
            <w:pPr>
              <w:jc w:val="center"/>
              <w:rPr>
                <w:sz w:val="20"/>
                <w:szCs w:val="20"/>
              </w:rPr>
            </w:pPr>
          </w:p>
        </w:tc>
        <w:tc>
          <w:tcPr>
            <w:tcW w:w="198" w:type="pct"/>
            <w:gridSpan w:val="3"/>
            <w:vAlign w:val="center"/>
          </w:tcPr>
          <w:p w14:paraId="7880B948" w14:textId="77777777" w:rsidR="00645EFF" w:rsidRPr="00D41339" w:rsidRDefault="00645EFF" w:rsidP="0058426E">
            <w:pPr>
              <w:jc w:val="center"/>
              <w:rPr>
                <w:sz w:val="20"/>
                <w:szCs w:val="20"/>
              </w:rPr>
            </w:pPr>
          </w:p>
        </w:tc>
        <w:tc>
          <w:tcPr>
            <w:tcW w:w="183" w:type="pct"/>
            <w:gridSpan w:val="2"/>
            <w:vAlign w:val="center"/>
          </w:tcPr>
          <w:p w14:paraId="7D50ECC6" w14:textId="77777777" w:rsidR="00645EFF" w:rsidRPr="00D41339" w:rsidRDefault="00645EFF" w:rsidP="0058426E">
            <w:pPr>
              <w:jc w:val="center"/>
              <w:rPr>
                <w:sz w:val="20"/>
                <w:szCs w:val="20"/>
              </w:rPr>
            </w:pPr>
          </w:p>
        </w:tc>
        <w:tc>
          <w:tcPr>
            <w:tcW w:w="187" w:type="pct"/>
            <w:gridSpan w:val="3"/>
            <w:vAlign w:val="center"/>
          </w:tcPr>
          <w:p w14:paraId="24985E3E" w14:textId="77777777" w:rsidR="00645EFF" w:rsidRPr="00D41339" w:rsidRDefault="00645EFF" w:rsidP="0058426E">
            <w:pPr>
              <w:jc w:val="center"/>
              <w:rPr>
                <w:sz w:val="20"/>
                <w:szCs w:val="20"/>
              </w:rPr>
            </w:pPr>
          </w:p>
        </w:tc>
      </w:tr>
      <w:tr w:rsidR="00645EFF" w:rsidRPr="00D41339" w14:paraId="180FFEEB" w14:textId="77777777" w:rsidTr="006306E5">
        <w:trPr>
          <w:gridAfter w:val="1"/>
          <w:wAfter w:w="5" w:type="pct"/>
          <w:trHeight w:val="266"/>
        </w:trPr>
        <w:tc>
          <w:tcPr>
            <w:tcW w:w="501" w:type="pct"/>
            <w:gridSpan w:val="5"/>
            <w:vAlign w:val="center"/>
          </w:tcPr>
          <w:p w14:paraId="1571AFE0" w14:textId="77777777" w:rsidR="00645EFF" w:rsidRPr="00D41339" w:rsidRDefault="00645EFF" w:rsidP="0058426E">
            <w:pPr>
              <w:jc w:val="center"/>
              <w:rPr>
                <w:sz w:val="20"/>
                <w:szCs w:val="20"/>
                <w:lang w:val="en-US"/>
              </w:rPr>
            </w:pPr>
            <w:r w:rsidRPr="00D41339">
              <w:rPr>
                <w:b/>
                <w:bCs/>
                <w:sz w:val="20"/>
                <w:szCs w:val="20"/>
              </w:rPr>
              <w:t xml:space="preserve">Сред по горизонту </w:t>
            </w:r>
            <w:r w:rsidRPr="00D41339">
              <w:rPr>
                <w:b/>
                <w:bCs/>
                <w:sz w:val="20"/>
                <w:szCs w:val="20"/>
                <w:lang w:val="en-US"/>
              </w:rPr>
              <w:t>al-1</w:t>
            </w:r>
          </w:p>
        </w:tc>
        <w:tc>
          <w:tcPr>
            <w:tcW w:w="193" w:type="pct"/>
            <w:gridSpan w:val="2"/>
            <w:vAlign w:val="center"/>
          </w:tcPr>
          <w:p w14:paraId="4574E364" w14:textId="77777777" w:rsidR="00645EFF" w:rsidRPr="00D41339" w:rsidRDefault="00645EFF" w:rsidP="0058426E">
            <w:pPr>
              <w:jc w:val="center"/>
              <w:rPr>
                <w:b/>
                <w:bCs/>
                <w:sz w:val="20"/>
                <w:szCs w:val="20"/>
                <w:lang w:val="en-US"/>
              </w:rPr>
            </w:pPr>
            <w:r w:rsidRPr="00D41339">
              <w:rPr>
                <w:b/>
                <w:bCs/>
                <w:sz w:val="20"/>
                <w:szCs w:val="20"/>
                <w:lang w:val="en-US"/>
              </w:rPr>
              <w:t>0</w:t>
            </w:r>
            <w:r w:rsidRPr="00D41339">
              <w:rPr>
                <w:b/>
                <w:bCs/>
                <w:sz w:val="20"/>
                <w:szCs w:val="20"/>
              </w:rPr>
              <w:t>,</w:t>
            </w:r>
            <w:r w:rsidRPr="00D41339">
              <w:rPr>
                <w:b/>
                <w:bCs/>
                <w:sz w:val="20"/>
                <w:szCs w:val="20"/>
                <w:lang w:val="en-US"/>
              </w:rPr>
              <w:t>9158</w:t>
            </w:r>
          </w:p>
        </w:tc>
        <w:tc>
          <w:tcPr>
            <w:tcW w:w="193" w:type="pct"/>
            <w:gridSpan w:val="2"/>
            <w:vAlign w:val="center"/>
          </w:tcPr>
          <w:p w14:paraId="304443F4" w14:textId="77777777" w:rsidR="00645EFF" w:rsidRPr="00D41339" w:rsidRDefault="00645EFF" w:rsidP="0058426E">
            <w:pPr>
              <w:jc w:val="center"/>
              <w:rPr>
                <w:b/>
                <w:bCs/>
                <w:sz w:val="20"/>
                <w:szCs w:val="20"/>
                <w:lang w:val="en-US"/>
              </w:rPr>
            </w:pPr>
            <w:r w:rsidRPr="00D41339">
              <w:rPr>
                <w:b/>
                <w:bCs/>
                <w:sz w:val="20"/>
                <w:szCs w:val="20"/>
                <w:lang w:val="en-US"/>
              </w:rPr>
              <w:t>0</w:t>
            </w:r>
            <w:r w:rsidRPr="00D41339">
              <w:rPr>
                <w:b/>
                <w:bCs/>
                <w:sz w:val="20"/>
                <w:szCs w:val="20"/>
              </w:rPr>
              <w:t>,</w:t>
            </w:r>
            <w:r w:rsidRPr="00D41339">
              <w:rPr>
                <w:b/>
                <w:bCs/>
                <w:sz w:val="20"/>
                <w:szCs w:val="20"/>
                <w:lang w:val="en-US"/>
              </w:rPr>
              <w:t>41</w:t>
            </w:r>
          </w:p>
        </w:tc>
        <w:tc>
          <w:tcPr>
            <w:tcW w:w="194" w:type="pct"/>
            <w:gridSpan w:val="2"/>
            <w:vAlign w:val="center"/>
          </w:tcPr>
          <w:p w14:paraId="45EFAC33" w14:textId="77777777" w:rsidR="00645EFF" w:rsidRPr="00D41339" w:rsidRDefault="00645EFF" w:rsidP="0058426E">
            <w:pPr>
              <w:jc w:val="center"/>
              <w:rPr>
                <w:b/>
                <w:bCs/>
                <w:sz w:val="20"/>
                <w:szCs w:val="20"/>
                <w:lang w:val="en-US"/>
              </w:rPr>
            </w:pPr>
            <w:r w:rsidRPr="00D41339">
              <w:rPr>
                <w:b/>
                <w:bCs/>
                <w:sz w:val="20"/>
                <w:szCs w:val="20"/>
                <w:lang w:val="en-US"/>
              </w:rPr>
              <w:t>2</w:t>
            </w:r>
            <w:r w:rsidRPr="00D41339">
              <w:rPr>
                <w:b/>
                <w:bCs/>
                <w:sz w:val="20"/>
                <w:szCs w:val="20"/>
              </w:rPr>
              <w:t>,</w:t>
            </w:r>
            <w:r w:rsidRPr="00D41339">
              <w:rPr>
                <w:b/>
                <w:bCs/>
                <w:sz w:val="20"/>
                <w:szCs w:val="20"/>
                <w:lang w:val="en-US"/>
              </w:rPr>
              <w:t>57</w:t>
            </w:r>
          </w:p>
        </w:tc>
        <w:tc>
          <w:tcPr>
            <w:tcW w:w="242" w:type="pct"/>
            <w:gridSpan w:val="3"/>
            <w:vAlign w:val="center"/>
          </w:tcPr>
          <w:p w14:paraId="16AE0216" w14:textId="77777777" w:rsidR="00645EFF" w:rsidRPr="00D41339" w:rsidRDefault="00645EFF" w:rsidP="0058426E">
            <w:pPr>
              <w:jc w:val="center"/>
              <w:rPr>
                <w:b/>
                <w:bCs/>
                <w:sz w:val="20"/>
                <w:szCs w:val="20"/>
              </w:rPr>
            </w:pPr>
            <w:r w:rsidRPr="00D41339">
              <w:rPr>
                <w:b/>
                <w:bCs/>
                <w:sz w:val="20"/>
                <w:szCs w:val="20"/>
              </w:rPr>
              <w:t>1,53</w:t>
            </w:r>
          </w:p>
        </w:tc>
        <w:tc>
          <w:tcPr>
            <w:tcW w:w="176" w:type="pct"/>
            <w:gridSpan w:val="3"/>
            <w:vAlign w:val="center"/>
          </w:tcPr>
          <w:p w14:paraId="2C92CC80" w14:textId="77777777" w:rsidR="00645EFF" w:rsidRPr="00D41339" w:rsidRDefault="00645EFF" w:rsidP="0058426E">
            <w:pPr>
              <w:jc w:val="center"/>
              <w:rPr>
                <w:b/>
                <w:bCs/>
                <w:sz w:val="20"/>
                <w:szCs w:val="20"/>
              </w:rPr>
            </w:pPr>
            <w:r w:rsidRPr="00D41339">
              <w:rPr>
                <w:b/>
                <w:bCs/>
                <w:sz w:val="20"/>
                <w:szCs w:val="20"/>
              </w:rPr>
              <w:t>-</w:t>
            </w:r>
          </w:p>
          <w:p w14:paraId="16BC216B" w14:textId="77777777" w:rsidR="00645EFF" w:rsidRPr="00D41339" w:rsidRDefault="00645EFF" w:rsidP="0058426E">
            <w:pPr>
              <w:jc w:val="center"/>
              <w:rPr>
                <w:b/>
                <w:bCs/>
                <w:sz w:val="20"/>
                <w:szCs w:val="20"/>
              </w:rPr>
            </w:pPr>
          </w:p>
        </w:tc>
        <w:tc>
          <w:tcPr>
            <w:tcW w:w="183" w:type="pct"/>
            <w:gridSpan w:val="3"/>
            <w:vAlign w:val="center"/>
          </w:tcPr>
          <w:p w14:paraId="4A5AD452" w14:textId="77777777" w:rsidR="00645EFF" w:rsidRPr="00D41339" w:rsidRDefault="00645EFF" w:rsidP="0058426E">
            <w:pPr>
              <w:jc w:val="center"/>
              <w:rPr>
                <w:b/>
                <w:bCs/>
                <w:sz w:val="20"/>
                <w:szCs w:val="20"/>
              </w:rPr>
            </w:pPr>
            <w:r w:rsidRPr="00D41339">
              <w:rPr>
                <w:b/>
                <w:bCs/>
                <w:sz w:val="20"/>
                <w:szCs w:val="20"/>
              </w:rPr>
              <w:t>20,03</w:t>
            </w:r>
          </w:p>
        </w:tc>
        <w:tc>
          <w:tcPr>
            <w:tcW w:w="174" w:type="pct"/>
            <w:gridSpan w:val="3"/>
            <w:vAlign w:val="center"/>
          </w:tcPr>
          <w:p w14:paraId="19902E73" w14:textId="77777777" w:rsidR="00645EFF" w:rsidRPr="00D41339" w:rsidRDefault="00645EFF" w:rsidP="0058426E">
            <w:pPr>
              <w:jc w:val="center"/>
              <w:rPr>
                <w:b/>
                <w:bCs/>
                <w:sz w:val="20"/>
                <w:szCs w:val="20"/>
              </w:rPr>
            </w:pPr>
            <w:r w:rsidRPr="00D41339">
              <w:rPr>
                <w:b/>
                <w:bCs/>
                <w:sz w:val="20"/>
                <w:szCs w:val="20"/>
              </w:rPr>
              <w:t>2,16</w:t>
            </w:r>
          </w:p>
        </w:tc>
        <w:tc>
          <w:tcPr>
            <w:tcW w:w="183" w:type="pct"/>
            <w:gridSpan w:val="3"/>
            <w:vAlign w:val="center"/>
          </w:tcPr>
          <w:p w14:paraId="4B52B164" w14:textId="77777777" w:rsidR="00645EFF" w:rsidRPr="00D41339" w:rsidRDefault="00645EFF" w:rsidP="0058426E">
            <w:pPr>
              <w:jc w:val="center"/>
              <w:rPr>
                <w:b/>
                <w:bCs/>
                <w:sz w:val="20"/>
                <w:szCs w:val="20"/>
              </w:rPr>
            </w:pPr>
            <w:r w:rsidRPr="00D41339">
              <w:rPr>
                <w:b/>
                <w:bCs/>
                <w:sz w:val="20"/>
                <w:szCs w:val="20"/>
              </w:rPr>
              <w:t>133,6</w:t>
            </w:r>
          </w:p>
        </w:tc>
        <w:tc>
          <w:tcPr>
            <w:tcW w:w="163" w:type="pct"/>
            <w:gridSpan w:val="3"/>
            <w:vAlign w:val="center"/>
          </w:tcPr>
          <w:p w14:paraId="3E6C2B56" w14:textId="77777777" w:rsidR="00645EFF" w:rsidRPr="00D41339" w:rsidRDefault="00645EFF" w:rsidP="0058426E">
            <w:pPr>
              <w:jc w:val="center"/>
              <w:rPr>
                <w:b/>
                <w:bCs/>
                <w:sz w:val="20"/>
                <w:szCs w:val="20"/>
              </w:rPr>
            </w:pPr>
            <w:r w:rsidRPr="00D41339">
              <w:rPr>
                <w:b/>
                <w:bCs/>
                <w:sz w:val="20"/>
                <w:szCs w:val="20"/>
              </w:rPr>
              <w:t>4</w:t>
            </w:r>
          </w:p>
        </w:tc>
        <w:tc>
          <w:tcPr>
            <w:tcW w:w="153" w:type="pct"/>
            <w:gridSpan w:val="3"/>
            <w:vAlign w:val="center"/>
          </w:tcPr>
          <w:p w14:paraId="56C74C32" w14:textId="77777777" w:rsidR="00645EFF" w:rsidRPr="00D41339" w:rsidRDefault="00645EFF" w:rsidP="0058426E">
            <w:pPr>
              <w:jc w:val="center"/>
              <w:rPr>
                <w:b/>
                <w:bCs/>
                <w:sz w:val="20"/>
                <w:szCs w:val="20"/>
              </w:rPr>
            </w:pPr>
            <w:r w:rsidRPr="00D41339">
              <w:rPr>
                <w:b/>
                <w:bCs/>
                <w:sz w:val="20"/>
                <w:szCs w:val="20"/>
              </w:rPr>
              <w:t>7,5</w:t>
            </w:r>
          </w:p>
        </w:tc>
        <w:tc>
          <w:tcPr>
            <w:tcW w:w="168" w:type="pct"/>
            <w:gridSpan w:val="3"/>
            <w:vAlign w:val="center"/>
          </w:tcPr>
          <w:p w14:paraId="36C2FEB8" w14:textId="77777777" w:rsidR="00645EFF" w:rsidRPr="00D41339" w:rsidRDefault="00645EFF" w:rsidP="0058426E">
            <w:pPr>
              <w:jc w:val="center"/>
              <w:rPr>
                <w:b/>
                <w:bCs/>
                <w:sz w:val="20"/>
                <w:szCs w:val="20"/>
              </w:rPr>
            </w:pPr>
            <w:r w:rsidRPr="00D41339">
              <w:rPr>
                <w:b/>
                <w:bCs/>
                <w:sz w:val="20"/>
                <w:szCs w:val="20"/>
              </w:rPr>
              <w:t>9,9</w:t>
            </w:r>
          </w:p>
        </w:tc>
        <w:tc>
          <w:tcPr>
            <w:tcW w:w="168" w:type="pct"/>
            <w:gridSpan w:val="3"/>
            <w:vAlign w:val="center"/>
          </w:tcPr>
          <w:p w14:paraId="71B2A98A" w14:textId="77777777" w:rsidR="00645EFF" w:rsidRPr="00D41339" w:rsidRDefault="00645EFF" w:rsidP="0058426E">
            <w:pPr>
              <w:jc w:val="center"/>
              <w:rPr>
                <w:b/>
                <w:bCs/>
                <w:sz w:val="20"/>
                <w:szCs w:val="20"/>
              </w:rPr>
            </w:pPr>
            <w:r w:rsidRPr="00D41339">
              <w:rPr>
                <w:b/>
                <w:bCs/>
                <w:sz w:val="20"/>
                <w:szCs w:val="20"/>
              </w:rPr>
              <w:t>16,6</w:t>
            </w:r>
          </w:p>
        </w:tc>
        <w:tc>
          <w:tcPr>
            <w:tcW w:w="190" w:type="pct"/>
            <w:gridSpan w:val="3"/>
            <w:vAlign w:val="center"/>
          </w:tcPr>
          <w:p w14:paraId="6E1F0505" w14:textId="77777777" w:rsidR="00645EFF" w:rsidRPr="00D41339" w:rsidRDefault="00645EFF" w:rsidP="0058426E">
            <w:pPr>
              <w:jc w:val="center"/>
              <w:rPr>
                <w:b/>
                <w:bCs/>
                <w:sz w:val="20"/>
                <w:szCs w:val="20"/>
              </w:rPr>
            </w:pPr>
            <w:r w:rsidRPr="00D41339">
              <w:rPr>
                <w:b/>
                <w:bCs/>
                <w:sz w:val="20"/>
                <w:szCs w:val="20"/>
              </w:rPr>
              <w:t>45,7</w:t>
            </w:r>
          </w:p>
        </w:tc>
        <w:tc>
          <w:tcPr>
            <w:tcW w:w="198" w:type="pct"/>
            <w:gridSpan w:val="3"/>
            <w:vAlign w:val="center"/>
          </w:tcPr>
          <w:p w14:paraId="3710949E" w14:textId="77777777" w:rsidR="00645EFF" w:rsidRPr="00D41339" w:rsidRDefault="00645EFF" w:rsidP="0058426E">
            <w:pPr>
              <w:jc w:val="center"/>
              <w:rPr>
                <w:b/>
                <w:bCs/>
                <w:sz w:val="20"/>
                <w:szCs w:val="20"/>
              </w:rPr>
            </w:pPr>
            <w:r w:rsidRPr="00D41339">
              <w:rPr>
                <w:b/>
                <w:bCs/>
                <w:sz w:val="20"/>
                <w:szCs w:val="20"/>
              </w:rPr>
              <w:t>-</w:t>
            </w:r>
          </w:p>
        </w:tc>
        <w:tc>
          <w:tcPr>
            <w:tcW w:w="214" w:type="pct"/>
            <w:gridSpan w:val="3"/>
            <w:vAlign w:val="center"/>
          </w:tcPr>
          <w:p w14:paraId="1222385C" w14:textId="77777777" w:rsidR="00645EFF" w:rsidRPr="00D41339" w:rsidRDefault="00645EFF" w:rsidP="0058426E">
            <w:pPr>
              <w:jc w:val="center"/>
              <w:rPr>
                <w:b/>
                <w:bCs/>
                <w:sz w:val="20"/>
                <w:szCs w:val="20"/>
              </w:rPr>
            </w:pPr>
            <w:r w:rsidRPr="00D41339">
              <w:rPr>
                <w:b/>
                <w:bCs/>
                <w:sz w:val="20"/>
                <w:szCs w:val="20"/>
              </w:rPr>
              <w:t>592,6</w:t>
            </w:r>
          </w:p>
        </w:tc>
        <w:tc>
          <w:tcPr>
            <w:tcW w:w="197" w:type="pct"/>
            <w:gridSpan w:val="3"/>
            <w:vAlign w:val="center"/>
          </w:tcPr>
          <w:p w14:paraId="45D8D56C" w14:textId="77777777" w:rsidR="00645EFF" w:rsidRPr="00D41339" w:rsidRDefault="00645EFF" w:rsidP="0058426E">
            <w:pPr>
              <w:jc w:val="center"/>
              <w:rPr>
                <w:b/>
                <w:bCs/>
                <w:sz w:val="20"/>
                <w:szCs w:val="20"/>
              </w:rPr>
            </w:pPr>
            <w:r w:rsidRPr="00D41339">
              <w:rPr>
                <w:b/>
                <w:bCs/>
                <w:sz w:val="20"/>
                <w:szCs w:val="20"/>
              </w:rPr>
              <w:t>261,8</w:t>
            </w:r>
          </w:p>
        </w:tc>
        <w:tc>
          <w:tcPr>
            <w:tcW w:w="183" w:type="pct"/>
            <w:gridSpan w:val="3"/>
            <w:vAlign w:val="center"/>
          </w:tcPr>
          <w:p w14:paraId="2A806C53" w14:textId="77777777" w:rsidR="00645EFF" w:rsidRPr="00D41339" w:rsidRDefault="00645EFF" w:rsidP="0058426E">
            <w:pPr>
              <w:jc w:val="center"/>
              <w:rPr>
                <w:b/>
                <w:bCs/>
                <w:sz w:val="20"/>
                <w:szCs w:val="20"/>
              </w:rPr>
            </w:pPr>
            <w:r w:rsidRPr="00D41339">
              <w:rPr>
                <w:b/>
                <w:bCs/>
                <w:sz w:val="20"/>
                <w:szCs w:val="20"/>
              </w:rPr>
              <w:t>136,4</w:t>
            </w:r>
          </w:p>
        </w:tc>
        <w:tc>
          <w:tcPr>
            <w:tcW w:w="201" w:type="pct"/>
            <w:gridSpan w:val="2"/>
            <w:vAlign w:val="center"/>
          </w:tcPr>
          <w:p w14:paraId="1BC868B2" w14:textId="77777777" w:rsidR="00645EFF" w:rsidRPr="00D41339" w:rsidRDefault="00645EFF" w:rsidP="0058426E">
            <w:pPr>
              <w:jc w:val="center"/>
              <w:rPr>
                <w:b/>
                <w:bCs/>
                <w:sz w:val="20"/>
                <w:szCs w:val="20"/>
              </w:rPr>
            </w:pPr>
            <w:r w:rsidRPr="00D41339">
              <w:rPr>
                <w:b/>
                <w:bCs/>
                <w:sz w:val="20"/>
                <w:szCs w:val="20"/>
              </w:rPr>
              <w:t>98,32</w:t>
            </w:r>
          </w:p>
        </w:tc>
        <w:tc>
          <w:tcPr>
            <w:tcW w:w="189" w:type="pct"/>
            <w:gridSpan w:val="3"/>
            <w:vAlign w:val="center"/>
          </w:tcPr>
          <w:p w14:paraId="72654582" w14:textId="77777777" w:rsidR="00645EFF" w:rsidRPr="00D41339" w:rsidRDefault="00645EFF" w:rsidP="0058426E">
            <w:pPr>
              <w:jc w:val="center"/>
              <w:rPr>
                <w:b/>
                <w:bCs/>
                <w:sz w:val="20"/>
                <w:szCs w:val="20"/>
              </w:rPr>
            </w:pPr>
            <w:r w:rsidRPr="00D41339">
              <w:rPr>
                <w:b/>
                <w:bCs/>
                <w:sz w:val="20"/>
                <w:szCs w:val="20"/>
              </w:rPr>
              <w:t>42,5</w:t>
            </w:r>
          </w:p>
        </w:tc>
        <w:tc>
          <w:tcPr>
            <w:tcW w:w="180" w:type="pct"/>
            <w:gridSpan w:val="4"/>
            <w:vAlign w:val="center"/>
          </w:tcPr>
          <w:p w14:paraId="32288C0E" w14:textId="77777777" w:rsidR="00645EFF" w:rsidRPr="00D41339" w:rsidRDefault="00645EFF" w:rsidP="0058426E">
            <w:pPr>
              <w:jc w:val="center"/>
              <w:rPr>
                <w:b/>
                <w:bCs/>
                <w:sz w:val="20"/>
                <w:szCs w:val="20"/>
              </w:rPr>
            </w:pPr>
            <w:r w:rsidRPr="00D41339">
              <w:rPr>
                <w:b/>
                <w:bCs/>
                <w:sz w:val="20"/>
                <w:szCs w:val="20"/>
              </w:rPr>
              <w:t>-18</w:t>
            </w:r>
          </w:p>
        </w:tc>
        <w:tc>
          <w:tcPr>
            <w:tcW w:w="183" w:type="pct"/>
            <w:gridSpan w:val="3"/>
            <w:vAlign w:val="center"/>
          </w:tcPr>
          <w:p w14:paraId="5891CA6E" w14:textId="77777777" w:rsidR="00645EFF" w:rsidRPr="00D41339" w:rsidRDefault="00645EFF" w:rsidP="0058426E">
            <w:pPr>
              <w:jc w:val="center"/>
              <w:rPr>
                <w:b/>
                <w:bCs/>
                <w:sz w:val="20"/>
                <w:szCs w:val="20"/>
              </w:rPr>
            </w:pPr>
            <w:r w:rsidRPr="00D41339">
              <w:rPr>
                <w:b/>
                <w:bCs/>
                <w:sz w:val="20"/>
                <w:szCs w:val="20"/>
              </w:rPr>
              <w:t>0,012</w:t>
            </w:r>
          </w:p>
        </w:tc>
        <w:tc>
          <w:tcPr>
            <w:tcW w:w="198" w:type="pct"/>
            <w:gridSpan w:val="3"/>
            <w:vAlign w:val="center"/>
          </w:tcPr>
          <w:p w14:paraId="6C0FB387" w14:textId="77777777" w:rsidR="00645EFF" w:rsidRPr="00D41339" w:rsidRDefault="00645EFF" w:rsidP="0058426E">
            <w:pPr>
              <w:jc w:val="center"/>
              <w:rPr>
                <w:b/>
                <w:bCs/>
                <w:sz w:val="20"/>
                <w:szCs w:val="20"/>
              </w:rPr>
            </w:pPr>
            <w:r w:rsidRPr="00D41339">
              <w:rPr>
                <w:b/>
                <w:bCs/>
                <w:sz w:val="20"/>
                <w:szCs w:val="20"/>
              </w:rPr>
              <w:t>4085,0</w:t>
            </w:r>
          </w:p>
        </w:tc>
        <w:tc>
          <w:tcPr>
            <w:tcW w:w="183" w:type="pct"/>
            <w:gridSpan w:val="2"/>
            <w:vAlign w:val="center"/>
          </w:tcPr>
          <w:p w14:paraId="31672C84" w14:textId="77777777" w:rsidR="00645EFF" w:rsidRPr="00D41339" w:rsidRDefault="00645EFF" w:rsidP="0058426E">
            <w:pPr>
              <w:jc w:val="center"/>
              <w:rPr>
                <w:b/>
                <w:bCs/>
                <w:sz w:val="20"/>
                <w:szCs w:val="20"/>
              </w:rPr>
            </w:pPr>
            <w:r w:rsidRPr="00D41339">
              <w:rPr>
                <w:b/>
                <w:bCs/>
                <w:sz w:val="20"/>
                <w:szCs w:val="20"/>
              </w:rPr>
              <w:t>13,11</w:t>
            </w:r>
          </w:p>
        </w:tc>
        <w:tc>
          <w:tcPr>
            <w:tcW w:w="187" w:type="pct"/>
            <w:gridSpan w:val="3"/>
            <w:vAlign w:val="center"/>
          </w:tcPr>
          <w:p w14:paraId="5E23A223" w14:textId="77777777" w:rsidR="00645EFF" w:rsidRPr="00D41339" w:rsidRDefault="00645EFF" w:rsidP="0058426E">
            <w:pPr>
              <w:jc w:val="center"/>
              <w:rPr>
                <w:b/>
                <w:bCs/>
                <w:sz w:val="20"/>
                <w:szCs w:val="20"/>
              </w:rPr>
            </w:pPr>
            <w:r w:rsidRPr="00D41339">
              <w:rPr>
                <w:b/>
                <w:bCs/>
                <w:sz w:val="20"/>
                <w:szCs w:val="20"/>
              </w:rPr>
              <w:t>0,06</w:t>
            </w:r>
          </w:p>
        </w:tc>
      </w:tr>
      <w:tr w:rsidR="002B2EB1" w:rsidRPr="00D41339" w14:paraId="51C11453" w14:textId="77777777" w:rsidTr="006306E5">
        <w:trPr>
          <w:gridAfter w:val="1"/>
          <w:wAfter w:w="5" w:type="pct"/>
        </w:trPr>
        <w:tc>
          <w:tcPr>
            <w:tcW w:w="4995" w:type="pct"/>
            <w:gridSpan w:val="73"/>
            <w:vAlign w:val="center"/>
          </w:tcPr>
          <w:p w14:paraId="38B34DEB" w14:textId="77777777" w:rsidR="002B2EB1" w:rsidRPr="00D41339" w:rsidRDefault="002B2EB1" w:rsidP="0058426E">
            <w:pPr>
              <w:jc w:val="center"/>
              <w:rPr>
                <w:sz w:val="20"/>
                <w:szCs w:val="20"/>
              </w:rPr>
            </w:pPr>
            <w:r w:rsidRPr="00D41339">
              <w:rPr>
                <w:b/>
                <w:bCs/>
                <w:sz w:val="20"/>
                <w:szCs w:val="20"/>
                <w:lang w:val="en-US"/>
              </w:rPr>
              <w:t>K</w:t>
            </w:r>
            <w:r w:rsidRPr="00D41339">
              <w:rPr>
                <w:b/>
                <w:bCs/>
                <w:sz w:val="20"/>
                <w:szCs w:val="20"/>
                <w:vertAlign w:val="subscript"/>
                <w:lang w:val="en-US"/>
              </w:rPr>
              <w:t>1</w:t>
            </w:r>
            <w:r w:rsidRPr="00D41339">
              <w:rPr>
                <w:b/>
                <w:bCs/>
                <w:sz w:val="20"/>
                <w:szCs w:val="20"/>
                <w:lang w:val="en-US"/>
              </w:rPr>
              <w:t>g</w:t>
            </w:r>
          </w:p>
        </w:tc>
      </w:tr>
      <w:tr w:rsidR="007D455C" w:rsidRPr="00D41339" w14:paraId="46C048D9" w14:textId="77777777" w:rsidTr="007D455C">
        <w:tc>
          <w:tcPr>
            <w:tcW w:w="111" w:type="pct"/>
            <w:gridSpan w:val="2"/>
            <w:vAlign w:val="center"/>
          </w:tcPr>
          <w:p w14:paraId="773599D4" w14:textId="77777777" w:rsidR="00645EFF" w:rsidRPr="00D41339" w:rsidRDefault="00645EFF" w:rsidP="0058426E">
            <w:pPr>
              <w:jc w:val="center"/>
              <w:rPr>
                <w:b/>
                <w:bCs/>
                <w:sz w:val="20"/>
                <w:szCs w:val="20"/>
                <w:lang w:val="en-US"/>
              </w:rPr>
            </w:pPr>
            <w:r w:rsidRPr="00D41339">
              <w:rPr>
                <w:b/>
                <w:bCs/>
                <w:sz w:val="20"/>
                <w:szCs w:val="20"/>
                <w:lang w:val="en-US"/>
              </w:rPr>
              <w:t>3</w:t>
            </w:r>
          </w:p>
        </w:tc>
        <w:tc>
          <w:tcPr>
            <w:tcW w:w="177" w:type="pct"/>
            <w:vAlign w:val="center"/>
          </w:tcPr>
          <w:p w14:paraId="5E5B4683" w14:textId="77777777" w:rsidR="00645EFF" w:rsidRPr="00D41339" w:rsidRDefault="00645EFF" w:rsidP="0058426E">
            <w:pPr>
              <w:jc w:val="center"/>
              <w:rPr>
                <w:sz w:val="20"/>
                <w:szCs w:val="20"/>
              </w:rPr>
            </w:pPr>
            <w:r w:rsidRPr="00D41339">
              <w:rPr>
                <w:sz w:val="20"/>
                <w:szCs w:val="20"/>
              </w:rPr>
              <w:t>590,5-595</w:t>
            </w:r>
          </w:p>
        </w:tc>
        <w:tc>
          <w:tcPr>
            <w:tcW w:w="273" w:type="pct"/>
            <w:gridSpan w:val="3"/>
            <w:vAlign w:val="center"/>
          </w:tcPr>
          <w:p w14:paraId="6EACEA07" w14:textId="77777777" w:rsidR="00645EFF" w:rsidRPr="00D41339" w:rsidRDefault="00645EFF" w:rsidP="0058426E">
            <w:pPr>
              <w:jc w:val="center"/>
              <w:rPr>
                <w:sz w:val="20"/>
                <w:szCs w:val="20"/>
              </w:rPr>
            </w:pPr>
            <w:r w:rsidRPr="00D41339">
              <w:rPr>
                <w:sz w:val="20"/>
                <w:szCs w:val="20"/>
              </w:rPr>
              <w:t>18.07.05г.</w:t>
            </w:r>
          </w:p>
        </w:tc>
        <w:tc>
          <w:tcPr>
            <w:tcW w:w="198" w:type="pct"/>
            <w:gridSpan w:val="2"/>
            <w:vAlign w:val="center"/>
          </w:tcPr>
          <w:p w14:paraId="7A9AF198" w14:textId="77777777" w:rsidR="00645EFF" w:rsidRPr="00D41339" w:rsidRDefault="00645EFF" w:rsidP="0058426E">
            <w:pPr>
              <w:jc w:val="center"/>
              <w:rPr>
                <w:sz w:val="20"/>
                <w:szCs w:val="20"/>
              </w:rPr>
            </w:pPr>
            <w:r w:rsidRPr="00D41339">
              <w:rPr>
                <w:sz w:val="20"/>
                <w:szCs w:val="20"/>
              </w:rPr>
              <w:t>0,9362</w:t>
            </w:r>
          </w:p>
        </w:tc>
        <w:tc>
          <w:tcPr>
            <w:tcW w:w="169" w:type="pct"/>
            <w:gridSpan w:val="2"/>
            <w:vAlign w:val="center"/>
          </w:tcPr>
          <w:p w14:paraId="25335985" w14:textId="77777777" w:rsidR="00645EFF" w:rsidRPr="00D41339" w:rsidRDefault="00645EFF" w:rsidP="0058426E">
            <w:pPr>
              <w:jc w:val="center"/>
              <w:rPr>
                <w:sz w:val="20"/>
                <w:szCs w:val="20"/>
              </w:rPr>
            </w:pPr>
            <w:r w:rsidRPr="00D41339">
              <w:rPr>
                <w:sz w:val="20"/>
                <w:szCs w:val="20"/>
              </w:rPr>
              <w:t>0,80</w:t>
            </w:r>
          </w:p>
        </w:tc>
        <w:tc>
          <w:tcPr>
            <w:tcW w:w="169" w:type="pct"/>
            <w:gridSpan w:val="2"/>
            <w:vAlign w:val="center"/>
          </w:tcPr>
          <w:p w14:paraId="3DFDFC30" w14:textId="77777777" w:rsidR="00645EFF" w:rsidRPr="00D41339" w:rsidRDefault="00645EFF" w:rsidP="0058426E">
            <w:pPr>
              <w:jc w:val="center"/>
              <w:rPr>
                <w:sz w:val="20"/>
                <w:szCs w:val="20"/>
              </w:rPr>
            </w:pPr>
            <w:r w:rsidRPr="00D41339">
              <w:rPr>
                <w:sz w:val="20"/>
                <w:szCs w:val="20"/>
              </w:rPr>
              <w:t>2,93</w:t>
            </w:r>
          </w:p>
        </w:tc>
        <w:tc>
          <w:tcPr>
            <w:tcW w:w="219" w:type="pct"/>
            <w:vAlign w:val="center"/>
          </w:tcPr>
          <w:p w14:paraId="53C0921B" w14:textId="77777777" w:rsidR="00645EFF" w:rsidRPr="00D41339" w:rsidRDefault="00645EFF" w:rsidP="0058426E">
            <w:pPr>
              <w:jc w:val="center"/>
              <w:rPr>
                <w:sz w:val="20"/>
                <w:szCs w:val="20"/>
              </w:rPr>
            </w:pPr>
            <w:r w:rsidRPr="00D41339">
              <w:rPr>
                <w:sz w:val="20"/>
                <w:szCs w:val="20"/>
              </w:rPr>
              <w:t>1,97</w:t>
            </w:r>
          </w:p>
        </w:tc>
        <w:tc>
          <w:tcPr>
            <w:tcW w:w="165" w:type="pct"/>
            <w:gridSpan w:val="3"/>
            <w:vAlign w:val="center"/>
          </w:tcPr>
          <w:p w14:paraId="1DB1F964" w14:textId="77777777" w:rsidR="00645EFF" w:rsidRPr="00D41339" w:rsidRDefault="00645EFF" w:rsidP="0058426E">
            <w:pPr>
              <w:jc w:val="center"/>
              <w:rPr>
                <w:sz w:val="20"/>
                <w:szCs w:val="20"/>
              </w:rPr>
            </w:pPr>
            <w:r w:rsidRPr="00D41339">
              <w:rPr>
                <w:sz w:val="20"/>
                <w:szCs w:val="20"/>
              </w:rPr>
              <w:t>-</w:t>
            </w:r>
          </w:p>
          <w:p w14:paraId="4FB9342A" w14:textId="77777777" w:rsidR="00645EFF" w:rsidRPr="00D41339" w:rsidRDefault="00645EFF" w:rsidP="0058426E">
            <w:pPr>
              <w:jc w:val="center"/>
              <w:rPr>
                <w:sz w:val="20"/>
                <w:szCs w:val="20"/>
              </w:rPr>
            </w:pPr>
          </w:p>
        </w:tc>
        <w:tc>
          <w:tcPr>
            <w:tcW w:w="194" w:type="pct"/>
            <w:gridSpan w:val="3"/>
            <w:vAlign w:val="center"/>
          </w:tcPr>
          <w:p w14:paraId="0F130A00" w14:textId="77777777" w:rsidR="00645EFF" w:rsidRPr="00D41339" w:rsidRDefault="00645EFF" w:rsidP="0058426E">
            <w:pPr>
              <w:jc w:val="center"/>
              <w:rPr>
                <w:sz w:val="20"/>
                <w:szCs w:val="20"/>
              </w:rPr>
            </w:pPr>
            <w:r w:rsidRPr="00D41339">
              <w:rPr>
                <w:sz w:val="20"/>
                <w:szCs w:val="20"/>
              </w:rPr>
              <w:t>26,00</w:t>
            </w:r>
          </w:p>
        </w:tc>
        <w:tc>
          <w:tcPr>
            <w:tcW w:w="162" w:type="pct"/>
            <w:gridSpan w:val="3"/>
            <w:vAlign w:val="center"/>
          </w:tcPr>
          <w:p w14:paraId="68735433" w14:textId="77777777" w:rsidR="00645EFF" w:rsidRPr="00D41339" w:rsidRDefault="00645EFF" w:rsidP="0058426E">
            <w:pPr>
              <w:jc w:val="center"/>
              <w:rPr>
                <w:sz w:val="20"/>
                <w:szCs w:val="20"/>
              </w:rPr>
            </w:pPr>
            <w:r w:rsidRPr="00D41339">
              <w:rPr>
                <w:sz w:val="20"/>
                <w:szCs w:val="20"/>
              </w:rPr>
              <w:t>2,94</w:t>
            </w:r>
          </w:p>
        </w:tc>
        <w:tc>
          <w:tcPr>
            <w:tcW w:w="194" w:type="pct"/>
            <w:gridSpan w:val="3"/>
            <w:vAlign w:val="center"/>
          </w:tcPr>
          <w:p w14:paraId="2B721D31" w14:textId="77777777" w:rsidR="00645EFF" w:rsidRPr="00D41339" w:rsidRDefault="00645EFF" w:rsidP="0058426E">
            <w:pPr>
              <w:jc w:val="center"/>
              <w:rPr>
                <w:sz w:val="20"/>
                <w:szCs w:val="20"/>
              </w:rPr>
            </w:pPr>
            <w:r w:rsidRPr="00D41339">
              <w:rPr>
                <w:sz w:val="20"/>
                <w:szCs w:val="20"/>
              </w:rPr>
              <w:t>220,0</w:t>
            </w:r>
          </w:p>
        </w:tc>
        <w:tc>
          <w:tcPr>
            <w:tcW w:w="162" w:type="pct"/>
            <w:gridSpan w:val="3"/>
            <w:vAlign w:val="center"/>
          </w:tcPr>
          <w:p w14:paraId="53D6B385" w14:textId="77777777" w:rsidR="00645EFF" w:rsidRPr="00D41339" w:rsidRDefault="00645EFF" w:rsidP="0058426E">
            <w:pPr>
              <w:jc w:val="center"/>
              <w:rPr>
                <w:sz w:val="20"/>
                <w:szCs w:val="20"/>
              </w:rPr>
            </w:pPr>
            <w:r w:rsidRPr="00D41339">
              <w:rPr>
                <w:sz w:val="20"/>
                <w:szCs w:val="20"/>
              </w:rPr>
              <w:t>-</w:t>
            </w:r>
          </w:p>
        </w:tc>
        <w:tc>
          <w:tcPr>
            <w:tcW w:w="129" w:type="pct"/>
            <w:gridSpan w:val="3"/>
            <w:vAlign w:val="center"/>
          </w:tcPr>
          <w:p w14:paraId="6EB1E389" w14:textId="77777777" w:rsidR="00645EFF" w:rsidRPr="00D41339" w:rsidRDefault="00645EFF" w:rsidP="0058426E">
            <w:pPr>
              <w:jc w:val="center"/>
              <w:rPr>
                <w:sz w:val="20"/>
                <w:szCs w:val="20"/>
              </w:rPr>
            </w:pPr>
            <w:r w:rsidRPr="00D41339">
              <w:rPr>
                <w:sz w:val="20"/>
                <w:szCs w:val="20"/>
              </w:rPr>
              <w:t>-</w:t>
            </w:r>
          </w:p>
        </w:tc>
        <w:tc>
          <w:tcPr>
            <w:tcW w:w="195" w:type="pct"/>
            <w:gridSpan w:val="3"/>
            <w:vAlign w:val="center"/>
          </w:tcPr>
          <w:p w14:paraId="3972E007" w14:textId="77777777" w:rsidR="00645EFF" w:rsidRPr="00D41339" w:rsidRDefault="00645EFF" w:rsidP="0058426E">
            <w:pPr>
              <w:jc w:val="center"/>
              <w:rPr>
                <w:sz w:val="20"/>
                <w:szCs w:val="20"/>
              </w:rPr>
            </w:pPr>
            <w:r w:rsidRPr="00D41339">
              <w:rPr>
                <w:sz w:val="20"/>
                <w:szCs w:val="20"/>
              </w:rPr>
              <w:t>-</w:t>
            </w:r>
          </w:p>
        </w:tc>
        <w:tc>
          <w:tcPr>
            <w:tcW w:w="161" w:type="pct"/>
            <w:gridSpan w:val="3"/>
            <w:vAlign w:val="center"/>
          </w:tcPr>
          <w:p w14:paraId="07093DB2" w14:textId="77777777" w:rsidR="00645EFF" w:rsidRPr="00D41339" w:rsidRDefault="00645EFF" w:rsidP="0058426E">
            <w:pPr>
              <w:jc w:val="center"/>
              <w:rPr>
                <w:sz w:val="20"/>
                <w:szCs w:val="20"/>
              </w:rPr>
            </w:pPr>
            <w:r w:rsidRPr="00D41339">
              <w:rPr>
                <w:sz w:val="20"/>
                <w:szCs w:val="20"/>
              </w:rPr>
              <w:t>6,0</w:t>
            </w:r>
          </w:p>
        </w:tc>
        <w:tc>
          <w:tcPr>
            <w:tcW w:w="195" w:type="pct"/>
            <w:gridSpan w:val="3"/>
            <w:vAlign w:val="center"/>
          </w:tcPr>
          <w:p w14:paraId="08907E47" w14:textId="77777777" w:rsidR="00645EFF" w:rsidRPr="00D41339" w:rsidRDefault="00645EFF" w:rsidP="0058426E">
            <w:pPr>
              <w:jc w:val="center"/>
              <w:rPr>
                <w:sz w:val="20"/>
                <w:szCs w:val="20"/>
              </w:rPr>
            </w:pPr>
            <w:r w:rsidRPr="00D41339">
              <w:rPr>
                <w:sz w:val="20"/>
                <w:szCs w:val="20"/>
              </w:rPr>
              <w:t>22,0</w:t>
            </w:r>
          </w:p>
        </w:tc>
        <w:tc>
          <w:tcPr>
            <w:tcW w:w="194" w:type="pct"/>
            <w:gridSpan w:val="3"/>
            <w:vAlign w:val="center"/>
          </w:tcPr>
          <w:p w14:paraId="2A492E81" w14:textId="77777777" w:rsidR="00645EFF" w:rsidRPr="00D41339" w:rsidRDefault="00645EFF" w:rsidP="0058426E">
            <w:pPr>
              <w:jc w:val="center"/>
              <w:rPr>
                <w:sz w:val="20"/>
                <w:szCs w:val="20"/>
              </w:rPr>
            </w:pPr>
            <w:r w:rsidRPr="00D41339">
              <w:rPr>
                <w:sz w:val="20"/>
                <w:szCs w:val="20"/>
              </w:rPr>
              <w:t>-</w:t>
            </w:r>
          </w:p>
        </w:tc>
        <w:tc>
          <w:tcPr>
            <w:tcW w:w="226" w:type="pct"/>
            <w:gridSpan w:val="3"/>
            <w:vAlign w:val="center"/>
          </w:tcPr>
          <w:p w14:paraId="5489D3FE" w14:textId="77777777" w:rsidR="00645EFF" w:rsidRPr="00D41339" w:rsidRDefault="00645EFF" w:rsidP="0058426E">
            <w:pPr>
              <w:jc w:val="center"/>
              <w:rPr>
                <w:sz w:val="20"/>
                <w:szCs w:val="20"/>
              </w:rPr>
            </w:pPr>
            <w:r w:rsidRPr="00D41339">
              <w:rPr>
                <w:sz w:val="20"/>
                <w:szCs w:val="20"/>
              </w:rPr>
              <w:t>2019,63</w:t>
            </w:r>
          </w:p>
        </w:tc>
        <w:tc>
          <w:tcPr>
            <w:tcW w:w="195" w:type="pct"/>
            <w:gridSpan w:val="3"/>
            <w:vAlign w:val="center"/>
          </w:tcPr>
          <w:p w14:paraId="46969BE7" w14:textId="77777777" w:rsidR="00645EFF" w:rsidRPr="00D41339" w:rsidRDefault="00645EFF" w:rsidP="0058426E">
            <w:pPr>
              <w:jc w:val="center"/>
              <w:rPr>
                <w:sz w:val="20"/>
                <w:szCs w:val="20"/>
              </w:rPr>
            </w:pPr>
            <w:r w:rsidRPr="00D41339">
              <w:rPr>
                <w:sz w:val="20"/>
                <w:szCs w:val="20"/>
              </w:rPr>
              <w:t>889,8</w:t>
            </w:r>
          </w:p>
        </w:tc>
        <w:tc>
          <w:tcPr>
            <w:tcW w:w="161" w:type="pct"/>
            <w:gridSpan w:val="3"/>
            <w:vAlign w:val="center"/>
          </w:tcPr>
          <w:p w14:paraId="1AE7C496" w14:textId="77777777" w:rsidR="00645EFF" w:rsidRPr="00D41339" w:rsidRDefault="00645EFF" w:rsidP="0058426E">
            <w:pPr>
              <w:jc w:val="center"/>
              <w:rPr>
                <w:sz w:val="20"/>
                <w:szCs w:val="20"/>
              </w:rPr>
            </w:pPr>
            <w:r w:rsidRPr="00D41339">
              <w:rPr>
                <w:sz w:val="20"/>
                <w:szCs w:val="20"/>
              </w:rPr>
              <w:t>465,4</w:t>
            </w:r>
          </w:p>
        </w:tc>
        <w:tc>
          <w:tcPr>
            <w:tcW w:w="227" w:type="pct"/>
            <w:gridSpan w:val="4"/>
            <w:vAlign w:val="center"/>
          </w:tcPr>
          <w:p w14:paraId="486D75E6" w14:textId="77777777" w:rsidR="00645EFF" w:rsidRPr="00D41339" w:rsidRDefault="00645EFF" w:rsidP="0058426E">
            <w:pPr>
              <w:jc w:val="center"/>
              <w:rPr>
                <w:sz w:val="20"/>
                <w:szCs w:val="20"/>
              </w:rPr>
            </w:pPr>
            <w:r w:rsidRPr="00D41339">
              <w:rPr>
                <w:sz w:val="20"/>
                <w:szCs w:val="20"/>
              </w:rPr>
              <w:t>234,16</w:t>
            </w:r>
          </w:p>
        </w:tc>
        <w:tc>
          <w:tcPr>
            <w:tcW w:w="194" w:type="pct"/>
            <w:gridSpan w:val="3"/>
            <w:vAlign w:val="center"/>
          </w:tcPr>
          <w:p w14:paraId="2A50D65E" w14:textId="77777777" w:rsidR="00645EFF" w:rsidRPr="00D41339" w:rsidRDefault="00645EFF" w:rsidP="0058426E">
            <w:pPr>
              <w:jc w:val="center"/>
              <w:rPr>
                <w:sz w:val="20"/>
                <w:szCs w:val="20"/>
              </w:rPr>
            </w:pPr>
            <w:r w:rsidRPr="00D41339">
              <w:rPr>
                <w:sz w:val="20"/>
                <w:szCs w:val="20"/>
              </w:rPr>
              <w:t>95</w:t>
            </w:r>
          </w:p>
        </w:tc>
        <w:tc>
          <w:tcPr>
            <w:tcW w:w="162" w:type="pct"/>
            <w:gridSpan w:val="2"/>
            <w:vAlign w:val="center"/>
          </w:tcPr>
          <w:p w14:paraId="7A3C9781" w14:textId="77777777" w:rsidR="00645EFF" w:rsidRPr="00D41339" w:rsidRDefault="00645EFF" w:rsidP="0058426E">
            <w:pPr>
              <w:jc w:val="center"/>
              <w:rPr>
                <w:sz w:val="20"/>
                <w:szCs w:val="20"/>
              </w:rPr>
            </w:pPr>
            <w:r w:rsidRPr="00D41339">
              <w:rPr>
                <w:sz w:val="20"/>
                <w:szCs w:val="20"/>
              </w:rPr>
              <w:t>-18</w:t>
            </w:r>
          </w:p>
        </w:tc>
        <w:tc>
          <w:tcPr>
            <w:tcW w:w="194" w:type="pct"/>
            <w:gridSpan w:val="3"/>
            <w:vAlign w:val="center"/>
          </w:tcPr>
          <w:p w14:paraId="018D3B62" w14:textId="77777777" w:rsidR="00645EFF" w:rsidRPr="00D41339" w:rsidRDefault="00645EFF" w:rsidP="0058426E">
            <w:pPr>
              <w:jc w:val="center"/>
              <w:rPr>
                <w:sz w:val="20"/>
                <w:szCs w:val="20"/>
              </w:rPr>
            </w:pPr>
            <w:r w:rsidRPr="00D41339">
              <w:rPr>
                <w:sz w:val="20"/>
                <w:szCs w:val="20"/>
              </w:rPr>
              <w:t>0,04</w:t>
            </w:r>
          </w:p>
        </w:tc>
        <w:tc>
          <w:tcPr>
            <w:tcW w:w="194" w:type="pct"/>
            <w:gridSpan w:val="3"/>
            <w:vAlign w:val="center"/>
          </w:tcPr>
          <w:p w14:paraId="222BDA79" w14:textId="77777777" w:rsidR="00645EFF" w:rsidRPr="00D41339" w:rsidRDefault="00645EFF" w:rsidP="0058426E">
            <w:pPr>
              <w:jc w:val="center"/>
              <w:rPr>
                <w:sz w:val="20"/>
                <w:szCs w:val="20"/>
              </w:rPr>
            </w:pPr>
            <w:r w:rsidRPr="00D41339">
              <w:rPr>
                <w:sz w:val="20"/>
                <w:szCs w:val="20"/>
              </w:rPr>
              <w:t>194,8</w:t>
            </w:r>
          </w:p>
        </w:tc>
        <w:tc>
          <w:tcPr>
            <w:tcW w:w="194" w:type="pct"/>
            <w:gridSpan w:val="4"/>
            <w:vAlign w:val="center"/>
          </w:tcPr>
          <w:p w14:paraId="07690C75" w14:textId="77777777" w:rsidR="00645EFF" w:rsidRPr="00D41339" w:rsidRDefault="00645EFF" w:rsidP="0058426E">
            <w:pPr>
              <w:jc w:val="center"/>
              <w:rPr>
                <w:sz w:val="20"/>
                <w:szCs w:val="20"/>
              </w:rPr>
            </w:pPr>
            <w:r w:rsidRPr="00D41339">
              <w:rPr>
                <w:sz w:val="20"/>
                <w:szCs w:val="20"/>
              </w:rPr>
              <w:t>1,30</w:t>
            </w:r>
          </w:p>
        </w:tc>
        <w:tc>
          <w:tcPr>
            <w:tcW w:w="186" w:type="pct"/>
            <w:gridSpan w:val="3"/>
            <w:vAlign w:val="center"/>
          </w:tcPr>
          <w:p w14:paraId="640FA1D5" w14:textId="77777777" w:rsidR="00645EFF" w:rsidRPr="00D41339" w:rsidRDefault="00645EFF" w:rsidP="0058426E">
            <w:pPr>
              <w:jc w:val="center"/>
              <w:rPr>
                <w:sz w:val="20"/>
                <w:szCs w:val="20"/>
              </w:rPr>
            </w:pPr>
            <w:r w:rsidRPr="00D41339">
              <w:rPr>
                <w:sz w:val="20"/>
                <w:szCs w:val="20"/>
              </w:rPr>
              <w:t>0,08</w:t>
            </w:r>
          </w:p>
        </w:tc>
      </w:tr>
      <w:tr w:rsidR="007D455C" w:rsidRPr="00D41339" w14:paraId="6C4DEED0" w14:textId="77777777" w:rsidTr="007D455C">
        <w:trPr>
          <w:trHeight w:val="70"/>
        </w:trPr>
        <w:tc>
          <w:tcPr>
            <w:tcW w:w="561" w:type="pct"/>
            <w:gridSpan w:val="6"/>
            <w:vAlign w:val="center"/>
          </w:tcPr>
          <w:p w14:paraId="59B79488" w14:textId="77777777" w:rsidR="00645EFF" w:rsidRPr="00D41339" w:rsidRDefault="00645EFF" w:rsidP="0058426E">
            <w:pPr>
              <w:jc w:val="center"/>
              <w:rPr>
                <w:sz w:val="20"/>
                <w:szCs w:val="20"/>
              </w:rPr>
            </w:pPr>
            <w:r w:rsidRPr="00D41339">
              <w:rPr>
                <w:b/>
                <w:bCs/>
                <w:sz w:val="20"/>
                <w:szCs w:val="20"/>
              </w:rPr>
              <w:t xml:space="preserve">Сред по горизонту </w:t>
            </w:r>
            <w:r w:rsidRPr="00D41339">
              <w:rPr>
                <w:b/>
                <w:bCs/>
                <w:sz w:val="20"/>
                <w:szCs w:val="20"/>
                <w:lang w:val="en-US"/>
              </w:rPr>
              <w:t>g-1</w:t>
            </w:r>
          </w:p>
        </w:tc>
        <w:tc>
          <w:tcPr>
            <w:tcW w:w="198" w:type="pct"/>
            <w:gridSpan w:val="2"/>
            <w:vAlign w:val="center"/>
          </w:tcPr>
          <w:p w14:paraId="72CA0E3A" w14:textId="77777777" w:rsidR="00645EFF" w:rsidRPr="00D41339" w:rsidRDefault="00645EFF" w:rsidP="0058426E">
            <w:pPr>
              <w:jc w:val="center"/>
              <w:rPr>
                <w:b/>
                <w:bCs/>
                <w:sz w:val="20"/>
                <w:szCs w:val="20"/>
              </w:rPr>
            </w:pPr>
            <w:r w:rsidRPr="00D41339">
              <w:rPr>
                <w:b/>
                <w:bCs/>
                <w:sz w:val="20"/>
                <w:szCs w:val="20"/>
              </w:rPr>
              <w:t>0,9362</w:t>
            </w:r>
          </w:p>
        </w:tc>
        <w:tc>
          <w:tcPr>
            <w:tcW w:w="169" w:type="pct"/>
            <w:gridSpan w:val="2"/>
            <w:vAlign w:val="center"/>
          </w:tcPr>
          <w:p w14:paraId="4C90CBB1" w14:textId="77777777" w:rsidR="00645EFF" w:rsidRPr="00D41339" w:rsidRDefault="00645EFF" w:rsidP="0058426E">
            <w:pPr>
              <w:jc w:val="center"/>
              <w:rPr>
                <w:b/>
                <w:bCs/>
                <w:sz w:val="20"/>
                <w:szCs w:val="20"/>
              </w:rPr>
            </w:pPr>
            <w:r w:rsidRPr="00D41339">
              <w:rPr>
                <w:b/>
                <w:bCs/>
                <w:sz w:val="20"/>
                <w:szCs w:val="20"/>
              </w:rPr>
              <w:t>0,80</w:t>
            </w:r>
          </w:p>
        </w:tc>
        <w:tc>
          <w:tcPr>
            <w:tcW w:w="169" w:type="pct"/>
            <w:gridSpan w:val="2"/>
            <w:vAlign w:val="center"/>
          </w:tcPr>
          <w:p w14:paraId="69E3329E" w14:textId="77777777" w:rsidR="00645EFF" w:rsidRPr="00D41339" w:rsidRDefault="00645EFF" w:rsidP="0058426E">
            <w:pPr>
              <w:jc w:val="center"/>
              <w:rPr>
                <w:b/>
                <w:bCs/>
                <w:sz w:val="20"/>
                <w:szCs w:val="20"/>
              </w:rPr>
            </w:pPr>
            <w:r w:rsidRPr="00D41339">
              <w:rPr>
                <w:b/>
                <w:bCs/>
                <w:sz w:val="20"/>
                <w:szCs w:val="20"/>
              </w:rPr>
              <w:t>2,93</w:t>
            </w:r>
          </w:p>
        </w:tc>
        <w:tc>
          <w:tcPr>
            <w:tcW w:w="219" w:type="pct"/>
            <w:vAlign w:val="center"/>
          </w:tcPr>
          <w:p w14:paraId="4C19D820" w14:textId="77777777" w:rsidR="00645EFF" w:rsidRPr="00D41339" w:rsidRDefault="00645EFF" w:rsidP="0058426E">
            <w:pPr>
              <w:jc w:val="center"/>
              <w:rPr>
                <w:b/>
                <w:bCs/>
                <w:sz w:val="20"/>
                <w:szCs w:val="20"/>
              </w:rPr>
            </w:pPr>
            <w:r w:rsidRPr="00D41339">
              <w:rPr>
                <w:b/>
                <w:bCs/>
                <w:sz w:val="20"/>
                <w:szCs w:val="20"/>
              </w:rPr>
              <w:t>1,97</w:t>
            </w:r>
          </w:p>
        </w:tc>
        <w:tc>
          <w:tcPr>
            <w:tcW w:w="165" w:type="pct"/>
            <w:gridSpan w:val="3"/>
            <w:vAlign w:val="center"/>
          </w:tcPr>
          <w:p w14:paraId="16851FB7" w14:textId="77777777" w:rsidR="00645EFF" w:rsidRPr="00D41339" w:rsidRDefault="00645EFF" w:rsidP="0058426E">
            <w:pPr>
              <w:jc w:val="center"/>
              <w:rPr>
                <w:b/>
                <w:bCs/>
                <w:sz w:val="20"/>
                <w:szCs w:val="20"/>
              </w:rPr>
            </w:pPr>
            <w:r w:rsidRPr="00D41339">
              <w:rPr>
                <w:b/>
                <w:bCs/>
                <w:sz w:val="20"/>
                <w:szCs w:val="20"/>
              </w:rPr>
              <w:t>-</w:t>
            </w:r>
          </w:p>
          <w:p w14:paraId="0C1E6C07" w14:textId="77777777" w:rsidR="00645EFF" w:rsidRPr="00D41339" w:rsidRDefault="00645EFF" w:rsidP="0058426E">
            <w:pPr>
              <w:jc w:val="center"/>
              <w:rPr>
                <w:b/>
                <w:bCs/>
                <w:sz w:val="20"/>
                <w:szCs w:val="20"/>
              </w:rPr>
            </w:pPr>
          </w:p>
        </w:tc>
        <w:tc>
          <w:tcPr>
            <w:tcW w:w="194" w:type="pct"/>
            <w:gridSpan w:val="3"/>
            <w:vAlign w:val="center"/>
          </w:tcPr>
          <w:p w14:paraId="0622F308" w14:textId="77777777" w:rsidR="00645EFF" w:rsidRPr="00D41339" w:rsidRDefault="00645EFF" w:rsidP="0058426E">
            <w:pPr>
              <w:jc w:val="center"/>
              <w:rPr>
                <w:b/>
                <w:bCs/>
                <w:sz w:val="20"/>
                <w:szCs w:val="20"/>
              </w:rPr>
            </w:pPr>
            <w:r w:rsidRPr="00D41339">
              <w:rPr>
                <w:b/>
                <w:bCs/>
                <w:sz w:val="20"/>
                <w:szCs w:val="20"/>
              </w:rPr>
              <w:t>26,00</w:t>
            </w:r>
          </w:p>
        </w:tc>
        <w:tc>
          <w:tcPr>
            <w:tcW w:w="162" w:type="pct"/>
            <w:gridSpan w:val="3"/>
            <w:vAlign w:val="center"/>
          </w:tcPr>
          <w:p w14:paraId="05D22D03" w14:textId="77777777" w:rsidR="00645EFF" w:rsidRPr="00D41339" w:rsidRDefault="00645EFF" w:rsidP="0058426E">
            <w:pPr>
              <w:jc w:val="center"/>
              <w:rPr>
                <w:b/>
                <w:bCs/>
                <w:sz w:val="20"/>
                <w:szCs w:val="20"/>
              </w:rPr>
            </w:pPr>
            <w:r w:rsidRPr="00D41339">
              <w:rPr>
                <w:b/>
                <w:bCs/>
                <w:sz w:val="20"/>
                <w:szCs w:val="20"/>
              </w:rPr>
              <w:t>2,94</w:t>
            </w:r>
          </w:p>
        </w:tc>
        <w:tc>
          <w:tcPr>
            <w:tcW w:w="194" w:type="pct"/>
            <w:gridSpan w:val="3"/>
            <w:vAlign w:val="center"/>
          </w:tcPr>
          <w:p w14:paraId="6B157AEB" w14:textId="77777777" w:rsidR="00645EFF" w:rsidRPr="00D41339" w:rsidRDefault="00645EFF" w:rsidP="0058426E">
            <w:pPr>
              <w:jc w:val="center"/>
              <w:rPr>
                <w:b/>
                <w:bCs/>
                <w:sz w:val="20"/>
                <w:szCs w:val="20"/>
              </w:rPr>
            </w:pPr>
            <w:r w:rsidRPr="00D41339">
              <w:rPr>
                <w:b/>
                <w:bCs/>
                <w:sz w:val="20"/>
                <w:szCs w:val="20"/>
              </w:rPr>
              <w:t>220,0</w:t>
            </w:r>
          </w:p>
        </w:tc>
        <w:tc>
          <w:tcPr>
            <w:tcW w:w="162" w:type="pct"/>
            <w:gridSpan w:val="3"/>
            <w:vAlign w:val="center"/>
          </w:tcPr>
          <w:p w14:paraId="3219775E" w14:textId="77777777" w:rsidR="00645EFF" w:rsidRPr="00D41339" w:rsidRDefault="00645EFF" w:rsidP="0058426E">
            <w:pPr>
              <w:jc w:val="center"/>
              <w:rPr>
                <w:b/>
                <w:bCs/>
                <w:sz w:val="20"/>
                <w:szCs w:val="20"/>
              </w:rPr>
            </w:pPr>
            <w:r w:rsidRPr="00D41339">
              <w:rPr>
                <w:b/>
                <w:bCs/>
                <w:sz w:val="20"/>
                <w:szCs w:val="20"/>
              </w:rPr>
              <w:t>-</w:t>
            </w:r>
          </w:p>
        </w:tc>
        <w:tc>
          <w:tcPr>
            <w:tcW w:w="129" w:type="pct"/>
            <w:gridSpan w:val="3"/>
            <w:vAlign w:val="center"/>
          </w:tcPr>
          <w:p w14:paraId="16051D81" w14:textId="77777777" w:rsidR="00645EFF" w:rsidRPr="00D41339" w:rsidRDefault="00645EFF" w:rsidP="0058426E">
            <w:pPr>
              <w:jc w:val="center"/>
              <w:rPr>
                <w:b/>
                <w:bCs/>
                <w:sz w:val="20"/>
                <w:szCs w:val="20"/>
              </w:rPr>
            </w:pPr>
            <w:r w:rsidRPr="00D41339">
              <w:rPr>
                <w:b/>
                <w:bCs/>
                <w:sz w:val="20"/>
                <w:szCs w:val="20"/>
              </w:rPr>
              <w:t>-</w:t>
            </w:r>
          </w:p>
        </w:tc>
        <w:tc>
          <w:tcPr>
            <w:tcW w:w="195" w:type="pct"/>
            <w:gridSpan w:val="3"/>
            <w:vAlign w:val="center"/>
          </w:tcPr>
          <w:p w14:paraId="5D4994DC" w14:textId="77777777" w:rsidR="00645EFF" w:rsidRPr="00D41339" w:rsidRDefault="00645EFF" w:rsidP="0058426E">
            <w:pPr>
              <w:jc w:val="center"/>
              <w:rPr>
                <w:b/>
                <w:bCs/>
                <w:sz w:val="20"/>
                <w:szCs w:val="20"/>
              </w:rPr>
            </w:pPr>
            <w:r w:rsidRPr="00D41339">
              <w:rPr>
                <w:b/>
                <w:bCs/>
                <w:sz w:val="20"/>
                <w:szCs w:val="20"/>
              </w:rPr>
              <w:t>-</w:t>
            </w:r>
          </w:p>
        </w:tc>
        <w:tc>
          <w:tcPr>
            <w:tcW w:w="161" w:type="pct"/>
            <w:gridSpan w:val="3"/>
            <w:vAlign w:val="center"/>
          </w:tcPr>
          <w:p w14:paraId="6AE0A232" w14:textId="77777777" w:rsidR="00645EFF" w:rsidRPr="00D41339" w:rsidRDefault="00645EFF" w:rsidP="0058426E">
            <w:pPr>
              <w:jc w:val="center"/>
              <w:rPr>
                <w:b/>
                <w:bCs/>
                <w:sz w:val="20"/>
                <w:szCs w:val="20"/>
              </w:rPr>
            </w:pPr>
            <w:r w:rsidRPr="00D41339">
              <w:rPr>
                <w:b/>
                <w:bCs/>
                <w:sz w:val="20"/>
                <w:szCs w:val="20"/>
              </w:rPr>
              <w:t>6,0</w:t>
            </w:r>
          </w:p>
        </w:tc>
        <w:tc>
          <w:tcPr>
            <w:tcW w:w="195" w:type="pct"/>
            <w:gridSpan w:val="3"/>
            <w:vAlign w:val="center"/>
          </w:tcPr>
          <w:p w14:paraId="46BB560B" w14:textId="77777777" w:rsidR="00645EFF" w:rsidRPr="00D41339" w:rsidRDefault="00645EFF" w:rsidP="0058426E">
            <w:pPr>
              <w:jc w:val="center"/>
              <w:rPr>
                <w:b/>
                <w:bCs/>
                <w:sz w:val="20"/>
                <w:szCs w:val="20"/>
              </w:rPr>
            </w:pPr>
            <w:r w:rsidRPr="00D41339">
              <w:rPr>
                <w:b/>
                <w:bCs/>
                <w:sz w:val="20"/>
                <w:szCs w:val="20"/>
              </w:rPr>
              <w:t>22,0</w:t>
            </w:r>
          </w:p>
        </w:tc>
        <w:tc>
          <w:tcPr>
            <w:tcW w:w="194" w:type="pct"/>
            <w:gridSpan w:val="3"/>
            <w:vAlign w:val="center"/>
          </w:tcPr>
          <w:p w14:paraId="1BE0C3D5" w14:textId="77777777" w:rsidR="00645EFF" w:rsidRPr="00D41339" w:rsidRDefault="00645EFF" w:rsidP="0058426E">
            <w:pPr>
              <w:jc w:val="center"/>
              <w:rPr>
                <w:b/>
                <w:bCs/>
                <w:sz w:val="20"/>
                <w:szCs w:val="20"/>
              </w:rPr>
            </w:pPr>
            <w:r w:rsidRPr="00D41339">
              <w:rPr>
                <w:b/>
                <w:bCs/>
                <w:sz w:val="20"/>
                <w:szCs w:val="20"/>
              </w:rPr>
              <w:t>-</w:t>
            </w:r>
          </w:p>
        </w:tc>
        <w:tc>
          <w:tcPr>
            <w:tcW w:w="226" w:type="pct"/>
            <w:gridSpan w:val="3"/>
            <w:vAlign w:val="center"/>
          </w:tcPr>
          <w:p w14:paraId="18C58212" w14:textId="77777777" w:rsidR="00645EFF" w:rsidRPr="00D41339" w:rsidRDefault="00645EFF" w:rsidP="0058426E">
            <w:pPr>
              <w:jc w:val="center"/>
              <w:rPr>
                <w:b/>
                <w:bCs/>
                <w:sz w:val="20"/>
                <w:szCs w:val="20"/>
              </w:rPr>
            </w:pPr>
            <w:r w:rsidRPr="00D41339">
              <w:rPr>
                <w:b/>
                <w:bCs/>
                <w:sz w:val="20"/>
                <w:szCs w:val="20"/>
              </w:rPr>
              <w:t>2019,63</w:t>
            </w:r>
          </w:p>
        </w:tc>
        <w:tc>
          <w:tcPr>
            <w:tcW w:w="195" w:type="pct"/>
            <w:gridSpan w:val="3"/>
            <w:vAlign w:val="center"/>
          </w:tcPr>
          <w:p w14:paraId="6C1BAF26" w14:textId="77777777" w:rsidR="00645EFF" w:rsidRPr="00D41339" w:rsidRDefault="00645EFF" w:rsidP="0058426E">
            <w:pPr>
              <w:jc w:val="center"/>
              <w:rPr>
                <w:b/>
                <w:bCs/>
                <w:sz w:val="20"/>
                <w:szCs w:val="20"/>
              </w:rPr>
            </w:pPr>
            <w:r w:rsidRPr="00D41339">
              <w:rPr>
                <w:b/>
                <w:bCs/>
                <w:sz w:val="20"/>
                <w:szCs w:val="20"/>
              </w:rPr>
              <w:t>889,8</w:t>
            </w:r>
          </w:p>
        </w:tc>
        <w:tc>
          <w:tcPr>
            <w:tcW w:w="161" w:type="pct"/>
            <w:gridSpan w:val="3"/>
            <w:vAlign w:val="center"/>
          </w:tcPr>
          <w:p w14:paraId="7D1B30FF" w14:textId="77777777" w:rsidR="00645EFF" w:rsidRPr="00D41339" w:rsidRDefault="00645EFF" w:rsidP="0058426E">
            <w:pPr>
              <w:jc w:val="center"/>
              <w:rPr>
                <w:b/>
                <w:bCs/>
                <w:sz w:val="20"/>
                <w:szCs w:val="20"/>
              </w:rPr>
            </w:pPr>
            <w:r w:rsidRPr="00D41339">
              <w:rPr>
                <w:b/>
                <w:bCs/>
                <w:sz w:val="20"/>
                <w:szCs w:val="20"/>
              </w:rPr>
              <w:t>465,4</w:t>
            </w:r>
          </w:p>
        </w:tc>
        <w:tc>
          <w:tcPr>
            <w:tcW w:w="227" w:type="pct"/>
            <w:gridSpan w:val="4"/>
            <w:vAlign w:val="center"/>
          </w:tcPr>
          <w:p w14:paraId="1733B1EE" w14:textId="77777777" w:rsidR="00645EFF" w:rsidRPr="00D41339" w:rsidRDefault="00645EFF" w:rsidP="0058426E">
            <w:pPr>
              <w:jc w:val="center"/>
              <w:rPr>
                <w:b/>
                <w:bCs/>
                <w:sz w:val="20"/>
                <w:szCs w:val="20"/>
              </w:rPr>
            </w:pPr>
            <w:r w:rsidRPr="00D41339">
              <w:rPr>
                <w:b/>
                <w:bCs/>
                <w:sz w:val="20"/>
                <w:szCs w:val="20"/>
              </w:rPr>
              <w:t>234,16</w:t>
            </w:r>
          </w:p>
        </w:tc>
        <w:tc>
          <w:tcPr>
            <w:tcW w:w="194" w:type="pct"/>
            <w:gridSpan w:val="3"/>
            <w:vAlign w:val="center"/>
          </w:tcPr>
          <w:p w14:paraId="353DC4B7" w14:textId="77777777" w:rsidR="00645EFF" w:rsidRPr="00D41339" w:rsidRDefault="00645EFF" w:rsidP="0058426E">
            <w:pPr>
              <w:jc w:val="center"/>
              <w:rPr>
                <w:b/>
                <w:bCs/>
                <w:sz w:val="20"/>
                <w:szCs w:val="20"/>
              </w:rPr>
            </w:pPr>
            <w:r w:rsidRPr="00D41339">
              <w:rPr>
                <w:b/>
                <w:bCs/>
                <w:sz w:val="20"/>
                <w:szCs w:val="20"/>
              </w:rPr>
              <w:t>95</w:t>
            </w:r>
          </w:p>
        </w:tc>
        <w:tc>
          <w:tcPr>
            <w:tcW w:w="162" w:type="pct"/>
            <w:gridSpan w:val="2"/>
            <w:vAlign w:val="center"/>
          </w:tcPr>
          <w:p w14:paraId="1DB05E60" w14:textId="77777777" w:rsidR="00645EFF" w:rsidRPr="00D41339" w:rsidRDefault="00645EFF" w:rsidP="0058426E">
            <w:pPr>
              <w:jc w:val="center"/>
              <w:rPr>
                <w:b/>
                <w:bCs/>
                <w:sz w:val="20"/>
                <w:szCs w:val="20"/>
              </w:rPr>
            </w:pPr>
            <w:r w:rsidRPr="00D41339">
              <w:rPr>
                <w:b/>
                <w:bCs/>
                <w:sz w:val="20"/>
                <w:szCs w:val="20"/>
              </w:rPr>
              <w:t>-18</w:t>
            </w:r>
          </w:p>
        </w:tc>
        <w:tc>
          <w:tcPr>
            <w:tcW w:w="194" w:type="pct"/>
            <w:gridSpan w:val="3"/>
            <w:vAlign w:val="center"/>
          </w:tcPr>
          <w:p w14:paraId="12213DB4" w14:textId="77777777" w:rsidR="00645EFF" w:rsidRPr="00D41339" w:rsidRDefault="00645EFF" w:rsidP="0058426E">
            <w:pPr>
              <w:jc w:val="center"/>
              <w:rPr>
                <w:b/>
                <w:bCs/>
                <w:sz w:val="20"/>
                <w:szCs w:val="20"/>
              </w:rPr>
            </w:pPr>
            <w:r w:rsidRPr="00D41339">
              <w:rPr>
                <w:b/>
                <w:bCs/>
                <w:sz w:val="20"/>
                <w:szCs w:val="20"/>
              </w:rPr>
              <w:t>0,04</w:t>
            </w:r>
          </w:p>
        </w:tc>
        <w:tc>
          <w:tcPr>
            <w:tcW w:w="194" w:type="pct"/>
            <w:gridSpan w:val="3"/>
            <w:vAlign w:val="center"/>
          </w:tcPr>
          <w:p w14:paraId="2048D80B" w14:textId="77777777" w:rsidR="00645EFF" w:rsidRPr="00D41339" w:rsidRDefault="00645EFF" w:rsidP="0058426E">
            <w:pPr>
              <w:jc w:val="center"/>
              <w:rPr>
                <w:b/>
                <w:bCs/>
                <w:sz w:val="20"/>
                <w:szCs w:val="20"/>
              </w:rPr>
            </w:pPr>
            <w:r w:rsidRPr="00D41339">
              <w:rPr>
                <w:b/>
                <w:bCs/>
                <w:sz w:val="20"/>
                <w:szCs w:val="20"/>
              </w:rPr>
              <w:t>194,8</w:t>
            </w:r>
          </w:p>
        </w:tc>
        <w:tc>
          <w:tcPr>
            <w:tcW w:w="194" w:type="pct"/>
            <w:gridSpan w:val="4"/>
            <w:vAlign w:val="center"/>
          </w:tcPr>
          <w:p w14:paraId="2594D392" w14:textId="77777777" w:rsidR="00645EFF" w:rsidRPr="00D41339" w:rsidRDefault="00645EFF" w:rsidP="0058426E">
            <w:pPr>
              <w:jc w:val="center"/>
              <w:rPr>
                <w:b/>
                <w:bCs/>
                <w:sz w:val="20"/>
                <w:szCs w:val="20"/>
              </w:rPr>
            </w:pPr>
            <w:r w:rsidRPr="00D41339">
              <w:rPr>
                <w:b/>
                <w:bCs/>
                <w:sz w:val="20"/>
                <w:szCs w:val="20"/>
              </w:rPr>
              <w:t>1,30</w:t>
            </w:r>
          </w:p>
        </w:tc>
        <w:tc>
          <w:tcPr>
            <w:tcW w:w="186" w:type="pct"/>
            <w:gridSpan w:val="3"/>
            <w:vAlign w:val="center"/>
          </w:tcPr>
          <w:p w14:paraId="59855D02" w14:textId="77777777" w:rsidR="00645EFF" w:rsidRPr="00D41339" w:rsidRDefault="00645EFF" w:rsidP="0058426E">
            <w:pPr>
              <w:jc w:val="center"/>
              <w:rPr>
                <w:b/>
                <w:bCs/>
                <w:sz w:val="20"/>
                <w:szCs w:val="20"/>
              </w:rPr>
            </w:pPr>
            <w:r w:rsidRPr="00D41339">
              <w:rPr>
                <w:b/>
                <w:bCs/>
                <w:sz w:val="20"/>
                <w:szCs w:val="20"/>
              </w:rPr>
              <w:t>0,08</w:t>
            </w:r>
          </w:p>
        </w:tc>
      </w:tr>
      <w:tr w:rsidR="002B2EB1" w:rsidRPr="00D41339" w14:paraId="2C528FD1" w14:textId="77777777" w:rsidTr="007D455C">
        <w:tc>
          <w:tcPr>
            <w:tcW w:w="5000" w:type="pct"/>
            <w:gridSpan w:val="74"/>
            <w:vAlign w:val="center"/>
          </w:tcPr>
          <w:p w14:paraId="04CFA0A5" w14:textId="77777777" w:rsidR="002B2EB1" w:rsidRPr="00D41339" w:rsidRDefault="002B2EB1" w:rsidP="0058426E">
            <w:pPr>
              <w:jc w:val="center"/>
              <w:rPr>
                <w:b/>
                <w:bCs/>
                <w:sz w:val="20"/>
                <w:szCs w:val="20"/>
              </w:rPr>
            </w:pPr>
            <w:r w:rsidRPr="00D41339">
              <w:rPr>
                <w:b/>
                <w:bCs/>
                <w:sz w:val="20"/>
                <w:szCs w:val="20"/>
              </w:rPr>
              <w:t>Ю-2</w:t>
            </w:r>
          </w:p>
        </w:tc>
      </w:tr>
      <w:tr w:rsidR="007D455C" w:rsidRPr="00D41339" w14:paraId="4A51CC2C" w14:textId="77777777" w:rsidTr="007D455C">
        <w:tc>
          <w:tcPr>
            <w:tcW w:w="111" w:type="pct"/>
            <w:gridSpan w:val="2"/>
            <w:vAlign w:val="center"/>
          </w:tcPr>
          <w:p w14:paraId="76640F67" w14:textId="77777777" w:rsidR="00645EFF" w:rsidRPr="00D41339" w:rsidRDefault="00645EFF" w:rsidP="0058426E">
            <w:pPr>
              <w:jc w:val="center"/>
              <w:rPr>
                <w:b/>
                <w:bCs/>
                <w:sz w:val="20"/>
                <w:szCs w:val="20"/>
              </w:rPr>
            </w:pPr>
            <w:r w:rsidRPr="00D41339">
              <w:rPr>
                <w:b/>
                <w:bCs/>
                <w:sz w:val="20"/>
                <w:szCs w:val="20"/>
              </w:rPr>
              <w:t>3</w:t>
            </w:r>
          </w:p>
        </w:tc>
        <w:tc>
          <w:tcPr>
            <w:tcW w:w="177" w:type="pct"/>
            <w:vAlign w:val="center"/>
          </w:tcPr>
          <w:p w14:paraId="77AFD162" w14:textId="77777777" w:rsidR="00645EFF" w:rsidRPr="00D41339" w:rsidRDefault="00645EFF" w:rsidP="0058426E">
            <w:pPr>
              <w:jc w:val="center"/>
              <w:rPr>
                <w:sz w:val="20"/>
                <w:szCs w:val="20"/>
              </w:rPr>
            </w:pPr>
            <w:r w:rsidRPr="00D41339">
              <w:rPr>
                <w:sz w:val="20"/>
                <w:szCs w:val="20"/>
              </w:rPr>
              <w:t>694699</w:t>
            </w:r>
          </w:p>
          <w:p w14:paraId="2F009D41" w14:textId="77777777" w:rsidR="00645EFF" w:rsidRPr="00D41339" w:rsidRDefault="00645EFF" w:rsidP="0058426E">
            <w:pPr>
              <w:jc w:val="center"/>
              <w:rPr>
                <w:sz w:val="20"/>
                <w:szCs w:val="20"/>
              </w:rPr>
            </w:pPr>
            <w:r w:rsidRPr="00D41339">
              <w:rPr>
                <w:sz w:val="20"/>
                <w:szCs w:val="20"/>
              </w:rPr>
              <w:t>671675,5</w:t>
            </w:r>
          </w:p>
        </w:tc>
        <w:tc>
          <w:tcPr>
            <w:tcW w:w="273" w:type="pct"/>
            <w:gridSpan w:val="3"/>
            <w:vAlign w:val="center"/>
          </w:tcPr>
          <w:p w14:paraId="459D9BCF" w14:textId="77777777" w:rsidR="00645EFF" w:rsidRPr="00D41339" w:rsidRDefault="00645EFF" w:rsidP="0058426E">
            <w:pPr>
              <w:jc w:val="center"/>
              <w:rPr>
                <w:sz w:val="20"/>
                <w:szCs w:val="20"/>
              </w:rPr>
            </w:pPr>
            <w:r w:rsidRPr="00D41339">
              <w:rPr>
                <w:sz w:val="20"/>
                <w:szCs w:val="20"/>
              </w:rPr>
              <w:t>01.06.05г.</w:t>
            </w:r>
          </w:p>
        </w:tc>
        <w:tc>
          <w:tcPr>
            <w:tcW w:w="198" w:type="pct"/>
            <w:gridSpan w:val="2"/>
            <w:vAlign w:val="center"/>
          </w:tcPr>
          <w:p w14:paraId="4A6F1BD5" w14:textId="77777777" w:rsidR="00645EFF" w:rsidRPr="00D41339" w:rsidRDefault="00645EFF" w:rsidP="0058426E">
            <w:pPr>
              <w:jc w:val="center"/>
              <w:rPr>
                <w:sz w:val="20"/>
                <w:szCs w:val="20"/>
              </w:rPr>
            </w:pPr>
            <w:r w:rsidRPr="00D41339">
              <w:rPr>
                <w:sz w:val="20"/>
                <w:szCs w:val="20"/>
              </w:rPr>
              <w:t>0,9028</w:t>
            </w:r>
          </w:p>
        </w:tc>
        <w:tc>
          <w:tcPr>
            <w:tcW w:w="169" w:type="pct"/>
            <w:gridSpan w:val="2"/>
            <w:vAlign w:val="center"/>
          </w:tcPr>
          <w:p w14:paraId="238B86BC" w14:textId="77777777" w:rsidR="00645EFF" w:rsidRPr="00D41339" w:rsidRDefault="00645EFF" w:rsidP="0058426E">
            <w:pPr>
              <w:jc w:val="center"/>
              <w:rPr>
                <w:sz w:val="20"/>
                <w:szCs w:val="20"/>
              </w:rPr>
            </w:pPr>
            <w:r w:rsidRPr="00D41339">
              <w:rPr>
                <w:sz w:val="20"/>
                <w:szCs w:val="20"/>
              </w:rPr>
              <w:t>0,52</w:t>
            </w:r>
          </w:p>
        </w:tc>
        <w:tc>
          <w:tcPr>
            <w:tcW w:w="169" w:type="pct"/>
            <w:gridSpan w:val="2"/>
            <w:vAlign w:val="center"/>
          </w:tcPr>
          <w:p w14:paraId="3ABC914B" w14:textId="77777777" w:rsidR="00645EFF" w:rsidRPr="00D41339" w:rsidRDefault="00645EFF" w:rsidP="0058426E">
            <w:pPr>
              <w:jc w:val="center"/>
              <w:rPr>
                <w:sz w:val="20"/>
                <w:szCs w:val="20"/>
              </w:rPr>
            </w:pPr>
            <w:r w:rsidRPr="00D41339">
              <w:rPr>
                <w:sz w:val="20"/>
                <w:szCs w:val="20"/>
              </w:rPr>
              <w:t>2,30</w:t>
            </w:r>
          </w:p>
        </w:tc>
        <w:tc>
          <w:tcPr>
            <w:tcW w:w="219" w:type="pct"/>
            <w:vAlign w:val="center"/>
          </w:tcPr>
          <w:p w14:paraId="6F1ED085" w14:textId="77777777" w:rsidR="00645EFF" w:rsidRPr="00D41339" w:rsidRDefault="00645EFF" w:rsidP="0058426E">
            <w:pPr>
              <w:jc w:val="center"/>
              <w:rPr>
                <w:sz w:val="20"/>
                <w:szCs w:val="20"/>
              </w:rPr>
            </w:pPr>
            <w:r w:rsidRPr="00D41339">
              <w:rPr>
                <w:sz w:val="20"/>
                <w:szCs w:val="20"/>
              </w:rPr>
              <w:t>1,51</w:t>
            </w:r>
          </w:p>
        </w:tc>
        <w:tc>
          <w:tcPr>
            <w:tcW w:w="165" w:type="pct"/>
            <w:gridSpan w:val="3"/>
            <w:vAlign w:val="center"/>
          </w:tcPr>
          <w:p w14:paraId="0C327C33" w14:textId="77777777" w:rsidR="00645EFF" w:rsidRPr="00D41339" w:rsidRDefault="00645EFF" w:rsidP="0058426E">
            <w:pPr>
              <w:jc w:val="center"/>
              <w:rPr>
                <w:sz w:val="20"/>
                <w:szCs w:val="20"/>
              </w:rPr>
            </w:pPr>
            <w:r w:rsidRPr="00D41339">
              <w:rPr>
                <w:sz w:val="20"/>
                <w:szCs w:val="20"/>
              </w:rPr>
              <w:t>-</w:t>
            </w:r>
          </w:p>
          <w:p w14:paraId="07D36A00" w14:textId="77777777" w:rsidR="00645EFF" w:rsidRPr="00D41339" w:rsidRDefault="00645EFF" w:rsidP="0058426E">
            <w:pPr>
              <w:jc w:val="center"/>
              <w:rPr>
                <w:sz w:val="20"/>
                <w:szCs w:val="20"/>
              </w:rPr>
            </w:pPr>
          </w:p>
        </w:tc>
        <w:tc>
          <w:tcPr>
            <w:tcW w:w="194" w:type="pct"/>
            <w:gridSpan w:val="3"/>
            <w:vAlign w:val="center"/>
          </w:tcPr>
          <w:p w14:paraId="549641B0" w14:textId="77777777" w:rsidR="00645EFF" w:rsidRPr="00D41339" w:rsidRDefault="00645EFF" w:rsidP="0058426E">
            <w:pPr>
              <w:jc w:val="center"/>
              <w:rPr>
                <w:sz w:val="20"/>
                <w:szCs w:val="20"/>
              </w:rPr>
            </w:pPr>
            <w:r w:rsidRPr="00D41339">
              <w:rPr>
                <w:sz w:val="20"/>
                <w:szCs w:val="20"/>
              </w:rPr>
              <w:t>16,82</w:t>
            </w:r>
          </w:p>
        </w:tc>
        <w:tc>
          <w:tcPr>
            <w:tcW w:w="162" w:type="pct"/>
            <w:gridSpan w:val="3"/>
            <w:vAlign w:val="center"/>
          </w:tcPr>
          <w:p w14:paraId="2362E5EA" w14:textId="77777777" w:rsidR="00645EFF" w:rsidRPr="00D41339" w:rsidRDefault="00645EFF" w:rsidP="0058426E">
            <w:pPr>
              <w:jc w:val="center"/>
              <w:rPr>
                <w:sz w:val="20"/>
                <w:szCs w:val="20"/>
              </w:rPr>
            </w:pPr>
            <w:r w:rsidRPr="00D41339">
              <w:rPr>
                <w:sz w:val="20"/>
                <w:szCs w:val="20"/>
              </w:rPr>
              <w:t>3,03</w:t>
            </w:r>
          </w:p>
        </w:tc>
        <w:tc>
          <w:tcPr>
            <w:tcW w:w="194" w:type="pct"/>
            <w:gridSpan w:val="3"/>
            <w:vAlign w:val="center"/>
          </w:tcPr>
          <w:p w14:paraId="241B07D8" w14:textId="77777777" w:rsidR="00645EFF" w:rsidRPr="00D41339" w:rsidRDefault="00645EFF" w:rsidP="0058426E">
            <w:pPr>
              <w:jc w:val="center"/>
              <w:rPr>
                <w:sz w:val="20"/>
                <w:szCs w:val="20"/>
              </w:rPr>
            </w:pPr>
            <w:r w:rsidRPr="00D41339">
              <w:rPr>
                <w:sz w:val="20"/>
                <w:szCs w:val="20"/>
              </w:rPr>
              <w:t>120,0</w:t>
            </w:r>
          </w:p>
        </w:tc>
        <w:tc>
          <w:tcPr>
            <w:tcW w:w="162" w:type="pct"/>
            <w:gridSpan w:val="3"/>
            <w:vAlign w:val="center"/>
          </w:tcPr>
          <w:p w14:paraId="3C08A809" w14:textId="77777777" w:rsidR="00645EFF" w:rsidRPr="00D41339" w:rsidRDefault="00645EFF" w:rsidP="0058426E">
            <w:pPr>
              <w:jc w:val="center"/>
              <w:rPr>
                <w:sz w:val="20"/>
                <w:szCs w:val="20"/>
              </w:rPr>
            </w:pPr>
            <w:r w:rsidRPr="00D41339">
              <w:rPr>
                <w:sz w:val="20"/>
                <w:szCs w:val="20"/>
              </w:rPr>
              <w:t>-</w:t>
            </w:r>
          </w:p>
        </w:tc>
        <w:tc>
          <w:tcPr>
            <w:tcW w:w="129" w:type="pct"/>
            <w:gridSpan w:val="3"/>
            <w:vAlign w:val="center"/>
          </w:tcPr>
          <w:p w14:paraId="33232E72" w14:textId="77777777" w:rsidR="00645EFF" w:rsidRPr="00D41339" w:rsidRDefault="00645EFF" w:rsidP="0058426E">
            <w:pPr>
              <w:jc w:val="center"/>
              <w:rPr>
                <w:sz w:val="20"/>
                <w:szCs w:val="20"/>
              </w:rPr>
            </w:pPr>
            <w:r w:rsidRPr="00D41339">
              <w:rPr>
                <w:sz w:val="20"/>
                <w:szCs w:val="20"/>
              </w:rPr>
              <w:t>-</w:t>
            </w:r>
          </w:p>
        </w:tc>
        <w:tc>
          <w:tcPr>
            <w:tcW w:w="195" w:type="pct"/>
            <w:gridSpan w:val="3"/>
            <w:vAlign w:val="center"/>
          </w:tcPr>
          <w:p w14:paraId="67B9A8B3" w14:textId="77777777" w:rsidR="00645EFF" w:rsidRPr="00D41339" w:rsidRDefault="00645EFF" w:rsidP="0058426E">
            <w:pPr>
              <w:jc w:val="center"/>
              <w:rPr>
                <w:sz w:val="20"/>
                <w:szCs w:val="20"/>
              </w:rPr>
            </w:pPr>
            <w:r w:rsidRPr="00D41339">
              <w:rPr>
                <w:sz w:val="20"/>
                <w:szCs w:val="20"/>
              </w:rPr>
              <w:t>-</w:t>
            </w:r>
          </w:p>
        </w:tc>
        <w:tc>
          <w:tcPr>
            <w:tcW w:w="161" w:type="pct"/>
            <w:gridSpan w:val="3"/>
            <w:vAlign w:val="center"/>
          </w:tcPr>
          <w:p w14:paraId="5889BA56" w14:textId="77777777" w:rsidR="00645EFF" w:rsidRPr="00D41339" w:rsidRDefault="00645EFF" w:rsidP="0058426E">
            <w:pPr>
              <w:jc w:val="center"/>
              <w:rPr>
                <w:sz w:val="20"/>
                <w:szCs w:val="20"/>
              </w:rPr>
            </w:pPr>
            <w:r w:rsidRPr="00D41339">
              <w:rPr>
                <w:sz w:val="20"/>
                <w:szCs w:val="20"/>
              </w:rPr>
              <w:t>-</w:t>
            </w:r>
          </w:p>
        </w:tc>
        <w:tc>
          <w:tcPr>
            <w:tcW w:w="195" w:type="pct"/>
            <w:gridSpan w:val="3"/>
            <w:vAlign w:val="center"/>
          </w:tcPr>
          <w:p w14:paraId="36BE50E1" w14:textId="77777777" w:rsidR="00645EFF" w:rsidRPr="00D41339" w:rsidRDefault="00645EFF" w:rsidP="0058426E">
            <w:pPr>
              <w:jc w:val="center"/>
              <w:rPr>
                <w:sz w:val="20"/>
                <w:szCs w:val="20"/>
              </w:rPr>
            </w:pPr>
            <w:r w:rsidRPr="00D41339">
              <w:rPr>
                <w:sz w:val="20"/>
                <w:szCs w:val="20"/>
              </w:rPr>
              <w:t>-</w:t>
            </w:r>
          </w:p>
        </w:tc>
        <w:tc>
          <w:tcPr>
            <w:tcW w:w="194" w:type="pct"/>
            <w:gridSpan w:val="3"/>
            <w:vAlign w:val="center"/>
          </w:tcPr>
          <w:p w14:paraId="3E31A733" w14:textId="77777777" w:rsidR="00645EFF" w:rsidRPr="00D41339" w:rsidRDefault="00645EFF" w:rsidP="0058426E">
            <w:pPr>
              <w:jc w:val="center"/>
              <w:rPr>
                <w:sz w:val="20"/>
                <w:szCs w:val="20"/>
              </w:rPr>
            </w:pPr>
            <w:r w:rsidRPr="00D41339">
              <w:rPr>
                <w:sz w:val="20"/>
                <w:szCs w:val="20"/>
              </w:rPr>
              <w:t>-</w:t>
            </w:r>
          </w:p>
        </w:tc>
        <w:tc>
          <w:tcPr>
            <w:tcW w:w="226" w:type="pct"/>
            <w:gridSpan w:val="3"/>
            <w:vAlign w:val="center"/>
          </w:tcPr>
          <w:p w14:paraId="11E812BE" w14:textId="77777777" w:rsidR="00645EFF" w:rsidRPr="00D41339" w:rsidRDefault="00645EFF" w:rsidP="0058426E">
            <w:pPr>
              <w:jc w:val="center"/>
              <w:rPr>
                <w:sz w:val="20"/>
                <w:szCs w:val="20"/>
              </w:rPr>
            </w:pPr>
            <w:r w:rsidRPr="00D41339">
              <w:rPr>
                <w:sz w:val="20"/>
                <w:szCs w:val="20"/>
              </w:rPr>
              <w:t>-</w:t>
            </w:r>
          </w:p>
        </w:tc>
        <w:tc>
          <w:tcPr>
            <w:tcW w:w="195" w:type="pct"/>
            <w:gridSpan w:val="3"/>
            <w:vAlign w:val="center"/>
          </w:tcPr>
          <w:p w14:paraId="0F23B3E1" w14:textId="77777777" w:rsidR="00645EFF" w:rsidRPr="00D41339" w:rsidRDefault="00645EFF" w:rsidP="0058426E">
            <w:pPr>
              <w:jc w:val="center"/>
              <w:rPr>
                <w:sz w:val="20"/>
                <w:szCs w:val="20"/>
              </w:rPr>
            </w:pPr>
            <w:r w:rsidRPr="00D41339">
              <w:rPr>
                <w:sz w:val="20"/>
                <w:szCs w:val="20"/>
              </w:rPr>
              <w:t>-</w:t>
            </w:r>
          </w:p>
        </w:tc>
        <w:tc>
          <w:tcPr>
            <w:tcW w:w="161" w:type="pct"/>
            <w:gridSpan w:val="3"/>
            <w:vAlign w:val="center"/>
          </w:tcPr>
          <w:p w14:paraId="67B882B2" w14:textId="77777777" w:rsidR="00645EFF" w:rsidRPr="00D41339" w:rsidRDefault="00645EFF" w:rsidP="0058426E">
            <w:pPr>
              <w:jc w:val="center"/>
              <w:rPr>
                <w:sz w:val="20"/>
                <w:szCs w:val="20"/>
              </w:rPr>
            </w:pPr>
            <w:r w:rsidRPr="00D41339">
              <w:rPr>
                <w:sz w:val="20"/>
                <w:szCs w:val="20"/>
              </w:rPr>
              <w:t>-</w:t>
            </w:r>
          </w:p>
        </w:tc>
        <w:tc>
          <w:tcPr>
            <w:tcW w:w="227" w:type="pct"/>
            <w:gridSpan w:val="4"/>
            <w:vAlign w:val="center"/>
          </w:tcPr>
          <w:p w14:paraId="2C7ADD34" w14:textId="77777777" w:rsidR="00645EFF" w:rsidRPr="00D41339" w:rsidRDefault="00645EFF" w:rsidP="0058426E">
            <w:pPr>
              <w:jc w:val="center"/>
              <w:rPr>
                <w:sz w:val="20"/>
                <w:szCs w:val="20"/>
              </w:rPr>
            </w:pPr>
            <w:r w:rsidRPr="00D41339">
              <w:rPr>
                <w:sz w:val="20"/>
                <w:szCs w:val="20"/>
              </w:rPr>
              <w:t>151,31</w:t>
            </w:r>
          </w:p>
        </w:tc>
        <w:tc>
          <w:tcPr>
            <w:tcW w:w="194" w:type="pct"/>
            <w:gridSpan w:val="3"/>
            <w:vAlign w:val="center"/>
          </w:tcPr>
          <w:p w14:paraId="0084D502" w14:textId="77777777" w:rsidR="00645EFF" w:rsidRPr="00D41339" w:rsidRDefault="00645EFF" w:rsidP="0058426E">
            <w:pPr>
              <w:jc w:val="center"/>
              <w:rPr>
                <w:sz w:val="20"/>
                <w:szCs w:val="20"/>
              </w:rPr>
            </w:pPr>
            <w:r w:rsidRPr="00D41339">
              <w:rPr>
                <w:sz w:val="20"/>
                <w:szCs w:val="20"/>
              </w:rPr>
              <w:t>-</w:t>
            </w:r>
          </w:p>
        </w:tc>
        <w:tc>
          <w:tcPr>
            <w:tcW w:w="162" w:type="pct"/>
            <w:gridSpan w:val="2"/>
            <w:vAlign w:val="center"/>
          </w:tcPr>
          <w:p w14:paraId="02EC5B49" w14:textId="77777777" w:rsidR="00645EFF" w:rsidRPr="00D41339" w:rsidRDefault="00645EFF" w:rsidP="0058426E">
            <w:pPr>
              <w:jc w:val="center"/>
              <w:rPr>
                <w:sz w:val="20"/>
                <w:szCs w:val="20"/>
              </w:rPr>
            </w:pPr>
            <w:r w:rsidRPr="00D41339">
              <w:rPr>
                <w:sz w:val="20"/>
                <w:szCs w:val="20"/>
              </w:rPr>
              <w:t>-</w:t>
            </w:r>
          </w:p>
        </w:tc>
        <w:tc>
          <w:tcPr>
            <w:tcW w:w="194" w:type="pct"/>
            <w:gridSpan w:val="3"/>
            <w:vAlign w:val="center"/>
          </w:tcPr>
          <w:p w14:paraId="4076C3C8" w14:textId="77777777" w:rsidR="00645EFF" w:rsidRPr="00D41339" w:rsidRDefault="00645EFF" w:rsidP="0058426E">
            <w:pPr>
              <w:jc w:val="center"/>
              <w:rPr>
                <w:sz w:val="20"/>
                <w:szCs w:val="20"/>
              </w:rPr>
            </w:pPr>
            <w:r w:rsidRPr="00D41339">
              <w:rPr>
                <w:sz w:val="20"/>
                <w:szCs w:val="20"/>
              </w:rPr>
              <w:t>0,22</w:t>
            </w:r>
          </w:p>
        </w:tc>
        <w:tc>
          <w:tcPr>
            <w:tcW w:w="194" w:type="pct"/>
            <w:gridSpan w:val="3"/>
            <w:vAlign w:val="center"/>
          </w:tcPr>
          <w:p w14:paraId="2741A0D7" w14:textId="77777777" w:rsidR="00645EFF" w:rsidRPr="00D41339" w:rsidRDefault="00645EFF" w:rsidP="0058426E">
            <w:pPr>
              <w:jc w:val="center"/>
              <w:rPr>
                <w:sz w:val="20"/>
                <w:szCs w:val="20"/>
              </w:rPr>
            </w:pPr>
            <w:r w:rsidRPr="00D41339">
              <w:rPr>
                <w:sz w:val="20"/>
                <w:szCs w:val="20"/>
              </w:rPr>
              <w:t>140,4</w:t>
            </w:r>
          </w:p>
        </w:tc>
        <w:tc>
          <w:tcPr>
            <w:tcW w:w="194" w:type="pct"/>
            <w:gridSpan w:val="4"/>
            <w:vAlign w:val="center"/>
          </w:tcPr>
          <w:p w14:paraId="1BC426C8" w14:textId="77777777" w:rsidR="00645EFF" w:rsidRPr="00D41339" w:rsidRDefault="00645EFF" w:rsidP="0058426E">
            <w:pPr>
              <w:jc w:val="center"/>
              <w:rPr>
                <w:sz w:val="20"/>
                <w:szCs w:val="20"/>
              </w:rPr>
            </w:pPr>
            <w:r w:rsidRPr="00D41339">
              <w:rPr>
                <w:sz w:val="20"/>
                <w:szCs w:val="20"/>
              </w:rPr>
              <w:t>0,1</w:t>
            </w:r>
          </w:p>
        </w:tc>
        <w:tc>
          <w:tcPr>
            <w:tcW w:w="186" w:type="pct"/>
            <w:gridSpan w:val="3"/>
            <w:vAlign w:val="center"/>
          </w:tcPr>
          <w:p w14:paraId="4F1095DB" w14:textId="77777777" w:rsidR="00645EFF" w:rsidRPr="00D41339" w:rsidRDefault="00645EFF" w:rsidP="0058426E">
            <w:pPr>
              <w:jc w:val="center"/>
              <w:rPr>
                <w:sz w:val="20"/>
                <w:szCs w:val="20"/>
              </w:rPr>
            </w:pPr>
            <w:r w:rsidRPr="00D41339">
              <w:rPr>
                <w:sz w:val="20"/>
                <w:szCs w:val="20"/>
              </w:rPr>
              <w:t>-</w:t>
            </w:r>
          </w:p>
        </w:tc>
      </w:tr>
      <w:tr w:rsidR="007D455C" w:rsidRPr="00D41339" w14:paraId="1329E582" w14:textId="77777777" w:rsidTr="007D455C">
        <w:trPr>
          <w:trHeight w:val="262"/>
        </w:trPr>
        <w:tc>
          <w:tcPr>
            <w:tcW w:w="561" w:type="pct"/>
            <w:gridSpan w:val="6"/>
            <w:vAlign w:val="center"/>
          </w:tcPr>
          <w:p w14:paraId="3F12971D" w14:textId="77777777" w:rsidR="00645EFF" w:rsidRPr="00D41339" w:rsidRDefault="00645EFF" w:rsidP="0058426E">
            <w:pPr>
              <w:jc w:val="center"/>
              <w:rPr>
                <w:sz w:val="20"/>
                <w:szCs w:val="20"/>
              </w:rPr>
            </w:pPr>
            <w:r w:rsidRPr="00D41339">
              <w:rPr>
                <w:b/>
                <w:bCs/>
                <w:sz w:val="20"/>
                <w:szCs w:val="20"/>
              </w:rPr>
              <w:t>Сред по горизонту Ю</w:t>
            </w:r>
            <w:r w:rsidRPr="00D41339">
              <w:rPr>
                <w:b/>
                <w:bCs/>
                <w:sz w:val="20"/>
                <w:szCs w:val="20"/>
                <w:lang w:val="en-US"/>
              </w:rPr>
              <w:t>-</w:t>
            </w:r>
            <w:r w:rsidRPr="00D41339">
              <w:rPr>
                <w:b/>
                <w:bCs/>
                <w:sz w:val="20"/>
                <w:szCs w:val="20"/>
              </w:rPr>
              <w:t>2</w:t>
            </w:r>
          </w:p>
        </w:tc>
        <w:tc>
          <w:tcPr>
            <w:tcW w:w="198" w:type="pct"/>
            <w:gridSpan w:val="2"/>
            <w:vAlign w:val="center"/>
          </w:tcPr>
          <w:p w14:paraId="473C194A" w14:textId="77777777" w:rsidR="00645EFF" w:rsidRPr="00D41339" w:rsidRDefault="00645EFF" w:rsidP="0058426E">
            <w:pPr>
              <w:jc w:val="center"/>
              <w:rPr>
                <w:b/>
                <w:bCs/>
                <w:sz w:val="20"/>
                <w:szCs w:val="20"/>
              </w:rPr>
            </w:pPr>
            <w:r w:rsidRPr="00D41339">
              <w:rPr>
                <w:b/>
                <w:bCs/>
                <w:sz w:val="20"/>
                <w:szCs w:val="20"/>
              </w:rPr>
              <w:t>0,9028</w:t>
            </w:r>
          </w:p>
        </w:tc>
        <w:tc>
          <w:tcPr>
            <w:tcW w:w="169" w:type="pct"/>
            <w:gridSpan w:val="2"/>
            <w:vAlign w:val="center"/>
          </w:tcPr>
          <w:p w14:paraId="67A2F8FB" w14:textId="77777777" w:rsidR="00645EFF" w:rsidRPr="00D41339" w:rsidRDefault="00645EFF" w:rsidP="0058426E">
            <w:pPr>
              <w:jc w:val="center"/>
              <w:rPr>
                <w:b/>
                <w:bCs/>
                <w:sz w:val="20"/>
                <w:szCs w:val="20"/>
              </w:rPr>
            </w:pPr>
            <w:r w:rsidRPr="00D41339">
              <w:rPr>
                <w:b/>
                <w:bCs/>
                <w:sz w:val="20"/>
                <w:szCs w:val="20"/>
              </w:rPr>
              <w:t>0,52</w:t>
            </w:r>
          </w:p>
        </w:tc>
        <w:tc>
          <w:tcPr>
            <w:tcW w:w="169" w:type="pct"/>
            <w:gridSpan w:val="2"/>
            <w:vAlign w:val="center"/>
          </w:tcPr>
          <w:p w14:paraId="7236B1DD" w14:textId="77777777" w:rsidR="00645EFF" w:rsidRPr="00D41339" w:rsidRDefault="00645EFF" w:rsidP="0058426E">
            <w:pPr>
              <w:jc w:val="center"/>
              <w:rPr>
                <w:b/>
                <w:bCs/>
                <w:sz w:val="20"/>
                <w:szCs w:val="20"/>
              </w:rPr>
            </w:pPr>
            <w:r w:rsidRPr="00D41339">
              <w:rPr>
                <w:b/>
                <w:bCs/>
                <w:sz w:val="20"/>
                <w:szCs w:val="20"/>
              </w:rPr>
              <w:t>2,30</w:t>
            </w:r>
          </w:p>
        </w:tc>
        <w:tc>
          <w:tcPr>
            <w:tcW w:w="219" w:type="pct"/>
            <w:vAlign w:val="center"/>
          </w:tcPr>
          <w:p w14:paraId="37524EB7" w14:textId="77777777" w:rsidR="00645EFF" w:rsidRPr="00D41339" w:rsidRDefault="00645EFF" w:rsidP="0058426E">
            <w:pPr>
              <w:jc w:val="center"/>
              <w:rPr>
                <w:b/>
                <w:bCs/>
                <w:sz w:val="20"/>
                <w:szCs w:val="20"/>
              </w:rPr>
            </w:pPr>
            <w:r w:rsidRPr="00D41339">
              <w:rPr>
                <w:b/>
                <w:bCs/>
                <w:sz w:val="20"/>
                <w:szCs w:val="20"/>
              </w:rPr>
              <w:t>1,51</w:t>
            </w:r>
          </w:p>
        </w:tc>
        <w:tc>
          <w:tcPr>
            <w:tcW w:w="165" w:type="pct"/>
            <w:gridSpan w:val="3"/>
            <w:vAlign w:val="center"/>
          </w:tcPr>
          <w:p w14:paraId="6BA29DD1" w14:textId="77777777" w:rsidR="00645EFF" w:rsidRPr="00D41339" w:rsidRDefault="00645EFF" w:rsidP="0058426E">
            <w:pPr>
              <w:jc w:val="center"/>
              <w:rPr>
                <w:b/>
                <w:bCs/>
                <w:sz w:val="20"/>
                <w:szCs w:val="20"/>
              </w:rPr>
            </w:pPr>
            <w:r w:rsidRPr="00D41339">
              <w:rPr>
                <w:b/>
                <w:bCs/>
                <w:sz w:val="20"/>
                <w:szCs w:val="20"/>
              </w:rPr>
              <w:t>-</w:t>
            </w:r>
          </w:p>
          <w:p w14:paraId="588D44E0" w14:textId="77777777" w:rsidR="00645EFF" w:rsidRPr="00D41339" w:rsidRDefault="00645EFF" w:rsidP="0058426E">
            <w:pPr>
              <w:jc w:val="center"/>
              <w:rPr>
                <w:b/>
                <w:bCs/>
                <w:sz w:val="20"/>
                <w:szCs w:val="20"/>
              </w:rPr>
            </w:pPr>
          </w:p>
        </w:tc>
        <w:tc>
          <w:tcPr>
            <w:tcW w:w="194" w:type="pct"/>
            <w:gridSpan w:val="3"/>
            <w:vAlign w:val="center"/>
          </w:tcPr>
          <w:p w14:paraId="3E981938" w14:textId="77777777" w:rsidR="00645EFF" w:rsidRPr="00D41339" w:rsidRDefault="00645EFF" w:rsidP="0058426E">
            <w:pPr>
              <w:jc w:val="center"/>
              <w:rPr>
                <w:b/>
                <w:bCs/>
                <w:sz w:val="20"/>
                <w:szCs w:val="20"/>
              </w:rPr>
            </w:pPr>
            <w:r w:rsidRPr="00D41339">
              <w:rPr>
                <w:b/>
                <w:bCs/>
                <w:sz w:val="20"/>
                <w:szCs w:val="20"/>
              </w:rPr>
              <w:t>16,82</w:t>
            </w:r>
          </w:p>
        </w:tc>
        <w:tc>
          <w:tcPr>
            <w:tcW w:w="162" w:type="pct"/>
            <w:gridSpan w:val="3"/>
            <w:vAlign w:val="center"/>
          </w:tcPr>
          <w:p w14:paraId="6C0C5CFF" w14:textId="77777777" w:rsidR="00645EFF" w:rsidRPr="00D41339" w:rsidRDefault="00645EFF" w:rsidP="0058426E">
            <w:pPr>
              <w:jc w:val="center"/>
              <w:rPr>
                <w:b/>
                <w:bCs/>
                <w:sz w:val="20"/>
                <w:szCs w:val="20"/>
              </w:rPr>
            </w:pPr>
            <w:r w:rsidRPr="00D41339">
              <w:rPr>
                <w:b/>
                <w:bCs/>
                <w:sz w:val="20"/>
                <w:szCs w:val="20"/>
              </w:rPr>
              <w:t>3,03</w:t>
            </w:r>
          </w:p>
        </w:tc>
        <w:tc>
          <w:tcPr>
            <w:tcW w:w="194" w:type="pct"/>
            <w:gridSpan w:val="3"/>
            <w:vAlign w:val="center"/>
          </w:tcPr>
          <w:p w14:paraId="315892CE" w14:textId="77777777" w:rsidR="00645EFF" w:rsidRPr="00D41339" w:rsidRDefault="00645EFF" w:rsidP="0058426E">
            <w:pPr>
              <w:jc w:val="center"/>
              <w:rPr>
                <w:b/>
                <w:bCs/>
                <w:sz w:val="20"/>
                <w:szCs w:val="20"/>
              </w:rPr>
            </w:pPr>
            <w:r w:rsidRPr="00D41339">
              <w:rPr>
                <w:b/>
                <w:bCs/>
                <w:sz w:val="20"/>
                <w:szCs w:val="20"/>
              </w:rPr>
              <w:t>120,0</w:t>
            </w:r>
          </w:p>
        </w:tc>
        <w:tc>
          <w:tcPr>
            <w:tcW w:w="162" w:type="pct"/>
            <w:gridSpan w:val="3"/>
            <w:vAlign w:val="center"/>
          </w:tcPr>
          <w:p w14:paraId="2E04BF88" w14:textId="77777777" w:rsidR="00645EFF" w:rsidRPr="00D41339" w:rsidRDefault="00645EFF" w:rsidP="0058426E">
            <w:pPr>
              <w:jc w:val="center"/>
              <w:rPr>
                <w:b/>
                <w:bCs/>
                <w:sz w:val="20"/>
                <w:szCs w:val="20"/>
              </w:rPr>
            </w:pPr>
            <w:r w:rsidRPr="00D41339">
              <w:rPr>
                <w:b/>
                <w:bCs/>
                <w:sz w:val="20"/>
                <w:szCs w:val="20"/>
              </w:rPr>
              <w:t>-</w:t>
            </w:r>
          </w:p>
        </w:tc>
        <w:tc>
          <w:tcPr>
            <w:tcW w:w="129" w:type="pct"/>
            <w:gridSpan w:val="3"/>
            <w:vAlign w:val="center"/>
          </w:tcPr>
          <w:p w14:paraId="07347DF4" w14:textId="77777777" w:rsidR="00645EFF" w:rsidRPr="00D41339" w:rsidRDefault="00645EFF" w:rsidP="0058426E">
            <w:pPr>
              <w:jc w:val="center"/>
              <w:rPr>
                <w:b/>
                <w:bCs/>
                <w:sz w:val="20"/>
                <w:szCs w:val="20"/>
              </w:rPr>
            </w:pPr>
            <w:r w:rsidRPr="00D41339">
              <w:rPr>
                <w:b/>
                <w:bCs/>
                <w:sz w:val="20"/>
                <w:szCs w:val="20"/>
              </w:rPr>
              <w:t>-</w:t>
            </w:r>
          </w:p>
        </w:tc>
        <w:tc>
          <w:tcPr>
            <w:tcW w:w="195" w:type="pct"/>
            <w:gridSpan w:val="3"/>
            <w:vAlign w:val="center"/>
          </w:tcPr>
          <w:p w14:paraId="03D0C04D" w14:textId="77777777" w:rsidR="00645EFF" w:rsidRPr="00D41339" w:rsidRDefault="00645EFF" w:rsidP="0058426E">
            <w:pPr>
              <w:jc w:val="center"/>
              <w:rPr>
                <w:b/>
                <w:bCs/>
                <w:sz w:val="20"/>
                <w:szCs w:val="20"/>
              </w:rPr>
            </w:pPr>
            <w:r w:rsidRPr="00D41339">
              <w:rPr>
                <w:b/>
                <w:bCs/>
                <w:sz w:val="20"/>
                <w:szCs w:val="20"/>
              </w:rPr>
              <w:t>-</w:t>
            </w:r>
          </w:p>
        </w:tc>
        <w:tc>
          <w:tcPr>
            <w:tcW w:w="161" w:type="pct"/>
            <w:gridSpan w:val="3"/>
            <w:vAlign w:val="center"/>
          </w:tcPr>
          <w:p w14:paraId="7A6E0876" w14:textId="77777777" w:rsidR="00645EFF" w:rsidRPr="00D41339" w:rsidRDefault="00645EFF" w:rsidP="0058426E">
            <w:pPr>
              <w:jc w:val="center"/>
              <w:rPr>
                <w:b/>
                <w:bCs/>
                <w:sz w:val="20"/>
                <w:szCs w:val="20"/>
              </w:rPr>
            </w:pPr>
            <w:r w:rsidRPr="00D41339">
              <w:rPr>
                <w:b/>
                <w:bCs/>
                <w:sz w:val="20"/>
                <w:szCs w:val="20"/>
              </w:rPr>
              <w:t>-</w:t>
            </w:r>
          </w:p>
        </w:tc>
        <w:tc>
          <w:tcPr>
            <w:tcW w:w="195" w:type="pct"/>
            <w:gridSpan w:val="3"/>
            <w:vAlign w:val="center"/>
          </w:tcPr>
          <w:p w14:paraId="6A478370" w14:textId="77777777" w:rsidR="00645EFF" w:rsidRPr="00D41339" w:rsidRDefault="00645EFF" w:rsidP="0058426E">
            <w:pPr>
              <w:jc w:val="center"/>
              <w:rPr>
                <w:b/>
                <w:bCs/>
                <w:sz w:val="20"/>
                <w:szCs w:val="20"/>
              </w:rPr>
            </w:pPr>
            <w:r w:rsidRPr="00D41339">
              <w:rPr>
                <w:b/>
                <w:bCs/>
                <w:sz w:val="20"/>
                <w:szCs w:val="20"/>
              </w:rPr>
              <w:t>-</w:t>
            </w:r>
          </w:p>
        </w:tc>
        <w:tc>
          <w:tcPr>
            <w:tcW w:w="194" w:type="pct"/>
            <w:gridSpan w:val="3"/>
            <w:vAlign w:val="center"/>
          </w:tcPr>
          <w:p w14:paraId="548A412B" w14:textId="77777777" w:rsidR="00645EFF" w:rsidRPr="00D41339" w:rsidRDefault="00645EFF" w:rsidP="0058426E">
            <w:pPr>
              <w:jc w:val="center"/>
              <w:rPr>
                <w:b/>
                <w:bCs/>
                <w:sz w:val="20"/>
                <w:szCs w:val="20"/>
              </w:rPr>
            </w:pPr>
            <w:r w:rsidRPr="00D41339">
              <w:rPr>
                <w:b/>
                <w:bCs/>
                <w:sz w:val="20"/>
                <w:szCs w:val="20"/>
              </w:rPr>
              <w:t>-</w:t>
            </w:r>
          </w:p>
        </w:tc>
        <w:tc>
          <w:tcPr>
            <w:tcW w:w="226" w:type="pct"/>
            <w:gridSpan w:val="3"/>
            <w:vAlign w:val="center"/>
          </w:tcPr>
          <w:p w14:paraId="56F2F486" w14:textId="77777777" w:rsidR="00645EFF" w:rsidRPr="00D41339" w:rsidRDefault="00645EFF" w:rsidP="0058426E">
            <w:pPr>
              <w:jc w:val="center"/>
              <w:rPr>
                <w:b/>
                <w:bCs/>
                <w:sz w:val="20"/>
                <w:szCs w:val="20"/>
              </w:rPr>
            </w:pPr>
            <w:r w:rsidRPr="00D41339">
              <w:rPr>
                <w:b/>
                <w:bCs/>
                <w:sz w:val="20"/>
                <w:szCs w:val="20"/>
              </w:rPr>
              <w:t>-</w:t>
            </w:r>
          </w:p>
        </w:tc>
        <w:tc>
          <w:tcPr>
            <w:tcW w:w="195" w:type="pct"/>
            <w:gridSpan w:val="3"/>
            <w:vAlign w:val="center"/>
          </w:tcPr>
          <w:p w14:paraId="419B93B8" w14:textId="77777777" w:rsidR="00645EFF" w:rsidRPr="00D41339" w:rsidRDefault="00645EFF" w:rsidP="0058426E">
            <w:pPr>
              <w:jc w:val="center"/>
              <w:rPr>
                <w:b/>
                <w:bCs/>
                <w:sz w:val="20"/>
                <w:szCs w:val="20"/>
              </w:rPr>
            </w:pPr>
            <w:r w:rsidRPr="00D41339">
              <w:rPr>
                <w:b/>
                <w:bCs/>
                <w:sz w:val="20"/>
                <w:szCs w:val="20"/>
              </w:rPr>
              <w:t>-</w:t>
            </w:r>
          </w:p>
        </w:tc>
        <w:tc>
          <w:tcPr>
            <w:tcW w:w="161" w:type="pct"/>
            <w:gridSpan w:val="3"/>
            <w:vAlign w:val="center"/>
          </w:tcPr>
          <w:p w14:paraId="087EC7EC" w14:textId="77777777" w:rsidR="00645EFF" w:rsidRPr="00D41339" w:rsidRDefault="00645EFF" w:rsidP="0058426E">
            <w:pPr>
              <w:jc w:val="center"/>
              <w:rPr>
                <w:b/>
                <w:bCs/>
                <w:sz w:val="20"/>
                <w:szCs w:val="20"/>
              </w:rPr>
            </w:pPr>
            <w:r w:rsidRPr="00D41339">
              <w:rPr>
                <w:b/>
                <w:bCs/>
                <w:sz w:val="20"/>
                <w:szCs w:val="20"/>
              </w:rPr>
              <w:t>-</w:t>
            </w:r>
          </w:p>
        </w:tc>
        <w:tc>
          <w:tcPr>
            <w:tcW w:w="227" w:type="pct"/>
            <w:gridSpan w:val="4"/>
            <w:vAlign w:val="center"/>
          </w:tcPr>
          <w:p w14:paraId="02C8668E" w14:textId="77777777" w:rsidR="00645EFF" w:rsidRPr="00D41339" w:rsidRDefault="00645EFF" w:rsidP="0058426E">
            <w:pPr>
              <w:jc w:val="center"/>
              <w:rPr>
                <w:b/>
                <w:bCs/>
                <w:sz w:val="20"/>
                <w:szCs w:val="20"/>
              </w:rPr>
            </w:pPr>
            <w:r w:rsidRPr="00D41339">
              <w:rPr>
                <w:b/>
                <w:bCs/>
                <w:sz w:val="20"/>
                <w:szCs w:val="20"/>
              </w:rPr>
              <w:t>151,31</w:t>
            </w:r>
          </w:p>
        </w:tc>
        <w:tc>
          <w:tcPr>
            <w:tcW w:w="194" w:type="pct"/>
            <w:gridSpan w:val="3"/>
            <w:vAlign w:val="center"/>
          </w:tcPr>
          <w:p w14:paraId="5D130371" w14:textId="77777777" w:rsidR="00645EFF" w:rsidRPr="00D41339" w:rsidRDefault="00645EFF" w:rsidP="0058426E">
            <w:pPr>
              <w:jc w:val="center"/>
              <w:rPr>
                <w:b/>
                <w:bCs/>
                <w:sz w:val="20"/>
                <w:szCs w:val="20"/>
              </w:rPr>
            </w:pPr>
            <w:r w:rsidRPr="00D41339">
              <w:rPr>
                <w:b/>
                <w:bCs/>
                <w:sz w:val="20"/>
                <w:szCs w:val="20"/>
              </w:rPr>
              <w:t>-</w:t>
            </w:r>
          </w:p>
        </w:tc>
        <w:tc>
          <w:tcPr>
            <w:tcW w:w="162" w:type="pct"/>
            <w:gridSpan w:val="2"/>
            <w:vAlign w:val="center"/>
          </w:tcPr>
          <w:p w14:paraId="3D77E630" w14:textId="77777777" w:rsidR="00645EFF" w:rsidRPr="00D41339" w:rsidRDefault="00645EFF" w:rsidP="0058426E">
            <w:pPr>
              <w:jc w:val="center"/>
              <w:rPr>
                <w:b/>
                <w:bCs/>
                <w:sz w:val="20"/>
                <w:szCs w:val="20"/>
              </w:rPr>
            </w:pPr>
            <w:r w:rsidRPr="00D41339">
              <w:rPr>
                <w:b/>
                <w:bCs/>
                <w:sz w:val="20"/>
                <w:szCs w:val="20"/>
              </w:rPr>
              <w:t>-</w:t>
            </w:r>
          </w:p>
        </w:tc>
        <w:tc>
          <w:tcPr>
            <w:tcW w:w="194" w:type="pct"/>
            <w:gridSpan w:val="3"/>
            <w:vAlign w:val="center"/>
          </w:tcPr>
          <w:p w14:paraId="3BC68BA4" w14:textId="77777777" w:rsidR="00645EFF" w:rsidRPr="00D41339" w:rsidRDefault="00645EFF" w:rsidP="0058426E">
            <w:pPr>
              <w:jc w:val="center"/>
              <w:rPr>
                <w:b/>
                <w:bCs/>
                <w:sz w:val="20"/>
                <w:szCs w:val="20"/>
              </w:rPr>
            </w:pPr>
            <w:r w:rsidRPr="00D41339">
              <w:rPr>
                <w:b/>
                <w:bCs/>
                <w:sz w:val="20"/>
                <w:szCs w:val="20"/>
              </w:rPr>
              <w:t>0,22</w:t>
            </w:r>
          </w:p>
        </w:tc>
        <w:tc>
          <w:tcPr>
            <w:tcW w:w="194" w:type="pct"/>
            <w:gridSpan w:val="3"/>
            <w:vAlign w:val="center"/>
          </w:tcPr>
          <w:p w14:paraId="4AE7E200" w14:textId="77777777" w:rsidR="00645EFF" w:rsidRPr="00D41339" w:rsidRDefault="00645EFF" w:rsidP="0058426E">
            <w:pPr>
              <w:jc w:val="center"/>
              <w:rPr>
                <w:b/>
                <w:bCs/>
                <w:sz w:val="20"/>
                <w:szCs w:val="20"/>
              </w:rPr>
            </w:pPr>
            <w:r w:rsidRPr="00D41339">
              <w:rPr>
                <w:b/>
                <w:bCs/>
                <w:sz w:val="20"/>
                <w:szCs w:val="20"/>
              </w:rPr>
              <w:t>140,4</w:t>
            </w:r>
          </w:p>
        </w:tc>
        <w:tc>
          <w:tcPr>
            <w:tcW w:w="194" w:type="pct"/>
            <w:gridSpan w:val="4"/>
            <w:vAlign w:val="center"/>
          </w:tcPr>
          <w:p w14:paraId="3CD60885" w14:textId="77777777" w:rsidR="00645EFF" w:rsidRPr="00D41339" w:rsidRDefault="00645EFF" w:rsidP="0058426E">
            <w:pPr>
              <w:jc w:val="center"/>
              <w:rPr>
                <w:b/>
                <w:bCs/>
                <w:sz w:val="20"/>
                <w:szCs w:val="20"/>
              </w:rPr>
            </w:pPr>
            <w:r w:rsidRPr="00D41339">
              <w:rPr>
                <w:b/>
                <w:bCs/>
                <w:sz w:val="20"/>
                <w:szCs w:val="20"/>
              </w:rPr>
              <w:t>0,1</w:t>
            </w:r>
          </w:p>
        </w:tc>
        <w:tc>
          <w:tcPr>
            <w:tcW w:w="186" w:type="pct"/>
            <w:gridSpan w:val="3"/>
            <w:vAlign w:val="center"/>
          </w:tcPr>
          <w:p w14:paraId="7A11AD15" w14:textId="77777777" w:rsidR="00645EFF" w:rsidRPr="00D41339" w:rsidRDefault="00645EFF" w:rsidP="0058426E">
            <w:pPr>
              <w:jc w:val="center"/>
              <w:rPr>
                <w:b/>
                <w:bCs/>
                <w:sz w:val="20"/>
                <w:szCs w:val="20"/>
              </w:rPr>
            </w:pPr>
            <w:r w:rsidRPr="00D41339">
              <w:rPr>
                <w:b/>
                <w:bCs/>
                <w:sz w:val="20"/>
                <w:szCs w:val="20"/>
              </w:rPr>
              <w:t>-</w:t>
            </w:r>
          </w:p>
        </w:tc>
      </w:tr>
    </w:tbl>
    <w:p w14:paraId="49566ED6" w14:textId="77777777" w:rsidR="007A35A3" w:rsidRDefault="007A35A3" w:rsidP="007A35A3">
      <w:pPr>
        <w:spacing w:before="240"/>
        <w:ind w:right="141"/>
        <w:jc w:val="center"/>
        <w:rPr>
          <w:b/>
          <w:bCs/>
          <w:sz w:val="28"/>
          <w:szCs w:val="28"/>
          <w:lang w:eastAsia="ko-KR"/>
        </w:rPr>
        <w:sectPr w:rsidR="007A35A3" w:rsidSect="007D455C">
          <w:pgSz w:w="23814" w:h="16840" w:orient="landscape"/>
          <w:pgMar w:top="1701" w:right="1134" w:bottom="851" w:left="1134" w:header="709" w:footer="709" w:gutter="0"/>
          <w:cols w:space="708"/>
          <w:docGrid w:linePitch="360"/>
        </w:sectPr>
      </w:pPr>
    </w:p>
    <w:p w14:paraId="29483530" w14:textId="5D59E08E" w:rsidR="00B67918" w:rsidRPr="003513FD" w:rsidRDefault="00B67918" w:rsidP="00B67918">
      <w:pPr>
        <w:jc w:val="center"/>
        <w:rPr>
          <w:b/>
          <w:i/>
        </w:rPr>
      </w:pPr>
      <w:r w:rsidRPr="003513FD">
        <w:rPr>
          <w:b/>
        </w:rPr>
        <w:lastRenderedPageBreak/>
        <w:t>2.3.</w:t>
      </w:r>
      <w:r w:rsidR="008C50C8">
        <w:rPr>
          <w:b/>
          <w:lang w:val="kk-KZ"/>
        </w:rPr>
        <w:t>2</w:t>
      </w:r>
      <w:r w:rsidRPr="003513FD">
        <w:rPr>
          <w:b/>
        </w:rPr>
        <w:t>.</w:t>
      </w:r>
      <w:r w:rsidRPr="003513FD">
        <w:rPr>
          <w:b/>
          <w:i/>
        </w:rPr>
        <w:t xml:space="preserve"> </w:t>
      </w:r>
      <w:r w:rsidRPr="003513FD">
        <w:rPr>
          <w:b/>
        </w:rPr>
        <w:t>Физико-химические свойства пластовых вод</w:t>
      </w:r>
    </w:p>
    <w:p w14:paraId="522D2EE7" w14:textId="77777777" w:rsidR="00B67918" w:rsidRDefault="00B67918" w:rsidP="00906813">
      <w:pPr>
        <w:ind w:firstLine="709"/>
        <w:jc w:val="both"/>
        <w:rPr>
          <w:bCs/>
          <w:szCs w:val="28"/>
        </w:rPr>
      </w:pPr>
    </w:p>
    <w:p w14:paraId="2B350314" w14:textId="77777777" w:rsidR="000A17B0" w:rsidRPr="00B67918" w:rsidRDefault="000A17B0" w:rsidP="008F78F2">
      <w:pPr>
        <w:spacing w:line="360" w:lineRule="auto"/>
        <w:ind w:firstLine="709"/>
        <w:jc w:val="both"/>
        <w:rPr>
          <w:bCs/>
          <w:szCs w:val="28"/>
        </w:rPr>
      </w:pPr>
      <w:r w:rsidRPr="00B67918">
        <w:rPr>
          <w:bCs/>
          <w:szCs w:val="28"/>
        </w:rPr>
        <w:t>По геофизическим материалам в пробуренных скважинах водоносные горизонты встречены по всему разрезу. Региональное распространение имеют водоносные горизонты в юре.</w:t>
      </w:r>
    </w:p>
    <w:p w14:paraId="2BC3CD31" w14:textId="77777777" w:rsidR="000A17B0" w:rsidRPr="00B67918" w:rsidRDefault="000A17B0" w:rsidP="008F78F2">
      <w:pPr>
        <w:spacing w:line="360" w:lineRule="auto"/>
        <w:ind w:firstLine="709"/>
        <w:jc w:val="both"/>
        <w:rPr>
          <w:bCs/>
          <w:szCs w:val="28"/>
        </w:rPr>
      </w:pPr>
      <w:r w:rsidRPr="00B67918">
        <w:rPr>
          <w:bCs/>
          <w:szCs w:val="28"/>
        </w:rPr>
        <w:t xml:space="preserve">На площади Улькентобе по результатам анализа вода, отобранная из интервала 305,5-326м из скважины </w:t>
      </w:r>
      <w:r w:rsidRPr="00B67918">
        <w:rPr>
          <w:bCs/>
          <w:szCs w:val="28"/>
          <w:lang w:val="en-US"/>
        </w:rPr>
        <w:t>S</w:t>
      </w:r>
      <w:r w:rsidRPr="00B67918">
        <w:rPr>
          <w:bCs/>
          <w:szCs w:val="28"/>
        </w:rPr>
        <w:t xml:space="preserve">-1 (альбский горизонт), классифицируется гидрокарбонатно-натриевая, </w:t>
      </w:r>
      <w:r w:rsidRPr="00B67918">
        <w:rPr>
          <w:bCs/>
          <w:szCs w:val="28"/>
          <w:lang w:val="en-US"/>
        </w:rPr>
        <w:t>III</w:t>
      </w:r>
      <w:r w:rsidRPr="00B67918">
        <w:rPr>
          <w:bCs/>
          <w:szCs w:val="28"/>
        </w:rPr>
        <w:t xml:space="preserve"> класса с минерализацией 11,0 г/л, соленостью 1,05°Бе, удельным весом 1,007г/см</w:t>
      </w:r>
      <w:r w:rsidRPr="00B67918">
        <w:rPr>
          <w:bCs/>
          <w:szCs w:val="28"/>
          <w:vertAlign w:val="superscript"/>
        </w:rPr>
        <w:t>3</w:t>
      </w:r>
      <w:r w:rsidRPr="00B67918">
        <w:rPr>
          <w:bCs/>
          <w:szCs w:val="28"/>
        </w:rPr>
        <w:t>, содержание хлора 5672, кальция – 240,5м.</w:t>
      </w:r>
    </w:p>
    <w:p w14:paraId="11A389C0" w14:textId="77777777" w:rsidR="000A17B0" w:rsidRPr="00B67918" w:rsidRDefault="000A17B0" w:rsidP="008F78F2">
      <w:pPr>
        <w:spacing w:line="360" w:lineRule="auto"/>
        <w:ind w:firstLine="709"/>
        <w:jc w:val="both"/>
        <w:rPr>
          <w:bCs/>
          <w:szCs w:val="28"/>
        </w:rPr>
      </w:pPr>
      <w:r w:rsidRPr="00B67918">
        <w:rPr>
          <w:bCs/>
          <w:szCs w:val="28"/>
        </w:rPr>
        <w:t>На площади Биикжал в разрезе глубокой скважины №4 водоносные горизонты вскрыты в отложениях альба и неокома и среднеюрские.</w:t>
      </w:r>
    </w:p>
    <w:p w14:paraId="49E84006" w14:textId="77777777" w:rsidR="000A17B0" w:rsidRPr="00B67918" w:rsidRDefault="000A17B0" w:rsidP="008F78F2">
      <w:pPr>
        <w:spacing w:line="360" w:lineRule="auto"/>
        <w:ind w:firstLine="709"/>
        <w:jc w:val="both"/>
        <w:rPr>
          <w:bCs/>
          <w:szCs w:val="28"/>
        </w:rPr>
      </w:pPr>
      <w:r w:rsidRPr="00B67918">
        <w:rPr>
          <w:bCs/>
          <w:szCs w:val="28"/>
        </w:rPr>
        <w:t>Вода из альбского горизонта 1 класса гидрокарбонатно-натриевая, соленость 0,3°Бе, минерализация 4,44-4,56 г/л, удельный вес 1,001 г/см</w:t>
      </w:r>
      <w:r w:rsidRPr="00B67918">
        <w:rPr>
          <w:bCs/>
          <w:szCs w:val="28"/>
          <w:vertAlign w:val="superscript"/>
        </w:rPr>
        <w:t>3</w:t>
      </w:r>
      <w:r w:rsidRPr="00B67918">
        <w:rPr>
          <w:bCs/>
          <w:szCs w:val="28"/>
        </w:rPr>
        <w:t>, содержание сульфатов 32,13:33,03, степень метаморфизации 1,54, 1,53.</w:t>
      </w:r>
    </w:p>
    <w:p w14:paraId="6DED05A3" w14:textId="77777777" w:rsidR="000A17B0" w:rsidRPr="00B67918" w:rsidRDefault="000A17B0" w:rsidP="008F78F2">
      <w:pPr>
        <w:spacing w:line="360" w:lineRule="auto"/>
        <w:ind w:firstLine="709"/>
        <w:jc w:val="both"/>
        <w:rPr>
          <w:bCs/>
          <w:szCs w:val="28"/>
        </w:rPr>
      </w:pPr>
      <w:r w:rsidRPr="00B67918">
        <w:rPr>
          <w:bCs/>
          <w:szCs w:val="28"/>
        </w:rPr>
        <w:t>В неокомских отложениях удельный вес воды меняется от 1,020 до 1,036 г/см</w:t>
      </w:r>
      <w:r w:rsidRPr="00B67918">
        <w:rPr>
          <w:bCs/>
          <w:szCs w:val="28"/>
          <w:vertAlign w:val="superscript"/>
        </w:rPr>
        <w:t>3</w:t>
      </w:r>
      <w:r w:rsidRPr="00B67918">
        <w:rPr>
          <w:bCs/>
          <w:szCs w:val="28"/>
        </w:rPr>
        <w:t xml:space="preserve">, степень минерализации – 44,59-76,97 г/л, метаморфизации – 0,88-0,92, содержание сульфатов – 1,07-2,73. Вода </w:t>
      </w:r>
      <w:r w:rsidRPr="00B67918">
        <w:rPr>
          <w:bCs/>
          <w:szCs w:val="28"/>
          <w:lang w:val="en-US"/>
        </w:rPr>
        <w:t>III</w:t>
      </w:r>
      <w:r w:rsidRPr="00B67918">
        <w:rPr>
          <w:bCs/>
          <w:szCs w:val="28"/>
        </w:rPr>
        <w:t xml:space="preserve"> класса хлор-кальциевого типа.</w:t>
      </w:r>
    </w:p>
    <w:p w14:paraId="38FE27CA" w14:textId="77777777" w:rsidR="000A17B0" w:rsidRPr="00B67918" w:rsidRDefault="000A17B0" w:rsidP="008F78F2">
      <w:pPr>
        <w:spacing w:line="360" w:lineRule="auto"/>
        <w:ind w:firstLine="709"/>
        <w:jc w:val="both"/>
        <w:rPr>
          <w:bCs/>
          <w:szCs w:val="28"/>
        </w:rPr>
      </w:pPr>
      <w:r w:rsidRPr="00B67918">
        <w:rPr>
          <w:bCs/>
          <w:szCs w:val="28"/>
        </w:rPr>
        <w:t xml:space="preserve">По результатам анализа вода, отобранная с глубины 298 м из скважины К-6 Биикжал (альб-сеноманский горизонт), классифицируется как </w:t>
      </w:r>
      <w:r w:rsidRPr="00B67918">
        <w:rPr>
          <w:bCs/>
          <w:szCs w:val="28"/>
          <w:lang w:val="en-US"/>
        </w:rPr>
        <w:t>III</w:t>
      </w:r>
      <w:r w:rsidRPr="00B67918">
        <w:rPr>
          <w:bCs/>
          <w:szCs w:val="28"/>
        </w:rPr>
        <w:t xml:space="preserve"> класса, гидрокарбонатно-натриевая с минерализацией 7,0 г/л, соленостью 0,44°Бе, удельным весом 1,004 г/см</w:t>
      </w:r>
      <w:r w:rsidRPr="00B67918">
        <w:rPr>
          <w:bCs/>
          <w:szCs w:val="28"/>
          <w:vertAlign w:val="superscript"/>
        </w:rPr>
        <w:t>3</w:t>
      </w:r>
      <w:r w:rsidRPr="00B67918">
        <w:rPr>
          <w:bCs/>
          <w:szCs w:val="28"/>
        </w:rPr>
        <w:t>, содержание хлора 8000, кальция – 280.</w:t>
      </w:r>
    </w:p>
    <w:p w14:paraId="094947AE" w14:textId="77777777" w:rsidR="000A17B0" w:rsidRPr="00B67918" w:rsidRDefault="000A17B0" w:rsidP="008F78F2">
      <w:pPr>
        <w:spacing w:line="360" w:lineRule="auto"/>
        <w:ind w:firstLine="709"/>
        <w:jc w:val="both"/>
        <w:rPr>
          <w:bCs/>
          <w:szCs w:val="28"/>
        </w:rPr>
      </w:pPr>
      <w:r w:rsidRPr="00B67918">
        <w:rPr>
          <w:bCs/>
          <w:szCs w:val="28"/>
        </w:rPr>
        <w:t>Воды среднеюрских отложений по скважине 4 характеризуются плотностью 1,143г/см</w:t>
      </w:r>
      <w:r w:rsidRPr="00B67918">
        <w:rPr>
          <w:bCs/>
          <w:szCs w:val="28"/>
          <w:vertAlign w:val="superscript"/>
        </w:rPr>
        <w:t>3</w:t>
      </w:r>
      <w:r w:rsidRPr="00B67918">
        <w:rPr>
          <w:bCs/>
          <w:szCs w:val="28"/>
        </w:rPr>
        <w:t>, вязкостью при 64°С – 0,797спз, общей минерализацией – 181,8 г/л, соленостью – 18,2°Бе, жесткостью – 440 экв/дм</w:t>
      </w:r>
      <w:r w:rsidRPr="00B67918">
        <w:rPr>
          <w:bCs/>
          <w:szCs w:val="28"/>
          <w:vertAlign w:val="superscript"/>
        </w:rPr>
        <w:t>3</w:t>
      </w:r>
      <w:r w:rsidRPr="00B67918">
        <w:rPr>
          <w:bCs/>
          <w:szCs w:val="28"/>
        </w:rPr>
        <w:t>. Содержание сульфат иона незначительное и составляет 0,05%экв. Из микрокомпонентов присутствуют йод в незначительном количестве и бром – 196мг/дм</w:t>
      </w:r>
      <w:r w:rsidRPr="00B67918">
        <w:rPr>
          <w:bCs/>
          <w:szCs w:val="28"/>
          <w:vertAlign w:val="superscript"/>
        </w:rPr>
        <w:t>3</w:t>
      </w:r>
      <w:r w:rsidRPr="00B67918">
        <w:rPr>
          <w:bCs/>
          <w:szCs w:val="28"/>
        </w:rPr>
        <w:t>. Вода характеризуется высоким содержанием щелочноземельных элементов, что определяет их метаморфозность. Концентрация водородных ионов составляет 5,3, что указывает на кислую среду.</w:t>
      </w:r>
    </w:p>
    <w:p w14:paraId="5B4F82C6" w14:textId="77777777" w:rsidR="000A17B0" w:rsidRPr="00B67918" w:rsidRDefault="000A17B0" w:rsidP="008F78F2">
      <w:pPr>
        <w:spacing w:line="360" w:lineRule="auto"/>
        <w:ind w:firstLine="709"/>
        <w:jc w:val="both"/>
        <w:rPr>
          <w:bCs/>
          <w:szCs w:val="28"/>
        </w:rPr>
      </w:pPr>
      <w:r w:rsidRPr="00B67918">
        <w:rPr>
          <w:bCs/>
          <w:szCs w:val="28"/>
        </w:rPr>
        <w:t xml:space="preserve">На классификации Пальмера, воды соленые, жесткие </w:t>
      </w:r>
      <w:r w:rsidRPr="00B67918">
        <w:rPr>
          <w:bCs/>
          <w:szCs w:val="28"/>
          <w:lang w:val="en-US"/>
        </w:rPr>
        <w:t>III</w:t>
      </w:r>
      <w:r w:rsidRPr="00B67918">
        <w:rPr>
          <w:bCs/>
          <w:szCs w:val="28"/>
        </w:rPr>
        <w:t xml:space="preserve"> класса.</w:t>
      </w:r>
    </w:p>
    <w:p w14:paraId="1458D859" w14:textId="77777777" w:rsidR="000A17B0" w:rsidRPr="00B67918" w:rsidRDefault="000A17B0" w:rsidP="008F78F2">
      <w:pPr>
        <w:spacing w:line="360" w:lineRule="auto"/>
        <w:ind w:firstLine="709"/>
        <w:jc w:val="both"/>
        <w:rPr>
          <w:bCs/>
          <w:szCs w:val="28"/>
        </w:rPr>
      </w:pPr>
      <w:r w:rsidRPr="00B67918">
        <w:rPr>
          <w:bCs/>
          <w:szCs w:val="28"/>
        </w:rPr>
        <w:t xml:space="preserve">По классификации Сулина вода относится к хлоркальциевому типу хлоридной группы, натриевой подгруппы </w:t>
      </w:r>
      <w:r w:rsidRPr="00B67918">
        <w:rPr>
          <w:bCs/>
          <w:szCs w:val="28"/>
          <w:lang w:val="en-US"/>
        </w:rPr>
        <w:t>III</w:t>
      </w:r>
      <w:r w:rsidRPr="00B67918">
        <w:rPr>
          <w:bCs/>
          <w:szCs w:val="28"/>
        </w:rPr>
        <w:t xml:space="preserve"> классу.</w:t>
      </w:r>
    </w:p>
    <w:p w14:paraId="2F708FD2" w14:textId="77777777" w:rsidR="000A17B0" w:rsidRPr="00B67918" w:rsidRDefault="000A17B0" w:rsidP="008F78F2">
      <w:pPr>
        <w:spacing w:line="360" w:lineRule="auto"/>
        <w:ind w:firstLine="709"/>
        <w:jc w:val="both"/>
        <w:rPr>
          <w:bCs/>
          <w:szCs w:val="28"/>
        </w:rPr>
      </w:pPr>
      <w:r w:rsidRPr="00B67918">
        <w:rPr>
          <w:bCs/>
          <w:szCs w:val="28"/>
        </w:rPr>
        <w:t>По месторождению Каскырбулак Южный воды анализами не освещены, поэтому при определении насыщенности минерализация воды взята по аналогии с юрскими отложениями (181,8г/л, скв.4) месторождения Биикжал.</w:t>
      </w:r>
    </w:p>
    <w:p w14:paraId="4F0D639D" w14:textId="77777777" w:rsidR="00771444" w:rsidRDefault="00771444" w:rsidP="008F78F2">
      <w:pPr>
        <w:spacing w:line="360" w:lineRule="auto"/>
        <w:jc w:val="center"/>
        <w:rPr>
          <w:b/>
        </w:rPr>
      </w:pPr>
    </w:p>
    <w:p w14:paraId="2327BAB4" w14:textId="77777777" w:rsidR="00AF34D0" w:rsidRDefault="00AF34D0" w:rsidP="008F78F2">
      <w:pPr>
        <w:spacing w:line="360" w:lineRule="auto"/>
        <w:jc w:val="center"/>
        <w:rPr>
          <w:b/>
        </w:rPr>
      </w:pPr>
    </w:p>
    <w:p w14:paraId="0DA07860" w14:textId="477D0B4F" w:rsidR="004E6AD3" w:rsidRDefault="004E6AD3" w:rsidP="008F78F2">
      <w:pPr>
        <w:spacing w:line="360" w:lineRule="auto"/>
        <w:jc w:val="center"/>
        <w:rPr>
          <w:b/>
        </w:rPr>
      </w:pPr>
      <w:r w:rsidRPr="0003251F">
        <w:rPr>
          <w:b/>
        </w:rPr>
        <w:lastRenderedPageBreak/>
        <w:t>2.4.</w:t>
      </w:r>
      <w:r w:rsidRPr="0003251F">
        <w:rPr>
          <w:b/>
        </w:rPr>
        <w:tab/>
        <w:t>Физико-гидродинамические характеристики</w:t>
      </w:r>
    </w:p>
    <w:p w14:paraId="63420A5E" w14:textId="77777777" w:rsidR="00A23373" w:rsidRDefault="00A23373" w:rsidP="008F78F2">
      <w:pPr>
        <w:spacing w:line="360" w:lineRule="auto"/>
        <w:jc w:val="center"/>
        <w:rPr>
          <w:b/>
        </w:rPr>
      </w:pPr>
    </w:p>
    <w:p w14:paraId="4CB4EA75" w14:textId="77777777" w:rsidR="00A23373" w:rsidRPr="00A23373" w:rsidRDefault="00A23373" w:rsidP="008F78F2">
      <w:pPr>
        <w:spacing w:line="360" w:lineRule="auto"/>
        <w:ind w:firstLine="709"/>
        <w:jc w:val="both"/>
        <w:rPr>
          <w:szCs w:val="28"/>
        </w:rPr>
      </w:pPr>
      <w:r w:rsidRPr="00A23373">
        <w:rPr>
          <w:szCs w:val="28"/>
        </w:rPr>
        <w:t>Качество и полнота гидродинамических исследований объектов дают необходимые сведения о добывных характеристиках пластов на различных депрессиях, составе УВ продукции, ее свойствах в поверхностных и пластовых условиях и гидродинамических параметрах пластов-коллекторов.</w:t>
      </w:r>
    </w:p>
    <w:p w14:paraId="539374D4" w14:textId="77777777" w:rsidR="00A23373" w:rsidRPr="00A23373" w:rsidRDefault="00A23373" w:rsidP="008F78F2">
      <w:pPr>
        <w:pStyle w:val="32"/>
        <w:spacing w:line="360" w:lineRule="auto"/>
        <w:ind w:left="0" w:firstLine="709"/>
        <w:jc w:val="both"/>
        <w:rPr>
          <w:sz w:val="24"/>
          <w:szCs w:val="28"/>
        </w:rPr>
      </w:pPr>
      <w:r w:rsidRPr="00A23373">
        <w:rPr>
          <w:sz w:val="24"/>
          <w:szCs w:val="28"/>
        </w:rPr>
        <w:t>На месторождении гидродинамические исследования проведены методом кривых восстановления уровня (КВУ) и записи индикаторной кривой (ИК) для определения фильтрационных свойств пластов и призабойных зон.</w:t>
      </w:r>
    </w:p>
    <w:p w14:paraId="5AF5B930" w14:textId="77777777" w:rsidR="00A23373" w:rsidRPr="00A23373" w:rsidRDefault="00A23373" w:rsidP="008F78F2">
      <w:pPr>
        <w:pStyle w:val="32"/>
        <w:spacing w:after="0" w:line="360" w:lineRule="auto"/>
        <w:ind w:left="0" w:firstLine="709"/>
        <w:jc w:val="both"/>
        <w:rPr>
          <w:sz w:val="24"/>
          <w:szCs w:val="26"/>
        </w:rPr>
      </w:pPr>
      <w:r w:rsidRPr="00A23373">
        <w:rPr>
          <w:sz w:val="24"/>
          <w:szCs w:val="28"/>
        </w:rPr>
        <w:t>По скважине 2 в интервале 573-590м проведены исследования методом  КВУ, а в скважине 7 в интервалах 544-546м, 550-552м, 553-560м, 561-570м, 572-575м. Изменение режима работы</w:t>
      </w:r>
      <w:r w:rsidRPr="00A23373">
        <w:rPr>
          <w:sz w:val="24"/>
          <w:szCs w:val="26"/>
        </w:rPr>
        <w:t xml:space="preserve"> осуществлялось заменой шкивов, т.к. скважины механизированные.</w:t>
      </w:r>
    </w:p>
    <w:p w14:paraId="1FCE4DEA" w14:textId="77777777" w:rsidR="00A23373" w:rsidRPr="00A23373" w:rsidRDefault="00A23373" w:rsidP="008F78F2">
      <w:pPr>
        <w:spacing w:line="360" w:lineRule="auto"/>
        <w:ind w:firstLine="709"/>
        <w:jc w:val="both"/>
        <w:rPr>
          <w:szCs w:val="26"/>
        </w:rPr>
      </w:pPr>
      <w:r w:rsidRPr="00A23373">
        <w:rPr>
          <w:szCs w:val="26"/>
        </w:rPr>
        <w:t xml:space="preserve">В результате </w:t>
      </w:r>
      <w:r w:rsidRPr="00A23373">
        <w:rPr>
          <w:rStyle w:val="af1"/>
          <w:iCs/>
          <w:color w:val="auto"/>
          <w:szCs w:val="26"/>
          <w:u w:val="none"/>
        </w:rPr>
        <w:t xml:space="preserve">интерпретации данных исследований </w:t>
      </w:r>
      <w:r w:rsidRPr="00A23373">
        <w:rPr>
          <w:szCs w:val="26"/>
        </w:rPr>
        <w:t>были определены: потенциальный дебит по нефти, проницаемость, коэффициент продуктивности, пьезопроводность, гидропроводность, скин-фактор, пластовые и забойные давления.</w:t>
      </w:r>
    </w:p>
    <w:p w14:paraId="488FDDED" w14:textId="77777777" w:rsidR="00A23373" w:rsidRPr="00A23373" w:rsidRDefault="00A23373" w:rsidP="008F78F2">
      <w:pPr>
        <w:spacing w:line="360" w:lineRule="auto"/>
        <w:ind w:firstLine="709"/>
        <w:jc w:val="both"/>
        <w:rPr>
          <w:szCs w:val="26"/>
        </w:rPr>
      </w:pPr>
      <w:r w:rsidRPr="00A23373">
        <w:rPr>
          <w:szCs w:val="26"/>
        </w:rPr>
        <w:t>Замеры изменения динамического уровня и затрубного давления выполнены прибором «СУДОС-АВТОМАТ».</w:t>
      </w:r>
    </w:p>
    <w:p w14:paraId="5241B7B8" w14:textId="77777777" w:rsidR="00A23373" w:rsidRPr="00A23373" w:rsidRDefault="00A23373" w:rsidP="008F78F2">
      <w:pPr>
        <w:spacing w:line="360" w:lineRule="auto"/>
        <w:ind w:firstLine="709"/>
        <w:jc w:val="both"/>
        <w:rPr>
          <w:szCs w:val="26"/>
        </w:rPr>
      </w:pPr>
      <w:r w:rsidRPr="00A23373">
        <w:rPr>
          <w:szCs w:val="26"/>
        </w:rPr>
        <w:t xml:space="preserve">Обработка данных режимных исследований и кривой восстановления уровня с использованием специализированного программного продукта PanSystem. </w:t>
      </w:r>
    </w:p>
    <w:p w14:paraId="3E31F9E4" w14:textId="77777777" w:rsidR="00A23373" w:rsidRPr="00A23373" w:rsidRDefault="00A23373" w:rsidP="008F78F2">
      <w:pPr>
        <w:spacing w:line="360" w:lineRule="auto"/>
        <w:ind w:firstLine="709"/>
        <w:jc w:val="both"/>
        <w:rPr>
          <w:szCs w:val="26"/>
        </w:rPr>
      </w:pPr>
      <w:r w:rsidRPr="00A23373">
        <w:rPr>
          <w:szCs w:val="26"/>
        </w:rPr>
        <w:t xml:space="preserve">Замер дебитов скважин производился через замерное устройство.  </w:t>
      </w:r>
    </w:p>
    <w:p w14:paraId="1E4C76D2" w14:textId="77777777" w:rsidR="00A23373" w:rsidRPr="00A23373" w:rsidRDefault="00A23373" w:rsidP="008F78F2">
      <w:pPr>
        <w:pStyle w:val="32"/>
        <w:spacing w:after="0" w:line="360" w:lineRule="auto"/>
        <w:ind w:left="0" w:firstLine="709"/>
        <w:jc w:val="both"/>
        <w:rPr>
          <w:rStyle w:val="af1"/>
          <w:color w:val="auto"/>
          <w:u w:val="none"/>
        </w:rPr>
      </w:pPr>
      <w:r w:rsidRPr="00A23373">
        <w:rPr>
          <w:rStyle w:val="af1"/>
          <w:color w:val="auto"/>
          <w:sz w:val="24"/>
          <w:szCs w:val="26"/>
          <w:u w:val="none"/>
        </w:rPr>
        <w:t>Гидродинамические исследования проведены в 2х скважинах 2,7 и охвачен только альбский горизонт.</w:t>
      </w:r>
    </w:p>
    <w:p w14:paraId="76772BB4" w14:textId="77777777" w:rsidR="00A23373" w:rsidRPr="00A23373" w:rsidRDefault="00A23373" w:rsidP="008F78F2">
      <w:pPr>
        <w:pStyle w:val="32"/>
        <w:spacing w:line="360" w:lineRule="auto"/>
        <w:ind w:left="0" w:firstLine="709"/>
        <w:jc w:val="both"/>
        <w:rPr>
          <w:rStyle w:val="af1"/>
          <w:color w:val="auto"/>
          <w:sz w:val="24"/>
          <w:szCs w:val="26"/>
          <w:u w:val="none"/>
        </w:rPr>
      </w:pPr>
      <w:r w:rsidRPr="00A23373">
        <w:rPr>
          <w:rStyle w:val="af1"/>
          <w:color w:val="auto"/>
          <w:sz w:val="24"/>
          <w:szCs w:val="26"/>
          <w:u w:val="none"/>
        </w:rPr>
        <w:t xml:space="preserve">На основе данных замеров построены: кривые изменения забойных давлений от времени на 5 режимах, график притока, показывающий изменение дебита от забойного давления, график моделирования давления и дебита, индикаторные кривые- определение интерполированного пластового давления и зависимость дебита от депрессии. </w:t>
      </w:r>
    </w:p>
    <w:p w14:paraId="54D49B4A" w14:textId="77777777" w:rsidR="00A23373" w:rsidRPr="00A23373" w:rsidRDefault="00A23373" w:rsidP="008F78F2">
      <w:pPr>
        <w:pStyle w:val="32"/>
        <w:spacing w:after="0" w:line="360" w:lineRule="auto"/>
        <w:ind w:left="0" w:firstLine="709"/>
        <w:jc w:val="both"/>
        <w:rPr>
          <w:rStyle w:val="af1"/>
          <w:color w:val="auto"/>
          <w:sz w:val="24"/>
          <w:szCs w:val="26"/>
          <w:u w:val="none"/>
        </w:rPr>
      </w:pPr>
      <w:r w:rsidRPr="00A23373">
        <w:rPr>
          <w:rStyle w:val="af1"/>
          <w:color w:val="auto"/>
          <w:sz w:val="24"/>
          <w:szCs w:val="26"/>
          <w:u w:val="none"/>
        </w:rPr>
        <w:t>Коэффициент продуктивности альбского горизонта  по скважине 2 составляет 0,055м</w:t>
      </w:r>
      <w:r w:rsidRPr="00A23373">
        <w:rPr>
          <w:rStyle w:val="af1"/>
          <w:color w:val="auto"/>
          <w:sz w:val="24"/>
          <w:szCs w:val="26"/>
          <w:u w:val="none"/>
          <w:vertAlign w:val="superscript"/>
        </w:rPr>
        <w:t>3</w:t>
      </w:r>
      <w:r w:rsidRPr="00A23373">
        <w:rPr>
          <w:rStyle w:val="af1"/>
          <w:color w:val="auto"/>
          <w:sz w:val="24"/>
          <w:szCs w:val="26"/>
          <w:u w:val="none"/>
        </w:rPr>
        <w:t>/сут*МПа, по скважине 7- 0,179м</w:t>
      </w:r>
      <w:r w:rsidRPr="00A23373">
        <w:rPr>
          <w:rStyle w:val="af1"/>
          <w:color w:val="auto"/>
          <w:sz w:val="24"/>
          <w:szCs w:val="26"/>
          <w:u w:val="none"/>
          <w:vertAlign w:val="superscript"/>
        </w:rPr>
        <w:t>3</w:t>
      </w:r>
      <w:r w:rsidRPr="00A23373">
        <w:rPr>
          <w:rStyle w:val="af1"/>
          <w:color w:val="auto"/>
          <w:sz w:val="24"/>
          <w:szCs w:val="26"/>
          <w:u w:val="none"/>
        </w:rPr>
        <w:t xml:space="preserve">/сут*МПа. </w:t>
      </w:r>
    </w:p>
    <w:p w14:paraId="7B564C4E" w14:textId="041086AA" w:rsidR="00A23373" w:rsidRPr="00A23373" w:rsidRDefault="00A23373" w:rsidP="008F78F2">
      <w:pPr>
        <w:pStyle w:val="af2"/>
        <w:rPr>
          <w:rStyle w:val="af1"/>
          <w:b w:val="0"/>
          <w:caps w:val="0"/>
          <w:color w:val="auto"/>
          <w:szCs w:val="26"/>
          <w:u w:val="none"/>
        </w:rPr>
      </w:pPr>
      <w:r w:rsidRPr="00A23373">
        <w:rPr>
          <w:rStyle w:val="af1"/>
          <w:b w:val="0"/>
          <w:caps w:val="0"/>
          <w:color w:val="auto"/>
          <w:szCs w:val="26"/>
          <w:u w:val="none"/>
        </w:rPr>
        <w:t xml:space="preserve">Фильтрационные свойства коллекторов, такие, как коэффициент проницаемости составляет: по скважине 2 </w:t>
      </w:r>
      <w:r w:rsidR="00793DF9">
        <w:rPr>
          <w:rStyle w:val="af1"/>
          <w:b w:val="0"/>
          <w:caps w:val="0"/>
          <w:color w:val="auto"/>
          <w:szCs w:val="26"/>
          <w:u w:val="none"/>
        </w:rPr>
        <w:t>–</w:t>
      </w:r>
      <w:r w:rsidRPr="00A23373">
        <w:rPr>
          <w:rStyle w:val="af1"/>
          <w:b w:val="0"/>
          <w:caps w:val="0"/>
          <w:color w:val="auto"/>
          <w:szCs w:val="26"/>
          <w:u w:val="none"/>
        </w:rPr>
        <w:t xml:space="preserve"> 708</w:t>
      </w:r>
      <w:r w:rsidR="00793DF9">
        <w:rPr>
          <w:rStyle w:val="af1"/>
          <w:b w:val="0"/>
          <w:caps w:val="0"/>
          <w:color w:val="auto"/>
          <w:szCs w:val="26"/>
          <w:u w:val="none"/>
        </w:rPr>
        <w:t>,</w:t>
      </w:r>
      <w:r w:rsidRPr="00A23373">
        <w:rPr>
          <w:rStyle w:val="af1"/>
          <w:b w:val="0"/>
          <w:caps w:val="0"/>
          <w:color w:val="auto"/>
          <w:szCs w:val="26"/>
          <w:u w:val="none"/>
        </w:rPr>
        <w:t>3 мД, а по скважине 7 – 878, 17мД;  коэффициент гидропроводности изменяется от 1,55е</w:t>
      </w:r>
      <w:r w:rsidRPr="00A23373">
        <w:rPr>
          <w:rStyle w:val="af1"/>
          <w:b w:val="0"/>
          <w:caps w:val="0"/>
          <w:color w:val="auto"/>
          <w:szCs w:val="26"/>
          <w:u w:val="none"/>
          <w:vertAlign w:val="superscript"/>
        </w:rPr>
        <w:t>-5</w:t>
      </w:r>
      <w:r w:rsidRPr="00A23373">
        <w:rPr>
          <w:rStyle w:val="af1"/>
          <w:b w:val="0"/>
          <w:caps w:val="0"/>
          <w:color w:val="auto"/>
          <w:szCs w:val="26"/>
          <w:u w:val="none"/>
        </w:rPr>
        <w:t xml:space="preserve"> м</w:t>
      </w:r>
      <w:r w:rsidRPr="00A23373">
        <w:rPr>
          <w:rStyle w:val="af1"/>
          <w:b w:val="0"/>
          <w:caps w:val="0"/>
          <w:color w:val="auto"/>
          <w:szCs w:val="26"/>
          <w:u w:val="none"/>
          <w:vertAlign w:val="superscript"/>
        </w:rPr>
        <w:t>3</w:t>
      </w:r>
      <w:r w:rsidRPr="00A23373">
        <w:rPr>
          <w:rStyle w:val="af1"/>
          <w:b w:val="0"/>
          <w:caps w:val="0"/>
          <w:color w:val="auto"/>
          <w:szCs w:val="26"/>
          <w:u w:val="none"/>
        </w:rPr>
        <w:t>/Па*с до 2,38е</w:t>
      </w:r>
      <w:r w:rsidRPr="00A23373">
        <w:rPr>
          <w:rStyle w:val="af1"/>
          <w:b w:val="0"/>
          <w:caps w:val="0"/>
          <w:color w:val="auto"/>
          <w:szCs w:val="26"/>
          <w:u w:val="none"/>
          <w:vertAlign w:val="superscript"/>
        </w:rPr>
        <w:t xml:space="preserve">-4 </w:t>
      </w:r>
      <w:r w:rsidRPr="00A23373">
        <w:rPr>
          <w:rStyle w:val="af1"/>
          <w:b w:val="0"/>
          <w:caps w:val="0"/>
          <w:color w:val="auto"/>
          <w:szCs w:val="26"/>
          <w:u w:val="none"/>
        </w:rPr>
        <w:t>м</w:t>
      </w:r>
      <w:r w:rsidRPr="00A23373">
        <w:rPr>
          <w:rStyle w:val="af1"/>
          <w:b w:val="0"/>
          <w:caps w:val="0"/>
          <w:color w:val="auto"/>
          <w:szCs w:val="26"/>
          <w:u w:val="none"/>
          <w:vertAlign w:val="superscript"/>
        </w:rPr>
        <w:t>3</w:t>
      </w:r>
      <w:r w:rsidRPr="00A23373">
        <w:rPr>
          <w:rStyle w:val="af1"/>
          <w:b w:val="0"/>
          <w:caps w:val="0"/>
          <w:color w:val="auto"/>
          <w:szCs w:val="26"/>
          <w:u w:val="none"/>
        </w:rPr>
        <w:t>/Па*с,  п</w:t>
      </w:r>
      <w:r w:rsidR="0056694F">
        <w:rPr>
          <w:rStyle w:val="af1"/>
          <w:b w:val="0"/>
          <w:caps w:val="0"/>
          <w:color w:val="auto"/>
          <w:szCs w:val="26"/>
          <w:u w:val="none"/>
        </w:rPr>
        <w:t>ъ</w:t>
      </w:r>
      <w:r w:rsidRPr="00A23373">
        <w:rPr>
          <w:rStyle w:val="af1"/>
          <w:b w:val="0"/>
          <w:caps w:val="0"/>
          <w:color w:val="auto"/>
          <w:szCs w:val="26"/>
          <w:u w:val="none"/>
        </w:rPr>
        <w:t>езопроводности от 2,48е</w:t>
      </w:r>
      <w:r w:rsidRPr="00A23373">
        <w:rPr>
          <w:rStyle w:val="af1"/>
          <w:b w:val="0"/>
          <w:caps w:val="0"/>
          <w:color w:val="auto"/>
          <w:szCs w:val="26"/>
          <w:u w:val="none"/>
          <w:vertAlign w:val="superscript"/>
        </w:rPr>
        <w:t>-2</w:t>
      </w:r>
      <w:r w:rsidRPr="00A23373">
        <w:rPr>
          <w:rStyle w:val="af1"/>
          <w:b w:val="0"/>
          <w:caps w:val="0"/>
          <w:color w:val="auto"/>
          <w:szCs w:val="26"/>
          <w:u w:val="none"/>
        </w:rPr>
        <w:t xml:space="preserve"> до 3,07е</w:t>
      </w:r>
      <w:r w:rsidRPr="00A23373">
        <w:rPr>
          <w:rStyle w:val="af1"/>
          <w:b w:val="0"/>
          <w:caps w:val="0"/>
          <w:color w:val="auto"/>
          <w:szCs w:val="26"/>
          <w:u w:val="none"/>
          <w:vertAlign w:val="superscript"/>
        </w:rPr>
        <w:t>-1</w:t>
      </w:r>
      <w:r w:rsidRPr="00A23373">
        <w:rPr>
          <w:rStyle w:val="af1"/>
          <w:b w:val="0"/>
          <w:caps w:val="0"/>
          <w:color w:val="auto"/>
          <w:szCs w:val="26"/>
          <w:u w:val="none"/>
        </w:rPr>
        <w:t xml:space="preserve"> м</w:t>
      </w:r>
      <w:r w:rsidRPr="00A23373">
        <w:rPr>
          <w:rStyle w:val="af1"/>
          <w:b w:val="0"/>
          <w:caps w:val="0"/>
          <w:color w:val="auto"/>
          <w:szCs w:val="26"/>
          <w:u w:val="none"/>
          <w:vertAlign w:val="superscript"/>
        </w:rPr>
        <w:t>2</w:t>
      </w:r>
      <w:r w:rsidRPr="00A23373">
        <w:rPr>
          <w:rStyle w:val="af1"/>
          <w:b w:val="0"/>
          <w:caps w:val="0"/>
          <w:color w:val="auto"/>
          <w:szCs w:val="26"/>
          <w:u w:val="none"/>
        </w:rPr>
        <w:t>/с.</w:t>
      </w:r>
    </w:p>
    <w:p w14:paraId="38BA5827" w14:textId="77777777" w:rsidR="00A23373" w:rsidRPr="00A23373" w:rsidRDefault="00A23373" w:rsidP="008F78F2">
      <w:pPr>
        <w:pStyle w:val="af2"/>
        <w:rPr>
          <w:rStyle w:val="af1"/>
          <w:b w:val="0"/>
          <w:caps w:val="0"/>
          <w:color w:val="auto"/>
          <w:szCs w:val="26"/>
          <w:u w:val="none"/>
        </w:rPr>
      </w:pPr>
      <w:r w:rsidRPr="00A23373">
        <w:rPr>
          <w:rStyle w:val="af1"/>
          <w:b w:val="0"/>
          <w:caps w:val="0"/>
          <w:color w:val="auto"/>
          <w:szCs w:val="26"/>
          <w:u w:val="none"/>
        </w:rPr>
        <w:lastRenderedPageBreak/>
        <w:t xml:space="preserve">Данные скин фактора характеризуют состояние призабойных зон и составляют по скважине 2 - 3,22, по скважине 7 - 2,27, что указывает на хорошее состояние призабойных зон. </w:t>
      </w:r>
    </w:p>
    <w:p w14:paraId="6701E725" w14:textId="77777777" w:rsidR="00771444" w:rsidRDefault="00771444" w:rsidP="008F78F2">
      <w:pPr>
        <w:spacing w:line="360" w:lineRule="auto"/>
        <w:jc w:val="center"/>
        <w:rPr>
          <w:b/>
        </w:rPr>
      </w:pPr>
      <w:r w:rsidRPr="0003251F">
        <w:rPr>
          <w:b/>
        </w:rPr>
        <w:t>2.5.</w:t>
      </w:r>
      <w:r w:rsidRPr="0003251F">
        <w:rPr>
          <w:b/>
        </w:rPr>
        <w:tab/>
        <w:t>Запасы нефти и газа</w:t>
      </w:r>
    </w:p>
    <w:p w14:paraId="0C88EE9F" w14:textId="77777777" w:rsidR="00A23373" w:rsidRPr="007B762A" w:rsidRDefault="00A23373" w:rsidP="008F78F2">
      <w:pPr>
        <w:widowControl w:val="0"/>
        <w:autoSpaceDE w:val="0"/>
        <w:autoSpaceDN w:val="0"/>
        <w:spacing w:before="80" w:line="360" w:lineRule="auto"/>
        <w:ind w:right="353"/>
        <w:jc w:val="center"/>
        <w:rPr>
          <w:b/>
          <w:lang w:eastAsia="en-US"/>
        </w:rPr>
      </w:pPr>
    </w:p>
    <w:p w14:paraId="6CA3F7D0" w14:textId="7B8C2A62" w:rsidR="00F067A5" w:rsidRPr="000D7650" w:rsidRDefault="00F067A5" w:rsidP="008F78F2">
      <w:pPr>
        <w:autoSpaceDE w:val="0"/>
        <w:autoSpaceDN w:val="0"/>
        <w:adjustRightInd w:val="0"/>
        <w:spacing w:line="360" w:lineRule="auto"/>
        <w:ind w:firstLine="709"/>
        <w:jc w:val="both"/>
        <w:rPr>
          <w:rStyle w:val="fontstyle01"/>
          <w:rFonts w:ascii="Times New Roman" w:hAnsi="Times New Roman" w:cs="Times New Roman"/>
        </w:rPr>
      </w:pPr>
      <w:r w:rsidRPr="000D7650">
        <w:rPr>
          <w:rStyle w:val="fontstyle01"/>
          <w:rFonts w:ascii="Times New Roman" w:hAnsi="Times New Roman" w:cs="Times New Roman"/>
        </w:rPr>
        <w:t>Месторождение Каскырбулак Южный в нефтегазоносном отношении расположено в Южно-Эмбинской нефтегазоносной провинции. Специальные лабораторные исследования по определению коэффициента нефтеизвлечения не проводились.</w:t>
      </w:r>
    </w:p>
    <w:p w14:paraId="6966E5A4" w14:textId="77777777" w:rsidR="00F067A5" w:rsidRPr="000D7650" w:rsidRDefault="00F067A5" w:rsidP="008F78F2">
      <w:pPr>
        <w:autoSpaceDE w:val="0"/>
        <w:autoSpaceDN w:val="0"/>
        <w:adjustRightInd w:val="0"/>
        <w:spacing w:line="360" w:lineRule="auto"/>
        <w:ind w:firstLine="709"/>
        <w:jc w:val="both"/>
        <w:rPr>
          <w:rStyle w:val="fontstyle01"/>
          <w:rFonts w:ascii="Times New Roman" w:hAnsi="Times New Roman" w:cs="Times New Roman"/>
        </w:rPr>
      </w:pPr>
      <w:r w:rsidRPr="000D7650">
        <w:rPr>
          <w:rStyle w:val="fontstyle01"/>
          <w:rFonts w:ascii="Times New Roman" w:hAnsi="Times New Roman" w:cs="Times New Roman"/>
        </w:rPr>
        <w:t xml:space="preserve">Учитывая опыт разработки месторождений Южной Эмбы, с аналогичными параметрами КИН на данной стадии был принят по всем продуктивным горизонтам 0,2д.ед.  </w:t>
      </w:r>
    </w:p>
    <w:p w14:paraId="7C36F1B2" w14:textId="77777777" w:rsidR="00A23373" w:rsidRPr="000D7650" w:rsidRDefault="00A23373" w:rsidP="008F78F2">
      <w:pPr>
        <w:spacing w:line="360" w:lineRule="auto"/>
        <w:ind w:firstLine="709"/>
        <w:jc w:val="both"/>
        <w:rPr>
          <w:rFonts w:eastAsia="Calibri"/>
          <w:lang w:val="kk-KZ" w:eastAsia="en-US"/>
        </w:rPr>
      </w:pPr>
      <w:r w:rsidRPr="000D7650">
        <w:rPr>
          <w:rFonts w:eastAsia="Calibri"/>
          <w:lang w:val="kk-KZ" w:eastAsia="en-US"/>
        </w:rPr>
        <w:t>По состоянию на 01.10.2006 год</w:t>
      </w:r>
      <w:r w:rsidRPr="000D7650">
        <w:t xml:space="preserve"> ТОО «Каспиан Энерджи Ресерч» </w:t>
      </w:r>
      <w:r w:rsidRPr="000D7650">
        <w:rPr>
          <w:rFonts w:eastAsia="Calibri"/>
          <w:lang w:val="kk-KZ" w:eastAsia="en-US"/>
        </w:rPr>
        <w:t xml:space="preserve"> проведен ОПЗ, запасы посчитаны по нижнемеловым</w:t>
      </w:r>
      <w:r w:rsidRPr="000D7650">
        <w:rPr>
          <w:rFonts w:eastAsia="Calibri"/>
          <w:lang w:eastAsia="en-US"/>
        </w:rPr>
        <w:t>(</w:t>
      </w:r>
      <w:r w:rsidRPr="000D7650">
        <w:rPr>
          <w:rFonts w:eastAsia="Calibri"/>
          <w:lang w:val="en-US" w:eastAsia="en-US"/>
        </w:rPr>
        <w:t>K</w:t>
      </w:r>
      <w:r w:rsidRPr="000D7650">
        <w:rPr>
          <w:rFonts w:eastAsia="Calibri"/>
          <w:vertAlign w:val="subscript"/>
          <w:lang w:eastAsia="en-US"/>
        </w:rPr>
        <w:t>1</w:t>
      </w:r>
      <w:r w:rsidRPr="000D7650">
        <w:rPr>
          <w:rFonts w:eastAsia="Calibri"/>
          <w:lang w:val="en-US" w:eastAsia="en-US"/>
        </w:rPr>
        <w:t>al</w:t>
      </w:r>
      <w:r w:rsidRPr="000D7650">
        <w:rPr>
          <w:rFonts w:eastAsia="Calibri"/>
          <w:lang w:eastAsia="en-US"/>
        </w:rPr>
        <w:t xml:space="preserve">, </w:t>
      </w:r>
      <w:r w:rsidRPr="000D7650">
        <w:rPr>
          <w:rFonts w:eastAsia="Calibri"/>
          <w:lang w:val="en-US" w:eastAsia="en-US"/>
        </w:rPr>
        <w:t>K</w:t>
      </w:r>
      <w:r w:rsidRPr="000D7650">
        <w:rPr>
          <w:rFonts w:eastAsia="Calibri"/>
          <w:vertAlign w:val="subscript"/>
          <w:lang w:eastAsia="en-US"/>
        </w:rPr>
        <w:t>1</w:t>
      </w:r>
      <w:r w:rsidRPr="000D7650">
        <w:rPr>
          <w:rFonts w:eastAsia="Calibri"/>
          <w:lang w:val="en-US" w:eastAsia="en-US"/>
        </w:rPr>
        <w:t>g</w:t>
      </w:r>
      <w:r w:rsidRPr="000D7650">
        <w:rPr>
          <w:rFonts w:eastAsia="Calibri"/>
          <w:lang w:eastAsia="en-US"/>
        </w:rPr>
        <w:t>)</w:t>
      </w:r>
      <w:r w:rsidRPr="000D7650">
        <w:rPr>
          <w:rFonts w:eastAsia="Calibri"/>
          <w:lang w:val="kk-KZ" w:eastAsia="en-US"/>
        </w:rPr>
        <w:t xml:space="preserve"> и среднеюрским</w:t>
      </w:r>
      <w:r w:rsidRPr="000D7650">
        <w:rPr>
          <w:rFonts w:eastAsia="Calibri"/>
          <w:lang w:eastAsia="en-US"/>
        </w:rPr>
        <w:t>(Ю-</w:t>
      </w:r>
      <w:r w:rsidRPr="000D7650">
        <w:rPr>
          <w:rFonts w:eastAsia="Calibri"/>
          <w:lang w:val="en-US" w:eastAsia="en-US"/>
        </w:rPr>
        <w:t>I</w:t>
      </w:r>
      <w:r w:rsidRPr="000D7650">
        <w:rPr>
          <w:rFonts w:eastAsia="Calibri"/>
          <w:lang w:eastAsia="en-US"/>
        </w:rPr>
        <w:t>+</w:t>
      </w:r>
      <w:r w:rsidRPr="000D7650">
        <w:rPr>
          <w:rFonts w:eastAsia="Calibri"/>
          <w:lang w:val="en-US" w:eastAsia="en-US"/>
        </w:rPr>
        <w:t>II</w:t>
      </w:r>
      <w:r w:rsidRPr="000D7650">
        <w:rPr>
          <w:rFonts w:eastAsia="Calibri"/>
          <w:lang w:eastAsia="en-US"/>
        </w:rPr>
        <w:t>)</w:t>
      </w:r>
      <w:r w:rsidRPr="000D7650">
        <w:rPr>
          <w:rFonts w:eastAsia="Calibri"/>
          <w:lang w:val="kk-KZ" w:eastAsia="en-US"/>
        </w:rPr>
        <w:t xml:space="preserve"> отложениям. Запасы утверждены протоколом ГКЗ № 548-06-П в 2006г.</w:t>
      </w:r>
    </w:p>
    <w:p w14:paraId="62E332BF" w14:textId="77777777" w:rsidR="00A23373" w:rsidRPr="000D7650" w:rsidRDefault="00A23373" w:rsidP="008F78F2">
      <w:pPr>
        <w:spacing w:line="360" w:lineRule="auto"/>
        <w:ind w:firstLine="709"/>
        <w:jc w:val="both"/>
        <w:rPr>
          <w:rFonts w:eastAsia="Calibri"/>
          <w:lang w:eastAsia="en-US"/>
        </w:rPr>
      </w:pPr>
      <w:r w:rsidRPr="000D7650">
        <w:rPr>
          <w:rFonts w:eastAsia="Calibri"/>
          <w:lang w:eastAsia="en-US"/>
        </w:rPr>
        <w:t xml:space="preserve">Запасы нефти в целом по месторождению составляют: </w:t>
      </w:r>
    </w:p>
    <w:p w14:paraId="411EB79B" w14:textId="77777777" w:rsidR="00A23373" w:rsidRPr="000D7650" w:rsidRDefault="00A23373" w:rsidP="008F78F2">
      <w:pPr>
        <w:spacing w:line="360" w:lineRule="auto"/>
        <w:ind w:left="567" w:firstLine="709"/>
        <w:jc w:val="both"/>
        <w:rPr>
          <w:rFonts w:eastAsia="Calibri"/>
          <w:lang w:eastAsia="en-US"/>
        </w:rPr>
      </w:pPr>
      <w:r w:rsidRPr="000D7650">
        <w:rPr>
          <w:rFonts w:eastAsia="Calibri"/>
          <w:lang w:eastAsia="en-US"/>
        </w:rPr>
        <w:t>-</w:t>
      </w:r>
      <w:r w:rsidRPr="000D7650">
        <w:rPr>
          <w:rFonts w:eastAsia="Calibri"/>
          <w:lang w:eastAsia="en-US"/>
        </w:rPr>
        <w:tab/>
        <w:t>начальные геологические категорий: С</w:t>
      </w:r>
      <w:r w:rsidRPr="000D7650">
        <w:rPr>
          <w:rFonts w:eastAsia="Calibri"/>
          <w:vertAlign w:val="subscript"/>
          <w:lang w:eastAsia="en-US"/>
        </w:rPr>
        <w:t>1</w:t>
      </w:r>
      <w:r w:rsidRPr="000D7650">
        <w:rPr>
          <w:rFonts w:eastAsia="Calibri"/>
          <w:lang w:eastAsia="en-US"/>
        </w:rPr>
        <w:t>,-1774 тыс.т, С</w:t>
      </w:r>
      <w:r w:rsidRPr="000D7650">
        <w:rPr>
          <w:rFonts w:eastAsia="Calibri"/>
          <w:vertAlign w:val="subscript"/>
          <w:lang w:eastAsia="en-US"/>
        </w:rPr>
        <w:t>2</w:t>
      </w:r>
      <w:r w:rsidRPr="000D7650">
        <w:rPr>
          <w:rFonts w:eastAsia="Calibri"/>
          <w:lang w:eastAsia="en-US"/>
        </w:rPr>
        <w:t>-1624 тыс.т;.</w:t>
      </w:r>
    </w:p>
    <w:p w14:paraId="52769691" w14:textId="77777777" w:rsidR="00A23373" w:rsidRPr="000D7650" w:rsidRDefault="00A23373" w:rsidP="008F78F2">
      <w:pPr>
        <w:spacing w:line="360" w:lineRule="auto"/>
        <w:ind w:left="567" w:firstLine="709"/>
        <w:jc w:val="both"/>
        <w:rPr>
          <w:rFonts w:eastAsia="Calibri"/>
          <w:lang w:eastAsia="en-US"/>
        </w:rPr>
      </w:pPr>
      <w:r w:rsidRPr="000D7650">
        <w:rPr>
          <w:rFonts w:eastAsia="Calibri"/>
          <w:lang w:eastAsia="en-US"/>
        </w:rPr>
        <w:t>-</w:t>
      </w:r>
      <w:r w:rsidRPr="000D7650">
        <w:rPr>
          <w:rFonts w:eastAsia="Calibri"/>
          <w:lang w:eastAsia="en-US"/>
        </w:rPr>
        <w:tab/>
        <w:t>начальные извлекаемые категорий: C</w:t>
      </w:r>
      <w:r w:rsidRPr="000D7650">
        <w:rPr>
          <w:rFonts w:eastAsia="Calibri"/>
          <w:vertAlign w:val="subscript"/>
          <w:lang w:eastAsia="en-US"/>
        </w:rPr>
        <w:t>1</w:t>
      </w:r>
      <w:r w:rsidRPr="000D7650">
        <w:rPr>
          <w:rFonts w:eastAsia="Calibri"/>
          <w:lang w:eastAsia="en-US"/>
        </w:rPr>
        <w:t>-354,8 тыс.т, С</w:t>
      </w:r>
      <w:r w:rsidRPr="000D7650">
        <w:rPr>
          <w:rFonts w:eastAsia="Calibri"/>
          <w:vertAlign w:val="subscript"/>
          <w:lang w:eastAsia="en-US"/>
        </w:rPr>
        <w:t>2</w:t>
      </w:r>
      <w:r w:rsidRPr="000D7650">
        <w:rPr>
          <w:rFonts w:eastAsia="Calibri"/>
          <w:lang w:eastAsia="en-US"/>
        </w:rPr>
        <w:t xml:space="preserve">-324,8тыс.т. </w:t>
      </w:r>
    </w:p>
    <w:p w14:paraId="2A7B09AD" w14:textId="77777777" w:rsidR="00A23373" w:rsidRPr="000D7650" w:rsidRDefault="00A23373" w:rsidP="008F78F2">
      <w:pPr>
        <w:spacing w:line="360" w:lineRule="auto"/>
        <w:ind w:firstLine="709"/>
        <w:jc w:val="both"/>
        <w:rPr>
          <w:rFonts w:eastAsia="Calibri"/>
          <w:lang w:eastAsia="en-US"/>
        </w:rPr>
      </w:pPr>
      <w:bookmarkStart w:id="21" w:name="_Hlk191479852"/>
      <w:r w:rsidRPr="000D7650">
        <w:rPr>
          <w:rFonts w:eastAsia="Calibri"/>
          <w:lang w:eastAsia="en-US"/>
        </w:rPr>
        <w:t>Соотношение запасов категории С</w:t>
      </w:r>
      <w:r w:rsidRPr="000D7650">
        <w:rPr>
          <w:rFonts w:eastAsia="Calibri"/>
          <w:vertAlign w:val="subscript"/>
          <w:lang w:eastAsia="en-US"/>
        </w:rPr>
        <w:t>1</w:t>
      </w:r>
      <w:r w:rsidRPr="000D7650">
        <w:rPr>
          <w:rFonts w:eastAsia="Calibri"/>
          <w:lang w:eastAsia="en-US"/>
        </w:rPr>
        <w:t xml:space="preserve"> и С</w:t>
      </w:r>
      <w:r w:rsidRPr="000D7650">
        <w:rPr>
          <w:rFonts w:eastAsia="Calibri"/>
          <w:vertAlign w:val="subscript"/>
          <w:lang w:eastAsia="en-US"/>
        </w:rPr>
        <w:t>2</w:t>
      </w:r>
      <w:r w:rsidRPr="000D7650">
        <w:rPr>
          <w:rFonts w:eastAsia="Calibri"/>
          <w:lang w:eastAsia="en-US"/>
        </w:rPr>
        <w:t xml:space="preserve"> составляет: начальных геологических -52,2% и 47,8%. В том числе запасы нефти по нижнемеловым горизонтам составляют: </w:t>
      </w:r>
    </w:p>
    <w:p w14:paraId="4D2EF2E3" w14:textId="77777777" w:rsidR="00A23373" w:rsidRPr="000D7650" w:rsidRDefault="00A23373" w:rsidP="008F78F2">
      <w:pPr>
        <w:spacing w:line="360" w:lineRule="auto"/>
        <w:ind w:left="567" w:firstLine="709"/>
        <w:jc w:val="both"/>
        <w:rPr>
          <w:rFonts w:eastAsia="Calibri"/>
          <w:lang w:eastAsia="en-US"/>
        </w:rPr>
      </w:pPr>
      <w:r w:rsidRPr="000D7650">
        <w:rPr>
          <w:rFonts w:eastAsia="Calibri"/>
          <w:lang w:eastAsia="en-US"/>
        </w:rPr>
        <w:t>-</w:t>
      </w:r>
      <w:r w:rsidRPr="000D7650">
        <w:rPr>
          <w:rFonts w:eastAsia="Calibri"/>
          <w:lang w:eastAsia="en-US"/>
        </w:rPr>
        <w:tab/>
        <w:t>начальные геологические по категориям С</w:t>
      </w:r>
      <w:r w:rsidRPr="000D7650">
        <w:rPr>
          <w:rFonts w:eastAsia="Calibri"/>
          <w:vertAlign w:val="subscript"/>
          <w:lang w:eastAsia="en-US"/>
        </w:rPr>
        <w:t>1-</w:t>
      </w:r>
      <w:r w:rsidRPr="000D7650">
        <w:rPr>
          <w:rFonts w:eastAsia="Calibri"/>
          <w:lang w:eastAsia="en-US"/>
        </w:rPr>
        <w:t>1677 тыс.т, C</w:t>
      </w:r>
      <w:r w:rsidRPr="000D7650">
        <w:rPr>
          <w:rFonts w:eastAsia="Calibri"/>
          <w:vertAlign w:val="subscript"/>
          <w:lang w:eastAsia="en-US"/>
        </w:rPr>
        <w:t>2</w:t>
      </w:r>
      <w:r w:rsidRPr="000D7650">
        <w:rPr>
          <w:rFonts w:eastAsia="Calibri"/>
          <w:lang w:eastAsia="en-US"/>
        </w:rPr>
        <w:t xml:space="preserve">-1.427тыс.т;. </w:t>
      </w:r>
    </w:p>
    <w:p w14:paraId="1D28BB6B" w14:textId="77777777" w:rsidR="00A23373" w:rsidRPr="000D7650" w:rsidRDefault="00A23373" w:rsidP="008F78F2">
      <w:pPr>
        <w:spacing w:line="360" w:lineRule="auto"/>
        <w:ind w:left="567" w:firstLine="709"/>
        <w:jc w:val="both"/>
        <w:rPr>
          <w:rFonts w:eastAsia="Calibri"/>
          <w:lang w:eastAsia="en-US"/>
        </w:rPr>
      </w:pPr>
      <w:r w:rsidRPr="000D7650">
        <w:rPr>
          <w:rFonts w:eastAsia="Calibri"/>
          <w:lang w:eastAsia="en-US"/>
        </w:rPr>
        <w:t>-</w:t>
      </w:r>
      <w:r w:rsidRPr="000D7650">
        <w:rPr>
          <w:rFonts w:eastAsia="Calibri"/>
          <w:lang w:eastAsia="en-US"/>
        </w:rPr>
        <w:tab/>
        <w:t>начальные извлекаемые по категориям: С</w:t>
      </w:r>
      <w:r w:rsidRPr="000D7650">
        <w:rPr>
          <w:rFonts w:eastAsia="Calibri"/>
          <w:vertAlign w:val="subscript"/>
          <w:lang w:eastAsia="en-US"/>
        </w:rPr>
        <w:t>1</w:t>
      </w:r>
      <w:r w:rsidRPr="000D7650">
        <w:rPr>
          <w:rFonts w:eastAsia="Calibri"/>
          <w:lang w:eastAsia="en-US"/>
        </w:rPr>
        <w:t>-335,4тыс.т, С</w:t>
      </w:r>
      <w:r w:rsidRPr="000D7650">
        <w:rPr>
          <w:rFonts w:eastAsia="Calibri"/>
          <w:vertAlign w:val="subscript"/>
          <w:lang w:eastAsia="en-US"/>
        </w:rPr>
        <w:t>2</w:t>
      </w:r>
      <w:r w:rsidRPr="000D7650">
        <w:rPr>
          <w:rFonts w:eastAsia="Calibri"/>
          <w:lang w:eastAsia="en-US"/>
        </w:rPr>
        <w:t>-285,3 тыс.т;.</w:t>
      </w:r>
    </w:p>
    <w:p w14:paraId="3EAAC041" w14:textId="77777777" w:rsidR="00A23373" w:rsidRPr="000D7650" w:rsidRDefault="00A23373" w:rsidP="008F78F2">
      <w:pPr>
        <w:spacing w:line="360" w:lineRule="auto"/>
        <w:ind w:firstLine="709"/>
        <w:jc w:val="both"/>
        <w:rPr>
          <w:rFonts w:eastAsia="Calibri"/>
          <w:lang w:eastAsia="en-US"/>
        </w:rPr>
      </w:pPr>
      <w:r w:rsidRPr="000D7650">
        <w:rPr>
          <w:rFonts w:eastAsia="Calibri"/>
          <w:lang w:eastAsia="en-US"/>
        </w:rPr>
        <w:t>Соотношение запасов нефти категорий С</w:t>
      </w:r>
      <w:r w:rsidRPr="000D7650">
        <w:rPr>
          <w:rFonts w:eastAsia="Calibri"/>
          <w:vertAlign w:val="subscript"/>
          <w:lang w:eastAsia="en-US"/>
        </w:rPr>
        <w:t>1</w:t>
      </w:r>
      <w:r w:rsidRPr="000D7650">
        <w:rPr>
          <w:rFonts w:eastAsia="Calibri"/>
          <w:lang w:eastAsia="en-US"/>
        </w:rPr>
        <w:t xml:space="preserve"> и С</w:t>
      </w:r>
      <w:r w:rsidRPr="000D7650">
        <w:rPr>
          <w:rFonts w:eastAsia="Calibri"/>
          <w:vertAlign w:val="subscript"/>
          <w:lang w:eastAsia="en-US"/>
        </w:rPr>
        <w:t>2</w:t>
      </w:r>
      <w:r w:rsidRPr="000D7650">
        <w:rPr>
          <w:rFonts w:eastAsia="Calibri"/>
          <w:lang w:eastAsia="en-US"/>
        </w:rPr>
        <w:t xml:space="preserve"> по нижнемеловым горизонтам составляет: начальные геологические и извлекаемые 54% и 46% соответственно. </w:t>
      </w:r>
    </w:p>
    <w:p w14:paraId="379E42EC" w14:textId="77777777" w:rsidR="00A23373" w:rsidRPr="000D7650" w:rsidRDefault="00A23373" w:rsidP="008F78F2">
      <w:pPr>
        <w:spacing w:line="360" w:lineRule="auto"/>
        <w:ind w:firstLine="709"/>
        <w:jc w:val="both"/>
        <w:rPr>
          <w:rFonts w:eastAsia="Calibri"/>
          <w:lang w:eastAsia="en-US"/>
        </w:rPr>
      </w:pPr>
      <w:r w:rsidRPr="000D7650">
        <w:rPr>
          <w:rFonts w:eastAsia="Calibri"/>
          <w:lang w:eastAsia="en-US"/>
        </w:rPr>
        <w:t xml:space="preserve">Запасы нефти по среднеюрским горизонтам составляют: </w:t>
      </w:r>
    </w:p>
    <w:p w14:paraId="4D7A323F" w14:textId="77777777" w:rsidR="00A23373" w:rsidRPr="000D7650" w:rsidRDefault="00A23373" w:rsidP="008F78F2">
      <w:pPr>
        <w:spacing w:line="360" w:lineRule="auto"/>
        <w:ind w:left="567" w:firstLine="709"/>
        <w:jc w:val="both"/>
        <w:rPr>
          <w:rFonts w:eastAsia="Calibri"/>
          <w:lang w:eastAsia="en-US"/>
        </w:rPr>
      </w:pPr>
      <w:r w:rsidRPr="000D7650">
        <w:rPr>
          <w:rFonts w:eastAsia="Calibri"/>
          <w:lang w:eastAsia="en-US"/>
        </w:rPr>
        <w:t>-</w:t>
      </w:r>
      <w:r w:rsidRPr="000D7650">
        <w:rPr>
          <w:rFonts w:eastAsia="Calibri"/>
          <w:lang w:eastAsia="en-US"/>
        </w:rPr>
        <w:tab/>
        <w:t>начальные геологические по категориям: С</w:t>
      </w:r>
      <w:r w:rsidRPr="000D7650">
        <w:rPr>
          <w:rFonts w:eastAsia="Calibri"/>
          <w:vertAlign w:val="subscript"/>
          <w:lang w:eastAsia="en-US"/>
        </w:rPr>
        <w:t>1</w:t>
      </w:r>
      <w:r w:rsidRPr="000D7650">
        <w:rPr>
          <w:rFonts w:eastAsia="Calibri"/>
          <w:lang w:eastAsia="en-US"/>
        </w:rPr>
        <w:t>-97тыс.т, С</w:t>
      </w:r>
      <w:r w:rsidRPr="000D7650">
        <w:rPr>
          <w:rFonts w:eastAsia="Calibri"/>
          <w:vertAlign w:val="subscript"/>
          <w:lang w:eastAsia="en-US"/>
        </w:rPr>
        <w:t>2</w:t>
      </w:r>
      <w:r w:rsidRPr="000D7650">
        <w:rPr>
          <w:rFonts w:eastAsia="Calibri"/>
          <w:lang w:eastAsia="en-US"/>
        </w:rPr>
        <w:t xml:space="preserve">-198 тыс.т;. </w:t>
      </w:r>
    </w:p>
    <w:p w14:paraId="63E684E9" w14:textId="77777777" w:rsidR="00A23373" w:rsidRPr="000D7650" w:rsidRDefault="00A23373" w:rsidP="008F78F2">
      <w:pPr>
        <w:spacing w:line="360" w:lineRule="auto"/>
        <w:ind w:left="567" w:firstLine="709"/>
        <w:jc w:val="both"/>
        <w:rPr>
          <w:rFonts w:eastAsia="Calibri"/>
          <w:lang w:eastAsia="en-US"/>
        </w:rPr>
      </w:pPr>
      <w:r w:rsidRPr="000D7650">
        <w:rPr>
          <w:rFonts w:eastAsia="Calibri"/>
          <w:lang w:eastAsia="en-US"/>
        </w:rPr>
        <w:t>-</w:t>
      </w:r>
      <w:r w:rsidRPr="000D7650">
        <w:rPr>
          <w:rFonts w:eastAsia="Calibri"/>
          <w:lang w:eastAsia="en-US"/>
        </w:rPr>
        <w:tab/>
        <w:t>начальные извлекаемые категориям: С</w:t>
      </w:r>
      <w:r w:rsidRPr="000D7650">
        <w:rPr>
          <w:rFonts w:eastAsia="Calibri"/>
          <w:vertAlign w:val="subscript"/>
          <w:lang w:eastAsia="en-US"/>
        </w:rPr>
        <w:t>1</w:t>
      </w:r>
      <w:r w:rsidRPr="000D7650">
        <w:rPr>
          <w:rFonts w:eastAsia="Calibri"/>
          <w:lang w:eastAsia="en-US"/>
        </w:rPr>
        <w:t>-19,4тыс.т, С</w:t>
      </w:r>
      <w:r w:rsidRPr="000D7650">
        <w:rPr>
          <w:rFonts w:eastAsia="Calibri"/>
          <w:vertAlign w:val="subscript"/>
          <w:lang w:eastAsia="en-US"/>
        </w:rPr>
        <w:t>2</w:t>
      </w:r>
      <w:r w:rsidRPr="000D7650">
        <w:rPr>
          <w:rFonts w:eastAsia="Calibri"/>
          <w:lang w:eastAsia="en-US"/>
        </w:rPr>
        <w:t xml:space="preserve">-39,5 тыс.т;. </w:t>
      </w:r>
    </w:p>
    <w:p w14:paraId="1D85B94F" w14:textId="77777777" w:rsidR="00A23373" w:rsidRPr="000D7650" w:rsidRDefault="00A23373" w:rsidP="008F78F2">
      <w:pPr>
        <w:spacing w:line="360" w:lineRule="auto"/>
        <w:ind w:firstLine="709"/>
        <w:jc w:val="both"/>
        <w:rPr>
          <w:rFonts w:eastAsia="Calibri"/>
          <w:lang w:eastAsia="en-US"/>
        </w:rPr>
      </w:pPr>
      <w:r w:rsidRPr="000D7650">
        <w:rPr>
          <w:rFonts w:eastAsia="Calibri"/>
          <w:lang w:eastAsia="en-US"/>
        </w:rPr>
        <w:t>Соотношение запасов нефти категорий С</w:t>
      </w:r>
      <w:r w:rsidRPr="000D7650">
        <w:rPr>
          <w:rFonts w:eastAsia="Calibri"/>
          <w:vertAlign w:val="subscript"/>
          <w:lang w:eastAsia="en-US"/>
        </w:rPr>
        <w:t>1</w:t>
      </w:r>
      <w:r w:rsidRPr="000D7650">
        <w:rPr>
          <w:rFonts w:eastAsia="Calibri"/>
          <w:lang w:eastAsia="en-US"/>
        </w:rPr>
        <w:t xml:space="preserve"> и С</w:t>
      </w:r>
      <w:r w:rsidRPr="000D7650">
        <w:rPr>
          <w:rFonts w:eastAsia="Calibri"/>
          <w:vertAlign w:val="subscript"/>
          <w:lang w:eastAsia="en-US"/>
        </w:rPr>
        <w:t>2</w:t>
      </w:r>
      <w:r w:rsidRPr="000D7650">
        <w:rPr>
          <w:rFonts w:eastAsia="Calibri"/>
          <w:lang w:eastAsia="en-US"/>
        </w:rPr>
        <w:t xml:space="preserve"> по юрским горизонтам составляет: начальные геологические и извлекаемые З2,9% и 67,1% соответственно. </w:t>
      </w:r>
    </w:p>
    <w:p w14:paraId="2E22DD4C" w14:textId="77777777" w:rsidR="00A23373" w:rsidRPr="000D7650" w:rsidRDefault="00A23373" w:rsidP="008F78F2">
      <w:pPr>
        <w:spacing w:line="360" w:lineRule="auto"/>
        <w:ind w:firstLine="709"/>
        <w:jc w:val="both"/>
        <w:rPr>
          <w:rFonts w:eastAsia="Calibri"/>
          <w:lang w:eastAsia="en-US"/>
        </w:rPr>
      </w:pPr>
      <w:r w:rsidRPr="000D7650">
        <w:rPr>
          <w:rFonts w:eastAsia="Calibri"/>
          <w:lang w:eastAsia="en-US"/>
        </w:rPr>
        <w:t xml:space="preserve">На датy подсчета на 01.10.06г. нефть добыта только по нижнемеловым отложениям и суммарная добыча составляет - 5,153тыс.т. </w:t>
      </w:r>
    </w:p>
    <w:p w14:paraId="0A907F09" w14:textId="77777777" w:rsidR="00A23373" w:rsidRPr="000D7650" w:rsidRDefault="00A23373" w:rsidP="008F78F2">
      <w:pPr>
        <w:spacing w:line="360" w:lineRule="auto"/>
        <w:ind w:firstLine="709"/>
        <w:jc w:val="both"/>
        <w:rPr>
          <w:rFonts w:eastAsia="Calibri"/>
          <w:lang w:eastAsia="en-US"/>
        </w:rPr>
      </w:pPr>
      <w:r w:rsidRPr="000D7650">
        <w:rPr>
          <w:rFonts w:eastAsia="Calibri"/>
          <w:lang w:eastAsia="en-US"/>
        </w:rPr>
        <w:t>Остаточные запасы нефти по нижнемеловым горизонтам составляют:</w:t>
      </w:r>
    </w:p>
    <w:p w14:paraId="64662840" w14:textId="77777777" w:rsidR="00A23373" w:rsidRPr="000D7650" w:rsidRDefault="00A23373" w:rsidP="008F78F2">
      <w:pPr>
        <w:spacing w:line="360" w:lineRule="auto"/>
        <w:ind w:left="567" w:firstLine="709"/>
        <w:jc w:val="both"/>
        <w:rPr>
          <w:rFonts w:eastAsia="Calibri"/>
          <w:lang w:eastAsia="en-US"/>
        </w:rPr>
      </w:pPr>
      <w:r w:rsidRPr="000D7650">
        <w:rPr>
          <w:rFonts w:eastAsia="Calibri"/>
          <w:lang w:eastAsia="en-US"/>
        </w:rPr>
        <w:t>-</w:t>
      </w:r>
      <w:r w:rsidRPr="000D7650">
        <w:rPr>
          <w:rFonts w:eastAsia="Calibri"/>
          <w:lang w:eastAsia="en-US"/>
        </w:rPr>
        <w:tab/>
        <w:t>геологические по категориям: С</w:t>
      </w:r>
      <w:r w:rsidRPr="000D7650">
        <w:rPr>
          <w:rFonts w:eastAsia="Calibri"/>
          <w:vertAlign w:val="subscript"/>
          <w:lang w:eastAsia="en-US"/>
        </w:rPr>
        <w:t>1</w:t>
      </w:r>
      <w:r w:rsidRPr="000D7650">
        <w:rPr>
          <w:rFonts w:eastAsia="Calibri"/>
          <w:lang w:eastAsia="en-US"/>
        </w:rPr>
        <w:t xml:space="preserve"> - 1672 тыс.т, С</w:t>
      </w:r>
      <w:r w:rsidRPr="000D7650">
        <w:rPr>
          <w:rFonts w:eastAsia="Calibri"/>
          <w:vertAlign w:val="subscript"/>
          <w:lang w:eastAsia="en-US"/>
        </w:rPr>
        <w:t xml:space="preserve">2 </w:t>
      </w:r>
      <w:r w:rsidRPr="000D7650">
        <w:rPr>
          <w:rFonts w:eastAsia="Calibri"/>
          <w:lang w:eastAsia="en-US"/>
        </w:rPr>
        <w:t>- 1427 тыс.т.</w:t>
      </w:r>
    </w:p>
    <w:p w14:paraId="3E2310FE" w14:textId="77777777" w:rsidR="00A23373" w:rsidRPr="000D7650" w:rsidRDefault="00A23373" w:rsidP="008F78F2">
      <w:pPr>
        <w:spacing w:line="360" w:lineRule="auto"/>
        <w:ind w:left="567" w:firstLine="709"/>
        <w:jc w:val="both"/>
        <w:rPr>
          <w:rFonts w:eastAsia="Calibri"/>
          <w:lang w:eastAsia="en-US"/>
        </w:rPr>
      </w:pPr>
      <w:r w:rsidRPr="000D7650">
        <w:rPr>
          <w:rFonts w:eastAsia="Calibri"/>
          <w:lang w:eastAsia="en-US"/>
        </w:rPr>
        <w:t>-</w:t>
      </w:r>
      <w:r w:rsidRPr="000D7650">
        <w:rPr>
          <w:rFonts w:eastAsia="Calibri"/>
          <w:lang w:eastAsia="en-US"/>
        </w:rPr>
        <w:tab/>
        <w:t>извлекаемые по категориям: С</w:t>
      </w:r>
      <w:r w:rsidRPr="000D7650">
        <w:rPr>
          <w:rFonts w:eastAsia="Calibri"/>
          <w:vertAlign w:val="subscript"/>
          <w:lang w:eastAsia="en-US"/>
        </w:rPr>
        <w:t>1</w:t>
      </w:r>
      <w:r w:rsidRPr="000D7650">
        <w:rPr>
          <w:rFonts w:eastAsia="Calibri"/>
          <w:lang w:eastAsia="en-US"/>
        </w:rPr>
        <w:t>-330,2 тыс.т, С</w:t>
      </w:r>
      <w:r w:rsidRPr="000D7650">
        <w:rPr>
          <w:rFonts w:eastAsia="Calibri"/>
          <w:vertAlign w:val="subscript"/>
          <w:lang w:eastAsia="en-US"/>
        </w:rPr>
        <w:t>2</w:t>
      </w:r>
      <w:r w:rsidRPr="000D7650">
        <w:rPr>
          <w:rFonts w:eastAsia="Calibri"/>
          <w:lang w:eastAsia="en-US"/>
        </w:rPr>
        <w:t xml:space="preserve">-285,3 тыс.т. </w:t>
      </w:r>
    </w:p>
    <w:p w14:paraId="624FAFC5" w14:textId="77777777" w:rsidR="00A23373" w:rsidRPr="000D7650" w:rsidRDefault="00A23373" w:rsidP="008F78F2">
      <w:pPr>
        <w:spacing w:line="360" w:lineRule="auto"/>
        <w:ind w:firstLine="709"/>
        <w:jc w:val="both"/>
        <w:rPr>
          <w:rFonts w:eastAsia="Calibri"/>
          <w:lang w:eastAsia="en-US"/>
        </w:rPr>
      </w:pPr>
      <w:r w:rsidRPr="000D7650">
        <w:rPr>
          <w:rFonts w:eastAsia="Calibri"/>
          <w:b/>
          <w:bCs/>
          <w:lang w:eastAsia="en-US"/>
        </w:rPr>
        <w:t>Остаточные запасы нефти в целом</w:t>
      </w:r>
      <w:r w:rsidRPr="000D7650">
        <w:rPr>
          <w:rFonts w:eastAsia="Calibri"/>
          <w:lang w:eastAsia="en-US"/>
        </w:rPr>
        <w:t xml:space="preserve"> по месторождению составляют:</w:t>
      </w:r>
    </w:p>
    <w:p w14:paraId="26170E0E" w14:textId="77777777" w:rsidR="00A23373" w:rsidRPr="000D7650" w:rsidRDefault="00A23373" w:rsidP="008F78F2">
      <w:pPr>
        <w:spacing w:line="360" w:lineRule="auto"/>
        <w:ind w:left="567" w:firstLine="709"/>
        <w:jc w:val="both"/>
        <w:rPr>
          <w:rFonts w:eastAsia="Calibri"/>
          <w:lang w:eastAsia="en-US"/>
        </w:rPr>
      </w:pPr>
      <w:r w:rsidRPr="000D7650">
        <w:rPr>
          <w:rFonts w:eastAsia="Calibri"/>
          <w:lang w:eastAsia="en-US"/>
        </w:rPr>
        <w:t>-</w:t>
      </w:r>
      <w:r w:rsidRPr="000D7650">
        <w:rPr>
          <w:rFonts w:eastAsia="Calibri"/>
          <w:lang w:eastAsia="en-US"/>
        </w:rPr>
        <w:tab/>
        <w:t>геологические по категориям: С</w:t>
      </w:r>
      <w:r w:rsidRPr="000D7650">
        <w:rPr>
          <w:rFonts w:eastAsia="Calibri"/>
          <w:vertAlign w:val="subscript"/>
          <w:lang w:eastAsia="en-US"/>
        </w:rPr>
        <w:t>1</w:t>
      </w:r>
      <w:r w:rsidRPr="000D7650">
        <w:rPr>
          <w:rFonts w:eastAsia="Calibri"/>
          <w:lang w:eastAsia="en-US"/>
        </w:rPr>
        <w:t>- 1769тыс.т, С</w:t>
      </w:r>
      <w:r w:rsidRPr="000D7650">
        <w:rPr>
          <w:rFonts w:eastAsia="Calibri"/>
          <w:vertAlign w:val="subscript"/>
          <w:lang w:eastAsia="en-US"/>
        </w:rPr>
        <w:t>2</w:t>
      </w:r>
      <w:r w:rsidRPr="000D7650">
        <w:rPr>
          <w:rFonts w:eastAsia="Calibri"/>
          <w:lang w:eastAsia="en-US"/>
        </w:rPr>
        <w:t>-1624 тыс.т.</w:t>
      </w:r>
    </w:p>
    <w:p w14:paraId="2FEEBCB6" w14:textId="2B92CFD3" w:rsidR="00A23373" w:rsidRPr="006211BD" w:rsidRDefault="00A23373" w:rsidP="008F78F2">
      <w:pPr>
        <w:spacing w:line="360" w:lineRule="auto"/>
        <w:ind w:left="567" w:firstLine="709"/>
        <w:jc w:val="both"/>
        <w:rPr>
          <w:rFonts w:eastAsia="Calibri"/>
          <w:lang w:eastAsia="en-US"/>
        </w:rPr>
      </w:pPr>
      <w:r w:rsidRPr="000D7650">
        <w:rPr>
          <w:rFonts w:eastAsia="Calibri"/>
          <w:lang w:eastAsia="en-US"/>
        </w:rPr>
        <w:lastRenderedPageBreak/>
        <w:t>-</w:t>
      </w:r>
      <w:r w:rsidRPr="000D7650">
        <w:rPr>
          <w:rFonts w:eastAsia="Calibri"/>
          <w:lang w:eastAsia="en-US"/>
        </w:rPr>
        <w:tab/>
        <w:t>извлекаемые по категориям: С</w:t>
      </w:r>
      <w:r w:rsidRPr="000D7650">
        <w:rPr>
          <w:rFonts w:eastAsia="Calibri"/>
          <w:vertAlign w:val="subscript"/>
          <w:lang w:eastAsia="en-US"/>
        </w:rPr>
        <w:t>1</w:t>
      </w:r>
      <w:r w:rsidRPr="000D7650">
        <w:rPr>
          <w:rFonts w:eastAsia="Calibri"/>
          <w:lang w:eastAsia="en-US"/>
        </w:rPr>
        <w:t>-349, 7тыс.т, С</w:t>
      </w:r>
      <w:r w:rsidRPr="000D7650">
        <w:rPr>
          <w:rFonts w:eastAsia="Calibri"/>
          <w:vertAlign w:val="subscript"/>
          <w:lang w:eastAsia="en-US"/>
        </w:rPr>
        <w:t>2</w:t>
      </w:r>
      <w:r w:rsidRPr="000D7650">
        <w:rPr>
          <w:rFonts w:eastAsia="Calibri"/>
          <w:lang w:eastAsia="en-US"/>
        </w:rPr>
        <w:t>-324,8тыс.т.</w:t>
      </w:r>
      <w:r>
        <w:rPr>
          <w:b/>
          <w:caps/>
          <w:sz w:val="32"/>
          <w:szCs w:val="32"/>
        </w:rPr>
        <w:br w:type="page"/>
      </w:r>
    </w:p>
    <w:p w14:paraId="273B56D8" w14:textId="77777777" w:rsidR="002B0A60" w:rsidRDefault="002B0A60">
      <w:pPr>
        <w:spacing w:after="160" w:line="259" w:lineRule="auto"/>
        <w:rPr>
          <w:b/>
          <w:caps/>
          <w:szCs w:val="32"/>
        </w:rPr>
        <w:sectPr w:rsidR="002B0A60" w:rsidSect="00005729">
          <w:pgSz w:w="11906" w:h="16838"/>
          <w:pgMar w:top="1134" w:right="851" w:bottom="1134" w:left="1701" w:header="709" w:footer="709" w:gutter="0"/>
          <w:cols w:space="708"/>
          <w:docGrid w:linePitch="360"/>
        </w:sectPr>
      </w:pPr>
      <w:bookmarkStart w:id="22" w:name="_Toc117319932"/>
      <w:bookmarkStart w:id="23" w:name="_Hlk97115025"/>
      <w:bookmarkEnd w:id="21"/>
    </w:p>
    <w:p w14:paraId="679A91EF" w14:textId="5E888A45" w:rsidR="002B0A60" w:rsidRPr="008F78F2" w:rsidRDefault="002B0A60" w:rsidP="002B0A60">
      <w:pPr>
        <w:ind w:right="-170"/>
        <w:rPr>
          <w:b/>
          <w:bCs/>
          <w:sz w:val="20"/>
          <w:szCs w:val="20"/>
        </w:rPr>
      </w:pPr>
      <w:r w:rsidRPr="008F78F2">
        <w:rPr>
          <w:b/>
          <w:bCs/>
          <w:sz w:val="20"/>
          <w:szCs w:val="20"/>
        </w:rPr>
        <w:lastRenderedPageBreak/>
        <w:t xml:space="preserve">Таблица </w:t>
      </w:r>
      <w:r w:rsidRPr="008F78F2">
        <w:rPr>
          <w:b/>
          <w:bCs/>
          <w:sz w:val="20"/>
          <w:szCs w:val="20"/>
          <w:lang w:val="kk-KZ"/>
        </w:rPr>
        <w:t>2</w:t>
      </w:r>
      <w:r w:rsidRPr="008F78F2">
        <w:rPr>
          <w:b/>
          <w:bCs/>
          <w:sz w:val="20"/>
          <w:szCs w:val="20"/>
        </w:rPr>
        <w:t>.</w:t>
      </w:r>
      <w:r w:rsidRPr="008F78F2">
        <w:rPr>
          <w:b/>
          <w:bCs/>
          <w:sz w:val="20"/>
          <w:szCs w:val="20"/>
          <w:lang w:val="kk-KZ"/>
        </w:rPr>
        <w:t>5</w:t>
      </w:r>
      <w:r w:rsidRPr="008F78F2">
        <w:rPr>
          <w:b/>
          <w:bCs/>
          <w:sz w:val="20"/>
          <w:szCs w:val="20"/>
        </w:rPr>
        <w:t>.1 - Сводная таблица подсчета запасов нефти и растворенного в нефти газа</w:t>
      </w:r>
    </w:p>
    <w:tbl>
      <w:tblPr>
        <w:tblW w:w="21407" w:type="dxa"/>
        <w:tblLook w:val="04A0" w:firstRow="1" w:lastRow="0" w:firstColumn="1" w:lastColumn="0" w:noHBand="0" w:noVBand="1"/>
      </w:tblPr>
      <w:tblGrid>
        <w:gridCol w:w="988"/>
        <w:gridCol w:w="1460"/>
        <w:gridCol w:w="1136"/>
        <w:gridCol w:w="7"/>
        <w:gridCol w:w="755"/>
        <w:gridCol w:w="7"/>
        <w:gridCol w:w="924"/>
        <w:gridCol w:w="7"/>
        <w:gridCol w:w="709"/>
        <w:gridCol w:w="7"/>
        <w:gridCol w:w="1099"/>
        <w:gridCol w:w="7"/>
        <w:gridCol w:w="812"/>
        <w:gridCol w:w="7"/>
        <w:gridCol w:w="794"/>
        <w:gridCol w:w="7"/>
        <w:gridCol w:w="924"/>
        <w:gridCol w:w="7"/>
        <w:gridCol w:w="924"/>
        <w:gridCol w:w="7"/>
        <w:gridCol w:w="988"/>
        <w:gridCol w:w="7"/>
        <w:gridCol w:w="988"/>
        <w:gridCol w:w="7"/>
        <w:gridCol w:w="830"/>
        <w:gridCol w:w="7"/>
        <w:gridCol w:w="672"/>
        <w:gridCol w:w="7"/>
        <w:gridCol w:w="773"/>
        <w:gridCol w:w="7"/>
        <w:gridCol w:w="923"/>
        <w:gridCol w:w="7"/>
        <w:gridCol w:w="924"/>
        <w:gridCol w:w="7"/>
        <w:gridCol w:w="1054"/>
        <w:gridCol w:w="7"/>
        <w:gridCol w:w="924"/>
        <w:gridCol w:w="7"/>
        <w:gridCol w:w="848"/>
        <w:gridCol w:w="7"/>
        <w:gridCol w:w="953"/>
        <w:gridCol w:w="7"/>
        <w:gridCol w:w="858"/>
        <w:gridCol w:w="7"/>
      </w:tblGrid>
      <w:tr w:rsidR="002B0A60" w:rsidRPr="00626CE4" w14:paraId="4D24C625" w14:textId="77777777" w:rsidTr="00085230">
        <w:trPr>
          <w:gridAfter w:val="1"/>
          <w:wAfter w:w="7" w:type="dxa"/>
          <w:trHeight w:val="1560"/>
          <w:tblHeader/>
        </w:trPr>
        <w:tc>
          <w:tcPr>
            <w:tcW w:w="988" w:type="dxa"/>
            <w:vMerge w:val="restart"/>
            <w:tcBorders>
              <w:top w:val="double" w:sz="4" w:space="0" w:color="auto"/>
              <w:left w:val="double" w:sz="4" w:space="0" w:color="auto"/>
              <w:bottom w:val="single" w:sz="4" w:space="0" w:color="auto"/>
              <w:right w:val="single" w:sz="4" w:space="0" w:color="auto"/>
            </w:tcBorders>
            <w:shd w:val="clear" w:color="auto" w:fill="auto"/>
            <w:textDirection w:val="btLr"/>
            <w:vAlign w:val="center"/>
            <w:hideMark/>
          </w:tcPr>
          <w:p w14:paraId="2FDD77BC" w14:textId="77777777" w:rsidR="002B0A60" w:rsidRPr="00626CE4" w:rsidRDefault="002B0A60" w:rsidP="00085230">
            <w:pPr>
              <w:jc w:val="center"/>
              <w:rPr>
                <w:b/>
                <w:bCs/>
                <w:sz w:val="20"/>
                <w:szCs w:val="20"/>
              </w:rPr>
            </w:pPr>
            <w:r w:rsidRPr="00626CE4">
              <w:rPr>
                <w:b/>
                <w:bCs/>
                <w:sz w:val="20"/>
                <w:szCs w:val="20"/>
              </w:rPr>
              <w:t>Горизонт</w:t>
            </w:r>
          </w:p>
        </w:tc>
        <w:tc>
          <w:tcPr>
            <w:tcW w:w="1460" w:type="dxa"/>
            <w:vMerge w:val="restart"/>
            <w:tcBorders>
              <w:top w:val="double" w:sz="4" w:space="0" w:color="auto"/>
              <w:left w:val="single" w:sz="4" w:space="0" w:color="auto"/>
              <w:bottom w:val="single" w:sz="4" w:space="0" w:color="auto"/>
              <w:right w:val="single" w:sz="4" w:space="0" w:color="auto"/>
            </w:tcBorders>
            <w:shd w:val="clear" w:color="auto" w:fill="auto"/>
            <w:vAlign w:val="center"/>
            <w:hideMark/>
          </w:tcPr>
          <w:p w14:paraId="5E472F14" w14:textId="77777777" w:rsidR="002B0A60" w:rsidRPr="00626CE4" w:rsidRDefault="002B0A60" w:rsidP="00085230">
            <w:pPr>
              <w:jc w:val="center"/>
              <w:rPr>
                <w:b/>
                <w:bCs/>
                <w:sz w:val="20"/>
                <w:szCs w:val="20"/>
              </w:rPr>
            </w:pPr>
            <w:r w:rsidRPr="00626CE4">
              <w:rPr>
                <w:b/>
                <w:bCs/>
                <w:sz w:val="20"/>
                <w:szCs w:val="20"/>
              </w:rPr>
              <w:t xml:space="preserve"> Блок</w:t>
            </w:r>
          </w:p>
        </w:tc>
        <w:tc>
          <w:tcPr>
            <w:tcW w:w="1136" w:type="dxa"/>
            <w:vMerge w:val="restart"/>
            <w:tcBorders>
              <w:top w:val="double" w:sz="4" w:space="0" w:color="auto"/>
              <w:left w:val="single" w:sz="4" w:space="0" w:color="auto"/>
              <w:bottom w:val="single" w:sz="4" w:space="0" w:color="auto"/>
              <w:right w:val="single" w:sz="4" w:space="0" w:color="auto"/>
            </w:tcBorders>
            <w:shd w:val="clear" w:color="auto" w:fill="auto"/>
            <w:textDirection w:val="btLr"/>
            <w:vAlign w:val="center"/>
            <w:hideMark/>
          </w:tcPr>
          <w:p w14:paraId="6BE5EC8D" w14:textId="77777777" w:rsidR="002B0A60" w:rsidRPr="00626CE4" w:rsidRDefault="002B0A60" w:rsidP="00085230">
            <w:pPr>
              <w:jc w:val="center"/>
              <w:rPr>
                <w:b/>
                <w:bCs/>
                <w:sz w:val="20"/>
                <w:szCs w:val="20"/>
              </w:rPr>
            </w:pPr>
            <w:r w:rsidRPr="00626CE4">
              <w:rPr>
                <w:b/>
                <w:bCs/>
                <w:sz w:val="20"/>
                <w:szCs w:val="20"/>
              </w:rPr>
              <w:t>Зона</w:t>
            </w:r>
          </w:p>
        </w:tc>
        <w:tc>
          <w:tcPr>
            <w:tcW w:w="762" w:type="dxa"/>
            <w:gridSpan w:val="2"/>
            <w:vMerge w:val="restart"/>
            <w:tcBorders>
              <w:top w:val="double" w:sz="4" w:space="0" w:color="auto"/>
              <w:left w:val="single" w:sz="4" w:space="0" w:color="auto"/>
              <w:bottom w:val="single" w:sz="4" w:space="0" w:color="auto"/>
              <w:right w:val="single" w:sz="4" w:space="0" w:color="auto"/>
            </w:tcBorders>
            <w:shd w:val="clear" w:color="auto" w:fill="auto"/>
            <w:textDirection w:val="btLr"/>
            <w:vAlign w:val="center"/>
            <w:hideMark/>
          </w:tcPr>
          <w:p w14:paraId="6EB0D8B4" w14:textId="77777777" w:rsidR="002B0A60" w:rsidRPr="00626CE4" w:rsidRDefault="002B0A60" w:rsidP="00085230">
            <w:pPr>
              <w:jc w:val="center"/>
              <w:rPr>
                <w:b/>
                <w:bCs/>
                <w:sz w:val="20"/>
                <w:szCs w:val="20"/>
              </w:rPr>
            </w:pPr>
            <w:r w:rsidRPr="00626CE4">
              <w:rPr>
                <w:b/>
                <w:bCs/>
                <w:sz w:val="20"/>
                <w:szCs w:val="20"/>
              </w:rPr>
              <w:t>Категория</w:t>
            </w:r>
          </w:p>
        </w:tc>
        <w:tc>
          <w:tcPr>
            <w:tcW w:w="931" w:type="dxa"/>
            <w:gridSpan w:val="2"/>
            <w:vMerge w:val="restart"/>
            <w:tcBorders>
              <w:top w:val="double" w:sz="4" w:space="0" w:color="auto"/>
              <w:left w:val="single" w:sz="4" w:space="0" w:color="auto"/>
              <w:bottom w:val="single" w:sz="4" w:space="0" w:color="auto"/>
              <w:right w:val="single" w:sz="4" w:space="0" w:color="auto"/>
            </w:tcBorders>
            <w:shd w:val="clear" w:color="auto" w:fill="auto"/>
            <w:textDirection w:val="btLr"/>
            <w:vAlign w:val="center"/>
            <w:hideMark/>
          </w:tcPr>
          <w:p w14:paraId="1176586C" w14:textId="77777777" w:rsidR="002B0A60" w:rsidRPr="00626CE4" w:rsidRDefault="002B0A60" w:rsidP="00085230">
            <w:pPr>
              <w:jc w:val="center"/>
              <w:rPr>
                <w:b/>
                <w:bCs/>
                <w:sz w:val="20"/>
                <w:szCs w:val="20"/>
              </w:rPr>
            </w:pPr>
            <w:r w:rsidRPr="00626CE4">
              <w:rPr>
                <w:b/>
                <w:bCs/>
                <w:sz w:val="20"/>
                <w:szCs w:val="20"/>
              </w:rPr>
              <w:t>Площадь продукт-и, тыс.м</w:t>
            </w:r>
            <w:r w:rsidRPr="00626CE4">
              <w:rPr>
                <w:b/>
                <w:bCs/>
                <w:sz w:val="20"/>
                <w:szCs w:val="20"/>
                <w:vertAlign w:val="superscript"/>
              </w:rPr>
              <w:t>2</w:t>
            </w:r>
          </w:p>
        </w:tc>
        <w:tc>
          <w:tcPr>
            <w:tcW w:w="716" w:type="dxa"/>
            <w:gridSpan w:val="2"/>
            <w:vMerge w:val="restart"/>
            <w:tcBorders>
              <w:top w:val="double" w:sz="4" w:space="0" w:color="auto"/>
              <w:left w:val="single" w:sz="4" w:space="0" w:color="auto"/>
              <w:bottom w:val="single" w:sz="4" w:space="0" w:color="auto"/>
              <w:right w:val="single" w:sz="4" w:space="0" w:color="auto"/>
            </w:tcBorders>
            <w:shd w:val="clear" w:color="auto" w:fill="auto"/>
            <w:textDirection w:val="btLr"/>
            <w:vAlign w:val="center"/>
            <w:hideMark/>
          </w:tcPr>
          <w:p w14:paraId="042AD16C" w14:textId="77777777" w:rsidR="002B0A60" w:rsidRPr="00626CE4" w:rsidRDefault="002B0A60" w:rsidP="00085230">
            <w:pPr>
              <w:jc w:val="center"/>
              <w:rPr>
                <w:b/>
                <w:bCs/>
                <w:sz w:val="20"/>
                <w:szCs w:val="20"/>
              </w:rPr>
            </w:pPr>
            <w:r w:rsidRPr="00626CE4">
              <w:rPr>
                <w:b/>
                <w:bCs/>
                <w:sz w:val="20"/>
                <w:szCs w:val="20"/>
              </w:rPr>
              <w:t>Ср.вз.   эфф. неф толщ,м</w:t>
            </w:r>
          </w:p>
        </w:tc>
        <w:tc>
          <w:tcPr>
            <w:tcW w:w="1106" w:type="dxa"/>
            <w:gridSpan w:val="2"/>
            <w:vMerge w:val="restart"/>
            <w:tcBorders>
              <w:top w:val="double" w:sz="4" w:space="0" w:color="auto"/>
              <w:left w:val="single" w:sz="4" w:space="0" w:color="auto"/>
              <w:bottom w:val="single" w:sz="4" w:space="0" w:color="auto"/>
              <w:right w:val="single" w:sz="4" w:space="0" w:color="auto"/>
            </w:tcBorders>
            <w:shd w:val="clear" w:color="auto" w:fill="auto"/>
            <w:textDirection w:val="btLr"/>
            <w:vAlign w:val="center"/>
            <w:hideMark/>
          </w:tcPr>
          <w:p w14:paraId="79B0D9D2" w14:textId="77777777" w:rsidR="002B0A60" w:rsidRPr="00626CE4" w:rsidRDefault="002B0A60" w:rsidP="00085230">
            <w:pPr>
              <w:jc w:val="center"/>
              <w:rPr>
                <w:b/>
                <w:bCs/>
                <w:sz w:val="20"/>
                <w:szCs w:val="20"/>
              </w:rPr>
            </w:pPr>
            <w:r w:rsidRPr="00626CE4">
              <w:rPr>
                <w:b/>
                <w:bCs/>
                <w:sz w:val="20"/>
                <w:szCs w:val="20"/>
              </w:rPr>
              <w:t>Объем продуктив. пород, тыс.м</w:t>
            </w:r>
            <w:r w:rsidRPr="00626CE4">
              <w:rPr>
                <w:b/>
                <w:bCs/>
                <w:sz w:val="20"/>
                <w:szCs w:val="20"/>
                <w:vertAlign w:val="superscript"/>
              </w:rPr>
              <w:t>3</w:t>
            </w:r>
          </w:p>
        </w:tc>
        <w:tc>
          <w:tcPr>
            <w:tcW w:w="2551" w:type="dxa"/>
            <w:gridSpan w:val="6"/>
            <w:tcBorders>
              <w:top w:val="double" w:sz="4" w:space="0" w:color="auto"/>
              <w:left w:val="nil"/>
              <w:bottom w:val="single" w:sz="4" w:space="0" w:color="auto"/>
              <w:right w:val="single" w:sz="4" w:space="0" w:color="auto"/>
            </w:tcBorders>
            <w:shd w:val="clear" w:color="auto" w:fill="auto"/>
            <w:vAlign w:val="center"/>
            <w:hideMark/>
          </w:tcPr>
          <w:p w14:paraId="10A15955" w14:textId="77777777" w:rsidR="002B0A60" w:rsidRPr="00626CE4" w:rsidRDefault="002B0A60" w:rsidP="00085230">
            <w:pPr>
              <w:jc w:val="center"/>
              <w:rPr>
                <w:b/>
                <w:bCs/>
                <w:sz w:val="20"/>
                <w:szCs w:val="20"/>
              </w:rPr>
            </w:pPr>
            <w:r w:rsidRPr="00626CE4">
              <w:rPr>
                <w:b/>
                <w:bCs/>
                <w:sz w:val="20"/>
                <w:szCs w:val="20"/>
              </w:rPr>
              <w:t>Коэффициенты, д.ед.</w:t>
            </w:r>
          </w:p>
        </w:tc>
        <w:tc>
          <w:tcPr>
            <w:tcW w:w="931" w:type="dxa"/>
            <w:gridSpan w:val="2"/>
            <w:vMerge w:val="restart"/>
            <w:tcBorders>
              <w:top w:val="double" w:sz="4" w:space="0" w:color="auto"/>
              <w:left w:val="single" w:sz="4" w:space="0" w:color="auto"/>
              <w:bottom w:val="single" w:sz="4" w:space="0" w:color="auto"/>
              <w:right w:val="single" w:sz="4" w:space="0" w:color="auto"/>
            </w:tcBorders>
            <w:shd w:val="clear" w:color="auto" w:fill="auto"/>
            <w:textDirection w:val="btLr"/>
            <w:vAlign w:val="center"/>
            <w:hideMark/>
          </w:tcPr>
          <w:p w14:paraId="18ECD817" w14:textId="77777777" w:rsidR="002B0A60" w:rsidRPr="00626CE4" w:rsidRDefault="002B0A60" w:rsidP="00085230">
            <w:pPr>
              <w:jc w:val="center"/>
              <w:rPr>
                <w:b/>
                <w:bCs/>
                <w:sz w:val="20"/>
                <w:szCs w:val="20"/>
              </w:rPr>
            </w:pPr>
            <w:r w:rsidRPr="00626CE4">
              <w:rPr>
                <w:b/>
                <w:bCs/>
                <w:sz w:val="20"/>
                <w:szCs w:val="20"/>
              </w:rPr>
              <w:t>Плотность нефти, г/см</w:t>
            </w:r>
            <w:r w:rsidRPr="00626CE4">
              <w:rPr>
                <w:b/>
                <w:bCs/>
                <w:sz w:val="20"/>
                <w:szCs w:val="20"/>
                <w:vertAlign w:val="superscript"/>
              </w:rPr>
              <w:t>3</w:t>
            </w:r>
          </w:p>
        </w:tc>
        <w:tc>
          <w:tcPr>
            <w:tcW w:w="1990" w:type="dxa"/>
            <w:gridSpan w:val="4"/>
            <w:tcBorders>
              <w:top w:val="double" w:sz="4" w:space="0" w:color="auto"/>
              <w:left w:val="nil"/>
              <w:bottom w:val="single" w:sz="4" w:space="0" w:color="auto"/>
              <w:right w:val="single" w:sz="4" w:space="0" w:color="auto"/>
            </w:tcBorders>
            <w:shd w:val="clear" w:color="auto" w:fill="auto"/>
            <w:vAlign w:val="center"/>
            <w:hideMark/>
          </w:tcPr>
          <w:p w14:paraId="512AA566" w14:textId="77777777" w:rsidR="002B0A60" w:rsidRPr="00626CE4" w:rsidRDefault="002B0A60" w:rsidP="00085230">
            <w:pPr>
              <w:jc w:val="center"/>
              <w:rPr>
                <w:b/>
                <w:bCs/>
                <w:sz w:val="20"/>
                <w:szCs w:val="20"/>
              </w:rPr>
            </w:pPr>
            <w:r w:rsidRPr="00626CE4">
              <w:rPr>
                <w:b/>
                <w:bCs/>
                <w:sz w:val="20"/>
                <w:szCs w:val="20"/>
              </w:rPr>
              <w:t>Начальные запасы нефти. тыс.т</w:t>
            </w:r>
          </w:p>
        </w:tc>
        <w:tc>
          <w:tcPr>
            <w:tcW w:w="837" w:type="dxa"/>
            <w:gridSpan w:val="2"/>
            <w:vMerge w:val="restart"/>
            <w:tcBorders>
              <w:top w:val="double" w:sz="4" w:space="0" w:color="auto"/>
              <w:left w:val="single" w:sz="4" w:space="0" w:color="auto"/>
              <w:bottom w:val="single" w:sz="4" w:space="0" w:color="auto"/>
              <w:right w:val="single" w:sz="4" w:space="0" w:color="auto"/>
            </w:tcBorders>
            <w:shd w:val="clear" w:color="auto" w:fill="auto"/>
            <w:textDirection w:val="btLr"/>
            <w:vAlign w:val="center"/>
            <w:hideMark/>
          </w:tcPr>
          <w:p w14:paraId="6C1818FD" w14:textId="77777777" w:rsidR="002B0A60" w:rsidRPr="00626CE4" w:rsidRDefault="002B0A60" w:rsidP="00085230">
            <w:pPr>
              <w:jc w:val="center"/>
              <w:rPr>
                <w:b/>
                <w:bCs/>
                <w:sz w:val="20"/>
                <w:szCs w:val="20"/>
              </w:rPr>
            </w:pPr>
            <w:r w:rsidRPr="00626CE4">
              <w:rPr>
                <w:b/>
                <w:bCs/>
                <w:sz w:val="20"/>
                <w:szCs w:val="20"/>
              </w:rPr>
              <w:t>Коэффициент нефтеизвл. д.ед</w:t>
            </w:r>
          </w:p>
        </w:tc>
        <w:tc>
          <w:tcPr>
            <w:tcW w:w="679" w:type="dxa"/>
            <w:gridSpan w:val="2"/>
            <w:vMerge w:val="restart"/>
            <w:tcBorders>
              <w:top w:val="double" w:sz="4" w:space="0" w:color="auto"/>
              <w:left w:val="single" w:sz="4" w:space="0" w:color="auto"/>
              <w:bottom w:val="single" w:sz="4" w:space="0" w:color="auto"/>
              <w:right w:val="single" w:sz="4" w:space="0" w:color="auto"/>
            </w:tcBorders>
            <w:shd w:val="clear" w:color="auto" w:fill="auto"/>
            <w:textDirection w:val="btLr"/>
            <w:vAlign w:val="center"/>
            <w:hideMark/>
          </w:tcPr>
          <w:p w14:paraId="73838111" w14:textId="77777777" w:rsidR="002B0A60" w:rsidRPr="00626CE4" w:rsidRDefault="002B0A60" w:rsidP="00085230">
            <w:pPr>
              <w:jc w:val="center"/>
              <w:rPr>
                <w:b/>
                <w:bCs/>
                <w:sz w:val="20"/>
                <w:szCs w:val="20"/>
              </w:rPr>
            </w:pPr>
            <w:r w:rsidRPr="00626CE4">
              <w:rPr>
                <w:b/>
                <w:bCs/>
                <w:sz w:val="20"/>
                <w:szCs w:val="20"/>
              </w:rPr>
              <w:t xml:space="preserve">Газосодержание,  м </w:t>
            </w:r>
            <w:r w:rsidRPr="00626CE4">
              <w:rPr>
                <w:b/>
                <w:bCs/>
                <w:sz w:val="20"/>
                <w:szCs w:val="20"/>
                <w:vertAlign w:val="superscript"/>
              </w:rPr>
              <w:t>3</w:t>
            </w:r>
            <w:r w:rsidRPr="00626CE4">
              <w:rPr>
                <w:b/>
                <w:bCs/>
                <w:sz w:val="20"/>
                <w:szCs w:val="20"/>
              </w:rPr>
              <w:t>/т</w:t>
            </w:r>
          </w:p>
        </w:tc>
        <w:tc>
          <w:tcPr>
            <w:tcW w:w="1710" w:type="dxa"/>
            <w:gridSpan w:val="4"/>
            <w:tcBorders>
              <w:top w:val="double" w:sz="4" w:space="0" w:color="auto"/>
              <w:left w:val="nil"/>
              <w:bottom w:val="single" w:sz="4" w:space="0" w:color="auto"/>
              <w:right w:val="single" w:sz="4" w:space="0" w:color="auto"/>
            </w:tcBorders>
            <w:shd w:val="clear" w:color="auto" w:fill="auto"/>
            <w:vAlign w:val="center"/>
            <w:hideMark/>
          </w:tcPr>
          <w:p w14:paraId="16FB5D64" w14:textId="77777777" w:rsidR="002B0A60" w:rsidRPr="00626CE4" w:rsidRDefault="002B0A60" w:rsidP="00085230">
            <w:pPr>
              <w:jc w:val="center"/>
              <w:rPr>
                <w:b/>
                <w:bCs/>
                <w:sz w:val="20"/>
                <w:szCs w:val="20"/>
              </w:rPr>
            </w:pPr>
            <w:r w:rsidRPr="00626CE4">
              <w:rPr>
                <w:b/>
                <w:bCs/>
                <w:sz w:val="20"/>
                <w:szCs w:val="20"/>
              </w:rPr>
              <w:t>Начальные запасы раств. газа.на 01.10.06г млн.м</w:t>
            </w:r>
            <w:r w:rsidRPr="00626CE4">
              <w:rPr>
                <w:b/>
                <w:bCs/>
                <w:sz w:val="20"/>
                <w:szCs w:val="20"/>
                <w:vertAlign w:val="superscript"/>
              </w:rPr>
              <w:t>3</w:t>
            </w:r>
          </w:p>
        </w:tc>
        <w:tc>
          <w:tcPr>
            <w:tcW w:w="931" w:type="dxa"/>
            <w:gridSpan w:val="2"/>
            <w:vMerge w:val="restart"/>
            <w:tcBorders>
              <w:top w:val="double" w:sz="4" w:space="0" w:color="auto"/>
              <w:left w:val="single" w:sz="4" w:space="0" w:color="auto"/>
              <w:bottom w:val="single" w:sz="4" w:space="0" w:color="auto"/>
              <w:right w:val="single" w:sz="4" w:space="0" w:color="auto"/>
            </w:tcBorders>
            <w:shd w:val="clear" w:color="auto" w:fill="auto"/>
            <w:textDirection w:val="btLr"/>
            <w:vAlign w:val="center"/>
            <w:hideMark/>
          </w:tcPr>
          <w:p w14:paraId="443A94AD" w14:textId="77777777" w:rsidR="002B0A60" w:rsidRPr="00626CE4" w:rsidRDefault="002B0A60" w:rsidP="00085230">
            <w:pPr>
              <w:jc w:val="center"/>
              <w:rPr>
                <w:b/>
                <w:bCs/>
                <w:sz w:val="20"/>
                <w:szCs w:val="20"/>
              </w:rPr>
            </w:pPr>
            <w:r w:rsidRPr="00626CE4">
              <w:rPr>
                <w:b/>
                <w:bCs/>
                <w:sz w:val="20"/>
                <w:szCs w:val="20"/>
              </w:rPr>
              <w:t>Добыча нефти на 01.10.06г.</w:t>
            </w:r>
          </w:p>
        </w:tc>
        <w:tc>
          <w:tcPr>
            <w:tcW w:w="1992" w:type="dxa"/>
            <w:gridSpan w:val="4"/>
            <w:tcBorders>
              <w:top w:val="double" w:sz="4" w:space="0" w:color="auto"/>
              <w:left w:val="nil"/>
              <w:bottom w:val="single" w:sz="4" w:space="0" w:color="auto"/>
              <w:right w:val="single" w:sz="4" w:space="0" w:color="auto"/>
            </w:tcBorders>
            <w:shd w:val="clear" w:color="auto" w:fill="auto"/>
            <w:vAlign w:val="center"/>
            <w:hideMark/>
          </w:tcPr>
          <w:p w14:paraId="16669867" w14:textId="77777777" w:rsidR="002B0A60" w:rsidRPr="00626CE4" w:rsidRDefault="002B0A60" w:rsidP="00085230">
            <w:pPr>
              <w:jc w:val="center"/>
              <w:rPr>
                <w:b/>
                <w:bCs/>
                <w:sz w:val="20"/>
                <w:szCs w:val="20"/>
              </w:rPr>
            </w:pPr>
            <w:r w:rsidRPr="00626CE4">
              <w:rPr>
                <w:b/>
                <w:bCs/>
                <w:sz w:val="20"/>
                <w:szCs w:val="20"/>
              </w:rPr>
              <w:t>Остат. Запасы нефти на 01.10.06г млн.м</w:t>
            </w:r>
            <w:r w:rsidRPr="00626CE4">
              <w:rPr>
                <w:b/>
                <w:bCs/>
                <w:sz w:val="20"/>
                <w:szCs w:val="20"/>
                <w:vertAlign w:val="superscript"/>
              </w:rPr>
              <w:t>3</w:t>
            </w:r>
          </w:p>
        </w:tc>
        <w:tc>
          <w:tcPr>
            <w:tcW w:w="855" w:type="dxa"/>
            <w:gridSpan w:val="2"/>
            <w:vMerge w:val="restart"/>
            <w:tcBorders>
              <w:top w:val="double" w:sz="4" w:space="0" w:color="auto"/>
              <w:left w:val="single" w:sz="4" w:space="0" w:color="auto"/>
              <w:bottom w:val="single" w:sz="4" w:space="0" w:color="auto"/>
              <w:right w:val="single" w:sz="4" w:space="0" w:color="auto"/>
            </w:tcBorders>
            <w:shd w:val="clear" w:color="auto" w:fill="auto"/>
            <w:textDirection w:val="btLr"/>
            <w:vAlign w:val="center"/>
            <w:hideMark/>
          </w:tcPr>
          <w:p w14:paraId="78F15BF1" w14:textId="77777777" w:rsidR="002B0A60" w:rsidRPr="00626CE4" w:rsidRDefault="002B0A60" w:rsidP="00085230">
            <w:pPr>
              <w:jc w:val="center"/>
              <w:rPr>
                <w:b/>
                <w:bCs/>
                <w:sz w:val="20"/>
                <w:szCs w:val="20"/>
              </w:rPr>
            </w:pPr>
            <w:r w:rsidRPr="00626CE4">
              <w:rPr>
                <w:b/>
                <w:bCs/>
                <w:sz w:val="20"/>
                <w:szCs w:val="20"/>
              </w:rPr>
              <w:t>Добыча раств. газа. на 01.10.06г.</w:t>
            </w:r>
          </w:p>
        </w:tc>
        <w:tc>
          <w:tcPr>
            <w:tcW w:w="1825" w:type="dxa"/>
            <w:gridSpan w:val="4"/>
            <w:tcBorders>
              <w:top w:val="double" w:sz="4" w:space="0" w:color="auto"/>
              <w:left w:val="nil"/>
              <w:bottom w:val="single" w:sz="4" w:space="0" w:color="auto"/>
              <w:right w:val="double" w:sz="4" w:space="0" w:color="auto"/>
            </w:tcBorders>
            <w:shd w:val="clear" w:color="auto" w:fill="auto"/>
            <w:vAlign w:val="center"/>
            <w:hideMark/>
          </w:tcPr>
          <w:p w14:paraId="5E61130D" w14:textId="77777777" w:rsidR="002B0A60" w:rsidRPr="00626CE4" w:rsidRDefault="002B0A60" w:rsidP="00085230">
            <w:pPr>
              <w:jc w:val="center"/>
              <w:rPr>
                <w:b/>
                <w:bCs/>
                <w:sz w:val="20"/>
                <w:szCs w:val="20"/>
              </w:rPr>
            </w:pPr>
            <w:r w:rsidRPr="00626CE4">
              <w:rPr>
                <w:b/>
                <w:bCs/>
                <w:sz w:val="20"/>
                <w:szCs w:val="20"/>
              </w:rPr>
              <w:t>Остат. Запасы раств. газа. на 01.10.06г млн.м</w:t>
            </w:r>
            <w:r w:rsidRPr="00626CE4">
              <w:rPr>
                <w:b/>
                <w:bCs/>
                <w:sz w:val="20"/>
                <w:szCs w:val="20"/>
                <w:vertAlign w:val="superscript"/>
              </w:rPr>
              <w:t>3</w:t>
            </w:r>
          </w:p>
        </w:tc>
      </w:tr>
      <w:tr w:rsidR="002B0A60" w:rsidRPr="00626CE4" w14:paraId="2B83E65A" w14:textId="77777777" w:rsidTr="00085230">
        <w:trPr>
          <w:gridAfter w:val="1"/>
          <w:wAfter w:w="7" w:type="dxa"/>
          <w:trHeight w:val="2100"/>
          <w:tblHeader/>
        </w:trPr>
        <w:tc>
          <w:tcPr>
            <w:tcW w:w="988" w:type="dxa"/>
            <w:vMerge/>
            <w:tcBorders>
              <w:top w:val="single" w:sz="4" w:space="0" w:color="auto"/>
              <w:left w:val="double" w:sz="4" w:space="0" w:color="auto"/>
              <w:bottom w:val="single" w:sz="4" w:space="0" w:color="auto"/>
              <w:right w:val="single" w:sz="4" w:space="0" w:color="auto"/>
            </w:tcBorders>
            <w:vAlign w:val="center"/>
            <w:hideMark/>
          </w:tcPr>
          <w:p w14:paraId="16D24CEA" w14:textId="77777777" w:rsidR="002B0A60" w:rsidRPr="00626CE4" w:rsidRDefault="002B0A60" w:rsidP="00085230">
            <w:pPr>
              <w:rPr>
                <w:b/>
                <w:bCs/>
                <w:sz w:val="20"/>
                <w:szCs w:val="20"/>
              </w:rPr>
            </w:pPr>
          </w:p>
        </w:tc>
        <w:tc>
          <w:tcPr>
            <w:tcW w:w="1460" w:type="dxa"/>
            <w:vMerge/>
            <w:tcBorders>
              <w:top w:val="single" w:sz="4" w:space="0" w:color="auto"/>
              <w:left w:val="single" w:sz="4" w:space="0" w:color="auto"/>
              <w:bottom w:val="single" w:sz="4" w:space="0" w:color="auto"/>
              <w:right w:val="single" w:sz="4" w:space="0" w:color="auto"/>
            </w:tcBorders>
            <w:vAlign w:val="center"/>
            <w:hideMark/>
          </w:tcPr>
          <w:p w14:paraId="1CDD6DD3" w14:textId="77777777" w:rsidR="002B0A60" w:rsidRPr="00626CE4" w:rsidRDefault="002B0A60" w:rsidP="00085230">
            <w:pPr>
              <w:rPr>
                <w:b/>
                <w:bCs/>
                <w:sz w:val="20"/>
                <w:szCs w:val="20"/>
              </w:rPr>
            </w:pPr>
          </w:p>
        </w:tc>
        <w:tc>
          <w:tcPr>
            <w:tcW w:w="1136" w:type="dxa"/>
            <w:vMerge/>
            <w:tcBorders>
              <w:top w:val="single" w:sz="4" w:space="0" w:color="auto"/>
              <w:left w:val="single" w:sz="4" w:space="0" w:color="auto"/>
              <w:bottom w:val="single" w:sz="4" w:space="0" w:color="auto"/>
              <w:right w:val="single" w:sz="4" w:space="0" w:color="auto"/>
            </w:tcBorders>
            <w:vAlign w:val="center"/>
            <w:hideMark/>
          </w:tcPr>
          <w:p w14:paraId="75CAEFB2" w14:textId="77777777" w:rsidR="002B0A60" w:rsidRPr="00626CE4" w:rsidRDefault="002B0A60" w:rsidP="00085230">
            <w:pPr>
              <w:rPr>
                <w:b/>
                <w:bCs/>
                <w:sz w:val="20"/>
                <w:szCs w:val="20"/>
              </w:rPr>
            </w:pPr>
          </w:p>
        </w:tc>
        <w:tc>
          <w:tcPr>
            <w:tcW w:w="762" w:type="dxa"/>
            <w:gridSpan w:val="2"/>
            <w:vMerge/>
            <w:tcBorders>
              <w:top w:val="single" w:sz="4" w:space="0" w:color="auto"/>
              <w:left w:val="single" w:sz="4" w:space="0" w:color="auto"/>
              <w:bottom w:val="single" w:sz="4" w:space="0" w:color="auto"/>
              <w:right w:val="single" w:sz="4" w:space="0" w:color="auto"/>
            </w:tcBorders>
            <w:vAlign w:val="center"/>
            <w:hideMark/>
          </w:tcPr>
          <w:p w14:paraId="055A7AC6" w14:textId="77777777" w:rsidR="002B0A60" w:rsidRPr="00626CE4" w:rsidRDefault="002B0A60" w:rsidP="00085230">
            <w:pPr>
              <w:rPr>
                <w:b/>
                <w:bCs/>
                <w:sz w:val="20"/>
                <w:szCs w:val="20"/>
              </w:rPr>
            </w:pPr>
          </w:p>
        </w:tc>
        <w:tc>
          <w:tcPr>
            <w:tcW w:w="931" w:type="dxa"/>
            <w:gridSpan w:val="2"/>
            <w:vMerge/>
            <w:tcBorders>
              <w:top w:val="single" w:sz="4" w:space="0" w:color="auto"/>
              <w:left w:val="single" w:sz="4" w:space="0" w:color="auto"/>
              <w:bottom w:val="single" w:sz="4" w:space="0" w:color="auto"/>
              <w:right w:val="single" w:sz="4" w:space="0" w:color="auto"/>
            </w:tcBorders>
            <w:vAlign w:val="center"/>
            <w:hideMark/>
          </w:tcPr>
          <w:p w14:paraId="7B24C230" w14:textId="77777777" w:rsidR="002B0A60" w:rsidRPr="00626CE4" w:rsidRDefault="002B0A60" w:rsidP="00085230">
            <w:pPr>
              <w:rPr>
                <w:b/>
                <w:bCs/>
                <w:sz w:val="20"/>
                <w:szCs w:val="20"/>
              </w:rPr>
            </w:pPr>
          </w:p>
        </w:tc>
        <w:tc>
          <w:tcPr>
            <w:tcW w:w="716" w:type="dxa"/>
            <w:gridSpan w:val="2"/>
            <w:vMerge/>
            <w:tcBorders>
              <w:top w:val="single" w:sz="4" w:space="0" w:color="auto"/>
              <w:left w:val="single" w:sz="4" w:space="0" w:color="auto"/>
              <w:bottom w:val="single" w:sz="4" w:space="0" w:color="auto"/>
              <w:right w:val="single" w:sz="4" w:space="0" w:color="auto"/>
            </w:tcBorders>
            <w:vAlign w:val="center"/>
            <w:hideMark/>
          </w:tcPr>
          <w:p w14:paraId="4C3A977C" w14:textId="77777777" w:rsidR="002B0A60" w:rsidRPr="00626CE4" w:rsidRDefault="002B0A60" w:rsidP="00085230">
            <w:pPr>
              <w:rPr>
                <w:b/>
                <w:bCs/>
                <w:sz w:val="20"/>
                <w:szCs w:val="20"/>
              </w:rPr>
            </w:pPr>
          </w:p>
        </w:tc>
        <w:tc>
          <w:tcPr>
            <w:tcW w:w="1106" w:type="dxa"/>
            <w:gridSpan w:val="2"/>
            <w:vMerge/>
            <w:tcBorders>
              <w:top w:val="single" w:sz="4" w:space="0" w:color="auto"/>
              <w:left w:val="single" w:sz="4" w:space="0" w:color="auto"/>
              <w:bottom w:val="single" w:sz="4" w:space="0" w:color="auto"/>
              <w:right w:val="single" w:sz="4" w:space="0" w:color="auto"/>
            </w:tcBorders>
            <w:vAlign w:val="center"/>
            <w:hideMark/>
          </w:tcPr>
          <w:p w14:paraId="7ED2472F" w14:textId="77777777" w:rsidR="002B0A60" w:rsidRPr="00626CE4" w:rsidRDefault="002B0A60" w:rsidP="00085230">
            <w:pPr>
              <w:rPr>
                <w:b/>
                <w:bCs/>
                <w:sz w:val="20"/>
                <w:szCs w:val="20"/>
              </w:rPr>
            </w:pPr>
          </w:p>
        </w:tc>
        <w:tc>
          <w:tcPr>
            <w:tcW w:w="819" w:type="dxa"/>
            <w:gridSpan w:val="2"/>
            <w:tcBorders>
              <w:top w:val="nil"/>
              <w:left w:val="nil"/>
              <w:bottom w:val="single" w:sz="4" w:space="0" w:color="auto"/>
              <w:right w:val="single" w:sz="4" w:space="0" w:color="auto"/>
            </w:tcBorders>
            <w:shd w:val="clear" w:color="auto" w:fill="auto"/>
            <w:textDirection w:val="btLr"/>
            <w:vAlign w:val="center"/>
            <w:hideMark/>
          </w:tcPr>
          <w:p w14:paraId="6401DFCA" w14:textId="77777777" w:rsidR="002B0A60" w:rsidRPr="00626CE4" w:rsidRDefault="002B0A60" w:rsidP="00085230">
            <w:pPr>
              <w:jc w:val="center"/>
              <w:rPr>
                <w:b/>
                <w:bCs/>
                <w:sz w:val="20"/>
                <w:szCs w:val="20"/>
              </w:rPr>
            </w:pPr>
            <w:r w:rsidRPr="00626CE4">
              <w:rPr>
                <w:b/>
                <w:bCs/>
                <w:sz w:val="20"/>
                <w:szCs w:val="20"/>
              </w:rPr>
              <w:t>пористости</w:t>
            </w:r>
          </w:p>
        </w:tc>
        <w:tc>
          <w:tcPr>
            <w:tcW w:w="801" w:type="dxa"/>
            <w:gridSpan w:val="2"/>
            <w:tcBorders>
              <w:top w:val="nil"/>
              <w:left w:val="nil"/>
              <w:bottom w:val="single" w:sz="4" w:space="0" w:color="auto"/>
              <w:right w:val="single" w:sz="4" w:space="0" w:color="auto"/>
            </w:tcBorders>
            <w:shd w:val="clear" w:color="auto" w:fill="auto"/>
            <w:textDirection w:val="btLr"/>
            <w:vAlign w:val="center"/>
            <w:hideMark/>
          </w:tcPr>
          <w:p w14:paraId="36F34331" w14:textId="77777777" w:rsidR="002B0A60" w:rsidRPr="00626CE4" w:rsidRDefault="002B0A60" w:rsidP="00085230">
            <w:pPr>
              <w:jc w:val="center"/>
              <w:rPr>
                <w:b/>
                <w:bCs/>
                <w:sz w:val="20"/>
                <w:szCs w:val="20"/>
              </w:rPr>
            </w:pPr>
            <w:r w:rsidRPr="00626CE4">
              <w:rPr>
                <w:b/>
                <w:bCs/>
                <w:sz w:val="20"/>
                <w:szCs w:val="20"/>
              </w:rPr>
              <w:t>нефтенасышти</w:t>
            </w:r>
          </w:p>
        </w:tc>
        <w:tc>
          <w:tcPr>
            <w:tcW w:w="931" w:type="dxa"/>
            <w:gridSpan w:val="2"/>
            <w:tcBorders>
              <w:top w:val="nil"/>
              <w:left w:val="nil"/>
              <w:bottom w:val="single" w:sz="4" w:space="0" w:color="auto"/>
              <w:right w:val="single" w:sz="4" w:space="0" w:color="auto"/>
            </w:tcBorders>
            <w:shd w:val="clear" w:color="auto" w:fill="auto"/>
            <w:textDirection w:val="btLr"/>
            <w:vAlign w:val="center"/>
            <w:hideMark/>
          </w:tcPr>
          <w:p w14:paraId="2D657D7A" w14:textId="77777777" w:rsidR="002B0A60" w:rsidRPr="00626CE4" w:rsidRDefault="002B0A60" w:rsidP="00085230">
            <w:pPr>
              <w:jc w:val="center"/>
              <w:rPr>
                <w:b/>
                <w:bCs/>
                <w:sz w:val="20"/>
                <w:szCs w:val="20"/>
              </w:rPr>
            </w:pPr>
            <w:r w:rsidRPr="00626CE4">
              <w:rPr>
                <w:b/>
                <w:bCs/>
                <w:sz w:val="20"/>
                <w:szCs w:val="20"/>
              </w:rPr>
              <w:t>пересчетный</w:t>
            </w:r>
          </w:p>
        </w:tc>
        <w:tc>
          <w:tcPr>
            <w:tcW w:w="931" w:type="dxa"/>
            <w:gridSpan w:val="2"/>
            <w:vMerge/>
            <w:tcBorders>
              <w:top w:val="single" w:sz="4" w:space="0" w:color="auto"/>
              <w:left w:val="single" w:sz="4" w:space="0" w:color="auto"/>
              <w:bottom w:val="single" w:sz="4" w:space="0" w:color="auto"/>
              <w:right w:val="single" w:sz="4" w:space="0" w:color="auto"/>
            </w:tcBorders>
            <w:vAlign w:val="center"/>
            <w:hideMark/>
          </w:tcPr>
          <w:p w14:paraId="298B8085" w14:textId="77777777" w:rsidR="002B0A60" w:rsidRPr="00626CE4" w:rsidRDefault="002B0A60" w:rsidP="00085230">
            <w:pPr>
              <w:rPr>
                <w:b/>
                <w:bCs/>
                <w:sz w:val="20"/>
                <w:szCs w:val="20"/>
              </w:rPr>
            </w:pPr>
          </w:p>
        </w:tc>
        <w:tc>
          <w:tcPr>
            <w:tcW w:w="995" w:type="dxa"/>
            <w:gridSpan w:val="2"/>
            <w:tcBorders>
              <w:top w:val="nil"/>
              <w:left w:val="nil"/>
              <w:bottom w:val="single" w:sz="4" w:space="0" w:color="auto"/>
              <w:right w:val="single" w:sz="4" w:space="0" w:color="auto"/>
            </w:tcBorders>
            <w:shd w:val="clear" w:color="auto" w:fill="auto"/>
            <w:textDirection w:val="btLr"/>
            <w:vAlign w:val="center"/>
            <w:hideMark/>
          </w:tcPr>
          <w:p w14:paraId="67CE47EE" w14:textId="77777777" w:rsidR="002B0A60" w:rsidRPr="00626CE4" w:rsidRDefault="002B0A60" w:rsidP="00085230">
            <w:pPr>
              <w:jc w:val="center"/>
              <w:rPr>
                <w:b/>
                <w:bCs/>
                <w:sz w:val="20"/>
                <w:szCs w:val="20"/>
              </w:rPr>
            </w:pPr>
            <w:r w:rsidRPr="00626CE4">
              <w:rPr>
                <w:b/>
                <w:bCs/>
                <w:sz w:val="20"/>
                <w:szCs w:val="20"/>
              </w:rPr>
              <w:t>Геологические запасы нефти, тыс.т</w:t>
            </w:r>
          </w:p>
        </w:tc>
        <w:tc>
          <w:tcPr>
            <w:tcW w:w="995" w:type="dxa"/>
            <w:gridSpan w:val="2"/>
            <w:tcBorders>
              <w:top w:val="nil"/>
              <w:left w:val="nil"/>
              <w:bottom w:val="single" w:sz="4" w:space="0" w:color="auto"/>
              <w:right w:val="single" w:sz="4" w:space="0" w:color="auto"/>
            </w:tcBorders>
            <w:shd w:val="clear" w:color="auto" w:fill="auto"/>
            <w:textDirection w:val="btLr"/>
            <w:vAlign w:val="center"/>
            <w:hideMark/>
          </w:tcPr>
          <w:p w14:paraId="6FAA5897" w14:textId="77777777" w:rsidR="002B0A60" w:rsidRPr="00626CE4" w:rsidRDefault="002B0A60" w:rsidP="00085230">
            <w:pPr>
              <w:jc w:val="center"/>
              <w:rPr>
                <w:b/>
                <w:bCs/>
                <w:sz w:val="20"/>
                <w:szCs w:val="20"/>
              </w:rPr>
            </w:pPr>
            <w:r w:rsidRPr="00626CE4">
              <w:rPr>
                <w:b/>
                <w:bCs/>
                <w:sz w:val="20"/>
                <w:szCs w:val="20"/>
              </w:rPr>
              <w:t>Извлекаемые запасы нефти, тыс.т</w:t>
            </w:r>
          </w:p>
        </w:tc>
        <w:tc>
          <w:tcPr>
            <w:tcW w:w="837" w:type="dxa"/>
            <w:gridSpan w:val="2"/>
            <w:vMerge/>
            <w:tcBorders>
              <w:top w:val="single" w:sz="4" w:space="0" w:color="auto"/>
              <w:left w:val="single" w:sz="4" w:space="0" w:color="auto"/>
              <w:bottom w:val="single" w:sz="4" w:space="0" w:color="auto"/>
              <w:right w:val="single" w:sz="4" w:space="0" w:color="auto"/>
            </w:tcBorders>
            <w:vAlign w:val="center"/>
            <w:hideMark/>
          </w:tcPr>
          <w:p w14:paraId="75157E9B" w14:textId="77777777" w:rsidR="002B0A60" w:rsidRPr="00626CE4" w:rsidRDefault="002B0A60" w:rsidP="00085230">
            <w:pPr>
              <w:rPr>
                <w:b/>
                <w:bCs/>
                <w:sz w:val="20"/>
                <w:szCs w:val="20"/>
              </w:rPr>
            </w:pPr>
          </w:p>
        </w:tc>
        <w:tc>
          <w:tcPr>
            <w:tcW w:w="679" w:type="dxa"/>
            <w:gridSpan w:val="2"/>
            <w:vMerge/>
            <w:tcBorders>
              <w:top w:val="single" w:sz="4" w:space="0" w:color="auto"/>
              <w:left w:val="single" w:sz="4" w:space="0" w:color="auto"/>
              <w:bottom w:val="single" w:sz="4" w:space="0" w:color="auto"/>
              <w:right w:val="single" w:sz="4" w:space="0" w:color="auto"/>
            </w:tcBorders>
            <w:vAlign w:val="center"/>
            <w:hideMark/>
          </w:tcPr>
          <w:p w14:paraId="54A6F3EC" w14:textId="77777777" w:rsidR="002B0A60" w:rsidRPr="00626CE4" w:rsidRDefault="002B0A60" w:rsidP="00085230">
            <w:pPr>
              <w:rPr>
                <w:b/>
                <w:bCs/>
                <w:sz w:val="20"/>
                <w:szCs w:val="20"/>
              </w:rPr>
            </w:pPr>
          </w:p>
        </w:tc>
        <w:tc>
          <w:tcPr>
            <w:tcW w:w="780" w:type="dxa"/>
            <w:gridSpan w:val="2"/>
            <w:tcBorders>
              <w:top w:val="nil"/>
              <w:left w:val="nil"/>
              <w:bottom w:val="single" w:sz="4" w:space="0" w:color="auto"/>
              <w:right w:val="single" w:sz="4" w:space="0" w:color="auto"/>
            </w:tcBorders>
            <w:shd w:val="clear" w:color="auto" w:fill="auto"/>
            <w:textDirection w:val="btLr"/>
            <w:vAlign w:val="center"/>
            <w:hideMark/>
          </w:tcPr>
          <w:p w14:paraId="23E88911" w14:textId="77777777" w:rsidR="002B0A60" w:rsidRPr="00626CE4" w:rsidRDefault="002B0A60" w:rsidP="00085230">
            <w:pPr>
              <w:jc w:val="center"/>
              <w:rPr>
                <w:b/>
                <w:bCs/>
                <w:sz w:val="20"/>
                <w:szCs w:val="20"/>
              </w:rPr>
            </w:pPr>
            <w:r w:rsidRPr="00626CE4">
              <w:rPr>
                <w:b/>
                <w:bCs/>
                <w:sz w:val="20"/>
                <w:szCs w:val="20"/>
              </w:rPr>
              <w:t xml:space="preserve">Геологические </w:t>
            </w:r>
          </w:p>
        </w:tc>
        <w:tc>
          <w:tcPr>
            <w:tcW w:w="930" w:type="dxa"/>
            <w:gridSpan w:val="2"/>
            <w:tcBorders>
              <w:top w:val="nil"/>
              <w:left w:val="nil"/>
              <w:bottom w:val="single" w:sz="4" w:space="0" w:color="auto"/>
              <w:right w:val="single" w:sz="4" w:space="0" w:color="auto"/>
            </w:tcBorders>
            <w:shd w:val="clear" w:color="auto" w:fill="auto"/>
            <w:textDirection w:val="btLr"/>
            <w:vAlign w:val="center"/>
            <w:hideMark/>
          </w:tcPr>
          <w:p w14:paraId="2ADF0CF8" w14:textId="77777777" w:rsidR="002B0A60" w:rsidRPr="00626CE4" w:rsidRDefault="002B0A60" w:rsidP="00085230">
            <w:pPr>
              <w:jc w:val="center"/>
              <w:rPr>
                <w:b/>
                <w:bCs/>
                <w:sz w:val="20"/>
                <w:szCs w:val="20"/>
              </w:rPr>
            </w:pPr>
            <w:r w:rsidRPr="00626CE4">
              <w:rPr>
                <w:b/>
                <w:bCs/>
                <w:sz w:val="20"/>
                <w:szCs w:val="20"/>
              </w:rPr>
              <w:t xml:space="preserve">Извлекаемые </w:t>
            </w:r>
          </w:p>
        </w:tc>
        <w:tc>
          <w:tcPr>
            <w:tcW w:w="931" w:type="dxa"/>
            <w:gridSpan w:val="2"/>
            <w:vMerge/>
            <w:tcBorders>
              <w:top w:val="single" w:sz="4" w:space="0" w:color="auto"/>
              <w:left w:val="single" w:sz="4" w:space="0" w:color="auto"/>
              <w:bottom w:val="single" w:sz="4" w:space="0" w:color="auto"/>
              <w:right w:val="single" w:sz="4" w:space="0" w:color="auto"/>
            </w:tcBorders>
            <w:vAlign w:val="center"/>
            <w:hideMark/>
          </w:tcPr>
          <w:p w14:paraId="4A015DFC" w14:textId="77777777" w:rsidR="002B0A60" w:rsidRPr="00626CE4" w:rsidRDefault="002B0A60" w:rsidP="00085230">
            <w:pPr>
              <w:rPr>
                <w:b/>
                <w:bCs/>
                <w:sz w:val="20"/>
                <w:szCs w:val="20"/>
              </w:rPr>
            </w:pPr>
          </w:p>
        </w:tc>
        <w:tc>
          <w:tcPr>
            <w:tcW w:w="1061" w:type="dxa"/>
            <w:gridSpan w:val="2"/>
            <w:tcBorders>
              <w:top w:val="nil"/>
              <w:left w:val="nil"/>
              <w:bottom w:val="single" w:sz="4" w:space="0" w:color="auto"/>
              <w:right w:val="single" w:sz="4" w:space="0" w:color="auto"/>
            </w:tcBorders>
            <w:shd w:val="clear" w:color="auto" w:fill="auto"/>
            <w:textDirection w:val="btLr"/>
            <w:vAlign w:val="center"/>
            <w:hideMark/>
          </w:tcPr>
          <w:p w14:paraId="317F68DC" w14:textId="77777777" w:rsidR="002B0A60" w:rsidRPr="00626CE4" w:rsidRDefault="002B0A60" w:rsidP="00085230">
            <w:pPr>
              <w:jc w:val="center"/>
              <w:rPr>
                <w:b/>
                <w:bCs/>
                <w:sz w:val="20"/>
                <w:szCs w:val="20"/>
              </w:rPr>
            </w:pPr>
            <w:r w:rsidRPr="00626CE4">
              <w:rPr>
                <w:b/>
                <w:bCs/>
                <w:sz w:val="20"/>
                <w:szCs w:val="20"/>
              </w:rPr>
              <w:t xml:space="preserve">Геологические </w:t>
            </w:r>
          </w:p>
        </w:tc>
        <w:tc>
          <w:tcPr>
            <w:tcW w:w="931" w:type="dxa"/>
            <w:gridSpan w:val="2"/>
            <w:tcBorders>
              <w:top w:val="nil"/>
              <w:left w:val="nil"/>
              <w:bottom w:val="single" w:sz="4" w:space="0" w:color="auto"/>
              <w:right w:val="single" w:sz="4" w:space="0" w:color="auto"/>
            </w:tcBorders>
            <w:shd w:val="clear" w:color="auto" w:fill="auto"/>
            <w:textDirection w:val="btLr"/>
            <w:vAlign w:val="center"/>
            <w:hideMark/>
          </w:tcPr>
          <w:p w14:paraId="7FE6915E" w14:textId="77777777" w:rsidR="002B0A60" w:rsidRPr="00626CE4" w:rsidRDefault="002B0A60" w:rsidP="00085230">
            <w:pPr>
              <w:jc w:val="center"/>
              <w:rPr>
                <w:b/>
                <w:bCs/>
                <w:sz w:val="20"/>
                <w:szCs w:val="20"/>
              </w:rPr>
            </w:pPr>
            <w:r w:rsidRPr="00626CE4">
              <w:rPr>
                <w:b/>
                <w:bCs/>
                <w:sz w:val="20"/>
                <w:szCs w:val="20"/>
              </w:rPr>
              <w:t xml:space="preserve">Извлекаемые </w:t>
            </w:r>
          </w:p>
        </w:tc>
        <w:tc>
          <w:tcPr>
            <w:tcW w:w="855" w:type="dxa"/>
            <w:gridSpan w:val="2"/>
            <w:vMerge/>
            <w:tcBorders>
              <w:top w:val="single" w:sz="4" w:space="0" w:color="auto"/>
              <w:left w:val="single" w:sz="4" w:space="0" w:color="auto"/>
              <w:bottom w:val="single" w:sz="4" w:space="0" w:color="auto"/>
              <w:right w:val="single" w:sz="4" w:space="0" w:color="auto"/>
            </w:tcBorders>
            <w:vAlign w:val="center"/>
            <w:hideMark/>
          </w:tcPr>
          <w:p w14:paraId="4B63ADFF" w14:textId="77777777" w:rsidR="002B0A60" w:rsidRPr="00626CE4" w:rsidRDefault="002B0A60" w:rsidP="00085230">
            <w:pPr>
              <w:rPr>
                <w:b/>
                <w:bCs/>
                <w:sz w:val="20"/>
                <w:szCs w:val="20"/>
              </w:rPr>
            </w:pPr>
          </w:p>
        </w:tc>
        <w:tc>
          <w:tcPr>
            <w:tcW w:w="960" w:type="dxa"/>
            <w:gridSpan w:val="2"/>
            <w:tcBorders>
              <w:top w:val="nil"/>
              <w:left w:val="nil"/>
              <w:bottom w:val="single" w:sz="4" w:space="0" w:color="auto"/>
              <w:right w:val="single" w:sz="4" w:space="0" w:color="auto"/>
            </w:tcBorders>
            <w:shd w:val="clear" w:color="auto" w:fill="auto"/>
            <w:textDirection w:val="btLr"/>
            <w:vAlign w:val="center"/>
            <w:hideMark/>
          </w:tcPr>
          <w:p w14:paraId="4A16EA60" w14:textId="77777777" w:rsidR="002B0A60" w:rsidRPr="00626CE4" w:rsidRDefault="002B0A60" w:rsidP="00085230">
            <w:pPr>
              <w:jc w:val="center"/>
              <w:rPr>
                <w:b/>
                <w:bCs/>
                <w:sz w:val="20"/>
                <w:szCs w:val="20"/>
              </w:rPr>
            </w:pPr>
            <w:r w:rsidRPr="00626CE4">
              <w:rPr>
                <w:b/>
                <w:bCs/>
                <w:sz w:val="20"/>
                <w:szCs w:val="20"/>
              </w:rPr>
              <w:t xml:space="preserve">Геологические </w:t>
            </w:r>
          </w:p>
        </w:tc>
        <w:tc>
          <w:tcPr>
            <w:tcW w:w="865" w:type="dxa"/>
            <w:gridSpan w:val="2"/>
            <w:tcBorders>
              <w:top w:val="nil"/>
              <w:left w:val="nil"/>
              <w:bottom w:val="single" w:sz="4" w:space="0" w:color="auto"/>
              <w:right w:val="double" w:sz="4" w:space="0" w:color="auto"/>
            </w:tcBorders>
            <w:shd w:val="clear" w:color="auto" w:fill="auto"/>
            <w:textDirection w:val="btLr"/>
            <w:vAlign w:val="center"/>
            <w:hideMark/>
          </w:tcPr>
          <w:p w14:paraId="6C2A3D70" w14:textId="77777777" w:rsidR="002B0A60" w:rsidRPr="00626CE4" w:rsidRDefault="002B0A60" w:rsidP="00085230">
            <w:pPr>
              <w:jc w:val="center"/>
              <w:rPr>
                <w:b/>
                <w:bCs/>
                <w:sz w:val="20"/>
                <w:szCs w:val="20"/>
              </w:rPr>
            </w:pPr>
            <w:r w:rsidRPr="00626CE4">
              <w:rPr>
                <w:b/>
                <w:bCs/>
                <w:sz w:val="20"/>
                <w:szCs w:val="20"/>
              </w:rPr>
              <w:t xml:space="preserve">Извлекаемые </w:t>
            </w:r>
          </w:p>
        </w:tc>
      </w:tr>
      <w:tr w:rsidR="002B0A60" w:rsidRPr="00626CE4" w14:paraId="681969D9" w14:textId="77777777" w:rsidTr="00085230">
        <w:trPr>
          <w:gridAfter w:val="1"/>
          <w:wAfter w:w="7" w:type="dxa"/>
          <w:trHeight w:val="73"/>
          <w:tblHeader/>
        </w:trPr>
        <w:tc>
          <w:tcPr>
            <w:tcW w:w="988" w:type="dxa"/>
            <w:tcBorders>
              <w:top w:val="nil"/>
              <w:left w:val="double" w:sz="4" w:space="0" w:color="auto"/>
              <w:bottom w:val="single" w:sz="4" w:space="0" w:color="auto"/>
              <w:right w:val="single" w:sz="4" w:space="0" w:color="auto"/>
            </w:tcBorders>
            <w:shd w:val="clear" w:color="auto" w:fill="auto"/>
            <w:vAlign w:val="center"/>
            <w:hideMark/>
          </w:tcPr>
          <w:p w14:paraId="7E28DD7D" w14:textId="77777777" w:rsidR="002B0A60" w:rsidRPr="00626CE4" w:rsidRDefault="002B0A60" w:rsidP="00085230">
            <w:pPr>
              <w:jc w:val="center"/>
              <w:rPr>
                <w:b/>
                <w:bCs/>
                <w:sz w:val="20"/>
                <w:szCs w:val="20"/>
              </w:rPr>
            </w:pPr>
            <w:r w:rsidRPr="00626CE4">
              <w:rPr>
                <w:b/>
                <w:bCs/>
                <w:sz w:val="20"/>
                <w:szCs w:val="20"/>
              </w:rPr>
              <w:t>1</w:t>
            </w:r>
          </w:p>
        </w:tc>
        <w:tc>
          <w:tcPr>
            <w:tcW w:w="1460" w:type="dxa"/>
            <w:tcBorders>
              <w:top w:val="nil"/>
              <w:left w:val="nil"/>
              <w:bottom w:val="single" w:sz="4" w:space="0" w:color="auto"/>
              <w:right w:val="single" w:sz="4" w:space="0" w:color="auto"/>
            </w:tcBorders>
            <w:shd w:val="clear" w:color="auto" w:fill="auto"/>
            <w:vAlign w:val="center"/>
            <w:hideMark/>
          </w:tcPr>
          <w:p w14:paraId="00C5F99A" w14:textId="77777777" w:rsidR="002B0A60" w:rsidRPr="00626CE4" w:rsidRDefault="002B0A60" w:rsidP="00085230">
            <w:pPr>
              <w:jc w:val="center"/>
              <w:rPr>
                <w:b/>
                <w:bCs/>
                <w:sz w:val="20"/>
                <w:szCs w:val="20"/>
              </w:rPr>
            </w:pPr>
            <w:r w:rsidRPr="00626CE4">
              <w:rPr>
                <w:b/>
                <w:bCs/>
                <w:sz w:val="20"/>
                <w:szCs w:val="20"/>
              </w:rPr>
              <w:t>2</w:t>
            </w:r>
          </w:p>
        </w:tc>
        <w:tc>
          <w:tcPr>
            <w:tcW w:w="1136" w:type="dxa"/>
            <w:tcBorders>
              <w:top w:val="nil"/>
              <w:left w:val="nil"/>
              <w:bottom w:val="single" w:sz="4" w:space="0" w:color="auto"/>
              <w:right w:val="single" w:sz="4" w:space="0" w:color="auto"/>
            </w:tcBorders>
            <w:shd w:val="clear" w:color="auto" w:fill="auto"/>
            <w:vAlign w:val="center"/>
            <w:hideMark/>
          </w:tcPr>
          <w:p w14:paraId="46053FB8" w14:textId="77777777" w:rsidR="002B0A60" w:rsidRPr="00626CE4" w:rsidRDefault="002B0A60" w:rsidP="00085230">
            <w:pPr>
              <w:jc w:val="center"/>
              <w:rPr>
                <w:b/>
                <w:bCs/>
                <w:sz w:val="20"/>
                <w:szCs w:val="20"/>
              </w:rPr>
            </w:pPr>
            <w:r w:rsidRPr="00626CE4">
              <w:rPr>
                <w:b/>
                <w:bCs/>
                <w:sz w:val="20"/>
                <w:szCs w:val="20"/>
              </w:rPr>
              <w:t>3</w:t>
            </w:r>
          </w:p>
        </w:tc>
        <w:tc>
          <w:tcPr>
            <w:tcW w:w="762" w:type="dxa"/>
            <w:gridSpan w:val="2"/>
            <w:tcBorders>
              <w:top w:val="nil"/>
              <w:left w:val="nil"/>
              <w:bottom w:val="single" w:sz="4" w:space="0" w:color="auto"/>
              <w:right w:val="single" w:sz="4" w:space="0" w:color="auto"/>
            </w:tcBorders>
            <w:shd w:val="clear" w:color="auto" w:fill="auto"/>
            <w:vAlign w:val="center"/>
            <w:hideMark/>
          </w:tcPr>
          <w:p w14:paraId="526A4737" w14:textId="77777777" w:rsidR="002B0A60" w:rsidRPr="00626CE4" w:rsidRDefault="002B0A60" w:rsidP="00085230">
            <w:pPr>
              <w:jc w:val="center"/>
              <w:rPr>
                <w:b/>
                <w:bCs/>
                <w:sz w:val="20"/>
                <w:szCs w:val="20"/>
              </w:rPr>
            </w:pPr>
            <w:r w:rsidRPr="00626CE4">
              <w:rPr>
                <w:b/>
                <w:bCs/>
                <w:sz w:val="20"/>
                <w:szCs w:val="20"/>
              </w:rPr>
              <w:t>4</w:t>
            </w:r>
          </w:p>
        </w:tc>
        <w:tc>
          <w:tcPr>
            <w:tcW w:w="931" w:type="dxa"/>
            <w:gridSpan w:val="2"/>
            <w:tcBorders>
              <w:top w:val="nil"/>
              <w:left w:val="nil"/>
              <w:bottom w:val="single" w:sz="4" w:space="0" w:color="auto"/>
              <w:right w:val="single" w:sz="4" w:space="0" w:color="auto"/>
            </w:tcBorders>
            <w:shd w:val="clear" w:color="auto" w:fill="auto"/>
            <w:vAlign w:val="center"/>
            <w:hideMark/>
          </w:tcPr>
          <w:p w14:paraId="523AF853" w14:textId="77777777" w:rsidR="002B0A60" w:rsidRPr="00626CE4" w:rsidRDefault="002B0A60" w:rsidP="00085230">
            <w:pPr>
              <w:jc w:val="center"/>
              <w:rPr>
                <w:b/>
                <w:bCs/>
                <w:sz w:val="20"/>
                <w:szCs w:val="20"/>
              </w:rPr>
            </w:pPr>
            <w:r w:rsidRPr="00626CE4">
              <w:rPr>
                <w:b/>
                <w:bCs/>
                <w:sz w:val="20"/>
                <w:szCs w:val="20"/>
              </w:rPr>
              <w:t>5</w:t>
            </w:r>
          </w:p>
        </w:tc>
        <w:tc>
          <w:tcPr>
            <w:tcW w:w="716" w:type="dxa"/>
            <w:gridSpan w:val="2"/>
            <w:tcBorders>
              <w:top w:val="nil"/>
              <w:left w:val="nil"/>
              <w:bottom w:val="single" w:sz="4" w:space="0" w:color="auto"/>
              <w:right w:val="single" w:sz="4" w:space="0" w:color="auto"/>
            </w:tcBorders>
            <w:shd w:val="clear" w:color="auto" w:fill="auto"/>
            <w:vAlign w:val="center"/>
            <w:hideMark/>
          </w:tcPr>
          <w:p w14:paraId="3B555ED8" w14:textId="77777777" w:rsidR="002B0A60" w:rsidRPr="00626CE4" w:rsidRDefault="002B0A60" w:rsidP="00085230">
            <w:pPr>
              <w:jc w:val="center"/>
              <w:rPr>
                <w:b/>
                <w:bCs/>
                <w:sz w:val="20"/>
                <w:szCs w:val="20"/>
              </w:rPr>
            </w:pPr>
            <w:r w:rsidRPr="00626CE4">
              <w:rPr>
                <w:b/>
                <w:bCs/>
                <w:sz w:val="20"/>
                <w:szCs w:val="20"/>
              </w:rPr>
              <w:t>6</w:t>
            </w:r>
          </w:p>
        </w:tc>
        <w:tc>
          <w:tcPr>
            <w:tcW w:w="1106" w:type="dxa"/>
            <w:gridSpan w:val="2"/>
            <w:tcBorders>
              <w:top w:val="nil"/>
              <w:left w:val="nil"/>
              <w:bottom w:val="single" w:sz="4" w:space="0" w:color="auto"/>
              <w:right w:val="single" w:sz="4" w:space="0" w:color="auto"/>
            </w:tcBorders>
            <w:shd w:val="clear" w:color="auto" w:fill="auto"/>
            <w:vAlign w:val="center"/>
            <w:hideMark/>
          </w:tcPr>
          <w:p w14:paraId="55246460" w14:textId="77777777" w:rsidR="002B0A60" w:rsidRPr="00626CE4" w:rsidRDefault="002B0A60" w:rsidP="00085230">
            <w:pPr>
              <w:jc w:val="center"/>
              <w:rPr>
                <w:b/>
                <w:bCs/>
                <w:sz w:val="20"/>
                <w:szCs w:val="20"/>
              </w:rPr>
            </w:pPr>
            <w:r w:rsidRPr="00626CE4">
              <w:rPr>
                <w:b/>
                <w:bCs/>
                <w:sz w:val="20"/>
                <w:szCs w:val="20"/>
              </w:rPr>
              <w:t>7</w:t>
            </w:r>
          </w:p>
        </w:tc>
        <w:tc>
          <w:tcPr>
            <w:tcW w:w="819" w:type="dxa"/>
            <w:gridSpan w:val="2"/>
            <w:tcBorders>
              <w:top w:val="nil"/>
              <w:left w:val="nil"/>
              <w:bottom w:val="single" w:sz="4" w:space="0" w:color="auto"/>
              <w:right w:val="single" w:sz="4" w:space="0" w:color="auto"/>
            </w:tcBorders>
            <w:shd w:val="clear" w:color="auto" w:fill="auto"/>
            <w:vAlign w:val="center"/>
            <w:hideMark/>
          </w:tcPr>
          <w:p w14:paraId="702BA3E5" w14:textId="77777777" w:rsidR="002B0A60" w:rsidRPr="00626CE4" w:rsidRDefault="002B0A60" w:rsidP="00085230">
            <w:pPr>
              <w:jc w:val="center"/>
              <w:rPr>
                <w:b/>
                <w:bCs/>
                <w:sz w:val="20"/>
                <w:szCs w:val="20"/>
              </w:rPr>
            </w:pPr>
            <w:r w:rsidRPr="00626CE4">
              <w:rPr>
                <w:b/>
                <w:bCs/>
                <w:sz w:val="20"/>
                <w:szCs w:val="20"/>
              </w:rPr>
              <w:t>8</w:t>
            </w:r>
          </w:p>
        </w:tc>
        <w:tc>
          <w:tcPr>
            <w:tcW w:w="801" w:type="dxa"/>
            <w:gridSpan w:val="2"/>
            <w:tcBorders>
              <w:top w:val="nil"/>
              <w:left w:val="nil"/>
              <w:bottom w:val="single" w:sz="4" w:space="0" w:color="auto"/>
              <w:right w:val="single" w:sz="4" w:space="0" w:color="auto"/>
            </w:tcBorders>
            <w:shd w:val="clear" w:color="auto" w:fill="auto"/>
            <w:vAlign w:val="center"/>
            <w:hideMark/>
          </w:tcPr>
          <w:p w14:paraId="553B6D0B" w14:textId="77777777" w:rsidR="002B0A60" w:rsidRPr="00626CE4" w:rsidRDefault="002B0A60" w:rsidP="00085230">
            <w:pPr>
              <w:jc w:val="center"/>
              <w:rPr>
                <w:b/>
                <w:bCs/>
                <w:sz w:val="20"/>
                <w:szCs w:val="20"/>
              </w:rPr>
            </w:pPr>
            <w:r w:rsidRPr="00626CE4">
              <w:rPr>
                <w:b/>
                <w:bCs/>
                <w:sz w:val="20"/>
                <w:szCs w:val="20"/>
              </w:rPr>
              <w:t>9</w:t>
            </w:r>
          </w:p>
        </w:tc>
        <w:tc>
          <w:tcPr>
            <w:tcW w:w="931" w:type="dxa"/>
            <w:gridSpan w:val="2"/>
            <w:tcBorders>
              <w:top w:val="nil"/>
              <w:left w:val="nil"/>
              <w:bottom w:val="single" w:sz="4" w:space="0" w:color="auto"/>
              <w:right w:val="single" w:sz="4" w:space="0" w:color="auto"/>
            </w:tcBorders>
            <w:shd w:val="clear" w:color="auto" w:fill="auto"/>
            <w:vAlign w:val="center"/>
            <w:hideMark/>
          </w:tcPr>
          <w:p w14:paraId="63D32BB7" w14:textId="77777777" w:rsidR="002B0A60" w:rsidRPr="00626CE4" w:rsidRDefault="002B0A60" w:rsidP="00085230">
            <w:pPr>
              <w:jc w:val="center"/>
              <w:rPr>
                <w:b/>
                <w:bCs/>
                <w:sz w:val="20"/>
                <w:szCs w:val="20"/>
              </w:rPr>
            </w:pPr>
            <w:r w:rsidRPr="00626CE4">
              <w:rPr>
                <w:b/>
                <w:bCs/>
                <w:sz w:val="20"/>
                <w:szCs w:val="20"/>
              </w:rPr>
              <w:t>10</w:t>
            </w:r>
          </w:p>
        </w:tc>
        <w:tc>
          <w:tcPr>
            <w:tcW w:w="931" w:type="dxa"/>
            <w:gridSpan w:val="2"/>
            <w:tcBorders>
              <w:top w:val="nil"/>
              <w:left w:val="nil"/>
              <w:bottom w:val="single" w:sz="4" w:space="0" w:color="auto"/>
              <w:right w:val="single" w:sz="4" w:space="0" w:color="auto"/>
            </w:tcBorders>
            <w:shd w:val="clear" w:color="auto" w:fill="auto"/>
            <w:vAlign w:val="center"/>
            <w:hideMark/>
          </w:tcPr>
          <w:p w14:paraId="3740FAD3" w14:textId="77777777" w:rsidR="002B0A60" w:rsidRPr="00626CE4" w:rsidRDefault="002B0A60" w:rsidP="00085230">
            <w:pPr>
              <w:jc w:val="center"/>
              <w:rPr>
                <w:b/>
                <w:bCs/>
                <w:sz w:val="20"/>
                <w:szCs w:val="20"/>
              </w:rPr>
            </w:pPr>
            <w:r w:rsidRPr="00626CE4">
              <w:rPr>
                <w:b/>
                <w:bCs/>
                <w:sz w:val="20"/>
                <w:szCs w:val="20"/>
              </w:rPr>
              <w:t>11</w:t>
            </w:r>
          </w:p>
        </w:tc>
        <w:tc>
          <w:tcPr>
            <w:tcW w:w="995" w:type="dxa"/>
            <w:gridSpan w:val="2"/>
            <w:tcBorders>
              <w:top w:val="nil"/>
              <w:left w:val="nil"/>
              <w:bottom w:val="single" w:sz="4" w:space="0" w:color="auto"/>
              <w:right w:val="single" w:sz="4" w:space="0" w:color="auto"/>
            </w:tcBorders>
            <w:shd w:val="clear" w:color="auto" w:fill="auto"/>
            <w:vAlign w:val="center"/>
            <w:hideMark/>
          </w:tcPr>
          <w:p w14:paraId="52E34758" w14:textId="77777777" w:rsidR="002B0A60" w:rsidRPr="00626CE4" w:rsidRDefault="002B0A60" w:rsidP="00085230">
            <w:pPr>
              <w:jc w:val="center"/>
              <w:rPr>
                <w:b/>
                <w:bCs/>
                <w:sz w:val="20"/>
                <w:szCs w:val="20"/>
              </w:rPr>
            </w:pPr>
            <w:r w:rsidRPr="00626CE4">
              <w:rPr>
                <w:b/>
                <w:bCs/>
                <w:sz w:val="20"/>
                <w:szCs w:val="20"/>
              </w:rPr>
              <w:t>12</w:t>
            </w:r>
          </w:p>
        </w:tc>
        <w:tc>
          <w:tcPr>
            <w:tcW w:w="995" w:type="dxa"/>
            <w:gridSpan w:val="2"/>
            <w:tcBorders>
              <w:top w:val="nil"/>
              <w:left w:val="nil"/>
              <w:bottom w:val="single" w:sz="4" w:space="0" w:color="auto"/>
              <w:right w:val="single" w:sz="4" w:space="0" w:color="auto"/>
            </w:tcBorders>
            <w:shd w:val="clear" w:color="auto" w:fill="auto"/>
            <w:vAlign w:val="center"/>
            <w:hideMark/>
          </w:tcPr>
          <w:p w14:paraId="7434DAE0" w14:textId="77777777" w:rsidR="002B0A60" w:rsidRPr="00626CE4" w:rsidRDefault="002B0A60" w:rsidP="00085230">
            <w:pPr>
              <w:jc w:val="center"/>
              <w:rPr>
                <w:b/>
                <w:bCs/>
                <w:sz w:val="20"/>
                <w:szCs w:val="20"/>
              </w:rPr>
            </w:pPr>
            <w:r w:rsidRPr="00626CE4">
              <w:rPr>
                <w:b/>
                <w:bCs/>
                <w:sz w:val="20"/>
                <w:szCs w:val="20"/>
              </w:rPr>
              <w:t>13</w:t>
            </w:r>
          </w:p>
        </w:tc>
        <w:tc>
          <w:tcPr>
            <w:tcW w:w="837" w:type="dxa"/>
            <w:gridSpan w:val="2"/>
            <w:tcBorders>
              <w:top w:val="nil"/>
              <w:left w:val="nil"/>
              <w:bottom w:val="single" w:sz="4" w:space="0" w:color="auto"/>
              <w:right w:val="single" w:sz="4" w:space="0" w:color="auto"/>
            </w:tcBorders>
            <w:shd w:val="clear" w:color="auto" w:fill="auto"/>
            <w:vAlign w:val="center"/>
            <w:hideMark/>
          </w:tcPr>
          <w:p w14:paraId="2ABDB066" w14:textId="77777777" w:rsidR="002B0A60" w:rsidRPr="00626CE4" w:rsidRDefault="002B0A60" w:rsidP="00085230">
            <w:pPr>
              <w:jc w:val="center"/>
              <w:rPr>
                <w:b/>
                <w:bCs/>
                <w:sz w:val="20"/>
                <w:szCs w:val="20"/>
              </w:rPr>
            </w:pPr>
            <w:r w:rsidRPr="00626CE4">
              <w:rPr>
                <w:b/>
                <w:bCs/>
                <w:sz w:val="20"/>
                <w:szCs w:val="20"/>
              </w:rPr>
              <w:t>14</w:t>
            </w:r>
          </w:p>
        </w:tc>
        <w:tc>
          <w:tcPr>
            <w:tcW w:w="679" w:type="dxa"/>
            <w:gridSpan w:val="2"/>
            <w:tcBorders>
              <w:top w:val="nil"/>
              <w:left w:val="nil"/>
              <w:bottom w:val="single" w:sz="4" w:space="0" w:color="auto"/>
              <w:right w:val="single" w:sz="4" w:space="0" w:color="auto"/>
            </w:tcBorders>
            <w:shd w:val="clear" w:color="auto" w:fill="auto"/>
            <w:vAlign w:val="center"/>
            <w:hideMark/>
          </w:tcPr>
          <w:p w14:paraId="4A24F79F" w14:textId="77777777" w:rsidR="002B0A60" w:rsidRPr="00626CE4" w:rsidRDefault="002B0A60" w:rsidP="00085230">
            <w:pPr>
              <w:jc w:val="center"/>
              <w:rPr>
                <w:b/>
                <w:bCs/>
                <w:sz w:val="20"/>
                <w:szCs w:val="20"/>
              </w:rPr>
            </w:pPr>
            <w:r w:rsidRPr="00626CE4">
              <w:rPr>
                <w:b/>
                <w:bCs/>
                <w:sz w:val="20"/>
                <w:szCs w:val="20"/>
              </w:rPr>
              <w:t>15</w:t>
            </w:r>
          </w:p>
        </w:tc>
        <w:tc>
          <w:tcPr>
            <w:tcW w:w="780" w:type="dxa"/>
            <w:gridSpan w:val="2"/>
            <w:tcBorders>
              <w:top w:val="nil"/>
              <w:left w:val="nil"/>
              <w:bottom w:val="single" w:sz="4" w:space="0" w:color="auto"/>
              <w:right w:val="single" w:sz="4" w:space="0" w:color="auto"/>
            </w:tcBorders>
            <w:shd w:val="clear" w:color="auto" w:fill="auto"/>
            <w:vAlign w:val="center"/>
            <w:hideMark/>
          </w:tcPr>
          <w:p w14:paraId="073C5BF1" w14:textId="77777777" w:rsidR="002B0A60" w:rsidRPr="00626CE4" w:rsidRDefault="002B0A60" w:rsidP="00085230">
            <w:pPr>
              <w:jc w:val="center"/>
              <w:rPr>
                <w:b/>
                <w:bCs/>
                <w:sz w:val="20"/>
                <w:szCs w:val="20"/>
              </w:rPr>
            </w:pPr>
            <w:r w:rsidRPr="00626CE4">
              <w:rPr>
                <w:b/>
                <w:bCs/>
                <w:sz w:val="20"/>
                <w:szCs w:val="20"/>
              </w:rPr>
              <w:t>16</w:t>
            </w:r>
          </w:p>
        </w:tc>
        <w:tc>
          <w:tcPr>
            <w:tcW w:w="930" w:type="dxa"/>
            <w:gridSpan w:val="2"/>
            <w:tcBorders>
              <w:top w:val="nil"/>
              <w:left w:val="nil"/>
              <w:bottom w:val="single" w:sz="4" w:space="0" w:color="auto"/>
              <w:right w:val="single" w:sz="4" w:space="0" w:color="auto"/>
            </w:tcBorders>
            <w:shd w:val="clear" w:color="auto" w:fill="auto"/>
            <w:vAlign w:val="center"/>
            <w:hideMark/>
          </w:tcPr>
          <w:p w14:paraId="319FE379" w14:textId="77777777" w:rsidR="002B0A60" w:rsidRPr="00626CE4" w:rsidRDefault="002B0A60" w:rsidP="00085230">
            <w:pPr>
              <w:jc w:val="center"/>
              <w:rPr>
                <w:b/>
                <w:bCs/>
                <w:sz w:val="20"/>
                <w:szCs w:val="20"/>
              </w:rPr>
            </w:pPr>
            <w:r w:rsidRPr="00626CE4">
              <w:rPr>
                <w:b/>
                <w:bCs/>
                <w:sz w:val="20"/>
                <w:szCs w:val="20"/>
              </w:rPr>
              <w:t>17</w:t>
            </w:r>
          </w:p>
        </w:tc>
        <w:tc>
          <w:tcPr>
            <w:tcW w:w="931" w:type="dxa"/>
            <w:gridSpan w:val="2"/>
            <w:tcBorders>
              <w:top w:val="nil"/>
              <w:left w:val="nil"/>
              <w:bottom w:val="single" w:sz="4" w:space="0" w:color="auto"/>
              <w:right w:val="single" w:sz="4" w:space="0" w:color="auto"/>
            </w:tcBorders>
            <w:shd w:val="clear" w:color="auto" w:fill="auto"/>
            <w:vAlign w:val="center"/>
            <w:hideMark/>
          </w:tcPr>
          <w:p w14:paraId="5DE67844" w14:textId="77777777" w:rsidR="002B0A60" w:rsidRPr="00626CE4" w:rsidRDefault="002B0A60" w:rsidP="00085230">
            <w:pPr>
              <w:jc w:val="center"/>
              <w:rPr>
                <w:b/>
                <w:bCs/>
                <w:sz w:val="20"/>
                <w:szCs w:val="20"/>
              </w:rPr>
            </w:pPr>
            <w:r w:rsidRPr="00626CE4">
              <w:rPr>
                <w:b/>
                <w:bCs/>
                <w:sz w:val="20"/>
                <w:szCs w:val="20"/>
              </w:rPr>
              <w:t>18</w:t>
            </w:r>
          </w:p>
        </w:tc>
        <w:tc>
          <w:tcPr>
            <w:tcW w:w="1061" w:type="dxa"/>
            <w:gridSpan w:val="2"/>
            <w:tcBorders>
              <w:top w:val="nil"/>
              <w:left w:val="nil"/>
              <w:bottom w:val="single" w:sz="4" w:space="0" w:color="auto"/>
              <w:right w:val="single" w:sz="4" w:space="0" w:color="auto"/>
            </w:tcBorders>
            <w:shd w:val="clear" w:color="auto" w:fill="auto"/>
            <w:vAlign w:val="center"/>
            <w:hideMark/>
          </w:tcPr>
          <w:p w14:paraId="6DA0A457" w14:textId="77777777" w:rsidR="002B0A60" w:rsidRPr="00626CE4" w:rsidRDefault="002B0A60" w:rsidP="00085230">
            <w:pPr>
              <w:jc w:val="center"/>
              <w:rPr>
                <w:b/>
                <w:bCs/>
                <w:sz w:val="20"/>
                <w:szCs w:val="20"/>
              </w:rPr>
            </w:pPr>
            <w:r w:rsidRPr="00626CE4">
              <w:rPr>
                <w:b/>
                <w:bCs/>
                <w:sz w:val="20"/>
                <w:szCs w:val="20"/>
              </w:rPr>
              <w:t> 19</w:t>
            </w:r>
          </w:p>
        </w:tc>
        <w:tc>
          <w:tcPr>
            <w:tcW w:w="931" w:type="dxa"/>
            <w:gridSpan w:val="2"/>
            <w:tcBorders>
              <w:top w:val="nil"/>
              <w:left w:val="nil"/>
              <w:bottom w:val="single" w:sz="4" w:space="0" w:color="auto"/>
              <w:right w:val="single" w:sz="4" w:space="0" w:color="auto"/>
            </w:tcBorders>
            <w:shd w:val="clear" w:color="auto" w:fill="auto"/>
            <w:vAlign w:val="center"/>
            <w:hideMark/>
          </w:tcPr>
          <w:p w14:paraId="46CD7D10" w14:textId="77777777" w:rsidR="002B0A60" w:rsidRPr="00626CE4" w:rsidRDefault="002B0A60" w:rsidP="00085230">
            <w:pPr>
              <w:jc w:val="center"/>
              <w:rPr>
                <w:b/>
                <w:bCs/>
                <w:sz w:val="20"/>
                <w:szCs w:val="20"/>
              </w:rPr>
            </w:pPr>
            <w:r w:rsidRPr="00626CE4">
              <w:rPr>
                <w:b/>
                <w:bCs/>
                <w:sz w:val="20"/>
                <w:szCs w:val="20"/>
              </w:rPr>
              <w:t>20 </w:t>
            </w:r>
          </w:p>
        </w:tc>
        <w:tc>
          <w:tcPr>
            <w:tcW w:w="855" w:type="dxa"/>
            <w:gridSpan w:val="2"/>
            <w:tcBorders>
              <w:top w:val="nil"/>
              <w:left w:val="nil"/>
              <w:bottom w:val="single" w:sz="4" w:space="0" w:color="auto"/>
              <w:right w:val="single" w:sz="4" w:space="0" w:color="auto"/>
            </w:tcBorders>
            <w:shd w:val="clear" w:color="auto" w:fill="auto"/>
            <w:vAlign w:val="center"/>
            <w:hideMark/>
          </w:tcPr>
          <w:p w14:paraId="5443B889" w14:textId="77777777" w:rsidR="002B0A60" w:rsidRPr="00626CE4" w:rsidRDefault="002B0A60" w:rsidP="00085230">
            <w:pPr>
              <w:jc w:val="center"/>
              <w:rPr>
                <w:b/>
                <w:bCs/>
                <w:sz w:val="20"/>
                <w:szCs w:val="20"/>
              </w:rPr>
            </w:pPr>
            <w:r w:rsidRPr="00626CE4">
              <w:rPr>
                <w:b/>
                <w:bCs/>
                <w:sz w:val="20"/>
                <w:szCs w:val="20"/>
              </w:rPr>
              <w:t>21 </w:t>
            </w:r>
          </w:p>
        </w:tc>
        <w:tc>
          <w:tcPr>
            <w:tcW w:w="960" w:type="dxa"/>
            <w:gridSpan w:val="2"/>
            <w:tcBorders>
              <w:top w:val="nil"/>
              <w:left w:val="nil"/>
              <w:bottom w:val="single" w:sz="4" w:space="0" w:color="auto"/>
              <w:right w:val="single" w:sz="4" w:space="0" w:color="auto"/>
            </w:tcBorders>
            <w:shd w:val="clear" w:color="auto" w:fill="auto"/>
            <w:noWrap/>
            <w:vAlign w:val="center"/>
            <w:hideMark/>
          </w:tcPr>
          <w:p w14:paraId="450B44EC" w14:textId="77777777" w:rsidR="002B0A60" w:rsidRPr="00626CE4" w:rsidRDefault="002B0A60" w:rsidP="00085230">
            <w:pPr>
              <w:jc w:val="center"/>
              <w:rPr>
                <w:b/>
                <w:bCs/>
                <w:sz w:val="20"/>
                <w:szCs w:val="20"/>
              </w:rPr>
            </w:pPr>
            <w:r w:rsidRPr="00626CE4">
              <w:rPr>
                <w:b/>
                <w:bCs/>
                <w:sz w:val="20"/>
                <w:szCs w:val="20"/>
              </w:rPr>
              <w:t>22 </w:t>
            </w:r>
          </w:p>
        </w:tc>
        <w:tc>
          <w:tcPr>
            <w:tcW w:w="865" w:type="dxa"/>
            <w:gridSpan w:val="2"/>
            <w:tcBorders>
              <w:top w:val="nil"/>
              <w:left w:val="nil"/>
              <w:bottom w:val="single" w:sz="4" w:space="0" w:color="auto"/>
              <w:right w:val="double" w:sz="4" w:space="0" w:color="auto"/>
            </w:tcBorders>
            <w:shd w:val="clear" w:color="auto" w:fill="auto"/>
            <w:vAlign w:val="center"/>
            <w:hideMark/>
          </w:tcPr>
          <w:p w14:paraId="5C5FF3D0" w14:textId="77777777" w:rsidR="002B0A60" w:rsidRPr="00626CE4" w:rsidRDefault="002B0A60" w:rsidP="00085230">
            <w:pPr>
              <w:jc w:val="center"/>
              <w:rPr>
                <w:b/>
                <w:bCs/>
                <w:sz w:val="20"/>
                <w:szCs w:val="20"/>
              </w:rPr>
            </w:pPr>
            <w:r w:rsidRPr="00626CE4">
              <w:rPr>
                <w:b/>
                <w:bCs/>
                <w:sz w:val="20"/>
                <w:szCs w:val="20"/>
              </w:rPr>
              <w:t>23</w:t>
            </w:r>
          </w:p>
        </w:tc>
      </w:tr>
      <w:tr w:rsidR="002B0A60" w:rsidRPr="00626CE4" w14:paraId="1F9044AC" w14:textId="77777777" w:rsidTr="00085230">
        <w:trPr>
          <w:gridAfter w:val="1"/>
          <w:wAfter w:w="7" w:type="dxa"/>
          <w:trHeight w:val="227"/>
        </w:trPr>
        <w:tc>
          <w:tcPr>
            <w:tcW w:w="988" w:type="dxa"/>
            <w:vMerge w:val="restart"/>
            <w:tcBorders>
              <w:top w:val="nil"/>
              <w:left w:val="double" w:sz="4" w:space="0" w:color="auto"/>
              <w:bottom w:val="single" w:sz="4" w:space="0" w:color="auto"/>
              <w:right w:val="single" w:sz="4" w:space="0" w:color="auto"/>
            </w:tcBorders>
            <w:shd w:val="clear" w:color="auto" w:fill="auto"/>
            <w:vAlign w:val="center"/>
            <w:hideMark/>
          </w:tcPr>
          <w:p w14:paraId="31FE8A44" w14:textId="77777777" w:rsidR="002B0A60" w:rsidRPr="00626CE4" w:rsidRDefault="002B0A60" w:rsidP="00085230">
            <w:pPr>
              <w:jc w:val="center"/>
              <w:rPr>
                <w:b/>
                <w:bCs/>
                <w:sz w:val="20"/>
                <w:szCs w:val="20"/>
              </w:rPr>
            </w:pPr>
            <w:r w:rsidRPr="00626CE4">
              <w:rPr>
                <w:b/>
                <w:bCs/>
                <w:sz w:val="20"/>
                <w:szCs w:val="20"/>
              </w:rPr>
              <w:t>al-1</w:t>
            </w:r>
          </w:p>
        </w:tc>
        <w:tc>
          <w:tcPr>
            <w:tcW w:w="1460" w:type="dxa"/>
            <w:vMerge w:val="restart"/>
            <w:tcBorders>
              <w:top w:val="nil"/>
              <w:left w:val="single" w:sz="4" w:space="0" w:color="auto"/>
              <w:bottom w:val="single" w:sz="4" w:space="0" w:color="auto"/>
              <w:right w:val="single" w:sz="4" w:space="0" w:color="auto"/>
            </w:tcBorders>
            <w:shd w:val="clear" w:color="auto" w:fill="auto"/>
            <w:vAlign w:val="center"/>
            <w:hideMark/>
          </w:tcPr>
          <w:p w14:paraId="0D0B23C7" w14:textId="77777777" w:rsidR="002B0A60" w:rsidRPr="00626CE4" w:rsidRDefault="002B0A60" w:rsidP="00085230">
            <w:pPr>
              <w:jc w:val="center"/>
              <w:rPr>
                <w:sz w:val="20"/>
                <w:szCs w:val="20"/>
              </w:rPr>
            </w:pPr>
            <w:r w:rsidRPr="00626CE4">
              <w:rPr>
                <w:sz w:val="20"/>
                <w:szCs w:val="20"/>
              </w:rPr>
              <w:t>I (p2,7cкв)</w:t>
            </w:r>
          </w:p>
        </w:tc>
        <w:tc>
          <w:tcPr>
            <w:tcW w:w="1136" w:type="dxa"/>
            <w:tcBorders>
              <w:top w:val="nil"/>
              <w:left w:val="nil"/>
              <w:bottom w:val="single" w:sz="4" w:space="0" w:color="auto"/>
              <w:right w:val="single" w:sz="4" w:space="0" w:color="auto"/>
            </w:tcBorders>
            <w:shd w:val="clear" w:color="auto" w:fill="auto"/>
            <w:vAlign w:val="center"/>
            <w:hideMark/>
          </w:tcPr>
          <w:p w14:paraId="7F68514C" w14:textId="77777777" w:rsidR="002B0A60" w:rsidRPr="00626CE4" w:rsidRDefault="002B0A60" w:rsidP="00085230">
            <w:pPr>
              <w:jc w:val="center"/>
              <w:rPr>
                <w:sz w:val="20"/>
                <w:szCs w:val="20"/>
              </w:rPr>
            </w:pPr>
            <w:r w:rsidRPr="00626CE4">
              <w:rPr>
                <w:sz w:val="20"/>
                <w:szCs w:val="20"/>
              </w:rPr>
              <w:t>ЧН</w:t>
            </w:r>
          </w:p>
        </w:tc>
        <w:tc>
          <w:tcPr>
            <w:tcW w:w="762" w:type="dxa"/>
            <w:gridSpan w:val="2"/>
            <w:tcBorders>
              <w:top w:val="nil"/>
              <w:left w:val="nil"/>
              <w:bottom w:val="single" w:sz="4" w:space="0" w:color="auto"/>
              <w:right w:val="single" w:sz="4" w:space="0" w:color="auto"/>
            </w:tcBorders>
            <w:shd w:val="clear" w:color="auto" w:fill="auto"/>
            <w:vAlign w:val="center"/>
            <w:hideMark/>
          </w:tcPr>
          <w:p w14:paraId="6003BFCD" w14:textId="77777777" w:rsidR="002B0A60" w:rsidRPr="00626CE4" w:rsidRDefault="002B0A60" w:rsidP="00085230">
            <w:pPr>
              <w:jc w:val="center"/>
              <w:rPr>
                <w:sz w:val="20"/>
                <w:szCs w:val="20"/>
              </w:rPr>
            </w:pPr>
            <w:r w:rsidRPr="00626CE4">
              <w:rPr>
                <w:sz w:val="20"/>
                <w:szCs w:val="20"/>
              </w:rPr>
              <w:t>С</w:t>
            </w:r>
            <w:r w:rsidRPr="00626CE4">
              <w:rPr>
                <w:sz w:val="20"/>
                <w:szCs w:val="20"/>
                <w:vertAlign w:val="subscript"/>
              </w:rPr>
              <w:t>1</w:t>
            </w:r>
          </w:p>
        </w:tc>
        <w:tc>
          <w:tcPr>
            <w:tcW w:w="931" w:type="dxa"/>
            <w:gridSpan w:val="2"/>
            <w:tcBorders>
              <w:top w:val="nil"/>
              <w:left w:val="nil"/>
              <w:bottom w:val="single" w:sz="4" w:space="0" w:color="auto"/>
              <w:right w:val="single" w:sz="4" w:space="0" w:color="auto"/>
            </w:tcBorders>
            <w:shd w:val="clear" w:color="auto" w:fill="auto"/>
            <w:vAlign w:val="center"/>
            <w:hideMark/>
          </w:tcPr>
          <w:p w14:paraId="0AE20A98" w14:textId="77777777" w:rsidR="002B0A60" w:rsidRPr="00626CE4" w:rsidRDefault="002B0A60" w:rsidP="00085230">
            <w:pPr>
              <w:jc w:val="center"/>
              <w:rPr>
                <w:sz w:val="20"/>
                <w:szCs w:val="20"/>
              </w:rPr>
            </w:pPr>
            <w:r w:rsidRPr="00626CE4">
              <w:rPr>
                <w:sz w:val="20"/>
                <w:szCs w:val="20"/>
              </w:rPr>
              <w:t>608.8</w:t>
            </w:r>
          </w:p>
        </w:tc>
        <w:tc>
          <w:tcPr>
            <w:tcW w:w="716" w:type="dxa"/>
            <w:gridSpan w:val="2"/>
            <w:tcBorders>
              <w:top w:val="nil"/>
              <w:left w:val="nil"/>
              <w:bottom w:val="single" w:sz="4" w:space="0" w:color="auto"/>
              <w:right w:val="single" w:sz="4" w:space="0" w:color="auto"/>
            </w:tcBorders>
            <w:shd w:val="clear" w:color="auto" w:fill="auto"/>
            <w:vAlign w:val="center"/>
            <w:hideMark/>
          </w:tcPr>
          <w:p w14:paraId="1CBD2B02" w14:textId="77777777" w:rsidR="002B0A60" w:rsidRPr="00626CE4" w:rsidRDefault="002B0A60" w:rsidP="00085230">
            <w:pPr>
              <w:jc w:val="center"/>
              <w:rPr>
                <w:sz w:val="20"/>
                <w:szCs w:val="20"/>
              </w:rPr>
            </w:pPr>
            <w:r w:rsidRPr="00626CE4">
              <w:rPr>
                <w:sz w:val="20"/>
                <w:szCs w:val="20"/>
              </w:rPr>
              <w:t>13.0</w:t>
            </w:r>
          </w:p>
        </w:tc>
        <w:tc>
          <w:tcPr>
            <w:tcW w:w="1106" w:type="dxa"/>
            <w:gridSpan w:val="2"/>
            <w:tcBorders>
              <w:top w:val="nil"/>
              <w:left w:val="nil"/>
              <w:bottom w:val="single" w:sz="4" w:space="0" w:color="auto"/>
              <w:right w:val="single" w:sz="4" w:space="0" w:color="auto"/>
            </w:tcBorders>
            <w:shd w:val="clear" w:color="auto" w:fill="auto"/>
            <w:vAlign w:val="center"/>
            <w:hideMark/>
          </w:tcPr>
          <w:p w14:paraId="2027B1A3" w14:textId="77777777" w:rsidR="002B0A60" w:rsidRPr="00626CE4" w:rsidRDefault="002B0A60" w:rsidP="00085230">
            <w:pPr>
              <w:jc w:val="center"/>
              <w:rPr>
                <w:sz w:val="20"/>
                <w:szCs w:val="20"/>
              </w:rPr>
            </w:pPr>
            <w:r w:rsidRPr="00626CE4">
              <w:rPr>
                <w:sz w:val="20"/>
                <w:szCs w:val="20"/>
              </w:rPr>
              <w:t>7893.1</w:t>
            </w:r>
          </w:p>
        </w:tc>
        <w:tc>
          <w:tcPr>
            <w:tcW w:w="819" w:type="dxa"/>
            <w:gridSpan w:val="2"/>
            <w:tcBorders>
              <w:top w:val="nil"/>
              <w:left w:val="nil"/>
              <w:bottom w:val="single" w:sz="4" w:space="0" w:color="auto"/>
              <w:right w:val="single" w:sz="4" w:space="0" w:color="auto"/>
            </w:tcBorders>
            <w:shd w:val="clear" w:color="auto" w:fill="auto"/>
            <w:vAlign w:val="center"/>
            <w:hideMark/>
          </w:tcPr>
          <w:p w14:paraId="2DD67FC0" w14:textId="77777777" w:rsidR="002B0A60" w:rsidRPr="00626CE4" w:rsidRDefault="002B0A60" w:rsidP="00085230">
            <w:pPr>
              <w:jc w:val="center"/>
              <w:rPr>
                <w:sz w:val="20"/>
                <w:szCs w:val="20"/>
              </w:rPr>
            </w:pPr>
            <w:r w:rsidRPr="00626CE4">
              <w:rPr>
                <w:sz w:val="20"/>
                <w:szCs w:val="20"/>
              </w:rPr>
              <w:t>0.315</w:t>
            </w:r>
          </w:p>
        </w:tc>
        <w:tc>
          <w:tcPr>
            <w:tcW w:w="801" w:type="dxa"/>
            <w:gridSpan w:val="2"/>
            <w:tcBorders>
              <w:top w:val="nil"/>
              <w:left w:val="nil"/>
              <w:bottom w:val="single" w:sz="4" w:space="0" w:color="auto"/>
              <w:right w:val="single" w:sz="4" w:space="0" w:color="auto"/>
            </w:tcBorders>
            <w:shd w:val="clear" w:color="auto" w:fill="auto"/>
            <w:vAlign w:val="center"/>
            <w:hideMark/>
          </w:tcPr>
          <w:p w14:paraId="18EFB1CF" w14:textId="77777777" w:rsidR="002B0A60" w:rsidRPr="00626CE4" w:rsidRDefault="002B0A60" w:rsidP="00085230">
            <w:pPr>
              <w:jc w:val="center"/>
              <w:rPr>
                <w:sz w:val="20"/>
                <w:szCs w:val="20"/>
              </w:rPr>
            </w:pPr>
            <w:r w:rsidRPr="00626CE4">
              <w:rPr>
                <w:sz w:val="20"/>
                <w:szCs w:val="20"/>
              </w:rPr>
              <w:t>0.737</w:t>
            </w:r>
          </w:p>
        </w:tc>
        <w:tc>
          <w:tcPr>
            <w:tcW w:w="931" w:type="dxa"/>
            <w:gridSpan w:val="2"/>
            <w:tcBorders>
              <w:top w:val="nil"/>
              <w:left w:val="nil"/>
              <w:bottom w:val="single" w:sz="4" w:space="0" w:color="auto"/>
              <w:right w:val="single" w:sz="4" w:space="0" w:color="auto"/>
            </w:tcBorders>
            <w:shd w:val="clear" w:color="auto" w:fill="auto"/>
            <w:vAlign w:val="center"/>
            <w:hideMark/>
          </w:tcPr>
          <w:p w14:paraId="3E85097F" w14:textId="77777777" w:rsidR="002B0A60" w:rsidRPr="00626CE4" w:rsidRDefault="002B0A60" w:rsidP="00085230">
            <w:pPr>
              <w:jc w:val="center"/>
              <w:rPr>
                <w:sz w:val="20"/>
                <w:szCs w:val="20"/>
              </w:rPr>
            </w:pPr>
            <w:r w:rsidRPr="00626CE4">
              <w:rPr>
                <w:sz w:val="20"/>
                <w:szCs w:val="20"/>
              </w:rPr>
              <w:t>0.9124</w:t>
            </w:r>
          </w:p>
        </w:tc>
        <w:tc>
          <w:tcPr>
            <w:tcW w:w="931" w:type="dxa"/>
            <w:gridSpan w:val="2"/>
            <w:tcBorders>
              <w:top w:val="nil"/>
              <w:left w:val="nil"/>
              <w:bottom w:val="single" w:sz="4" w:space="0" w:color="auto"/>
              <w:right w:val="single" w:sz="4" w:space="0" w:color="auto"/>
            </w:tcBorders>
            <w:shd w:val="clear" w:color="auto" w:fill="auto"/>
            <w:vAlign w:val="center"/>
            <w:hideMark/>
          </w:tcPr>
          <w:p w14:paraId="10CA28ED" w14:textId="77777777" w:rsidR="002B0A60" w:rsidRPr="00626CE4" w:rsidRDefault="002B0A60" w:rsidP="00085230">
            <w:pPr>
              <w:jc w:val="center"/>
              <w:rPr>
                <w:sz w:val="20"/>
                <w:szCs w:val="20"/>
              </w:rPr>
            </w:pPr>
            <w:r w:rsidRPr="00626CE4">
              <w:rPr>
                <w:sz w:val="20"/>
                <w:szCs w:val="20"/>
              </w:rPr>
              <w:t>0.9279</w:t>
            </w:r>
          </w:p>
        </w:tc>
        <w:tc>
          <w:tcPr>
            <w:tcW w:w="995" w:type="dxa"/>
            <w:gridSpan w:val="2"/>
            <w:tcBorders>
              <w:top w:val="nil"/>
              <w:left w:val="nil"/>
              <w:bottom w:val="single" w:sz="4" w:space="0" w:color="auto"/>
              <w:right w:val="single" w:sz="4" w:space="0" w:color="auto"/>
            </w:tcBorders>
            <w:shd w:val="clear" w:color="auto" w:fill="auto"/>
            <w:vAlign w:val="center"/>
            <w:hideMark/>
          </w:tcPr>
          <w:p w14:paraId="3690D321" w14:textId="77777777" w:rsidR="002B0A60" w:rsidRPr="00626CE4" w:rsidRDefault="002B0A60" w:rsidP="00085230">
            <w:pPr>
              <w:jc w:val="center"/>
              <w:rPr>
                <w:sz w:val="20"/>
                <w:szCs w:val="20"/>
              </w:rPr>
            </w:pPr>
            <w:r w:rsidRPr="00626CE4">
              <w:rPr>
                <w:sz w:val="20"/>
                <w:szCs w:val="20"/>
              </w:rPr>
              <w:t>1551</w:t>
            </w:r>
          </w:p>
        </w:tc>
        <w:tc>
          <w:tcPr>
            <w:tcW w:w="995" w:type="dxa"/>
            <w:gridSpan w:val="2"/>
            <w:tcBorders>
              <w:top w:val="nil"/>
              <w:left w:val="nil"/>
              <w:bottom w:val="single" w:sz="4" w:space="0" w:color="auto"/>
              <w:right w:val="single" w:sz="4" w:space="0" w:color="auto"/>
            </w:tcBorders>
            <w:shd w:val="clear" w:color="auto" w:fill="auto"/>
            <w:vAlign w:val="center"/>
            <w:hideMark/>
          </w:tcPr>
          <w:p w14:paraId="6D007A51" w14:textId="77777777" w:rsidR="002B0A60" w:rsidRPr="00626CE4" w:rsidRDefault="002B0A60" w:rsidP="00085230">
            <w:pPr>
              <w:jc w:val="center"/>
              <w:rPr>
                <w:sz w:val="20"/>
                <w:szCs w:val="20"/>
              </w:rPr>
            </w:pPr>
            <w:r w:rsidRPr="00626CE4">
              <w:rPr>
                <w:sz w:val="20"/>
                <w:szCs w:val="20"/>
              </w:rPr>
              <w:t> </w:t>
            </w:r>
          </w:p>
        </w:tc>
        <w:tc>
          <w:tcPr>
            <w:tcW w:w="837" w:type="dxa"/>
            <w:gridSpan w:val="2"/>
            <w:tcBorders>
              <w:top w:val="nil"/>
              <w:left w:val="nil"/>
              <w:bottom w:val="single" w:sz="4" w:space="0" w:color="auto"/>
              <w:right w:val="single" w:sz="4" w:space="0" w:color="auto"/>
            </w:tcBorders>
            <w:shd w:val="clear" w:color="auto" w:fill="auto"/>
            <w:vAlign w:val="center"/>
            <w:hideMark/>
          </w:tcPr>
          <w:p w14:paraId="466173C1" w14:textId="77777777" w:rsidR="002B0A60" w:rsidRPr="00626CE4" w:rsidRDefault="002B0A60" w:rsidP="00085230">
            <w:pPr>
              <w:jc w:val="center"/>
              <w:rPr>
                <w:sz w:val="20"/>
                <w:szCs w:val="20"/>
              </w:rPr>
            </w:pPr>
            <w:r w:rsidRPr="00626CE4">
              <w:rPr>
                <w:sz w:val="20"/>
                <w:szCs w:val="20"/>
              </w:rPr>
              <w:t> </w:t>
            </w:r>
          </w:p>
        </w:tc>
        <w:tc>
          <w:tcPr>
            <w:tcW w:w="679" w:type="dxa"/>
            <w:gridSpan w:val="2"/>
            <w:tcBorders>
              <w:top w:val="nil"/>
              <w:left w:val="nil"/>
              <w:bottom w:val="single" w:sz="4" w:space="0" w:color="auto"/>
              <w:right w:val="single" w:sz="4" w:space="0" w:color="auto"/>
            </w:tcBorders>
            <w:shd w:val="clear" w:color="auto" w:fill="auto"/>
            <w:vAlign w:val="center"/>
            <w:hideMark/>
          </w:tcPr>
          <w:p w14:paraId="23A2968C" w14:textId="77777777" w:rsidR="002B0A60" w:rsidRPr="00626CE4" w:rsidRDefault="002B0A60" w:rsidP="00085230">
            <w:pPr>
              <w:jc w:val="center"/>
              <w:rPr>
                <w:sz w:val="20"/>
                <w:szCs w:val="20"/>
              </w:rPr>
            </w:pPr>
            <w:r w:rsidRPr="00626CE4">
              <w:rPr>
                <w:sz w:val="20"/>
                <w:szCs w:val="20"/>
              </w:rPr>
              <w:t> </w:t>
            </w:r>
          </w:p>
        </w:tc>
        <w:tc>
          <w:tcPr>
            <w:tcW w:w="780" w:type="dxa"/>
            <w:gridSpan w:val="2"/>
            <w:tcBorders>
              <w:top w:val="nil"/>
              <w:left w:val="nil"/>
              <w:bottom w:val="single" w:sz="4" w:space="0" w:color="auto"/>
              <w:right w:val="single" w:sz="4" w:space="0" w:color="auto"/>
            </w:tcBorders>
            <w:shd w:val="clear" w:color="auto" w:fill="auto"/>
            <w:vAlign w:val="center"/>
            <w:hideMark/>
          </w:tcPr>
          <w:p w14:paraId="2F762DC3" w14:textId="77777777" w:rsidR="002B0A60" w:rsidRPr="00626CE4" w:rsidRDefault="002B0A60" w:rsidP="00085230">
            <w:pPr>
              <w:jc w:val="center"/>
              <w:rPr>
                <w:sz w:val="20"/>
                <w:szCs w:val="20"/>
              </w:rPr>
            </w:pPr>
            <w:r w:rsidRPr="00626CE4">
              <w:rPr>
                <w:sz w:val="20"/>
                <w:szCs w:val="20"/>
              </w:rPr>
              <w:t> </w:t>
            </w:r>
          </w:p>
        </w:tc>
        <w:tc>
          <w:tcPr>
            <w:tcW w:w="930" w:type="dxa"/>
            <w:gridSpan w:val="2"/>
            <w:tcBorders>
              <w:top w:val="nil"/>
              <w:left w:val="nil"/>
              <w:bottom w:val="single" w:sz="4" w:space="0" w:color="auto"/>
              <w:right w:val="single" w:sz="4" w:space="0" w:color="auto"/>
            </w:tcBorders>
            <w:shd w:val="clear" w:color="auto" w:fill="auto"/>
            <w:vAlign w:val="center"/>
            <w:hideMark/>
          </w:tcPr>
          <w:p w14:paraId="63C64E74" w14:textId="77777777" w:rsidR="002B0A60" w:rsidRPr="00626CE4" w:rsidRDefault="002B0A60" w:rsidP="00085230">
            <w:pPr>
              <w:jc w:val="center"/>
              <w:rPr>
                <w:sz w:val="20"/>
                <w:szCs w:val="20"/>
              </w:rPr>
            </w:pPr>
            <w:r w:rsidRPr="00626CE4">
              <w:rPr>
                <w:sz w:val="20"/>
                <w:szCs w:val="20"/>
              </w:rPr>
              <w:t> </w:t>
            </w:r>
          </w:p>
        </w:tc>
        <w:tc>
          <w:tcPr>
            <w:tcW w:w="931" w:type="dxa"/>
            <w:gridSpan w:val="2"/>
            <w:tcBorders>
              <w:top w:val="nil"/>
              <w:left w:val="nil"/>
              <w:bottom w:val="single" w:sz="4" w:space="0" w:color="auto"/>
              <w:right w:val="single" w:sz="4" w:space="0" w:color="auto"/>
            </w:tcBorders>
            <w:shd w:val="clear" w:color="auto" w:fill="auto"/>
            <w:vAlign w:val="center"/>
            <w:hideMark/>
          </w:tcPr>
          <w:p w14:paraId="49BCB652" w14:textId="77777777" w:rsidR="002B0A60" w:rsidRPr="00626CE4" w:rsidRDefault="002B0A60" w:rsidP="00085230">
            <w:pPr>
              <w:jc w:val="center"/>
              <w:rPr>
                <w:sz w:val="20"/>
                <w:szCs w:val="20"/>
              </w:rPr>
            </w:pPr>
            <w:r w:rsidRPr="00626CE4">
              <w:rPr>
                <w:sz w:val="20"/>
                <w:szCs w:val="20"/>
              </w:rPr>
              <w:t> </w:t>
            </w:r>
          </w:p>
        </w:tc>
        <w:tc>
          <w:tcPr>
            <w:tcW w:w="1061" w:type="dxa"/>
            <w:gridSpan w:val="2"/>
            <w:tcBorders>
              <w:top w:val="nil"/>
              <w:left w:val="nil"/>
              <w:bottom w:val="single" w:sz="4" w:space="0" w:color="auto"/>
              <w:right w:val="single" w:sz="4" w:space="0" w:color="auto"/>
            </w:tcBorders>
            <w:shd w:val="clear" w:color="auto" w:fill="auto"/>
            <w:vAlign w:val="center"/>
            <w:hideMark/>
          </w:tcPr>
          <w:p w14:paraId="67AB3D21" w14:textId="77777777" w:rsidR="002B0A60" w:rsidRPr="00626CE4" w:rsidRDefault="002B0A60" w:rsidP="00085230">
            <w:pPr>
              <w:jc w:val="center"/>
              <w:rPr>
                <w:sz w:val="20"/>
                <w:szCs w:val="20"/>
              </w:rPr>
            </w:pPr>
            <w:r w:rsidRPr="00626CE4">
              <w:rPr>
                <w:sz w:val="20"/>
                <w:szCs w:val="20"/>
              </w:rPr>
              <w:t> </w:t>
            </w:r>
          </w:p>
        </w:tc>
        <w:tc>
          <w:tcPr>
            <w:tcW w:w="931" w:type="dxa"/>
            <w:gridSpan w:val="2"/>
            <w:tcBorders>
              <w:top w:val="nil"/>
              <w:left w:val="nil"/>
              <w:bottom w:val="single" w:sz="4" w:space="0" w:color="auto"/>
              <w:right w:val="single" w:sz="4" w:space="0" w:color="auto"/>
            </w:tcBorders>
            <w:shd w:val="clear" w:color="auto" w:fill="auto"/>
            <w:vAlign w:val="center"/>
            <w:hideMark/>
          </w:tcPr>
          <w:p w14:paraId="2F5516EC" w14:textId="77777777" w:rsidR="002B0A60" w:rsidRPr="00626CE4" w:rsidRDefault="002B0A60" w:rsidP="00085230">
            <w:pPr>
              <w:jc w:val="center"/>
              <w:rPr>
                <w:sz w:val="20"/>
                <w:szCs w:val="20"/>
              </w:rPr>
            </w:pPr>
            <w:r w:rsidRPr="00626CE4">
              <w:rPr>
                <w:sz w:val="20"/>
                <w:szCs w:val="20"/>
              </w:rPr>
              <w:t> </w:t>
            </w:r>
          </w:p>
        </w:tc>
        <w:tc>
          <w:tcPr>
            <w:tcW w:w="855" w:type="dxa"/>
            <w:gridSpan w:val="2"/>
            <w:tcBorders>
              <w:top w:val="nil"/>
              <w:left w:val="nil"/>
              <w:bottom w:val="single" w:sz="4" w:space="0" w:color="auto"/>
              <w:right w:val="single" w:sz="4" w:space="0" w:color="auto"/>
            </w:tcBorders>
            <w:shd w:val="clear" w:color="auto" w:fill="auto"/>
            <w:vAlign w:val="center"/>
            <w:hideMark/>
          </w:tcPr>
          <w:p w14:paraId="6E5D1FD7" w14:textId="77777777" w:rsidR="002B0A60" w:rsidRPr="00626CE4" w:rsidRDefault="002B0A60" w:rsidP="00085230">
            <w:pPr>
              <w:jc w:val="center"/>
              <w:rPr>
                <w:sz w:val="20"/>
                <w:szCs w:val="20"/>
              </w:rPr>
            </w:pPr>
            <w:r w:rsidRPr="00626CE4">
              <w:rPr>
                <w:sz w:val="20"/>
                <w:szCs w:val="20"/>
              </w:rPr>
              <w:t> </w:t>
            </w:r>
          </w:p>
        </w:tc>
        <w:tc>
          <w:tcPr>
            <w:tcW w:w="960" w:type="dxa"/>
            <w:gridSpan w:val="2"/>
            <w:tcBorders>
              <w:top w:val="nil"/>
              <w:left w:val="nil"/>
              <w:bottom w:val="single" w:sz="4" w:space="0" w:color="auto"/>
              <w:right w:val="single" w:sz="4" w:space="0" w:color="auto"/>
            </w:tcBorders>
            <w:shd w:val="clear" w:color="auto" w:fill="auto"/>
            <w:noWrap/>
            <w:vAlign w:val="center"/>
            <w:hideMark/>
          </w:tcPr>
          <w:p w14:paraId="059B7F95" w14:textId="77777777" w:rsidR="002B0A60" w:rsidRPr="00626CE4" w:rsidRDefault="002B0A60" w:rsidP="00085230">
            <w:pPr>
              <w:jc w:val="center"/>
              <w:rPr>
                <w:sz w:val="20"/>
                <w:szCs w:val="20"/>
              </w:rPr>
            </w:pPr>
            <w:r w:rsidRPr="00626CE4">
              <w:rPr>
                <w:sz w:val="20"/>
                <w:szCs w:val="20"/>
              </w:rPr>
              <w:t> </w:t>
            </w:r>
          </w:p>
        </w:tc>
        <w:tc>
          <w:tcPr>
            <w:tcW w:w="865" w:type="dxa"/>
            <w:gridSpan w:val="2"/>
            <w:tcBorders>
              <w:top w:val="nil"/>
              <w:left w:val="nil"/>
              <w:bottom w:val="single" w:sz="4" w:space="0" w:color="auto"/>
              <w:right w:val="double" w:sz="4" w:space="0" w:color="auto"/>
            </w:tcBorders>
            <w:shd w:val="clear" w:color="auto" w:fill="auto"/>
            <w:vAlign w:val="center"/>
            <w:hideMark/>
          </w:tcPr>
          <w:p w14:paraId="397A3000" w14:textId="77777777" w:rsidR="002B0A60" w:rsidRPr="00626CE4" w:rsidRDefault="002B0A60" w:rsidP="00085230">
            <w:pPr>
              <w:jc w:val="center"/>
              <w:rPr>
                <w:sz w:val="20"/>
                <w:szCs w:val="20"/>
              </w:rPr>
            </w:pPr>
            <w:r w:rsidRPr="00626CE4">
              <w:rPr>
                <w:sz w:val="20"/>
                <w:szCs w:val="20"/>
              </w:rPr>
              <w:t> </w:t>
            </w:r>
          </w:p>
        </w:tc>
      </w:tr>
      <w:tr w:rsidR="002B0A60" w:rsidRPr="00626CE4" w14:paraId="0E89D7C5" w14:textId="77777777" w:rsidTr="00085230">
        <w:trPr>
          <w:gridAfter w:val="1"/>
          <w:wAfter w:w="7" w:type="dxa"/>
          <w:trHeight w:val="227"/>
        </w:trPr>
        <w:tc>
          <w:tcPr>
            <w:tcW w:w="988" w:type="dxa"/>
            <w:vMerge/>
            <w:tcBorders>
              <w:top w:val="nil"/>
              <w:left w:val="double" w:sz="4" w:space="0" w:color="auto"/>
              <w:bottom w:val="single" w:sz="4" w:space="0" w:color="auto"/>
              <w:right w:val="single" w:sz="4" w:space="0" w:color="auto"/>
            </w:tcBorders>
            <w:vAlign w:val="center"/>
            <w:hideMark/>
          </w:tcPr>
          <w:p w14:paraId="7CA737B3" w14:textId="77777777" w:rsidR="002B0A60" w:rsidRPr="00626CE4" w:rsidRDefault="002B0A60" w:rsidP="00085230">
            <w:pPr>
              <w:rPr>
                <w:b/>
                <w:bCs/>
                <w:sz w:val="20"/>
                <w:szCs w:val="20"/>
              </w:rPr>
            </w:pPr>
          </w:p>
        </w:tc>
        <w:tc>
          <w:tcPr>
            <w:tcW w:w="1460" w:type="dxa"/>
            <w:vMerge/>
            <w:tcBorders>
              <w:top w:val="nil"/>
              <w:left w:val="single" w:sz="4" w:space="0" w:color="auto"/>
              <w:bottom w:val="single" w:sz="4" w:space="0" w:color="auto"/>
              <w:right w:val="single" w:sz="4" w:space="0" w:color="auto"/>
            </w:tcBorders>
            <w:vAlign w:val="center"/>
            <w:hideMark/>
          </w:tcPr>
          <w:p w14:paraId="3610B73A" w14:textId="77777777" w:rsidR="002B0A60" w:rsidRPr="00626CE4" w:rsidRDefault="002B0A60" w:rsidP="00085230">
            <w:pPr>
              <w:rPr>
                <w:sz w:val="20"/>
                <w:szCs w:val="20"/>
              </w:rPr>
            </w:pPr>
          </w:p>
        </w:tc>
        <w:tc>
          <w:tcPr>
            <w:tcW w:w="1136" w:type="dxa"/>
            <w:tcBorders>
              <w:top w:val="nil"/>
              <w:left w:val="nil"/>
              <w:bottom w:val="single" w:sz="4" w:space="0" w:color="auto"/>
              <w:right w:val="single" w:sz="4" w:space="0" w:color="auto"/>
            </w:tcBorders>
            <w:shd w:val="clear" w:color="auto" w:fill="auto"/>
            <w:vAlign w:val="center"/>
            <w:hideMark/>
          </w:tcPr>
          <w:p w14:paraId="3A5206CF" w14:textId="77777777" w:rsidR="002B0A60" w:rsidRPr="00626CE4" w:rsidRDefault="002B0A60" w:rsidP="00085230">
            <w:pPr>
              <w:jc w:val="center"/>
              <w:rPr>
                <w:sz w:val="20"/>
                <w:szCs w:val="20"/>
              </w:rPr>
            </w:pPr>
            <w:r w:rsidRPr="00626CE4">
              <w:rPr>
                <w:sz w:val="20"/>
                <w:szCs w:val="20"/>
              </w:rPr>
              <w:t>ЧН</w:t>
            </w:r>
          </w:p>
        </w:tc>
        <w:tc>
          <w:tcPr>
            <w:tcW w:w="762" w:type="dxa"/>
            <w:gridSpan w:val="2"/>
            <w:tcBorders>
              <w:top w:val="nil"/>
              <w:left w:val="nil"/>
              <w:bottom w:val="single" w:sz="4" w:space="0" w:color="auto"/>
              <w:right w:val="single" w:sz="4" w:space="0" w:color="auto"/>
            </w:tcBorders>
            <w:shd w:val="clear" w:color="auto" w:fill="auto"/>
            <w:vAlign w:val="center"/>
            <w:hideMark/>
          </w:tcPr>
          <w:p w14:paraId="77DC0BC3" w14:textId="77777777" w:rsidR="002B0A60" w:rsidRPr="00626CE4" w:rsidRDefault="002B0A60" w:rsidP="00085230">
            <w:pPr>
              <w:jc w:val="center"/>
              <w:rPr>
                <w:sz w:val="20"/>
                <w:szCs w:val="20"/>
              </w:rPr>
            </w:pPr>
            <w:r w:rsidRPr="00626CE4">
              <w:rPr>
                <w:sz w:val="20"/>
                <w:szCs w:val="20"/>
              </w:rPr>
              <w:t>С</w:t>
            </w:r>
            <w:r w:rsidRPr="00626CE4">
              <w:rPr>
                <w:sz w:val="20"/>
                <w:szCs w:val="20"/>
                <w:vertAlign w:val="subscript"/>
              </w:rPr>
              <w:t>2</w:t>
            </w:r>
          </w:p>
        </w:tc>
        <w:tc>
          <w:tcPr>
            <w:tcW w:w="931" w:type="dxa"/>
            <w:gridSpan w:val="2"/>
            <w:tcBorders>
              <w:top w:val="nil"/>
              <w:left w:val="nil"/>
              <w:bottom w:val="single" w:sz="4" w:space="0" w:color="auto"/>
              <w:right w:val="single" w:sz="4" w:space="0" w:color="auto"/>
            </w:tcBorders>
            <w:shd w:val="clear" w:color="auto" w:fill="auto"/>
            <w:vAlign w:val="center"/>
            <w:hideMark/>
          </w:tcPr>
          <w:p w14:paraId="4FBC2C81" w14:textId="77777777" w:rsidR="002B0A60" w:rsidRPr="00626CE4" w:rsidRDefault="002B0A60" w:rsidP="00085230">
            <w:pPr>
              <w:jc w:val="center"/>
              <w:rPr>
                <w:sz w:val="20"/>
                <w:szCs w:val="20"/>
              </w:rPr>
            </w:pPr>
            <w:r w:rsidRPr="00626CE4">
              <w:rPr>
                <w:sz w:val="20"/>
                <w:szCs w:val="20"/>
              </w:rPr>
              <w:t>99.6</w:t>
            </w:r>
          </w:p>
        </w:tc>
        <w:tc>
          <w:tcPr>
            <w:tcW w:w="716" w:type="dxa"/>
            <w:gridSpan w:val="2"/>
            <w:tcBorders>
              <w:top w:val="nil"/>
              <w:left w:val="nil"/>
              <w:bottom w:val="single" w:sz="4" w:space="0" w:color="auto"/>
              <w:right w:val="single" w:sz="4" w:space="0" w:color="auto"/>
            </w:tcBorders>
            <w:shd w:val="clear" w:color="auto" w:fill="auto"/>
            <w:vAlign w:val="center"/>
            <w:hideMark/>
          </w:tcPr>
          <w:p w14:paraId="010423AA" w14:textId="77777777" w:rsidR="002B0A60" w:rsidRPr="00626CE4" w:rsidRDefault="002B0A60" w:rsidP="00085230">
            <w:pPr>
              <w:jc w:val="center"/>
              <w:rPr>
                <w:sz w:val="20"/>
                <w:szCs w:val="20"/>
              </w:rPr>
            </w:pPr>
            <w:r w:rsidRPr="00626CE4">
              <w:rPr>
                <w:sz w:val="20"/>
                <w:szCs w:val="20"/>
              </w:rPr>
              <w:t>14.8</w:t>
            </w:r>
          </w:p>
        </w:tc>
        <w:tc>
          <w:tcPr>
            <w:tcW w:w="1106" w:type="dxa"/>
            <w:gridSpan w:val="2"/>
            <w:tcBorders>
              <w:top w:val="nil"/>
              <w:left w:val="nil"/>
              <w:bottom w:val="single" w:sz="4" w:space="0" w:color="auto"/>
              <w:right w:val="single" w:sz="4" w:space="0" w:color="auto"/>
            </w:tcBorders>
            <w:shd w:val="clear" w:color="auto" w:fill="auto"/>
            <w:vAlign w:val="center"/>
            <w:hideMark/>
          </w:tcPr>
          <w:p w14:paraId="16D8D939" w14:textId="77777777" w:rsidR="002B0A60" w:rsidRPr="00626CE4" w:rsidRDefault="002B0A60" w:rsidP="00085230">
            <w:pPr>
              <w:jc w:val="center"/>
              <w:rPr>
                <w:sz w:val="20"/>
                <w:szCs w:val="20"/>
              </w:rPr>
            </w:pPr>
            <w:r w:rsidRPr="00626CE4">
              <w:rPr>
                <w:sz w:val="20"/>
                <w:szCs w:val="20"/>
              </w:rPr>
              <w:t>1469</w:t>
            </w:r>
          </w:p>
        </w:tc>
        <w:tc>
          <w:tcPr>
            <w:tcW w:w="819" w:type="dxa"/>
            <w:gridSpan w:val="2"/>
            <w:tcBorders>
              <w:top w:val="nil"/>
              <w:left w:val="nil"/>
              <w:bottom w:val="single" w:sz="4" w:space="0" w:color="auto"/>
              <w:right w:val="single" w:sz="4" w:space="0" w:color="auto"/>
            </w:tcBorders>
            <w:shd w:val="clear" w:color="auto" w:fill="auto"/>
            <w:vAlign w:val="center"/>
            <w:hideMark/>
          </w:tcPr>
          <w:p w14:paraId="1812167C" w14:textId="77777777" w:rsidR="002B0A60" w:rsidRPr="00626CE4" w:rsidRDefault="002B0A60" w:rsidP="00085230">
            <w:pPr>
              <w:jc w:val="center"/>
              <w:rPr>
                <w:sz w:val="20"/>
                <w:szCs w:val="20"/>
              </w:rPr>
            </w:pPr>
            <w:r w:rsidRPr="00626CE4">
              <w:rPr>
                <w:sz w:val="20"/>
                <w:szCs w:val="20"/>
              </w:rPr>
              <w:t> </w:t>
            </w:r>
          </w:p>
        </w:tc>
        <w:tc>
          <w:tcPr>
            <w:tcW w:w="801" w:type="dxa"/>
            <w:gridSpan w:val="2"/>
            <w:tcBorders>
              <w:top w:val="nil"/>
              <w:left w:val="nil"/>
              <w:bottom w:val="single" w:sz="4" w:space="0" w:color="auto"/>
              <w:right w:val="single" w:sz="4" w:space="0" w:color="auto"/>
            </w:tcBorders>
            <w:shd w:val="clear" w:color="auto" w:fill="auto"/>
            <w:vAlign w:val="center"/>
            <w:hideMark/>
          </w:tcPr>
          <w:p w14:paraId="08F54990" w14:textId="77777777" w:rsidR="002B0A60" w:rsidRPr="00626CE4" w:rsidRDefault="002B0A60" w:rsidP="00085230">
            <w:pPr>
              <w:jc w:val="center"/>
              <w:rPr>
                <w:sz w:val="20"/>
                <w:szCs w:val="20"/>
              </w:rPr>
            </w:pPr>
            <w:r w:rsidRPr="00626CE4">
              <w:rPr>
                <w:sz w:val="20"/>
                <w:szCs w:val="20"/>
              </w:rPr>
              <w:t> </w:t>
            </w:r>
          </w:p>
        </w:tc>
        <w:tc>
          <w:tcPr>
            <w:tcW w:w="931" w:type="dxa"/>
            <w:gridSpan w:val="2"/>
            <w:tcBorders>
              <w:top w:val="nil"/>
              <w:left w:val="nil"/>
              <w:bottom w:val="single" w:sz="4" w:space="0" w:color="auto"/>
              <w:right w:val="single" w:sz="4" w:space="0" w:color="auto"/>
            </w:tcBorders>
            <w:shd w:val="clear" w:color="auto" w:fill="auto"/>
            <w:vAlign w:val="center"/>
            <w:hideMark/>
          </w:tcPr>
          <w:p w14:paraId="4513BF1D" w14:textId="77777777" w:rsidR="002B0A60" w:rsidRPr="00626CE4" w:rsidRDefault="002B0A60" w:rsidP="00085230">
            <w:pPr>
              <w:jc w:val="center"/>
              <w:rPr>
                <w:sz w:val="20"/>
                <w:szCs w:val="20"/>
              </w:rPr>
            </w:pPr>
            <w:r w:rsidRPr="00626CE4">
              <w:rPr>
                <w:sz w:val="20"/>
                <w:szCs w:val="20"/>
              </w:rPr>
              <w:t> </w:t>
            </w:r>
          </w:p>
        </w:tc>
        <w:tc>
          <w:tcPr>
            <w:tcW w:w="931" w:type="dxa"/>
            <w:gridSpan w:val="2"/>
            <w:tcBorders>
              <w:top w:val="nil"/>
              <w:left w:val="nil"/>
              <w:bottom w:val="single" w:sz="4" w:space="0" w:color="auto"/>
              <w:right w:val="single" w:sz="4" w:space="0" w:color="auto"/>
            </w:tcBorders>
            <w:shd w:val="clear" w:color="auto" w:fill="auto"/>
            <w:vAlign w:val="center"/>
            <w:hideMark/>
          </w:tcPr>
          <w:p w14:paraId="21979AA9" w14:textId="77777777" w:rsidR="002B0A60" w:rsidRPr="00626CE4" w:rsidRDefault="002B0A60" w:rsidP="00085230">
            <w:pPr>
              <w:jc w:val="center"/>
              <w:rPr>
                <w:sz w:val="20"/>
                <w:szCs w:val="20"/>
              </w:rPr>
            </w:pPr>
            <w:r w:rsidRPr="00626CE4">
              <w:rPr>
                <w:sz w:val="20"/>
                <w:szCs w:val="20"/>
              </w:rPr>
              <w:t> </w:t>
            </w:r>
          </w:p>
        </w:tc>
        <w:tc>
          <w:tcPr>
            <w:tcW w:w="995" w:type="dxa"/>
            <w:gridSpan w:val="2"/>
            <w:tcBorders>
              <w:top w:val="nil"/>
              <w:left w:val="nil"/>
              <w:bottom w:val="single" w:sz="4" w:space="0" w:color="auto"/>
              <w:right w:val="single" w:sz="4" w:space="0" w:color="auto"/>
            </w:tcBorders>
            <w:shd w:val="clear" w:color="auto" w:fill="auto"/>
            <w:vAlign w:val="center"/>
            <w:hideMark/>
          </w:tcPr>
          <w:p w14:paraId="5014FC64" w14:textId="77777777" w:rsidR="002B0A60" w:rsidRPr="00626CE4" w:rsidRDefault="002B0A60" w:rsidP="00085230">
            <w:pPr>
              <w:jc w:val="center"/>
              <w:rPr>
                <w:sz w:val="20"/>
                <w:szCs w:val="20"/>
              </w:rPr>
            </w:pPr>
            <w:r w:rsidRPr="00626CE4">
              <w:rPr>
                <w:sz w:val="20"/>
                <w:szCs w:val="20"/>
              </w:rPr>
              <w:t>289</w:t>
            </w:r>
          </w:p>
        </w:tc>
        <w:tc>
          <w:tcPr>
            <w:tcW w:w="995" w:type="dxa"/>
            <w:gridSpan w:val="2"/>
            <w:tcBorders>
              <w:top w:val="nil"/>
              <w:left w:val="nil"/>
              <w:bottom w:val="single" w:sz="4" w:space="0" w:color="auto"/>
              <w:right w:val="single" w:sz="4" w:space="0" w:color="auto"/>
            </w:tcBorders>
            <w:shd w:val="clear" w:color="auto" w:fill="auto"/>
            <w:vAlign w:val="center"/>
            <w:hideMark/>
          </w:tcPr>
          <w:p w14:paraId="50236E9B" w14:textId="77777777" w:rsidR="002B0A60" w:rsidRPr="00626CE4" w:rsidRDefault="002B0A60" w:rsidP="00085230">
            <w:pPr>
              <w:jc w:val="center"/>
              <w:rPr>
                <w:sz w:val="20"/>
                <w:szCs w:val="20"/>
              </w:rPr>
            </w:pPr>
            <w:r w:rsidRPr="00626CE4">
              <w:rPr>
                <w:sz w:val="20"/>
                <w:szCs w:val="20"/>
              </w:rPr>
              <w:t> </w:t>
            </w:r>
          </w:p>
        </w:tc>
        <w:tc>
          <w:tcPr>
            <w:tcW w:w="837" w:type="dxa"/>
            <w:gridSpan w:val="2"/>
            <w:tcBorders>
              <w:top w:val="nil"/>
              <w:left w:val="nil"/>
              <w:bottom w:val="single" w:sz="4" w:space="0" w:color="auto"/>
              <w:right w:val="single" w:sz="4" w:space="0" w:color="auto"/>
            </w:tcBorders>
            <w:shd w:val="clear" w:color="auto" w:fill="auto"/>
            <w:vAlign w:val="center"/>
            <w:hideMark/>
          </w:tcPr>
          <w:p w14:paraId="7A5707D2" w14:textId="77777777" w:rsidR="002B0A60" w:rsidRPr="00626CE4" w:rsidRDefault="002B0A60" w:rsidP="00085230">
            <w:pPr>
              <w:jc w:val="center"/>
              <w:rPr>
                <w:sz w:val="20"/>
                <w:szCs w:val="20"/>
              </w:rPr>
            </w:pPr>
            <w:r w:rsidRPr="00626CE4">
              <w:rPr>
                <w:sz w:val="20"/>
                <w:szCs w:val="20"/>
              </w:rPr>
              <w:t> </w:t>
            </w:r>
          </w:p>
        </w:tc>
        <w:tc>
          <w:tcPr>
            <w:tcW w:w="679" w:type="dxa"/>
            <w:gridSpan w:val="2"/>
            <w:tcBorders>
              <w:top w:val="nil"/>
              <w:left w:val="nil"/>
              <w:bottom w:val="single" w:sz="4" w:space="0" w:color="auto"/>
              <w:right w:val="single" w:sz="4" w:space="0" w:color="auto"/>
            </w:tcBorders>
            <w:shd w:val="clear" w:color="auto" w:fill="auto"/>
            <w:vAlign w:val="center"/>
            <w:hideMark/>
          </w:tcPr>
          <w:p w14:paraId="77D4097C" w14:textId="77777777" w:rsidR="002B0A60" w:rsidRPr="00626CE4" w:rsidRDefault="002B0A60" w:rsidP="00085230">
            <w:pPr>
              <w:jc w:val="center"/>
              <w:rPr>
                <w:sz w:val="20"/>
                <w:szCs w:val="20"/>
              </w:rPr>
            </w:pPr>
            <w:r w:rsidRPr="00626CE4">
              <w:rPr>
                <w:sz w:val="20"/>
                <w:szCs w:val="20"/>
              </w:rPr>
              <w:t> </w:t>
            </w:r>
          </w:p>
        </w:tc>
        <w:tc>
          <w:tcPr>
            <w:tcW w:w="780" w:type="dxa"/>
            <w:gridSpan w:val="2"/>
            <w:tcBorders>
              <w:top w:val="nil"/>
              <w:left w:val="nil"/>
              <w:bottom w:val="single" w:sz="4" w:space="0" w:color="auto"/>
              <w:right w:val="single" w:sz="4" w:space="0" w:color="auto"/>
            </w:tcBorders>
            <w:shd w:val="clear" w:color="auto" w:fill="auto"/>
            <w:vAlign w:val="center"/>
            <w:hideMark/>
          </w:tcPr>
          <w:p w14:paraId="1C7CC02D" w14:textId="77777777" w:rsidR="002B0A60" w:rsidRPr="00626CE4" w:rsidRDefault="002B0A60" w:rsidP="00085230">
            <w:pPr>
              <w:jc w:val="center"/>
              <w:rPr>
                <w:sz w:val="20"/>
                <w:szCs w:val="20"/>
              </w:rPr>
            </w:pPr>
            <w:r w:rsidRPr="00626CE4">
              <w:rPr>
                <w:sz w:val="20"/>
                <w:szCs w:val="20"/>
              </w:rPr>
              <w:t> </w:t>
            </w:r>
          </w:p>
        </w:tc>
        <w:tc>
          <w:tcPr>
            <w:tcW w:w="930" w:type="dxa"/>
            <w:gridSpan w:val="2"/>
            <w:tcBorders>
              <w:top w:val="nil"/>
              <w:left w:val="nil"/>
              <w:bottom w:val="single" w:sz="4" w:space="0" w:color="auto"/>
              <w:right w:val="single" w:sz="4" w:space="0" w:color="auto"/>
            </w:tcBorders>
            <w:shd w:val="clear" w:color="auto" w:fill="auto"/>
            <w:vAlign w:val="center"/>
            <w:hideMark/>
          </w:tcPr>
          <w:p w14:paraId="78E54800" w14:textId="77777777" w:rsidR="002B0A60" w:rsidRPr="00626CE4" w:rsidRDefault="002B0A60" w:rsidP="00085230">
            <w:pPr>
              <w:jc w:val="center"/>
              <w:rPr>
                <w:sz w:val="20"/>
                <w:szCs w:val="20"/>
              </w:rPr>
            </w:pPr>
            <w:r w:rsidRPr="00626CE4">
              <w:rPr>
                <w:sz w:val="20"/>
                <w:szCs w:val="20"/>
              </w:rPr>
              <w:t> </w:t>
            </w:r>
          </w:p>
        </w:tc>
        <w:tc>
          <w:tcPr>
            <w:tcW w:w="931" w:type="dxa"/>
            <w:gridSpan w:val="2"/>
            <w:tcBorders>
              <w:top w:val="nil"/>
              <w:left w:val="nil"/>
              <w:bottom w:val="single" w:sz="4" w:space="0" w:color="auto"/>
              <w:right w:val="single" w:sz="4" w:space="0" w:color="auto"/>
            </w:tcBorders>
            <w:shd w:val="clear" w:color="auto" w:fill="auto"/>
            <w:vAlign w:val="center"/>
            <w:hideMark/>
          </w:tcPr>
          <w:p w14:paraId="0F08170C" w14:textId="77777777" w:rsidR="002B0A60" w:rsidRPr="00626CE4" w:rsidRDefault="002B0A60" w:rsidP="00085230">
            <w:pPr>
              <w:jc w:val="center"/>
              <w:rPr>
                <w:sz w:val="20"/>
                <w:szCs w:val="20"/>
              </w:rPr>
            </w:pPr>
            <w:r w:rsidRPr="00626CE4">
              <w:rPr>
                <w:sz w:val="20"/>
                <w:szCs w:val="20"/>
              </w:rPr>
              <w:t> </w:t>
            </w:r>
          </w:p>
        </w:tc>
        <w:tc>
          <w:tcPr>
            <w:tcW w:w="1061" w:type="dxa"/>
            <w:gridSpan w:val="2"/>
            <w:tcBorders>
              <w:top w:val="nil"/>
              <w:left w:val="nil"/>
              <w:bottom w:val="single" w:sz="4" w:space="0" w:color="auto"/>
              <w:right w:val="single" w:sz="4" w:space="0" w:color="auto"/>
            </w:tcBorders>
            <w:shd w:val="clear" w:color="auto" w:fill="auto"/>
            <w:vAlign w:val="center"/>
            <w:hideMark/>
          </w:tcPr>
          <w:p w14:paraId="4468E254" w14:textId="77777777" w:rsidR="002B0A60" w:rsidRPr="00626CE4" w:rsidRDefault="002B0A60" w:rsidP="00085230">
            <w:pPr>
              <w:jc w:val="center"/>
              <w:rPr>
                <w:sz w:val="20"/>
                <w:szCs w:val="20"/>
              </w:rPr>
            </w:pPr>
            <w:r w:rsidRPr="00626CE4">
              <w:rPr>
                <w:sz w:val="20"/>
                <w:szCs w:val="20"/>
              </w:rPr>
              <w:t> </w:t>
            </w:r>
          </w:p>
        </w:tc>
        <w:tc>
          <w:tcPr>
            <w:tcW w:w="931" w:type="dxa"/>
            <w:gridSpan w:val="2"/>
            <w:tcBorders>
              <w:top w:val="nil"/>
              <w:left w:val="nil"/>
              <w:bottom w:val="single" w:sz="4" w:space="0" w:color="auto"/>
              <w:right w:val="single" w:sz="4" w:space="0" w:color="auto"/>
            </w:tcBorders>
            <w:shd w:val="clear" w:color="auto" w:fill="auto"/>
            <w:vAlign w:val="center"/>
            <w:hideMark/>
          </w:tcPr>
          <w:p w14:paraId="06BF887C" w14:textId="77777777" w:rsidR="002B0A60" w:rsidRPr="00626CE4" w:rsidRDefault="002B0A60" w:rsidP="00085230">
            <w:pPr>
              <w:jc w:val="center"/>
              <w:rPr>
                <w:sz w:val="20"/>
                <w:szCs w:val="20"/>
              </w:rPr>
            </w:pPr>
            <w:r w:rsidRPr="00626CE4">
              <w:rPr>
                <w:sz w:val="20"/>
                <w:szCs w:val="20"/>
              </w:rPr>
              <w:t> </w:t>
            </w:r>
          </w:p>
        </w:tc>
        <w:tc>
          <w:tcPr>
            <w:tcW w:w="855" w:type="dxa"/>
            <w:gridSpan w:val="2"/>
            <w:tcBorders>
              <w:top w:val="nil"/>
              <w:left w:val="nil"/>
              <w:bottom w:val="single" w:sz="4" w:space="0" w:color="auto"/>
              <w:right w:val="single" w:sz="4" w:space="0" w:color="auto"/>
            </w:tcBorders>
            <w:shd w:val="clear" w:color="auto" w:fill="auto"/>
            <w:vAlign w:val="center"/>
            <w:hideMark/>
          </w:tcPr>
          <w:p w14:paraId="7CE3B9F6" w14:textId="77777777" w:rsidR="002B0A60" w:rsidRPr="00626CE4" w:rsidRDefault="002B0A60" w:rsidP="00085230">
            <w:pPr>
              <w:jc w:val="center"/>
              <w:rPr>
                <w:sz w:val="20"/>
                <w:szCs w:val="20"/>
              </w:rPr>
            </w:pPr>
            <w:r w:rsidRPr="00626CE4">
              <w:rPr>
                <w:sz w:val="20"/>
                <w:szCs w:val="20"/>
              </w:rPr>
              <w:t> </w:t>
            </w:r>
          </w:p>
        </w:tc>
        <w:tc>
          <w:tcPr>
            <w:tcW w:w="960" w:type="dxa"/>
            <w:gridSpan w:val="2"/>
            <w:tcBorders>
              <w:top w:val="nil"/>
              <w:left w:val="nil"/>
              <w:bottom w:val="single" w:sz="4" w:space="0" w:color="auto"/>
              <w:right w:val="single" w:sz="4" w:space="0" w:color="auto"/>
            </w:tcBorders>
            <w:shd w:val="clear" w:color="auto" w:fill="auto"/>
            <w:noWrap/>
            <w:vAlign w:val="center"/>
            <w:hideMark/>
          </w:tcPr>
          <w:p w14:paraId="4762060E" w14:textId="77777777" w:rsidR="002B0A60" w:rsidRPr="00626CE4" w:rsidRDefault="002B0A60" w:rsidP="00085230">
            <w:pPr>
              <w:jc w:val="center"/>
              <w:rPr>
                <w:sz w:val="20"/>
                <w:szCs w:val="20"/>
              </w:rPr>
            </w:pPr>
            <w:r w:rsidRPr="00626CE4">
              <w:rPr>
                <w:sz w:val="20"/>
                <w:szCs w:val="20"/>
              </w:rPr>
              <w:t> </w:t>
            </w:r>
          </w:p>
        </w:tc>
        <w:tc>
          <w:tcPr>
            <w:tcW w:w="865" w:type="dxa"/>
            <w:gridSpan w:val="2"/>
            <w:tcBorders>
              <w:top w:val="nil"/>
              <w:left w:val="nil"/>
              <w:bottom w:val="single" w:sz="4" w:space="0" w:color="auto"/>
              <w:right w:val="double" w:sz="4" w:space="0" w:color="auto"/>
            </w:tcBorders>
            <w:shd w:val="clear" w:color="auto" w:fill="auto"/>
            <w:vAlign w:val="center"/>
            <w:hideMark/>
          </w:tcPr>
          <w:p w14:paraId="168F3250" w14:textId="77777777" w:rsidR="002B0A60" w:rsidRPr="00626CE4" w:rsidRDefault="002B0A60" w:rsidP="00085230">
            <w:pPr>
              <w:jc w:val="center"/>
              <w:rPr>
                <w:sz w:val="20"/>
                <w:szCs w:val="20"/>
              </w:rPr>
            </w:pPr>
            <w:r w:rsidRPr="00626CE4">
              <w:rPr>
                <w:sz w:val="20"/>
                <w:szCs w:val="20"/>
              </w:rPr>
              <w:t> </w:t>
            </w:r>
          </w:p>
        </w:tc>
      </w:tr>
      <w:tr w:rsidR="002B0A60" w:rsidRPr="00626CE4" w14:paraId="46F7C850" w14:textId="77777777" w:rsidTr="00085230">
        <w:trPr>
          <w:gridAfter w:val="1"/>
          <w:wAfter w:w="7" w:type="dxa"/>
          <w:trHeight w:val="227"/>
        </w:trPr>
        <w:tc>
          <w:tcPr>
            <w:tcW w:w="988" w:type="dxa"/>
            <w:vMerge/>
            <w:tcBorders>
              <w:top w:val="nil"/>
              <w:left w:val="double" w:sz="4" w:space="0" w:color="auto"/>
              <w:bottom w:val="single" w:sz="4" w:space="0" w:color="auto"/>
              <w:right w:val="single" w:sz="4" w:space="0" w:color="auto"/>
            </w:tcBorders>
            <w:vAlign w:val="center"/>
            <w:hideMark/>
          </w:tcPr>
          <w:p w14:paraId="59275697" w14:textId="77777777" w:rsidR="002B0A60" w:rsidRPr="00626CE4" w:rsidRDefault="002B0A60" w:rsidP="00085230">
            <w:pPr>
              <w:rPr>
                <w:b/>
                <w:bCs/>
                <w:sz w:val="20"/>
                <w:szCs w:val="20"/>
              </w:rPr>
            </w:pPr>
          </w:p>
        </w:tc>
        <w:tc>
          <w:tcPr>
            <w:tcW w:w="2596"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531B745" w14:textId="77777777" w:rsidR="002B0A60" w:rsidRPr="00626CE4" w:rsidRDefault="002B0A60" w:rsidP="00085230">
            <w:pPr>
              <w:jc w:val="center"/>
              <w:rPr>
                <w:b/>
                <w:bCs/>
                <w:sz w:val="20"/>
                <w:szCs w:val="20"/>
              </w:rPr>
            </w:pPr>
            <w:r w:rsidRPr="00626CE4">
              <w:rPr>
                <w:b/>
                <w:bCs/>
                <w:sz w:val="20"/>
                <w:szCs w:val="20"/>
              </w:rPr>
              <w:t>Итого по I блоку</w:t>
            </w:r>
          </w:p>
        </w:tc>
        <w:tc>
          <w:tcPr>
            <w:tcW w:w="762" w:type="dxa"/>
            <w:gridSpan w:val="2"/>
            <w:tcBorders>
              <w:top w:val="nil"/>
              <w:left w:val="nil"/>
              <w:bottom w:val="single" w:sz="4" w:space="0" w:color="auto"/>
              <w:right w:val="single" w:sz="4" w:space="0" w:color="auto"/>
            </w:tcBorders>
            <w:shd w:val="clear" w:color="auto" w:fill="auto"/>
            <w:vAlign w:val="center"/>
            <w:hideMark/>
          </w:tcPr>
          <w:p w14:paraId="6F50B8CA" w14:textId="77777777" w:rsidR="002B0A60" w:rsidRPr="00626CE4" w:rsidRDefault="002B0A60" w:rsidP="00085230">
            <w:pPr>
              <w:jc w:val="center"/>
              <w:rPr>
                <w:b/>
                <w:bCs/>
                <w:sz w:val="20"/>
                <w:szCs w:val="20"/>
              </w:rPr>
            </w:pPr>
            <w:r w:rsidRPr="00626CE4">
              <w:rPr>
                <w:b/>
                <w:bCs/>
                <w:sz w:val="20"/>
                <w:szCs w:val="20"/>
              </w:rPr>
              <w:t>С</w:t>
            </w:r>
            <w:r w:rsidRPr="00626CE4">
              <w:rPr>
                <w:b/>
                <w:bCs/>
                <w:sz w:val="20"/>
                <w:szCs w:val="20"/>
                <w:vertAlign w:val="subscript"/>
              </w:rPr>
              <w:t>1</w:t>
            </w:r>
          </w:p>
        </w:tc>
        <w:tc>
          <w:tcPr>
            <w:tcW w:w="931" w:type="dxa"/>
            <w:gridSpan w:val="2"/>
            <w:tcBorders>
              <w:top w:val="nil"/>
              <w:left w:val="nil"/>
              <w:bottom w:val="single" w:sz="4" w:space="0" w:color="auto"/>
              <w:right w:val="single" w:sz="4" w:space="0" w:color="auto"/>
            </w:tcBorders>
            <w:shd w:val="clear" w:color="auto" w:fill="auto"/>
            <w:vAlign w:val="center"/>
            <w:hideMark/>
          </w:tcPr>
          <w:p w14:paraId="06CE1EB6" w14:textId="77777777" w:rsidR="002B0A60" w:rsidRPr="00626CE4" w:rsidRDefault="002B0A60" w:rsidP="00085230">
            <w:pPr>
              <w:jc w:val="center"/>
              <w:rPr>
                <w:b/>
                <w:bCs/>
                <w:sz w:val="20"/>
                <w:szCs w:val="20"/>
              </w:rPr>
            </w:pPr>
            <w:r w:rsidRPr="00626CE4">
              <w:rPr>
                <w:b/>
                <w:bCs/>
                <w:sz w:val="20"/>
                <w:szCs w:val="20"/>
              </w:rPr>
              <w:t>608.8</w:t>
            </w:r>
          </w:p>
        </w:tc>
        <w:tc>
          <w:tcPr>
            <w:tcW w:w="716" w:type="dxa"/>
            <w:gridSpan w:val="2"/>
            <w:tcBorders>
              <w:top w:val="nil"/>
              <w:left w:val="nil"/>
              <w:bottom w:val="single" w:sz="4" w:space="0" w:color="auto"/>
              <w:right w:val="single" w:sz="4" w:space="0" w:color="auto"/>
            </w:tcBorders>
            <w:shd w:val="clear" w:color="auto" w:fill="auto"/>
            <w:vAlign w:val="center"/>
            <w:hideMark/>
          </w:tcPr>
          <w:p w14:paraId="2C7CF360" w14:textId="77777777" w:rsidR="002B0A60" w:rsidRPr="00626CE4" w:rsidRDefault="002B0A60" w:rsidP="00085230">
            <w:pPr>
              <w:jc w:val="center"/>
              <w:rPr>
                <w:b/>
                <w:bCs/>
                <w:sz w:val="20"/>
                <w:szCs w:val="20"/>
              </w:rPr>
            </w:pPr>
            <w:r w:rsidRPr="00626CE4">
              <w:rPr>
                <w:b/>
                <w:bCs/>
                <w:sz w:val="20"/>
                <w:szCs w:val="20"/>
              </w:rPr>
              <w:t> </w:t>
            </w:r>
          </w:p>
        </w:tc>
        <w:tc>
          <w:tcPr>
            <w:tcW w:w="1106" w:type="dxa"/>
            <w:gridSpan w:val="2"/>
            <w:tcBorders>
              <w:top w:val="nil"/>
              <w:left w:val="nil"/>
              <w:bottom w:val="single" w:sz="4" w:space="0" w:color="auto"/>
              <w:right w:val="single" w:sz="4" w:space="0" w:color="auto"/>
            </w:tcBorders>
            <w:shd w:val="clear" w:color="auto" w:fill="auto"/>
            <w:vAlign w:val="center"/>
            <w:hideMark/>
          </w:tcPr>
          <w:p w14:paraId="509179BF" w14:textId="77777777" w:rsidR="002B0A60" w:rsidRPr="00626CE4" w:rsidRDefault="002B0A60" w:rsidP="00085230">
            <w:pPr>
              <w:jc w:val="center"/>
              <w:rPr>
                <w:b/>
                <w:bCs/>
                <w:sz w:val="20"/>
                <w:szCs w:val="20"/>
              </w:rPr>
            </w:pPr>
            <w:r w:rsidRPr="00626CE4">
              <w:rPr>
                <w:b/>
                <w:bCs/>
                <w:sz w:val="20"/>
                <w:szCs w:val="20"/>
              </w:rPr>
              <w:t> </w:t>
            </w:r>
          </w:p>
        </w:tc>
        <w:tc>
          <w:tcPr>
            <w:tcW w:w="819" w:type="dxa"/>
            <w:gridSpan w:val="2"/>
            <w:tcBorders>
              <w:top w:val="nil"/>
              <w:left w:val="nil"/>
              <w:bottom w:val="single" w:sz="4" w:space="0" w:color="auto"/>
              <w:right w:val="single" w:sz="4" w:space="0" w:color="auto"/>
            </w:tcBorders>
            <w:shd w:val="clear" w:color="auto" w:fill="auto"/>
            <w:vAlign w:val="center"/>
            <w:hideMark/>
          </w:tcPr>
          <w:p w14:paraId="77F88659" w14:textId="77777777" w:rsidR="002B0A60" w:rsidRPr="00626CE4" w:rsidRDefault="002B0A60" w:rsidP="00085230">
            <w:pPr>
              <w:jc w:val="center"/>
              <w:rPr>
                <w:b/>
                <w:bCs/>
                <w:sz w:val="20"/>
                <w:szCs w:val="20"/>
              </w:rPr>
            </w:pPr>
            <w:r w:rsidRPr="00626CE4">
              <w:rPr>
                <w:b/>
                <w:bCs/>
                <w:sz w:val="20"/>
                <w:szCs w:val="20"/>
              </w:rPr>
              <w:t> </w:t>
            </w:r>
          </w:p>
        </w:tc>
        <w:tc>
          <w:tcPr>
            <w:tcW w:w="801" w:type="dxa"/>
            <w:gridSpan w:val="2"/>
            <w:tcBorders>
              <w:top w:val="nil"/>
              <w:left w:val="nil"/>
              <w:bottom w:val="single" w:sz="4" w:space="0" w:color="auto"/>
              <w:right w:val="single" w:sz="4" w:space="0" w:color="auto"/>
            </w:tcBorders>
            <w:shd w:val="clear" w:color="auto" w:fill="auto"/>
            <w:vAlign w:val="center"/>
            <w:hideMark/>
          </w:tcPr>
          <w:p w14:paraId="14470F1A" w14:textId="77777777" w:rsidR="002B0A60" w:rsidRPr="00626CE4" w:rsidRDefault="002B0A60" w:rsidP="00085230">
            <w:pPr>
              <w:jc w:val="center"/>
              <w:rPr>
                <w:b/>
                <w:bCs/>
                <w:sz w:val="20"/>
                <w:szCs w:val="20"/>
              </w:rPr>
            </w:pPr>
            <w:r w:rsidRPr="00626CE4">
              <w:rPr>
                <w:b/>
                <w:bCs/>
                <w:sz w:val="20"/>
                <w:szCs w:val="20"/>
              </w:rPr>
              <w:t> </w:t>
            </w:r>
          </w:p>
        </w:tc>
        <w:tc>
          <w:tcPr>
            <w:tcW w:w="931" w:type="dxa"/>
            <w:gridSpan w:val="2"/>
            <w:tcBorders>
              <w:top w:val="nil"/>
              <w:left w:val="nil"/>
              <w:bottom w:val="single" w:sz="4" w:space="0" w:color="auto"/>
              <w:right w:val="single" w:sz="4" w:space="0" w:color="auto"/>
            </w:tcBorders>
            <w:shd w:val="clear" w:color="auto" w:fill="auto"/>
            <w:vAlign w:val="center"/>
            <w:hideMark/>
          </w:tcPr>
          <w:p w14:paraId="051B1B36" w14:textId="77777777" w:rsidR="002B0A60" w:rsidRPr="00626CE4" w:rsidRDefault="002B0A60" w:rsidP="00085230">
            <w:pPr>
              <w:jc w:val="center"/>
              <w:rPr>
                <w:b/>
                <w:bCs/>
                <w:sz w:val="20"/>
                <w:szCs w:val="20"/>
              </w:rPr>
            </w:pPr>
            <w:r w:rsidRPr="00626CE4">
              <w:rPr>
                <w:b/>
                <w:bCs/>
                <w:sz w:val="20"/>
                <w:szCs w:val="20"/>
              </w:rPr>
              <w:t> </w:t>
            </w:r>
          </w:p>
        </w:tc>
        <w:tc>
          <w:tcPr>
            <w:tcW w:w="931" w:type="dxa"/>
            <w:gridSpan w:val="2"/>
            <w:tcBorders>
              <w:top w:val="nil"/>
              <w:left w:val="nil"/>
              <w:bottom w:val="single" w:sz="4" w:space="0" w:color="auto"/>
              <w:right w:val="single" w:sz="4" w:space="0" w:color="auto"/>
            </w:tcBorders>
            <w:shd w:val="clear" w:color="auto" w:fill="auto"/>
            <w:vAlign w:val="center"/>
            <w:hideMark/>
          </w:tcPr>
          <w:p w14:paraId="7BEF9405" w14:textId="77777777" w:rsidR="002B0A60" w:rsidRPr="00626CE4" w:rsidRDefault="002B0A60" w:rsidP="00085230">
            <w:pPr>
              <w:jc w:val="center"/>
              <w:rPr>
                <w:b/>
                <w:bCs/>
                <w:sz w:val="20"/>
                <w:szCs w:val="20"/>
              </w:rPr>
            </w:pPr>
            <w:r w:rsidRPr="00626CE4">
              <w:rPr>
                <w:b/>
                <w:bCs/>
                <w:sz w:val="20"/>
                <w:szCs w:val="20"/>
              </w:rPr>
              <w:t> </w:t>
            </w:r>
          </w:p>
        </w:tc>
        <w:tc>
          <w:tcPr>
            <w:tcW w:w="995" w:type="dxa"/>
            <w:gridSpan w:val="2"/>
            <w:tcBorders>
              <w:top w:val="nil"/>
              <w:left w:val="nil"/>
              <w:bottom w:val="single" w:sz="4" w:space="0" w:color="auto"/>
              <w:right w:val="single" w:sz="4" w:space="0" w:color="auto"/>
            </w:tcBorders>
            <w:shd w:val="clear" w:color="auto" w:fill="auto"/>
            <w:vAlign w:val="center"/>
            <w:hideMark/>
          </w:tcPr>
          <w:p w14:paraId="310E86DE" w14:textId="77777777" w:rsidR="002B0A60" w:rsidRPr="00626CE4" w:rsidRDefault="002B0A60" w:rsidP="00085230">
            <w:pPr>
              <w:jc w:val="center"/>
              <w:rPr>
                <w:b/>
                <w:bCs/>
                <w:sz w:val="20"/>
                <w:szCs w:val="20"/>
              </w:rPr>
            </w:pPr>
            <w:r w:rsidRPr="00626CE4">
              <w:rPr>
                <w:b/>
                <w:bCs/>
                <w:sz w:val="20"/>
                <w:szCs w:val="20"/>
              </w:rPr>
              <w:t>1551</w:t>
            </w:r>
          </w:p>
        </w:tc>
        <w:tc>
          <w:tcPr>
            <w:tcW w:w="995" w:type="dxa"/>
            <w:gridSpan w:val="2"/>
            <w:tcBorders>
              <w:top w:val="nil"/>
              <w:left w:val="nil"/>
              <w:bottom w:val="single" w:sz="4" w:space="0" w:color="auto"/>
              <w:right w:val="single" w:sz="4" w:space="0" w:color="auto"/>
            </w:tcBorders>
            <w:shd w:val="clear" w:color="auto" w:fill="auto"/>
            <w:vAlign w:val="center"/>
            <w:hideMark/>
          </w:tcPr>
          <w:p w14:paraId="1558C0A7" w14:textId="77777777" w:rsidR="002B0A60" w:rsidRPr="00626CE4" w:rsidRDefault="002B0A60" w:rsidP="00085230">
            <w:pPr>
              <w:jc w:val="center"/>
              <w:rPr>
                <w:b/>
                <w:bCs/>
                <w:sz w:val="20"/>
                <w:szCs w:val="20"/>
              </w:rPr>
            </w:pPr>
            <w:r w:rsidRPr="00626CE4">
              <w:rPr>
                <w:b/>
                <w:bCs/>
                <w:sz w:val="20"/>
                <w:szCs w:val="20"/>
              </w:rPr>
              <w:t>310.3</w:t>
            </w:r>
          </w:p>
        </w:tc>
        <w:tc>
          <w:tcPr>
            <w:tcW w:w="837" w:type="dxa"/>
            <w:gridSpan w:val="2"/>
            <w:tcBorders>
              <w:top w:val="nil"/>
              <w:left w:val="nil"/>
              <w:bottom w:val="single" w:sz="4" w:space="0" w:color="auto"/>
              <w:right w:val="single" w:sz="4" w:space="0" w:color="auto"/>
            </w:tcBorders>
            <w:shd w:val="clear" w:color="auto" w:fill="auto"/>
            <w:vAlign w:val="center"/>
            <w:hideMark/>
          </w:tcPr>
          <w:p w14:paraId="08E37D85" w14:textId="77777777" w:rsidR="002B0A60" w:rsidRPr="00626CE4" w:rsidRDefault="002B0A60" w:rsidP="00085230">
            <w:pPr>
              <w:jc w:val="center"/>
              <w:rPr>
                <w:b/>
                <w:bCs/>
                <w:sz w:val="20"/>
                <w:szCs w:val="20"/>
              </w:rPr>
            </w:pPr>
            <w:r w:rsidRPr="00626CE4">
              <w:rPr>
                <w:b/>
                <w:bCs/>
                <w:sz w:val="20"/>
                <w:szCs w:val="20"/>
              </w:rPr>
              <w:t>0.2</w:t>
            </w:r>
          </w:p>
        </w:tc>
        <w:tc>
          <w:tcPr>
            <w:tcW w:w="679" w:type="dxa"/>
            <w:gridSpan w:val="2"/>
            <w:tcBorders>
              <w:top w:val="nil"/>
              <w:left w:val="nil"/>
              <w:bottom w:val="single" w:sz="4" w:space="0" w:color="auto"/>
              <w:right w:val="single" w:sz="4" w:space="0" w:color="auto"/>
            </w:tcBorders>
            <w:shd w:val="clear" w:color="auto" w:fill="auto"/>
            <w:vAlign w:val="center"/>
            <w:hideMark/>
          </w:tcPr>
          <w:p w14:paraId="1A53094C" w14:textId="77777777" w:rsidR="002B0A60" w:rsidRPr="00626CE4" w:rsidRDefault="002B0A60" w:rsidP="00085230">
            <w:pPr>
              <w:jc w:val="center"/>
              <w:rPr>
                <w:b/>
                <w:bCs/>
                <w:sz w:val="20"/>
                <w:szCs w:val="20"/>
              </w:rPr>
            </w:pPr>
            <w:r w:rsidRPr="00626CE4">
              <w:rPr>
                <w:b/>
                <w:bCs/>
                <w:sz w:val="20"/>
                <w:szCs w:val="20"/>
              </w:rPr>
              <w:t> </w:t>
            </w:r>
          </w:p>
        </w:tc>
        <w:tc>
          <w:tcPr>
            <w:tcW w:w="780" w:type="dxa"/>
            <w:gridSpan w:val="2"/>
            <w:tcBorders>
              <w:top w:val="nil"/>
              <w:left w:val="nil"/>
              <w:bottom w:val="single" w:sz="4" w:space="0" w:color="auto"/>
              <w:right w:val="single" w:sz="4" w:space="0" w:color="auto"/>
            </w:tcBorders>
            <w:shd w:val="clear" w:color="auto" w:fill="auto"/>
            <w:vAlign w:val="center"/>
            <w:hideMark/>
          </w:tcPr>
          <w:p w14:paraId="7E986200" w14:textId="77777777" w:rsidR="002B0A60" w:rsidRPr="00626CE4" w:rsidRDefault="002B0A60" w:rsidP="00085230">
            <w:pPr>
              <w:jc w:val="center"/>
              <w:rPr>
                <w:b/>
                <w:bCs/>
                <w:sz w:val="20"/>
                <w:szCs w:val="20"/>
              </w:rPr>
            </w:pPr>
            <w:r w:rsidRPr="00626CE4">
              <w:rPr>
                <w:b/>
                <w:bCs/>
                <w:sz w:val="20"/>
                <w:szCs w:val="20"/>
              </w:rPr>
              <w:t> </w:t>
            </w:r>
          </w:p>
        </w:tc>
        <w:tc>
          <w:tcPr>
            <w:tcW w:w="930" w:type="dxa"/>
            <w:gridSpan w:val="2"/>
            <w:tcBorders>
              <w:top w:val="nil"/>
              <w:left w:val="nil"/>
              <w:bottom w:val="single" w:sz="4" w:space="0" w:color="auto"/>
              <w:right w:val="single" w:sz="4" w:space="0" w:color="auto"/>
            </w:tcBorders>
            <w:shd w:val="clear" w:color="auto" w:fill="auto"/>
            <w:vAlign w:val="center"/>
            <w:hideMark/>
          </w:tcPr>
          <w:p w14:paraId="36F49F73" w14:textId="77777777" w:rsidR="002B0A60" w:rsidRPr="00626CE4" w:rsidRDefault="002B0A60" w:rsidP="00085230">
            <w:pPr>
              <w:jc w:val="center"/>
              <w:rPr>
                <w:b/>
                <w:bCs/>
                <w:sz w:val="20"/>
                <w:szCs w:val="20"/>
              </w:rPr>
            </w:pPr>
            <w:r w:rsidRPr="00626CE4">
              <w:rPr>
                <w:b/>
                <w:bCs/>
                <w:sz w:val="20"/>
                <w:szCs w:val="20"/>
              </w:rPr>
              <w:t> </w:t>
            </w:r>
          </w:p>
        </w:tc>
        <w:tc>
          <w:tcPr>
            <w:tcW w:w="931" w:type="dxa"/>
            <w:gridSpan w:val="2"/>
            <w:tcBorders>
              <w:top w:val="nil"/>
              <w:left w:val="nil"/>
              <w:bottom w:val="single" w:sz="4" w:space="0" w:color="auto"/>
              <w:right w:val="single" w:sz="4" w:space="0" w:color="auto"/>
            </w:tcBorders>
            <w:shd w:val="clear" w:color="auto" w:fill="auto"/>
            <w:vAlign w:val="center"/>
            <w:hideMark/>
          </w:tcPr>
          <w:p w14:paraId="6195C595" w14:textId="77777777" w:rsidR="002B0A60" w:rsidRPr="00626CE4" w:rsidRDefault="002B0A60" w:rsidP="00085230">
            <w:pPr>
              <w:jc w:val="center"/>
              <w:rPr>
                <w:b/>
                <w:bCs/>
                <w:sz w:val="20"/>
                <w:szCs w:val="20"/>
              </w:rPr>
            </w:pPr>
            <w:r w:rsidRPr="00626CE4">
              <w:rPr>
                <w:b/>
                <w:bCs/>
                <w:sz w:val="20"/>
                <w:szCs w:val="20"/>
              </w:rPr>
              <w:t>5.027</w:t>
            </w:r>
          </w:p>
        </w:tc>
        <w:tc>
          <w:tcPr>
            <w:tcW w:w="1061" w:type="dxa"/>
            <w:gridSpan w:val="2"/>
            <w:tcBorders>
              <w:top w:val="nil"/>
              <w:left w:val="nil"/>
              <w:bottom w:val="single" w:sz="4" w:space="0" w:color="auto"/>
              <w:right w:val="single" w:sz="4" w:space="0" w:color="auto"/>
            </w:tcBorders>
            <w:shd w:val="clear" w:color="auto" w:fill="auto"/>
            <w:vAlign w:val="center"/>
            <w:hideMark/>
          </w:tcPr>
          <w:p w14:paraId="49C9D7EB" w14:textId="77777777" w:rsidR="002B0A60" w:rsidRPr="00626CE4" w:rsidRDefault="002B0A60" w:rsidP="00085230">
            <w:pPr>
              <w:jc w:val="center"/>
              <w:rPr>
                <w:b/>
                <w:bCs/>
                <w:sz w:val="20"/>
                <w:szCs w:val="20"/>
              </w:rPr>
            </w:pPr>
            <w:r w:rsidRPr="00626CE4">
              <w:rPr>
                <w:b/>
                <w:bCs/>
                <w:sz w:val="20"/>
                <w:szCs w:val="20"/>
              </w:rPr>
              <w:t>1546</w:t>
            </w:r>
          </w:p>
        </w:tc>
        <w:tc>
          <w:tcPr>
            <w:tcW w:w="931" w:type="dxa"/>
            <w:gridSpan w:val="2"/>
            <w:tcBorders>
              <w:top w:val="nil"/>
              <w:left w:val="nil"/>
              <w:bottom w:val="single" w:sz="4" w:space="0" w:color="auto"/>
              <w:right w:val="single" w:sz="4" w:space="0" w:color="auto"/>
            </w:tcBorders>
            <w:shd w:val="clear" w:color="auto" w:fill="auto"/>
            <w:vAlign w:val="center"/>
            <w:hideMark/>
          </w:tcPr>
          <w:p w14:paraId="5F6D36B3" w14:textId="77777777" w:rsidR="002B0A60" w:rsidRPr="00626CE4" w:rsidRDefault="002B0A60" w:rsidP="00085230">
            <w:pPr>
              <w:jc w:val="center"/>
              <w:rPr>
                <w:b/>
                <w:bCs/>
                <w:sz w:val="20"/>
                <w:szCs w:val="20"/>
              </w:rPr>
            </w:pPr>
            <w:r w:rsidRPr="00626CE4">
              <w:rPr>
                <w:b/>
                <w:bCs/>
                <w:sz w:val="20"/>
                <w:szCs w:val="20"/>
              </w:rPr>
              <w:t>305.2</w:t>
            </w:r>
          </w:p>
        </w:tc>
        <w:tc>
          <w:tcPr>
            <w:tcW w:w="855" w:type="dxa"/>
            <w:gridSpan w:val="2"/>
            <w:tcBorders>
              <w:top w:val="nil"/>
              <w:left w:val="nil"/>
              <w:bottom w:val="single" w:sz="4" w:space="0" w:color="auto"/>
              <w:right w:val="single" w:sz="4" w:space="0" w:color="auto"/>
            </w:tcBorders>
            <w:shd w:val="clear" w:color="auto" w:fill="auto"/>
            <w:vAlign w:val="center"/>
            <w:hideMark/>
          </w:tcPr>
          <w:p w14:paraId="7BD8532E" w14:textId="77777777" w:rsidR="002B0A60" w:rsidRPr="00626CE4" w:rsidRDefault="002B0A60" w:rsidP="00085230">
            <w:pPr>
              <w:jc w:val="center"/>
              <w:rPr>
                <w:sz w:val="20"/>
                <w:szCs w:val="20"/>
              </w:rPr>
            </w:pPr>
            <w:r w:rsidRPr="00626CE4">
              <w:rPr>
                <w:sz w:val="20"/>
                <w:szCs w:val="20"/>
              </w:rPr>
              <w:t> </w:t>
            </w:r>
          </w:p>
        </w:tc>
        <w:tc>
          <w:tcPr>
            <w:tcW w:w="960" w:type="dxa"/>
            <w:gridSpan w:val="2"/>
            <w:tcBorders>
              <w:top w:val="nil"/>
              <w:left w:val="nil"/>
              <w:bottom w:val="single" w:sz="4" w:space="0" w:color="auto"/>
              <w:right w:val="single" w:sz="4" w:space="0" w:color="auto"/>
            </w:tcBorders>
            <w:shd w:val="clear" w:color="auto" w:fill="auto"/>
            <w:noWrap/>
            <w:vAlign w:val="center"/>
            <w:hideMark/>
          </w:tcPr>
          <w:p w14:paraId="34FC09F7" w14:textId="77777777" w:rsidR="002B0A60" w:rsidRPr="00626CE4" w:rsidRDefault="002B0A60" w:rsidP="00085230">
            <w:pPr>
              <w:jc w:val="center"/>
              <w:rPr>
                <w:sz w:val="20"/>
                <w:szCs w:val="20"/>
              </w:rPr>
            </w:pPr>
            <w:r w:rsidRPr="00626CE4">
              <w:rPr>
                <w:sz w:val="20"/>
                <w:szCs w:val="20"/>
              </w:rPr>
              <w:t> </w:t>
            </w:r>
          </w:p>
        </w:tc>
        <w:tc>
          <w:tcPr>
            <w:tcW w:w="865" w:type="dxa"/>
            <w:gridSpan w:val="2"/>
            <w:tcBorders>
              <w:top w:val="nil"/>
              <w:left w:val="nil"/>
              <w:bottom w:val="single" w:sz="4" w:space="0" w:color="auto"/>
              <w:right w:val="double" w:sz="4" w:space="0" w:color="auto"/>
            </w:tcBorders>
            <w:shd w:val="clear" w:color="auto" w:fill="auto"/>
            <w:vAlign w:val="center"/>
            <w:hideMark/>
          </w:tcPr>
          <w:p w14:paraId="4417251E" w14:textId="77777777" w:rsidR="002B0A60" w:rsidRPr="00626CE4" w:rsidRDefault="002B0A60" w:rsidP="00085230">
            <w:pPr>
              <w:jc w:val="center"/>
              <w:rPr>
                <w:sz w:val="20"/>
                <w:szCs w:val="20"/>
              </w:rPr>
            </w:pPr>
            <w:r w:rsidRPr="00626CE4">
              <w:rPr>
                <w:sz w:val="20"/>
                <w:szCs w:val="20"/>
              </w:rPr>
              <w:t> </w:t>
            </w:r>
          </w:p>
        </w:tc>
      </w:tr>
      <w:tr w:rsidR="002B0A60" w:rsidRPr="00626CE4" w14:paraId="01CCDF9B" w14:textId="77777777" w:rsidTr="00085230">
        <w:trPr>
          <w:gridAfter w:val="1"/>
          <w:wAfter w:w="7" w:type="dxa"/>
          <w:trHeight w:val="227"/>
        </w:trPr>
        <w:tc>
          <w:tcPr>
            <w:tcW w:w="988" w:type="dxa"/>
            <w:vMerge/>
            <w:tcBorders>
              <w:top w:val="nil"/>
              <w:left w:val="double" w:sz="4" w:space="0" w:color="auto"/>
              <w:bottom w:val="single" w:sz="4" w:space="0" w:color="auto"/>
              <w:right w:val="single" w:sz="4" w:space="0" w:color="auto"/>
            </w:tcBorders>
            <w:vAlign w:val="center"/>
            <w:hideMark/>
          </w:tcPr>
          <w:p w14:paraId="2ACC8BCA" w14:textId="77777777" w:rsidR="002B0A60" w:rsidRPr="00626CE4" w:rsidRDefault="002B0A60" w:rsidP="00085230">
            <w:pPr>
              <w:rPr>
                <w:b/>
                <w:bCs/>
                <w:sz w:val="20"/>
                <w:szCs w:val="20"/>
              </w:rPr>
            </w:pPr>
          </w:p>
        </w:tc>
        <w:tc>
          <w:tcPr>
            <w:tcW w:w="2596" w:type="dxa"/>
            <w:gridSpan w:val="2"/>
            <w:vMerge/>
            <w:tcBorders>
              <w:top w:val="single" w:sz="4" w:space="0" w:color="auto"/>
              <w:left w:val="single" w:sz="4" w:space="0" w:color="auto"/>
              <w:bottom w:val="single" w:sz="4" w:space="0" w:color="auto"/>
              <w:right w:val="single" w:sz="4" w:space="0" w:color="auto"/>
            </w:tcBorders>
            <w:vAlign w:val="center"/>
            <w:hideMark/>
          </w:tcPr>
          <w:p w14:paraId="041B9F5A" w14:textId="77777777" w:rsidR="002B0A60" w:rsidRPr="00626CE4" w:rsidRDefault="002B0A60" w:rsidP="00085230">
            <w:pPr>
              <w:rPr>
                <w:b/>
                <w:bCs/>
                <w:sz w:val="20"/>
                <w:szCs w:val="20"/>
              </w:rPr>
            </w:pPr>
          </w:p>
        </w:tc>
        <w:tc>
          <w:tcPr>
            <w:tcW w:w="762" w:type="dxa"/>
            <w:gridSpan w:val="2"/>
            <w:tcBorders>
              <w:top w:val="nil"/>
              <w:left w:val="nil"/>
              <w:bottom w:val="single" w:sz="4" w:space="0" w:color="auto"/>
              <w:right w:val="single" w:sz="4" w:space="0" w:color="auto"/>
            </w:tcBorders>
            <w:shd w:val="clear" w:color="auto" w:fill="auto"/>
            <w:vAlign w:val="center"/>
            <w:hideMark/>
          </w:tcPr>
          <w:p w14:paraId="32BCE071" w14:textId="77777777" w:rsidR="002B0A60" w:rsidRPr="00626CE4" w:rsidRDefault="002B0A60" w:rsidP="00085230">
            <w:pPr>
              <w:jc w:val="center"/>
              <w:rPr>
                <w:b/>
                <w:bCs/>
                <w:sz w:val="20"/>
                <w:szCs w:val="20"/>
              </w:rPr>
            </w:pPr>
            <w:r w:rsidRPr="00626CE4">
              <w:rPr>
                <w:b/>
                <w:bCs/>
                <w:sz w:val="20"/>
                <w:szCs w:val="20"/>
              </w:rPr>
              <w:t>С</w:t>
            </w:r>
            <w:r w:rsidRPr="00626CE4">
              <w:rPr>
                <w:b/>
                <w:bCs/>
                <w:sz w:val="20"/>
                <w:szCs w:val="20"/>
                <w:vertAlign w:val="subscript"/>
              </w:rPr>
              <w:t>2</w:t>
            </w:r>
          </w:p>
        </w:tc>
        <w:tc>
          <w:tcPr>
            <w:tcW w:w="931" w:type="dxa"/>
            <w:gridSpan w:val="2"/>
            <w:tcBorders>
              <w:top w:val="nil"/>
              <w:left w:val="nil"/>
              <w:bottom w:val="single" w:sz="4" w:space="0" w:color="auto"/>
              <w:right w:val="single" w:sz="4" w:space="0" w:color="auto"/>
            </w:tcBorders>
            <w:shd w:val="clear" w:color="auto" w:fill="auto"/>
            <w:vAlign w:val="center"/>
            <w:hideMark/>
          </w:tcPr>
          <w:p w14:paraId="12FB10FE" w14:textId="77777777" w:rsidR="002B0A60" w:rsidRPr="00626CE4" w:rsidRDefault="002B0A60" w:rsidP="00085230">
            <w:pPr>
              <w:jc w:val="center"/>
              <w:rPr>
                <w:b/>
                <w:bCs/>
                <w:sz w:val="20"/>
                <w:szCs w:val="20"/>
              </w:rPr>
            </w:pPr>
            <w:r w:rsidRPr="00626CE4">
              <w:rPr>
                <w:b/>
                <w:bCs/>
                <w:sz w:val="20"/>
                <w:szCs w:val="20"/>
              </w:rPr>
              <w:t>99.6</w:t>
            </w:r>
          </w:p>
        </w:tc>
        <w:tc>
          <w:tcPr>
            <w:tcW w:w="716" w:type="dxa"/>
            <w:gridSpan w:val="2"/>
            <w:tcBorders>
              <w:top w:val="nil"/>
              <w:left w:val="nil"/>
              <w:bottom w:val="single" w:sz="4" w:space="0" w:color="auto"/>
              <w:right w:val="single" w:sz="4" w:space="0" w:color="auto"/>
            </w:tcBorders>
            <w:shd w:val="clear" w:color="auto" w:fill="auto"/>
            <w:vAlign w:val="center"/>
            <w:hideMark/>
          </w:tcPr>
          <w:p w14:paraId="44C78DC1" w14:textId="77777777" w:rsidR="002B0A60" w:rsidRPr="00626CE4" w:rsidRDefault="002B0A60" w:rsidP="00085230">
            <w:pPr>
              <w:jc w:val="center"/>
              <w:rPr>
                <w:b/>
                <w:bCs/>
                <w:sz w:val="20"/>
                <w:szCs w:val="20"/>
              </w:rPr>
            </w:pPr>
            <w:r w:rsidRPr="00626CE4">
              <w:rPr>
                <w:b/>
                <w:bCs/>
                <w:sz w:val="20"/>
                <w:szCs w:val="20"/>
              </w:rPr>
              <w:t> </w:t>
            </w:r>
          </w:p>
        </w:tc>
        <w:tc>
          <w:tcPr>
            <w:tcW w:w="1106" w:type="dxa"/>
            <w:gridSpan w:val="2"/>
            <w:tcBorders>
              <w:top w:val="nil"/>
              <w:left w:val="nil"/>
              <w:bottom w:val="single" w:sz="4" w:space="0" w:color="auto"/>
              <w:right w:val="single" w:sz="4" w:space="0" w:color="auto"/>
            </w:tcBorders>
            <w:shd w:val="clear" w:color="auto" w:fill="auto"/>
            <w:vAlign w:val="center"/>
            <w:hideMark/>
          </w:tcPr>
          <w:p w14:paraId="369608C5" w14:textId="77777777" w:rsidR="002B0A60" w:rsidRPr="00626CE4" w:rsidRDefault="002B0A60" w:rsidP="00085230">
            <w:pPr>
              <w:jc w:val="center"/>
              <w:rPr>
                <w:b/>
                <w:bCs/>
                <w:sz w:val="20"/>
                <w:szCs w:val="20"/>
              </w:rPr>
            </w:pPr>
            <w:r w:rsidRPr="00626CE4">
              <w:rPr>
                <w:b/>
                <w:bCs/>
                <w:sz w:val="20"/>
                <w:szCs w:val="20"/>
              </w:rPr>
              <w:t> </w:t>
            </w:r>
          </w:p>
        </w:tc>
        <w:tc>
          <w:tcPr>
            <w:tcW w:w="819" w:type="dxa"/>
            <w:gridSpan w:val="2"/>
            <w:tcBorders>
              <w:top w:val="nil"/>
              <w:left w:val="nil"/>
              <w:bottom w:val="single" w:sz="4" w:space="0" w:color="auto"/>
              <w:right w:val="single" w:sz="4" w:space="0" w:color="auto"/>
            </w:tcBorders>
            <w:shd w:val="clear" w:color="auto" w:fill="auto"/>
            <w:vAlign w:val="center"/>
            <w:hideMark/>
          </w:tcPr>
          <w:p w14:paraId="34DB375F" w14:textId="77777777" w:rsidR="002B0A60" w:rsidRPr="00626CE4" w:rsidRDefault="002B0A60" w:rsidP="00085230">
            <w:pPr>
              <w:jc w:val="center"/>
              <w:rPr>
                <w:b/>
                <w:bCs/>
                <w:sz w:val="20"/>
                <w:szCs w:val="20"/>
              </w:rPr>
            </w:pPr>
            <w:r w:rsidRPr="00626CE4">
              <w:rPr>
                <w:b/>
                <w:bCs/>
                <w:sz w:val="20"/>
                <w:szCs w:val="20"/>
              </w:rPr>
              <w:t> </w:t>
            </w:r>
          </w:p>
        </w:tc>
        <w:tc>
          <w:tcPr>
            <w:tcW w:w="801" w:type="dxa"/>
            <w:gridSpan w:val="2"/>
            <w:tcBorders>
              <w:top w:val="nil"/>
              <w:left w:val="nil"/>
              <w:bottom w:val="single" w:sz="4" w:space="0" w:color="auto"/>
              <w:right w:val="single" w:sz="4" w:space="0" w:color="auto"/>
            </w:tcBorders>
            <w:shd w:val="clear" w:color="auto" w:fill="auto"/>
            <w:vAlign w:val="center"/>
            <w:hideMark/>
          </w:tcPr>
          <w:p w14:paraId="58E80E21" w14:textId="77777777" w:rsidR="002B0A60" w:rsidRPr="00626CE4" w:rsidRDefault="002B0A60" w:rsidP="00085230">
            <w:pPr>
              <w:jc w:val="center"/>
              <w:rPr>
                <w:b/>
                <w:bCs/>
                <w:sz w:val="20"/>
                <w:szCs w:val="20"/>
              </w:rPr>
            </w:pPr>
            <w:r w:rsidRPr="00626CE4">
              <w:rPr>
                <w:b/>
                <w:bCs/>
                <w:sz w:val="20"/>
                <w:szCs w:val="20"/>
              </w:rPr>
              <w:t> </w:t>
            </w:r>
          </w:p>
        </w:tc>
        <w:tc>
          <w:tcPr>
            <w:tcW w:w="931" w:type="dxa"/>
            <w:gridSpan w:val="2"/>
            <w:tcBorders>
              <w:top w:val="nil"/>
              <w:left w:val="nil"/>
              <w:bottom w:val="single" w:sz="4" w:space="0" w:color="auto"/>
              <w:right w:val="single" w:sz="4" w:space="0" w:color="auto"/>
            </w:tcBorders>
            <w:shd w:val="clear" w:color="auto" w:fill="auto"/>
            <w:vAlign w:val="center"/>
            <w:hideMark/>
          </w:tcPr>
          <w:p w14:paraId="5972E0ED" w14:textId="77777777" w:rsidR="002B0A60" w:rsidRPr="00626CE4" w:rsidRDefault="002B0A60" w:rsidP="00085230">
            <w:pPr>
              <w:jc w:val="center"/>
              <w:rPr>
                <w:b/>
                <w:bCs/>
                <w:sz w:val="20"/>
                <w:szCs w:val="20"/>
              </w:rPr>
            </w:pPr>
            <w:r w:rsidRPr="00626CE4">
              <w:rPr>
                <w:b/>
                <w:bCs/>
                <w:sz w:val="20"/>
                <w:szCs w:val="20"/>
              </w:rPr>
              <w:t> </w:t>
            </w:r>
          </w:p>
        </w:tc>
        <w:tc>
          <w:tcPr>
            <w:tcW w:w="931" w:type="dxa"/>
            <w:gridSpan w:val="2"/>
            <w:tcBorders>
              <w:top w:val="nil"/>
              <w:left w:val="nil"/>
              <w:bottom w:val="single" w:sz="4" w:space="0" w:color="auto"/>
              <w:right w:val="single" w:sz="4" w:space="0" w:color="auto"/>
            </w:tcBorders>
            <w:shd w:val="clear" w:color="auto" w:fill="auto"/>
            <w:vAlign w:val="center"/>
            <w:hideMark/>
          </w:tcPr>
          <w:p w14:paraId="272BD53E" w14:textId="77777777" w:rsidR="002B0A60" w:rsidRPr="00626CE4" w:rsidRDefault="002B0A60" w:rsidP="00085230">
            <w:pPr>
              <w:jc w:val="center"/>
              <w:rPr>
                <w:b/>
                <w:bCs/>
                <w:sz w:val="20"/>
                <w:szCs w:val="20"/>
              </w:rPr>
            </w:pPr>
            <w:r w:rsidRPr="00626CE4">
              <w:rPr>
                <w:b/>
                <w:bCs/>
                <w:sz w:val="20"/>
                <w:szCs w:val="20"/>
              </w:rPr>
              <w:t> </w:t>
            </w:r>
          </w:p>
        </w:tc>
        <w:tc>
          <w:tcPr>
            <w:tcW w:w="995" w:type="dxa"/>
            <w:gridSpan w:val="2"/>
            <w:tcBorders>
              <w:top w:val="nil"/>
              <w:left w:val="nil"/>
              <w:bottom w:val="single" w:sz="4" w:space="0" w:color="auto"/>
              <w:right w:val="single" w:sz="4" w:space="0" w:color="auto"/>
            </w:tcBorders>
            <w:shd w:val="clear" w:color="auto" w:fill="auto"/>
            <w:vAlign w:val="center"/>
            <w:hideMark/>
          </w:tcPr>
          <w:p w14:paraId="57A069A3" w14:textId="77777777" w:rsidR="002B0A60" w:rsidRPr="00626CE4" w:rsidRDefault="002B0A60" w:rsidP="00085230">
            <w:pPr>
              <w:jc w:val="center"/>
              <w:rPr>
                <w:b/>
                <w:bCs/>
                <w:sz w:val="20"/>
                <w:szCs w:val="20"/>
              </w:rPr>
            </w:pPr>
            <w:r w:rsidRPr="00626CE4">
              <w:rPr>
                <w:b/>
                <w:bCs/>
                <w:sz w:val="20"/>
                <w:szCs w:val="20"/>
              </w:rPr>
              <w:t>289</w:t>
            </w:r>
          </w:p>
        </w:tc>
        <w:tc>
          <w:tcPr>
            <w:tcW w:w="995" w:type="dxa"/>
            <w:gridSpan w:val="2"/>
            <w:tcBorders>
              <w:top w:val="nil"/>
              <w:left w:val="nil"/>
              <w:bottom w:val="single" w:sz="4" w:space="0" w:color="auto"/>
              <w:right w:val="single" w:sz="4" w:space="0" w:color="auto"/>
            </w:tcBorders>
            <w:shd w:val="clear" w:color="auto" w:fill="auto"/>
            <w:vAlign w:val="center"/>
            <w:hideMark/>
          </w:tcPr>
          <w:p w14:paraId="4001824F" w14:textId="77777777" w:rsidR="002B0A60" w:rsidRPr="00626CE4" w:rsidRDefault="002B0A60" w:rsidP="00085230">
            <w:pPr>
              <w:jc w:val="center"/>
              <w:rPr>
                <w:b/>
                <w:bCs/>
                <w:sz w:val="20"/>
                <w:szCs w:val="20"/>
              </w:rPr>
            </w:pPr>
            <w:r w:rsidRPr="00626CE4">
              <w:rPr>
                <w:b/>
                <w:bCs/>
                <w:sz w:val="20"/>
                <w:szCs w:val="20"/>
              </w:rPr>
              <w:t>57.8</w:t>
            </w:r>
          </w:p>
        </w:tc>
        <w:tc>
          <w:tcPr>
            <w:tcW w:w="837" w:type="dxa"/>
            <w:gridSpan w:val="2"/>
            <w:tcBorders>
              <w:top w:val="nil"/>
              <w:left w:val="nil"/>
              <w:bottom w:val="single" w:sz="4" w:space="0" w:color="auto"/>
              <w:right w:val="single" w:sz="4" w:space="0" w:color="auto"/>
            </w:tcBorders>
            <w:shd w:val="clear" w:color="auto" w:fill="auto"/>
            <w:vAlign w:val="center"/>
            <w:hideMark/>
          </w:tcPr>
          <w:p w14:paraId="14F0E05A" w14:textId="77777777" w:rsidR="002B0A60" w:rsidRPr="00626CE4" w:rsidRDefault="002B0A60" w:rsidP="00085230">
            <w:pPr>
              <w:jc w:val="center"/>
              <w:rPr>
                <w:b/>
                <w:bCs/>
                <w:sz w:val="20"/>
                <w:szCs w:val="20"/>
              </w:rPr>
            </w:pPr>
            <w:r w:rsidRPr="00626CE4">
              <w:rPr>
                <w:b/>
                <w:bCs/>
                <w:sz w:val="20"/>
                <w:szCs w:val="20"/>
              </w:rPr>
              <w:t>0.2</w:t>
            </w:r>
          </w:p>
        </w:tc>
        <w:tc>
          <w:tcPr>
            <w:tcW w:w="679" w:type="dxa"/>
            <w:gridSpan w:val="2"/>
            <w:tcBorders>
              <w:top w:val="nil"/>
              <w:left w:val="nil"/>
              <w:bottom w:val="single" w:sz="4" w:space="0" w:color="auto"/>
              <w:right w:val="single" w:sz="4" w:space="0" w:color="auto"/>
            </w:tcBorders>
            <w:shd w:val="clear" w:color="auto" w:fill="auto"/>
            <w:vAlign w:val="center"/>
            <w:hideMark/>
          </w:tcPr>
          <w:p w14:paraId="77DB9364" w14:textId="77777777" w:rsidR="002B0A60" w:rsidRPr="00626CE4" w:rsidRDefault="002B0A60" w:rsidP="00085230">
            <w:pPr>
              <w:jc w:val="center"/>
              <w:rPr>
                <w:b/>
                <w:bCs/>
                <w:sz w:val="20"/>
                <w:szCs w:val="20"/>
              </w:rPr>
            </w:pPr>
            <w:r w:rsidRPr="00626CE4">
              <w:rPr>
                <w:b/>
                <w:bCs/>
                <w:sz w:val="20"/>
                <w:szCs w:val="20"/>
              </w:rPr>
              <w:t> </w:t>
            </w:r>
          </w:p>
        </w:tc>
        <w:tc>
          <w:tcPr>
            <w:tcW w:w="780" w:type="dxa"/>
            <w:gridSpan w:val="2"/>
            <w:tcBorders>
              <w:top w:val="nil"/>
              <w:left w:val="nil"/>
              <w:bottom w:val="single" w:sz="4" w:space="0" w:color="auto"/>
              <w:right w:val="single" w:sz="4" w:space="0" w:color="auto"/>
            </w:tcBorders>
            <w:shd w:val="clear" w:color="auto" w:fill="auto"/>
            <w:vAlign w:val="center"/>
            <w:hideMark/>
          </w:tcPr>
          <w:p w14:paraId="3DB25418" w14:textId="77777777" w:rsidR="002B0A60" w:rsidRPr="00626CE4" w:rsidRDefault="002B0A60" w:rsidP="00085230">
            <w:pPr>
              <w:jc w:val="center"/>
              <w:rPr>
                <w:b/>
                <w:bCs/>
                <w:sz w:val="20"/>
                <w:szCs w:val="20"/>
              </w:rPr>
            </w:pPr>
            <w:r w:rsidRPr="00626CE4">
              <w:rPr>
                <w:b/>
                <w:bCs/>
                <w:sz w:val="20"/>
                <w:szCs w:val="20"/>
              </w:rPr>
              <w:t> </w:t>
            </w:r>
          </w:p>
        </w:tc>
        <w:tc>
          <w:tcPr>
            <w:tcW w:w="930" w:type="dxa"/>
            <w:gridSpan w:val="2"/>
            <w:tcBorders>
              <w:top w:val="nil"/>
              <w:left w:val="nil"/>
              <w:bottom w:val="single" w:sz="4" w:space="0" w:color="auto"/>
              <w:right w:val="single" w:sz="4" w:space="0" w:color="auto"/>
            </w:tcBorders>
            <w:shd w:val="clear" w:color="auto" w:fill="auto"/>
            <w:vAlign w:val="center"/>
            <w:hideMark/>
          </w:tcPr>
          <w:p w14:paraId="7D5104CA" w14:textId="77777777" w:rsidR="002B0A60" w:rsidRPr="00626CE4" w:rsidRDefault="002B0A60" w:rsidP="00085230">
            <w:pPr>
              <w:jc w:val="center"/>
              <w:rPr>
                <w:b/>
                <w:bCs/>
                <w:sz w:val="20"/>
                <w:szCs w:val="20"/>
              </w:rPr>
            </w:pPr>
            <w:r w:rsidRPr="00626CE4">
              <w:rPr>
                <w:b/>
                <w:bCs/>
                <w:sz w:val="20"/>
                <w:szCs w:val="20"/>
              </w:rPr>
              <w:t> </w:t>
            </w:r>
          </w:p>
        </w:tc>
        <w:tc>
          <w:tcPr>
            <w:tcW w:w="931" w:type="dxa"/>
            <w:gridSpan w:val="2"/>
            <w:tcBorders>
              <w:top w:val="nil"/>
              <w:left w:val="nil"/>
              <w:bottom w:val="single" w:sz="4" w:space="0" w:color="auto"/>
              <w:right w:val="single" w:sz="4" w:space="0" w:color="auto"/>
            </w:tcBorders>
            <w:shd w:val="clear" w:color="auto" w:fill="auto"/>
            <w:vAlign w:val="center"/>
            <w:hideMark/>
          </w:tcPr>
          <w:p w14:paraId="2831C50D" w14:textId="77777777" w:rsidR="002B0A60" w:rsidRPr="00626CE4" w:rsidRDefault="002B0A60" w:rsidP="00085230">
            <w:pPr>
              <w:jc w:val="center"/>
              <w:rPr>
                <w:b/>
                <w:bCs/>
                <w:sz w:val="20"/>
                <w:szCs w:val="20"/>
              </w:rPr>
            </w:pPr>
            <w:r w:rsidRPr="00626CE4">
              <w:rPr>
                <w:b/>
                <w:bCs/>
                <w:sz w:val="20"/>
                <w:szCs w:val="20"/>
              </w:rPr>
              <w:t> </w:t>
            </w:r>
          </w:p>
        </w:tc>
        <w:tc>
          <w:tcPr>
            <w:tcW w:w="1061" w:type="dxa"/>
            <w:gridSpan w:val="2"/>
            <w:tcBorders>
              <w:top w:val="nil"/>
              <w:left w:val="nil"/>
              <w:bottom w:val="single" w:sz="4" w:space="0" w:color="auto"/>
              <w:right w:val="single" w:sz="4" w:space="0" w:color="auto"/>
            </w:tcBorders>
            <w:shd w:val="clear" w:color="auto" w:fill="auto"/>
            <w:vAlign w:val="center"/>
            <w:hideMark/>
          </w:tcPr>
          <w:p w14:paraId="18614D61" w14:textId="77777777" w:rsidR="002B0A60" w:rsidRPr="00626CE4" w:rsidRDefault="002B0A60" w:rsidP="00085230">
            <w:pPr>
              <w:jc w:val="center"/>
              <w:rPr>
                <w:b/>
                <w:bCs/>
                <w:sz w:val="20"/>
                <w:szCs w:val="20"/>
              </w:rPr>
            </w:pPr>
            <w:r w:rsidRPr="00626CE4">
              <w:rPr>
                <w:b/>
                <w:bCs/>
                <w:sz w:val="20"/>
                <w:szCs w:val="20"/>
              </w:rPr>
              <w:t>289</w:t>
            </w:r>
          </w:p>
        </w:tc>
        <w:tc>
          <w:tcPr>
            <w:tcW w:w="931" w:type="dxa"/>
            <w:gridSpan w:val="2"/>
            <w:tcBorders>
              <w:top w:val="nil"/>
              <w:left w:val="nil"/>
              <w:bottom w:val="single" w:sz="4" w:space="0" w:color="auto"/>
              <w:right w:val="single" w:sz="4" w:space="0" w:color="auto"/>
            </w:tcBorders>
            <w:shd w:val="clear" w:color="auto" w:fill="auto"/>
            <w:vAlign w:val="center"/>
            <w:hideMark/>
          </w:tcPr>
          <w:p w14:paraId="67E24AEB" w14:textId="77777777" w:rsidR="002B0A60" w:rsidRPr="00626CE4" w:rsidRDefault="002B0A60" w:rsidP="00085230">
            <w:pPr>
              <w:jc w:val="center"/>
              <w:rPr>
                <w:b/>
                <w:bCs/>
                <w:sz w:val="20"/>
                <w:szCs w:val="20"/>
              </w:rPr>
            </w:pPr>
            <w:r w:rsidRPr="00626CE4">
              <w:rPr>
                <w:b/>
                <w:bCs/>
                <w:sz w:val="20"/>
                <w:szCs w:val="20"/>
              </w:rPr>
              <w:t>57.8</w:t>
            </w:r>
          </w:p>
        </w:tc>
        <w:tc>
          <w:tcPr>
            <w:tcW w:w="855" w:type="dxa"/>
            <w:gridSpan w:val="2"/>
            <w:tcBorders>
              <w:top w:val="nil"/>
              <w:left w:val="nil"/>
              <w:bottom w:val="single" w:sz="4" w:space="0" w:color="auto"/>
              <w:right w:val="single" w:sz="4" w:space="0" w:color="auto"/>
            </w:tcBorders>
            <w:shd w:val="clear" w:color="auto" w:fill="auto"/>
            <w:vAlign w:val="center"/>
            <w:hideMark/>
          </w:tcPr>
          <w:p w14:paraId="6F60FA8D" w14:textId="77777777" w:rsidR="002B0A60" w:rsidRPr="00626CE4" w:rsidRDefault="002B0A60" w:rsidP="00085230">
            <w:pPr>
              <w:jc w:val="center"/>
              <w:rPr>
                <w:b/>
                <w:bCs/>
                <w:sz w:val="20"/>
                <w:szCs w:val="20"/>
              </w:rPr>
            </w:pPr>
            <w:r w:rsidRPr="00626CE4">
              <w:rPr>
                <w:b/>
                <w:bCs/>
                <w:sz w:val="20"/>
                <w:szCs w:val="20"/>
              </w:rPr>
              <w:t> </w:t>
            </w:r>
          </w:p>
        </w:tc>
        <w:tc>
          <w:tcPr>
            <w:tcW w:w="960" w:type="dxa"/>
            <w:gridSpan w:val="2"/>
            <w:tcBorders>
              <w:top w:val="nil"/>
              <w:left w:val="nil"/>
              <w:bottom w:val="single" w:sz="4" w:space="0" w:color="auto"/>
              <w:right w:val="single" w:sz="4" w:space="0" w:color="auto"/>
            </w:tcBorders>
            <w:shd w:val="clear" w:color="auto" w:fill="auto"/>
            <w:noWrap/>
            <w:vAlign w:val="center"/>
            <w:hideMark/>
          </w:tcPr>
          <w:p w14:paraId="7678E39D" w14:textId="77777777" w:rsidR="002B0A60" w:rsidRPr="00626CE4" w:rsidRDefault="002B0A60" w:rsidP="00085230">
            <w:pPr>
              <w:jc w:val="center"/>
              <w:rPr>
                <w:b/>
                <w:bCs/>
                <w:i/>
                <w:iCs/>
                <w:sz w:val="20"/>
                <w:szCs w:val="20"/>
              </w:rPr>
            </w:pPr>
            <w:r w:rsidRPr="00626CE4">
              <w:rPr>
                <w:b/>
                <w:bCs/>
                <w:i/>
                <w:iCs/>
                <w:sz w:val="20"/>
                <w:szCs w:val="20"/>
              </w:rPr>
              <w:t> </w:t>
            </w:r>
          </w:p>
        </w:tc>
        <w:tc>
          <w:tcPr>
            <w:tcW w:w="865" w:type="dxa"/>
            <w:gridSpan w:val="2"/>
            <w:tcBorders>
              <w:top w:val="nil"/>
              <w:left w:val="nil"/>
              <w:bottom w:val="single" w:sz="4" w:space="0" w:color="auto"/>
              <w:right w:val="double" w:sz="4" w:space="0" w:color="auto"/>
            </w:tcBorders>
            <w:shd w:val="clear" w:color="auto" w:fill="auto"/>
            <w:vAlign w:val="center"/>
            <w:hideMark/>
          </w:tcPr>
          <w:p w14:paraId="16C0E98F" w14:textId="77777777" w:rsidR="002B0A60" w:rsidRPr="00626CE4" w:rsidRDefault="002B0A60" w:rsidP="00085230">
            <w:pPr>
              <w:jc w:val="center"/>
              <w:rPr>
                <w:b/>
                <w:bCs/>
                <w:sz w:val="20"/>
                <w:szCs w:val="20"/>
              </w:rPr>
            </w:pPr>
            <w:r w:rsidRPr="00626CE4">
              <w:rPr>
                <w:b/>
                <w:bCs/>
                <w:sz w:val="20"/>
                <w:szCs w:val="20"/>
              </w:rPr>
              <w:t> </w:t>
            </w:r>
          </w:p>
        </w:tc>
      </w:tr>
      <w:tr w:rsidR="002B0A60" w:rsidRPr="00626CE4" w14:paraId="4D1872A7" w14:textId="77777777" w:rsidTr="00085230">
        <w:trPr>
          <w:gridAfter w:val="1"/>
          <w:wAfter w:w="7" w:type="dxa"/>
          <w:trHeight w:val="227"/>
        </w:trPr>
        <w:tc>
          <w:tcPr>
            <w:tcW w:w="988" w:type="dxa"/>
            <w:vMerge/>
            <w:tcBorders>
              <w:top w:val="nil"/>
              <w:left w:val="double" w:sz="4" w:space="0" w:color="auto"/>
              <w:bottom w:val="single" w:sz="4" w:space="0" w:color="auto"/>
              <w:right w:val="single" w:sz="4" w:space="0" w:color="auto"/>
            </w:tcBorders>
            <w:vAlign w:val="center"/>
            <w:hideMark/>
          </w:tcPr>
          <w:p w14:paraId="2BAAE9D1" w14:textId="77777777" w:rsidR="002B0A60" w:rsidRPr="00626CE4" w:rsidRDefault="002B0A60" w:rsidP="00085230">
            <w:pPr>
              <w:rPr>
                <w:b/>
                <w:bCs/>
                <w:sz w:val="20"/>
                <w:szCs w:val="20"/>
              </w:rPr>
            </w:pPr>
          </w:p>
        </w:tc>
        <w:tc>
          <w:tcPr>
            <w:tcW w:w="1460" w:type="dxa"/>
            <w:vMerge w:val="restart"/>
            <w:tcBorders>
              <w:top w:val="nil"/>
              <w:left w:val="single" w:sz="4" w:space="0" w:color="auto"/>
              <w:bottom w:val="single" w:sz="4" w:space="0" w:color="auto"/>
              <w:right w:val="single" w:sz="4" w:space="0" w:color="auto"/>
            </w:tcBorders>
            <w:shd w:val="clear" w:color="auto" w:fill="auto"/>
            <w:vAlign w:val="center"/>
            <w:hideMark/>
          </w:tcPr>
          <w:p w14:paraId="56D8CCB8" w14:textId="2BDC0041" w:rsidR="002B0A60" w:rsidRPr="00626CE4" w:rsidRDefault="004504F4" w:rsidP="00085230">
            <w:pPr>
              <w:jc w:val="center"/>
              <w:rPr>
                <w:sz w:val="20"/>
                <w:szCs w:val="20"/>
              </w:rPr>
            </w:pPr>
            <w:r w:rsidRPr="00626CE4">
              <w:rPr>
                <w:sz w:val="20"/>
                <w:szCs w:val="20"/>
              </w:rPr>
              <w:t>I</w:t>
            </w:r>
            <w:r w:rsidR="002B0A60" w:rsidRPr="00626CE4">
              <w:rPr>
                <w:sz w:val="20"/>
                <w:szCs w:val="20"/>
              </w:rPr>
              <w:t>I (р 3cкв)</w:t>
            </w:r>
          </w:p>
        </w:tc>
        <w:tc>
          <w:tcPr>
            <w:tcW w:w="1136" w:type="dxa"/>
            <w:tcBorders>
              <w:top w:val="nil"/>
              <w:left w:val="nil"/>
              <w:bottom w:val="single" w:sz="4" w:space="0" w:color="auto"/>
              <w:right w:val="single" w:sz="4" w:space="0" w:color="auto"/>
            </w:tcBorders>
            <w:shd w:val="clear" w:color="auto" w:fill="auto"/>
            <w:vAlign w:val="center"/>
            <w:hideMark/>
          </w:tcPr>
          <w:p w14:paraId="56329EDC" w14:textId="77777777" w:rsidR="002B0A60" w:rsidRPr="00626CE4" w:rsidRDefault="002B0A60" w:rsidP="00085230">
            <w:pPr>
              <w:jc w:val="center"/>
              <w:rPr>
                <w:sz w:val="20"/>
                <w:szCs w:val="20"/>
              </w:rPr>
            </w:pPr>
            <w:r w:rsidRPr="00626CE4">
              <w:rPr>
                <w:sz w:val="20"/>
                <w:szCs w:val="20"/>
              </w:rPr>
              <w:t>ЧН</w:t>
            </w:r>
          </w:p>
        </w:tc>
        <w:tc>
          <w:tcPr>
            <w:tcW w:w="762" w:type="dxa"/>
            <w:gridSpan w:val="2"/>
            <w:tcBorders>
              <w:top w:val="nil"/>
              <w:left w:val="nil"/>
              <w:bottom w:val="single" w:sz="4" w:space="0" w:color="auto"/>
              <w:right w:val="single" w:sz="4" w:space="0" w:color="auto"/>
            </w:tcBorders>
            <w:shd w:val="clear" w:color="auto" w:fill="auto"/>
            <w:vAlign w:val="center"/>
            <w:hideMark/>
          </w:tcPr>
          <w:p w14:paraId="6F054CF7" w14:textId="77777777" w:rsidR="002B0A60" w:rsidRPr="00626CE4" w:rsidRDefault="002B0A60" w:rsidP="00085230">
            <w:pPr>
              <w:jc w:val="center"/>
              <w:rPr>
                <w:sz w:val="20"/>
                <w:szCs w:val="20"/>
              </w:rPr>
            </w:pPr>
            <w:r w:rsidRPr="00626CE4">
              <w:rPr>
                <w:sz w:val="20"/>
                <w:szCs w:val="20"/>
              </w:rPr>
              <w:t>С</w:t>
            </w:r>
            <w:r w:rsidRPr="00626CE4">
              <w:rPr>
                <w:sz w:val="20"/>
                <w:szCs w:val="20"/>
                <w:vertAlign w:val="subscript"/>
              </w:rPr>
              <w:t>1</w:t>
            </w:r>
          </w:p>
        </w:tc>
        <w:tc>
          <w:tcPr>
            <w:tcW w:w="931" w:type="dxa"/>
            <w:gridSpan w:val="2"/>
            <w:tcBorders>
              <w:top w:val="nil"/>
              <w:left w:val="nil"/>
              <w:bottom w:val="single" w:sz="4" w:space="0" w:color="auto"/>
              <w:right w:val="single" w:sz="4" w:space="0" w:color="auto"/>
            </w:tcBorders>
            <w:shd w:val="clear" w:color="auto" w:fill="auto"/>
            <w:vAlign w:val="center"/>
            <w:hideMark/>
          </w:tcPr>
          <w:p w14:paraId="396680EA" w14:textId="77777777" w:rsidR="002B0A60" w:rsidRPr="00626CE4" w:rsidRDefault="002B0A60" w:rsidP="00085230">
            <w:pPr>
              <w:jc w:val="center"/>
              <w:rPr>
                <w:sz w:val="20"/>
                <w:szCs w:val="20"/>
              </w:rPr>
            </w:pPr>
            <w:r w:rsidRPr="00626CE4">
              <w:rPr>
                <w:sz w:val="20"/>
                <w:szCs w:val="20"/>
              </w:rPr>
              <w:t>58.2</w:t>
            </w:r>
          </w:p>
        </w:tc>
        <w:tc>
          <w:tcPr>
            <w:tcW w:w="716" w:type="dxa"/>
            <w:gridSpan w:val="2"/>
            <w:tcBorders>
              <w:top w:val="nil"/>
              <w:left w:val="nil"/>
              <w:bottom w:val="single" w:sz="4" w:space="0" w:color="auto"/>
              <w:right w:val="single" w:sz="4" w:space="0" w:color="auto"/>
            </w:tcBorders>
            <w:shd w:val="clear" w:color="auto" w:fill="auto"/>
            <w:vAlign w:val="center"/>
            <w:hideMark/>
          </w:tcPr>
          <w:p w14:paraId="2C6C5B1D" w14:textId="77777777" w:rsidR="002B0A60" w:rsidRPr="00626CE4" w:rsidRDefault="002B0A60" w:rsidP="00085230">
            <w:pPr>
              <w:jc w:val="center"/>
              <w:rPr>
                <w:sz w:val="20"/>
                <w:szCs w:val="20"/>
              </w:rPr>
            </w:pPr>
            <w:r w:rsidRPr="00626CE4">
              <w:rPr>
                <w:sz w:val="20"/>
                <w:szCs w:val="20"/>
              </w:rPr>
              <w:t>1.3</w:t>
            </w:r>
          </w:p>
        </w:tc>
        <w:tc>
          <w:tcPr>
            <w:tcW w:w="1106" w:type="dxa"/>
            <w:gridSpan w:val="2"/>
            <w:tcBorders>
              <w:top w:val="nil"/>
              <w:left w:val="nil"/>
              <w:bottom w:val="single" w:sz="4" w:space="0" w:color="auto"/>
              <w:right w:val="single" w:sz="4" w:space="0" w:color="auto"/>
            </w:tcBorders>
            <w:shd w:val="clear" w:color="auto" w:fill="auto"/>
            <w:vAlign w:val="center"/>
            <w:hideMark/>
          </w:tcPr>
          <w:p w14:paraId="53F033A9" w14:textId="77777777" w:rsidR="002B0A60" w:rsidRPr="00626CE4" w:rsidRDefault="002B0A60" w:rsidP="00085230">
            <w:pPr>
              <w:jc w:val="center"/>
              <w:rPr>
                <w:sz w:val="20"/>
                <w:szCs w:val="20"/>
              </w:rPr>
            </w:pPr>
            <w:r w:rsidRPr="00626CE4">
              <w:rPr>
                <w:sz w:val="20"/>
                <w:szCs w:val="20"/>
              </w:rPr>
              <w:t>74.2</w:t>
            </w:r>
          </w:p>
        </w:tc>
        <w:tc>
          <w:tcPr>
            <w:tcW w:w="819" w:type="dxa"/>
            <w:gridSpan w:val="2"/>
            <w:tcBorders>
              <w:top w:val="nil"/>
              <w:left w:val="nil"/>
              <w:bottom w:val="single" w:sz="4" w:space="0" w:color="auto"/>
              <w:right w:val="single" w:sz="4" w:space="0" w:color="auto"/>
            </w:tcBorders>
            <w:shd w:val="clear" w:color="auto" w:fill="auto"/>
            <w:vAlign w:val="center"/>
            <w:hideMark/>
          </w:tcPr>
          <w:p w14:paraId="40FAC937" w14:textId="77777777" w:rsidR="002B0A60" w:rsidRPr="00626CE4" w:rsidRDefault="002B0A60" w:rsidP="00085230">
            <w:pPr>
              <w:jc w:val="center"/>
              <w:rPr>
                <w:sz w:val="20"/>
                <w:szCs w:val="20"/>
              </w:rPr>
            </w:pPr>
            <w:r w:rsidRPr="00626CE4">
              <w:rPr>
                <w:sz w:val="20"/>
                <w:szCs w:val="20"/>
              </w:rPr>
              <w:t>0.315</w:t>
            </w:r>
          </w:p>
        </w:tc>
        <w:tc>
          <w:tcPr>
            <w:tcW w:w="801" w:type="dxa"/>
            <w:gridSpan w:val="2"/>
            <w:tcBorders>
              <w:top w:val="nil"/>
              <w:left w:val="nil"/>
              <w:bottom w:val="single" w:sz="4" w:space="0" w:color="auto"/>
              <w:right w:val="single" w:sz="4" w:space="0" w:color="auto"/>
            </w:tcBorders>
            <w:shd w:val="clear" w:color="auto" w:fill="auto"/>
            <w:vAlign w:val="center"/>
            <w:hideMark/>
          </w:tcPr>
          <w:p w14:paraId="70060F41" w14:textId="77777777" w:rsidR="002B0A60" w:rsidRPr="00626CE4" w:rsidRDefault="002B0A60" w:rsidP="00085230">
            <w:pPr>
              <w:jc w:val="center"/>
              <w:rPr>
                <w:sz w:val="20"/>
                <w:szCs w:val="20"/>
              </w:rPr>
            </w:pPr>
            <w:r w:rsidRPr="00626CE4">
              <w:rPr>
                <w:sz w:val="20"/>
                <w:szCs w:val="20"/>
              </w:rPr>
              <w:t>0.737</w:t>
            </w:r>
          </w:p>
        </w:tc>
        <w:tc>
          <w:tcPr>
            <w:tcW w:w="931" w:type="dxa"/>
            <w:gridSpan w:val="2"/>
            <w:tcBorders>
              <w:top w:val="nil"/>
              <w:left w:val="nil"/>
              <w:bottom w:val="single" w:sz="4" w:space="0" w:color="auto"/>
              <w:right w:val="single" w:sz="4" w:space="0" w:color="auto"/>
            </w:tcBorders>
            <w:shd w:val="clear" w:color="auto" w:fill="auto"/>
            <w:vAlign w:val="center"/>
            <w:hideMark/>
          </w:tcPr>
          <w:p w14:paraId="33842D5F" w14:textId="77777777" w:rsidR="002B0A60" w:rsidRPr="00626CE4" w:rsidRDefault="002B0A60" w:rsidP="00085230">
            <w:pPr>
              <w:jc w:val="center"/>
              <w:rPr>
                <w:sz w:val="20"/>
                <w:szCs w:val="20"/>
              </w:rPr>
            </w:pPr>
            <w:r w:rsidRPr="00626CE4">
              <w:rPr>
                <w:sz w:val="20"/>
                <w:szCs w:val="20"/>
              </w:rPr>
              <w:t>0.9124</w:t>
            </w:r>
          </w:p>
        </w:tc>
        <w:tc>
          <w:tcPr>
            <w:tcW w:w="931" w:type="dxa"/>
            <w:gridSpan w:val="2"/>
            <w:tcBorders>
              <w:top w:val="nil"/>
              <w:left w:val="nil"/>
              <w:bottom w:val="single" w:sz="4" w:space="0" w:color="auto"/>
              <w:right w:val="single" w:sz="4" w:space="0" w:color="auto"/>
            </w:tcBorders>
            <w:shd w:val="clear" w:color="auto" w:fill="auto"/>
            <w:vAlign w:val="center"/>
            <w:hideMark/>
          </w:tcPr>
          <w:p w14:paraId="70CD599E" w14:textId="77777777" w:rsidR="002B0A60" w:rsidRPr="00626CE4" w:rsidRDefault="002B0A60" w:rsidP="00085230">
            <w:pPr>
              <w:jc w:val="center"/>
              <w:rPr>
                <w:sz w:val="20"/>
                <w:szCs w:val="20"/>
              </w:rPr>
            </w:pPr>
            <w:r w:rsidRPr="00626CE4">
              <w:rPr>
                <w:sz w:val="20"/>
                <w:szCs w:val="20"/>
              </w:rPr>
              <w:t>0.9184</w:t>
            </w:r>
          </w:p>
        </w:tc>
        <w:tc>
          <w:tcPr>
            <w:tcW w:w="995" w:type="dxa"/>
            <w:gridSpan w:val="2"/>
            <w:tcBorders>
              <w:top w:val="nil"/>
              <w:left w:val="nil"/>
              <w:bottom w:val="single" w:sz="4" w:space="0" w:color="auto"/>
              <w:right w:val="single" w:sz="4" w:space="0" w:color="auto"/>
            </w:tcBorders>
            <w:shd w:val="clear" w:color="auto" w:fill="auto"/>
            <w:vAlign w:val="center"/>
            <w:hideMark/>
          </w:tcPr>
          <w:p w14:paraId="10F406E0" w14:textId="77777777" w:rsidR="002B0A60" w:rsidRPr="00626CE4" w:rsidRDefault="002B0A60" w:rsidP="00085230">
            <w:pPr>
              <w:jc w:val="center"/>
              <w:rPr>
                <w:sz w:val="20"/>
                <w:szCs w:val="20"/>
              </w:rPr>
            </w:pPr>
            <w:r w:rsidRPr="00626CE4">
              <w:rPr>
                <w:sz w:val="20"/>
                <w:szCs w:val="20"/>
              </w:rPr>
              <w:t>14</w:t>
            </w:r>
          </w:p>
        </w:tc>
        <w:tc>
          <w:tcPr>
            <w:tcW w:w="995" w:type="dxa"/>
            <w:gridSpan w:val="2"/>
            <w:tcBorders>
              <w:top w:val="nil"/>
              <w:left w:val="nil"/>
              <w:bottom w:val="single" w:sz="4" w:space="0" w:color="auto"/>
              <w:right w:val="single" w:sz="4" w:space="0" w:color="auto"/>
            </w:tcBorders>
            <w:shd w:val="clear" w:color="auto" w:fill="auto"/>
            <w:vAlign w:val="center"/>
            <w:hideMark/>
          </w:tcPr>
          <w:p w14:paraId="7CB8783E" w14:textId="77777777" w:rsidR="002B0A60" w:rsidRPr="00626CE4" w:rsidRDefault="002B0A60" w:rsidP="00085230">
            <w:pPr>
              <w:jc w:val="center"/>
              <w:rPr>
                <w:sz w:val="20"/>
                <w:szCs w:val="20"/>
              </w:rPr>
            </w:pPr>
            <w:r w:rsidRPr="00626CE4">
              <w:rPr>
                <w:sz w:val="20"/>
                <w:szCs w:val="20"/>
              </w:rPr>
              <w:t> </w:t>
            </w:r>
          </w:p>
        </w:tc>
        <w:tc>
          <w:tcPr>
            <w:tcW w:w="837" w:type="dxa"/>
            <w:gridSpan w:val="2"/>
            <w:tcBorders>
              <w:top w:val="nil"/>
              <w:left w:val="nil"/>
              <w:bottom w:val="single" w:sz="4" w:space="0" w:color="auto"/>
              <w:right w:val="single" w:sz="4" w:space="0" w:color="auto"/>
            </w:tcBorders>
            <w:shd w:val="clear" w:color="auto" w:fill="auto"/>
            <w:vAlign w:val="center"/>
            <w:hideMark/>
          </w:tcPr>
          <w:p w14:paraId="4BE9DD8E" w14:textId="77777777" w:rsidR="002B0A60" w:rsidRPr="00626CE4" w:rsidRDefault="002B0A60" w:rsidP="00085230">
            <w:pPr>
              <w:jc w:val="center"/>
              <w:rPr>
                <w:sz w:val="20"/>
                <w:szCs w:val="20"/>
              </w:rPr>
            </w:pPr>
            <w:r w:rsidRPr="00626CE4">
              <w:rPr>
                <w:sz w:val="20"/>
                <w:szCs w:val="20"/>
              </w:rPr>
              <w:t> </w:t>
            </w:r>
          </w:p>
        </w:tc>
        <w:tc>
          <w:tcPr>
            <w:tcW w:w="679" w:type="dxa"/>
            <w:gridSpan w:val="2"/>
            <w:tcBorders>
              <w:top w:val="nil"/>
              <w:left w:val="nil"/>
              <w:bottom w:val="single" w:sz="4" w:space="0" w:color="auto"/>
              <w:right w:val="single" w:sz="4" w:space="0" w:color="auto"/>
            </w:tcBorders>
            <w:shd w:val="clear" w:color="auto" w:fill="auto"/>
            <w:vAlign w:val="center"/>
            <w:hideMark/>
          </w:tcPr>
          <w:p w14:paraId="65E57450" w14:textId="77777777" w:rsidR="002B0A60" w:rsidRPr="00626CE4" w:rsidRDefault="002B0A60" w:rsidP="00085230">
            <w:pPr>
              <w:jc w:val="center"/>
              <w:rPr>
                <w:sz w:val="20"/>
                <w:szCs w:val="20"/>
              </w:rPr>
            </w:pPr>
            <w:r w:rsidRPr="00626CE4">
              <w:rPr>
                <w:sz w:val="20"/>
                <w:szCs w:val="20"/>
              </w:rPr>
              <w:t> </w:t>
            </w:r>
          </w:p>
        </w:tc>
        <w:tc>
          <w:tcPr>
            <w:tcW w:w="780" w:type="dxa"/>
            <w:gridSpan w:val="2"/>
            <w:tcBorders>
              <w:top w:val="nil"/>
              <w:left w:val="nil"/>
              <w:bottom w:val="single" w:sz="4" w:space="0" w:color="auto"/>
              <w:right w:val="single" w:sz="4" w:space="0" w:color="auto"/>
            </w:tcBorders>
            <w:shd w:val="clear" w:color="auto" w:fill="auto"/>
            <w:vAlign w:val="center"/>
            <w:hideMark/>
          </w:tcPr>
          <w:p w14:paraId="2EAC1833" w14:textId="77777777" w:rsidR="002B0A60" w:rsidRPr="00626CE4" w:rsidRDefault="002B0A60" w:rsidP="00085230">
            <w:pPr>
              <w:jc w:val="center"/>
              <w:rPr>
                <w:sz w:val="20"/>
                <w:szCs w:val="20"/>
              </w:rPr>
            </w:pPr>
            <w:r w:rsidRPr="00626CE4">
              <w:rPr>
                <w:sz w:val="20"/>
                <w:szCs w:val="20"/>
              </w:rPr>
              <w:t> </w:t>
            </w:r>
          </w:p>
        </w:tc>
        <w:tc>
          <w:tcPr>
            <w:tcW w:w="930" w:type="dxa"/>
            <w:gridSpan w:val="2"/>
            <w:tcBorders>
              <w:top w:val="nil"/>
              <w:left w:val="nil"/>
              <w:bottom w:val="single" w:sz="4" w:space="0" w:color="auto"/>
              <w:right w:val="single" w:sz="4" w:space="0" w:color="auto"/>
            </w:tcBorders>
            <w:shd w:val="clear" w:color="auto" w:fill="auto"/>
            <w:vAlign w:val="center"/>
            <w:hideMark/>
          </w:tcPr>
          <w:p w14:paraId="1B292F07" w14:textId="77777777" w:rsidR="002B0A60" w:rsidRPr="00626CE4" w:rsidRDefault="002B0A60" w:rsidP="00085230">
            <w:pPr>
              <w:jc w:val="center"/>
              <w:rPr>
                <w:sz w:val="20"/>
                <w:szCs w:val="20"/>
              </w:rPr>
            </w:pPr>
            <w:r w:rsidRPr="00626CE4">
              <w:rPr>
                <w:sz w:val="20"/>
                <w:szCs w:val="20"/>
              </w:rPr>
              <w:t> </w:t>
            </w:r>
          </w:p>
        </w:tc>
        <w:tc>
          <w:tcPr>
            <w:tcW w:w="931" w:type="dxa"/>
            <w:gridSpan w:val="2"/>
            <w:tcBorders>
              <w:top w:val="nil"/>
              <w:left w:val="nil"/>
              <w:bottom w:val="single" w:sz="4" w:space="0" w:color="auto"/>
              <w:right w:val="single" w:sz="4" w:space="0" w:color="auto"/>
            </w:tcBorders>
            <w:shd w:val="clear" w:color="auto" w:fill="auto"/>
            <w:vAlign w:val="center"/>
            <w:hideMark/>
          </w:tcPr>
          <w:p w14:paraId="15FDD27F" w14:textId="77777777" w:rsidR="002B0A60" w:rsidRPr="00626CE4" w:rsidRDefault="002B0A60" w:rsidP="00085230">
            <w:pPr>
              <w:jc w:val="center"/>
              <w:rPr>
                <w:sz w:val="20"/>
                <w:szCs w:val="20"/>
              </w:rPr>
            </w:pPr>
            <w:r w:rsidRPr="00626CE4">
              <w:rPr>
                <w:sz w:val="20"/>
                <w:szCs w:val="20"/>
              </w:rPr>
              <w:t> </w:t>
            </w:r>
          </w:p>
        </w:tc>
        <w:tc>
          <w:tcPr>
            <w:tcW w:w="1061" w:type="dxa"/>
            <w:gridSpan w:val="2"/>
            <w:tcBorders>
              <w:top w:val="nil"/>
              <w:left w:val="nil"/>
              <w:bottom w:val="single" w:sz="4" w:space="0" w:color="auto"/>
              <w:right w:val="single" w:sz="4" w:space="0" w:color="auto"/>
            </w:tcBorders>
            <w:shd w:val="clear" w:color="auto" w:fill="auto"/>
            <w:vAlign w:val="center"/>
            <w:hideMark/>
          </w:tcPr>
          <w:p w14:paraId="45811965" w14:textId="77777777" w:rsidR="002B0A60" w:rsidRPr="00626CE4" w:rsidRDefault="002B0A60" w:rsidP="00085230">
            <w:pPr>
              <w:jc w:val="center"/>
              <w:rPr>
                <w:sz w:val="20"/>
                <w:szCs w:val="20"/>
              </w:rPr>
            </w:pPr>
            <w:r w:rsidRPr="00626CE4">
              <w:rPr>
                <w:sz w:val="20"/>
                <w:szCs w:val="20"/>
              </w:rPr>
              <w:t> </w:t>
            </w:r>
          </w:p>
        </w:tc>
        <w:tc>
          <w:tcPr>
            <w:tcW w:w="931" w:type="dxa"/>
            <w:gridSpan w:val="2"/>
            <w:tcBorders>
              <w:top w:val="nil"/>
              <w:left w:val="nil"/>
              <w:bottom w:val="single" w:sz="4" w:space="0" w:color="auto"/>
              <w:right w:val="single" w:sz="4" w:space="0" w:color="auto"/>
            </w:tcBorders>
            <w:shd w:val="clear" w:color="auto" w:fill="auto"/>
            <w:vAlign w:val="center"/>
            <w:hideMark/>
          </w:tcPr>
          <w:p w14:paraId="04B80792" w14:textId="77777777" w:rsidR="002B0A60" w:rsidRPr="00626CE4" w:rsidRDefault="002B0A60" w:rsidP="00085230">
            <w:pPr>
              <w:jc w:val="center"/>
              <w:rPr>
                <w:sz w:val="20"/>
                <w:szCs w:val="20"/>
              </w:rPr>
            </w:pPr>
            <w:r w:rsidRPr="00626CE4">
              <w:rPr>
                <w:sz w:val="20"/>
                <w:szCs w:val="20"/>
              </w:rPr>
              <w:t> </w:t>
            </w:r>
          </w:p>
        </w:tc>
        <w:tc>
          <w:tcPr>
            <w:tcW w:w="855" w:type="dxa"/>
            <w:gridSpan w:val="2"/>
            <w:tcBorders>
              <w:top w:val="nil"/>
              <w:left w:val="nil"/>
              <w:bottom w:val="single" w:sz="4" w:space="0" w:color="auto"/>
              <w:right w:val="single" w:sz="4" w:space="0" w:color="auto"/>
            </w:tcBorders>
            <w:shd w:val="clear" w:color="auto" w:fill="auto"/>
            <w:vAlign w:val="center"/>
            <w:hideMark/>
          </w:tcPr>
          <w:p w14:paraId="23071148" w14:textId="77777777" w:rsidR="002B0A60" w:rsidRPr="00626CE4" w:rsidRDefault="002B0A60" w:rsidP="00085230">
            <w:pPr>
              <w:jc w:val="center"/>
              <w:rPr>
                <w:sz w:val="20"/>
                <w:szCs w:val="20"/>
              </w:rPr>
            </w:pPr>
            <w:r w:rsidRPr="00626CE4">
              <w:rPr>
                <w:sz w:val="20"/>
                <w:szCs w:val="20"/>
              </w:rPr>
              <w:t> </w:t>
            </w:r>
          </w:p>
        </w:tc>
        <w:tc>
          <w:tcPr>
            <w:tcW w:w="960" w:type="dxa"/>
            <w:gridSpan w:val="2"/>
            <w:tcBorders>
              <w:top w:val="nil"/>
              <w:left w:val="nil"/>
              <w:bottom w:val="single" w:sz="4" w:space="0" w:color="auto"/>
              <w:right w:val="single" w:sz="4" w:space="0" w:color="auto"/>
            </w:tcBorders>
            <w:shd w:val="clear" w:color="auto" w:fill="auto"/>
            <w:noWrap/>
            <w:vAlign w:val="center"/>
            <w:hideMark/>
          </w:tcPr>
          <w:p w14:paraId="612EB532" w14:textId="77777777" w:rsidR="002B0A60" w:rsidRPr="00626CE4" w:rsidRDefault="002B0A60" w:rsidP="00085230">
            <w:pPr>
              <w:jc w:val="center"/>
              <w:rPr>
                <w:sz w:val="20"/>
                <w:szCs w:val="20"/>
              </w:rPr>
            </w:pPr>
            <w:r w:rsidRPr="00626CE4">
              <w:rPr>
                <w:sz w:val="20"/>
                <w:szCs w:val="20"/>
              </w:rPr>
              <w:t> </w:t>
            </w:r>
          </w:p>
        </w:tc>
        <w:tc>
          <w:tcPr>
            <w:tcW w:w="865" w:type="dxa"/>
            <w:gridSpan w:val="2"/>
            <w:tcBorders>
              <w:top w:val="nil"/>
              <w:left w:val="nil"/>
              <w:bottom w:val="single" w:sz="4" w:space="0" w:color="auto"/>
              <w:right w:val="double" w:sz="4" w:space="0" w:color="auto"/>
            </w:tcBorders>
            <w:shd w:val="clear" w:color="auto" w:fill="auto"/>
            <w:vAlign w:val="center"/>
            <w:hideMark/>
          </w:tcPr>
          <w:p w14:paraId="57EA284A" w14:textId="77777777" w:rsidR="002B0A60" w:rsidRPr="00626CE4" w:rsidRDefault="002B0A60" w:rsidP="00085230">
            <w:pPr>
              <w:jc w:val="center"/>
              <w:rPr>
                <w:sz w:val="20"/>
                <w:szCs w:val="20"/>
              </w:rPr>
            </w:pPr>
            <w:r w:rsidRPr="00626CE4">
              <w:rPr>
                <w:sz w:val="20"/>
                <w:szCs w:val="20"/>
              </w:rPr>
              <w:t> </w:t>
            </w:r>
          </w:p>
        </w:tc>
      </w:tr>
      <w:tr w:rsidR="002B0A60" w:rsidRPr="00626CE4" w14:paraId="76A37A8F" w14:textId="77777777" w:rsidTr="00085230">
        <w:trPr>
          <w:gridAfter w:val="1"/>
          <w:wAfter w:w="7" w:type="dxa"/>
          <w:trHeight w:val="227"/>
        </w:trPr>
        <w:tc>
          <w:tcPr>
            <w:tcW w:w="988" w:type="dxa"/>
            <w:vMerge/>
            <w:tcBorders>
              <w:top w:val="nil"/>
              <w:left w:val="double" w:sz="4" w:space="0" w:color="auto"/>
              <w:bottom w:val="single" w:sz="4" w:space="0" w:color="auto"/>
              <w:right w:val="single" w:sz="4" w:space="0" w:color="auto"/>
            </w:tcBorders>
            <w:vAlign w:val="center"/>
            <w:hideMark/>
          </w:tcPr>
          <w:p w14:paraId="3DF34D5B" w14:textId="77777777" w:rsidR="002B0A60" w:rsidRPr="00626CE4" w:rsidRDefault="002B0A60" w:rsidP="00085230">
            <w:pPr>
              <w:rPr>
                <w:b/>
                <w:bCs/>
                <w:sz w:val="20"/>
                <w:szCs w:val="20"/>
              </w:rPr>
            </w:pPr>
          </w:p>
        </w:tc>
        <w:tc>
          <w:tcPr>
            <w:tcW w:w="1460" w:type="dxa"/>
            <w:vMerge/>
            <w:tcBorders>
              <w:top w:val="nil"/>
              <w:left w:val="single" w:sz="4" w:space="0" w:color="auto"/>
              <w:bottom w:val="single" w:sz="4" w:space="0" w:color="auto"/>
              <w:right w:val="single" w:sz="4" w:space="0" w:color="auto"/>
            </w:tcBorders>
            <w:vAlign w:val="center"/>
            <w:hideMark/>
          </w:tcPr>
          <w:p w14:paraId="39EB69FC" w14:textId="77777777" w:rsidR="002B0A60" w:rsidRPr="00626CE4" w:rsidRDefault="002B0A60" w:rsidP="00085230">
            <w:pPr>
              <w:rPr>
                <w:sz w:val="20"/>
                <w:szCs w:val="20"/>
              </w:rPr>
            </w:pPr>
          </w:p>
        </w:tc>
        <w:tc>
          <w:tcPr>
            <w:tcW w:w="1136" w:type="dxa"/>
            <w:tcBorders>
              <w:top w:val="nil"/>
              <w:left w:val="nil"/>
              <w:bottom w:val="single" w:sz="4" w:space="0" w:color="auto"/>
              <w:right w:val="single" w:sz="4" w:space="0" w:color="auto"/>
            </w:tcBorders>
            <w:shd w:val="clear" w:color="auto" w:fill="auto"/>
            <w:vAlign w:val="center"/>
            <w:hideMark/>
          </w:tcPr>
          <w:p w14:paraId="174DBECB" w14:textId="77777777" w:rsidR="002B0A60" w:rsidRPr="00626CE4" w:rsidRDefault="002B0A60" w:rsidP="00085230">
            <w:pPr>
              <w:jc w:val="center"/>
              <w:rPr>
                <w:sz w:val="20"/>
                <w:szCs w:val="20"/>
              </w:rPr>
            </w:pPr>
            <w:r w:rsidRPr="00626CE4">
              <w:rPr>
                <w:sz w:val="20"/>
                <w:szCs w:val="20"/>
              </w:rPr>
              <w:t>ЧН</w:t>
            </w:r>
          </w:p>
        </w:tc>
        <w:tc>
          <w:tcPr>
            <w:tcW w:w="762" w:type="dxa"/>
            <w:gridSpan w:val="2"/>
            <w:tcBorders>
              <w:top w:val="nil"/>
              <w:left w:val="nil"/>
              <w:bottom w:val="single" w:sz="4" w:space="0" w:color="auto"/>
              <w:right w:val="single" w:sz="4" w:space="0" w:color="auto"/>
            </w:tcBorders>
            <w:shd w:val="clear" w:color="auto" w:fill="auto"/>
            <w:vAlign w:val="center"/>
            <w:hideMark/>
          </w:tcPr>
          <w:p w14:paraId="1C9D27D9" w14:textId="77777777" w:rsidR="002B0A60" w:rsidRPr="00626CE4" w:rsidRDefault="002B0A60" w:rsidP="00085230">
            <w:pPr>
              <w:jc w:val="center"/>
              <w:rPr>
                <w:sz w:val="20"/>
                <w:szCs w:val="20"/>
              </w:rPr>
            </w:pPr>
            <w:r w:rsidRPr="00626CE4">
              <w:rPr>
                <w:sz w:val="20"/>
                <w:szCs w:val="20"/>
              </w:rPr>
              <w:t>С</w:t>
            </w:r>
            <w:r w:rsidRPr="00626CE4">
              <w:rPr>
                <w:sz w:val="20"/>
                <w:szCs w:val="20"/>
                <w:vertAlign w:val="subscript"/>
              </w:rPr>
              <w:t>2</w:t>
            </w:r>
          </w:p>
        </w:tc>
        <w:tc>
          <w:tcPr>
            <w:tcW w:w="931" w:type="dxa"/>
            <w:gridSpan w:val="2"/>
            <w:tcBorders>
              <w:top w:val="nil"/>
              <w:left w:val="nil"/>
              <w:bottom w:val="single" w:sz="4" w:space="0" w:color="auto"/>
              <w:right w:val="single" w:sz="4" w:space="0" w:color="auto"/>
            </w:tcBorders>
            <w:shd w:val="clear" w:color="auto" w:fill="auto"/>
            <w:vAlign w:val="center"/>
            <w:hideMark/>
          </w:tcPr>
          <w:p w14:paraId="540E68DA" w14:textId="77777777" w:rsidR="002B0A60" w:rsidRPr="00626CE4" w:rsidRDefault="002B0A60" w:rsidP="00085230">
            <w:pPr>
              <w:jc w:val="center"/>
              <w:rPr>
                <w:sz w:val="20"/>
                <w:szCs w:val="20"/>
              </w:rPr>
            </w:pPr>
            <w:r w:rsidRPr="00626CE4">
              <w:rPr>
                <w:sz w:val="20"/>
                <w:szCs w:val="20"/>
              </w:rPr>
              <w:t>73.5</w:t>
            </w:r>
          </w:p>
        </w:tc>
        <w:tc>
          <w:tcPr>
            <w:tcW w:w="716" w:type="dxa"/>
            <w:gridSpan w:val="2"/>
            <w:tcBorders>
              <w:top w:val="nil"/>
              <w:left w:val="nil"/>
              <w:bottom w:val="single" w:sz="4" w:space="0" w:color="auto"/>
              <w:right w:val="single" w:sz="4" w:space="0" w:color="auto"/>
            </w:tcBorders>
            <w:shd w:val="clear" w:color="auto" w:fill="auto"/>
            <w:vAlign w:val="center"/>
            <w:hideMark/>
          </w:tcPr>
          <w:p w14:paraId="47D955CD" w14:textId="77777777" w:rsidR="002B0A60" w:rsidRPr="00626CE4" w:rsidRDefault="002B0A60" w:rsidP="00085230">
            <w:pPr>
              <w:jc w:val="center"/>
              <w:rPr>
                <w:sz w:val="20"/>
                <w:szCs w:val="20"/>
              </w:rPr>
            </w:pPr>
            <w:r w:rsidRPr="00626CE4">
              <w:rPr>
                <w:sz w:val="20"/>
                <w:szCs w:val="20"/>
              </w:rPr>
              <w:t>1.7</w:t>
            </w:r>
          </w:p>
        </w:tc>
        <w:tc>
          <w:tcPr>
            <w:tcW w:w="1106" w:type="dxa"/>
            <w:gridSpan w:val="2"/>
            <w:tcBorders>
              <w:top w:val="nil"/>
              <w:left w:val="nil"/>
              <w:bottom w:val="single" w:sz="4" w:space="0" w:color="auto"/>
              <w:right w:val="single" w:sz="4" w:space="0" w:color="auto"/>
            </w:tcBorders>
            <w:shd w:val="clear" w:color="auto" w:fill="auto"/>
            <w:vAlign w:val="center"/>
            <w:hideMark/>
          </w:tcPr>
          <w:p w14:paraId="77BD74CF" w14:textId="77777777" w:rsidR="002B0A60" w:rsidRPr="00626CE4" w:rsidRDefault="002B0A60" w:rsidP="00085230">
            <w:pPr>
              <w:jc w:val="center"/>
              <w:rPr>
                <w:sz w:val="20"/>
                <w:szCs w:val="20"/>
              </w:rPr>
            </w:pPr>
            <w:r w:rsidRPr="00626CE4">
              <w:rPr>
                <w:sz w:val="20"/>
                <w:szCs w:val="20"/>
              </w:rPr>
              <w:t>121.7</w:t>
            </w:r>
          </w:p>
        </w:tc>
        <w:tc>
          <w:tcPr>
            <w:tcW w:w="819" w:type="dxa"/>
            <w:gridSpan w:val="2"/>
            <w:tcBorders>
              <w:top w:val="nil"/>
              <w:left w:val="nil"/>
              <w:bottom w:val="single" w:sz="4" w:space="0" w:color="auto"/>
              <w:right w:val="single" w:sz="4" w:space="0" w:color="auto"/>
            </w:tcBorders>
            <w:shd w:val="clear" w:color="auto" w:fill="auto"/>
            <w:vAlign w:val="center"/>
            <w:hideMark/>
          </w:tcPr>
          <w:p w14:paraId="3A371326" w14:textId="77777777" w:rsidR="002B0A60" w:rsidRPr="00626CE4" w:rsidRDefault="002B0A60" w:rsidP="00085230">
            <w:pPr>
              <w:jc w:val="center"/>
              <w:rPr>
                <w:sz w:val="20"/>
                <w:szCs w:val="20"/>
              </w:rPr>
            </w:pPr>
            <w:r w:rsidRPr="00626CE4">
              <w:rPr>
                <w:sz w:val="20"/>
                <w:szCs w:val="20"/>
              </w:rPr>
              <w:t> </w:t>
            </w:r>
          </w:p>
        </w:tc>
        <w:tc>
          <w:tcPr>
            <w:tcW w:w="801" w:type="dxa"/>
            <w:gridSpan w:val="2"/>
            <w:tcBorders>
              <w:top w:val="nil"/>
              <w:left w:val="nil"/>
              <w:bottom w:val="single" w:sz="4" w:space="0" w:color="auto"/>
              <w:right w:val="single" w:sz="4" w:space="0" w:color="auto"/>
            </w:tcBorders>
            <w:shd w:val="clear" w:color="auto" w:fill="auto"/>
            <w:vAlign w:val="center"/>
            <w:hideMark/>
          </w:tcPr>
          <w:p w14:paraId="6DE66CA6" w14:textId="77777777" w:rsidR="002B0A60" w:rsidRPr="00626CE4" w:rsidRDefault="002B0A60" w:rsidP="00085230">
            <w:pPr>
              <w:jc w:val="center"/>
              <w:rPr>
                <w:sz w:val="20"/>
                <w:szCs w:val="20"/>
              </w:rPr>
            </w:pPr>
            <w:r w:rsidRPr="00626CE4">
              <w:rPr>
                <w:sz w:val="20"/>
                <w:szCs w:val="20"/>
              </w:rPr>
              <w:t> </w:t>
            </w:r>
          </w:p>
        </w:tc>
        <w:tc>
          <w:tcPr>
            <w:tcW w:w="931" w:type="dxa"/>
            <w:gridSpan w:val="2"/>
            <w:tcBorders>
              <w:top w:val="nil"/>
              <w:left w:val="nil"/>
              <w:bottom w:val="single" w:sz="4" w:space="0" w:color="auto"/>
              <w:right w:val="single" w:sz="4" w:space="0" w:color="auto"/>
            </w:tcBorders>
            <w:shd w:val="clear" w:color="auto" w:fill="auto"/>
            <w:vAlign w:val="center"/>
            <w:hideMark/>
          </w:tcPr>
          <w:p w14:paraId="3BE2FFF6" w14:textId="77777777" w:rsidR="002B0A60" w:rsidRPr="00626CE4" w:rsidRDefault="002B0A60" w:rsidP="00085230">
            <w:pPr>
              <w:jc w:val="center"/>
              <w:rPr>
                <w:sz w:val="20"/>
                <w:szCs w:val="20"/>
              </w:rPr>
            </w:pPr>
            <w:r w:rsidRPr="00626CE4">
              <w:rPr>
                <w:sz w:val="20"/>
                <w:szCs w:val="20"/>
              </w:rPr>
              <w:t> </w:t>
            </w:r>
          </w:p>
        </w:tc>
        <w:tc>
          <w:tcPr>
            <w:tcW w:w="931" w:type="dxa"/>
            <w:gridSpan w:val="2"/>
            <w:tcBorders>
              <w:top w:val="nil"/>
              <w:left w:val="nil"/>
              <w:bottom w:val="single" w:sz="4" w:space="0" w:color="auto"/>
              <w:right w:val="single" w:sz="4" w:space="0" w:color="auto"/>
            </w:tcBorders>
            <w:shd w:val="clear" w:color="auto" w:fill="auto"/>
            <w:vAlign w:val="center"/>
            <w:hideMark/>
          </w:tcPr>
          <w:p w14:paraId="0E824A53" w14:textId="77777777" w:rsidR="002B0A60" w:rsidRPr="00626CE4" w:rsidRDefault="002B0A60" w:rsidP="00085230">
            <w:pPr>
              <w:jc w:val="center"/>
              <w:rPr>
                <w:sz w:val="20"/>
                <w:szCs w:val="20"/>
              </w:rPr>
            </w:pPr>
            <w:r w:rsidRPr="00626CE4">
              <w:rPr>
                <w:sz w:val="20"/>
                <w:szCs w:val="20"/>
              </w:rPr>
              <w:t> </w:t>
            </w:r>
          </w:p>
        </w:tc>
        <w:tc>
          <w:tcPr>
            <w:tcW w:w="995" w:type="dxa"/>
            <w:gridSpan w:val="2"/>
            <w:tcBorders>
              <w:top w:val="nil"/>
              <w:left w:val="nil"/>
              <w:bottom w:val="single" w:sz="4" w:space="0" w:color="auto"/>
              <w:right w:val="single" w:sz="4" w:space="0" w:color="auto"/>
            </w:tcBorders>
            <w:shd w:val="clear" w:color="auto" w:fill="auto"/>
            <w:vAlign w:val="center"/>
            <w:hideMark/>
          </w:tcPr>
          <w:p w14:paraId="376A1058" w14:textId="77777777" w:rsidR="002B0A60" w:rsidRPr="00626CE4" w:rsidRDefault="002B0A60" w:rsidP="00085230">
            <w:pPr>
              <w:jc w:val="center"/>
              <w:rPr>
                <w:sz w:val="20"/>
                <w:szCs w:val="20"/>
              </w:rPr>
            </w:pPr>
            <w:r w:rsidRPr="00626CE4">
              <w:rPr>
                <w:sz w:val="20"/>
                <w:szCs w:val="20"/>
              </w:rPr>
              <w:t>24</w:t>
            </w:r>
          </w:p>
        </w:tc>
        <w:tc>
          <w:tcPr>
            <w:tcW w:w="995" w:type="dxa"/>
            <w:gridSpan w:val="2"/>
            <w:tcBorders>
              <w:top w:val="nil"/>
              <w:left w:val="nil"/>
              <w:bottom w:val="single" w:sz="4" w:space="0" w:color="auto"/>
              <w:right w:val="single" w:sz="4" w:space="0" w:color="auto"/>
            </w:tcBorders>
            <w:shd w:val="clear" w:color="auto" w:fill="auto"/>
            <w:vAlign w:val="center"/>
            <w:hideMark/>
          </w:tcPr>
          <w:p w14:paraId="7B01D0AA" w14:textId="77777777" w:rsidR="002B0A60" w:rsidRPr="00626CE4" w:rsidRDefault="002B0A60" w:rsidP="00085230">
            <w:pPr>
              <w:jc w:val="center"/>
              <w:rPr>
                <w:sz w:val="20"/>
                <w:szCs w:val="20"/>
              </w:rPr>
            </w:pPr>
            <w:r w:rsidRPr="00626CE4">
              <w:rPr>
                <w:sz w:val="20"/>
                <w:szCs w:val="20"/>
              </w:rPr>
              <w:t> </w:t>
            </w:r>
          </w:p>
        </w:tc>
        <w:tc>
          <w:tcPr>
            <w:tcW w:w="837" w:type="dxa"/>
            <w:gridSpan w:val="2"/>
            <w:tcBorders>
              <w:top w:val="nil"/>
              <w:left w:val="nil"/>
              <w:bottom w:val="single" w:sz="4" w:space="0" w:color="auto"/>
              <w:right w:val="single" w:sz="4" w:space="0" w:color="auto"/>
            </w:tcBorders>
            <w:shd w:val="clear" w:color="auto" w:fill="auto"/>
            <w:vAlign w:val="center"/>
            <w:hideMark/>
          </w:tcPr>
          <w:p w14:paraId="0FAEFBA7" w14:textId="77777777" w:rsidR="002B0A60" w:rsidRPr="00626CE4" w:rsidRDefault="002B0A60" w:rsidP="00085230">
            <w:pPr>
              <w:jc w:val="center"/>
              <w:rPr>
                <w:sz w:val="20"/>
                <w:szCs w:val="20"/>
              </w:rPr>
            </w:pPr>
            <w:r w:rsidRPr="00626CE4">
              <w:rPr>
                <w:sz w:val="20"/>
                <w:szCs w:val="20"/>
              </w:rPr>
              <w:t> </w:t>
            </w:r>
          </w:p>
        </w:tc>
        <w:tc>
          <w:tcPr>
            <w:tcW w:w="679" w:type="dxa"/>
            <w:gridSpan w:val="2"/>
            <w:tcBorders>
              <w:top w:val="nil"/>
              <w:left w:val="nil"/>
              <w:bottom w:val="single" w:sz="4" w:space="0" w:color="auto"/>
              <w:right w:val="single" w:sz="4" w:space="0" w:color="auto"/>
            </w:tcBorders>
            <w:shd w:val="clear" w:color="auto" w:fill="auto"/>
            <w:vAlign w:val="center"/>
            <w:hideMark/>
          </w:tcPr>
          <w:p w14:paraId="46F8ECBD" w14:textId="77777777" w:rsidR="002B0A60" w:rsidRPr="00626CE4" w:rsidRDefault="002B0A60" w:rsidP="00085230">
            <w:pPr>
              <w:jc w:val="center"/>
              <w:rPr>
                <w:sz w:val="20"/>
                <w:szCs w:val="20"/>
              </w:rPr>
            </w:pPr>
            <w:r w:rsidRPr="00626CE4">
              <w:rPr>
                <w:sz w:val="20"/>
                <w:szCs w:val="20"/>
              </w:rPr>
              <w:t> </w:t>
            </w:r>
          </w:p>
        </w:tc>
        <w:tc>
          <w:tcPr>
            <w:tcW w:w="780" w:type="dxa"/>
            <w:gridSpan w:val="2"/>
            <w:tcBorders>
              <w:top w:val="nil"/>
              <w:left w:val="nil"/>
              <w:bottom w:val="single" w:sz="4" w:space="0" w:color="auto"/>
              <w:right w:val="single" w:sz="4" w:space="0" w:color="auto"/>
            </w:tcBorders>
            <w:shd w:val="clear" w:color="auto" w:fill="auto"/>
            <w:vAlign w:val="center"/>
            <w:hideMark/>
          </w:tcPr>
          <w:p w14:paraId="569EFBE8" w14:textId="77777777" w:rsidR="002B0A60" w:rsidRPr="00626CE4" w:rsidRDefault="002B0A60" w:rsidP="00085230">
            <w:pPr>
              <w:jc w:val="center"/>
              <w:rPr>
                <w:sz w:val="20"/>
                <w:szCs w:val="20"/>
              </w:rPr>
            </w:pPr>
            <w:r w:rsidRPr="00626CE4">
              <w:rPr>
                <w:sz w:val="20"/>
                <w:szCs w:val="20"/>
              </w:rPr>
              <w:t> </w:t>
            </w:r>
          </w:p>
        </w:tc>
        <w:tc>
          <w:tcPr>
            <w:tcW w:w="930" w:type="dxa"/>
            <w:gridSpan w:val="2"/>
            <w:tcBorders>
              <w:top w:val="nil"/>
              <w:left w:val="nil"/>
              <w:bottom w:val="single" w:sz="4" w:space="0" w:color="auto"/>
              <w:right w:val="single" w:sz="4" w:space="0" w:color="auto"/>
            </w:tcBorders>
            <w:shd w:val="clear" w:color="auto" w:fill="auto"/>
            <w:vAlign w:val="center"/>
            <w:hideMark/>
          </w:tcPr>
          <w:p w14:paraId="2C32C6AE" w14:textId="77777777" w:rsidR="002B0A60" w:rsidRPr="00626CE4" w:rsidRDefault="002B0A60" w:rsidP="00085230">
            <w:pPr>
              <w:jc w:val="center"/>
              <w:rPr>
                <w:sz w:val="20"/>
                <w:szCs w:val="20"/>
              </w:rPr>
            </w:pPr>
            <w:r w:rsidRPr="00626CE4">
              <w:rPr>
                <w:sz w:val="20"/>
                <w:szCs w:val="20"/>
              </w:rPr>
              <w:t> </w:t>
            </w:r>
          </w:p>
        </w:tc>
        <w:tc>
          <w:tcPr>
            <w:tcW w:w="931" w:type="dxa"/>
            <w:gridSpan w:val="2"/>
            <w:tcBorders>
              <w:top w:val="nil"/>
              <w:left w:val="nil"/>
              <w:bottom w:val="single" w:sz="4" w:space="0" w:color="auto"/>
              <w:right w:val="single" w:sz="4" w:space="0" w:color="auto"/>
            </w:tcBorders>
            <w:shd w:val="clear" w:color="auto" w:fill="auto"/>
            <w:vAlign w:val="center"/>
            <w:hideMark/>
          </w:tcPr>
          <w:p w14:paraId="32FCBB0F" w14:textId="77777777" w:rsidR="002B0A60" w:rsidRPr="00626CE4" w:rsidRDefault="002B0A60" w:rsidP="00085230">
            <w:pPr>
              <w:jc w:val="center"/>
              <w:rPr>
                <w:sz w:val="20"/>
                <w:szCs w:val="20"/>
              </w:rPr>
            </w:pPr>
            <w:r w:rsidRPr="00626CE4">
              <w:rPr>
                <w:sz w:val="20"/>
                <w:szCs w:val="20"/>
              </w:rPr>
              <w:t> </w:t>
            </w:r>
          </w:p>
        </w:tc>
        <w:tc>
          <w:tcPr>
            <w:tcW w:w="1061" w:type="dxa"/>
            <w:gridSpan w:val="2"/>
            <w:tcBorders>
              <w:top w:val="nil"/>
              <w:left w:val="nil"/>
              <w:bottom w:val="single" w:sz="4" w:space="0" w:color="auto"/>
              <w:right w:val="single" w:sz="4" w:space="0" w:color="auto"/>
            </w:tcBorders>
            <w:shd w:val="clear" w:color="auto" w:fill="auto"/>
            <w:vAlign w:val="center"/>
            <w:hideMark/>
          </w:tcPr>
          <w:p w14:paraId="24A0EA9E" w14:textId="77777777" w:rsidR="002B0A60" w:rsidRPr="00626CE4" w:rsidRDefault="002B0A60" w:rsidP="00085230">
            <w:pPr>
              <w:jc w:val="center"/>
              <w:rPr>
                <w:sz w:val="20"/>
                <w:szCs w:val="20"/>
              </w:rPr>
            </w:pPr>
            <w:r w:rsidRPr="00626CE4">
              <w:rPr>
                <w:sz w:val="20"/>
                <w:szCs w:val="20"/>
              </w:rPr>
              <w:t> </w:t>
            </w:r>
          </w:p>
        </w:tc>
        <w:tc>
          <w:tcPr>
            <w:tcW w:w="931" w:type="dxa"/>
            <w:gridSpan w:val="2"/>
            <w:tcBorders>
              <w:top w:val="nil"/>
              <w:left w:val="nil"/>
              <w:bottom w:val="single" w:sz="4" w:space="0" w:color="auto"/>
              <w:right w:val="single" w:sz="4" w:space="0" w:color="auto"/>
            </w:tcBorders>
            <w:shd w:val="clear" w:color="auto" w:fill="auto"/>
            <w:vAlign w:val="center"/>
            <w:hideMark/>
          </w:tcPr>
          <w:p w14:paraId="4C5583C4" w14:textId="77777777" w:rsidR="002B0A60" w:rsidRPr="00626CE4" w:rsidRDefault="002B0A60" w:rsidP="00085230">
            <w:pPr>
              <w:jc w:val="center"/>
              <w:rPr>
                <w:sz w:val="20"/>
                <w:szCs w:val="20"/>
              </w:rPr>
            </w:pPr>
            <w:r w:rsidRPr="00626CE4">
              <w:rPr>
                <w:sz w:val="20"/>
                <w:szCs w:val="20"/>
              </w:rPr>
              <w:t> </w:t>
            </w:r>
          </w:p>
        </w:tc>
        <w:tc>
          <w:tcPr>
            <w:tcW w:w="855" w:type="dxa"/>
            <w:gridSpan w:val="2"/>
            <w:tcBorders>
              <w:top w:val="nil"/>
              <w:left w:val="nil"/>
              <w:bottom w:val="single" w:sz="4" w:space="0" w:color="auto"/>
              <w:right w:val="single" w:sz="4" w:space="0" w:color="auto"/>
            </w:tcBorders>
            <w:shd w:val="clear" w:color="auto" w:fill="auto"/>
            <w:vAlign w:val="center"/>
            <w:hideMark/>
          </w:tcPr>
          <w:p w14:paraId="07ACE447" w14:textId="77777777" w:rsidR="002B0A60" w:rsidRPr="00626CE4" w:rsidRDefault="002B0A60" w:rsidP="00085230">
            <w:pPr>
              <w:jc w:val="center"/>
              <w:rPr>
                <w:sz w:val="20"/>
                <w:szCs w:val="20"/>
              </w:rPr>
            </w:pPr>
            <w:r w:rsidRPr="00626CE4">
              <w:rPr>
                <w:sz w:val="20"/>
                <w:szCs w:val="20"/>
              </w:rPr>
              <w:t> </w:t>
            </w:r>
          </w:p>
        </w:tc>
        <w:tc>
          <w:tcPr>
            <w:tcW w:w="960" w:type="dxa"/>
            <w:gridSpan w:val="2"/>
            <w:tcBorders>
              <w:top w:val="nil"/>
              <w:left w:val="nil"/>
              <w:bottom w:val="single" w:sz="4" w:space="0" w:color="auto"/>
              <w:right w:val="single" w:sz="4" w:space="0" w:color="auto"/>
            </w:tcBorders>
            <w:shd w:val="clear" w:color="auto" w:fill="auto"/>
            <w:noWrap/>
            <w:vAlign w:val="center"/>
            <w:hideMark/>
          </w:tcPr>
          <w:p w14:paraId="0EBE24C1" w14:textId="77777777" w:rsidR="002B0A60" w:rsidRPr="00626CE4" w:rsidRDefault="002B0A60" w:rsidP="00085230">
            <w:pPr>
              <w:jc w:val="center"/>
              <w:rPr>
                <w:sz w:val="20"/>
                <w:szCs w:val="20"/>
              </w:rPr>
            </w:pPr>
            <w:r w:rsidRPr="00626CE4">
              <w:rPr>
                <w:sz w:val="20"/>
                <w:szCs w:val="20"/>
              </w:rPr>
              <w:t> </w:t>
            </w:r>
          </w:p>
        </w:tc>
        <w:tc>
          <w:tcPr>
            <w:tcW w:w="865" w:type="dxa"/>
            <w:gridSpan w:val="2"/>
            <w:tcBorders>
              <w:top w:val="nil"/>
              <w:left w:val="nil"/>
              <w:bottom w:val="single" w:sz="4" w:space="0" w:color="auto"/>
              <w:right w:val="double" w:sz="4" w:space="0" w:color="auto"/>
            </w:tcBorders>
            <w:shd w:val="clear" w:color="auto" w:fill="auto"/>
            <w:vAlign w:val="center"/>
            <w:hideMark/>
          </w:tcPr>
          <w:p w14:paraId="2F94B2FE" w14:textId="77777777" w:rsidR="002B0A60" w:rsidRPr="00626CE4" w:rsidRDefault="002B0A60" w:rsidP="00085230">
            <w:pPr>
              <w:jc w:val="center"/>
              <w:rPr>
                <w:sz w:val="20"/>
                <w:szCs w:val="20"/>
              </w:rPr>
            </w:pPr>
            <w:r w:rsidRPr="00626CE4">
              <w:rPr>
                <w:sz w:val="20"/>
                <w:szCs w:val="20"/>
              </w:rPr>
              <w:t> </w:t>
            </w:r>
          </w:p>
        </w:tc>
      </w:tr>
      <w:tr w:rsidR="002B0A60" w:rsidRPr="00626CE4" w14:paraId="38994165" w14:textId="77777777" w:rsidTr="00085230">
        <w:trPr>
          <w:gridAfter w:val="1"/>
          <w:wAfter w:w="7" w:type="dxa"/>
          <w:trHeight w:val="227"/>
        </w:trPr>
        <w:tc>
          <w:tcPr>
            <w:tcW w:w="988" w:type="dxa"/>
            <w:vMerge/>
            <w:tcBorders>
              <w:top w:val="nil"/>
              <w:left w:val="double" w:sz="4" w:space="0" w:color="auto"/>
              <w:bottom w:val="single" w:sz="4" w:space="0" w:color="auto"/>
              <w:right w:val="single" w:sz="4" w:space="0" w:color="auto"/>
            </w:tcBorders>
            <w:vAlign w:val="center"/>
            <w:hideMark/>
          </w:tcPr>
          <w:p w14:paraId="78A1BA4E" w14:textId="77777777" w:rsidR="002B0A60" w:rsidRPr="00626CE4" w:rsidRDefault="002B0A60" w:rsidP="00085230">
            <w:pPr>
              <w:rPr>
                <w:b/>
                <w:bCs/>
                <w:sz w:val="20"/>
                <w:szCs w:val="20"/>
              </w:rPr>
            </w:pPr>
          </w:p>
        </w:tc>
        <w:tc>
          <w:tcPr>
            <w:tcW w:w="1460" w:type="dxa"/>
            <w:vMerge/>
            <w:tcBorders>
              <w:top w:val="nil"/>
              <w:left w:val="single" w:sz="4" w:space="0" w:color="auto"/>
              <w:bottom w:val="single" w:sz="4" w:space="0" w:color="auto"/>
              <w:right w:val="single" w:sz="4" w:space="0" w:color="auto"/>
            </w:tcBorders>
            <w:vAlign w:val="center"/>
            <w:hideMark/>
          </w:tcPr>
          <w:p w14:paraId="6F753400" w14:textId="77777777" w:rsidR="002B0A60" w:rsidRPr="00626CE4" w:rsidRDefault="002B0A60" w:rsidP="00085230">
            <w:pPr>
              <w:rPr>
                <w:sz w:val="20"/>
                <w:szCs w:val="20"/>
              </w:rPr>
            </w:pPr>
          </w:p>
        </w:tc>
        <w:tc>
          <w:tcPr>
            <w:tcW w:w="1136" w:type="dxa"/>
            <w:tcBorders>
              <w:top w:val="nil"/>
              <w:left w:val="nil"/>
              <w:bottom w:val="single" w:sz="4" w:space="0" w:color="auto"/>
              <w:right w:val="single" w:sz="4" w:space="0" w:color="auto"/>
            </w:tcBorders>
            <w:shd w:val="clear" w:color="auto" w:fill="auto"/>
            <w:vAlign w:val="center"/>
            <w:hideMark/>
          </w:tcPr>
          <w:p w14:paraId="7E58D2F7" w14:textId="77777777" w:rsidR="002B0A60" w:rsidRPr="00626CE4" w:rsidRDefault="002B0A60" w:rsidP="00085230">
            <w:pPr>
              <w:jc w:val="center"/>
              <w:rPr>
                <w:sz w:val="20"/>
                <w:szCs w:val="20"/>
              </w:rPr>
            </w:pPr>
            <w:r w:rsidRPr="00626CE4">
              <w:rPr>
                <w:sz w:val="20"/>
                <w:szCs w:val="20"/>
              </w:rPr>
              <w:t>ВН</w:t>
            </w:r>
          </w:p>
        </w:tc>
        <w:tc>
          <w:tcPr>
            <w:tcW w:w="762" w:type="dxa"/>
            <w:gridSpan w:val="2"/>
            <w:tcBorders>
              <w:top w:val="nil"/>
              <w:left w:val="nil"/>
              <w:bottom w:val="single" w:sz="4" w:space="0" w:color="auto"/>
              <w:right w:val="single" w:sz="4" w:space="0" w:color="auto"/>
            </w:tcBorders>
            <w:shd w:val="clear" w:color="auto" w:fill="auto"/>
            <w:vAlign w:val="center"/>
            <w:hideMark/>
          </w:tcPr>
          <w:p w14:paraId="30A24E62" w14:textId="77777777" w:rsidR="002B0A60" w:rsidRPr="00626CE4" w:rsidRDefault="002B0A60" w:rsidP="00085230">
            <w:pPr>
              <w:jc w:val="center"/>
              <w:rPr>
                <w:sz w:val="20"/>
                <w:szCs w:val="20"/>
              </w:rPr>
            </w:pPr>
            <w:r w:rsidRPr="00626CE4">
              <w:rPr>
                <w:sz w:val="20"/>
                <w:szCs w:val="20"/>
              </w:rPr>
              <w:t>С</w:t>
            </w:r>
            <w:r w:rsidRPr="00626CE4">
              <w:rPr>
                <w:sz w:val="20"/>
                <w:szCs w:val="20"/>
                <w:vertAlign w:val="subscript"/>
              </w:rPr>
              <w:t>1</w:t>
            </w:r>
          </w:p>
        </w:tc>
        <w:tc>
          <w:tcPr>
            <w:tcW w:w="931" w:type="dxa"/>
            <w:gridSpan w:val="2"/>
            <w:tcBorders>
              <w:top w:val="nil"/>
              <w:left w:val="nil"/>
              <w:bottom w:val="single" w:sz="4" w:space="0" w:color="auto"/>
              <w:right w:val="single" w:sz="4" w:space="0" w:color="auto"/>
            </w:tcBorders>
            <w:shd w:val="clear" w:color="auto" w:fill="auto"/>
            <w:vAlign w:val="center"/>
            <w:hideMark/>
          </w:tcPr>
          <w:p w14:paraId="5DA5DACB" w14:textId="77777777" w:rsidR="002B0A60" w:rsidRPr="00626CE4" w:rsidRDefault="002B0A60" w:rsidP="00085230">
            <w:pPr>
              <w:jc w:val="center"/>
              <w:rPr>
                <w:sz w:val="20"/>
                <w:szCs w:val="20"/>
              </w:rPr>
            </w:pPr>
            <w:r w:rsidRPr="00626CE4">
              <w:rPr>
                <w:sz w:val="20"/>
                <w:szCs w:val="20"/>
              </w:rPr>
              <w:t>11.3</w:t>
            </w:r>
          </w:p>
        </w:tc>
        <w:tc>
          <w:tcPr>
            <w:tcW w:w="716" w:type="dxa"/>
            <w:gridSpan w:val="2"/>
            <w:tcBorders>
              <w:top w:val="nil"/>
              <w:left w:val="nil"/>
              <w:bottom w:val="single" w:sz="4" w:space="0" w:color="auto"/>
              <w:right w:val="single" w:sz="4" w:space="0" w:color="auto"/>
            </w:tcBorders>
            <w:shd w:val="clear" w:color="auto" w:fill="auto"/>
            <w:vAlign w:val="center"/>
            <w:hideMark/>
          </w:tcPr>
          <w:p w14:paraId="3EC78BBE" w14:textId="77777777" w:rsidR="002B0A60" w:rsidRPr="00626CE4" w:rsidRDefault="002B0A60" w:rsidP="00085230">
            <w:pPr>
              <w:jc w:val="center"/>
              <w:rPr>
                <w:sz w:val="20"/>
                <w:szCs w:val="20"/>
              </w:rPr>
            </w:pPr>
            <w:r w:rsidRPr="00626CE4">
              <w:rPr>
                <w:sz w:val="20"/>
                <w:szCs w:val="20"/>
              </w:rPr>
              <w:t>1.6</w:t>
            </w:r>
          </w:p>
        </w:tc>
        <w:tc>
          <w:tcPr>
            <w:tcW w:w="1106" w:type="dxa"/>
            <w:gridSpan w:val="2"/>
            <w:tcBorders>
              <w:top w:val="nil"/>
              <w:left w:val="nil"/>
              <w:bottom w:val="single" w:sz="4" w:space="0" w:color="auto"/>
              <w:right w:val="single" w:sz="4" w:space="0" w:color="auto"/>
            </w:tcBorders>
            <w:shd w:val="clear" w:color="auto" w:fill="auto"/>
            <w:vAlign w:val="center"/>
            <w:hideMark/>
          </w:tcPr>
          <w:p w14:paraId="0848C461" w14:textId="77777777" w:rsidR="002B0A60" w:rsidRPr="00626CE4" w:rsidRDefault="002B0A60" w:rsidP="00085230">
            <w:pPr>
              <w:jc w:val="center"/>
              <w:rPr>
                <w:sz w:val="20"/>
                <w:szCs w:val="20"/>
              </w:rPr>
            </w:pPr>
            <w:r w:rsidRPr="00626CE4">
              <w:rPr>
                <w:sz w:val="20"/>
                <w:szCs w:val="20"/>
              </w:rPr>
              <w:t>18.3</w:t>
            </w:r>
          </w:p>
        </w:tc>
        <w:tc>
          <w:tcPr>
            <w:tcW w:w="819" w:type="dxa"/>
            <w:gridSpan w:val="2"/>
            <w:tcBorders>
              <w:top w:val="nil"/>
              <w:left w:val="nil"/>
              <w:bottom w:val="single" w:sz="4" w:space="0" w:color="auto"/>
              <w:right w:val="single" w:sz="4" w:space="0" w:color="auto"/>
            </w:tcBorders>
            <w:shd w:val="clear" w:color="auto" w:fill="auto"/>
            <w:vAlign w:val="center"/>
            <w:hideMark/>
          </w:tcPr>
          <w:p w14:paraId="6AA2743C" w14:textId="77777777" w:rsidR="002B0A60" w:rsidRPr="00626CE4" w:rsidRDefault="002B0A60" w:rsidP="00085230">
            <w:pPr>
              <w:jc w:val="center"/>
              <w:rPr>
                <w:sz w:val="20"/>
                <w:szCs w:val="20"/>
              </w:rPr>
            </w:pPr>
            <w:r w:rsidRPr="00626CE4">
              <w:rPr>
                <w:sz w:val="20"/>
                <w:szCs w:val="20"/>
              </w:rPr>
              <w:t> </w:t>
            </w:r>
          </w:p>
        </w:tc>
        <w:tc>
          <w:tcPr>
            <w:tcW w:w="801" w:type="dxa"/>
            <w:gridSpan w:val="2"/>
            <w:tcBorders>
              <w:top w:val="nil"/>
              <w:left w:val="nil"/>
              <w:bottom w:val="single" w:sz="4" w:space="0" w:color="auto"/>
              <w:right w:val="single" w:sz="4" w:space="0" w:color="auto"/>
            </w:tcBorders>
            <w:shd w:val="clear" w:color="auto" w:fill="auto"/>
            <w:vAlign w:val="center"/>
            <w:hideMark/>
          </w:tcPr>
          <w:p w14:paraId="75520812" w14:textId="77777777" w:rsidR="002B0A60" w:rsidRPr="00626CE4" w:rsidRDefault="002B0A60" w:rsidP="00085230">
            <w:pPr>
              <w:jc w:val="center"/>
              <w:rPr>
                <w:sz w:val="20"/>
                <w:szCs w:val="20"/>
              </w:rPr>
            </w:pPr>
            <w:r w:rsidRPr="00626CE4">
              <w:rPr>
                <w:sz w:val="20"/>
                <w:szCs w:val="20"/>
              </w:rPr>
              <w:t> </w:t>
            </w:r>
          </w:p>
        </w:tc>
        <w:tc>
          <w:tcPr>
            <w:tcW w:w="931" w:type="dxa"/>
            <w:gridSpan w:val="2"/>
            <w:tcBorders>
              <w:top w:val="nil"/>
              <w:left w:val="nil"/>
              <w:bottom w:val="single" w:sz="4" w:space="0" w:color="auto"/>
              <w:right w:val="single" w:sz="4" w:space="0" w:color="auto"/>
            </w:tcBorders>
            <w:shd w:val="clear" w:color="auto" w:fill="auto"/>
            <w:vAlign w:val="center"/>
            <w:hideMark/>
          </w:tcPr>
          <w:p w14:paraId="670C986B" w14:textId="77777777" w:rsidR="002B0A60" w:rsidRPr="00626CE4" w:rsidRDefault="002B0A60" w:rsidP="00085230">
            <w:pPr>
              <w:jc w:val="center"/>
              <w:rPr>
                <w:sz w:val="20"/>
                <w:szCs w:val="20"/>
              </w:rPr>
            </w:pPr>
            <w:r w:rsidRPr="00626CE4">
              <w:rPr>
                <w:sz w:val="20"/>
                <w:szCs w:val="20"/>
              </w:rPr>
              <w:t> </w:t>
            </w:r>
          </w:p>
        </w:tc>
        <w:tc>
          <w:tcPr>
            <w:tcW w:w="931" w:type="dxa"/>
            <w:gridSpan w:val="2"/>
            <w:tcBorders>
              <w:top w:val="nil"/>
              <w:left w:val="nil"/>
              <w:bottom w:val="single" w:sz="4" w:space="0" w:color="auto"/>
              <w:right w:val="single" w:sz="4" w:space="0" w:color="auto"/>
            </w:tcBorders>
            <w:shd w:val="clear" w:color="auto" w:fill="auto"/>
            <w:vAlign w:val="center"/>
            <w:hideMark/>
          </w:tcPr>
          <w:p w14:paraId="694020B4" w14:textId="77777777" w:rsidR="002B0A60" w:rsidRPr="00626CE4" w:rsidRDefault="002B0A60" w:rsidP="00085230">
            <w:pPr>
              <w:jc w:val="center"/>
              <w:rPr>
                <w:sz w:val="20"/>
                <w:szCs w:val="20"/>
              </w:rPr>
            </w:pPr>
            <w:r w:rsidRPr="00626CE4">
              <w:rPr>
                <w:sz w:val="20"/>
                <w:szCs w:val="20"/>
              </w:rPr>
              <w:t> </w:t>
            </w:r>
          </w:p>
        </w:tc>
        <w:tc>
          <w:tcPr>
            <w:tcW w:w="995" w:type="dxa"/>
            <w:gridSpan w:val="2"/>
            <w:tcBorders>
              <w:top w:val="nil"/>
              <w:left w:val="nil"/>
              <w:bottom w:val="single" w:sz="4" w:space="0" w:color="auto"/>
              <w:right w:val="single" w:sz="4" w:space="0" w:color="auto"/>
            </w:tcBorders>
            <w:shd w:val="clear" w:color="auto" w:fill="auto"/>
            <w:vAlign w:val="center"/>
            <w:hideMark/>
          </w:tcPr>
          <w:p w14:paraId="5C337F71" w14:textId="77777777" w:rsidR="002B0A60" w:rsidRPr="00626CE4" w:rsidRDefault="002B0A60" w:rsidP="00085230">
            <w:pPr>
              <w:jc w:val="center"/>
              <w:rPr>
                <w:sz w:val="20"/>
                <w:szCs w:val="20"/>
              </w:rPr>
            </w:pPr>
            <w:r w:rsidRPr="00626CE4">
              <w:rPr>
                <w:sz w:val="20"/>
                <w:szCs w:val="20"/>
              </w:rPr>
              <w:t>4</w:t>
            </w:r>
          </w:p>
        </w:tc>
        <w:tc>
          <w:tcPr>
            <w:tcW w:w="995" w:type="dxa"/>
            <w:gridSpan w:val="2"/>
            <w:tcBorders>
              <w:top w:val="nil"/>
              <w:left w:val="nil"/>
              <w:bottom w:val="single" w:sz="4" w:space="0" w:color="auto"/>
              <w:right w:val="single" w:sz="4" w:space="0" w:color="auto"/>
            </w:tcBorders>
            <w:shd w:val="clear" w:color="auto" w:fill="auto"/>
            <w:vAlign w:val="center"/>
            <w:hideMark/>
          </w:tcPr>
          <w:p w14:paraId="3EACFB07" w14:textId="77777777" w:rsidR="002B0A60" w:rsidRPr="00626CE4" w:rsidRDefault="002B0A60" w:rsidP="00085230">
            <w:pPr>
              <w:jc w:val="center"/>
              <w:rPr>
                <w:sz w:val="20"/>
                <w:szCs w:val="20"/>
              </w:rPr>
            </w:pPr>
            <w:r w:rsidRPr="00626CE4">
              <w:rPr>
                <w:sz w:val="20"/>
                <w:szCs w:val="20"/>
              </w:rPr>
              <w:t> </w:t>
            </w:r>
          </w:p>
        </w:tc>
        <w:tc>
          <w:tcPr>
            <w:tcW w:w="837" w:type="dxa"/>
            <w:gridSpan w:val="2"/>
            <w:tcBorders>
              <w:top w:val="nil"/>
              <w:left w:val="nil"/>
              <w:bottom w:val="single" w:sz="4" w:space="0" w:color="auto"/>
              <w:right w:val="single" w:sz="4" w:space="0" w:color="auto"/>
            </w:tcBorders>
            <w:shd w:val="clear" w:color="auto" w:fill="auto"/>
            <w:vAlign w:val="center"/>
            <w:hideMark/>
          </w:tcPr>
          <w:p w14:paraId="0D270161" w14:textId="77777777" w:rsidR="002B0A60" w:rsidRPr="00626CE4" w:rsidRDefault="002B0A60" w:rsidP="00085230">
            <w:pPr>
              <w:jc w:val="center"/>
              <w:rPr>
                <w:sz w:val="20"/>
                <w:szCs w:val="20"/>
              </w:rPr>
            </w:pPr>
            <w:r w:rsidRPr="00626CE4">
              <w:rPr>
                <w:sz w:val="20"/>
                <w:szCs w:val="20"/>
              </w:rPr>
              <w:t> </w:t>
            </w:r>
          </w:p>
        </w:tc>
        <w:tc>
          <w:tcPr>
            <w:tcW w:w="679" w:type="dxa"/>
            <w:gridSpan w:val="2"/>
            <w:tcBorders>
              <w:top w:val="nil"/>
              <w:left w:val="nil"/>
              <w:bottom w:val="single" w:sz="4" w:space="0" w:color="auto"/>
              <w:right w:val="single" w:sz="4" w:space="0" w:color="auto"/>
            </w:tcBorders>
            <w:shd w:val="clear" w:color="auto" w:fill="auto"/>
            <w:vAlign w:val="center"/>
            <w:hideMark/>
          </w:tcPr>
          <w:p w14:paraId="2C6CA4CE" w14:textId="77777777" w:rsidR="002B0A60" w:rsidRPr="00626CE4" w:rsidRDefault="002B0A60" w:rsidP="00085230">
            <w:pPr>
              <w:jc w:val="center"/>
              <w:rPr>
                <w:sz w:val="20"/>
                <w:szCs w:val="20"/>
              </w:rPr>
            </w:pPr>
            <w:r w:rsidRPr="00626CE4">
              <w:rPr>
                <w:sz w:val="20"/>
                <w:szCs w:val="20"/>
              </w:rPr>
              <w:t> </w:t>
            </w:r>
          </w:p>
        </w:tc>
        <w:tc>
          <w:tcPr>
            <w:tcW w:w="780" w:type="dxa"/>
            <w:gridSpan w:val="2"/>
            <w:tcBorders>
              <w:top w:val="nil"/>
              <w:left w:val="nil"/>
              <w:bottom w:val="single" w:sz="4" w:space="0" w:color="auto"/>
              <w:right w:val="single" w:sz="4" w:space="0" w:color="auto"/>
            </w:tcBorders>
            <w:shd w:val="clear" w:color="auto" w:fill="auto"/>
            <w:vAlign w:val="center"/>
            <w:hideMark/>
          </w:tcPr>
          <w:p w14:paraId="5EFB4003" w14:textId="77777777" w:rsidR="002B0A60" w:rsidRPr="00626CE4" w:rsidRDefault="002B0A60" w:rsidP="00085230">
            <w:pPr>
              <w:jc w:val="center"/>
              <w:rPr>
                <w:sz w:val="20"/>
                <w:szCs w:val="20"/>
              </w:rPr>
            </w:pPr>
            <w:r w:rsidRPr="00626CE4">
              <w:rPr>
                <w:sz w:val="20"/>
                <w:szCs w:val="20"/>
              </w:rPr>
              <w:t> </w:t>
            </w:r>
          </w:p>
        </w:tc>
        <w:tc>
          <w:tcPr>
            <w:tcW w:w="930" w:type="dxa"/>
            <w:gridSpan w:val="2"/>
            <w:tcBorders>
              <w:top w:val="nil"/>
              <w:left w:val="nil"/>
              <w:bottom w:val="single" w:sz="4" w:space="0" w:color="auto"/>
              <w:right w:val="single" w:sz="4" w:space="0" w:color="auto"/>
            </w:tcBorders>
            <w:shd w:val="clear" w:color="auto" w:fill="auto"/>
            <w:vAlign w:val="center"/>
            <w:hideMark/>
          </w:tcPr>
          <w:p w14:paraId="67D39060" w14:textId="77777777" w:rsidR="002B0A60" w:rsidRPr="00626CE4" w:rsidRDefault="002B0A60" w:rsidP="00085230">
            <w:pPr>
              <w:jc w:val="center"/>
              <w:rPr>
                <w:sz w:val="20"/>
                <w:szCs w:val="20"/>
              </w:rPr>
            </w:pPr>
            <w:r w:rsidRPr="00626CE4">
              <w:rPr>
                <w:sz w:val="20"/>
                <w:szCs w:val="20"/>
              </w:rPr>
              <w:t> </w:t>
            </w:r>
          </w:p>
        </w:tc>
        <w:tc>
          <w:tcPr>
            <w:tcW w:w="931" w:type="dxa"/>
            <w:gridSpan w:val="2"/>
            <w:tcBorders>
              <w:top w:val="nil"/>
              <w:left w:val="nil"/>
              <w:bottom w:val="single" w:sz="4" w:space="0" w:color="auto"/>
              <w:right w:val="single" w:sz="4" w:space="0" w:color="auto"/>
            </w:tcBorders>
            <w:shd w:val="clear" w:color="auto" w:fill="auto"/>
            <w:vAlign w:val="center"/>
            <w:hideMark/>
          </w:tcPr>
          <w:p w14:paraId="3A56922F" w14:textId="77777777" w:rsidR="002B0A60" w:rsidRPr="00626CE4" w:rsidRDefault="002B0A60" w:rsidP="00085230">
            <w:pPr>
              <w:jc w:val="center"/>
              <w:rPr>
                <w:sz w:val="20"/>
                <w:szCs w:val="20"/>
              </w:rPr>
            </w:pPr>
            <w:r w:rsidRPr="00626CE4">
              <w:rPr>
                <w:sz w:val="20"/>
                <w:szCs w:val="20"/>
              </w:rPr>
              <w:t> </w:t>
            </w:r>
          </w:p>
        </w:tc>
        <w:tc>
          <w:tcPr>
            <w:tcW w:w="1061" w:type="dxa"/>
            <w:gridSpan w:val="2"/>
            <w:tcBorders>
              <w:top w:val="nil"/>
              <w:left w:val="nil"/>
              <w:bottom w:val="single" w:sz="4" w:space="0" w:color="auto"/>
              <w:right w:val="single" w:sz="4" w:space="0" w:color="auto"/>
            </w:tcBorders>
            <w:shd w:val="clear" w:color="auto" w:fill="auto"/>
            <w:vAlign w:val="center"/>
            <w:hideMark/>
          </w:tcPr>
          <w:p w14:paraId="2632F0B7" w14:textId="77777777" w:rsidR="002B0A60" w:rsidRPr="00626CE4" w:rsidRDefault="002B0A60" w:rsidP="00085230">
            <w:pPr>
              <w:jc w:val="center"/>
              <w:rPr>
                <w:sz w:val="20"/>
                <w:szCs w:val="20"/>
              </w:rPr>
            </w:pPr>
            <w:r w:rsidRPr="00626CE4">
              <w:rPr>
                <w:sz w:val="20"/>
                <w:szCs w:val="20"/>
              </w:rPr>
              <w:t> </w:t>
            </w:r>
          </w:p>
        </w:tc>
        <w:tc>
          <w:tcPr>
            <w:tcW w:w="931" w:type="dxa"/>
            <w:gridSpan w:val="2"/>
            <w:tcBorders>
              <w:top w:val="nil"/>
              <w:left w:val="nil"/>
              <w:bottom w:val="single" w:sz="4" w:space="0" w:color="auto"/>
              <w:right w:val="single" w:sz="4" w:space="0" w:color="auto"/>
            </w:tcBorders>
            <w:shd w:val="clear" w:color="auto" w:fill="auto"/>
            <w:vAlign w:val="center"/>
            <w:hideMark/>
          </w:tcPr>
          <w:p w14:paraId="0B495594" w14:textId="77777777" w:rsidR="002B0A60" w:rsidRPr="00626CE4" w:rsidRDefault="002B0A60" w:rsidP="00085230">
            <w:pPr>
              <w:jc w:val="center"/>
              <w:rPr>
                <w:sz w:val="20"/>
                <w:szCs w:val="20"/>
              </w:rPr>
            </w:pPr>
            <w:r w:rsidRPr="00626CE4">
              <w:rPr>
                <w:sz w:val="20"/>
                <w:szCs w:val="20"/>
              </w:rPr>
              <w:t> </w:t>
            </w:r>
          </w:p>
        </w:tc>
        <w:tc>
          <w:tcPr>
            <w:tcW w:w="855" w:type="dxa"/>
            <w:gridSpan w:val="2"/>
            <w:tcBorders>
              <w:top w:val="nil"/>
              <w:left w:val="nil"/>
              <w:bottom w:val="single" w:sz="4" w:space="0" w:color="auto"/>
              <w:right w:val="single" w:sz="4" w:space="0" w:color="auto"/>
            </w:tcBorders>
            <w:shd w:val="clear" w:color="auto" w:fill="auto"/>
            <w:vAlign w:val="center"/>
            <w:hideMark/>
          </w:tcPr>
          <w:p w14:paraId="1764D1FB" w14:textId="77777777" w:rsidR="002B0A60" w:rsidRPr="00626CE4" w:rsidRDefault="002B0A60" w:rsidP="00085230">
            <w:pPr>
              <w:jc w:val="center"/>
              <w:rPr>
                <w:sz w:val="20"/>
                <w:szCs w:val="20"/>
              </w:rPr>
            </w:pPr>
            <w:r w:rsidRPr="00626CE4">
              <w:rPr>
                <w:sz w:val="20"/>
                <w:szCs w:val="20"/>
              </w:rPr>
              <w:t> </w:t>
            </w:r>
          </w:p>
        </w:tc>
        <w:tc>
          <w:tcPr>
            <w:tcW w:w="960" w:type="dxa"/>
            <w:gridSpan w:val="2"/>
            <w:tcBorders>
              <w:top w:val="nil"/>
              <w:left w:val="nil"/>
              <w:bottom w:val="single" w:sz="4" w:space="0" w:color="auto"/>
              <w:right w:val="single" w:sz="4" w:space="0" w:color="auto"/>
            </w:tcBorders>
            <w:shd w:val="clear" w:color="auto" w:fill="auto"/>
            <w:noWrap/>
            <w:vAlign w:val="center"/>
            <w:hideMark/>
          </w:tcPr>
          <w:p w14:paraId="11D83B0A" w14:textId="77777777" w:rsidR="002B0A60" w:rsidRPr="00626CE4" w:rsidRDefault="002B0A60" w:rsidP="00085230">
            <w:pPr>
              <w:jc w:val="center"/>
              <w:rPr>
                <w:sz w:val="20"/>
                <w:szCs w:val="20"/>
              </w:rPr>
            </w:pPr>
            <w:r w:rsidRPr="00626CE4">
              <w:rPr>
                <w:sz w:val="20"/>
                <w:szCs w:val="20"/>
              </w:rPr>
              <w:t> </w:t>
            </w:r>
          </w:p>
        </w:tc>
        <w:tc>
          <w:tcPr>
            <w:tcW w:w="865" w:type="dxa"/>
            <w:gridSpan w:val="2"/>
            <w:tcBorders>
              <w:top w:val="nil"/>
              <w:left w:val="nil"/>
              <w:bottom w:val="single" w:sz="4" w:space="0" w:color="auto"/>
              <w:right w:val="double" w:sz="4" w:space="0" w:color="auto"/>
            </w:tcBorders>
            <w:shd w:val="clear" w:color="auto" w:fill="auto"/>
            <w:vAlign w:val="center"/>
            <w:hideMark/>
          </w:tcPr>
          <w:p w14:paraId="2F5DB298" w14:textId="77777777" w:rsidR="002B0A60" w:rsidRPr="00626CE4" w:rsidRDefault="002B0A60" w:rsidP="00085230">
            <w:pPr>
              <w:jc w:val="center"/>
              <w:rPr>
                <w:sz w:val="20"/>
                <w:szCs w:val="20"/>
              </w:rPr>
            </w:pPr>
            <w:r w:rsidRPr="00626CE4">
              <w:rPr>
                <w:sz w:val="20"/>
                <w:szCs w:val="20"/>
              </w:rPr>
              <w:t> </w:t>
            </w:r>
          </w:p>
        </w:tc>
      </w:tr>
      <w:tr w:rsidR="002B0A60" w:rsidRPr="00626CE4" w14:paraId="5F569B54" w14:textId="77777777" w:rsidTr="00085230">
        <w:trPr>
          <w:gridAfter w:val="1"/>
          <w:wAfter w:w="7" w:type="dxa"/>
          <w:trHeight w:val="227"/>
        </w:trPr>
        <w:tc>
          <w:tcPr>
            <w:tcW w:w="988" w:type="dxa"/>
            <w:vMerge/>
            <w:tcBorders>
              <w:top w:val="nil"/>
              <w:left w:val="double" w:sz="4" w:space="0" w:color="auto"/>
              <w:bottom w:val="single" w:sz="4" w:space="0" w:color="auto"/>
              <w:right w:val="single" w:sz="4" w:space="0" w:color="auto"/>
            </w:tcBorders>
            <w:vAlign w:val="center"/>
            <w:hideMark/>
          </w:tcPr>
          <w:p w14:paraId="6A6E80CD" w14:textId="77777777" w:rsidR="002B0A60" w:rsidRPr="00626CE4" w:rsidRDefault="002B0A60" w:rsidP="00085230">
            <w:pPr>
              <w:rPr>
                <w:b/>
                <w:bCs/>
                <w:sz w:val="20"/>
                <w:szCs w:val="20"/>
              </w:rPr>
            </w:pPr>
          </w:p>
        </w:tc>
        <w:tc>
          <w:tcPr>
            <w:tcW w:w="1460" w:type="dxa"/>
            <w:vMerge/>
            <w:tcBorders>
              <w:top w:val="nil"/>
              <w:left w:val="single" w:sz="4" w:space="0" w:color="auto"/>
              <w:bottom w:val="single" w:sz="4" w:space="0" w:color="auto"/>
              <w:right w:val="single" w:sz="4" w:space="0" w:color="auto"/>
            </w:tcBorders>
            <w:vAlign w:val="center"/>
            <w:hideMark/>
          </w:tcPr>
          <w:p w14:paraId="2C5032C2" w14:textId="77777777" w:rsidR="002B0A60" w:rsidRPr="00626CE4" w:rsidRDefault="002B0A60" w:rsidP="00085230">
            <w:pPr>
              <w:rPr>
                <w:sz w:val="20"/>
                <w:szCs w:val="20"/>
              </w:rPr>
            </w:pPr>
          </w:p>
        </w:tc>
        <w:tc>
          <w:tcPr>
            <w:tcW w:w="1136" w:type="dxa"/>
            <w:tcBorders>
              <w:top w:val="nil"/>
              <w:left w:val="nil"/>
              <w:bottom w:val="single" w:sz="4" w:space="0" w:color="auto"/>
              <w:right w:val="single" w:sz="4" w:space="0" w:color="auto"/>
            </w:tcBorders>
            <w:shd w:val="clear" w:color="auto" w:fill="auto"/>
            <w:vAlign w:val="center"/>
            <w:hideMark/>
          </w:tcPr>
          <w:p w14:paraId="1BB800BD" w14:textId="77777777" w:rsidR="002B0A60" w:rsidRPr="00626CE4" w:rsidRDefault="002B0A60" w:rsidP="00085230">
            <w:pPr>
              <w:jc w:val="center"/>
              <w:rPr>
                <w:sz w:val="20"/>
                <w:szCs w:val="20"/>
              </w:rPr>
            </w:pPr>
            <w:r w:rsidRPr="00626CE4">
              <w:rPr>
                <w:sz w:val="20"/>
                <w:szCs w:val="20"/>
              </w:rPr>
              <w:t>ВН</w:t>
            </w:r>
          </w:p>
        </w:tc>
        <w:tc>
          <w:tcPr>
            <w:tcW w:w="762" w:type="dxa"/>
            <w:gridSpan w:val="2"/>
            <w:tcBorders>
              <w:top w:val="nil"/>
              <w:left w:val="nil"/>
              <w:bottom w:val="single" w:sz="4" w:space="0" w:color="auto"/>
              <w:right w:val="single" w:sz="4" w:space="0" w:color="auto"/>
            </w:tcBorders>
            <w:shd w:val="clear" w:color="auto" w:fill="auto"/>
            <w:vAlign w:val="center"/>
            <w:hideMark/>
          </w:tcPr>
          <w:p w14:paraId="7D011857" w14:textId="77777777" w:rsidR="002B0A60" w:rsidRPr="00626CE4" w:rsidRDefault="002B0A60" w:rsidP="00085230">
            <w:pPr>
              <w:jc w:val="center"/>
              <w:rPr>
                <w:sz w:val="20"/>
                <w:szCs w:val="20"/>
              </w:rPr>
            </w:pPr>
            <w:r w:rsidRPr="00626CE4">
              <w:rPr>
                <w:sz w:val="20"/>
                <w:szCs w:val="20"/>
              </w:rPr>
              <w:t>С</w:t>
            </w:r>
            <w:r w:rsidRPr="00626CE4">
              <w:rPr>
                <w:sz w:val="20"/>
                <w:szCs w:val="20"/>
                <w:vertAlign w:val="subscript"/>
              </w:rPr>
              <w:t>2</w:t>
            </w:r>
          </w:p>
        </w:tc>
        <w:tc>
          <w:tcPr>
            <w:tcW w:w="931" w:type="dxa"/>
            <w:gridSpan w:val="2"/>
            <w:tcBorders>
              <w:top w:val="nil"/>
              <w:left w:val="nil"/>
              <w:bottom w:val="single" w:sz="4" w:space="0" w:color="auto"/>
              <w:right w:val="single" w:sz="4" w:space="0" w:color="auto"/>
            </w:tcBorders>
            <w:shd w:val="clear" w:color="auto" w:fill="auto"/>
            <w:vAlign w:val="center"/>
            <w:hideMark/>
          </w:tcPr>
          <w:p w14:paraId="2E0FBEF6" w14:textId="77777777" w:rsidR="002B0A60" w:rsidRPr="00626CE4" w:rsidRDefault="002B0A60" w:rsidP="00085230">
            <w:pPr>
              <w:jc w:val="center"/>
              <w:rPr>
                <w:sz w:val="20"/>
                <w:szCs w:val="20"/>
              </w:rPr>
            </w:pPr>
            <w:r w:rsidRPr="00626CE4">
              <w:rPr>
                <w:sz w:val="20"/>
                <w:szCs w:val="20"/>
              </w:rPr>
              <w:t>17.1</w:t>
            </w:r>
          </w:p>
        </w:tc>
        <w:tc>
          <w:tcPr>
            <w:tcW w:w="716" w:type="dxa"/>
            <w:gridSpan w:val="2"/>
            <w:tcBorders>
              <w:top w:val="nil"/>
              <w:left w:val="nil"/>
              <w:bottom w:val="single" w:sz="4" w:space="0" w:color="auto"/>
              <w:right w:val="single" w:sz="4" w:space="0" w:color="auto"/>
            </w:tcBorders>
            <w:shd w:val="clear" w:color="auto" w:fill="auto"/>
            <w:vAlign w:val="center"/>
            <w:hideMark/>
          </w:tcPr>
          <w:p w14:paraId="2D1DB8DD" w14:textId="77777777" w:rsidR="002B0A60" w:rsidRPr="00626CE4" w:rsidRDefault="002B0A60" w:rsidP="00085230">
            <w:pPr>
              <w:jc w:val="center"/>
              <w:rPr>
                <w:sz w:val="20"/>
                <w:szCs w:val="20"/>
              </w:rPr>
            </w:pPr>
            <w:r w:rsidRPr="00626CE4">
              <w:rPr>
                <w:sz w:val="20"/>
                <w:szCs w:val="20"/>
              </w:rPr>
              <w:t>2.0</w:t>
            </w:r>
          </w:p>
        </w:tc>
        <w:tc>
          <w:tcPr>
            <w:tcW w:w="1106" w:type="dxa"/>
            <w:gridSpan w:val="2"/>
            <w:tcBorders>
              <w:top w:val="nil"/>
              <w:left w:val="nil"/>
              <w:bottom w:val="single" w:sz="4" w:space="0" w:color="auto"/>
              <w:right w:val="single" w:sz="4" w:space="0" w:color="auto"/>
            </w:tcBorders>
            <w:shd w:val="clear" w:color="auto" w:fill="auto"/>
            <w:vAlign w:val="center"/>
            <w:hideMark/>
          </w:tcPr>
          <w:p w14:paraId="6849B36D" w14:textId="77777777" w:rsidR="002B0A60" w:rsidRPr="00626CE4" w:rsidRDefault="002B0A60" w:rsidP="00085230">
            <w:pPr>
              <w:jc w:val="center"/>
              <w:rPr>
                <w:sz w:val="20"/>
                <w:szCs w:val="20"/>
              </w:rPr>
            </w:pPr>
            <w:r w:rsidRPr="00626CE4">
              <w:rPr>
                <w:sz w:val="20"/>
                <w:szCs w:val="20"/>
              </w:rPr>
              <w:t>34.7</w:t>
            </w:r>
          </w:p>
        </w:tc>
        <w:tc>
          <w:tcPr>
            <w:tcW w:w="819" w:type="dxa"/>
            <w:gridSpan w:val="2"/>
            <w:tcBorders>
              <w:top w:val="nil"/>
              <w:left w:val="nil"/>
              <w:bottom w:val="single" w:sz="4" w:space="0" w:color="auto"/>
              <w:right w:val="single" w:sz="4" w:space="0" w:color="auto"/>
            </w:tcBorders>
            <w:shd w:val="clear" w:color="auto" w:fill="auto"/>
            <w:vAlign w:val="center"/>
            <w:hideMark/>
          </w:tcPr>
          <w:p w14:paraId="6E753ED3" w14:textId="77777777" w:rsidR="002B0A60" w:rsidRPr="00626CE4" w:rsidRDefault="002B0A60" w:rsidP="00085230">
            <w:pPr>
              <w:jc w:val="center"/>
              <w:rPr>
                <w:sz w:val="20"/>
                <w:szCs w:val="20"/>
              </w:rPr>
            </w:pPr>
            <w:r w:rsidRPr="00626CE4">
              <w:rPr>
                <w:sz w:val="20"/>
                <w:szCs w:val="20"/>
              </w:rPr>
              <w:t> </w:t>
            </w:r>
          </w:p>
        </w:tc>
        <w:tc>
          <w:tcPr>
            <w:tcW w:w="801" w:type="dxa"/>
            <w:gridSpan w:val="2"/>
            <w:tcBorders>
              <w:top w:val="nil"/>
              <w:left w:val="nil"/>
              <w:bottom w:val="single" w:sz="4" w:space="0" w:color="auto"/>
              <w:right w:val="single" w:sz="4" w:space="0" w:color="auto"/>
            </w:tcBorders>
            <w:shd w:val="clear" w:color="auto" w:fill="auto"/>
            <w:vAlign w:val="center"/>
            <w:hideMark/>
          </w:tcPr>
          <w:p w14:paraId="22F829E1" w14:textId="77777777" w:rsidR="002B0A60" w:rsidRPr="00626CE4" w:rsidRDefault="002B0A60" w:rsidP="00085230">
            <w:pPr>
              <w:jc w:val="center"/>
              <w:rPr>
                <w:sz w:val="20"/>
                <w:szCs w:val="20"/>
              </w:rPr>
            </w:pPr>
            <w:r w:rsidRPr="00626CE4">
              <w:rPr>
                <w:sz w:val="20"/>
                <w:szCs w:val="20"/>
              </w:rPr>
              <w:t> </w:t>
            </w:r>
          </w:p>
        </w:tc>
        <w:tc>
          <w:tcPr>
            <w:tcW w:w="931" w:type="dxa"/>
            <w:gridSpan w:val="2"/>
            <w:tcBorders>
              <w:top w:val="nil"/>
              <w:left w:val="nil"/>
              <w:bottom w:val="single" w:sz="4" w:space="0" w:color="auto"/>
              <w:right w:val="single" w:sz="4" w:space="0" w:color="auto"/>
            </w:tcBorders>
            <w:shd w:val="clear" w:color="auto" w:fill="auto"/>
            <w:vAlign w:val="center"/>
            <w:hideMark/>
          </w:tcPr>
          <w:p w14:paraId="256B4EB8" w14:textId="77777777" w:rsidR="002B0A60" w:rsidRPr="00626CE4" w:rsidRDefault="002B0A60" w:rsidP="00085230">
            <w:pPr>
              <w:jc w:val="center"/>
              <w:rPr>
                <w:sz w:val="20"/>
                <w:szCs w:val="20"/>
              </w:rPr>
            </w:pPr>
            <w:r w:rsidRPr="00626CE4">
              <w:rPr>
                <w:sz w:val="20"/>
                <w:szCs w:val="20"/>
              </w:rPr>
              <w:t> </w:t>
            </w:r>
          </w:p>
        </w:tc>
        <w:tc>
          <w:tcPr>
            <w:tcW w:w="931" w:type="dxa"/>
            <w:gridSpan w:val="2"/>
            <w:tcBorders>
              <w:top w:val="nil"/>
              <w:left w:val="nil"/>
              <w:bottom w:val="single" w:sz="4" w:space="0" w:color="auto"/>
              <w:right w:val="single" w:sz="4" w:space="0" w:color="auto"/>
            </w:tcBorders>
            <w:shd w:val="clear" w:color="auto" w:fill="auto"/>
            <w:vAlign w:val="center"/>
            <w:hideMark/>
          </w:tcPr>
          <w:p w14:paraId="20B7A23E" w14:textId="77777777" w:rsidR="002B0A60" w:rsidRPr="00626CE4" w:rsidRDefault="002B0A60" w:rsidP="00085230">
            <w:pPr>
              <w:jc w:val="center"/>
              <w:rPr>
                <w:sz w:val="20"/>
                <w:szCs w:val="20"/>
              </w:rPr>
            </w:pPr>
            <w:r w:rsidRPr="00626CE4">
              <w:rPr>
                <w:sz w:val="20"/>
                <w:szCs w:val="20"/>
              </w:rPr>
              <w:t> </w:t>
            </w:r>
          </w:p>
        </w:tc>
        <w:tc>
          <w:tcPr>
            <w:tcW w:w="995" w:type="dxa"/>
            <w:gridSpan w:val="2"/>
            <w:tcBorders>
              <w:top w:val="nil"/>
              <w:left w:val="nil"/>
              <w:bottom w:val="single" w:sz="4" w:space="0" w:color="auto"/>
              <w:right w:val="single" w:sz="4" w:space="0" w:color="auto"/>
            </w:tcBorders>
            <w:shd w:val="clear" w:color="auto" w:fill="auto"/>
            <w:vAlign w:val="center"/>
            <w:hideMark/>
          </w:tcPr>
          <w:p w14:paraId="3FD7DD3F" w14:textId="77777777" w:rsidR="002B0A60" w:rsidRPr="00626CE4" w:rsidRDefault="002B0A60" w:rsidP="00085230">
            <w:pPr>
              <w:jc w:val="center"/>
              <w:rPr>
                <w:sz w:val="20"/>
                <w:szCs w:val="20"/>
              </w:rPr>
            </w:pPr>
            <w:r w:rsidRPr="00626CE4">
              <w:rPr>
                <w:sz w:val="20"/>
                <w:szCs w:val="20"/>
              </w:rPr>
              <w:t>7</w:t>
            </w:r>
          </w:p>
        </w:tc>
        <w:tc>
          <w:tcPr>
            <w:tcW w:w="995" w:type="dxa"/>
            <w:gridSpan w:val="2"/>
            <w:tcBorders>
              <w:top w:val="nil"/>
              <w:left w:val="nil"/>
              <w:bottom w:val="single" w:sz="4" w:space="0" w:color="auto"/>
              <w:right w:val="single" w:sz="4" w:space="0" w:color="auto"/>
            </w:tcBorders>
            <w:shd w:val="clear" w:color="auto" w:fill="auto"/>
            <w:vAlign w:val="center"/>
            <w:hideMark/>
          </w:tcPr>
          <w:p w14:paraId="574F809E" w14:textId="77777777" w:rsidR="002B0A60" w:rsidRPr="00626CE4" w:rsidRDefault="002B0A60" w:rsidP="00085230">
            <w:pPr>
              <w:jc w:val="center"/>
              <w:rPr>
                <w:sz w:val="20"/>
                <w:szCs w:val="20"/>
              </w:rPr>
            </w:pPr>
            <w:r w:rsidRPr="00626CE4">
              <w:rPr>
                <w:sz w:val="20"/>
                <w:szCs w:val="20"/>
              </w:rPr>
              <w:t> </w:t>
            </w:r>
          </w:p>
        </w:tc>
        <w:tc>
          <w:tcPr>
            <w:tcW w:w="837" w:type="dxa"/>
            <w:gridSpan w:val="2"/>
            <w:tcBorders>
              <w:top w:val="nil"/>
              <w:left w:val="nil"/>
              <w:bottom w:val="single" w:sz="4" w:space="0" w:color="auto"/>
              <w:right w:val="single" w:sz="4" w:space="0" w:color="auto"/>
            </w:tcBorders>
            <w:shd w:val="clear" w:color="auto" w:fill="auto"/>
            <w:vAlign w:val="center"/>
            <w:hideMark/>
          </w:tcPr>
          <w:p w14:paraId="20061939" w14:textId="77777777" w:rsidR="002B0A60" w:rsidRPr="00626CE4" w:rsidRDefault="002B0A60" w:rsidP="00085230">
            <w:pPr>
              <w:jc w:val="center"/>
              <w:rPr>
                <w:sz w:val="20"/>
                <w:szCs w:val="20"/>
              </w:rPr>
            </w:pPr>
            <w:r w:rsidRPr="00626CE4">
              <w:rPr>
                <w:sz w:val="20"/>
                <w:szCs w:val="20"/>
              </w:rPr>
              <w:t> </w:t>
            </w:r>
          </w:p>
        </w:tc>
        <w:tc>
          <w:tcPr>
            <w:tcW w:w="679" w:type="dxa"/>
            <w:gridSpan w:val="2"/>
            <w:tcBorders>
              <w:top w:val="nil"/>
              <w:left w:val="nil"/>
              <w:bottom w:val="single" w:sz="4" w:space="0" w:color="auto"/>
              <w:right w:val="single" w:sz="4" w:space="0" w:color="auto"/>
            </w:tcBorders>
            <w:shd w:val="clear" w:color="auto" w:fill="auto"/>
            <w:vAlign w:val="center"/>
            <w:hideMark/>
          </w:tcPr>
          <w:p w14:paraId="250261CC" w14:textId="77777777" w:rsidR="002B0A60" w:rsidRPr="00626CE4" w:rsidRDefault="002B0A60" w:rsidP="00085230">
            <w:pPr>
              <w:jc w:val="center"/>
              <w:rPr>
                <w:sz w:val="20"/>
                <w:szCs w:val="20"/>
              </w:rPr>
            </w:pPr>
            <w:r w:rsidRPr="00626CE4">
              <w:rPr>
                <w:sz w:val="20"/>
                <w:szCs w:val="20"/>
              </w:rPr>
              <w:t> </w:t>
            </w:r>
          </w:p>
        </w:tc>
        <w:tc>
          <w:tcPr>
            <w:tcW w:w="780" w:type="dxa"/>
            <w:gridSpan w:val="2"/>
            <w:tcBorders>
              <w:top w:val="nil"/>
              <w:left w:val="nil"/>
              <w:bottom w:val="single" w:sz="4" w:space="0" w:color="auto"/>
              <w:right w:val="single" w:sz="4" w:space="0" w:color="auto"/>
            </w:tcBorders>
            <w:shd w:val="clear" w:color="auto" w:fill="auto"/>
            <w:vAlign w:val="center"/>
            <w:hideMark/>
          </w:tcPr>
          <w:p w14:paraId="676E8A87" w14:textId="77777777" w:rsidR="002B0A60" w:rsidRPr="00626CE4" w:rsidRDefault="002B0A60" w:rsidP="00085230">
            <w:pPr>
              <w:jc w:val="center"/>
              <w:rPr>
                <w:sz w:val="20"/>
                <w:szCs w:val="20"/>
              </w:rPr>
            </w:pPr>
            <w:r w:rsidRPr="00626CE4">
              <w:rPr>
                <w:sz w:val="20"/>
                <w:szCs w:val="20"/>
              </w:rPr>
              <w:t> </w:t>
            </w:r>
          </w:p>
        </w:tc>
        <w:tc>
          <w:tcPr>
            <w:tcW w:w="930" w:type="dxa"/>
            <w:gridSpan w:val="2"/>
            <w:tcBorders>
              <w:top w:val="nil"/>
              <w:left w:val="nil"/>
              <w:bottom w:val="single" w:sz="4" w:space="0" w:color="auto"/>
              <w:right w:val="single" w:sz="4" w:space="0" w:color="auto"/>
            </w:tcBorders>
            <w:shd w:val="clear" w:color="auto" w:fill="auto"/>
            <w:vAlign w:val="center"/>
            <w:hideMark/>
          </w:tcPr>
          <w:p w14:paraId="16C53875" w14:textId="77777777" w:rsidR="002B0A60" w:rsidRPr="00626CE4" w:rsidRDefault="002B0A60" w:rsidP="00085230">
            <w:pPr>
              <w:jc w:val="center"/>
              <w:rPr>
                <w:sz w:val="20"/>
                <w:szCs w:val="20"/>
              </w:rPr>
            </w:pPr>
            <w:r w:rsidRPr="00626CE4">
              <w:rPr>
                <w:sz w:val="20"/>
                <w:szCs w:val="20"/>
              </w:rPr>
              <w:t> </w:t>
            </w:r>
          </w:p>
        </w:tc>
        <w:tc>
          <w:tcPr>
            <w:tcW w:w="931" w:type="dxa"/>
            <w:gridSpan w:val="2"/>
            <w:tcBorders>
              <w:top w:val="nil"/>
              <w:left w:val="nil"/>
              <w:bottom w:val="single" w:sz="4" w:space="0" w:color="auto"/>
              <w:right w:val="single" w:sz="4" w:space="0" w:color="auto"/>
            </w:tcBorders>
            <w:shd w:val="clear" w:color="auto" w:fill="auto"/>
            <w:vAlign w:val="center"/>
            <w:hideMark/>
          </w:tcPr>
          <w:p w14:paraId="2713AB0F" w14:textId="77777777" w:rsidR="002B0A60" w:rsidRPr="00626CE4" w:rsidRDefault="002B0A60" w:rsidP="00085230">
            <w:pPr>
              <w:jc w:val="center"/>
              <w:rPr>
                <w:sz w:val="20"/>
                <w:szCs w:val="20"/>
              </w:rPr>
            </w:pPr>
            <w:r w:rsidRPr="00626CE4">
              <w:rPr>
                <w:sz w:val="20"/>
                <w:szCs w:val="20"/>
              </w:rPr>
              <w:t> </w:t>
            </w:r>
          </w:p>
        </w:tc>
        <w:tc>
          <w:tcPr>
            <w:tcW w:w="1061" w:type="dxa"/>
            <w:gridSpan w:val="2"/>
            <w:tcBorders>
              <w:top w:val="nil"/>
              <w:left w:val="nil"/>
              <w:bottom w:val="single" w:sz="4" w:space="0" w:color="auto"/>
              <w:right w:val="single" w:sz="4" w:space="0" w:color="auto"/>
            </w:tcBorders>
            <w:shd w:val="clear" w:color="auto" w:fill="auto"/>
            <w:vAlign w:val="center"/>
            <w:hideMark/>
          </w:tcPr>
          <w:p w14:paraId="38962E06" w14:textId="77777777" w:rsidR="002B0A60" w:rsidRPr="00626CE4" w:rsidRDefault="002B0A60" w:rsidP="00085230">
            <w:pPr>
              <w:jc w:val="center"/>
              <w:rPr>
                <w:sz w:val="20"/>
                <w:szCs w:val="20"/>
              </w:rPr>
            </w:pPr>
            <w:r w:rsidRPr="00626CE4">
              <w:rPr>
                <w:sz w:val="20"/>
                <w:szCs w:val="20"/>
              </w:rPr>
              <w:t> </w:t>
            </w:r>
          </w:p>
        </w:tc>
        <w:tc>
          <w:tcPr>
            <w:tcW w:w="931" w:type="dxa"/>
            <w:gridSpan w:val="2"/>
            <w:tcBorders>
              <w:top w:val="nil"/>
              <w:left w:val="nil"/>
              <w:bottom w:val="single" w:sz="4" w:space="0" w:color="auto"/>
              <w:right w:val="single" w:sz="4" w:space="0" w:color="auto"/>
            </w:tcBorders>
            <w:shd w:val="clear" w:color="auto" w:fill="auto"/>
            <w:vAlign w:val="center"/>
            <w:hideMark/>
          </w:tcPr>
          <w:p w14:paraId="74707245" w14:textId="77777777" w:rsidR="002B0A60" w:rsidRPr="00626CE4" w:rsidRDefault="002B0A60" w:rsidP="00085230">
            <w:pPr>
              <w:jc w:val="center"/>
              <w:rPr>
                <w:sz w:val="20"/>
                <w:szCs w:val="20"/>
              </w:rPr>
            </w:pPr>
            <w:r w:rsidRPr="00626CE4">
              <w:rPr>
                <w:sz w:val="20"/>
                <w:szCs w:val="20"/>
              </w:rPr>
              <w:t> </w:t>
            </w:r>
          </w:p>
        </w:tc>
        <w:tc>
          <w:tcPr>
            <w:tcW w:w="855" w:type="dxa"/>
            <w:gridSpan w:val="2"/>
            <w:tcBorders>
              <w:top w:val="nil"/>
              <w:left w:val="nil"/>
              <w:bottom w:val="single" w:sz="4" w:space="0" w:color="auto"/>
              <w:right w:val="single" w:sz="4" w:space="0" w:color="auto"/>
            </w:tcBorders>
            <w:shd w:val="clear" w:color="auto" w:fill="auto"/>
            <w:vAlign w:val="center"/>
            <w:hideMark/>
          </w:tcPr>
          <w:p w14:paraId="18DCB5F5" w14:textId="77777777" w:rsidR="002B0A60" w:rsidRPr="00626CE4" w:rsidRDefault="002B0A60" w:rsidP="00085230">
            <w:pPr>
              <w:jc w:val="center"/>
              <w:rPr>
                <w:sz w:val="20"/>
                <w:szCs w:val="20"/>
              </w:rPr>
            </w:pPr>
            <w:r w:rsidRPr="00626CE4">
              <w:rPr>
                <w:sz w:val="20"/>
                <w:szCs w:val="20"/>
              </w:rPr>
              <w:t> </w:t>
            </w:r>
          </w:p>
        </w:tc>
        <w:tc>
          <w:tcPr>
            <w:tcW w:w="960" w:type="dxa"/>
            <w:gridSpan w:val="2"/>
            <w:tcBorders>
              <w:top w:val="nil"/>
              <w:left w:val="nil"/>
              <w:bottom w:val="single" w:sz="4" w:space="0" w:color="auto"/>
              <w:right w:val="single" w:sz="4" w:space="0" w:color="auto"/>
            </w:tcBorders>
            <w:shd w:val="clear" w:color="auto" w:fill="auto"/>
            <w:noWrap/>
            <w:vAlign w:val="center"/>
            <w:hideMark/>
          </w:tcPr>
          <w:p w14:paraId="663D3944" w14:textId="77777777" w:rsidR="002B0A60" w:rsidRPr="00626CE4" w:rsidRDefault="002B0A60" w:rsidP="00085230">
            <w:pPr>
              <w:jc w:val="center"/>
              <w:rPr>
                <w:sz w:val="20"/>
                <w:szCs w:val="20"/>
              </w:rPr>
            </w:pPr>
            <w:r w:rsidRPr="00626CE4">
              <w:rPr>
                <w:sz w:val="20"/>
                <w:szCs w:val="20"/>
              </w:rPr>
              <w:t> </w:t>
            </w:r>
          </w:p>
        </w:tc>
        <w:tc>
          <w:tcPr>
            <w:tcW w:w="865" w:type="dxa"/>
            <w:gridSpan w:val="2"/>
            <w:tcBorders>
              <w:top w:val="nil"/>
              <w:left w:val="nil"/>
              <w:bottom w:val="single" w:sz="4" w:space="0" w:color="auto"/>
              <w:right w:val="double" w:sz="4" w:space="0" w:color="auto"/>
            </w:tcBorders>
            <w:shd w:val="clear" w:color="auto" w:fill="auto"/>
            <w:vAlign w:val="center"/>
            <w:hideMark/>
          </w:tcPr>
          <w:p w14:paraId="55CAC78F" w14:textId="77777777" w:rsidR="002B0A60" w:rsidRPr="00626CE4" w:rsidRDefault="002B0A60" w:rsidP="00085230">
            <w:pPr>
              <w:jc w:val="center"/>
              <w:rPr>
                <w:sz w:val="20"/>
                <w:szCs w:val="20"/>
              </w:rPr>
            </w:pPr>
            <w:r w:rsidRPr="00626CE4">
              <w:rPr>
                <w:sz w:val="20"/>
                <w:szCs w:val="20"/>
              </w:rPr>
              <w:t> </w:t>
            </w:r>
          </w:p>
        </w:tc>
      </w:tr>
      <w:tr w:rsidR="002B0A60" w:rsidRPr="00626CE4" w14:paraId="084ED76C" w14:textId="77777777" w:rsidTr="00085230">
        <w:trPr>
          <w:gridAfter w:val="1"/>
          <w:wAfter w:w="7" w:type="dxa"/>
          <w:trHeight w:val="227"/>
        </w:trPr>
        <w:tc>
          <w:tcPr>
            <w:tcW w:w="988" w:type="dxa"/>
            <w:vMerge/>
            <w:tcBorders>
              <w:top w:val="nil"/>
              <w:left w:val="double" w:sz="4" w:space="0" w:color="auto"/>
              <w:bottom w:val="single" w:sz="4" w:space="0" w:color="auto"/>
              <w:right w:val="single" w:sz="4" w:space="0" w:color="auto"/>
            </w:tcBorders>
            <w:vAlign w:val="center"/>
            <w:hideMark/>
          </w:tcPr>
          <w:p w14:paraId="1891D250" w14:textId="77777777" w:rsidR="002B0A60" w:rsidRPr="00626CE4" w:rsidRDefault="002B0A60" w:rsidP="00085230">
            <w:pPr>
              <w:rPr>
                <w:b/>
                <w:bCs/>
                <w:sz w:val="20"/>
                <w:szCs w:val="20"/>
              </w:rPr>
            </w:pPr>
          </w:p>
        </w:tc>
        <w:tc>
          <w:tcPr>
            <w:tcW w:w="2596"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D3E1703" w14:textId="77777777" w:rsidR="002B0A60" w:rsidRPr="00626CE4" w:rsidRDefault="002B0A60" w:rsidP="00085230">
            <w:pPr>
              <w:jc w:val="center"/>
              <w:rPr>
                <w:b/>
                <w:bCs/>
                <w:sz w:val="20"/>
                <w:szCs w:val="20"/>
              </w:rPr>
            </w:pPr>
            <w:r w:rsidRPr="00626CE4">
              <w:rPr>
                <w:b/>
                <w:bCs/>
                <w:sz w:val="20"/>
                <w:szCs w:val="20"/>
              </w:rPr>
              <w:t>Итого по II бл</w:t>
            </w:r>
          </w:p>
        </w:tc>
        <w:tc>
          <w:tcPr>
            <w:tcW w:w="762" w:type="dxa"/>
            <w:gridSpan w:val="2"/>
            <w:tcBorders>
              <w:top w:val="nil"/>
              <w:left w:val="nil"/>
              <w:bottom w:val="single" w:sz="4" w:space="0" w:color="auto"/>
              <w:right w:val="single" w:sz="4" w:space="0" w:color="auto"/>
            </w:tcBorders>
            <w:shd w:val="clear" w:color="auto" w:fill="auto"/>
            <w:vAlign w:val="center"/>
            <w:hideMark/>
          </w:tcPr>
          <w:p w14:paraId="4205A0A9" w14:textId="77777777" w:rsidR="002B0A60" w:rsidRPr="00626CE4" w:rsidRDefault="002B0A60" w:rsidP="00085230">
            <w:pPr>
              <w:jc w:val="center"/>
              <w:rPr>
                <w:sz w:val="20"/>
                <w:szCs w:val="20"/>
              </w:rPr>
            </w:pPr>
            <w:r w:rsidRPr="00626CE4">
              <w:rPr>
                <w:sz w:val="20"/>
                <w:szCs w:val="20"/>
              </w:rPr>
              <w:t>С</w:t>
            </w:r>
            <w:r w:rsidRPr="00626CE4">
              <w:rPr>
                <w:sz w:val="20"/>
                <w:szCs w:val="20"/>
                <w:vertAlign w:val="subscript"/>
              </w:rPr>
              <w:t>1</w:t>
            </w:r>
          </w:p>
        </w:tc>
        <w:tc>
          <w:tcPr>
            <w:tcW w:w="931" w:type="dxa"/>
            <w:gridSpan w:val="2"/>
            <w:tcBorders>
              <w:top w:val="nil"/>
              <w:left w:val="nil"/>
              <w:bottom w:val="single" w:sz="4" w:space="0" w:color="auto"/>
              <w:right w:val="single" w:sz="4" w:space="0" w:color="auto"/>
            </w:tcBorders>
            <w:shd w:val="clear" w:color="auto" w:fill="auto"/>
            <w:vAlign w:val="center"/>
            <w:hideMark/>
          </w:tcPr>
          <w:p w14:paraId="6CF153AD" w14:textId="77777777" w:rsidR="002B0A60" w:rsidRPr="00626CE4" w:rsidRDefault="002B0A60" w:rsidP="00085230">
            <w:pPr>
              <w:jc w:val="center"/>
              <w:rPr>
                <w:b/>
                <w:bCs/>
                <w:sz w:val="20"/>
                <w:szCs w:val="20"/>
              </w:rPr>
            </w:pPr>
            <w:r w:rsidRPr="00626CE4">
              <w:rPr>
                <w:b/>
                <w:bCs/>
                <w:sz w:val="20"/>
                <w:szCs w:val="20"/>
              </w:rPr>
              <w:t>69.5</w:t>
            </w:r>
          </w:p>
        </w:tc>
        <w:tc>
          <w:tcPr>
            <w:tcW w:w="716" w:type="dxa"/>
            <w:gridSpan w:val="2"/>
            <w:tcBorders>
              <w:top w:val="nil"/>
              <w:left w:val="nil"/>
              <w:bottom w:val="single" w:sz="4" w:space="0" w:color="auto"/>
              <w:right w:val="single" w:sz="4" w:space="0" w:color="auto"/>
            </w:tcBorders>
            <w:shd w:val="clear" w:color="auto" w:fill="auto"/>
            <w:vAlign w:val="center"/>
            <w:hideMark/>
          </w:tcPr>
          <w:p w14:paraId="0123FD5A" w14:textId="77777777" w:rsidR="002B0A60" w:rsidRPr="00626CE4" w:rsidRDefault="002B0A60" w:rsidP="00085230">
            <w:pPr>
              <w:jc w:val="center"/>
              <w:rPr>
                <w:b/>
                <w:bCs/>
                <w:sz w:val="20"/>
                <w:szCs w:val="20"/>
              </w:rPr>
            </w:pPr>
            <w:r w:rsidRPr="00626CE4">
              <w:rPr>
                <w:b/>
                <w:bCs/>
                <w:sz w:val="20"/>
                <w:szCs w:val="20"/>
              </w:rPr>
              <w:t> </w:t>
            </w:r>
          </w:p>
        </w:tc>
        <w:tc>
          <w:tcPr>
            <w:tcW w:w="1106" w:type="dxa"/>
            <w:gridSpan w:val="2"/>
            <w:tcBorders>
              <w:top w:val="nil"/>
              <w:left w:val="nil"/>
              <w:bottom w:val="single" w:sz="4" w:space="0" w:color="auto"/>
              <w:right w:val="single" w:sz="4" w:space="0" w:color="auto"/>
            </w:tcBorders>
            <w:shd w:val="clear" w:color="auto" w:fill="auto"/>
            <w:vAlign w:val="center"/>
            <w:hideMark/>
          </w:tcPr>
          <w:p w14:paraId="5CBB0F94" w14:textId="77777777" w:rsidR="002B0A60" w:rsidRPr="00626CE4" w:rsidRDefault="002B0A60" w:rsidP="00085230">
            <w:pPr>
              <w:jc w:val="center"/>
              <w:rPr>
                <w:b/>
                <w:bCs/>
                <w:sz w:val="20"/>
                <w:szCs w:val="20"/>
              </w:rPr>
            </w:pPr>
            <w:r w:rsidRPr="00626CE4">
              <w:rPr>
                <w:b/>
                <w:bCs/>
                <w:sz w:val="20"/>
                <w:szCs w:val="20"/>
              </w:rPr>
              <w:t> </w:t>
            </w:r>
          </w:p>
        </w:tc>
        <w:tc>
          <w:tcPr>
            <w:tcW w:w="819" w:type="dxa"/>
            <w:gridSpan w:val="2"/>
            <w:tcBorders>
              <w:top w:val="nil"/>
              <w:left w:val="nil"/>
              <w:bottom w:val="single" w:sz="4" w:space="0" w:color="auto"/>
              <w:right w:val="single" w:sz="4" w:space="0" w:color="auto"/>
            </w:tcBorders>
            <w:shd w:val="clear" w:color="auto" w:fill="auto"/>
            <w:vAlign w:val="center"/>
            <w:hideMark/>
          </w:tcPr>
          <w:p w14:paraId="0F518F37" w14:textId="77777777" w:rsidR="002B0A60" w:rsidRPr="00626CE4" w:rsidRDefault="002B0A60" w:rsidP="00085230">
            <w:pPr>
              <w:jc w:val="center"/>
              <w:rPr>
                <w:b/>
                <w:bCs/>
                <w:sz w:val="20"/>
                <w:szCs w:val="20"/>
              </w:rPr>
            </w:pPr>
            <w:r w:rsidRPr="00626CE4">
              <w:rPr>
                <w:b/>
                <w:bCs/>
                <w:sz w:val="20"/>
                <w:szCs w:val="20"/>
              </w:rPr>
              <w:t> </w:t>
            </w:r>
          </w:p>
        </w:tc>
        <w:tc>
          <w:tcPr>
            <w:tcW w:w="801" w:type="dxa"/>
            <w:gridSpan w:val="2"/>
            <w:tcBorders>
              <w:top w:val="nil"/>
              <w:left w:val="nil"/>
              <w:bottom w:val="single" w:sz="4" w:space="0" w:color="auto"/>
              <w:right w:val="single" w:sz="4" w:space="0" w:color="auto"/>
            </w:tcBorders>
            <w:shd w:val="clear" w:color="auto" w:fill="auto"/>
            <w:vAlign w:val="center"/>
            <w:hideMark/>
          </w:tcPr>
          <w:p w14:paraId="46EFE5E1" w14:textId="77777777" w:rsidR="002B0A60" w:rsidRPr="00626CE4" w:rsidRDefault="002B0A60" w:rsidP="00085230">
            <w:pPr>
              <w:jc w:val="center"/>
              <w:rPr>
                <w:b/>
                <w:bCs/>
                <w:sz w:val="20"/>
                <w:szCs w:val="20"/>
              </w:rPr>
            </w:pPr>
            <w:r w:rsidRPr="00626CE4">
              <w:rPr>
                <w:b/>
                <w:bCs/>
                <w:sz w:val="20"/>
                <w:szCs w:val="20"/>
              </w:rPr>
              <w:t> </w:t>
            </w:r>
          </w:p>
        </w:tc>
        <w:tc>
          <w:tcPr>
            <w:tcW w:w="931" w:type="dxa"/>
            <w:gridSpan w:val="2"/>
            <w:tcBorders>
              <w:top w:val="nil"/>
              <w:left w:val="nil"/>
              <w:bottom w:val="single" w:sz="4" w:space="0" w:color="auto"/>
              <w:right w:val="single" w:sz="4" w:space="0" w:color="auto"/>
            </w:tcBorders>
            <w:shd w:val="clear" w:color="auto" w:fill="auto"/>
            <w:vAlign w:val="center"/>
            <w:hideMark/>
          </w:tcPr>
          <w:p w14:paraId="7C52CBB7" w14:textId="77777777" w:rsidR="002B0A60" w:rsidRPr="00626CE4" w:rsidRDefault="002B0A60" w:rsidP="00085230">
            <w:pPr>
              <w:jc w:val="center"/>
              <w:rPr>
                <w:b/>
                <w:bCs/>
                <w:sz w:val="20"/>
                <w:szCs w:val="20"/>
              </w:rPr>
            </w:pPr>
            <w:r w:rsidRPr="00626CE4">
              <w:rPr>
                <w:b/>
                <w:bCs/>
                <w:sz w:val="20"/>
                <w:szCs w:val="20"/>
              </w:rPr>
              <w:t> </w:t>
            </w:r>
          </w:p>
        </w:tc>
        <w:tc>
          <w:tcPr>
            <w:tcW w:w="931" w:type="dxa"/>
            <w:gridSpan w:val="2"/>
            <w:tcBorders>
              <w:top w:val="nil"/>
              <w:left w:val="nil"/>
              <w:bottom w:val="single" w:sz="4" w:space="0" w:color="auto"/>
              <w:right w:val="single" w:sz="4" w:space="0" w:color="auto"/>
            </w:tcBorders>
            <w:shd w:val="clear" w:color="auto" w:fill="auto"/>
            <w:vAlign w:val="center"/>
            <w:hideMark/>
          </w:tcPr>
          <w:p w14:paraId="0F5E29AA" w14:textId="77777777" w:rsidR="002B0A60" w:rsidRPr="00626CE4" w:rsidRDefault="002B0A60" w:rsidP="00085230">
            <w:pPr>
              <w:jc w:val="center"/>
              <w:rPr>
                <w:b/>
                <w:bCs/>
                <w:sz w:val="20"/>
                <w:szCs w:val="20"/>
              </w:rPr>
            </w:pPr>
            <w:r w:rsidRPr="00626CE4">
              <w:rPr>
                <w:b/>
                <w:bCs/>
                <w:sz w:val="20"/>
                <w:szCs w:val="20"/>
              </w:rPr>
              <w:t> </w:t>
            </w:r>
          </w:p>
        </w:tc>
        <w:tc>
          <w:tcPr>
            <w:tcW w:w="995" w:type="dxa"/>
            <w:gridSpan w:val="2"/>
            <w:tcBorders>
              <w:top w:val="nil"/>
              <w:left w:val="nil"/>
              <w:bottom w:val="single" w:sz="4" w:space="0" w:color="auto"/>
              <w:right w:val="single" w:sz="4" w:space="0" w:color="auto"/>
            </w:tcBorders>
            <w:shd w:val="clear" w:color="auto" w:fill="auto"/>
            <w:vAlign w:val="center"/>
            <w:hideMark/>
          </w:tcPr>
          <w:p w14:paraId="2A710DBD" w14:textId="77777777" w:rsidR="002B0A60" w:rsidRPr="00626CE4" w:rsidRDefault="002B0A60" w:rsidP="00085230">
            <w:pPr>
              <w:jc w:val="center"/>
              <w:rPr>
                <w:b/>
                <w:bCs/>
                <w:sz w:val="20"/>
                <w:szCs w:val="20"/>
              </w:rPr>
            </w:pPr>
            <w:r w:rsidRPr="00626CE4">
              <w:rPr>
                <w:b/>
                <w:bCs/>
                <w:sz w:val="20"/>
                <w:szCs w:val="20"/>
              </w:rPr>
              <w:t>18</w:t>
            </w:r>
          </w:p>
        </w:tc>
        <w:tc>
          <w:tcPr>
            <w:tcW w:w="995" w:type="dxa"/>
            <w:gridSpan w:val="2"/>
            <w:tcBorders>
              <w:top w:val="nil"/>
              <w:left w:val="nil"/>
              <w:bottom w:val="single" w:sz="4" w:space="0" w:color="auto"/>
              <w:right w:val="single" w:sz="4" w:space="0" w:color="auto"/>
            </w:tcBorders>
            <w:shd w:val="clear" w:color="auto" w:fill="auto"/>
            <w:vAlign w:val="center"/>
            <w:hideMark/>
          </w:tcPr>
          <w:p w14:paraId="4E28E13A" w14:textId="77777777" w:rsidR="002B0A60" w:rsidRPr="00626CE4" w:rsidRDefault="002B0A60" w:rsidP="00085230">
            <w:pPr>
              <w:jc w:val="center"/>
              <w:rPr>
                <w:b/>
                <w:bCs/>
                <w:sz w:val="20"/>
                <w:szCs w:val="20"/>
              </w:rPr>
            </w:pPr>
            <w:r w:rsidRPr="00626CE4">
              <w:rPr>
                <w:b/>
                <w:bCs/>
                <w:sz w:val="20"/>
                <w:szCs w:val="20"/>
              </w:rPr>
              <w:t>3.6</w:t>
            </w:r>
          </w:p>
        </w:tc>
        <w:tc>
          <w:tcPr>
            <w:tcW w:w="837" w:type="dxa"/>
            <w:gridSpan w:val="2"/>
            <w:tcBorders>
              <w:top w:val="nil"/>
              <w:left w:val="nil"/>
              <w:bottom w:val="single" w:sz="4" w:space="0" w:color="auto"/>
              <w:right w:val="single" w:sz="4" w:space="0" w:color="auto"/>
            </w:tcBorders>
            <w:shd w:val="clear" w:color="auto" w:fill="auto"/>
            <w:vAlign w:val="center"/>
            <w:hideMark/>
          </w:tcPr>
          <w:p w14:paraId="1155588C" w14:textId="77777777" w:rsidR="002B0A60" w:rsidRPr="00626CE4" w:rsidRDefault="002B0A60" w:rsidP="00085230">
            <w:pPr>
              <w:jc w:val="center"/>
              <w:rPr>
                <w:b/>
                <w:bCs/>
                <w:sz w:val="20"/>
                <w:szCs w:val="20"/>
              </w:rPr>
            </w:pPr>
            <w:r w:rsidRPr="00626CE4">
              <w:rPr>
                <w:b/>
                <w:bCs/>
                <w:sz w:val="20"/>
                <w:szCs w:val="20"/>
              </w:rPr>
              <w:t>0.2</w:t>
            </w:r>
          </w:p>
        </w:tc>
        <w:tc>
          <w:tcPr>
            <w:tcW w:w="679" w:type="dxa"/>
            <w:gridSpan w:val="2"/>
            <w:tcBorders>
              <w:top w:val="nil"/>
              <w:left w:val="nil"/>
              <w:bottom w:val="single" w:sz="4" w:space="0" w:color="auto"/>
              <w:right w:val="single" w:sz="4" w:space="0" w:color="auto"/>
            </w:tcBorders>
            <w:shd w:val="clear" w:color="auto" w:fill="auto"/>
            <w:vAlign w:val="center"/>
            <w:hideMark/>
          </w:tcPr>
          <w:p w14:paraId="1232AA9C" w14:textId="77777777" w:rsidR="002B0A60" w:rsidRPr="00626CE4" w:rsidRDefault="002B0A60" w:rsidP="00085230">
            <w:pPr>
              <w:jc w:val="center"/>
              <w:rPr>
                <w:b/>
                <w:bCs/>
                <w:sz w:val="20"/>
                <w:szCs w:val="20"/>
              </w:rPr>
            </w:pPr>
            <w:r w:rsidRPr="00626CE4">
              <w:rPr>
                <w:b/>
                <w:bCs/>
                <w:sz w:val="20"/>
                <w:szCs w:val="20"/>
              </w:rPr>
              <w:t> </w:t>
            </w:r>
          </w:p>
        </w:tc>
        <w:tc>
          <w:tcPr>
            <w:tcW w:w="780" w:type="dxa"/>
            <w:gridSpan w:val="2"/>
            <w:tcBorders>
              <w:top w:val="nil"/>
              <w:left w:val="nil"/>
              <w:bottom w:val="single" w:sz="4" w:space="0" w:color="auto"/>
              <w:right w:val="single" w:sz="4" w:space="0" w:color="auto"/>
            </w:tcBorders>
            <w:shd w:val="clear" w:color="auto" w:fill="auto"/>
            <w:vAlign w:val="center"/>
            <w:hideMark/>
          </w:tcPr>
          <w:p w14:paraId="3CC7DB8B" w14:textId="77777777" w:rsidR="002B0A60" w:rsidRPr="00626CE4" w:rsidRDefault="002B0A60" w:rsidP="00085230">
            <w:pPr>
              <w:jc w:val="center"/>
              <w:rPr>
                <w:b/>
                <w:bCs/>
                <w:sz w:val="20"/>
                <w:szCs w:val="20"/>
              </w:rPr>
            </w:pPr>
            <w:r w:rsidRPr="00626CE4">
              <w:rPr>
                <w:b/>
                <w:bCs/>
                <w:sz w:val="20"/>
                <w:szCs w:val="20"/>
              </w:rPr>
              <w:t> </w:t>
            </w:r>
          </w:p>
        </w:tc>
        <w:tc>
          <w:tcPr>
            <w:tcW w:w="930" w:type="dxa"/>
            <w:gridSpan w:val="2"/>
            <w:tcBorders>
              <w:top w:val="nil"/>
              <w:left w:val="nil"/>
              <w:bottom w:val="single" w:sz="4" w:space="0" w:color="auto"/>
              <w:right w:val="single" w:sz="4" w:space="0" w:color="auto"/>
            </w:tcBorders>
            <w:shd w:val="clear" w:color="auto" w:fill="auto"/>
            <w:vAlign w:val="center"/>
            <w:hideMark/>
          </w:tcPr>
          <w:p w14:paraId="5A3E382A" w14:textId="77777777" w:rsidR="002B0A60" w:rsidRPr="00626CE4" w:rsidRDefault="002B0A60" w:rsidP="00085230">
            <w:pPr>
              <w:jc w:val="center"/>
              <w:rPr>
                <w:b/>
                <w:bCs/>
                <w:sz w:val="20"/>
                <w:szCs w:val="20"/>
              </w:rPr>
            </w:pPr>
            <w:r w:rsidRPr="00626CE4">
              <w:rPr>
                <w:b/>
                <w:bCs/>
                <w:sz w:val="20"/>
                <w:szCs w:val="20"/>
              </w:rPr>
              <w:t> </w:t>
            </w:r>
          </w:p>
        </w:tc>
        <w:tc>
          <w:tcPr>
            <w:tcW w:w="931" w:type="dxa"/>
            <w:gridSpan w:val="2"/>
            <w:tcBorders>
              <w:top w:val="nil"/>
              <w:left w:val="nil"/>
              <w:bottom w:val="single" w:sz="4" w:space="0" w:color="auto"/>
              <w:right w:val="single" w:sz="4" w:space="0" w:color="auto"/>
            </w:tcBorders>
            <w:shd w:val="clear" w:color="auto" w:fill="auto"/>
            <w:vAlign w:val="center"/>
            <w:hideMark/>
          </w:tcPr>
          <w:p w14:paraId="1FFD86D7" w14:textId="77777777" w:rsidR="002B0A60" w:rsidRPr="00626CE4" w:rsidRDefault="002B0A60" w:rsidP="00085230">
            <w:pPr>
              <w:jc w:val="center"/>
              <w:rPr>
                <w:b/>
                <w:bCs/>
                <w:sz w:val="20"/>
                <w:szCs w:val="20"/>
              </w:rPr>
            </w:pPr>
            <w:r w:rsidRPr="00626CE4">
              <w:rPr>
                <w:b/>
                <w:bCs/>
                <w:sz w:val="20"/>
                <w:szCs w:val="20"/>
              </w:rPr>
              <w:t>0.0089</w:t>
            </w:r>
          </w:p>
        </w:tc>
        <w:tc>
          <w:tcPr>
            <w:tcW w:w="1061" w:type="dxa"/>
            <w:gridSpan w:val="2"/>
            <w:tcBorders>
              <w:top w:val="nil"/>
              <w:left w:val="nil"/>
              <w:bottom w:val="single" w:sz="4" w:space="0" w:color="auto"/>
              <w:right w:val="single" w:sz="4" w:space="0" w:color="auto"/>
            </w:tcBorders>
            <w:shd w:val="clear" w:color="auto" w:fill="auto"/>
            <w:vAlign w:val="center"/>
            <w:hideMark/>
          </w:tcPr>
          <w:p w14:paraId="5C2AA8F1" w14:textId="77777777" w:rsidR="002B0A60" w:rsidRPr="00626CE4" w:rsidRDefault="002B0A60" w:rsidP="00085230">
            <w:pPr>
              <w:jc w:val="center"/>
              <w:rPr>
                <w:b/>
                <w:bCs/>
                <w:sz w:val="20"/>
                <w:szCs w:val="20"/>
              </w:rPr>
            </w:pPr>
            <w:r w:rsidRPr="00626CE4">
              <w:rPr>
                <w:b/>
                <w:bCs/>
                <w:sz w:val="20"/>
                <w:szCs w:val="20"/>
              </w:rPr>
              <w:t>18</w:t>
            </w:r>
          </w:p>
        </w:tc>
        <w:tc>
          <w:tcPr>
            <w:tcW w:w="931" w:type="dxa"/>
            <w:gridSpan w:val="2"/>
            <w:tcBorders>
              <w:top w:val="nil"/>
              <w:left w:val="nil"/>
              <w:bottom w:val="single" w:sz="4" w:space="0" w:color="auto"/>
              <w:right w:val="single" w:sz="4" w:space="0" w:color="auto"/>
            </w:tcBorders>
            <w:shd w:val="clear" w:color="auto" w:fill="auto"/>
            <w:vAlign w:val="center"/>
            <w:hideMark/>
          </w:tcPr>
          <w:p w14:paraId="6BA00049" w14:textId="77777777" w:rsidR="002B0A60" w:rsidRPr="00626CE4" w:rsidRDefault="002B0A60" w:rsidP="00085230">
            <w:pPr>
              <w:jc w:val="center"/>
              <w:rPr>
                <w:b/>
                <w:bCs/>
                <w:sz w:val="20"/>
                <w:szCs w:val="20"/>
              </w:rPr>
            </w:pPr>
            <w:r w:rsidRPr="00626CE4">
              <w:rPr>
                <w:b/>
                <w:bCs/>
                <w:sz w:val="20"/>
                <w:szCs w:val="20"/>
              </w:rPr>
              <w:t>3.6</w:t>
            </w:r>
          </w:p>
        </w:tc>
        <w:tc>
          <w:tcPr>
            <w:tcW w:w="855" w:type="dxa"/>
            <w:gridSpan w:val="2"/>
            <w:tcBorders>
              <w:top w:val="nil"/>
              <w:left w:val="nil"/>
              <w:bottom w:val="single" w:sz="4" w:space="0" w:color="auto"/>
              <w:right w:val="single" w:sz="4" w:space="0" w:color="auto"/>
            </w:tcBorders>
            <w:shd w:val="clear" w:color="auto" w:fill="auto"/>
            <w:vAlign w:val="center"/>
            <w:hideMark/>
          </w:tcPr>
          <w:p w14:paraId="7437EF72" w14:textId="77777777" w:rsidR="002B0A60" w:rsidRPr="00626CE4" w:rsidRDefault="002B0A60" w:rsidP="00085230">
            <w:pPr>
              <w:jc w:val="center"/>
              <w:rPr>
                <w:b/>
                <w:bCs/>
                <w:sz w:val="20"/>
                <w:szCs w:val="20"/>
              </w:rPr>
            </w:pPr>
            <w:r w:rsidRPr="00626CE4">
              <w:rPr>
                <w:b/>
                <w:bCs/>
                <w:sz w:val="20"/>
                <w:szCs w:val="20"/>
              </w:rPr>
              <w:t> </w:t>
            </w:r>
          </w:p>
        </w:tc>
        <w:tc>
          <w:tcPr>
            <w:tcW w:w="960" w:type="dxa"/>
            <w:gridSpan w:val="2"/>
            <w:tcBorders>
              <w:top w:val="nil"/>
              <w:left w:val="nil"/>
              <w:bottom w:val="single" w:sz="4" w:space="0" w:color="auto"/>
              <w:right w:val="single" w:sz="4" w:space="0" w:color="auto"/>
            </w:tcBorders>
            <w:shd w:val="clear" w:color="auto" w:fill="auto"/>
            <w:noWrap/>
            <w:vAlign w:val="center"/>
            <w:hideMark/>
          </w:tcPr>
          <w:p w14:paraId="20E9DD3B" w14:textId="77777777" w:rsidR="002B0A60" w:rsidRPr="00626CE4" w:rsidRDefault="002B0A60" w:rsidP="00085230">
            <w:pPr>
              <w:jc w:val="center"/>
              <w:rPr>
                <w:sz w:val="20"/>
                <w:szCs w:val="20"/>
              </w:rPr>
            </w:pPr>
            <w:r w:rsidRPr="00626CE4">
              <w:rPr>
                <w:sz w:val="20"/>
                <w:szCs w:val="20"/>
              </w:rPr>
              <w:t> </w:t>
            </w:r>
          </w:p>
        </w:tc>
        <w:tc>
          <w:tcPr>
            <w:tcW w:w="865" w:type="dxa"/>
            <w:gridSpan w:val="2"/>
            <w:tcBorders>
              <w:top w:val="nil"/>
              <w:left w:val="nil"/>
              <w:bottom w:val="single" w:sz="4" w:space="0" w:color="auto"/>
              <w:right w:val="double" w:sz="4" w:space="0" w:color="auto"/>
            </w:tcBorders>
            <w:shd w:val="clear" w:color="auto" w:fill="auto"/>
            <w:vAlign w:val="center"/>
            <w:hideMark/>
          </w:tcPr>
          <w:p w14:paraId="46D8DACD" w14:textId="77777777" w:rsidR="002B0A60" w:rsidRPr="00626CE4" w:rsidRDefault="002B0A60" w:rsidP="00085230">
            <w:pPr>
              <w:jc w:val="center"/>
              <w:rPr>
                <w:b/>
                <w:bCs/>
                <w:sz w:val="20"/>
                <w:szCs w:val="20"/>
              </w:rPr>
            </w:pPr>
            <w:r w:rsidRPr="00626CE4">
              <w:rPr>
                <w:b/>
                <w:bCs/>
                <w:sz w:val="20"/>
                <w:szCs w:val="20"/>
              </w:rPr>
              <w:t> </w:t>
            </w:r>
          </w:p>
        </w:tc>
      </w:tr>
      <w:tr w:rsidR="002B0A60" w:rsidRPr="00626CE4" w14:paraId="1B01B25F" w14:textId="77777777" w:rsidTr="00085230">
        <w:trPr>
          <w:gridAfter w:val="1"/>
          <w:wAfter w:w="7" w:type="dxa"/>
          <w:trHeight w:val="227"/>
        </w:trPr>
        <w:tc>
          <w:tcPr>
            <w:tcW w:w="988" w:type="dxa"/>
            <w:vMerge/>
            <w:tcBorders>
              <w:top w:val="nil"/>
              <w:left w:val="double" w:sz="4" w:space="0" w:color="auto"/>
              <w:bottom w:val="single" w:sz="4" w:space="0" w:color="auto"/>
              <w:right w:val="single" w:sz="4" w:space="0" w:color="auto"/>
            </w:tcBorders>
            <w:vAlign w:val="center"/>
            <w:hideMark/>
          </w:tcPr>
          <w:p w14:paraId="53AB01C1" w14:textId="77777777" w:rsidR="002B0A60" w:rsidRPr="00626CE4" w:rsidRDefault="002B0A60" w:rsidP="00085230">
            <w:pPr>
              <w:rPr>
                <w:b/>
                <w:bCs/>
                <w:sz w:val="20"/>
                <w:szCs w:val="20"/>
              </w:rPr>
            </w:pPr>
          </w:p>
        </w:tc>
        <w:tc>
          <w:tcPr>
            <w:tcW w:w="2596" w:type="dxa"/>
            <w:gridSpan w:val="2"/>
            <w:vMerge/>
            <w:tcBorders>
              <w:top w:val="single" w:sz="4" w:space="0" w:color="auto"/>
              <w:left w:val="single" w:sz="4" w:space="0" w:color="auto"/>
              <w:bottom w:val="single" w:sz="4" w:space="0" w:color="auto"/>
              <w:right w:val="single" w:sz="4" w:space="0" w:color="auto"/>
            </w:tcBorders>
            <w:vAlign w:val="center"/>
            <w:hideMark/>
          </w:tcPr>
          <w:p w14:paraId="626F39CE" w14:textId="77777777" w:rsidR="002B0A60" w:rsidRPr="00626CE4" w:rsidRDefault="002B0A60" w:rsidP="00085230">
            <w:pPr>
              <w:rPr>
                <w:b/>
                <w:bCs/>
                <w:sz w:val="20"/>
                <w:szCs w:val="20"/>
              </w:rPr>
            </w:pPr>
          </w:p>
        </w:tc>
        <w:tc>
          <w:tcPr>
            <w:tcW w:w="762" w:type="dxa"/>
            <w:gridSpan w:val="2"/>
            <w:tcBorders>
              <w:top w:val="nil"/>
              <w:left w:val="nil"/>
              <w:bottom w:val="single" w:sz="4" w:space="0" w:color="auto"/>
              <w:right w:val="single" w:sz="4" w:space="0" w:color="auto"/>
            </w:tcBorders>
            <w:shd w:val="clear" w:color="auto" w:fill="auto"/>
            <w:vAlign w:val="center"/>
            <w:hideMark/>
          </w:tcPr>
          <w:p w14:paraId="600974DE" w14:textId="77777777" w:rsidR="002B0A60" w:rsidRPr="00626CE4" w:rsidRDefault="002B0A60" w:rsidP="00085230">
            <w:pPr>
              <w:jc w:val="center"/>
              <w:rPr>
                <w:sz w:val="20"/>
                <w:szCs w:val="20"/>
              </w:rPr>
            </w:pPr>
            <w:r w:rsidRPr="00626CE4">
              <w:rPr>
                <w:sz w:val="20"/>
                <w:szCs w:val="20"/>
              </w:rPr>
              <w:t>С</w:t>
            </w:r>
            <w:r w:rsidRPr="00626CE4">
              <w:rPr>
                <w:sz w:val="20"/>
                <w:szCs w:val="20"/>
                <w:vertAlign w:val="subscript"/>
              </w:rPr>
              <w:t>2</w:t>
            </w:r>
          </w:p>
        </w:tc>
        <w:tc>
          <w:tcPr>
            <w:tcW w:w="931" w:type="dxa"/>
            <w:gridSpan w:val="2"/>
            <w:tcBorders>
              <w:top w:val="nil"/>
              <w:left w:val="nil"/>
              <w:bottom w:val="single" w:sz="4" w:space="0" w:color="auto"/>
              <w:right w:val="single" w:sz="4" w:space="0" w:color="auto"/>
            </w:tcBorders>
            <w:shd w:val="clear" w:color="auto" w:fill="auto"/>
            <w:vAlign w:val="center"/>
            <w:hideMark/>
          </w:tcPr>
          <w:p w14:paraId="65D54B1A" w14:textId="77777777" w:rsidR="002B0A60" w:rsidRPr="00626CE4" w:rsidRDefault="002B0A60" w:rsidP="00085230">
            <w:pPr>
              <w:jc w:val="center"/>
              <w:rPr>
                <w:b/>
                <w:bCs/>
                <w:sz w:val="20"/>
                <w:szCs w:val="20"/>
              </w:rPr>
            </w:pPr>
            <w:r w:rsidRPr="00626CE4">
              <w:rPr>
                <w:b/>
                <w:bCs/>
                <w:sz w:val="20"/>
                <w:szCs w:val="20"/>
              </w:rPr>
              <w:t>90.6</w:t>
            </w:r>
          </w:p>
        </w:tc>
        <w:tc>
          <w:tcPr>
            <w:tcW w:w="716" w:type="dxa"/>
            <w:gridSpan w:val="2"/>
            <w:tcBorders>
              <w:top w:val="nil"/>
              <w:left w:val="nil"/>
              <w:bottom w:val="single" w:sz="4" w:space="0" w:color="auto"/>
              <w:right w:val="single" w:sz="4" w:space="0" w:color="auto"/>
            </w:tcBorders>
            <w:shd w:val="clear" w:color="auto" w:fill="auto"/>
            <w:vAlign w:val="center"/>
            <w:hideMark/>
          </w:tcPr>
          <w:p w14:paraId="42AF1836" w14:textId="77777777" w:rsidR="002B0A60" w:rsidRPr="00626CE4" w:rsidRDefault="002B0A60" w:rsidP="00085230">
            <w:pPr>
              <w:jc w:val="center"/>
              <w:rPr>
                <w:b/>
                <w:bCs/>
                <w:sz w:val="20"/>
                <w:szCs w:val="20"/>
              </w:rPr>
            </w:pPr>
            <w:r w:rsidRPr="00626CE4">
              <w:rPr>
                <w:b/>
                <w:bCs/>
                <w:sz w:val="20"/>
                <w:szCs w:val="20"/>
              </w:rPr>
              <w:t> </w:t>
            </w:r>
          </w:p>
        </w:tc>
        <w:tc>
          <w:tcPr>
            <w:tcW w:w="1106" w:type="dxa"/>
            <w:gridSpan w:val="2"/>
            <w:tcBorders>
              <w:top w:val="nil"/>
              <w:left w:val="nil"/>
              <w:bottom w:val="single" w:sz="4" w:space="0" w:color="auto"/>
              <w:right w:val="single" w:sz="4" w:space="0" w:color="auto"/>
            </w:tcBorders>
            <w:shd w:val="clear" w:color="auto" w:fill="auto"/>
            <w:vAlign w:val="center"/>
            <w:hideMark/>
          </w:tcPr>
          <w:p w14:paraId="52409B72" w14:textId="77777777" w:rsidR="002B0A60" w:rsidRPr="00626CE4" w:rsidRDefault="002B0A60" w:rsidP="00085230">
            <w:pPr>
              <w:jc w:val="center"/>
              <w:rPr>
                <w:b/>
                <w:bCs/>
                <w:sz w:val="20"/>
                <w:szCs w:val="20"/>
              </w:rPr>
            </w:pPr>
            <w:r w:rsidRPr="00626CE4">
              <w:rPr>
                <w:b/>
                <w:bCs/>
                <w:sz w:val="20"/>
                <w:szCs w:val="20"/>
              </w:rPr>
              <w:t> </w:t>
            </w:r>
          </w:p>
        </w:tc>
        <w:tc>
          <w:tcPr>
            <w:tcW w:w="819" w:type="dxa"/>
            <w:gridSpan w:val="2"/>
            <w:tcBorders>
              <w:top w:val="nil"/>
              <w:left w:val="nil"/>
              <w:bottom w:val="single" w:sz="4" w:space="0" w:color="auto"/>
              <w:right w:val="single" w:sz="4" w:space="0" w:color="auto"/>
            </w:tcBorders>
            <w:shd w:val="clear" w:color="auto" w:fill="auto"/>
            <w:vAlign w:val="center"/>
            <w:hideMark/>
          </w:tcPr>
          <w:p w14:paraId="1398375D" w14:textId="77777777" w:rsidR="002B0A60" w:rsidRPr="00626CE4" w:rsidRDefault="002B0A60" w:rsidP="00085230">
            <w:pPr>
              <w:jc w:val="center"/>
              <w:rPr>
                <w:b/>
                <w:bCs/>
                <w:sz w:val="20"/>
                <w:szCs w:val="20"/>
              </w:rPr>
            </w:pPr>
            <w:r w:rsidRPr="00626CE4">
              <w:rPr>
                <w:b/>
                <w:bCs/>
                <w:sz w:val="20"/>
                <w:szCs w:val="20"/>
              </w:rPr>
              <w:t> </w:t>
            </w:r>
          </w:p>
        </w:tc>
        <w:tc>
          <w:tcPr>
            <w:tcW w:w="801" w:type="dxa"/>
            <w:gridSpan w:val="2"/>
            <w:tcBorders>
              <w:top w:val="nil"/>
              <w:left w:val="nil"/>
              <w:bottom w:val="single" w:sz="4" w:space="0" w:color="auto"/>
              <w:right w:val="single" w:sz="4" w:space="0" w:color="auto"/>
            </w:tcBorders>
            <w:shd w:val="clear" w:color="auto" w:fill="auto"/>
            <w:vAlign w:val="center"/>
            <w:hideMark/>
          </w:tcPr>
          <w:p w14:paraId="5190A12F" w14:textId="77777777" w:rsidR="002B0A60" w:rsidRPr="00626CE4" w:rsidRDefault="002B0A60" w:rsidP="00085230">
            <w:pPr>
              <w:jc w:val="center"/>
              <w:rPr>
                <w:b/>
                <w:bCs/>
                <w:sz w:val="20"/>
                <w:szCs w:val="20"/>
              </w:rPr>
            </w:pPr>
            <w:r w:rsidRPr="00626CE4">
              <w:rPr>
                <w:b/>
                <w:bCs/>
                <w:sz w:val="20"/>
                <w:szCs w:val="20"/>
              </w:rPr>
              <w:t> </w:t>
            </w:r>
          </w:p>
        </w:tc>
        <w:tc>
          <w:tcPr>
            <w:tcW w:w="931" w:type="dxa"/>
            <w:gridSpan w:val="2"/>
            <w:tcBorders>
              <w:top w:val="nil"/>
              <w:left w:val="nil"/>
              <w:bottom w:val="single" w:sz="4" w:space="0" w:color="auto"/>
              <w:right w:val="single" w:sz="4" w:space="0" w:color="auto"/>
            </w:tcBorders>
            <w:shd w:val="clear" w:color="auto" w:fill="auto"/>
            <w:vAlign w:val="center"/>
            <w:hideMark/>
          </w:tcPr>
          <w:p w14:paraId="34845CF8" w14:textId="77777777" w:rsidR="002B0A60" w:rsidRPr="00626CE4" w:rsidRDefault="002B0A60" w:rsidP="00085230">
            <w:pPr>
              <w:jc w:val="center"/>
              <w:rPr>
                <w:b/>
                <w:bCs/>
                <w:sz w:val="20"/>
                <w:szCs w:val="20"/>
              </w:rPr>
            </w:pPr>
            <w:r w:rsidRPr="00626CE4">
              <w:rPr>
                <w:b/>
                <w:bCs/>
                <w:sz w:val="20"/>
                <w:szCs w:val="20"/>
              </w:rPr>
              <w:t> </w:t>
            </w:r>
          </w:p>
        </w:tc>
        <w:tc>
          <w:tcPr>
            <w:tcW w:w="931" w:type="dxa"/>
            <w:gridSpan w:val="2"/>
            <w:tcBorders>
              <w:top w:val="nil"/>
              <w:left w:val="nil"/>
              <w:bottom w:val="single" w:sz="4" w:space="0" w:color="auto"/>
              <w:right w:val="single" w:sz="4" w:space="0" w:color="auto"/>
            </w:tcBorders>
            <w:shd w:val="clear" w:color="auto" w:fill="auto"/>
            <w:vAlign w:val="center"/>
            <w:hideMark/>
          </w:tcPr>
          <w:p w14:paraId="54EF6837" w14:textId="77777777" w:rsidR="002B0A60" w:rsidRPr="00626CE4" w:rsidRDefault="002B0A60" w:rsidP="00085230">
            <w:pPr>
              <w:jc w:val="center"/>
              <w:rPr>
                <w:b/>
                <w:bCs/>
                <w:sz w:val="20"/>
                <w:szCs w:val="20"/>
              </w:rPr>
            </w:pPr>
            <w:r w:rsidRPr="00626CE4">
              <w:rPr>
                <w:b/>
                <w:bCs/>
                <w:sz w:val="20"/>
                <w:szCs w:val="20"/>
              </w:rPr>
              <w:t> </w:t>
            </w:r>
          </w:p>
        </w:tc>
        <w:tc>
          <w:tcPr>
            <w:tcW w:w="995" w:type="dxa"/>
            <w:gridSpan w:val="2"/>
            <w:tcBorders>
              <w:top w:val="nil"/>
              <w:left w:val="nil"/>
              <w:bottom w:val="single" w:sz="4" w:space="0" w:color="auto"/>
              <w:right w:val="single" w:sz="4" w:space="0" w:color="auto"/>
            </w:tcBorders>
            <w:shd w:val="clear" w:color="auto" w:fill="auto"/>
            <w:vAlign w:val="center"/>
            <w:hideMark/>
          </w:tcPr>
          <w:p w14:paraId="7F7DE2D0" w14:textId="77777777" w:rsidR="002B0A60" w:rsidRPr="00626CE4" w:rsidRDefault="002B0A60" w:rsidP="00085230">
            <w:pPr>
              <w:jc w:val="center"/>
              <w:rPr>
                <w:b/>
                <w:bCs/>
                <w:sz w:val="20"/>
                <w:szCs w:val="20"/>
              </w:rPr>
            </w:pPr>
            <w:r w:rsidRPr="00626CE4">
              <w:rPr>
                <w:b/>
                <w:bCs/>
                <w:sz w:val="20"/>
                <w:szCs w:val="20"/>
              </w:rPr>
              <w:t>30</w:t>
            </w:r>
          </w:p>
        </w:tc>
        <w:tc>
          <w:tcPr>
            <w:tcW w:w="995" w:type="dxa"/>
            <w:gridSpan w:val="2"/>
            <w:tcBorders>
              <w:top w:val="nil"/>
              <w:left w:val="nil"/>
              <w:bottom w:val="single" w:sz="4" w:space="0" w:color="auto"/>
              <w:right w:val="single" w:sz="4" w:space="0" w:color="auto"/>
            </w:tcBorders>
            <w:shd w:val="clear" w:color="auto" w:fill="auto"/>
            <w:vAlign w:val="center"/>
            <w:hideMark/>
          </w:tcPr>
          <w:p w14:paraId="1B7347CA" w14:textId="77777777" w:rsidR="002B0A60" w:rsidRPr="00626CE4" w:rsidRDefault="002B0A60" w:rsidP="00085230">
            <w:pPr>
              <w:jc w:val="center"/>
              <w:rPr>
                <w:b/>
                <w:bCs/>
                <w:sz w:val="20"/>
                <w:szCs w:val="20"/>
              </w:rPr>
            </w:pPr>
            <w:r w:rsidRPr="00626CE4">
              <w:rPr>
                <w:b/>
                <w:bCs/>
                <w:sz w:val="20"/>
                <w:szCs w:val="20"/>
              </w:rPr>
              <w:t>6.1</w:t>
            </w:r>
          </w:p>
        </w:tc>
        <w:tc>
          <w:tcPr>
            <w:tcW w:w="837" w:type="dxa"/>
            <w:gridSpan w:val="2"/>
            <w:tcBorders>
              <w:top w:val="nil"/>
              <w:left w:val="nil"/>
              <w:bottom w:val="single" w:sz="4" w:space="0" w:color="auto"/>
              <w:right w:val="single" w:sz="4" w:space="0" w:color="auto"/>
            </w:tcBorders>
            <w:shd w:val="clear" w:color="auto" w:fill="auto"/>
            <w:vAlign w:val="center"/>
            <w:hideMark/>
          </w:tcPr>
          <w:p w14:paraId="3095DE89" w14:textId="77777777" w:rsidR="002B0A60" w:rsidRPr="00626CE4" w:rsidRDefault="002B0A60" w:rsidP="00085230">
            <w:pPr>
              <w:jc w:val="center"/>
              <w:rPr>
                <w:b/>
                <w:bCs/>
                <w:sz w:val="20"/>
                <w:szCs w:val="20"/>
              </w:rPr>
            </w:pPr>
            <w:r w:rsidRPr="00626CE4">
              <w:rPr>
                <w:b/>
                <w:bCs/>
                <w:sz w:val="20"/>
                <w:szCs w:val="20"/>
              </w:rPr>
              <w:t>0.2</w:t>
            </w:r>
          </w:p>
        </w:tc>
        <w:tc>
          <w:tcPr>
            <w:tcW w:w="679" w:type="dxa"/>
            <w:gridSpan w:val="2"/>
            <w:tcBorders>
              <w:top w:val="nil"/>
              <w:left w:val="nil"/>
              <w:bottom w:val="single" w:sz="4" w:space="0" w:color="auto"/>
              <w:right w:val="single" w:sz="4" w:space="0" w:color="auto"/>
            </w:tcBorders>
            <w:shd w:val="clear" w:color="auto" w:fill="auto"/>
            <w:vAlign w:val="center"/>
            <w:hideMark/>
          </w:tcPr>
          <w:p w14:paraId="0086F28F" w14:textId="77777777" w:rsidR="002B0A60" w:rsidRPr="00626CE4" w:rsidRDefault="002B0A60" w:rsidP="00085230">
            <w:pPr>
              <w:jc w:val="center"/>
              <w:rPr>
                <w:b/>
                <w:bCs/>
                <w:sz w:val="20"/>
                <w:szCs w:val="20"/>
              </w:rPr>
            </w:pPr>
            <w:r w:rsidRPr="00626CE4">
              <w:rPr>
                <w:b/>
                <w:bCs/>
                <w:sz w:val="20"/>
                <w:szCs w:val="20"/>
              </w:rPr>
              <w:t> </w:t>
            </w:r>
          </w:p>
        </w:tc>
        <w:tc>
          <w:tcPr>
            <w:tcW w:w="780" w:type="dxa"/>
            <w:gridSpan w:val="2"/>
            <w:tcBorders>
              <w:top w:val="nil"/>
              <w:left w:val="nil"/>
              <w:bottom w:val="single" w:sz="4" w:space="0" w:color="auto"/>
              <w:right w:val="single" w:sz="4" w:space="0" w:color="auto"/>
            </w:tcBorders>
            <w:shd w:val="clear" w:color="auto" w:fill="auto"/>
            <w:vAlign w:val="center"/>
            <w:hideMark/>
          </w:tcPr>
          <w:p w14:paraId="541401AF" w14:textId="77777777" w:rsidR="002B0A60" w:rsidRPr="00626CE4" w:rsidRDefault="002B0A60" w:rsidP="00085230">
            <w:pPr>
              <w:jc w:val="center"/>
              <w:rPr>
                <w:b/>
                <w:bCs/>
                <w:sz w:val="20"/>
                <w:szCs w:val="20"/>
              </w:rPr>
            </w:pPr>
            <w:r w:rsidRPr="00626CE4">
              <w:rPr>
                <w:b/>
                <w:bCs/>
                <w:sz w:val="20"/>
                <w:szCs w:val="20"/>
              </w:rPr>
              <w:t> </w:t>
            </w:r>
          </w:p>
        </w:tc>
        <w:tc>
          <w:tcPr>
            <w:tcW w:w="930" w:type="dxa"/>
            <w:gridSpan w:val="2"/>
            <w:tcBorders>
              <w:top w:val="nil"/>
              <w:left w:val="nil"/>
              <w:bottom w:val="single" w:sz="4" w:space="0" w:color="auto"/>
              <w:right w:val="single" w:sz="4" w:space="0" w:color="auto"/>
            </w:tcBorders>
            <w:shd w:val="clear" w:color="auto" w:fill="auto"/>
            <w:vAlign w:val="center"/>
            <w:hideMark/>
          </w:tcPr>
          <w:p w14:paraId="1E917716" w14:textId="77777777" w:rsidR="002B0A60" w:rsidRPr="00626CE4" w:rsidRDefault="002B0A60" w:rsidP="00085230">
            <w:pPr>
              <w:jc w:val="center"/>
              <w:rPr>
                <w:b/>
                <w:bCs/>
                <w:sz w:val="20"/>
                <w:szCs w:val="20"/>
              </w:rPr>
            </w:pPr>
            <w:r w:rsidRPr="00626CE4">
              <w:rPr>
                <w:b/>
                <w:bCs/>
                <w:sz w:val="20"/>
                <w:szCs w:val="20"/>
              </w:rPr>
              <w:t> </w:t>
            </w:r>
          </w:p>
        </w:tc>
        <w:tc>
          <w:tcPr>
            <w:tcW w:w="931" w:type="dxa"/>
            <w:gridSpan w:val="2"/>
            <w:tcBorders>
              <w:top w:val="nil"/>
              <w:left w:val="nil"/>
              <w:bottom w:val="single" w:sz="4" w:space="0" w:color="auto"/>
              <w:right w:val="single" w:sz="4" w:space="0" w:color="auto"/>
            </w:tcBorders>
            <w:shd w:val="clear" w:color="auto" w:fill="auto"/>
            <w:vAlign w:val="center"/>
            <w:hideMark/>
          </w:tcPr>
          <w:p w14:paraId="4D924422" w14:textId="77777777" w:rsidR="002B0A60" w:rsidRPr="00626CE4" w:rsidRDefault="002B0A60" w:rsidP="00085230">
            <w:pPr>
              <w:jc w:val="center"/>
              <w:rPr>
                <w:b/>
                <w:bCs/>
                <w:sz w:val="20"/>
                <w:szCs w:val="20"/>
              </w:rPr>
            </w:pPr>
            <w:r w:rsidRPr="00626CE4">
              <w:rPr>
                <w:b/>
                <w:bCs/>
                <w:sz w:val="20"/>
                <w:szCs w:val="20"/>
              </w:rPr>
              <w:t> </w:t>
            </w:r>
          </w:p>
        </w:tc>
        <w:tc>
          <w:tcPr>
            <w:tcW w:w="1061" w:type="dxa"/>
            <w:gridSpan w:val="2"/>
            <w:tcBorders>
              <w:top w:val="nil"/>
              <w:left w:val="nil"/>
              <w:bottom w:val="single" w:sz="4" w:space="0" w:color="auto"/>
              <w:right w:val="single" w:sz="4" w:space="0" w:color="auto"/>
            </w:tcBorders>
            <w:shd w:val="clear" w:color="auto" w:fill="auto"/>
            <w:vAlign w:val="center"/>
            <w:hideMark/>
          </w:tcPr>
          <w:p w14:paraId="7F4CAE94" w14:textId="77777777" w:rsidR="002B0A60" w:rsidRPr="00626CE4" w:rsidRDefault="002B0A60" w:rsidP="00085230">
            <w:pPr>
              <w:jc w:val="center"/>
              <w:rPr>
                <w:b/>
                <w:bCs/>
                <w:sz w:val="20"/>
                <w:szCs w:val="20"/>
              </w:rPr>
            </w:pPr>
            <w:r w:rsidRPr="00626CE4">
              <w:rPr>
                <w:b/>
                <w:bCs/>
                <w:sz w:val="20"/>
                <w:szCs w:val="20"/>
              </w:rPr>
              <w:t>30</w:t>
            </w:r>
          </w:p>
        </w:tc>
        <w:tc>
          <w:tcPr>
            <w:tcW w:w="931" w:type="dxa"/>
            <w:gridSpan w:val="2"/>
            <w:tcBorders>
              <w:top w:val="nil"/>
              <w:left w:val="nil"/>
              <w:bottom w:val="single" w:sz="4" w:space="0" w:color="auto"/>
              <w:right w:val="single" w:sz="4" w:space="0" w:color="auto"/>
            </w:tcBorders>
            <w:shd w:val="clear" w:color="auto" w:fill="auto"/>
            <w:vAlign w:val="center"/>
            <w:hideMark/>
          </w:tcPr>
          <w:p w14:paraId="3BD268FD" w14:textId="77777777" w:rsidR="002B0A60" w:rsidRPr="00626CE4" w:rsidRDefault="002B0A60" w:rsidP="00085230">
            <w:pPr>
              <w:jc w:val="center"/>
              <w:rPr>
                <w:b/>
                <w:bCs/>
                <w:sz w:val="20"/>
                <w:szCs w:val="20"/>
              </w:rPr>
            </w:pPr>
            <w:r w:rsidRPr="00626CE4">
              <w:rPr>
                <w:b/>
                <w:bCs/>
                <w:sz w:val="20"/>
                <w:szCs w:val="20"/>
              </w:rPr>
              <w:t>6.1</w:t>
            </w:r>
          </w:p>
        </w:tc>
        <w:tc>
          <w:tcPr>
            <w:tcW w:w="855" w:type="dxa"/>
            <w:gridSpan w:val="2"/>
            <w:tcBorders>
              <w:top w:val="nil"/>
              <w:left w:val="nil"/>
              <w:bottom w:val="single" w:sz="4" w:space="0" w:color="auto"/>
              <w:right w:val="single" w:sz="4" w:space="0" w:color="auto"/>
            </w:tcBorders>
            <w:shd w:val="clear" w:color="auto" w:fill="auto"/>
            <w:vAlign w:val="center"/>
            <w:hideMark/>
          </w:tcPr>
          <w:p w14:paraId="12128A41" w14:textId="77777777" w:rsidR="002B0A60" w:rsidRPr="00626CE4" w:rsidRDefault="002B0A60" w:rsidP="00085230">
            <w:pPr>
              <w:jc w:val="center"/>
              <w:rPr>
                <w:b/>
                <w:bCs/>
                <w:sz w:val="20"/>
                <w:szCs w:val="20"/>
              </w:rPr>
            </w:pPr>
            <w:r w:rsidRPr="00626CE4">
              <w:rPr>
                <w:b/>
                <w:bCs/>
                <w:sz w:val="20"/>
                <w:szCs w:val="20"/>
              </w:rPr>
              <w:t> </w:t>
            </w:r>
          </w:p>
        </w:tc>
        <w:tc>
          <w:tcPr>
            <w:tcW w:w="960" w:type="dxa"/>
            <w:gridSpan w:val="2"/>
            <w:tcBorders>
              <w:top w:val="nil"/>
              <w:left w:val="nil"/>
              <w:bottom w:val="single" w:sz="4" w:space="0" w:color="auto"/>
              <w:right w:val="single" w:sz="4" w:space="0" w:color="auto"/>
            </w:tcBorders>
            <w:shd w:val="clear" w:color="auto" w:fill="auto"/>
            <w:noWrap/>
            <w:vAlign w:val="center"/>
            <w:hideMark/>
          </w:tcPr>
          <w:p w14:paraId="6C4E9902" w14:textId="77777777" w:rsidR="002B0A60" w:rsidRPr="00626CE4" w:rsidRDefault="002B0A60" w:rsidP="00085230">
            <w:pPr>
              <w:jc w:val="center"/>
              <w:rPr>
                <w:sz w:val="20"/>
                <w:szCs w:val="20"/>
              </w:rPr>
            </w:pPr>
            <w:r w:rsidRPr="00626CE4">
              <w:rPr>
                <w:sz w:val="20"/>
                <w:szCs w:val="20"/>
              </w:rPr>
              <w:t> </w:t>
            </w:r>
          </w:p>
        </w:tc>
        <w:tc>
          <w:tcPr>
            <w:tcW w:w="865" w:type="dxa"/>
            <w:gridSpan w:val="2"/>
            <w:tcBorders>
              <w:top w:val="nil"/>
              <w:left w:val="nil"/>
              <w:bottom w:val="single" w:sz="4" w:space="0" w:color="auto"/>
              <w:right w:val="double" w:sz="4" w:space="0" w:color="auto"/>
            </w:tcBorders>
            <w:shd w:val="clear" w:color="auto" w:fill="auto"/>
            <w:vAlign w:val="center"/>
            <w:hideMark/>
          </w:tcPr>
          <w:p w14:paraId="1E50C0D0" w14:textId="77777777" w:rsidR="002B0A60" w:rsidRPr="00626CE4" w:rsidRDefault="002B0A60" w:rsidP="00085230">
            <w:pPr>
              <w:jc w:val="center"/>
              <w:rPr>
                <w:b/>
                <w:bCs/>
                <w:sz w:val="20"/>
                <w:szCs w:val="20"/>
              </w:rPr>
            </w:pPr>
            <w:r w:rsidRPr="00626CE4">
              <w:rPr>
                <w:b/>
                <w:bCs/>
                <w:sz w:val="20"/>
                <w:szCs w:val="20"/>
              </w:rPr>
              <w:t> </w:t>
            </w:r>
          </w:p>
        </w:tc>
      </w:tr>
      <w:tr w:rsidR="002B0A60" w:rsidRPr="00626CE4" w14:paraId="08EE97F2" w14:textId="77777777" w:rsidTr="00085230">
        <w:trPr>
          <w:gridAfter w:val="1"/>
          <w:wAfter w:w="7" w:type="dxa"/>
          <w:trHeight w:val="227"/>
        </w:trPr>
        <w:tc>
          <w:tcPr>
            <w:tcW w:w="988" w:type="dxa"/>
            <w:vMerge/>
            <w:tcBorders>
              <w:top w:val="nil"/>
              <w:left w:val="double" w:sz="4" w:space="0" w:color="auto"/>
              <w:bottom w:val="single" w:sz="4" w:space="0" w:color="auto"/>
              <w:right w:val="single" w:sz="4" w:space="0" w:color="auto"/>
            </w:tcBorders>
            <w:vAlign w:val="center"/>
            <w:hideMark/>
          </w:tcPr>
          <w:p w14:paraId="2B24B2F1" w14:textId="77777777" w:rsidR="002B0A60" w:rsidRPr="00626CE4" w:rsidRDefault="002B0A60" w:rsidP="00085230">
            <w:pPr>
              <w:rPr>
                <w:b/>
                <w:bCs/>
                <w:sz w:val="20"/>
                <w:szCs w:val="20"/>
              </w:rPr>
            </w:pPr>
          </w:p>
        </w:tc>
        <w:tc>
          <w:tcPr>
            <w:tcW w:w="1460" w:type="dxa"/>
            <w:tcBorders>
              <w:top w:val="nil"/>
              <w:left w:val="nil"/>
              <w:bottom w:val="single" w:sz="4" w:space="0" w:color="auto"/>
              <w:right w:val="single" w:sz="4" w:space="0" w:color="auto"/>
            </w:tcBorders>
            <w:shd w:val="clear" w:color="auto" w:fill="auto"/>
            <w:vAlign w:val="center"/>
            <w:hideMark/>
          </w:tcPr>
          <w:p w14:paraId="39F18584" w14:textId="77777777" w:rsidR="002B0A60" w:rsidRPr="00626CE4" w:rsidRDefault="002B0A60" w:rsidP="00085230">
            <w:pPr>
              <w:jc w:val="center"/>
              <w:rPr>
                <w:sz w:val="20"/>
                <w:szCs w:val="20"/>
              </w:rPr>
            </w:pPr>
            <w:r w:rsidRPr="00626CE4">
              <w:rPr>
                <w:sz w:val="20"/>
                <w:szCs w:val="20"/>
              </w:rPr>
              <w:t>III</w:t>
            </w:r>
          </w:p>
        </w:tc>
        <w:tc>
          <w:tcPr>
            <w:tcW w:w="1136" w:type="dxa"/>
            <w:tcBorders>
              <w:top w:val="nil"/>
              <w:left w:val="nil"/>
              <w:bottom w:val="single" w:sz="4" w:space="0" w:color="auto"/>
              <w:right w:val="single" w:sz="4" w:space="0" w:color="auto"/>
            </w:tcBorders>
            <w:shd w:val="clear" w:color="auto" w:fill="auto"/>
            <w:vAlign w:val="center"/>
            <w:hideMark/>
          </w:tcPr>
          <w:p w14:paraId="019BFB1D" w14:textId="77777777" w:rsidR="002B0A60" w:rsidRPr="00626CE4" w:rsidRDefault="002B0A60" w:rsidP="00085230">
            <w:pPr>
              <w:jc w:val="center"/>
              <w:rPr>
                <w:sz w:val="20"/>
                <w:szCs w:val="20"/>
              </w:rPr>
            </w:pPr>
            <w:r w:rsidRPr="00626CE4">
              <w:rPr>
                <w:sz w:val="20"/>
                <w:szCs w:val="20"/>
              </w:rPr>
              <w:t>ЧН</w:t>
            </w:r>
          </w:p>
        </w:tc>
        <w:tc>
          <w:tcPr>
            <w:tcW w:w="762" w:type="dxa"/>
            <w:gridSpan w:val="2"/>
            <w:tcBorders>
              <w:top w:val="nil"/>
              <w:left w:val="nil"/>
              <w:bottom w:val="single" w:sz="4" w:space="0" w:color="auto"/>
              <w:right w:val="single" w:sz="4" w:space="0" w:color="auto"/>
            </w:tcBorders>
            <w:shd w:val="clear" w:color="auto" w:fill="auto"/>
            <w:vAlign w:val="center"/>
            <w:hideMark/>
          </w:tcPr>
          <w:p w14:paraId="57FD3910" w14:textId="77777777" w:rsidR="002B0A60" w:rsidRPr="00626CE4" w:rsidRDefault="002B0A60" w:rsidP="00085230">
            <w:pPr>
              <w:jc w:val="center"/>
              <w:rPr>
                <w:sz w:val="20"/>
                <w:szCs w:val="20"/>
              </w:rPr>
            </w:pPr>
            <w:r w:rsidRPr="00626CE4">
              <w:rPr>
                <w:sz w:val="20"/>
                <w:szCs w:val="20"/>
              </w:rPr>
              <w:t>С</w:t>
            </w:r>
            <w:r w:rsidRPr="00626CE4">
              <w:rPr>
                <w:sz w:val="20"/>
                <w:szCs w:val="20"/>
                <w:vertAlign w:val="subscript"/>
              </w:rPr>
              <w:t>2</w:t>
            </w:r>
          </w:p>
        </w:tc>
        <w:tc>
          <w:tcPr>
            <w:tcW w:w="931" w:type="dxa"/>
            <w:gridSpan w:val="2"/>
            <w:tcBorders>
              <w:top w:val="nil"/>
              <w:left w:val="nil"/>
              <w:bottom w:val="single" w:sz="4" w:space="0" w:color="auto"/>
              <w:right w:val="single" w:sz="4" w:space="0" w:color="auto"/>
            </w:tcBorders>
            <w:shd w:val="clear" w:color="auto" w:fill="auto"/>
            <w:vAlign w:val="center"/>
            <w:hideMark/>
          </w:tcPr>
          <w:p w14:paraId="2882F721" w14:textId="77777777" w:rsidR="002B0A60" w:rsidRPr="00626CE4" w:rsidRDefault="002B0A60" w:rsidP="00085230">
            <w:pPr>
              <w:jc w:val="center"/>
              <w:rPr>
                <w:sz w:val="20"/>
                <w:szCs w:val="20"/>
              </w:rPr>
            </w:pPr>
            <w:r w:rsidRPr="00626CE4">
              <w:rPr>
                <w:sz w:val="20"/>
                <w:szCs w:val="20"/>
              </w:rPr>
              <w:t>282.8</w:t>
            </w:r>
          </w:p>
        </w:tc>
        <w:tc>
          <w:tcPr>
            <w:tcW w:w="716" w:type="dxa"/>
            <w:gridSpan w:val="2"/>
            <w:tcBorders>
              <w:top w:val="nil"/>
              <w:left w:val="nil"/>
              <w:bottom w:val="single" w:sz="4" w:space="0" w:color="auto"/>
              <w:right w:val="single" w:sz="4" w:space="0" w:color="auto"/>
            </w:tcBorders>
            <w:shd w:val="clear" w:color="auto" w:fill="auto"/>
            <w:vAlign w:val="center"/>
            <w:hideMark/>
          </w:tcPr>
          <w:p w14:paraId="434F6389" w14:textId="77777777" w:rsidR="002B0A60" w:rsidRPr="00626CE4" w:rsidRDefault="002B0A60" w:rsidP="00085230">
            <w:pPr>
              <w:jc w:val="center"/>
              <w:rPr>
                <w:sz w:val="20"/>
                <w:szCs w:val="20"/>
              </w:rPr>
            </w:pPr>
            <w:r w:rsidRPr="00626CE4">
              <w:rPr>
                <w:sz w:val="20"/>
                <w:szCs w:val="20"/>
              </w:rPr>
              <w:t>10.2</w:t>
            </w:r>
          </w:p>
        </w:tc>
        <w:tc>
          <w:tcPr>
            <w:tcW w:w="1106" w:type="dxa"/>
            <w:gridSpan w:val="2"/>
            <w:tcBorders>
              <w:top w:val="nil"/>
              <w:left w:val="nil"/>
              <w:bottom w:val="single" w:sz="4" w:space="0" w:color="auto"/>
              <w:right w:val="single" w:sz="4" w:space="0" w:color="auto"/>
            </w:tcBorders>
            <w:shd w:val="clear" w:color="auto" w:fill="auto"/>
            <w:vAlign w:val="center"/>
            <w:hideMark/>
          </w:tcPr>
          <w:p w14:paraId="57AA6199" w14:textId="77777777" w:rsidR="002B0A60" w:rsidRPr="00626CE4" w:rsidRDefault="002B0A60" w:rsidP="00085230">
            <w:pPr>
              <w:jc w:val="center"/>
              <w:rPr>
                <w:sz w:val="20"/>
                <w:szCs w:val="20"/>
              </w:rPr>
            </w:pPr>
            <w:r w:rsidRPr="00626CE4">
              <w:rPr>
                <w:sz w:val="20"/>
                <w:szCs w:val="20"/>
              </w:rPr>
              <w:t>2877</w:t>
            </w:r>
          </w:p>
        </w:tc>
        <w:tc>
          <w:tcPr>
            <w:tcW w:w="819" w:type="dxa"/>
            <w:gridSpan w:val="2"/>
            <w:tcBorders>
              <w:top w:val="nil"/>
              <w:left w:val="nil"/>
              <w:bottom w:val="single" w:sz="4" w:space="0" w:color="auto"/>
              <w:right w:val="single" w:sz="4" w:space="0" w:color="auto"/>
            </w:tcBorders>
            <w:shd w:val="clear" w:color="auto" w:fill="auto"/>
            <w:vAlign w:val="center"/>
            <w:hideMark/>
          </w:tcPr>
          <w:p w14:paraId="3E6F1AD3" w14:textId="77777777" w:rsidR="002B0A60" w:rsidRPr="00626CE4" w:rsidRDefault="002B0A60" w:rsidP="00085230">
            <w:pPr>
              <w:jc w:val="center"/>
              <w:rPr>
                <w:sz w:val="20"/>
                <w:szCs w:val="20"/>
              </w:rPr>
            </w:pPr>
            <w:r w:rsidRPr="00626CE4">
              <w:rPr>
                <w:sz w:val="20"/>
                <w:szCs w:val="20"/>
              </w:rPr>
              <w:t>0.315</w:t>
            </w:r>
          </w:p>
        </w:tc>
        <w:tc>
          <w:tcPr>
            <w:tcW w:w="801" w:type="dxa"/>
            <w:gridSpan w:val="2"/>
            <w:tcBorders>
              <w:top w:val="nil"/>
              <w:left w:val="nil"/>
              <w:bottom w:val="single" w:sz="4" w:space="0" w:color="auto"/>
              <w:right w:val="single" w:sz="4" w:space="0" w:color="auto"/>
            </w:tcBorders>
            <w:shd w:val="clear" w:color="auto" w:fill="auto"/>
            <w:vAlign w:val="center"/>
            <w:hideMark/>
          </w:tcPr>
          <w:p w14:paraId="4764EE3D" w14:textId="77777777" w:rsidR="002B0A60" w:rsidRPr="00626CE4" w:rsidRDefault="002B0A60" w:rsidP="00085230">
            <w:pPr>
              <w:jc w:val="center"/>
              <w:rPr>
                <w:sz w:val="20"/>
                <w:szCs w:val="20"/>
              </w:rPr>
            </w:pPr>
            <w:r w:rsidRPr="00626CE4">
              <w:rPr>
                <w:sz w:val="20"/>
                <w:szCs w:val="20"/>
              </w:rPr>
              <w:t>0.737</w:t>
            </w:r>
          </w:p>
        </w:tc>
        <w:tc>
          <w:tcPr>
            <w:tcW w:w="931" w:type="dxa"/>
            <w:gridSpan w:val="2"/>
            <w:tcBorders>
              <w:top w:val="nil"/>
              <w:left w:val="nil"/>
              <w:bottom w:val="single" w:sz="4" w:space="0" w:color="auto"/>
              <w:right w:val="single" w:sz="4" w:space="0" w:color="auto"/>
            </w:tcBorders>
            <w:shd w:val="clear" w:color="auto" w:fill="auto"/>
            <w:vAlign w:val="center"/>
            <w:hideMark/>
          </w:tcPr>
          <w:p w14:paraId="06146EFC" w14:textId="77777777" w:rsidR="002B0A60" w:rsidRPr="00626CE4" w:rsidRDefault="002B0A60" w:rsidP="00085230">
            <w:pPr>
              <w:jc w:val="center"/>
              <w:rPr>
                <w:sz w:val="20"/>
                <w:szCs w:val="20"/>
              </w:rPr>
            </w:pPr>
            <w:r w:rsidRPr="00626CE4">
              <w:rPr>
                <w:sz w:val="20"/>
                <w:szCs w:val="20"/>
              </w:rPr>
              <w:t>0.9124</w:t>
            </w:r>
          </w:p>
        </w:tc>
        <w:tc>
          <w:tcPr>
            <w:tcW w:w="931" w:type="dxa"/>
            <w:gridSpan w:val="2"/>
            <w:tcBorders>
              <w:top w:val="nil"/>
              <w:left w:val="nil"/>
              <w:bottom w:val="single" w:sz="4" w:space="0" w:color="auto"/>
              <w:right w:val="single" w:sz="4" w:space="0" w:color="auto"/>
            </w:tcBorders>
            <w:shd w:val="clear" w:color="auto" w:fill="auto"/>
            <w:vAlign w:val="center"/>
            <w:hideMark/>
          </w:tcPr>
          <w:p w14:paraId="58F25E56" w14:textId="77777777" w:rsidR="002B0A60" w:rsidRPr="00626CE4" w:rsidRDefault="002B0A60" w:rsidP="00085230">
            <w:pPr>
              <w:jc w:val="center"/>
              <w:rPr>
                <w:sz w:val="20"/>
                <w:szCs w:val="20"/>
              </w:rPr>
            </w:pPr>
            <w:r w:rsidRPr="00626CE4">
              <w:rPr>
                <w:sz w:val="20"/>
                <w:szCs w:val="20"/>
              </w:rPr>
              <w:t>0.9158</w:t>
            </w:r>
          </w:p>
        </w:tc>
        <w:tc>
          <w:tcPr>
            <w:tcW w:w="995" w:type="dxa"/>
            <w:gridSpan w:val="2"/>
            <w:tcBorders>
              <w:top w:val="nil"/>
              <w:left w:val="nil"/>
              <w:bottom w:val="single" w:sz="4" w:space="0" w:color="auto"/>
              <w:right w:val="single" w:sz="4" w:space="0" w:color="auto"/>
            </w:tcBorders>
            <w:shd w:val="clear" w:color="auto" w:fill="auto"/>
            <w:vAlign w:val="center"/>
            <w:hideMark/>
          </w:tcPr>
          <w:p w14:paraId="6519EA33" w14:textId="77777777" w:rsidR="002B0A60" w:rsidRPr="00626CE4" w:rsidRDefault="002B0A60" w:rsidP="00085230">
            <w:pPr>
              <w:jc w:val="center"/>
              <w:rPr>
                <w:b/>
                <w:bCs/>
                <w:sz w:val="20"/>
                <w:szCs w:val="20"/>
              </w:rPr>
            </w:pPr>
            <w:r w:rsidRPr="00626CE4">
              <w:rPr>
                <w:b/>
                <w:bCs/>
                <w:sz w:val="20"/>
                <w:szCs w:val="20"/>
              </w:rPr>
              <w:t>558</w:t>
            </w:r>
          </w:p>
        </w:tc>
        <w:tc>
          <w:tcPr>
            <w:tcW w:w="995" w:type="dxa"/>
            <w:gridSpan w:val="2"/>
            <w:tcBorders>
              <w:top w:val="nil"/>
              <w:left w:val="nil"/>
              <w:bottom w:val="single" w:sz="4" w:space="0" w:color="auto"/>
              <w:right w:val="single" w:sz="4" w:space="0" w:color="auto"/>
            </w:tcBorders>
            <w:shd w:val="clear" w:color="auto" w:fill="auto"/>
            <w:vAlign w:val="center"/>
            <w:hideMark/>
          </w:tcPr>
          <w:p w14:paraId="2E3A8204" w14:textId="77777777" w:rsidR="002B0A60" w:rsidRPr="00626CE4" w:rsidRDefault="002B0A60" w:rsidP="00085230">
            <w:pPr>
              <w:jc w:val="center"/>
              <w:rPr>
                <w:sz w:val="20"/>
                <w:szCs w:val="20"/>
              </w:rPr>
            </w:pPr>
            <w:r w:rsidRPr="00626CE4">
              <w:rPr>
                <w:sz w:val="20"/>
                <w:szCs w:val="20"/>
              </w:rPr>
              <w:t> </w:t>
            </w:r>
          </w:p>
        </w:tc>
        <w:tc>
          <w:tcPr>
            <w:tcW w:w="837" w:type="dxa"/>
            <w:gridSpan w:val="2"/>
            <w:tcBorders>
              <w:top w:val="nil"/>
              <w:left w:val="nil"/>
              <w:bottom w:val="single" w:sz="4" w:space="0" w:color="auto"/>
              <w:right w:val="single" w:sz="4" w:space="0" w:color="auto"/>
            </w:tcBorders>
            <w:shd w:val="clear" w:color="auto" w:fill="auto"/>
            <w:vAlign w:val="center"/>
            <w:hideMark/>
          </w:tcPr>
          <w:p w14:paraId="159AA4FA" w14:textId="77777777" w:rsidR="002B0A60" w:rsidRPr="00626CE4" w:rsidRDefault="002B0A60" w:rsidP="00085230">
            <w:pPr>
              <w:jc w:val="center"/>
              <w:rPr>
                <w:sz w:val="20"/>
                <w:szCs w:val="20"/>
              </w:rPr>
            </w:pPr>
            <w:r w:rsidRPr="00626CE4">
              <w:rPr>
                <w:sz w:val="20"/>
                <w:szCs w:val="20"/>
              </w:rPr>
              <w:t> </w:t>
            </w:r>
          </w:p>
        </w:tc>
        <w:tc>
          <w:tcPr>
            <w:tcW w:w="679" w:type="dxa"/>
            <w:gridSpan w:val="2"/>
            <w:tcBorders>
              <w:top w:val="nil"/>
              <w:left w:val="nil"/>
              <w:bottom w:val="single" w:sz="4" w:space="0" w:color="auto"/>
              <w:right w:val="single" w:sz="4" w:space="0" w:color="auto"/>
            </w:tcBorders>
            <w:shd w:val="clear" w:color="auto" w:fill="auto"/>
            <w:vAlign w:val="center"/>
            <w:hideMark/>
          </w:tcPr>
          <w:p w14:paraId="68B7D645" w14:textId="77777777" w:rsidR="002B0A60" w:rsidRPr="00626CE4" w:rsidRDefault="002B0A60" w:rsidP="00085230">
            <w:pPr>
              <w:jc w:val="center"/>
              <w:rPr>
                <w:sz w:val="20"/>
                <w:szCs w:val="20"/>
              </w:rPr>
            </w:pPr>
            <w:r w:rsidRPr="00626CE4">
              <w:rPr>
                <w:sz w:val="20"/>
                <w:szCs w:val="20"/>
              </w:rPr>
              <w:t> </w:t>
            </w:r>
          </w:p>
        </w:tc>
        <w:tc>
          <w:tcPr>
            <w:tcW w:w="780" w:type="dxa"/>
            <w:gridSpan w:val="2"/>
            <w:tcBorders>
              <w:top w:val="nil"/>
              <w:left w:val="nil"/>
              <w:bottom w:val="single" w:sz="4" w:space="0" w:color="auto"/>
              <w:right w:val="single" w:sz="4" w:space="0" w:color="auto"/>
            </w:tcBorders>
            <w:shd w:val="clear" w:color="auto" w:fill="auto"/>
            <w:vAlign w:val="center"/>
            <w:hideMark/>
          </w:tcPr>
          <w:p w14:paraId="6FA411E5" w14:textId="77777777" w:rsidR="002B0A60" w:rsidRPr="00626CE4" w:rsidRDefault="002B0A60" w:rsidP="00085230">
            <w:pPr>
              <w:jc w:val="center"/>
              <w:rPr>
                <w:sz w:val="20"/>
                <w:szCs w:val="20"/>
              </w:rPr>
            </w:pPr>
            <w:r w:rsidRPr="00626CE4">
              <w:rPr>
                <w:sz w:val="20"/>
                <w:szCs w:val="20"/>
              </w:rPr>
              <w:t> </w:t>
            </w:r>
          </w:p>
        </w:tc>
        <w:tc>
          <w:tcPr>
            <w:tcW w:w="930" w:type="dxa"/>
            <w:gridSpan w:val="2"/>
            <w:tcBorders>
              <w:top w:val="nil"/>
              <w:left w:val="nil"/>
              <w:bottom w:val="single" w:sz="4" w:space="0" w:color="auto"/>
              <w:right w:val="single" w:sz="4" w:space="0" w:color="auto"/>
            </w:tcBorders>
            <w:shd w:val="clear" w:color="auto" w:fill="auto"/>
            <w:vAlign w:val="center"/>
            <w:hideMark/>
          </w:tcPr>
          <w:p w14:paraId="044F6F90" w14:textId="77777777" w:rsidR="002B0A60" w:rsidRPr="00626CE4" w:rsidRDefault="002B0A60" w:rsidP="00085230">
            <w:pPr>
              <w:jc w:val="center"/>
              <w:rPr>
                <w:sz w:val="20"/>
                <w:szCs w:val="20"/>
              </w:rPr>
            </w:pPr>
            <w:r w:rsidRPr="00626CE4">
              <w:rPr>
                <w:sz w:val="20"/>
                <w:szCs w:val="20"/>
              </w:rPr>
              <w:t> </w:t>
            </w:r>
          </w:p>
        </w:tc>
        <w:tc>
          <w:tcPr>
            <w:tcW w:w="931" w:type="dxa"/>
            <w:gridSpan w:val="2"/>
            <w:tcBorders>
              <w:top w:val="nil"/>
              <w:left w:val="nil"/>
              <w:bottom w:val="single" w:sz="4" w:space="0" w:color="auto"/>
              <w:right w:val="single" w:sz="4" w:space="0" w:color="auto"/>
            </w:tcBorders>
            <w:shd w:val="clear" w:color="auto" w:fill="auto"/>
            <w:vAlign w:val="center"/>
            <w:hideMark/>
          </w:tcPr>
          <w:p w14:paraId="7677940B" w14:textId="77777777" w:rsidR="002B0A60" w:rsidRPr="00626CE4" w:rsidRDefault="002B0A60" w:rsidP="00085230">
            <w:pPr>
              <w:jc w:val="center"/>
              <w:rPr>
                <w:sz w:val="20"/>
                <w:szCs w:val="20"/>
              </w:rPr>
            </w:pPr>
            <w:r w:rsidRPr="00626CE4">
              <w:rPr>
                <w:sz w:val="20"/>
                <w:szCs w:val="20"/>
              </w:rPr>
              <w:t> </w:t>
            </w:r>
          </w:p>
        </w:tc>
        <w:tc>
          <w:tcPr>
            <w:tcW w:w="1061" w:type="dxa"/>
            <w:gridSpan w:val="2"/>
            <w:tcBorders>
              <w:top w:val="nil"/>
              <w:left w:val="nil"/>
              <w:bottom w:val="single" w:sz="4" w:space="0" w:color="auto"/>
              <w:right w:val="single" w:sz="4" w:space="0" w:color="auto"/>
            </w:tcBorders>
            <w:shd w:val="clear" w:color="auto" w:fill="auto"/>
            <w:vAlign w:val="center"/>
            <w:hideMark/>
          </w:tcPr>
          <w:p w14:paraId="647754B1" w14:textId="77777777" w:rsidR="002B0A60" w:rsidRPr="00626CE4" w:rsidRDefault="002B0A60" w:rsidP="00085230">
            <w:pPr>
              <w:jc w:val="center"/>
              <w:rPr>
                <w:sz w:val="20"/>
                <w:szCs w:val="20"/>
              </w:rPr>
            </w:pPr>
            <w:r w:rsidRPr="00626CE4">
              <w:rPr>
                <w:sz w:val="20"/>
                <w:szCs w:val="20"/>
              </w:rPr>
              <w:t> </w:t>
            </w:r>
          </w:p>
        </w:tc>
        <w:tc>
          <w:tcPr>
            <w:tcW w:w="931" w:type="dxa"/>
            <w:gridSpan w:val="2"/>
            <w:tcBorders>
              <w:top w:val="nil"/>
              <w:left w:val="nil"/>
              <w:bottom w:val="single" w:sz="4" w:space="0" w:color="auto"/>
              <w:right w:val="single" w:sz="4" w:space="0" w:color="auto"/>
            </w:tcBorders>
            <w:shd w:val="clear" w:color="auto" w:fill="auto"/>
            <w:vAlign w:val="center"/>
            <w:hideMark/>
          </w:tcPr>
          <w:p w14:paraId="50F8FD51" w14:textId="77777777" w:rsidR="002B0A60" w:rsidRPr="00626CE4" w:rsidRDefault="002B0A60" w:rsidP="00085230">
            <w:pPr>
              <w:jc w:val="center"/>
              <w:rPr>
                <w:sz w:val="20"/>
                <w:szCs w:val="20"/>
              </w:rPr>
            </w:pPr>
            <w:r w:rsidRPr="00626CE4">
              <w:rPr>
                <w:sz w:val="20"/>
                <w:szCs w:val="20"/>
              </w:rPr>
              <w:t> </w:t>
            </w:r>
          </w:p>
        </w:tc>
        <w:tc>
          <w:tcPr>
            <w:tcW w:w="855" w:type="dxa"/>
            <w:gridSpan w:val="2"/>
            <w:tcBorders>
              <w:top w:val="nil"/>
              <w:left w:val="nil"/>
              <w:bottom w:val="single" w:sz="4" w:space="0" w:color="auto"/>
              <w:right w:val="single" w:sz="4" w:space="0" w:color="auto"/>
            </w:tcBorders>
            <w:shd w:val="clear" w:color="auto" w:fill="auto"/>
            <w:vAlign w:val="center"/>
            <w:hideMark/>
          </w:tcPr>
          <w:p w14:paraId="7B1ADF4B" w14:textId="77777777" w:rsidR="002B0A60" w:rsidRPr="00626CE4" w:rsidRDefault="002B0A60" w:rsidP="00085230">
            <w:pPr>
              <w:jc w:val="center"/>
              <w:rPr>
                <w:sz w:val="20"/>
                <w:szCs w:val="20"/>
              </w:rPr>
            </w:pPr>
            <w:r w:rsidRPr="00626CE4">
              <w:rPr>
                <w:sz w:val="20"/>
                <w:szCs w:val="20"/>
              </w:rPr>
              <w:t> </w:t>
            </w:r>
          </w:p>
        </w:tc>
        <w:tc>
          <w:tcPr>
            <w:tcW w:w="960" w:type="dxa"/>
            <w:gridSpan w:val="2"/>
            <w:tcBorders>
              <w:top w:val="nil"/>
              <w:left w:val="nil"/>
              <w:bottom w:val="single" w:sz="4" w:space="0" w:color="auto"/>
              <w:right w:val="single" w:sz="4" w:space="0" w:color="auto"/>
            </w:tcBorders>
            <w:shd w:val="clear" w:color="auto" w:fill="auto"/>
            <w:noWrap/>
            <w:vAlign w:val="center"/>
            <w:hideMark/>
          </w:tcPr>
          <w:p w14:paraId="50F53C67" w14:textId="77777777" w:rsidR="002B0A60" w:rsidRPr="00626CE4" w:rsidRDefault="002B0A60" w:rsidP="00085230">
            <w:pPr>
              <w:jc w:val="center"/>
              <w:rPr>
                <w:sz w:val="20"/>
                <w:szCs w:val="20"/>
              </w:rPr>
            </w:pPr>
            <w:r w:rsidRPr="00626CE4">
              <w:rPr>
                <w:sz w:val="20"/>
                <w:szCs w:val="20"/>
              </w:rPr>
              <w:t> </w:t>
            </w:r>
          </w:p>
        </w:tc>
        <w:tc>
          <w:tcPr>
            <w:tcW w:w="865" w:type="dxa"/>
            <w:gridSpan w:val="2"/>
            <w:tcBorders>
              <w:top w:val="nil"/>
              <w:left w:val="nil"/>
              <w:bottom w:val="single" w:sz="4" w:space="0" w:color="auto"/>
              <w:right w:val="double" w:sz="4" w:space="0" w:color="auto"/>
            </w:tcBorders>
            <w:shd w:val="clear" w:color="auto" w:fill="auto"/>
            <w:vAlign w:val="center"/>
            <w:hideMark/>
          </w:tcPr>
          <w:p w14:paraId="6B1B1481" w14:textId="77777777" w:rsidR="002B0A60" w:rsidRPr="00626CE4" w:rsidRDefault="002B0A60" w:rsidP="00085230">
            <w:pPr>
              <w:jc w:val="center"/>
              <w:rPr>
                <w:sz w:val="20"/>
                <w:szCs w:val="20"/>
              </w:rPr>
            </w:pPr>
            <w:r w:rsidRPr="00626CE4">
              <w:rPr>
                <w:sz w:val="20"/>
                <w:szCs w:val="20"/>
              </w:rPr>
              <w:t> </w:t>
            </w:r>
          </w:p>
        </w:tc>
      </w:tr>
      <w:tr w:rsidR="002B0A60" w:rsidRPr="00626CE4" w14:paraId="00F62599" w14:textId="77777777" w:rsidTr="00085230">
        <w:trPr>
          <w:gridAfter w:val="1"/>
          <w:wAfter w:w="7" w:type="dxa"/>
          <w:trHeight w:val="227"/>
        </w:trPr>
        <w:tc>
          <w:tcPr>
            <w:tcW w:w="988" w:type="dxa"/>
            <w:vMerge/>
            <w:tcBorders>
              <w:top w:val="nil"/>
              <w:left w:val="double" w:sz="4" w:space="0" w:color="auto"/>
              <w:bottom w:val="single" w:sz="4" w:space="0" w:color="auto"/>
              <w:right w:val="single" w:sz="4" w:space="0" w:color="auto"/>
            </w:tcBorders>
            <w:vAlign w:val="center"/>
            <w:hideMark/>
          </w:tcPr>
          <w:p w14:paraId="4447D4CA" w14:textId="77777777" w:rsidR="002B0A60" w:rsidRPr="00626CE4" w:rsidRDefault="002B0A60" w:rsidP="00085230">
            <w:pPr>
              <w:rPr>
                <w:b/>
                <w:bCs/>
                <w:sz w:val="20"/>
                <w:szCs w:val="20"/>
              </w:rPr>
            </w:pPr>
          </w:p>
        </w:tc>
        <w:tc>
          <w:tcPr>
            <w:tcW w:w="2596" w:type="dxa"/>
            <w:gridSpan w:val="2"/>
            <w:tcBorders>
              <w:top w:val="single" w:sz="4" w:space="0" w:color="auto"/>
              <w:left w:val="nil"/>
              <w:bottom w:val="single" w:sz="4" w:space="0" w:color="auto"/>
              <w:right w:val="single" w:sz="4" w:space="0" w:color="auto"/>
            </w:tcBorders>
            <w:shd w:val="clear" w:color="auto" w:fill="auto"/>
            <w:vAlign w:val="center"/>
            <w:hideMark/>
          </w:tcPr>
          <w:p w14:paraId="12BB13DD" w14:textId="77777777" w:rsidR="002B0A60" w:rsidRPr="00626CE4" w:rsidRDefault="002B0A60" w:rsidP="00085230">
            <w:pPr>
              <w:jc w:val="center"/>
              <w:rPr>
                <w:b/>
                <w:bCs/>
                <w:sz w:val="20"/>
                <w:szCs w:val="20"/>
              </w:rPr>
            </w:pPr>
            <w:r w:rsidRPr="00626CE4">
              <w:rPr>
                <w:b/>
                <w:bCs/>
                <w:sz w:val="20"/>
                <w:szCs w:val="20"/>
              </w:rPr>
              <w:t>Итого по III бл</w:t>
            </w:r>
          </w:p>
        </w:tc>
        <w:tc>
          <w:tcPr>
            <w:tcW w:w="762" w:type="dxa"/>
            <w:gridSpan w:val="2"/>
            <w:tcBorders>
              <w:top w:val="nil"/>
              <w:left w:val="nil"/>
              <w:bottom w:val="single" w:sz="4" w:space="0" w:color="auto"/>
              <w:right w:val="single" w:sz="4" w:space="0" w:color="auto"/>
            </w:tcBorders>
            <w:shd w:val="clear" w:color="auto" w:fill="auto"/>
            <w:vAlign w:val="center"/>
            <w:hideMark/>
          </w:tcPr>
          <w:p w14:paraId="2DF5CDE4" w14:textId="77777777" w:rsidR="002B0A60" w:rsidRPr="00626CE4" w:rsidRDefault="002B0A60" w:rsidP="00085230">
            <w:pPr>
              <w:jc w:val="center"/>
              <w:rPr>
                <w:sz w:val="20"/>
                <w:szCs w:val="20"/>
              </w:rPr>
            </w:pPr>
            <w:r w:rsidRPr="00626CE4">
              <w:rPr>
                <w:sz w:val="20"/>
                <w:szCs w:val="20"/>
              </w:rPr>
              <w:t>С</w:t>
            </w:r>
            <w:r w:rsidRPr="00626CE4">
              <w:rPr>
                <w:sz w:val="20"/>
                <w:szCs w:val="20"/>
                <w:vertAlign w:val="subscript"/>
              </w:rPr>
              <w:t>2</w:t>
            </w:r>
          </w:p>
        </w:tc>
        <w:tc>
          <w:tcPr>
            <w:tcW w:w="931" w:type="dxa"/>
            <w:gridSpan w:val="2"/>
            <w:tcBorders>
              <w:top w:val="nil"/>
              <w:left w:val="nil"/>
              <w:bottom w:val="single" w:sz="4" w:space="0" w:color="auto"/>
              <w:right w:val="single" w:sz="4" w:space="0" w:color="auto"/>
            </w:tcBorders>
            <w:shd w:val="clear" w:color="auto" w:fill="auto"/>
            <w:vAlign w:val="center"/>
            <w:hideMark/>
          </w:tcPr>
          <w:p w14:paraId="49E87E0B" w14:textId="77777777" w:rsidR="002B0A60" w:rsidRPr="00626CE4" w:rsidRDefault="002B0A60" w:rsidP="00085230">
            <w:pPr>
              <w:jc w:val="center"/>
              <w:rPr>
                <w:sz w:val="20"/>
                <w:szCs w:val="20"/>
              </w:rPr>
            </w:pPr>
            <w:r w:rsidRPr="00626CE4">
              <w:rPr>
                <w:sz w:val="20"/>
                <w:szCs w:val="20"/>
              </w:rPr>
              <w:t>282.8</w:t>
            </w:r>
          </w:p>
        </w:tc>
        <w:tc>
          <w:tcPr>
            <w:tcW w:w="716" w:type="dxa"/>
            <w:gridSpan w:val="2"/>
            <w:tcBorders>
              <w:top w:val="nil"/>
              <w:left w:val="nil"/>
              <w:bottom w:val="single" w:sz="4" w:space="0" w:color="auto"/>
              <w:right w:val="single" w:sz="4" w:space="0" w:color="auto"/>
            </w:tcBorders>
            <w:shd w:val="clear" w:color="auto" w:fill="auto"/>
            <w:vAlign w:val="center"/>
            <w:hideMark/>
          </w:tcPr>
          <w:p w14:paraId="77383A25" w14:textId="77777777" w:rsidR="002B0A60" w:rsidRPr="00626CE4" w:rsidRDefault="002B0A60" w:rsidP="00085230">
            <w:pPr>
              <w:jc w:val="center"/>
              <w:rPr>
                <w:sz w:val="20"/>
                <w:szCs w:val="20"/>
              </w:rPr>
            </w:pPr>
            <w:r w:rsidRPr="00626CE4">
              <w:rPr>
                <w:sz w:val="20"/>
                <w:szCs w:val="20"/>
              </w:rPr>
              <w:t> </w:t>
            </w:r>
          </w:p>
        </w:tc>
        <w:tc>
          <w:tcPr>
            <w:tcW w:w="1106" w:type="dxa"/>
            <w:gridSpan w:val="2"/>
            <w:tcBorders>
              <w:top w:val="nil"/>
              <w:left w:val="nil"/>
              <w:bottom w:val="single" w:sz="4" w:space="0" w:color="auto"/>
              <w:right w:val="single" w:sz="4" w:space="0" w:color="auto"/>
            </w:tcBorders>
            <w:shd w:val="clear" w:color="auto" w:fill="auto"/>
            <w:vAlign w:val="center"/>
            <w:hideMark/>
          </w:tcPr>
          <w:p w14:paraId="431B8897" w14:textId="77777777" w:rsidR="002B0A60" w:rsidRPr="00626CE4" w:rsidRDefault="002B0A60" w:rsidP="00085230">
            <w:pPr>
              <w:jc w:val="center"/>
              <w:rPr>
                <w:sz w:val="20"/>
                <w:szCs w:val="20"/>
              </w:rPr>
            </w:pPr>
            <w:r w:rsidRPr="00626CE4">
              <w:rPr>
                <w:sz w:val="20"/>
                <w:szCs w:val="20"/>
              </w:rPr>
              <w:t> </w:t>
            </w:r>
          </w:p>
        </w:tc>
        <w:tc>
          <w:tcPr>
            <w:tcW w:w="819" w:type="dxa"/>
            <w:gridSpan w:val="2"/>
            <w:tcBorders>
              <w:top w:val="nil"/>
              <w:left w:val="nil"/>
              <w:bottom w:val="single" w:sz="4" w:space="0" w:color="auto"/>
              <w:right w:val="single" w:sz="4" w:space="0" w:color="auto"/>
            </w:tcBorders>
            <w:shd w:val="clear" w:color="auto" w:fill="auto"/>
            <w:vAlign w:val="center"/>
            <w:hideMark/>
          </w:tcPr>
          <w:p w14:paraId="1253D91B" w14:textId="77777777" w:rsidR="002B0A60" w:rsidRPr="00626CE4" w:rsidRDefault="002B0A60" w:rsidP="00085230">
            <w:pPr>
              <w:jc w:val="center"/>
              <w:rPr>
                <w:sz w:val="20"/>
                <w:szCs w:val="20"/>
              </w:rPr>
            </w:pPr>
            <w:r w:rsidRPr="00626CE4">
              <w:rPr>
                <w:sz w:val="20"/>
                <w:szCs w:val="20"/>
              </w:rPr>
              <w:t> </w:t>
            </w:r>
          </w:p>
        </w:tc>
        <w:tc>
          <w:tcPr>
            <w:tcW w:w="801" w:type="dxa"/>
            <w:gridSpan w:val="2"/>
            <w:tcBorders>
              <w:top w:val="nil"/>
              <w:left w:val="nil"/>
              <w:bottom w:val="single" w:sz="4" w:space="0" w:color="auto"/>
              <w:right w:val="single" w:sz="4" w:space="0" w:color="auto"/>
            </w:tcBorders>
            <w:shd w:val="clear" w:color="auto" w:fill="auto"/>
            <w:vAlign w:val="center"/>
            <w:hideMark/>
          </w:tcPr>
          <w:p w14:paraId="35BCA8E4" w14:textId="77777777" w:rsidR="002B0A60" w:rsidRPr="00626CE4" w:rsidRDefault="002B0A60" w:rsidP="00085230">
            <w:pPr>
              <w:jc w:val="center"/>
              <w:rPr>
                <w:sz w:val="20"/>
                <w:szCs w:val="20"/>
              </w:rPr>
            </w:pPr>
            <w:r w:rsidRPr="00626CE4">
              <w:rPr>
                <w:sz w:val="20"/>
                <w:szCs w:val="20"/>
              </w:rPr>
              <w:t> </w:t>
            </w:r>
          </w:p>
        </w:tc>
        <w:tc>
          <w:tcPr>
            <w:tcW w:w="931" w:type="dxa"/>
            <w:gridSpan w:val="2"/>
            <w:tcBorders>
              <w:top w:val="nil"/>
              <w:left w:val="nil"/>
              <w:bottom w:val="single" w:sz="4" w:space="0" w:color="auto"/>
              <w:right w:val="single" w:sz="4" w:space="0" w:color="auto"/>
            </w:tcBorders>
            <w:shd w:val="clear" w:color="auto" w:fill="auto"/>
            <w:vAlign w:val="center"/>
            <w:hideMark/>
          </w:tcPr>
          <w:p w14:paraId="21A802A1" w14:textId="77777777" w:rsidR="002B0A60" w:rsidRPr="00626CE4" w:rsidRDefault="002B0A60" w:rsidP="00085230">
            <w:pPr>
              <w:jc w:val="center"/>
              <w:rPr>
                <w:sz w:val="20"/>
                <w:szCs w:val="20"/>
              </w:rPr>
            </w:pPr>
            <w:r w:rsidRPr="00626CE4">
              <w:rPr>
                <w:sz w:val="20"/>
                <w:szCs w:val="20"/>
              </w:rPr>
              <w:t> </w:t>
            </w:r>
          </w:p>
        </w:tc>
        <w:tc>
          <w:tcPr>
            <w:tcW w:w="931" w:type="dxa"/>
            <w:gridSpan w:val="2"/>
            <w:tcBorders>
              <w:top w:val="nil"/>
              <w:left w:val="nil"/>
              <w:bottom w:val="single" w:sz="4" w:space="0" w:color="auto"/>
              <w:right w:val="single" w:sz="4" w:space="0" w:color="auto"/>
            </w:tcBorders>
            <w:shd w:val="clear" w:color="auto" w:fill="auto"/>
            <w:vAlign w:val="center"/>
            <w:hideMark/>
          </w:tcPr>
          <w:p w14:paraId="45799F1F" w14:textId="77777777" w:rsidR="002B0A60" w:rsidRPr="00626CE4" w:rsidRDefault="002B0A60" w:rsidP="00085230">
            <w:pPr>
              <w:jc w:val="center"/>
              <w:rPr>
                <w:sz w:val="20"/>
                <w:szCs w:val="20"/>
              </w:rPr>
            </w:pPr>
            <w:r w:rsidRPr="00626CE4">
              <w:rPr>
                <w:sz w:val="20"/>
                <w:szCs w:val="20"/>
              </w:rPr>
              <w:t> </w:t>
            </w:r>
          </w:p>
        </w:tc>
        <w:tc>
          <w:tcPr>
            <w:tcW w:w="995" w:type="dxa"/>
            <w:gridSpan w:val="2"/>
            <w:tcBorders>
              <w:top w:val="nil"/>
              <w:left w:val="nil"/>
              <w:bottom w:val="single" w:sz="4" w:space="0" w:color="auto"/>
              <w:right w:val="single" w:sz="4" w:space="0" w:color="auto"/>
            </w:tcBorders>
            <w:shd w:val="clear" w:color="auto" w:fill="auto"/>
            <w:vAlign w:val="center"/>
            <w:hideMark/>
          </w:tcPr>
          <w:p w14:paraId="65DA50C9" w14:textId="77777777" w:rsidR="002B0A60" w:rsidRPr="00626CE4" w:rsidRDefault="002B0A60" w:rsidP="00085230">
            <w:pPr>
              <w:jc w:val="center"/>
              <w:rPr>
                <w:b/>
                <w:bCs/>
                <w:sz w:val="20"/>
                <w:szCs w:val="20"/>
              </w:rPr>
            </w:pPr>
            <w:r w:rsidRPr="00626CE4">
              <w:rPr>
                <w:b/>
                <w:bCs/>
                <w:sz w:val="20"/>
                <w:szCs w:val="20"/>
              </w:rPr>
              <w:t>558</w:t>
            </w:r>
          </w:p>
        </w:tc>
        <w:tc>
          <w:tcPr>
            <w:tcW w:w="995" w:type="dxa"/>
            <w:gridSpan w:val="2"/>
            <w:tcBorders>
              <w:top w:val="nil"/>
              <w:left w:val="nil"/>
              <w:bottom w:val="single" w:sz="4" w:space="0" w:color="auto"/>
              <w:right w:val="single" w:sz="4" w:space="0" w:color="auto"/>
            </w:tcBorders>
            <w:shd w:val="clear" w:color="auto" w:fill="auto"/>
            <w:vAlign w:val="center"/>
            <w:hideMark/>
          </w:tcPr>
          <w:p w14:paraId="035A17C6" w14:textId="77777777" w:rsidR="002B0A60" w:rsidRPr="00626CE4" w:rsidRDefault="002B0A60" w:rsidP="00085230">
            <w:pPr>
              <w:jc w:val="center"/>
              <w:rPr>
                <w:sz w:val="20"/>
                <w:szCs w:val="20"/>
              </w:rPr>
            </w:pPr>
            <w:r w:rsidRPr="00626CE4">
              <w:rPr>
                <w:sz w:val="20"/>
                <w:szCs w:val="20"/>
              </w:rPr>
              <w:t>111.6</w:t>
            </w:r>
          </w:p>
        </w:tc>
        <w:tc>
          <w:tcPr>
            <w:tcW w:w="837" w:type="dxa"/>
            <w:gridSpan w:val="2"/>
            <w:tcBorders>
              <w:top w:val="nil"/>
              <w:left w:val="nil"/>
              <w:bottom w:val="single" w:sz="4" w:space="0" w:color="auto"/>
              <w:right w:val="single" w:sz="4" w:space="0" w:color="auto"/>
            </w:tcBorders>
            <w:shd w:val="clear" w:color="auto" w:fill="auto"/>
            <w:vAlign w:val="center"/>
            <w:hideMark/>
          </w:tcPr>
          <w:p w14:paraId="324EB7DC" w14:textId="77777777" w:rsidR="002B0A60" w:rsidRPr="00626CE4" w:rsidRDefault="002B0A60" w:rsidP="00085230">
            <w:pPr>
              <w:jc w:val="center"/>
              <w:rPr>
                <w:sz w:val="20"/>
                <w:szCs w:val="20"/>
              </w:rPr>
            </w:pPr>
            <w:r w:rsidRPr="00626CE4">
              <w:rPr>
                <w:sz w:val="20"/>
                <w:szCs w:val="20"/>
              </w:rPr>
              <w:t>0.2</w:t>
            </w:r>
          </w:p>
        </w:tc>
        <w:tc>
          <w:tcPr>
            <w:tcW w:w="679" w:type="dxa"/>
            <w:gridSpan w:val="2"/>
            <w:tcBorders>
              <w:top w:val="nil"/>
              <w:left w:val="nil"/>
              <w:bottom w:val="single" w:sz="4" w:space="0" w:color="auto"/>
              <w:right w:val="single" w:sz="4" w:space="0" w:color="auto"/>
            </w:tcBorders>
            <w:shd w:val="clear" w:color="auto" w:fill="auto"/>
            <w:vAlign w:val="center"/>
            <w:hideMark/>
          </w:tcPr>
          <w:p w14:paraId="10F03DDA" w14:textId="77777777" w:rsidR="002B0A60" w:rsidRPr="00626CE4" w:rsidRDefault="002B0A60" w:rsidP="00085230">
            <w:pPr>
              <w:jc w:val="center"/>
              <w:rPr>
                <w:sz w:val="20"/>
                <w:szCs w:val="20"/>
              </w:rPr>
            </w:pPr>
            <w:r w:rsidRPr="00626CE4">
              <w:rPr>
                <w:sz w:val="20"/>
                <w:szCs w:val="20"/>
              </w:rPr>
              <w:t> </w:t>
            </w:r>
          </w:p>
        </w:tc>
        <w:tc>
          <w:tcPr>
            <w:tcW w:w="780" w:type="dxa"/>
            <w:gridSpan w:val="2"/>
            <w:tcBorders>
              <w:top w:val="nil"/>
              <w:left w:val="nil"/>
              <w:bottom w:val="single" w:sz="4" w:space="0" w:color="auto"/>
              <w:right w:val="single" w:sz="4" w:space="0" w:color="auto"/>
            </w:tcBorders>
            <w:shd w:val="clear" w:color="auto" w:fill="auto"/>
            <w:vAlign w:val="center"/>
            <w:hideMark/>
          </w:tcPr>
          <w:p w14:paraId="6B81A03F" w14:textId="77777777" w:rsidR="002B0A60" w:rsidRPr="00626CE4" w:rsidRDefault="002B0A60" w:rsidP="00085230">
            <w:pPr>
              <w:jc w:val="center"/>
              <w:rPr>
                <w:sz w:val="20"/>
                <w:szCs w:val="20"/>
              </w:rPr>
            </w:pPr>
            <w:r w:rsidRPr="00626CE4">
              <w:rPr>
                <w:sz w:val="20"/>
                <w:szCs w:val="20"/>
              </w:rPr>
              <w:t> </w:t>
            </w:r>
          </w:p>
        </w:tc>
        <w:tc>
          <w:tcPr>
            <w:tcW w:w="930" w:type="dxa"/>
            <w:gridSpan w:val="2"/>
            <w:tcBorders>
              <w:top w:val="nil"/>
              <w:left w:val="nil"/>
              <w:bottom w:val="single" w:sz="4" w:space="0" w:color="auto"/>
              <w:right w:val="single" w:sz="4" w:space="0" w:color="auto"/>
            </w:tcBorders>
            <w:shd w:val="clear" w:color="auto" w:fill="auto"/>
            <w:vAlign w:val="center"/>
            <w:hideMark/>
          </w:tcPr>
          <w:p w14:paraId="66ED78BC" w14:textId="77777777" w:rsidR="002B0A60" w:rsidRPr="00626CE4" w:rsidRDefault="002B0A60" w:rsidP="00085230">
            <w:pPr>
              <w:jc w:val="center"/>
              <w:rPr>
                <w:sz w:val="20"/>
                <w:szCs w:val="20"/>
              </w:rPr>
            </w:pPr>
            <w:r w:rsidRPr="00626CE4">
              <w:rPr>
                <w:sz w:val="20"/>
                <w:szCs w:val="20"/>
              </w:rPr>
              <w:t> </w:t>
            </w:r>
          </w:p>
        </w:tc>
        <w:tc>
          <w:tcPr>
            <w:tcW w:w="931" w:type="dxa"/>
            <w:gridSpan w:val="2"/>
            <w:tcBorders>
              <w:top w:val="nil"/>
              <w:left w:val="nil"/>
              <w:bottom w:val="single" w:sz="4" w:space="0" w:color="auto"/>
              <w:right w:val="single" w:sz="4" w:space="0" w:color="auto"/>
            </w:tcBorders>
            <w:shd w:val="clear" w:color="auto" w:fill="auto"/>
            <w:vAlign w:val="center"/>
            <w:hideMark/>
          </w:tcPr>
          <w:p w14:paraId="3F3DBB35" w14:textId="77777777" w:rsidR="002B0A60" w:rsidRPr="00626CE4" w:rsidRDefault="002B0A60" w:rsidP="00085230">
            <w:pPr>
              <w:jc w:val="center"/>
              <w:rPr>
                <w:sz w:val="20"/>
                <w:szCs w:val="20"/>
              </w:rPr>
            </w:pPr>
            <w:r w:rsidRPr="00626CE4">
              <w:rPr>
                <w:sz w:val="20"/>
                <w:szCs w:val="20"/>
              </w:rPr>
              <w:t> </w:t>
            </w:r>
          </w:p>
        </w:tc>
        <w:tc>
          <w:tcPr>
            <w:tcW w:w="1061" w:type="dxa"/>
            <w:gridSpan w:val="2"/>
            <w:tcBorders>
              <w:top w:val="nil"/>
              <w:left w:val="nil"/>
              <w:bottom w:val="single" w:sz="4" w:space="0" w:color="auto"/>
              <w:right w:val="single" w:sz="4" w:space="0" w:color="auto"/>
            </w:tcBorders>
            <w:shd w:val="clear" w:color="auto" w:fill="auto"/>
            <w:vAlign w:val="center"/>
            <w:hideMark/>
          </w:tcPr>
          <w:p w14:paraId="3E43C435" w14:textId="77777777" w:rsidR="002B0A60" w:rsidRPr="00626CE4" w:rsidRDefault="002B0A60" w:rsidP="00085230">
            <w:pPr>
              <w:jc w:val="center"/>
              <w:rPr>
                <w:sz w:val="20"/>
                <w:szCs w:val="20"/>
              </w:rPr>
            </w:pPr>
            <w:r w:rsidRPr="00626CE4">
              <w:rPr>
                <w:sz w:val="20"/>
                <w:szCs w:val="20"/>
              </w:rPr>
              <w:t>558</w:t>
            </w:r>
            <w:r>
              <w:rPr>
                <w:sz w:val="20"/>
                <w:szCs w:val="20"/>
              </w:rPr>
              <w:t>/</w:t>
            </w:r>
            <w:r w:rsidRPr="00626CE4">
              <w:rPr>
                <w:sz w:val="20"/>
                <w:szCs w:val="20"/>
              </w:rPr>
              <w:t>112</w:t>
            </w:r>
          </w:p>
        </w:tc>
        <w:tc>
          <w:tcPr>
            <w:tcW w:w="931" w:type="dxa"/>
            <w:gridSpan w:val="2"/>
            <w:tcBorders>
              <w:top w:val="nil"/>
              <w:left w:val="nil"/>
              <w:bottom w:val="single" w:sz="4" w:space="0" w:color="auto"/>
              <w:right w:val="single" w:sz="4" w:space="0" w:color="auto"/>
            </w:tcBorders>
            <w:shd w:val="clear" w:color="auto" w:fill="auto"/>
            <w:vAlign w:val="center"/>
            <w:hideMark/>
          </w:tcPr>
          <w:p w14:paraId="48CB0AEE" w14:textId="77777777" w:rsidR="002B0A60" w:rsidRPr="00626CE4" w:rsidRDefault="002B0A60" w:rsidP="00085230">
            <w:pPr>
              <w:jc w:val="center"/>
              <w:rPr>
                <w:sz w:val="20"/>
                <w:szCs w:val="20"/>
              </w:rPr>
            </w:pPr>
            <w:r w:rsidRPr="00626CE4">
              <w:rPr>
                <w:sz w:val="20"/>
                <w:szCs w:val="20"/>
              </w:rPr>
              <w:t> </w:t>
            </w:r>
          </w:p>
        </w:tc>
        <w:tc>
          <w:tcPr>
            <w:tcW w:w="855" w:type="dxa"/>
            <w:gridSpan w:val="2"/>
            <w:tcBorders>
              <w:top w:val="nil"/>
              <w:left w:val="nil"/>
              <w:bottom w:val="single" w:sz="4" w:space="0" w:color="auto"/>
              <w:right w:val="single" w:sz="4" w:space="0" w:color="auto"/>
            </w:tcBorders>
            <w:shd w:val="clear" w:color="auto" w:fill="auto"/>
            <w:vAlign w:val="center"/>
            <w:hideMark/>
          </w:tcPr>
          <w:p w14:paraId="306F38F5" w14:textId="77777777" w:rsidR="002B0A60" w:rsidRPr="00626CE4" w:rsidRDefault="002B0A60" w:rsidP="00085230">
            <w:pPr>
              <w:jc w:val="center"/>
              <w:rPr>
                <w:sz w:val="20"/>
                <w:szCs w:val="20"/>
              </w:rPr>
            </w:pPr>
            <w:r w:rsidRPr="00626CE4">
              <w:rPr>
                <w:sz w:val="20"/>
                <w:szCs w:val="20"/>
              </w:rPr>
              <w:t> </w:t>
            </w:r>
          </w:p>
        </w:tc>
        <w:tc>
          <w:tcPr>
            <w:tcW w:w="960" w:type="dxa"/>
            <w:gridSpan w:val="2"/>
            <w:tcBorders>
              <w:top w:val="nil"/>
              <w:left w:val="nil"/>
              <w:bottom w:val="single" w:sz="4" w:space="0" w:color="auto"/>
              <w:right w:val="single" w:sz="4" w:space="0" w:color="auto"/>
            </w:tcBorders>
            <w:shd w:val="clear" w:color="auto" w:fill="auto"/>
            <w:noWrap/>
            <w:vAlign w:val="center"/>
            <w:hideMark/>
          </w:tcPr>
          <w:p w14:paraId="35E8E971" w14:textId="77777777" w:rsidR="002B0A60" w:rsidRPr="00626CE4" w:rsidRDefault="002B0A60" w:rsidP="00085230">
            <w:pPr>
              <w:jc w:val="center"/>
              <w:rPr>
                <w:sz w:val="20"/>
                <w:szCs w:val="20"/>
              </w:rPr>
            </w:pPr>
            <w:r w:rsidRPr="00626CE4">
              <w:rPr>
                <w:sz w:val="20"/>
                <w:szCs w:val="20"/>
              </w:rPr>
              <w:t> </w:t>
            </w:r>
          </w:p>
        </w:tc>
        <w:tc>
          <w:tcPr>
            <w:tcW w:w="865" w:type="dxa"/>
            <w:gridSpan w:val="2"/>
            <w:tcBorders>
              <w:top w:val="nil"/>
              <w:left w:val="nil"/>
              <w:bottom w:val="single" w:sz="4" w:space="0" w:color="auto"/>
              <w:right w:val="double" w:sz="4" w:space="0" w:color="auto"/>
            </w:tcBorders>
            <w:shd w:val="clear" w:color="auto" w:fill="auto"/>
            <w:vAlign w:val="center"/>
            <w:hideMark/>
          </w:tcPr>
          <w:p w14:paraId="4350771B" w14:textId="77777777" w:rsidR="002B0A60" w:rsidRPr="00626CE4" w:rsidRDefault="002B0A60" w:rsidP="00085230">
            <w:pPr>
              <w:jc w:val="center"/>
              <w:rPr>
                <w:sz w:val="20"/>
                <w:szCs w:val="20"/>
              </w:rPr>
            </w:pPr>
            <w:r w:rsidRPr="00626CE4">
              <w:rPr>
                <w:sz w:val="20"/>
                <w:szCs w:val="20"/>
              </w:rPr>
              <w:t> </w:t>
            </w:r>
          </w:p>
        </w:tc>
      </w:tr>
      <w:tr w:rsidR="002B0A60" w:rsidRPr="00626CE4" w14:paraId="42A03DDA" w14:textId="77777777" w:rsidTr="00085230">
        <w:trPr>
          <w:gridAfter w:val="1"/>
          <w:wAfter w:w="7" w:type="dxa"/>
          <w:trHeight w:val="227"/>
        </w:trPr>
        <w:tc>
          <w:tcPr>
            <w:tcW w:w="988" w:type="dxa"/>
            <w:vMerge/>
            <w:tcBorders>
              <w:top w:val="nil"/>
              <w:left w:val="double" w:sz="4" w:space="0" w:color="auto"/>
              <w:bottom w:val="single" w:sz="4" w:space="0" w:color="auto"/>
              <w:right w:val="single" w:sz="4" w:space="0" w:color="auto"/>
            </w:tcBorders>
            <w:vAlign w:val="center"/>
            <w:hideMark/>
          </w:tcPr>
          <w:p w14:paraId="7E0D0970" w14:textId="77777777" w:rsidR="002B0A60" w:rsidRPr="00626CE4" w:rsidRDefault="002B0A60" w:rsidP="00085230">
            <w:pPr>
              <w:rPr>
                <w:b/>
                <w:bCs/>
                <w:sz w:val="20"/>
                <w:szCs w:val="20"/>
              </w:rPr>
            </w:pPr>
          </w:p>
        </w:tc>
        <w:tc>
          <w:tcPr>
            <w:tcW w:w="1460" w:type="dxa"/>
            <w:tcBorders>
              <w:top w:val="nil"/>
              <w:left w:val="nil"/>
              <w:bottom w:val="single" w:sz="4" w:space="0" w:color="auto"/>
              <w:right w:val="single" w:sz="4" w:space="0" w:color="auto"/>
            </w:tcBorders>
            <w:shd w:val="clear" w:color="auto" w:fill="auto"/>
            <w:vAlign w:val="center"/>
            <w:hideMark/>
          </w:tcPr>
          <w:p w14:paraId="553009FE" w14:textId="77777777" w:rsidR="002B0A60" w:rsidRPr="00626CE4" w:rsidRDefault="002B0A60" w:rsidP="00085230">
            <w:pPr>
              <w:jc w:val="center"/>
              <w:rPr>
                <w:sz w:val="20"/>
                <w:szCs w:val="20"/>
              </w:rPr>
            </w:pPr>
            <w:r w:rsidRPr="00626CE4">
              <w:rPr>
                <w:sz w:val="20"/>
                <w:szCs w:val="20"/>
              </w:rPr>
              <w:t>IV</w:t>
            </w:r>
          </w:p>
        </w:tc>
        <w:tc>
          <w:tcPr>
            <w:tcW w:w="1136" w:type="dxa"/>
            <w:tcBorders>
              <w:top w:val="nil"/>
              <w:left w:val="nil"/>
              <w:bottom w:val="single" w:sz="4" w:space="0" w:color="auto"/>
              <w:right w:val="single" w:sz="4" w:space="0" w:color="auto"/>
            </w:tcBorders>
            <w:shd w:val="clear" w:color="auto" w:fill="auto"/>
            <w:vAlign w:val="center"/>
            <w:hideMark/>
          </w:tcPr>
          <w:p w14:paraId="2EFC47D7" w14:textId="77777777" w:rsidR="002B0A60" w:rsidRPr="00626CE4" w:rsidRDefault="002B0A60" w:rsidP="00085230">
            <w:pPr>
              <w:jc w:val="center"/>
              <w:rPr>
                <w:sz w:val="20"/>
                <w:szCs w:val="20"/>
              </w:rPr>
            </w:pPr>
            <w:r w:rsidRPr="00626CE4">
              <w:rPr>
                <w:sz w:val="20"/>
                <w:szCs w:val="20"/>
              </w:rPr>
              <w:t>ЧН</w:t>
            </w:r>
          </w:p>
        </w:tc>
        <w:tc>
          <w:tcPr>
            <w:tcW w:w="762" w:type="dxa"/>
            <w:gridSpan w:val="2"/>
            <w:tcBorders>
              <w:top w:val="nil"/>
              <w:left w:val="nil"/>
              <w:bottom w:val="single" w:sz="4" w:space="0" w:color="auto"/>
              <w:right w:val="single" w:sz="4" w:space="0" w:color="auto"/>
            </w:tcBorders>
            <w:shd w:val="clear" w:color="auto" w:fill="auto"/>
            <w:vAlign w:val="center"/>
            <w:hideMark/>
          </w:tcPr>
          <w:p w14:paraId="1F5CD288" w14:textId="77777777" w:rsidR="002B0A60" w:rsidRPr="00626CE4" w:rsidRDefault="002B0A60" w:rsidP="00085230">
            <w:pPr>
              <w:jc w:val="center"/>
              <w:rPr>
                <w:sz w:val="20"/>
                <w:szCs w:val="20"/>
              </w:rPr>
            </w:pPr>
            <w:r w:rsidRPr="00626CE4">
              <w:rPr>
                <w:sz w:val="20"/>
                <w:szCs w:val="20"/>
              </w:rPr>
              <w:t>С</w:t>
            </w:r>
            <w:r w:rsidRPr="00626CE4">
              <w:rPr>
                <w:sz w:val="20"/>
                <w:szCs w:val="20"/>
                <w:vertAlign w:val="subscript"/>
              </w:rPr>
              <w:t>2</w:t>
            </w:r>
          </w:p>
        </w:tc>
        <w:tc>
          <w:tcPr>
            <w:tcW w:w="931" w:type="dxa"/>
            <w:gridSpan w:val="2"/>
            <w:tcBorders>
              <w:top w:val="nil"/>
              <w:left w:val="nil"/>
              <w:bottom w:val="single" w:sz="4" w:space="0" w:color="auto"/>
              <w:right w:val="single" w:sz="4" w:space="0" w:color="auto"/>
            </w:tcBorders>
            <w:shd w:val="clear" w:color="auto" w:fill="auto"/>
            <w:vAlign w:val="center"/>
            <w:hideMark/>
          </w:tcPr>
          <w:p w14:paraId="47057390" w14:textId="77777777" w:rsidR="002B0A60" w:rsidRPr="00626CE4" w:rsidRDefault="002B0A60" w:rsidP="00085230">
            <w:pPr>
              <w:jc w:val="center"/>
              <w:rPr>
                <w:sz w:val="20"/>
                <w:szCs w:val="20"/>
              </w:rPr>
            </w:pPr>
            <w:r w:rsidRPr="00626CE4">
              <w:rPr>
                <w:sz w:val="20"/>
                <w:szCs w:val="20"/>
              </w:rPr>
              <w:t>148.6</w:t>
            </w:r>
          </w:p>
        </w:tc>
        <w:tc>
          <w:tcPr>
            <w:tcW w:w="716" w:type="dxa"/>
            <w:gridSpan w:val="2"/>
            <w:tcBorders>
              <w:top w:val="nil"/>
              <w:left w:val="nil"/>
              <w:bottom w:val="single" w:sz="4" w:space="0" w:color="auto"/>
              <w:right w:val="single" w:sz="4" w:space="0" w:color="auto"/>
            </w:tcBorders>
            <w:shd w:val="clear" w:color="auto" w:fill="auto"/>
            <w:vAlign w:val="center"/>
            <w:hideMark/>
          </w:tcPr>
          <w:p w14:paraId="372F3215" w14:textId="77777777" w:rsidR="002B0A60" w:rsidRPr="00626CE4" w:rsidRDefault="002B0A60" w:rsidP="00085230">
            <w:pPr>
              <w:jc w:val="center"/>
              <w:rPr>
                <w:sz w:val="20"/>
                <w:szCs w:val="20"/>
              </w:rPr>
            </w:pPr>
            <w:r w:rsidRPr="00626CE4">
              <w:rPr>
                <w:sz w:val="20"/>
                <w:szCs w:val="20"/>
              </w:rPr>
              <w:t>2.2</w:t>
            </w:r>
          </w:p>
        </w:tc>
        <w:tc>
          <w:tcPr>
            <w:tcW w:w="1106" w:type="dxa"/>
            <w:gridSpan w:val="2"/>
            <w:tcBorders>
              <w:top w:val="nil"/>
              <w:left w:val="nil"/>
              <w:bottom w:val="single" w:sz="4" w:space="0" w:color="auto"/>
              <w:right w:val="single" w:sz="4" w:space="0" w:color="auto"/>
            </w:tcBorders>
            <w:shd w:val="clear" w:color="auto" w:fill="auto"/>
            <w:vAlign w:val="center"/>
            <w:hideMark/>
          </w:tcPr>
          <w:p w14:paraId="28A11025" w14:textId="77777777" w:rsidR="002B0A60" w:rsidRPr="00626CE4" w:rsidRDefault="002B0A60" w:rsidP="00085230">
            <w:pPr>
              <w:jc w:val="center"/>
              <w:rPr>
                <w:sz w:val="20"/>
                <w:szCs w:val="20"/>
              </w:rPr>
            </w:pPr>
            <w:r w:rsidRPr="00626CE4">
              <w:rPr>
                <w:sz w:val="20"/>
                <w:szCs w:val="20"/>
              </w:rPr>
              <w:t>325.6</w:t>
            </w:r>
          </w:p>
        </w:tc>
        <w:tc>
          <w:tcPr>
            <w:tcW w:w="819" w:type="dxa"/>
            <w:gridSpan w:val="2"/>
            <w:tcBorders>
              <w:top w:val="nil"/>
              <w:left w:val="nil"/>
              <w:bottom w:val="single" w:sz="4" w:space="0" w:color="auto"/>
              <w:right w:val="single" w:sz="4" w:space="0" w:color="auto"/>
            </w:tcBorders>
            <w:shd w:val="clear" w:color="auto" w:fill="auto"/>
            <w:vAlign w:val="center"/>
            <w:hideMark/>
          </w:tcPr>
          <w:p w14:paraId="45F51DFA" w14:textId="77777777" w:rsidR="002B0A60" w:rsidRPr="00626CE4" w:rsidRDefault="002B0A60" w:rsidP="00085230">
            <w:pPr>
              <w:jc w:val="center"/>
              <w:rPr>
                <w:sz w:val="20"/>
                <w:szCs w:val="20"/>
              </w:rPr>
            </w:pPr>
            <w:r w:rsidRPr="00626CE4">
              <w:rPr>
                <w:sz w:val="20"/>
                <w:szCs w:val="20"/>
              </w:rPr>
              <w:t>0.315</w:t>
            </w:r>
          </w:p>
        </w:tc>
        <w:tc>
          <w:tcPr>
            <w:tcW w:w="801" w:type="dxa"/>
            <w:gridSpan w:val="2"/>
            <w:tcBorders>
              <w:top w:val="nil"/>
              <w:left w:val="nil"/>
              <w:bottom w:val="single" w:sz="4" w:space="0" w:color="auto"/>
              <w:right w:val="single" w:sz="4" w:space="0" w:color="auto"/>
            </w:tcBorders>
            <w:shd w:val="clear" w:color="auto" w:fill="auto"/>
            <w:vAlign w:val="center"/>
            <w:hideMark/>
          </w:tcPr>
          <w:p w14:paraId="678BE50C" w14:textId="77777777" w:rsidR="002B0A60" w:rsidRPr="00626CE4" w:rsidRDefault="002B0A60" w:rsidP="00085230">
            <w:pPr>
              <w:jc w:val="center"/>
              <w:rPr>
                <w:sz w:val="20"/>
                <w:szCs w:val="20"/>
              </w:rPr>
            </w:pPr>
            <w:r w:rsidRPr="00626CE4">
              <w:rPr>
                <w:sz w:val="20"/>
                <w:szCs w:val="20"/>
              </w:rPr>
              <w:t>0.737</w:t>
            </w:r>
          </w:p>
        </w:tc>
        <w:tc>
          <w:tcPr>
            <w:tcW w:w="931" w:type="dxa"/>
            <w:gridSpan w:val="2"/>
            <w:tcBorders>
              <w:top w:val="nil"/>
              <w:left w:val="nil"/>
              <w:bottom w:val="single" w:sz="4" w:space="0" w:color="auto"/>
              <w:right w:val="single" w:sz="4" w:space="0" w:color="auto"/>
            </w:tcBorders>
            <w:shd w:val="clear" w:color="auto" w:fill="auto"/>
            <w:vAlign w:val="center"/>
            <w:hideMark/>
          </w:tcPr>
          <w:p w14:paraId="7CDEE668" w14:textId="77777777" w:rsidR="002B0A60" w:rsidRPr="00626CE4" w:rsidRDefault="002B0A60" w:rsidP="00085230">
            <w:pPr>
              <w:jc w:val="center"/>
              <w:rPr>
                <w:sz w:val="20"/>
                <w:szCs w:val="20"/>
              </w:rPr>
            </w:pPr>
            <w:r w:rsidRPr="00626CE4">
              <w:rPr>
                <w:sz w:val="20"/>
                <w:szCs w:val="20"/>
              </w:rPr>
              <w:t>0.9124</w:t>
            </w:r>
          </w:p>
        </w:tc>
        <w:tc>
          <w:tcPr>
            <w:tcW w:w="931" w:type="dxa"/>
            <w:gridSpan w:val="2"/>
            <w:tcBorders>
              <w:top w:val="nil"/>
              <w:left w:val="nil"/>
              <w:bottom w:val="single" w:sz="4" w:space="0" w:color="auto"/>
              <w:right w:val="single" w:sz="4" w:space="0" w:color="auto"/>
            </w:tcBorders>
            <w:shd w:val="clear" w:color="auto" w:fill="auto"/>
            <w:vAlign w:val="center"/>
            <w:hideMark/>
          </w:tcPr>
          <w:p w14:paraId="0E3A16F3" w14:textId="77777777" w:rsidR="002B0A60" w:rsidRPr="00626CE4" w:rsidRDefault="002B0A60" w:rsidP="00085230">
            <w:pPr>
              <w:jc w:val="center"/>
              <w:rPr>
                <w:sz w:val="20"/>
                <w:szCs w:val="20"/>
              </w:rPr>
            </w:pPr>
            <w:r w:rsidRPr="00626CE4">
              <w:rPr>
                <w:sz w:val="20"/>
                <w:szCs w:val="20"/>
              </w:rPr>
              <w:t>0.9158</w:t>
            </w:r>
          </w:p>
        </w:tc>
        <w:tc>
          <w:tcPr>
            <w:tcW w:w="995" w:type="dxa"/>
            <w:gridSpan w:val="2"/>
            <w:tcBorders>
              <w:top w:val="nil"/>
              <w:left w:val="nil"/>
              <w:bottom w:val="single" w:sz="4" w:space="0" w:color="auto"/>
              <w:right w:val="single" w:sz="4" w:space="0" w:color="auto"/>
            </w:tcBorders>
            <w:shd w:val="clear" w:color="auto" w:fill="auto"/>
            <w:vAlign w:val="center"/>
            <w:hideMark/>
          </w:tcPr>
          <w:p w14:paraId="658F22CB" w14:textId="77777777" w:rsidR="002B0A60" w:rsidRPr="00626CE4" w:rsidRDefault="002B0A60" w:rsidP="00085230">
            <w:pPr>
              <w:jc w:val="center"/>
              <w:rPr>
                <w:sz w:val="20"/>
                <w:szCs w:val="20"/>
              </w:rPr>
            </w:pPr>
            <w:r w:rsidRPr="00626CE4">
              <w:rPr>
                <w:sz w:val="20"/>
                <w:szCs w:val="20"/>
              </w:rPr>
              <w:t>63</w:t>
            </w:r>
          </w:p>
        </w:tc>
        <w:tc>
          <w:tcPr>
            <w:tcW w:w="995" w:type="dxa"/>
            <w:gridSpan w:val="2"/>
            <w:tcBorders>
              <w:top w:val="nil"/>
              <w:left w:val="nil"/>
              <w:bottom w:val="single" w:sz="4" w:space="0" w:color="auto"/>
              <w:right w:val="single" w:sz="4" w:space="0" w:color="auto"/>
            </w:tcBorders>
            <w:shd w:val="clear" w:color="auto" w:fill="auto"/>
            <w:vAlign w:val="center"/>
            <w:hideMark/>
          </w:tcPr>
          <w:p w14:paraId="3F36C0A1" w14:textId="77777777" w:rsidR="002B0A60" w:rsidRPr="00626CE4" w:rsidRDefault="002B0A60" w:rsidP="00085230">
            <w:pPr>
              <w:jc w:val="center"/>
              <w:rPr>
                <w:sz w:val="20"/>
                <w:szCs w:val="20"/>
              </w:rPr>
            </w:pPr>
            <w:r w:rsidRPr="00626CE4">
              <w:rPr>
                <w:sz w:val="20"/>
                <w:szCs w:val="20"/>
              </w:rPr>
              <w:t> </w:t>
            </w:r>
          </w:p>
        </w:tc>
        <w:tc>
          <w:tcPr>
            <w:tcW w:w="837" w:type="dxa"/>
            <w:gridSpan w:val="2"/>
            <w:tcBorders>
              <w:top w:val="nil"/>
              <w:left w:val="nil"/>
              <w:bottom w:val="single" w:sz="4" w:space="0" w:color="auto"/>
              <w:right w:val="single" w:sz="4" w:space="0" w:color="auto"/>
            </w:tcBorders>
            <w:shd w:val="clear" w:color="auto" w:fill="auto"/>
            <w:vAlign w:val="center"/>
            <w:hideMark/>
          </w:tcPr>
          <w:p w14:paraId="3288B622" w14:textId="77777777" w:rsidR="002B0A60" w:rsidRPr="00626CE4" w:rsidRDefault="002B0A60" w:rsidP="00085230">
            <w:pPr>
              <w:jc w:val="center"/>
              <w:rPr>
                <w:sz w:val="20"/>
                <w:szCs w:val="20"/>
              </w:rPr>
            </w:pPr>
            <w:r w:rsidRPr="00626CE4">
              <w:rPr>
                <w:sz w:val="20"/>
                <w:szCs w:val="20"/>
              </w:rPr>
              <w:t> </w:t>
            </w:r>
          </w:p>
        </w:tc>
        <w:tc>
          <w:tcPr>
            <w:tcW w:w="679" w:type="dxa"/>
            <w:gridSpan w:val="2"/>
            <w:tcBorders>
              <w:top w:val="nil"/>
              <w:left w:val="nil"/>
              <w:bottom w:val="single" w:sz="4" w:space="0" w:color="auto"/>
              <w:right w:val="single" w:sz="4" w:space="0" w:color="auto"/>
            </w:tcBorders>
            <w:shd w:val="clear" w:color="auto" w:fill="auto"/>
            <w:vAlign w:val="center"/>
            <w:hideMark/>
          </w:tcPr>
          <w:p w14:paraId="41C0016E" w14:textId="77777777" w:rsidR="002B0A60" w:rsidRPr="00626CE4" w:rsidRDefault="002B0A60" w:rsidP="00085230">
            <w:pPr>
              <w:jc w:val="center"/>
              <w:rPr>
                <w:sz w:val="20"/>
                <w:szCs w:val="20"/>
              </w:rPr>
            </w:pPr>
            <w:r w:rsidRPr="00626CE4">
              <w:rPr>
                <w:sz w:val="20"/>
                <w:szCs w:val="20"/>
              </w:rPr>
              <w:t> </w:t>
            </w:r>
          </w:p>
        </w:tc>
        <w:tc>
          <w:tcPr>
            <w:tcW w:w="780" w:type="dxa"/>
            <w:gridSpan w:val="2"/>
            <w:tcBorders>
              <w:top w:val="nil"/>
              <w:left w:val="nil"/>
              <w:bottom w:val="single" w:sz="4" w:space="0" w:color="auto"/>
              <w:right w:val="single" w:sz="4" w:space="0" w:color="auto"/>
            </w:tcBorders>
            <w:shd w:val="clear" w:color="auto" w:fill="auto"/>
            <w:vAlign w:val="center"/>
            <w:hideMark/>
          </w:tcPr>
          <w:p w14:paraId="7E03B2F2" w14:textId="77777777" w:rsidR="002B0A60" w:rsidRPr="00626CE4" w:rsidRDefault="002B0A60" w:rsidP="00085230">
            <w:pPr>
              <w:jc w:val="center"/>
              <w:rPr>
                <w:sz w:val="20"/>
                <w:szCs w:val="20"/>
              </w:rPr>
            </w:pPr>
            <w:r w:rsidRPr="00626CE4">
              <w:rPr>
                <w:sz w:val="20"/>
                <w:szCs w:val="20"/>
              </w:rPr>
              <w:t> </w:t>
            </w:r>
          </w:p>
        </w:tc>
        <w:tc>
          <w:tcPr>
            <w:tcW w:w="930" w:type="dxa"/>
            <w:gridSpan w:val="2"/>
            <w:tcBorders>
              <w:top w:val="nil"/>
              <w:left w:val="nil"/>
              <w:bottom w:val="single" w:sz="4" w:space="0" w:color="auto"/>
              <w:right w:val="single" w:sz="4" w:space="0" w:color="auto"/>
            </w:tcBorders>
            <w:shd w:val="clear" w:color="auto" w:fill="auto"/>
            <w:vAlign w:val="center"/>
            <w:hideMark/>
          </w:tcPr>
          <w:p w14:paraId="6EF4F3E2" w14:textId="77777777" w:rsidR="002B0A60" w:rsidRPr="00626CE4" w:rsidRDefault="002B0A60" w:rsidP="00085230">
            <w:pPr>
              <w:jc w:val="center"/>
              <w:rPr>
                <w:sz w:val="20"/>
                <w:szCs w:val="20"/>
              </w:rPr>
            </w:pPr>
            <w:r w:rsidRPr="00626CE4">
              <w:rPr>
                <w:sz w:val="20"/>
                <w:szCs w:val="20"/>
              </w:rPr>
              <w:t> </w:t>
            </w:r>
          </w:p>
        </w:tc>
        <w:tc>
          <w:tcPr>
            <w:tcW w:w="931" w:type="dxa"/>
            <w:gridSpan w:val="2"/>
            <w:tcBorders>
              <w:top w:val="nil"/>
              <w:left w:val="nil"/>
              <w:bottom w:val="single" w:sz="4" w:space="0" w:color="auto"/>
              <w:right w:val="single" w:sz="4" w:space="0" w:color="auto"/>
            </w:tcBorders>
            <w:shd w:val="clear" w:color="auto" w:fill="auto"/>
            <w:vAlign w:val="center"/>
            <w:hideMark/>
          </w:tcPr>
          <w:p w14:paraId="463D1C9D" w14:textId="77777777" w:rsidR="002B0A60" w:rsidRPr="00626CE4" w:rsidRDefault="002B0A60" w:rsidP="00085230">
            <w:pPr>
              <w:jc w:val="center"/>
              <w:rPr>
                <w:sz w:val="20"/>
                <w:szCs w:val="20"/>
              </w:rPr>
            </w:pPr>
            <w:r w:rsidRPr="00626CE4">
              <w:rPr>
                <w:sz w:val="20"/>
                <w:szCs w:val="20"/>
              </w:rPr>
              <w:t> </w:t>
            </w:r>
          </w:p>
        </w:tc>
        <w:tc>
          <w:tcPr>
            <w:tcW w:w="1061" w:type="dxa"/>
            <w:gridSpan w:val="2"/>
            <w:tcBorders>
              <w:top w:val="nil"/>
              <w:left w:val="nil"/>
              <w:bottom w:val="single" w:sz="4" w:space="0" w:color="auto"/>
              <w:right w:val="single" w:sz="4" w:space="0" w:color="auto"/>
            </w:tcBorders>
            <w:shd w:val="clear" w:color="auto" w:fill="auto"/>
            <w:vAlign w:val="center"/>
            <w:hideMark/>
          </w:tcPr>
          <w:p w14:paraId="317F8216" w14:textId="77777777" w:rsidR="002B0A60" w:rsidRPr="00626CE4" w:rsidRDefault="002B0A60" w:rsidP="00085230">
            <w:pPr>
              <w:jc w:val="center"/>
              <w:rPr>
                <w:sz w:val="20"/>
                <w:szCs w:val="20"/>
              </w:rPr>
            </w:pPr>
            <w:r w:rsidRPr="00626CE4">
              <w:rPr>
                <w:sz w:val="20"/>
                <w:szCs w:val="20"/>
              </w:rPr>
              <w:t> </w:t>
            </w:r>
          </w:p>
        </w:tc>
        <w:tc>
          <w:tcPr>
            <w:tcW w:w="931" w:type="dxa"/>
            <w:gridSpan w:val="2"/>
            <w:tcBorders>
              <w:top w:val="nil"/>
              <w:left w:val="nil"/>
              <w:bottom w:val="single" w:sz="4" w:space="0" w:color="auto"/>
              <w:right w:val="single" w:sz="4" w:space="0" w:color="auto"/>
            </w:tcBorders>
            <w:shd w:val="clear" w:color="auto" w:fill="auto"/>
            <w:vAlign w:val="center"/>
            <w:hideMark/>
          </w:tcPr>
          <w:p w14:paraId="03AE51AC" w14:textId="77777777" w:rsidR="002B0A60" w:rsidRPr="00626CE4" w:rsidRDefault="002B0A60" w:rsidP="00085230">
            <w:pPr>
              <w:jc w:val="center"/>
              <w:rPr>
                <w:sz w:val="20"/>
                <w:szCs w:val="20"/>
              </w:rPr>
            </w:pPr>
            <w:r w:rsidRPr="00626CE4">
              <w:rPr>
                <w:sz w:val="20"/>
                <w:szCs w:val="20"/>
              </w:rPr>
              <w:t> </w:t>
            </w:r>
          </w:p>
        </w:tc>
        <w:tc>
          <w:tcPr>
            <w:tcW w:w="855" w:type="dxa"/>
            <w:gridSpan w:val="2"/>
            <w:tcBorders>
              <w:top w:val="nil"/>
              <w:left w:val="nil"/>
              <w:bottom w:val="single" w:sz="4" w:space="0" w:color="auto"/>
              <w:right w:val="single" w:sz="4" w:space="0" w:color="auto"/>
            </w:tcBorders>
            <w:shd w:val="clear" w:color="auto" w:fill="auto"/>
            <w:vAlign w:val="center"/>
            <w:hideMark/>
          </w:tcPr>
          <w:p w14:paraId="517FF87E" w14:textId="77777777" w:rsidR="002B0A60" w:rsidRPr="00626CE4" w:rsidRDefault="002B0A60" w:rsidP="00085230">
            <w:pPr>
              <w:jc w:val="center"/>
              <w:rPr>
                <w:sz w:val="20"/>
                <w:szCs w:val="20"/>
              </w:rPr>
            </w:pPr>
            <w:r w:rsidRPr="00626CE4">
              <w:rPr>
                <w:sz w:val="20"/>
                <w:szCs w:val="20"/>
              </w:rPr>
              <w:t> </w:t>
            </w:r>
          </w:p>
        </w:tc>
        <w:tc>
          <w:tcPr>
            <w:tcW w:w="960" w:type="dxa"/>
            <w:gridSpan w:val="2"/>
            <w:tcBorders>
              <w:top w:val="nil"/>
              <w:left w:val="nil"/>
              <w:bottom w:val="single" w:sz="4" w:space="0" w:color="auto"/>
              <w:right w:val="single" w:sz="4" w:space="0" w:color="auto"/>
            </w:tcBorders>
            <w:shd w:val="clear" w:color="auto" w:fill="auto"/>
            <w:noWrap/>
            <w:vAlign w:val="center"/>
            <w:hideMark/>
          </w:tcPr>
          <w:p w14:paraId="356CDEC7" w14:textId="77777777" w:rsidR="002B0A60" w:rsidRPr="00626CE4" w:rsidRDefault="002B0A60" w:rsidP="00085230">
            <w:pPr>
              <w:jc w:val="center"/>
              <w:rPr>
                <w:sz w:val="20"/>
                <w:szCs w:val="20"/>
              </w:rPr>
            </w:pPr>
            <w:r w:rsidRPr="00626CE4">
              <w:rPr>
                <w:sz w:val="20"/>
                <w:szCs w:val="20"/>
              </w:rPr>
              <w:t> </w:t>
            </w:r>
          </w:p>
        </w:tc>
        <w:tc>
          <w:tcPr>
            <w:tcW w:w="865" w:type="dxa"/>
            <w:gridSpan w:val="2"/>
            <w:tcBorders>
              <w:top w:val="nil"/>
              <w:left w:val="nil"/>
              <w:bottom w:val="single" w:sz="4" w:space="0" w:color="auto"/>
              <w:right w:val="double" w:sz="4" w:space="0" w:color="auto"/>
            </w:tcBorders>
            <w:shd w:val="clear" w:color="auto" w:fill="auto"/>
            <w:vAlign w:val="center"/>
            <w:hideMark/>
          </w:tcPr>
          <w:p w14:paraId="2CAB4C70" w14:textId="77777777" w:rsidR="002B0A60" w:rsidRPr="00626CE4" w:rsidRDefault="002B0A60" w:rsidP="00085230">
            <w:pPr>
              <w:jc w:val="center"/>
              <w:rPr>
                <w:sz w:val="20"/>
                <w:szCs w:val="20"/>
              </w:rPr>
            </w:pPr>
            <w:r w:rsidRPr="00626CE4">
              <w:rPr>
                <w:sz w:val="20"/>
                <w:szCs w:val="20"/>
              </w:rPr>
              <w:t> </w:t>
            </w:r>
          </w:p>
        </w:tc>
      </w:tr>
      <w:tr w:rsidR="002B0A60" w:rsidRPr="00626CE4" w14:paraId="3376CDE6" w14:textId="77777777" w:rsidTr="00085230">
        <w:trPr>
          <w:gridAfter w:val="1"/>
          <w:wAfter w:w="7" w:type="dxa"/>
          <w:trHeight w:val="227"/>
        </w:trPr>
        <w:tc>
          <w:tcPr>
            <w:tcW w:w="988" w:type="dxa"/>
            <w:vMerge/>
            <w:tcBorders>
              <w:top w:val="nil"/>
              <w:left w:val="double" w:sz="4" w:space="0" w:color="auto"/>
              <w:bottom w:val="single" w:sz="4" w:space="0" w:color="auto"/>
              <w:right w:val="single" w:sz="4" w:space="0" w:color="auto"/>
            </w:tcBorders>
            <w:vAlign w:val="center"/>
            <w:hideMark/>
          </w:tcPr>
          <w:p w14:paraId="1871B3E2" w14:textId="77777777" w:rsidR="002B0A60" w:rsidRPr="00626CE4" w:rsidRDefault="002B0A60" w:rsidP="00085230">
            <w:pPr>
              <w:rPr>
                <w:b/>
                <w:bCs/>
                <w:sz w:val="20"/>
                <w:szCs w:val="20"/>
              </w:rPr>
            </w:pPr>
          </w:p>
        </w:tc>
        <w:tc>
          <w:tcPr>
            <w:tcW w:w="2596" w:type="dxa"/>
            <w:gridSpan w:val="2"/>
            <w:tcBorders>
              <w:top w:val="single" w:sz="4" w:space="0" w:color="auto"/>
              <w:left w:val="nil"/>
              <w:bottom w:val="single" w:sz="4" w:space="0" w:color="auto"/>
              <w:right w:val="single" w:sz="4" w:space="0" w:color="auto"/>
            </w:tcBorders>
            <w:shd w:val="clear" w:color="auto" w:fill="auto"/>
            <w:vAlign w:val="center"/>
            <w:hideMark/>
          </w:tcPr>
          <w:p w14:paraId="5D0E96DA" w14:textId="77777777" w:rsidR="002B0A60" w:rsidRPr="00626CE4" w:rsidRDefault="002B0A60" w:rsidP="00085230">
            <w:pPr>
              <w:jc w:val="center"/>
              <w:rPr>
                <w:b/>
                <w:bCs/>
                <w:sz w:val="20"/>
                <w:szCs w:val="20"/>
              </w:rPr>
            </w:pPr>
            <w:r w:rsidRPr="00626CE4">
              <w:rPr>
                <w:b/>
                <w:bCs/>
                <w:sz w:val="20"/>
                <w:szCs w:val="20"/>
              </w:rPr>
              <w:t>Итого по IV бл</w:t>
            </w:r>
          </w:p>
        </w:tc>
        <w:tc>
          <w:tcPr>
            <w:tcW w:w="762" w:type="dxa"/>
            <w:gridSpan w:val="2"/>
            <w:tcBorders>
              <w:top w:val="nil"/>
              <w:left w:val="nil"/>
              <w:bottom w:val="single" w:sz="4" w:space="0" w:color="auto"/>
              <w:right w:val="single" w:sz="4" w:space="0" w:color="auto"/>
            </w:tcBorders>
            <w:shd w:val="clear" w:color="auto" w:fill="auto"/>
            <w:vAlign w:val="center"/>
            <w:hideMark/>
          </w:tcPr>
          <w:p w14:paraId="13BE1A6A" w14:textId="77777777" w:rsidR="002B0A60" w:rsidRPr="00626CE4" w:rsidRDefault="002B0A60" w:rsidP="00085230">
            <w:pPr>
              <w:jc w:val="center"/>
              <w:rPr>
                <w:b/>
                <w:bCs/>
                <w:sz w:val="20"/>
                <w:szCs w:val="20"/>
              </w:rPr>
            </w:pPr>
            <w:r w:rsidRPr="00626CE4">
              <w:rPr>
                <w:b/>
                <w:bCs/>
                <w:sz w:val="20"/>
                <w:szCs w:val="20"/>
              </w:rPr>
              <w:t>С</w:t>
            </w:r>
            <w:r w:rsidRPr="00626CE4">
              <w:rPr>
                <w:b/>
                <w:bCs/>
                <w:sz w:val="20"/>
                <w:szCs w:val="20"/>
                <w:vertAlign w:val="subscript"/>
              </w:rPr>
              <w:t>2</w:t>
            </w:r>
          </w:p>
        </w:tc>
        <w:tc>
          <w:tcPr>
            <w:tcW w:w="931" w:type="dxa"/>
            <w:gridSpan w:val="2"/>
            <w:tcBorders>
              <w:top w:val="nil"/>
              <w:left w:val="nil"/>
              <w:bottom w:val="single" w:sz="4" w:space="0" w:color="auto"/>
              <w:right w:val="single" w:sz="4" w:space="0" w:color="auto"/>
            </w:tcBorders>
            <w:shd w:val="clear" w:color="auto" w:fill="auto"/>
            <w:vAlign w:val="center"/>
            <w:hideMark/>
          </w:tcPr>
          <w:p w14:paraId="7F081997" w14:textId="77777777" w:rsidR="002B0A60" w:rsidRPr="00626CE4" w:rsidRDefault="002B0A60" w:rsidP="00085230">
            <w:pPr>
              <w:jc w:val="center"/>
              <w:rPr>
                <w:b/>
                <w:bCs/>
                <w:sz w:val="20"/>
                <w:szCs w:val="20"/>
              </w:rPr>
            </w:pPr>
            <w:r w:rsidRPr="00626CE4">
              <w:rPr>
                <w:b/>
                <w:bCs/>
                <w:sz w:val="20"/>
                <w:szCs w:val="20"/>
              </w:rPr>
              <w:t>148.6</w:t>
            </w:r>
          </w:p>
        </w:tc>
        <w:tc>
          <w:tcPr>
            <w:tcW w:w="716" w:type="dxa"/>
            <w:gridSpan w:val="2"/>
            <w:tcBorders>
              <w:top w:val="nil"/>
              <w:left w:val="nil"/>
              <w:bottom w:val="single" w:sz="4" w:space="0" w:color="auto"/>
              <w:right w:val="single" w:sz="4" w:space="0" w:color="auto"/>
            </w:tcBorders>
            <w:shd w:val="clear" w:color="auto" w:fill="auto"/>
            <w:vAlign w:val="center"/>
            <w:hideMark/>
          </w:tcPr>
          <w:p w14:paraId="74CAA1D3" w14:textId="77777777" w:rsidR="002B0A60" w:rsidRPr="00626CE4" w:rsidRDefault="002B0A60" w:rsidP="00085230">
            <w:pPr>
              <w:jc w:val="center"/>
              <w:rPr>
                <w:b/>
                <w:bCs/>
                <w:sz w:val="20"/>
                <w:szCs w:val="20"/>
              </w:rPr>
            </w:pPr>
            <w:r w:rsidRPr="00626CE4">
              <w:rPr>
                <w:b/>
                <w:bCs/>
                <w:sz w:val="20"/>
                <w:szCs w:val="20"/>
              </w:rPr>
              <w:t> </w:t>
            </w:r>
          </w:p>
        </w:tc>
        <w:tc>
          <w:tcPr>
            <w:tcW w:w="1106" w:type="dxa"/>
            <w:gridSpan w:val="2"/>
            <w:tcBorders>
              <w:top w:val="nil"/>
              <w:left w:val="nil"/>
              <w:bottom w:val="single" w:sz="4" w:space="0" w:color="auto"/>
              <w:right w:val="single" w:sz="4" w:space="0" w:color="auto"/>
            </w:tcBorders>
            <w:shd w:val="clear" w:color="auto" w:fill="auto"/>
            <w:vAlign w:val="center"/>
            <w:hideMark/>
          </w:tcPr>
          <w:p w14:paraId="1CAF121E" w14:textId="77777777" w:rsidR="002B0A60" w:rsidRPr="00626CE4" w:rsidRDefault="002B0A60" w:rsidP="00085230">
            <w:pPr>
              <w:jc w:val="center"/>
              <w:rPr>
                <w:b/>
                <w:bCs/>
                <w:sz w:val="20"/>
                <w:szCs w:val="20"/>
              </w:rPr>
            </w:pPr>
            <w:r w:rsidRPr="00626CE4">
              <w:rPr>
                <w:b/>
                <w:bCs/>
                <w:sz w:val="20"/>
                <w:szCs w:val="20"/>
              </w:rPr>
              <w:t> </w:t>
            </w:r>
          </w:p>
        </w:tc>
        <w:tc>
          <w:tcPr>
            <w:tcW w:w="819" w:type="dxa"/>
            <w:gridSpan w:val="2"/>
            <w:tcBorders>
              <w:top w:val="nil"/>
              <w:left w:val="nil"/>
              <w:bottom w:val="single" w:sz="4" w:space="0" w:color="auto"/>
              <w:right w:val="single" w:sz="4" w:space="0" w:color="auto"/>
            </w:tcBorders>
            <w:shd w:val="clear" w:color="auto" w:fill="auto"/>
            <w:vAlign w:val="center"/>
            <w:hideMark/>
          </w:tcPr>
          <w:p w14:paraId="0356C31F" w14:textId="77777777" w:rsidR="002B0A60" w:rsidRPr="00626CE4" w:rsidRDefault="002B0A60" w:rsidP="00085230">
            <w:pPr>
              <w:jc w:val="center"/>
              <w:rPr>
                <w:b/>
                <w:bCs/>
                <w:sz w:val="20"/>
                <w:szCs w:val="20"/>
              </w:rPr>
            </w:pPr>
            <w:r w:rsidRPr="00626CE4">
              <w:rPr>
                <w:b/>
                <w:bCs/>
                <w:sz w:val="20"/>
                <w:szCs w:val="20"/>
              </w:rPr>
              <w:t> </w:t>
            </w:r>
          </w:p>
        </w:tc>
        <w:tc>
          <w:tcPr>
            <w:tcW w:w="801" w:type="dxa"/>
            <w:gridSpan w:val="2"/>
            <w:tcBorders>
              <w:top w:val="nil"/>
              <w:left w:val="nil"/>
              <w:bottom w:val="single" w:sz="4" w:space="0" w:color="auto"/>
              <w:right w:val="single" w:sz="4" w:space="0" w:color="auto"/>
            </w:tcBorders>
            <w:shd w:val="clear" w:color="auto" w:fill="auto"/>
            <w:vAlign w:val="center"/>
            <w:hideMark/>
          </w:tcPr>
          <w:p w14:paraId="328834E9" w14:textId="77777777" w:rsidR="002B0A60" w:rsidRPr="00626CE4" w:rsidRDefault="002B0A60" w:rsidP="00085230">
            <w:pPr>
              <w:jc w:val="center"/>
              <w:rPr>
                <w:b/>
                <w:bCs/>
                <w:sz w:val="20"/>
                <w:szCs w:val="20"/>
              </w:rPr>
            </w:pPr>
            <w:r w:rsidRPr="00626CE4">
              <w:rPr>
                <w:b/>
                <w:bCs/>
                <w:sz w:val="20"/>
                <w:szCs w:val="20"/>
              </w:rPr>
              <w:t> </w:t>
            </w:r>
          </w:p>
        </w:tc>
        <w:tc>
          <w:tcPr>
            <w:tcW w:w="931" w:type="dxa"/>
            <w:gridSpan w:val="2"/>
            <w:tcBorders>
              <w:top w:val="nil"/>
              <w:left w:val="nil"/>
              <w:bottom w:val="single" w:sz="4" w:space="0" w:color="auto"/>
              <w:right w:val="single" w:sz="4" w:space="0" w:color="auto"/>
            </w:tcBorders>
            <w:shd w:val="clear" w:color="auto" w:fill="auto"/>
            <w:vAlign w:val="center"/>
            <w:hideMark/>
          </w:tcPr>
          <w:p w14:paraId="2E628E69" w14:textId="77777777" w:rsidR="002B0A60" w:rsidRPr="00626CE4" w:rsidRDefault="002B0A60" w:rsidP="00085230">
            <w:pPr>
              <w:jc w:val="center"/>
              <w:rPr>
                <w:b/>
                <w:bCs/>
                <w:sz w:val="20"/>
                <w:szCs w:val="20"/>
              </w:rPr>
            </w:pPr>
            <w:r w:rsidRPr="00626CE4">
              <w:rPr>
                <w:b/>
                <w:bCs/>
                <w:sz w:val="20"/>
                <w:szCs w:val="20"/>
              </w:rPr>
              <w:t> </w:t>
            </w:r>
          </w:p>
        </w:tc>
        <w:tc>
          <w:tcPr>
            <w:tcW w:w="931" w:type="dxa"/>
            <w:gridSpan w:val="2"/>
            <w:tcBorders>
              <w:top w:val="nil"/>
              <w:left w:val="nil"/>
              <w:bottom w:val="single" w:sz="4" w:space="0" w:color="auto"/>
              <w:right w:val="single" w:sz="4" w:space="0" w:color="auto"/>
            </w:tcBorders>
            <w:shd w:val="clear" w:color="auto" w:fill="auto"/>
            <w:vAlign w:val="center"/>
            <w:hideMark/>
          </w:tcPr>
          <w:p w14:paraId="15FE1BBA" w14:textId="77777777" w:rsidR="002B0A60" w:rsidRPr="00626CE4" w:rsidRDefault="002B0A60" w:rsidP="00085230">
            <w:pPr>
              <w:jc w:val="center"/>
              <w:rPr>
                <w:b/>
                <w:bCs/>
                <w:sz w:val="20"/>
                <w:szCs w:val="20"/>
              </w:rPr>
            </w:pPr>
            <w:r w:rsidRPr="00626CE4">
              <w:rPr>
                <w:b/>
                <w:bCs/>
                <w:sz w:val="20"/>
                <w:szCs w:val="20"/>
              </w:rPr>
              <w:t> </w:t>
            </w:r>
          </w:p>
        </w:tc>
        <w:tc>
          <w:tcPr>
            <w:tcW w:w="995" w:type="dxa"/>
            <w:gridSpan w:val="2"/>
            <w:tcBorders>
              <w:top w:val="nil"/>
              <w:left w:val="nil"/>
              <w:bottom w:val="single" w:sz="4" w:space="0" w:color="auto"/>
              <w:right w:val="single" w:sz="4" w:space="0" w:color="auto"/>
            </w:tcBorders>
            <w:shd w:val="clear" w:color="auto" w:fill="auto"/>
            <w:vAlign w:val="center"/>
            <w:hideMark/>
          </w:tcPr>
          <w:p w14:paraId="507A7048" w14:textId="77777777" w:rsidR="002B0A60" w:rsidRPr="00626CE4" w:rsidRDefault="002B0A60" w:rsidP="00085230">
            <w:pPr>
              <w:jc w:val="center"/>
              <w:rPr>
                <w:b/>
                <w:bCs/>
                <w:sz w:val="20"/>
                <w:szCs w:val="20"/>
              </w:rPr>
            </w:pPr>
            <w:r w:rsidRPr="00626CE4">
              <w:rPr>
                <w:b/>
                <w:bCs/>
                <w:sz w:val="20"/>
                <w:szCs w:val="20"/>
              </w:rPr>
              <w:t>63</w:t>
            </w:r>
          </w:p>
        </w:tc>
        <w:tc>
          <w:tcPr>
            <w:tcW w:w="995" w:type="dxa"/>
            <w:gridSpan w:val="2"/>
            <w:tcBorders>
              <w:top w:val="nil"/>
              <w:left w:val="nil"/>
              <w:bottom w:val="single" w:sz="4" w:space="0" w:color="auto"/>
              <w:right w:val="single" w:sz="4" w:space="0" w:color="auto"/>
            </w:tcBorders>
            <w:shd w:val="clear" w:color="auto" w:fill="auto"/>
            <w:vAlign w:val="center"/>
            <w:hideMark/>
          </w:tcPr>
          <w:p w14:paraId="04325F77" w14:textId="77777777" w:rsidR="002B0A60" w:rsidRPr="00626CE4" w:rsidRDefault="002B0A60" w:rsidP="00085230">
            <w:pPr>
              <w:jc w:val="center"/>
              <w:rPr>
                <w:b/>
                <w:bCs/>
                <w:sz w:val="20"/>
                <w:szCs w:val="20"/>
              </w:rPr>
            </w:pPr>
            <w:r w:rsidRPr="00626CE4">
              <w:rPr>
                <w:b/>
                <w:bCs/>
                <w:sz w:val="20"/>
                <w:szCs w:val="20"/>
              </w:rPr>
              <w:t>12.6</w:t>
            </w:r>
          </w:p>
        </w:tc>
        <w:tc>
          <w:tcPr>
            <w:tcW w:w="837" w:type="dxa"/>
            <w:gridSpan w:val="2"/>
            <w:tcBorders>
              <w:top w:val="nil"/>
              <w:left w:val="nil"/>
              <w:bottom w:val="single" w:sz="4" w:space="0" w:color="auto"/>
              <w:right w:val="single" w:sz="4" w:space="0" w:color="auto"/>
            </w:tcBorders>
            <w:shd w:val="clear" w:color="auto" w:fill="auto"/>
            <w:vAlign w:val="center"/>
            <w:hideMark/>
          </w:tcPr>
          <w:p w14:paraId="1B84FB86" w14:textId="77777777" w:rsidR="002B0A60" w:rsidRPr="00626CE4" w:rsidRDefault="002B0A60" w:rsidP="00085230">
            <w:pPr>
              <w:jc w:val="center"/>
              <w:rPr>
                <w:b/>
                <w:bCs/>
                <w:sz w:val="20"/>
                <w:szCs w:val="20"/>
              </w:rPr>
            </w:pPr>
            <w:r w:rsidRPr="00626CE4">
              <w:rPr>
                <w:b/>
                <w:bCs/>
                <w:sz w:val="20"/>
                <w:szCs w:val="20"/>
              </w:rPr>
              <w:t>0.2</w:t>
            </w:r>
          </w:p>
        </w:tc>
        <w:tc>
          <w:tcPr>
            <w:tcW w:w="679" w:type="dxa"/>
            <w:gridSpan w:val="2"/>
            <w:tcBorders>
              <w:top w:val="nil"/>
              <w:left w:val="nil"/>
              <w:bottom w:val="single" w:sz="4" w:space="0" w:color="auto"/>
              <w:right w:val="single" w:sz="4" w:space="0" w:color="auto"/>
            </w:tcBorders>
            <w:shd w:val="clear" w:color="auto" w:fill="auto"/>
            <w:vAlign w:val="center"/>
            <w:hideMark/>
          </w:tcPr>
          <w:p w14:paraId="57B20C5C" w14:textId="77777777" w:rsidR="002B0A60" w:rsidRPr="00626CE4" w:rsidRDefault="002B0A60" w:rsidP="00085230">
            <w:pPr>
              <w:jc w:val="center"/>
              <w:rPr>
                <w:b/>
                <w:bCs/>
                <w:sz w:val="20"/>
                <w:szCs w:val="20"/>
              </w:rPr>
            </w:pPr>
            <w:r w:rsidRPr="00626CE4">
              <w:rPr>
                <w:b/>
                <w:bCs/>
                <w:sz w:val="20"/>
                <w:szCs w:val="20"/>
              </w:rPr>
              <w:t> </w:t>
            </w:r>
          </w:p>
        </w:tc>
        <w:tc>
          <w:tcPr>
            <w:tcW w:w="780" w:type="dxa"/>
            <w:gridSpan w:val="2"/>
            <w:tcBorders>
              <w:top w:val="nil"/>
              <w:left w:val="nil"/>
              <w:bottom w:val="single" w:sz="4" w:space="0" w:color="auto"/>
              <w:right w:val="single" w:sz="4" w:space="0" w:color="auto"/>
            </w:tcBorders>
            <w:shd w:val="clear" w:color="auto" w:fill="auto"/>
            <w:vAlign w:val="center"/>
            <w:hideMark/>
          </w:tcPr>
          <w:p w14:paraId="6491069A" w14:textId="77777777" w:rsidR="002B0A60" w:rsidRPr="00626CE4" w:rsidRDefault="002B0A60" w:rsidP="00085230">
            <w:pPr>
              <w:jc w:val="center"/>
              <w:rPr>
                <w:b/>
                <w:bCs/>
                <w:sz w:val="20"/>
                <w:szCs w:val="20"/>
              </w:rPr>
            </w:pPr>
            <w:r w:rsidRPr="00626CE4">
              <w:rPr>
                <w:b/>
                <w:bCs/>
                <w:sz w:val="20"/>
                <w:szCs w:val="20"/>
              </w:rPr>
              <w:t> </w:t>
            </w:r>
          </w:p>
        </w:tc>
        <w:tc>
          <w:tcPr>
            <w:tcW w:w="930" w:type="dxa"/>
            <w:gridSpan w:val="2"/>
            <w:tcBorders>
              <w:top w:val="nil"/>
              <w:left w:val="nil"/>
              <w:bottom w:val="single" w:sz="4" w:space="0" w:color="auto"/>
              <w:right w:val="single" w:sz="4" w:space="0" w:color="auto"/>
            </w:tcBorders>
            <w:shd w:val="clear" w:color="auto" w:fill="auto"/>
            <w:vAlign w:val="center"/>
            <w:hideMark/>
          </w:tcPr>
          <w:p w14:paraId="2AB73257" w14:textId="77777777" w:rsidR="002B0A60" w:rsidRPr="00626CE4" w:rsidRDefault="002B0A60" w:rsidP="00085230">
            <w:pPr>
              <w:jc w:val="center"/>
              <w:rPr>
                <w:b/>
                <w:bCs/>
                <w:sz w:val="20"/>
                <w:szCs w:val="20"/>
              </w:rPr>
            </w:pPr>
            <w:r w:rsidRPr="00626CE4">
              <w:rPr>
                <w:b/>
                <w:bCs/>
                <w:sz w:val="20"/>
                <w:szCs w:val="20"/>
              </w:rPr>
              <w:t> </w:t>
            </w:r>
          </w:p>
        </w:tc>
        <w:tc>
          <w:tcPr>
            <w:tcW w:w="931" w:type="dxa"/>
            <w:gridSpan w:val="2"/>
            <w:tcBorders>
              <w:top w:val="nil"/>
              <w:left w:val="nil"/>
              <w:bottom w:val="single" w:sz="4" w:space="0" w:color="auto"/>
              <w:right w:val="single" w:sz="4" w:space="0" w:color="auto"/>
            </w:tcBorders>
            <w:shd w:val="clear" w:color="auto" w:fill="auto"/>
            <w:vAlign w:val="center"/>
            <w:hideMark/>
          </w:tcPr>
          <w:p w14:paraId="5112F8C3" w14:textId="77777777" w:rsidR="002B0A60" w:rsidRPr="00626CE4" w:rsidRDefault="002B0A60" w:rsidP="00085230">
            <w:pPr>
              <w:jc w:val="center"/>
              <w:rPr>
                <w:b/>
                <w:bCs/>
                <w:sz w:val="20"/>
                <w:szCs w:val="20"/>
              </w:rPr>
            </w:pPr>
            <w:r w:rsidRPr="00626CE4">
              <w:rPr>
                <w:b/>
                <w:bCs/>
                <w:sz w:val="20"/>
                <w:szCs w:val="20"/>
              </w:rPr>
              <w:t> </w:t>
            </w:r>
          </w:p>
        </w:tc>
        <w:tc>
          <w:tcPr>
            <w:tcW w:w="1061" w:type="dxa"/>
            <w:gridSpan w:val="2"/>
            <w:tcBorders>
              <w:top w:val="nil"/>
              <w:left w:val="nil"/>
              <w:bottom w:val="single" w:sz="4" w:space="0" w:color="auto"/>
              <w:right w:val="single" w:sz="4" w:space="0" w:color="auto"/>
            </w:tcBorders>
            <w:shd w:val="clear" w:color="auto" w:fill="auto"/>
            <w:vAlign w:val="center"/>
            <w:hideMark/>
          </w:tcPr>
          <w:p w14:paraId="5FDE43C7" w14:textId="77777777" w:rsidR="002B0A60" w:rsidRPr="00626CE4" w:rsidRDefault="002B0A60" w:rsidP="00085230">
            <w:pPr>
              <w:jc w:val="center"/>
              <w:rPr>
                <w:b/>
                <w:bCs/>
                <w:sz w:val="20"/>
                <w:szCs w:val="20"/>
              </w:rPr>
            </w:pPr>
            <w:r w:rsidRPr="00626CE4">
              <w:rPr>
                <w:b/>
                <w:bCs/>
                <w:sz w:val="20"/>
                <w:szCs w:val="20"/>
              </w:rPr>
              <w:t>63</w:t>
            </w:r>
          </w:p>
        </w:tc>
        <w:tc>
          <w:tcPr>
            <w:tcW w:w="931" w:type="dxa"/>
            <w:gridSpan w:val="2"/>
            <w:tcBorders>
              <w:top w:val="nil"/>
              <w:left w:val="nil"/>
              <w:bottom w:val="single" w:sz="4" w:space="0" w:color="auto"/>
              <w:right w:val="single" w:sz="4" w:space="0" w:color="auto"/>
            </w:tcBorders>
            <w:shd w:val="clear" w:color="auto" w:fill="auto"/>
            <w:vAlign w:val="center"/>
            <w:hideMark/>
          </w:tcPr>
          <w:p w14:paraId="6CDB1B8E" w14:textId="77777777" w:rsidR="002B0A60" w:rsidRPr="00626CE4" w:rsidRDefault="002B0A60" w:rsidP="00085230">
            <w:pPr>
              <w:jc w:val="center"/>
              <w:rPr>
                <w:b/>
                <w:bCs/>
                <w:sz w:val="20"/>
                <w:szCs w:val="20"/>
              </w:rPr>
            </w:pPr>
            <w:r w:rsidRPr="00626CE4">
              <w:rPr>
                <w:b/>
                <w:bCs/>
                <w:sz w:val="20"/>
                <w:szCs w:val="20"/>
              </w:rPr>
              <w:t>12.60</w:t>
            </w:r>
          </w:p>
        </w:tc>
        <w:tc>
          <w:tcPr>
            <w:tcW w:w="855" w:type="dxa"/>
            <w:gridSpan w:val="2"/>
            <w:tcBorders>
              <w:top w:val="nil"/>
              <w:left w:val="nil"/>
              <w:bottom w:val="single" w:sz="4" w:space="0" w:color="auto"/>
              <w:right w:val="single" w:sz="4" w:space="0" w:color="auto"/>
            </w:tcBorders>
            <w:shd w:val="clear" w:color="auto" w:fill="auto"/>
            <w:vAlign w:val="center"/>
            <w:hideMark/>
          </w:tcPr>
          <w:p w14:paraId="2CBD16DD" w14:textId="77777777" w:rsidR="002B0A60" w:rsidRPr="00626CE4" w:rsidRDefault="002B0A60" w:rsidP="00085230">
            <w:pPr>
              <w:jc w:val="center"/>
              <w:rPr>
                <w:b/>
                <w:bCs/>
                <w:sz w:val="20"/>
                <w:szCs w:val="20"/>
              </w:rPr>
            </w:pPr>
            <w:r w:rsidRPr="00626CE4">
              <w:rPr>
                <w:b/>
                <w:bCs/>
                <w:sz w:val="20"/>
                <w:szCs w:val="20"/>
              </w:rPr>
              <w:t> </w:t>
            </w:r>
          </w:p>
        </w:tc>
        <w:tc>
          <w:tcPr>
            <w:tcW w:w="960" w:type="dxa"/>
            <w:gridSpan w:val="2"/>
            <w:tcBorders>
              <w:top w:val="nil"/>
              <w:left w:val="nil"/>
              <w:bottom w:val="single" w:sz="4" w:space="0" w:color="auto"/>
              <w:right w:val="single" w:sz="4" w:space="0" w:color="auto"/>
            </w:tcBorders>
            <w:shd w:val="clear" w:color="auto" w:fill="auto"/>
            <w:noWrap/>
            <w:vAlign w:val="center"/>
            <w:hideMark/>
          </w:tcPr>
          <w:p w14:paraId="6D22F4EC" w14:textId="77777777" w:rsidR="002B0A60" w:rsidRPr="00626CE4" w:rsidRDefault="002B0A60" w:rsidP="00085230">
            <w:pPr>
              <w:jc w:val="center"/>
              <w:rPr>
                <w:sz w:val="20"/>
                <w:szCs w:val="20"/>
              </w:rPr>
            </w:pPr>
            <w:r w:rsidRPr="00626CE4">
              <w:rPr>
                <w:sz w:val="20"/>
                <w:szCs w:val="20"/>
              </w:rPr>
              <w:t> </w:t>
            </w:r>
          </w:p>
        </w:tc>
        <w:tc>
          <w:tcPr>
            <w:tcW w:w="865" w:type="dxa"/>
            <w:gridSpan w:val="2"/>
            <w:tcBorders>
              <w:top w:val="nil"/>
              <w:left w:val="nil"/>
              <w:bottom w:val="single" w:sz="4" w:space="0" w:color="auto"/>
              <w:right w:val="double" w:sz="4" w:space="0" w:color="auto"/>
            </w:tcBorders>
            <w:shd w:val="clear" w:color="auto" w:fill="auto"/>
            <w:vAlign w:val="center"/>
            <w:hideMark/>
          </w:tcPr>
          <w:p w14:paraId="711AFD5D" w14:textId="77777777" w:rsidR="002B0A60" w:rsidRPr="00626CE4" w:rsidRDefault="002B0A60" w:rsidP="00085230">
            <w:pPr>
              <w:jc w:val="center"/>
              <w:rPr>
                <w:b/>
                <w:bCs/>
                <w:sz w:val="20"/>
                <w:szCs w:val="20"/>
              </w:rPr>
            </w:pPr>
            <w:r w:rsidRPr="00626CE4">
              <w:rPr>
                <w:b/>
                <w:bCs/>
                <w:sz w:val="20"/>
                <w:szCs w:val="20"/>
              </w:rPr>
              <w:t> </w:t>
            </w:r>
          </w:p>
        </w:tc>
      </w:tr>
      <w:tr w:rsidR="002B0A60" w:rsidRPr="00626CE4" w14:paraId="25187C53" w14:textId="77777777" w:rsidTr="00085230">
        <w:trPr>
          <w:gridAfter w:val="1"/>
          <w:wAfter w:w="7" w:type="dxa"/>
          <w:trHeight w:val="227"/>
        </w:trPr>
        <w:tc>
          <w:tcPr>
            <w:tcW w:w="988" w:type="dxa"/>
            <w:vMerge/>
            <w:tcBorders>
              <w:top w:val="nil"/>
              <w:left w:val="double" w:sz="4" w:space="0" w:color="auto"/>
              <w:bottom w:val="single" w:sz="4" w:space="0" w:color="auto"/>
              <w:right w:val="single" w:sz="4" w:space="0" w:color="auto"/>
            </w:tcBorders>
            <w:vAlign w:val="center"/>
            <w:hideMark/>
          </w:tcPr>
          <w:p w14:paraId="6FC5C6CB" w14:textId="77777777" w:rsidR="002B0A60" w:rsidRPr="00626CE4" w:rsidRDefault="002B0A60" w:rsidP="00085230">
            <w:pPr>
              <w:rPr>
                <w:b/>
                <w:bCs/>
                <w:sz w:val="20"/>
                <w:szCs w:val="20"/>
              </w:rPr>
            </w:pPr>
          </w:p>
        </w:tc>
        <w:tc>
          <w:tcPr>
            <w:tcW w:w="1460" w:type="dxa"/>
            <w:vMerge w:val="restart"/>
            <w:tcBorders>
              <w:top w:val="nil"/>
              <w:left w:val="single" w:sz="4" w:space="0" w:color="auto"/>
              <w:bottom w:val="single" w:sz="4" w:space="0" w:color="auto"/>
              <w:right w:val="single" w:sz="4" w:space="0" w:color="auto"/>
            </w:tcBorders>
            <w:shd w:val="clear" w:color="auto" w:fill="auto"/>
            <w:vAlign w:val="center"/>
            <w:hideMark/>
          </w:tcPr>
          <w:p w14:paraId="11685C93" w14:textId="77777777" w:rsidR="002B0A60" w:rsidRPr="00626CE4" w:rsidRDefault="002B0A60" w:rsidP="00085230">
            <w:pPr>
              <w:jc w:val="center"/>
              <w:rPr>
                <w:sz w:val="20"/>
                <w:szCs w:val="20"/>
              </w:rPr>
            </w:pPr>
            <w:r w:rsidRPr="00626CE4">
              <w:rPr>
                <w:sz w:val="20"/>
                <w:szCs w:val="20"/>
              </w:rPr>
              <w:t>I (р 4cкв)</w:t>
            </w:r>
          </w:p>
        </w:tc>
        <w:tc>
          <w:tcPr>
            <w:tcW w:w="1136" w:type="dxa"/>
            <w:tcBorders>
              <w:top w:val="nil"/>
              <w:left w:val="nil"/>
              <w:bottom w:val="single" w:sz="4" w:space="0" w:color="auto"/>
              <w:right w:val="single" w:sz="4" w:space="0" w:color="auto"/>
            </w:tcBorders>
            <w:shd w:val="clear" w:color="auto" w:fill="auto"/>
            <w:vAlign w:val="center"/>
            <w:hideMark/>
          </w:tcPr>
          <w:p w14:paraId="6BB42C92" w14:textId="77777777" w:rsidR="002B0A60" w:rsidRPr="00626CE4" w:rsidRDefault="002B0A60" w:rsidP="00085230">
            <w:pPr>
              <w:jc w:val="center"/>
              <w:rPr>
                <w:sz w:val="20"/>
                <w:szCs w:val="20"/>
              </w:rPr>
            </w:pPr>
            <w:r w:rsidRPr="00626CE4">
              <w:rPr>
                <w:sz w:val="20"/>
                <w:szCs w:val="20"/>
              </w:rPr>
              <w:t>ЧН</w:t>
            </w:r>
          </w:p>
        </w:tc>
        <w:tc>
          <w:tcPr>
            <w:tcW w:w="762" w:type="dxa"/>
            <w:gridSpan w:val="2"/>
            <w:tcBorders>
              <w:top w:val="nil"/>
              <w:left w:val="nil"/>
              <w:bottom w:val="single" w:sz="4" w:space="0" w:color="auto"/>
              <w:right w:val="single" w:sz="4" w:space="0" w:color="auto"/>
            </w:tcBorders>
            <w:shd w:val="clear" w:color="auto" w:fill="auto"/>
            <w:vAlign w:val="center"/>
            <w:hideMark/>
          </w:tcPr>
          <w:p w14:paraId="7A1ECD94" w14:textId="77777777" w:rsidR="002B0A60" w:rsidRPr="00626CE4" w:rsidRDefault="002B0A60" w:rsidP="00085230">
            <w:pPr>
              <w:jc w:val="center"/>
              <w:rPr>
                <w:sz w:val="20"/>
                <w:szCs w:val="20"/>
              </w:rPr>
            </w:pPr>
            <w:r w:rsidRPr="00626CE4">
              <w:rPr>
                <w:sz w:val="20"/>
                <w:szCs w:val="20"/>
              </w:rPr>
              <w:t>С</w:t>
            </w:r>
            <w:r w:rsidRPr="00626CE4">
              <w:rPr>
                <w:sz w:val="20"/>
                <w:szCs w:val="20"/>
                <w:vertAlign w:val="subscript"/>
              </w:rPr>
              <w:t>1</w:t>
            </w:r>
          </w:p>
        </w:tc>
        <w:tc>
          <w:tcPr>
            <w:tcW w:w="931" w:type="dxa"/>
            <w:gridSpan w:val="2"/>
            <w:tcBorders>
              <w:top w:val="nil"/>
              <w:left w:val="nil"/>
              <w:bottom w:val="single" w:sz="4" w:space="0" w:color="auto"/>
              <w:right w:val="single" w:sz="4" w:space="0" w:color="auto"/>
            </w:tcBorders>
            <w:shd w:val="clear" w:color="auto" w:fill="auto"/>
            <w:vAlign w:val="center"/>
            <w:hideMark/>
          </w:tcPr>
          <w:p w14:paraId="0AC1A061" w14:textId="77777777" w:rsidR="002B0A60" w:rsidRPr="00626CE4" w:rsidRDefault="002B0A60" w:rsidP="00085230">
            <w:pPr>
              <w:jc w:val="center"/>
              <w:rPr>
                <w:sz w:val="20"/>
                <w:szCs w:val="20"/>
              </w:rPr>
            </w:pPr>
            <w:r w:rsidRPr="00626CE4">
              <w:rPr>
                <w:sz w:val="20"/>
                <w:szCs w:val="20"/>
              </w:rPr>
              <w:t>27.8</w:t>
            </w:r>
          </w:p>
        </w:tc>
        <w:tc>
          <w:tcPr>
            <w:tcW w:w="716" w:type="dxa"/>
            <w:gridSpan w:val="2"/>
            <w:tcBorders>
              <w:top w:val="nil"/>
              <w:left w:val="nil"/>
              <w:bottom w:val="single" w:sz="4" w:space="0" w:color="auto"/>
              <w:right w:val="single" w:sz="4" w:space="0" w:color="auto"/>
            </w:tcBorders>
            <w:shd w:val="clear" w:color="auto" w:fill="auto"/>
            <w:vAlign w:val="center"/>
            <w:hideMark/>
          </w:tcPr>
          <w:p w14:paraId="41325539" w14:textId="77777777" w:rsidR="002B0A60" w:rsidRPr="00626CE4" w:rsidRDefault="002B0A60" w:rsidP="00085230">
            <w:pPr>
              <w:jc w:val="center"/>
              <w:rPr>
                <w:sz w:val="20"/>
                <w:szCs w:val="20"/>
              </w:rPr>
            </w:pPr>
            <w:r w:rsidRPr="00626CE4">
              <w:rPr>
                <w:sz w:val="20"/>
                <w:szCs w:val="20"/>
              </w:rPr>
              <w:t>3.8</w:t>
            </w:r>
          </w:p>
        </w:tc>
        <w:tc>
          <w:tcPr>
            <w:tcW w:w="1106" w:type="dxa"/>
            <w:gridSpan w:val="2"/>
            <w:tcBorders>
              <w:top w:val="nil"/>
              <w:left w:val="nil"/>
              <w:bottom w:val="single" w:sz="4" w:space="0" w:color="auto"/>
              <w:right w:val="single" w:sz="4" w:space="0" w:color="auto"/>
            </w:tcBorders>
            <w:shd w:val="clear" w:color="auto" w:fill="auto"/>
            <w:vAlign w:val="center"/>
            <w:hideMark/>
          </w:tcPr>
          <w:p w14:paraId="42FC3716" w14:textId="77777777" w:rsidR="002B0A60" w:rsidRPr="00626CE4" w:rsidRDefault="002B0A60" w:rsidP="00085230">
            <w:pPr>
              <w:jc w:val="center"/>
              <w:rPr>
                <w:sz w:val="20"/>
                <w:szCs w:val="20"/>
              </w:rPr>
            </w:pPr>
            <w:r w:rsidRPr="00626CE4">
              <w:rPr>
                <w:sz w:val="20"/>
                <w:szCs w:val="20"/>
              </w:rPr>
              <w:t>106.3</w:t>
            </w:r>
          </w:p>
        </w:tc>
        <w:tc>
          <w:tcPr>
            <w:tcW w:w="819" w:type="dxa"/>
            <w:gridSpan w:val="2"/>
            <w:tcBorders>
              <w:top w:val="nil"/>
              <w:left w:val="nil"/>
              <w:bottom w:val="single" w:sz="4" w:space="0" w:color="auto"/>
              <w:right w:val="single" w:sz="4" w:space="0" w:color="auto"/>
            </w:tcBorders>
            <w:shd w:val="clear" w:color="auto" w:fill="auto"/>
            <w:vAlign w:val="center"/>
            <w:hideMark/>
          </w:tcPr>
          <w:p w14:paraId="60DA167D" w14:textId="77777777" w:rsidR="002B0A60" w:rsidRPr="00626CE4" w:rsidRDefault="002B0A60" w:rsidP="00085230">
            <w:pPr>
              <w:jc w:val="center"/>
              <w:rPr>
                <w:sz w:val="20"/>
                <w:szCs w:val="20"/>
              </w:rPr>
            </w:pPr>
            <w:r w:rsidRPr="00626CE4">
              <w:rPr>
                <w:sz w:val="20"/>
                <w:szCs w:val="20"/>
              </w:rPr>
              <w:t>0.315</w:t>
            </w:r>
          </w:p>
        </w:tc>
        <w:tc>
          <w:tcPr>
            <w:tcW w:w="801" w:type="dxa"/>
            <w:gridSpan w:val="2"/>
            <w:tcBorders>
              <w:top w:val="nil"/>
              <w:left w:val="nil"/>
              <w:bottom w:val="single" w:sz="4" w:space="0" w:color="auto"/>
              <w:right w:val="single" w:sz="4" w:space="0" w:color="auto"/>
            </w:tcBorders>
            <w:shd w:val="clear" w:color="auto" w:fill="auto"/>
            <w:vAlign w:val="center"/>
            <w:hideMark/>
          </w:tcPr>
          <w:p w14:paraId="299DAEE6" w14:textId="77777777" w:rsidR="002B0A60" w:rsidRPr="00626CE4" w:rsidRDefault="002B0A60" w:rsidP="00085230">
            <w:pPr>
              <w:jc w:val="center"/>
              <w:rPr>
                <w:sz w:val="20"/>
                <w:szCs w:val="20"/>
              </w:rPr>
            </w:pPr>
            <w:r w:rsidRPr="00626CE4">
              <w:rPr>
                <w:sz w:val="20"/>
                <w:szCs w:val="20"/>
              </w:rPr>
              <w:t>0.737</w:t>
            </w:r>
          </w:p>
        </w:tc>
        <w:tc>
          <w:tcPr>
            <w:tcW w:w="931" w:type="dxa"/>
            <w:gridSpan w:val="2"/>
            <w:tcBorders>
              <w:top w:val="nil"/>
              <w:left w:val="nil"/>
              <w:bottom w:val="single" w:sz="4" w:space="0" w:color="auto"/>
              <w:right w:val="single" w:sz="4" w:space="0" w:color="auto"/>
            </w:tcBorders>
            <w:shd w:val="clear" w:color="auto" w:fill="auto"/>
            <w:vAlign w:val="center"/>
            <w:hideMark/>
          </w:tcPr>
          <w:p w14:paraId="214B8034" w14:textId="77777777" w:rsidR="002B0A60" w:rsidRPr="00626CE4" w:rsidRDefault="002B0A60" w:rsidP="00085230">
            <w:pPr>
              <w:jc w:val="center"/>
              <w:rPr>
                <w:sz w:val="20"/>
                <w:szCs w:val="20"/>
              </w:rPr>
            </w:pPr>
            <w:r w:rsidRPr="00626CE4">
              <w:rPr>
                <w:sz w:val="20"/>
                <w:szCs w:val="20"/>
              </w:rPr>
              <w:t>0.9124</w:t>
            </w:r>
          </w:p>
        </w:tc>
        <w:tc>
          <w:tcPr>
            <w:tcW w:w="931" w:type="dxa"/>
            <w:gridSpan w:val="2"/>
            <w:tcBorders>
              <w:top w:val="nil"/>
              <w:left w:val="nil"/>
              <w:bottom w:val="single" w:sz="4" w:space="0" w:color="auto"/>
              <w:right w:val="single" w:sz="4" w:space="0" w:color="auto"/>
            </w:tcBorders>
            <w:shd w:val="clear" w:color="auto" w:fill="auto"/>
            <w:vAlign w:val="center"/>
            <w:hideMark/>
          </w:tcPr>
          <w:p w14:paraId="68820BC7" w14:textId="77777777" w:rsidR="002B0A60" w:rsidRPr="00626CE4" w:rsidRDefault="002B0A60" w:rsidP="00085230">
            <w:pPr>
              <w:jc w:val="center"/>
              <w:rPr>
                <w:sz w:val="20"/>
                <w:szCs w:val="20"/>
              </w:rPr>
            </w:pPr>
            <w:r w:rsidRPr="00626CE4">
              <w:rPr>
                <w:sz w:val="20"/>
                <w:szCs w:val="20"/>
              </w:rPr>
              <w:t>0.9011</w:t>
            </w:r>
          </w:p>
        </w:tc>
        <w:tc>
          <w:tcPr>
            <w:tcW w:w="995" w:type="dxa"/>
            <w:gridSpan w:val="2"/>
            <w:tcBorders>
              <w:top w:val="nil"/>
              <w:left w:val="nil"/>
              <w:bottom w:val="single" w:sz="4" w:space="0" w:color="auto"/>
              <w:right w:val="single" w:sz="4" w:space="0" w:color="auto"/>
            </w:tcBorders>
            <w:shd w:val="clear" w:color="auto" w:fill="auto"/>
            <w:vAlign w:val="center"/>
            <w:hideMark/>
          </w:tcPr>
          <w:p w14:paraId="600AB6AB" w14:textId="77777777" w:rsidR="002B0A60" w:rsidRPr="00626CE4" w:rsidRDefault="002B0A60" w:rsidP="00085230">
            <w:pPr>
              <w:jc w:val="center"/>
              <w:rPr>
                <w:b/>
                <w:bCs/>
                <w:sz w:val="20"/>
                <w:szCs w:val="20"/>
              </w:rPr>
            </w:pPr>
            <w:r w:rsidRPr="00626CE4">
              <w:rPr>
                <w:b/>
                <w:bCs/>
                <w:sz w:val="20"/>
                <w:szCs w:val="20"/>
              </w:rPr>
              <w:t>20</w:t>
            </w:r>
          </w:p>
        </w:tc>
        <w:tc>
          <w:tcPr>
            <w:tcW w:w="995" w:type="dxa"/>
            <w:gridSpan w:val="2"/>
            <w:tcBorders>
              <w:top w:val="nil"/>
              <w:left w:val="nil"/>
              <w:bottom w:val="single" w:sz="4" w:space="0" w:color="auto"/>
              <w:right w:val="single" w:sz="4" w:space="0" w:color="auto"/>
            </w:tcBorders>
            <w:shd w:val="clear" w:color="auto" w:fill="auto"/>
            <w:vAlign w:val="center"/>
            <w:hideMark/>
          </w:tcPr>
          <w:p w14:paraId="160EB51C" w14:textId="77777777" w:rsidR="002B0A60" w:rsidRPr="00626CE4" w:rsidRDefault="002B0A60" w:rsidP="00085230">
            <w:pPr>
              <w:jc w:val="center"/>
              <w:rPr>
                <w:sz w:val="20"/>
                <w:szCs w:val="20"/>
              </w:rPr>
            </w:pPr>
            <w:r w:rsidRPr="00626CE4">
              <w:rPr>
                <w:sz w:val="20"/>
                <w:szCs w:val="20"/>
              </w:rPr>
              <w:t> </w:t>
            </w:r>
          </w:p>
        </w:tc>
        <w:tc>
          <w:tcPr>
            <w:tcW w:w="837" w:type="dxa"/>
            <w:gridSpan w:val="2"/>
            <w:tcBorders>
              <w:top w:val="nil"/>
              <w:left w:val="nil"/>
              <w:bottom w:val="single" w:sz="4" w:space="0" w:color="auto"/>
              <w:right w:val="single" w:sz="4" w:space="0" w:color="auto"/>
            </w:tcBorders>
            <w:shd w:val="clear" w:color="auto" w:fill="auto"/>
            <w:vAlign w:val="center"/>
            <w:hideMark/>
          </w:tcPr>
          <w:p w14:paraId="4D46B7BB" w14:textId="77777777" w:rsidR="002B0A60" w:rsidRPr="00626CE4" w:rsidRDefault="002B0A60" w:rsidP="00085230">
            <w:pPr>
              <w:jc w:val="center"/>
              <w:rPr>
                <w:sz w:val="20"/>
                <w:szCs w:val="20"/>
              </w:rPr>
            </w:pPr>
            <w:r w:rsidRPr="00626CE4">
              <w:rPr>
                <w:sz w:val="20"/>
                <w:szCs w:val="20"/>
              </w:rPr>
              <w:t> </w:t>
            </w:r>
          </w:p>
        </w:tc>
        <w:tc>
          <w:tcPr>
            <w:tcW w:w="679" w:type="dxa"/>
            <w:gridSpan w:val="2"/>
            <w:tcBorders>
              <w:top w:val="nil"/>
              <w:left w:val="nil"/>
              <w:bottom w:val="single" w:sz="4" w:space="0" w:color="auto"/>
              <w:right w:val="single" w:sz="4" w:space="0" w:color="auto"/>
            </w:tcBorders>
            <w:shd w:val="clear" w:color="auto" w:fill="auto"/>
            <w:vAlign w:val="center"/>
            <w:hideMark/>
          </w:tcPr>
          <w:p w14:paraId="2D03627E" w14:textId="77777777" w:rsidR="002B0A60" w:rsidRPr="00626CE4" w:rsidRDefault="002B0A60" w:rsidP="00085230">
            <w:pPr>
              <w:jc w:val="center"/>
              <w:rPr>
                <w:sz w:val="20"/>
                <w:szCs w:val="20"/>
              </w:rPr>
            </w:pPr>
            <w:r w:rsidRPr="00626CE4">
              <w:rPr>
                <w:sz w:val="20"/>
                <w:szCs w:val="20"/>
              </w:rPr>
              <w:t> </w:t>
            </w:r>
          </w:p>
        </w:tc>
        <w:tc>
          <w:tcPr>
            <w:tcW w:w="780" w:type="dxa"/>
            <w:gridSpan w:val="2"/>
            <w:tcBorders>
              <w:top w:val="nil"/>
              <w:left w:val="nil"/>
              <w:bottom w:val="single" w:sz="4" w:space="0" w:color="auto"/>
              <w:right w:val="single" w:sz="4" w:space="0" w:color="auto"/>
            </w:tcBorders>
            <w:shd w:val="clear" w:color="auto" w:fill="auto"/>
            <w:vAlign w:val="center"/>
            <w:hideMark/>
          </w:tcPr>
          <w:p w14:paraId="75E64247" w14:textId="77777777" w:rsidR="002B0A60" w:rsidRPr="00626CE4" w:rsidRDefault="002B0A60" w:rsidP="00085230">
            <w:pPr>
              <w:jc w:val="center"/>
              <w:rPr>
                <w:sz w:val="20"/>
                <w:szCs w:val="20"/>
              </w:rPr>
            </w:pPr>
            <w:r w:rsidRPr="00626CE4">
              <w:rPr>
                <w:sz w:val="20"/>
                <w:szCs w:val="20"/>
              </w:rPr>
              <w:t> </w:t>
            </w:r>
          </w:p>
        </w:tc>
        <w:tc>
          <w:tcPr>
            <w:tcW w:w="930" w:type="dxa"/>
            <w:gridSpan w:val="2"/>
            <w:tcBorders>
              <w:top w:val="nil"/>
              <w:left w:val="nil"/>
              <w:bottom w:val="single" w:sz="4" w:space="0" w:color="auto"/>
              <w:right w:val="single" w:sz="4" w:space="0" w:color="auto"/>
            </w:tcBorders>
            <w:shd w:val="clear" w:color="auto" w:fill="auto"/>
            <w:vAlign w:val="center"/>
            <w:hideMark/>
          </w:tcPr>
          <w:p w14:paraId="1D899B13" w14:textId="77777777" w:rsidR="002B0A60" w:rsidRPr="00626CE4" w:rsidRDefault="002B0A60" w:rsidP="00085230">
            <w:pPr>
              <w:jc w:val="center"/>
              <w:rPr>
                <w:sz w:val="20"/>
                <w:szCs w:val="20"/>
              </w:rPr>
            </w:pPr>
            <w:r w:rsidRPr="00626CE4">
              <w:rPr>
                <w:sz w:val="20"/>
                <w:szCs w:val="20"/>
              </w:rPr>
              <w:t> </w:t>
            </w:r>
          </w:p>
        </w:tc>
        <w:tc>
          <w:tcPr>
            <w:tcW w:w="931" w:type="dxa"/>
            <w:gridSpan w:val="2"/>
            <w:tcBorders>
              <w:top w:val="nil"/>
              <w:left w:val="nil"/>
              <w:bottom w:val="single" w:sz="4" w:space="0" w:color="auto"/>
              <w:right w:val="single" w:sz="4" w:space="0" w:color="auto"/>
            </w:tcBorders>
            <w:shd w:val="clear" w:color="auto" w:fill="auto"/>
            <w:vAlign w:val="center"/>
            <w:hideMark/>
          </w:tcPr>
          <w:p w14:paraId="430EF65A" w14:textId="77777777" w:rsidR="002B0A60" w:rsidRPr="00626CE4" w:rsidRDefault="002B0A60" w:rsidP="00085230">
            <w:pPr>
              <w:jc w:val="center"/>
              <w:rPr>
                <w:sz w:val="20"/>
                <w:szCs w:val="20"/>
              </w:rPr>
            </w:pPr>
            <w:r w:rsidRPr="00626CE4">
              <w:rPr>
                <w:sz w:val="20"/>
                <w:szCs w:val="20"/>
              </w:rPr>
              <w:t> </w:t>
            </w:r>
          </w:p>
        </w:tc>
        <w:tc>
          <w:tcPr>
            <w:tcW w:w="1061" w:type="dxa"/>
            <w:gridSpan w:val="2"/>
            <w:tcBorders>
              <w:top w:val="nil"/>
              <w:left w:val="nil"/>
              <w:bottom w:val="single" w:sz="4" w:space="0" w:color="auto"/>
              <w:right w:val="single" w:sz="4" w:space="0" w:color="auto"/>
            </w:tcBorders>
            <w:shd w:val="clear" w:color="auto" w:fill="auto"/>
            <w:vAlign w:val="center"/>
            <w:hideMark/>
          </w:tcPr>
          <w:p w14:paraId="300DBB5B" w14:textId="77777777" w:rsidR="002B0A60" w:rsidRPr="00626CE4" w:rsidRDefault="002B0A60" w:rsidP="00085230">
            <w:pPr>
              <w:jc w:val="center"/>
              <w:rPr>
                <w:sz w:val="20"/>
                <w:szCs w:val="20"/>
              </w:rPr>
            </w:pPr>
            <w:r w:rsidRPr="00626CE4">
              <w:rPr>
                <w:sz w:val="20"/>
                <w:szCs w:val="20"/>
              </w:rPr>
              <w:t> </w:t>
            </w:r>
          </w:p>
        </w:tc>
        <w:tc>
          <w:tcPr>
            <w:tcW w:w="931" w:type="dxa"/>
            <w:gridSpan w:val="2"/>
            <w:tcBorders>
              <w:top w:val="nil"/>
              <w:left w:val="nil"/>
              <w:bottom w:val="single" w:sz="4" w:space="0" w:color="auto"/>
              <w:right w:val="single" w:sz="4" w:space="0" w:color="auto"/>
            </w:tcBorders>
            <w:shd w:val="clear" w:color="auto" w:fill="auto"/>
            <w:vAlign w:val="center"/>
            <w:hideMark/>
          </w:tcPr>
          <w:p w14:paraId="19D951AD" w14:textId="77777777" w:rsidR="002B0A60" w:rsidRPr="00626CE4" w:rsidRDefault="002B0A60" w:rsidP="00085230">
            <w:pPr>
              <w:jc w:val="center"/>
              <w:rPr>
                <w:sz w:val="20"/>
                <w:szCs w:val="20"/>
              </w:rPr>
            </w:pPr>
            <w:r w:rsidRPr="00626CE4">
              <w:rPr>
                <w:sz w:val="20"/>
                <w:szCs w:val="20"/>
              </w:rPr>
              <w:t> </w:t>
            </w:r>
          </w:p>
        </w:tc>
        <w:tc>
          <w:tcPr>
            <w:tcW w:w="855" w:type="dxa"/>
            <w:gridSpan w:val="2"/>
            <w:tcBorders>
              <w:top w:val="nil"/>
              <w:left w:val="nil"/>
              <w:bottom w:val="single" w:sz="4" w:space="0" w:color="auto"/>
              <w:right w:val="single" w:sz="4" w:space="0" w:color="auto"/>
            </w:tcBorders>
            <w:shd w:val="clear" w:color="auto" w:fill="auto"/>
            <w:vAlign w:val="center"/>
            <w:hideMark/>
          </w:tcPr>
          <w:p w14:paraId="411F157E" w14:textId="77777777" w:rsidR="002B0A60" w:rsidRPr="00626CE4" w:rsidRDefault="002B0A60" w:rsidP="00085230">
            <w:pPr>
              <w:jc w:val="center"/>
              <w:rPr>
                <w:sz w:val="20"/>
                <w:szCs w:val="20"/>
              </w:rPr>
            </w:pPr>
            <w:r w:rsidRPr="00626CE4">
              <w:rPr>
                <w:sz w:val="20"/>
                <w:szCs w:val="20"/>
              </w:rPr>
              <w:t> </w:t>
            </w:r>
          </w:p>
        </w:tc>
        <w:tc>
          <w:tcPr>
            <w:tcW w:w="960" w:type="dxa"/>
            <w:gridSpan w:val="2"/>
            <w:tcBorders>
              <w:top w:val="nil"/>
              <w:left w:val="nil"/>
              <w:bottom w:val="single" w:sz="4" w:space="0" w:color="auto"/>
              <w:right w:val="single" w:sz="4" w:space="0" w:color="auto"/>
            </w:tcBorders>
            <w:shd w:val="clear" w:color="auto" w:fill="auto"/>
            <w:noWrap/>
            <w:vAlign w:val="center"/>
            <w:hideMark/>
          </w:tcPr>
          <w:p w14:paraId="60884CBA" w14:textId="77777777" w:rsidR="002B0A60" w:rsidRPr="00626CE4" w:rsidRDefault="002B0A60" w:rsidP="00085230">
            <w:pPr>
              <w:jc w:val="center"/>
              <w:rPr>
                <w:sz w:val="20"/>
                <w:szCs w:val="20"/>
              </w:rPr>
            </w:pPr>
            <w:r w:rsidRPr="00626CE4">
              <w:rPr>
                <w:sz w:val="20"/>
                <w:szCs w:val="20"/>
              </w:rPr>
              <w:t> </w:t>
            </w:r>
          </w:p>
        </w:tc>
        <w:tc>
          <w:tcPr>
            <w:tcW w:w="865" w:type="dxa"/>
            <w:gridSpan w:val="2"/>
            <w:tcBorders>
              <w:top w:val="nil"/>
              <w:left w:val="nil"/>
              <w:bottom w:val="single" w:sz="4" w:space="0" w:color="auto"/>
              <w:right w:val="double" w:sz="4" w:space="0" w:color="auto"/>
            </w:tcBorders>
            <w:shd w:val="clear" w:color="auto" w:fill="auto"/>
            <w:vAlign w:val="center"/>
            <w:hideMark/>
          </w:tcPr>
          <w:p w14:paraId="67F4601F" w14:textId="77777777" w:rsidR="002B0A60" w:rsidRPr="00626CE4" w:rsidRDefault="002B0A60" w:rsidP="00085230">
            <w:pPr>
              <w:jc w:val="center"/>
              <w:rPr>
                <w:sz w:val="20"/>
                <w:szCs w:val="20"/>
              </w:rPr>
            </w:pPr>
            <w:r w:rsidRPr="00626CE4">
              <w:rPr>
                <w:sz w:val="20"/>
                <w:szCs w:val="20"/>
              </w:rPr>
              <w:t>0.00</w:t>
            </w:r>
          </w:p>
        </w:tc>
      </w:tr>
      <w:tr w:rsidR="002B0A60" w:rsidRPr="00626CE4" w14:paraId="79EEFD81" w14:textId="77777777" w:rsidTr="00085230">
        <w:trPr>
          <w:gridAfter w:val="1"/>
          <w:wAfter w:w="7" w:type="dxa"/>
          <w:trHeight w:val="227"/>
        </w:trPr>
        <w:tc>
          <w:tcPr>
            <w:tcW w:w="988" w:type="dxa"/>
            <w:vMerge/>
            <w:tcBorders>
              <w:top w:val="nil"/>
              <w:left w:val="double" w:sz="4" w:space="0" w:color="auto"/>
              <w:bottom w:val="single" w:sz="4" w:space="0" w:color="auto"/>
              <w:right w:val="single" w:sz="4" w:space="0" w:color="auto"/>
            </w:tcBorders>
            <w:vAlign w:val="center"/>
            <w:hideMark/>
          </w:tcPr>
          <w:p w14:paraId="376647AE" w14:textId="77777777" w:rsidR="002B0A60" w:rsidRPr="00626CE4" w:rsidRDefault="002B0A60" w:rsidP="00085230">
            <w:pPr>
              <w:rPr>
                <w:b/>
                <w:bCs/>
                <w:sz w:val="20"/>
                <w:szCs w:val="20"/>
              </w:rPr>
            </w:pPr>
          </w:p>
        </w:tc>
        <w:tc>
          <w:tcPr>
            <w:tcW w:w="1460" w:type="dxa"/>
            <w:vMerge/>
            <w:tcBorders>
              <w:top w:val="nil"/>
              <w:left w:val="single" w:sz="4" w:space="0" w:color="auto"/>
              <w:bottom w:val="single" w:sz="4" w:space="0" w:color="auto"/>
              <w:right w:val="single" w:sz="4" w:space="0" w:color="auto"/>
            </w:tcBorders>
            <w:vAlign w:val="center"/>
            <w:hideMark/>
          </w:tcPr>
          <w:p w14:paraId="69D8BBA5" w14:textId="77777777" w:rsidR="002B0A60" w:rsidRPr="00626CE4" w:rsidRDefault="002B0A60" w:rsidP="00085230">
            <w:pPr>
              <w:rPr>
                <w:sz w:val="20"/>
                <w:szCs w:val="20"/>
              </w:rPr>
            </w:pPr>
          </w:p>
        </w:tc>
        <w:tc>
          <w:tcPr>
            <w:tcW w:w="1136" w:type="dxa"/>
            <w:tcBorders>
              <w:top w:val="nil"/>
              <w:left w:val="nil"/>
              <w:bottom w:val="single" w:sz="4" w:space="0" w:color="auto"/>
              <w:right w:val="single" w:sz="4" w:space="0" w:color="auto"/>
            </w:tcBorders>
            <w:shd w:val="clear" w:color="auto" w:fill="auto"/>
            <w:vAlign w:val="center"/>
            <w:hideMark/>
          </w:tcPr>
          <w:p w14:paraId="3AA39630" w14:textId="77777777" w:rsidR="002B0A60" w:rsidRPr="00626CE4" w:rsidRDefault="002B0A60" w:rsidP="00085230">
            <w:pPr>
              <w:jc w:val="center"/>
              <w:rPr>
                <w:sz w:val="20"/>
                <w:szCs w:val="20"/>
              </w:rPr>
            </w:pPr>
            <w:r w:rsidRPr="00626CE4">
              <w:rPr>
                <w:sz w:val="20"/>
                <w:szCs w:val="20"/>
              </w:rPr>
              <w:t>ЧН</w:t>
            </w:r>
          </w:p>
        </w:tc>
        <w:tc>
          <w:tcPr>
            <w:tcW w:w="762" w:type="dxa"/>
            <w:gridSpan w:val="2"/>
            <w:tcBorders>
              <w:top w:val="nil"/>
              <w:left w:val="nil"/>
              <w:bottom w:val="single" w:sz="4" w:space="0" w:color="auto"/>
              <w:right w:val="single" w:sz="4" w:space="0" w:color="auto"/>
            </w:tcBorders>
            <w:shd w:val="clear" w:color="auto" w:fill="auto"/>
            <w:vAlign w:val="center"/>
            <w:hideMark/>
          </w:tcPr>
          <w:p w14:paraId="30C582D5" w14:textId="77777777" w:rsidR="002B0A60" w:rsidRPr="00626CE4" w:rsidRDefault="002B0A60" w:rsidP="00085230">
            <w:pPr>
              <w:jc w:val="center"/>
              <w:rPr>
                <w:sz w:val="20"/>
                <w:szCs w:val="20"/>
              </w:rPr>
            </w:pPr>
            <w:r w:rsidRPr="00626CE4">
              <w:rPr>
                <w:sz w:val="20"/>
                <w:szCs w:val="20"/>
              </w:rPr>
              <w:t>С</w:t>
            </w:r>
            <w:r w:rsidRPr="00626CE4">
              <w:rPr>
                <w:sz w:val="20"/>
                <w:szCs w:val="20"/>
                <w:vertAlign w:val="subscript"/>
              </w:rPr>
              <w:t>2</w:t>
            </w:r>
          </w:p>
        </w:tc>
        <w:tc>
          <w:tcPr>
            <w:tcW w:w="931" w:type="dxa"/>
            <w:gridSpan w:val="2"/>
            <w:tcBorders>
              <w:top w:val="nil"/>
              <w:left w:val="nil"/>
              <w:bottom w:val="single" w:sz="4" w:space="0" w:color="auto"/>
              <w:right w:val="single" w:sz="4" w:space="0" w:color="auto"/>
            </w:tcBorders>
            <w:shd w:val="clear" w:color="auto" w:fill="auto"/>
            <w:vAlign w:val="center"/>
            <w:hideMark/>
          </w:tcPr>
          <w:p w14:paraId="24390597" w14:textId="77777777" w:rsidR="002B0A60" w:rsidRPr="00626CE4" w:rsidRDefault="002B0A60" w:rsidP="00085230">
            <w:pPr>
              <w:jc w:val="center"/>
              <w:rPr>
                <w:sz w:val="20"/>
                <w:szCs w:val="20"/>
              </w:rPr>
            </w:pPr>
            <w:r w:rsidRPr="00626CE4">
              <w:rPr>
                <w:sz w:val="20"/>
                <w:szCs w:val="20"/>
              </w:rPr>
              <w:t>79.8</w:t>
            </w:r>
          </w:p>
        </w:tc>
        <w:tc>
          <w:tcPr>
            <w:tcW w:w="716" w:type="dxa"/>
            <w:gridSpan w:val="2"/>
            <w:tcBorders>
              <w:top w:val="nil"/>
              <w:left w:val="nil"/>
              <w:bottom w:val="single" w:sz="4" w:space="0" w:color="auto"/>
              <w:right w:val="single" w:sz="4" w:space="0" w:color="auto"/>
            </w:tcBorders>
            <w:shd w:val="clear" w:color="auto" w:fill="auto"/>
            <w:vAlign w:val="center"/>
            <w:hideMark/>
          </w:tcPr>
          <w:p w14:paraId="3A982E06" w14:textId="77777777" w:rsidR="002B0A60" w:rsidRPr="00626CE4" w:rsidRDefault="002B0A60" w:rsidP="00085230">
            <w:pPr>
              <w:jc w:val="center"/>
              <w:rPr>
                <w:sz w:val="20"/>
                <w:szCs w:val="20"/>
              </w:rPr>
            </w:pPr>
            <w:r w:rsidRPr="00626CE4">
              <w:rPr>
                <w:sz w:val="20"/>
                <w:szCs w:val="20"/>
              </w:rPr>
              <w:t>5.1</w:t>
            </w:r>
          </w:p>
        </w:tc>
        <w:tc>
          <w:tcPr>
            <w:tcW w:w="1106" w:type="dxa"/>
            <w:gridSpan w:val="2"/>
            <w:tcBorders>
              <w:top w:val="nil"/>
              <w:left w:val="nil"/>
              <w:bottom w:val="single" w:sz="4" w:space="0" w:color="auto"/>
              <w:right w:val="single" w:sz="4" w:space="0" w:color="auto"/>
            </w:tcBorders>
            <w:shd w:val="clear" w:color="auto" w:fill="auto"/>
            <w:vAlign w:val="center"/>
            <w:hideMark/>
          </w:tcPr>
          <w:p w14:paraId="7B2A708C" w14:textId="77777777" w:rsidR="002B0A60" w:rsidRPr="00626CE4" w:rsidRDefault="002B0A60" w:rsidP="00085230">
            <w:pPr>
              <w:jc w:val="center"/>
              <w:rPr>
                <w:sz w:val="20"/>
                <w:szCs w:val="20"/>
              </w:rPr>
            </w:pPr>
            <w:r w:rsidRPr="00626CE4">
              <w:rPr>
                <w:sz w:val="20"/>
                <w:szCs w:val="20"/>
              </w:rPr>
              <w:t>410.6</w:t>
            </w:r>
          </w:p>
        </w:tc>
        <w:tc>
          <w:tcPr>
            <w:tcW w:w="819" w:type="dxa"/>
            <w:gridSpan w:val="2"/>
            <w:tcBorders>
              <w:top w:val="nil"/>
              <w:left w:val="nil"/>
              <w:bottom w:val="single" w:sz="4" w:space="0" w:color="auto"/>
              <w:right w:val="single" w:sz="4" w:space="0" w:color="auto"/>
            </w:tcBorders>
            <w:shd w:val="clear" w:color="auto" w:fill="auto"/>
            <w:vAlign w:val="center"/>
            <w:hideMark/>
          </w:tcPr>
          <w:p w14:paraId="262C98EE" w14:textId="77777777" w:rsidR="002B0A60" w:rsidRPr="00626CE4" w:rsidRDefault="002B0A60" w:rsidP="00085230">
            <w:pPr>
              <w:jc w:val="center"/>
              <w:rPr>
                <w:sz w:val="20"/>
                <w:szCs w:val="20"/>
              </w:rPr>
            </w:pPr>
            <w:r w:rsidRPr="00626CE4">
              <w:rPr>
                <w:sz w:val="20"/>
                <w:szCs w:val="20"/>
              </w:rPr>
              <w:t> </w:t>
            </w:r>
          </w:p>
        </w:tc>
        <w:tc>
          <w:tcPr>
            <w:tcW w:w="801" w:type="dxa"/>
            <w:gridSpan w:val="2"/>
            <w:tcBorders>
              <w:top w:val="nil"/>
              <w:left w:val="nil"/>
              <w:bottom w:val="single" w:sz="4" w:space="0" w:color="auto"/>
              <w:right w:val="single" w:sz="4" w:space="0" w:color="auto"/>
            </w:tcBorders>
            <w:shd w:val="clear" w:color="auto" w:fill="auto"/>
            <w:vAlign w:val="center"/>
            <w:hideMark/>
          </w:tcPr>
          <w:p w14:paraId="17F3B5DC" w14:textId="77777777" w:rsidR="002B0A60" w:rsidRPr="00626CE4" w:rsidRDefault="002B0A60" w:rsidP="00085230">
            <w:pPr>
              <w:jc w:val="center"/>
              <w:rPr>
                <w:sz w:val="20"/>
                <w:szCs w:val="20"/>
              </w:rPr>
            </w:pPr>
            <w:r w:rsidRPr="00626CE4">
              <w:rPr>
                <w:sz w:val="20"/>
                <w:szCs w:val="20"/>
              </w:rPr>
              <w:t> </w:t>
            </w:r>
          </w:p>
        </w:tc>
        <w:tc>
          <w:tcPr>
            <w:tcW w:w="931" w:type="dxa"/>
            <w:gridSpan w:val="2"/>
            <w:tcBorders>
              <w:top w:val="nil"/>
              <w:left w:val="nil"/>
              <w:bottom w:val="single" w:sz="4" w:space="0" w:color="auto"/>
              <w:right w:val="single" w:sz="4" w:space="0" w:color="auto"/>
            </w:tcBorders>
            <w:shd w:val="clear" w:color="auto" w:fill="auto"/>
            <w:vAlign w:val="center"/>
            <w:hideMark/>
          </w:tcPr>
          <w:p w14:paraId="7B9472C3" w14:textId="77777777" w:rsidR="002B0A60" w:rsidRPr="00626CE4" w:rsidRDefault="002B0A60" w:rsidP="00085230">
            <w:pPr>
              <w:jc w:val="center"/>
              <w:rPr>
                <w:sz w:val="20"/>
                <w:szCs w:val="20"/>
              </w:rPr>
            </w:pPr>
            <w:r w:rsidRPr="00626CE4">
              <w:rPr>
                <w:sz w:val="20"/>
                <w:szCs w:val="20"/>
              </w:rPr>
              <w:t> </w:t>
            </w:r>
          </w:p>
        </w:tc>
        <w:tc>
          <w:tcPr>
            <w:tcW w:w="931" w:type="dxa"/>
            <w:gridSpan w:val="2"/>
            <w:tcBorders>
              <w:top w:val="nil"/>
              <w:left w:val="nil"/>
              <w:bottom w:val="single" w:sz="4" w:space="0" w:color="auto"/>
              <w:right w:val="single" w:sz="4" w:space="0" w:color="auto"/>
            </w:tcBorders>
            <w:shd w:val="clear" w:color="auto" w:fill="auto"/>
            <w:vAlign w:val="center"/>
            <w:hideMark/>
          </w:tcPr>
          <w:p w14:paraId="0903ABBD" w14:textId="77777777" w:rsidR="002B0A60" w:rsidRPr="00626CE4" w:rsidRDefault="002B0A60" w:rsidP="00085230">
            <w:pPr>
              <w:jc w:val="center"/>
              <w:rPr>
                <w:sz w:val="20"/>
                <w:szCs w:val="20"/>
              </w:rPr>
            </w:pPr>
            <w:r w:rsidRPr="00626CE4">
              <w:rPr>
                <w:sz w:val="20"/>
                <w:szCs w:val="20"/>
              </w:rPr>
              <w:t> </w:t>
            </w:r>
          </w:p>
        </w:tc>
        <w:tc>
          <w:tcPr>
            <w:tcW w:w="995" w:type="dxa"/>
            <w:gridSpan w:val="2"/>
            <w:tcBorders>
              <w:top w:val="nil"/>
              <w:left w:val="nil"/>
              <w:bottom w:val="single" w:sz="4" w:space="0" w:color="auto"/>
              <w:right w:val="single" w:sz="4" w:space="0" w:color="auto"/>
            </w:tcBorders>
            <w:shd w:val="clear" w:color="auto" w:fill="auto"/>
            <w:vAlign w:val="center"/>
            <w:hideMark/>
          </w:tcPr>
          <w:p w14:paraId="6CE01FBD" w14:textId="77777777" w:rsidR="002B0A60" w:rsidRPr="00626CE4" w:rsidRDefault="002B0A60" w:rsidP="00085230">
            <w:pPr>
              <w:jc w:val="center"/>
              <w:rPr>
                <w:b/>
                <w:bCs/>
                <w:sz w:val="20"/>
                <w:szCs w:val="20"/>
              </w:rPr>
            </w:pPr>
            <w:r w:rsidRPr="00626CE4">
              <w:rPr>
                <w:b/>
                <w:bCs/>
                <w:sz w:val="20"/>
                <w:szCs w:val="20"/>
              </w:rPr>
              <w:t>78</w:t>
            </w:r>
          </w:p>
        </w:tc>
        <w:tc>
          <w:tcPr>
            <w:tcW w:w="995" w:type="dxa"/>
            <w:gridSpan w:val="2"/>
            <w:tcBorders>
              <w:top w:val="nil"/>
              <w:left w:val="nil"/>
              <w:bottom w:val="single" w:sz="4" w:space="0" w:color="auto"/>
              <w:right w:val="single" w:sz="4" w:space="0" w:color="auto"/>
            </w:tcBorders>
            <w:shd w:val="clear" w:color="auto" w:fill="auto"/>
            <w:vAlign w:val="center"/>
            <w:hideMark/>
          </w:tcPr>
          <w:p w14:paraId="6D2E8AB2" w14:textId="77777777" w:rsidR="002B0A60" w:rsidRPr="00626CE4" w:rsidRDefault="002B0A60" w:rsidP="00085230">
            <w:pPr>
              <w:jc w:val="center"/>
              <w:rPr>
                <w:sz w:val="20"/>
                <w:szCs w:val="20"/>
              </w:rPr>
            </w:pPr>
            <w:r w:rsidRPr="00626CE4">
              <w:rPr>
                <w:sz w:val="20"/>
                <w:szCs w:val="20"/>
              </w:rPr>
              <w:t> </w:t>
            </w:r>
          </w:p>
        </w:tc>
        <w:tc>
          <w:tcPr>
            <w:tcW w:w="837" w:type="dxa"/>
            <w:gridSpan w:val="2"/>
            <w:tcBorders>
              <w:top w:val="nil"/>
              <w:left w:val="nil"/>
              <w:bottom w:val="single" w:sz="4" w:space="0" w:color="auto"/>
              <w:right w:val="single" w:sz="4" w:space="0" w:color="auto"/>
            </w:tcBorders>
            <w:shd w:val="clear" w:color="auto" w:fill="auto"/>
            <w:vAlign w:val="center"/>
            <w:hideMark/>
          </w:tcPr>
          <w:p w14:paraId="2D8BC461" w14:textId="77777777" w:rsidR="002B0A60" w:rsidRPr="00626CE4" w:rsidRDefault="002B0A60" w:rsidP="00085230">
            <w:pPr>
              <w:jc w:val="center"/>
              <w:rPr>
                <w:sz w:val="20"/>
                <w:szCs w:val="20"/>
              </w:rPr>
            </w:pPr>
            <w:r w:rsidRPr="00626CE4">
              <w:rPr>
                <w:sz w:val="20"/>
                <w:szCs w:val="20"/>
              </w:rPr>
              <w:t> </w:t>
            </w:r>
          </w:p>
        </w:tc>
        <w:tc>
          <w:tcPr>
            <w:tcW w:w="679" w:type="dxa"/>
            <w:gridSpan w:val="2"/>
            <w:tcBorders>
              <w:top w:val="nil"/>
              <w:left w:val="nil"/>
              <w:bottom w:val="single" w:sz="4" w:space="0" w:color="auto"/>
              <w:right w:val="single" w:sz="4" w:space="0" w:color="auto"/>
            </w:tcBorders>
            <w:shd w:val="clear" w:color="auto" w:fill="auto"/>
            <w:vAlign w:val="center"/>
            <w:hideMark/>
          </w:tcPr>
          <w:p w14:paraId="65F97E80" w14:textId="77777777" w:rsidR="002B0A60" w:rsidRPr="00626CE4" w:rsidRDefault="002B0A60" w:rsidP="00085230">
            <w:pPr>
              <w:jc w:val="center"/>
              <w:rPr>
                <w:sz w:val="20"/>
                <w:szCs w:val="20"/>
              </w:rPr>
            </w:pPr>
            <w:r w:rsidRPr="00626CE4">
              <w:rPr>
                <w:sz w:val="20"/>
                <w:szCs w:val="20"/>
              </w:rPr>
              <w:t> </w:t>
            </w:r>
          </w:p>
        </w:tc>
        <w:tc>
          <w:tcPr>
            <w:tcW w:w="780" w:type="dxa"/>
            <w:gridSpan w:val="2"/>
            <w:tcBorders>
              <w:top w:val="nil"/>
              <w:left w:val="nil"/>
              <w:bottom w:val="single" w:sz="4" w:space="0" w:color="auto"/>
              <w:right w:val="single" w:sz="4" w:space="0" w:color="auto"/>
            </w:tcBorders>
            <w:shd w:val="clear" w:color="auto" w:fill="auto"/>
            <w:vAlign w:val="center"/>
            <w:hideMark/>
          </w:tcPr>
          <w:p w14:paraId="2F76D65C" w14:textId="77777777" w:rsidR="002B0A60" w:rsidRPr="00626CE4" w:rsidRDefault="002B0A60" w:rsidP="00085230">
            <w:pPr>
              <w:jc w:val="center"/>
              <w:rPr>
                <w:sz w:val="20"/>
                <w:szCs w:val="20"/>
              </w:rPr>
            </w:pPr>
            <w:r w:rsidRPr="00626CE4">
              <w:rPr>
                <w:sz w:val="20"/>
                <w:szCs w:val="20"/>
              </w:rPr>
              <w:t> </w:t>
            </w:r>
          </w:p>
        </w:tc>
        <w:tc>
          <w:tcPr>
            <w:tcW w:w="930" w:type="dxa"/>
            <w:gridSpan w:val="2"/>
            <w:tcBorders>
              <w:top w:val="nil"/>
              <w:left w:val="nil"/>
              <w:bottom w:val="single" w:sz="4" w:space="0" w:color="auto"/>
              <w:right w:val="single" w:sz="4" w:space="0" w:color="auto"/>
            </w:tcBorders>
            <w:shd w:val="clear" w:color="auto" w:fill="auto"/>
            <w:vAlign w:val="center"/>
            <w:hideMark/>
          </w:tcPr>
          <w:p w14:paraId="7D0A4370" w14:textId="77777777" w:rsidR="002B0A60" w:rsidRPr="00626CE4" w:rsidRDefault="002B0A60" w:rsidP="00085230">
            <w:pPr>
              <w:jc w:val="center"/>
              <w:rPr>
                <w:sz w:val="20"/>
                <w:szCs w:val="20"/>
              </w:rPr>
            </w:pPr>
            <w:r w:rsidRPr="00626CE4">
              <w:rPr>
                <w:sz w:val="20"/>
                <w:szCs w:val="20"/>
              </w:rPr>
              <w:t> </w:t>
            </w:r>
          </w:p>
        </w:tc>
        <w:tc>
          <w:tcPr>
            <w:tcW w:w="931" w:type="dxa"/>
            <w:gridSpan w:val="2"/>
            <w:tcBorders>
              <w:top w:val="nil"/>
              <w:left w:val="nil"/>
              <w:bottom w:val="single" w:sz="4" w:space="0" w:color="auto"/>
              <w:right w:val="single" w:sz="4" w:space="0" w:color="auto"/>
            </w:tcBorders>
            <w:shd w:val="clear" w:color="auto" w:fill="auto"/>
            <w:vAlign w:val="center"/>
            <w:hideMark/>
          </w:tcPr>
          <w:p w14:paraId="0DCA0C7D" w14:textId="77777777" w:rsidR="002B0A60" w:rsidRPr="00626CE4" w:rsidRDefault="002B0A60" w:rsidP="00085230">
            <w:pPr>
              <w:jc w:val="center"/>
              <w:rPr>
                <w:sz w:val="20"/>
                <w:szCs w:val="20"/>
              </w:rPr>
            </w:pPr>
            <w:r w:rsidRPr="00626CE4">
              <w:rPr>
                <w:sz w:val="20"/>
                <w:szCs w:val="20"/>
              </w:rPr>
              <w:t> </w:t>
            </w:r>
          </w:p>
        </w:tc>
        <w:tc>
          <w:tcPr>
            <w:tcW w:w="1061" w:type="dxa"/>
            <w:gridSpan w:val="2"/>
            <w:tcBorders>
              <w:top w:val="nil"/>
              <w:left w:val="nil"/>
              <w:bottom w:val="single" w:sz="4" w:space="0" w:color="auto"/>
              <w:right w:val="single" w:sz="4" w:space="0" w:color="auto"/>
            </w:tcBorders>
            <w:shd w:val="clear" w:color="auto" w:fill="auto"/>
            <w:vAlign w:val="center"/>
            <w:hideMark/>
          </w:tcPr>
          <w:p w14:paraId="1B4DC0FF" w14:textId="77777777" w:rsidR="002B0A60" w:rsidRPr="00626CE4" w:rsidRDefault="002B0A60" w:rsidP="00085230">
            <w:pPr>
              <w:jc w:val="center"/>
              <w:rPr>
                <w:sz w:val="20"/>
                <w:szCs w:val="20"/>
              </w:rPr>
            </w:pPr>
            <w:r w:rsidRPr="00626CE4">
              <w:rPr>
                <w:sz w:val="20"/>
                <w:szCs w:val="20"/>
              </w:rPr>
              <w:t> </w:t>
            </w:r>
          </w:p>
        </w:tc>
        <w:tc>
          <w:tcPr>
            <w:tcW w:w="931" w:type="dxa"/>
            <w:gridSpan w:val="2"/>
            <w:tcBorders>
              <w:top w:val="nil"/>
              <w:left w:val="nil"/>
              <w:bottom w:val="single" w:sz="4" w:space="0" w:color="auto"/>
              <w:right w:val="single" w:sz="4" w:space="0" w:color="auto"/>
            </w:tcBorders>
            <w:shd w:val="clear" w:color="auto" w:fill="auto"/>
            <w:vAlign w:val="center"/>
            <w:hideMark/>
          </w:tcPr>
          <w:p w14:paraId="10F1C936" w14:textId="77777777" w:rsidR="002B0A60" w:rsidRPr="00626CE4" w:rsidRDefault="002B0A60" w:rsidP="00085230">
            <w:pPr>
              <w:jc w:val="center"/>
              <w:rPr>
                <w:sz w:val="20"/>
                <w:szCs w:val="20"/>
              </w:rPr>
            </w:pPr>
            <w:r w:rsidRPr="00626CE4">
              <w:rPr>
                <w:sz w:val="20"/>
                <w:szCs w:val="20"/>
              </w:rPr>
              <w:t> </w:t>
            </w:r>
          </w:p>
        </w:tc>
        <w:tc>
          <w:tcPr>
            <w:tcW w:w="855" w:type="dxa"/>
            <w:gridSpan w:val="2"/>
            <w:tcBorders>
              <w:top w:val="nil"/>
              <w:left w:val="nil"/>
              <w:bottom w:val="single" w:sz="4" w:space="0" w:color="auto"/>
              <w:right w:val="single" w:sz="4" w:space="0" w:color="auto"/>
            </w:tcBorders>
            <w:shd w:val="clear" w:color="auto" w:fill="auto"/>
            <w:vAlign w:val="center"/>
            <w:hideMark/>
          </w:tcPr>
          <w:p w14:paraId="26C0D68A" w14:textId="77777777" w:rsidR="002B0A60" w:rsidRPr="00626CE4" w:rsidRDefault="002B0A60" w:rsidP="00085230">
            <w:pPr>
              <w:jc w:val="center"/>
              <w:rPr>
                <w:sz w:val="20"/>
                <w:szCs w:val="20"/>
              </w:rPr>
            </w:pPr>
            <w:r w:rsidRPr="00626CE4">
              <w:rPr>
                <w:sz w:val="20"/>
                <w:szCs w:val="20"/>
              </w:rPr>
              <w:t> </w:t>
            </w:r>
          </w:p>
        </w:tc>
        <w:tc>
          <w:tcPr>
            <w:tcW w:w="960" w:type="dxa"/>
            <w:gridSpan w:val="2"/>
            <w:tcBorders>
              <w:top w:val="nil"/>
              <w:left w:val="nil"/>
              <w:bottom w:val="single" w:sz="4" w:space="0" w:color="auto"/>
              <w:right w:val="single" w:sz="4" w:space="0" w:color="auto"/>
            </w:tcBorders>
            <w:shd w:val="clear" w:color="auto" w:fill="auto"/>
            <w:noWrap/>
            <w:vAlign w:val="center"/>
            <w:hideMark/>
          </w:tcPr>
          <w:p w14:paraId="4EF32F45" w14:textId="77777777" w:rsidR="002B0A60" w:rsidRPr="00626CE4" w:rsidRDefault="002B0A60" w:rsidP="00085230">
            <w:pPr>
              <w:jc w:val="center"/>
              <w:rPr>
                <w:sz w:val="20"/>
                <w:szCs w:val="20"/>
              </w:rPr>
            </w:pPr>
            <w:r w:rsidRPr="00626CE4">
              <w:rPr>
                <w:sz w:val="20"/>
                <w:szCs w:val="20"/>
              </w:rPr>
              <w:t> </w:t>
            </w:r>
          </w:p>
        </w:tc>
        <w:tc>
          <w:tcPr>
            <w:tcW w:w="865" w:type="dxa"/>
            <w:gridSpan w:val="2"/>
            <w:tcBorders>
              <w:top w:val="nil"/>
              <w:left w:val="nil"/>
              <w:bottom w:val="single" w:sz="4" w:space="0" w:color="auto"/>
              <w:right w:val="double" w:sz="4" w:space="0" w:color="auto"/>
            </w:tcBorders>
            <w:shd w:val="clear" w:color="auto" w:fill="auto"/>
            <w:vAlign w:val="center"/>
            <w:hideMark/>
          </w:tcPr>
          <w:p w14:paraId="62693A50" w14:textId="77777777" w:rsidR="002B0A60" w:rsidRPr="00626CE4" w:rsidRDefault="002B0A60" w:rsidP="00085230">
            <w:pPr>
              <w:jc w:val="center"/>
              <w:rPr>
                <w:sz w:val="20"/>
                <w:szCs w:val="20"/>
              </w:rPr>
            </w:pPr>
            <w:r w:rsidRPr="00626CE4">
              <w:rPr>
                <w:sz w:val="20"/>
                <w:szCs w:val="20"/>
              </w:rPr>
              <w:t>0.00</w:t>
            </w:r>
          </w:p>
        </w:tc>
      </w:tr>
      <w:tr w:rsidR="002B0A60" w:rsidRPr="00626CE4" w14:paraId="7D3C2E23" w14:textId="77777777" w:rsidTr="00085230">
        <w:trPr>
          <w:gridAfter w:val="1"/>
          <w:wAfter w:w="7" w:type="dxa"/>
          <w:trHeight w:val="227"/>
        </w:trPr>
        <w:tc>
          <w:tcPr>
            <w:tcW w:w="988" w:type="dxa"/>
            <w:vMerge/>
            <w:tcBorders>
              <w:top w:val="nil"/>
              <w:left w:val="double" w:sz="4" w:space="0" w:color="auto"/>
              <w:bottom w:val="single" w:sz="4" w:space="0" w:color="auto"/>
              <w:right w:val="single" w:sz="4" w:space="0" w:color="auto"/>
            </w:tcBorders>
            <w:vAlign w:val="center"/>
            <w:hideMark/>
          </w:tcPr>
          <w:p w14:paraId="60803406" w14:textId="77777777" w:rsidR="002B0A60" w:rsidRPr="00626CE4" w:rsidRDefault="002B0A60" w:rsidP="00085230">
            <w:pPr>
              <w:rPr>
                <w:b/>
                <w:bCs/>
                <w:sz w:val="20"/>
                <w:szCs w:val="20"/>
              </w:rPr>
            </w:pPr>
          </w:p>
        </w:tc>
        <w:tc>
          <w:tcPr>
            <w:tcW w:w="2596"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158B541" w14:textId="77777777" w:rsidR="002B0A60" w:rsidRPr="00626CE4" w:rsidRDefault="002B0A60" w:rsidP="00085230">
            <w:pPr>
              <w:jc w:val="center"/>
              <w:rPr>
                <w:sz w:val="20"/>
                <w:szCs w:val="20"/>
              </w:rPr>
            </w:pPr>
            <w:r w:rsidRPr="00626CE4">
              <w:rPr>
                <w:sz w:val="20"/>
                <w:szCs w:val="20"/>
              </w:rPr>
              <w:t>Итого по V бл</w:t>
            </w:r>
          </w:p>
        </w:tc>
        <w:tc>
          <w:tcPr>
            <w:tcW w:w="762" w:type="dxa"/>
            <w:gridSpan w:val="2"/>
            <w:tcBorders>
              <w:top w:val="nil"/>
              <w:left w:val="nil"/>
              <w:bottom w:val="single" w:sz="4" w:space="0" w:color="auto"/>
              <w:right w:val="single" w:sz="4" w:space="0" w:color="auto"/>
            </w:tcBorders>
            <w:shd w:val="clear" w:color="auto" w:fill="auto"/>
            <w:vAlign w:val="center"/>
            <w:hideMark/>
          </w:tcPr>
          <w:p w14:paraId="332E47BF" w14:textId="77777777" w:rsidR="002B0A60" w:rsidRPr="00626CE4" w:rsidRDefault="002B0A60" w:rsidP="00085230">
            <w:pPr>
              <w:jc w:val="center"/>
              <w:rPr>
                <w:sz w:val="20"/>
                <w:szCs w:val="20"/>
              </w:rPr>
            </w:pPr>
            <w:r w:rsidRPr="00626CE4">
              <w:rPr>
                <w:sz w:val="20"/>
                <w:szCs w:val="20"/>
              </w:rPr>
              <w:t>С</w:t>
            </w:r>
            <w:r w:rsidRPr="00626CE4">
              <w:rPr>
                <w:sz w:val="20"/>
                <w:szCs w:val="20"/>
                <w:vertAlign w:val="subscript"/>
              </w:rPr>
              <w:t>1</w:t>
            </w:r>
          </w:p>
        </w:tc>
        <w:tc>
          <w:tcPr>
            <w:tcW w:w="931" w:type="dxa"/>
            <w:gridSpan w:val="2"/>
            <w:tcBorders>
              <w:top w:val="nil"/>
              <w:left w:val="nil"/>
              <w:bottom w:val="single" w:sz="4" w:space="0" w:color="auto"/>
              <w:right w:val="single" w:sz="4" w:space="0" w:color="auto"/>
            </w:tcBorders>
            <w:shd w:val="clear" w:color="auto" w:fill="auto"/>
            <w:vAlign w:val="center"/>
            <w:hideMark/>
          </w:tcPr>
          <w:p w14:paraId="118328A8" w14:textId="77777777" w:rsidR="002B0A60" w:rsidRPr="00626CE4" w:rsidRDefault="002B0A60" w:rsidP="00085230">
            <w:pPr>
              <w:jc w:val="center"/>
              <w:rPr>
                <w:sz w:val="20"/>
                <w:szCs w:val="20"/>
              </w:rPr>
            </w:pPr>
            <w:r w:rsidRPr="00626CE4">
              <w:rPr>
                <w:sz w:val="20"/>
                <w:szCs w:val="20"/>
              </w:rPr>
              <w:t>27.8</w:t>
            </w:r>
          </w:p>
        </w:tc>
        <w:tc>
          <w:tcPr>
            <w:tcW w:w="716" w:type="dxa"/>
            <w:gridSpan w:val="2"/>
            <w:tcBorders>
              <w:top w:val="nil"/>
              <w:left w:val="nil"/>
              <w:bottom w:val="single" w:sz="4" w:space="0" w:color="auto"/>
              <w:right w:val="single" w:sz="4" w:space="0" w:color="auto"/>
            </w:tcBorders>
            <w:shd w:val="clear" w:color="auto" w:fill="auto"/>
            <w:vAlign w:val="center"/>
            <w:hideMark/>
          </w:tcPr>
          <w:p w14:paraId="6FBB6655" w14:textId="77777777" w:rsidR="002B0A60" w:rsidRPr="00626CE4" w:rsidRDefault="002B0A60" w:rsidP="00085230">
            <w:pPr>
              <w:jc w:val="center"/>
              <w:rPr>
                <w:sz w:val="20"/>
                <w:szCs w:val="20"/>
              </w:rPr>
            </w:pPr>
            <w:r w:rsidRPr="00626CE4">
              <w:rPr>
                <w:sz w:val="20"/>
                <w:szCs w:val="20"/>
              </w:rPr>
              <w:t> </w:t>
            </w:r>
          </w:p>
        </w:tc>
        <w:tc>
          <w:tcPr>
            <w:tcW w:w="1106" w:type="dxa"/>
            <w:gridSpan w:val="2"/>
            <w:tcBorders>
              <w:top w:val="nil"/>
              <w:left w:val="nil"/>
              <w:bottom w:val="single" w:sz="4" w:space="0" w:color="auto"/>
              <w:right w:val="single" w:sz="4" w:space="0" w:color="auto"/>
            </w:tcBorders>
            <w:shd w:val="clear" w:color="auto" w:fill="auto"/>
            <w:vAlign w:val="center"/>
            <w:hideMark/>
          </w:tcPr>
          <w:p w14:paraId="0351B8A7" w14:textId="77777777" w:rsidR="002B0A60" w:rsidRPr="00626CE4" w:rsidRDefault="002B0A60" w:rsidP="00085230">
            <w:pPr>
              <w:jc w:val="center"/>
              <w:rPr>
                <w:sz w:val="20"/>
                <w:szCs w:val="20"/>
              </w:rPr>
            </w:pPr>
            <w:r w:rsidRPr="00626CE4">
              <w:rPr>
                <w:sz w:val="20"/>
                <w:szCs w:val="20"/>
              </w:rPr>
              <w:t> </w:t>
            </w:r>
          </w:p>
        </w:tc>
        <w:tc>
          <w:tcPr>
            <w:tcW w:w="819" w:type="dxa"/>
            <w:gridSpan w:val="2"/>
            <w:tcBorders>
              <w:top w:val="nil"/>
              <w:left w:val="nil"/>
              <w:bottom w:val="single" w:sz="4" w:space="0" w:color="auto"/>
              <w:right w:val="single" w:sz="4" w:space="0" w:color="auto"/>
            </w:tcBorders>
            <w:shd w:val="clear" w:color="auto" w:fill="auto"/>
            <w:vAlign w:val="center"/>
            <w:hideMark/>
          </w:tcPr>
          <w:p w14:paraId="71259630" w14:textId="77777777" w:rsidR="002B0A60" w:rsidRPr="00626CE4" w:rsidRDefault="002B0A60" w:rsidP="00085230">
            <w:pPr>
              <w:jc w:val="center"/>
              <w:rPr>
                <w:sz w:val="20"/>
                <w:szCs w:val="20"/>
              </w:rPr>
            </w:pPr>
            <w:r w:rsidRPr="00626CE4">
              <w:rPr>
                <w:sz w:val="20"/>
                <w:szCs w:val="20"/>
              </w:rPr>
              <w:t> </w:t>
            </w:r>
          </w:p>
        </w:tc>
        <w:tc>
          <w:tcPr>
            <w:tcW w:w="801" w:type="dxa"/>
            <w:gridSpan w:val="2"/>
            <w:tcBorders>
              <w:top w:val="nil"/>
              <w:left w:val="nil"/>
              <w:bottom w:val="single" w:sz="4" w:space="0" w:color="auto"/>
              <w:right w:val="single" w:sz="4" w:space="0" w:color="auto"/>
            </w:tcBorders>
            <w:shd w:val="clear" w:color="auto" w:fill="auto"/>
            <w:vAlign w:val="center"/>
            <w:hideMark/>
          </w:tcPr>
          <w:p w14:paraId="49FFA022" w14:textId="77777777" w:rsidR="002B0A60" w:rsidRPr="00626CE4" w:rsidRDefault="002B0A60" w:rsidP="00085230">
            <w:pPr>
              <w:jc w:val="center"/>
              <w:rPr>
                <w:sz w:val="20"/>
                <w:szCs w:val="20"/>
              </w:rPr>
            </w:pPr>
            <w:r w:rsidRPr="00626CE4">
              <w:rPr>
                <w:sz w:val="20"/>
                <w:szCs w:val="20"/>
              </w:rPr>
              <w:t> </w:t>
            </w:r>
          </w:p>
        </w:tc>
        <w:tc>
          <w:tcPr>
            <w:tcW w:w="931" w:type="dxa"/>
            <w:gridSpan w:val="2"/>
            <w:tcBorders>
              <w:top w:val="nil"/>
              <w:left w:val="nil"/>
              <w:bottom w:val="single" w:sz="4" w:space="0" w:color="auto"/>
              <w:right w:val="single" w:sz="4" w:space="0" w:color="auto"/>
            </w:tcBorders>
            <w:shd w:val="clear" w:color="auto" w:fill="auto"/>
            <w:vAlign w:val="center"/>
            <w:hideMark/>
          </w:tcPr>
          <w:p w14:paraId="6EAF0A19" w14:textId="77777777" w:rsidR="002B0A60" w:rsidRPr="00626CE4" w:rsidRDefault="002B0A60" w:rsidP="00085230">
            <w:pPr>
              <w:jc w:val="center"/>
              <w:rPr>
                <w:sz w:val="20"/>
                <w:szCs w:val="20"/>
              </w:rPr>
            </w:pPr>
            <w:r w:rsidRPr="00626CE4">
              <w:rPr>
                <w:sz w:val="20"/>
                <w:szCs w:val="20"/>
              </w:rPr>
              <w:t> </w:t>
            </w:r>
          </w:p>
        </w:tc>
        <w:tc>
          <w:tcPr>
            <w:tcW w:w="931" w:type="dxa"/>
            <w:gridSpan w:val="2"/>
            <w:tcBorders>
              <w:top w:val="nil"/>
              <w:left w:val="nil"/>
              <w:bottom w:val="single" w:sz="4" w:space="0" w:color="auto"/>
              <w:right w:val="single" w:sz="4" w:space="0" w:color="auto"/>
            </w:tcBorders>
            <w:shd w:val="clear" w:color="auto" w:fill="auto"/>
            <w:vAlign w:val="center"/>
            <w:hideMark/>
          </w:tcPr>
          <w:p w14:paraId="4C234170" w14:textId="77777777" w:rsidR="002B0A60" w:rsidRPr="00626CE4" w:rsidRDefault="002B0A60" w:rsidP="00085230">
            <w:pPr>
              <w:jc w:val="center"/>
              <w:rPr>
                <w:sz w:val="20"/>
                <w:szCs w:val="20"/>
              </w:rPr>
            </w:pPr>
            <w:r w:rsidRPr="00626CE4">
              <w:rPr>
                <w:sz w:val="20"/>
                <w:szCs w:val="20"/>
              </w:rPr>
              <w:t> </w:t>
            </w:r>
          </w:p>
        </w:tc>
        <w:tc>
          <w:tcPr>
            <w:tcW w:w="995" w:type="dxa"/>
            <w:gridSpan w:val="2"/>
            <w:tcBorders>
              <w:top w:val="nil"/>
              <w:left w:val="nil"/>
              <w:bottom w:val="single" w:sz="4" w:space="0" w:color="auto"/>
              <w:right w:val="single" w:sz="4" w:space="0" w:color="auto"/>
            </w:tcBorders>
            <w:shd w:val="clear" w:color="auto" w:fill="auto"/>
            <w:vAlign w:val="center"/>
            <w:hideMark/>
          </w:tcPr>
          <w:p w14:paraId="7F92564D" w14:textId="77777777" w:rsidR="002B0A60" w:rsidRPr="00626CE4" w:rsidRDefault="002B0A60" w:rsidP="00085230">
            <w:pPr>
              <w:jc w:val="center"/>
              <w:rPr>
                <w:b/>
                <w:bCs/>
                <w:sz w:val="20"/>
                <w:szCs w:val="20"/>
              </w:rPr>
            </w:pPr>
            <w:r w:rsidRPr="00626CE4">
              <w:rPr>
                <w:b/>
                <w:bCs/>
                <w:sz w:val="20"/>
                <w:szCs w:val="20"/>
              </w:rPr>
              <w:t>20</w:t>
            </w:r>
          </w:p>
        </w:tc>
        <w:tc>
          <w:tcPr>
            <w:tcW w:w="995" w:type="dxa"/>
            <w:gridSpan w:val="2"/>
            <w:tcBorders>
              <w:top w:val="nil"/>
              <w:left w:val="nil"/>
              <w:bottom w:val="single" w:sz="4" w:space="0" w:color="auto"/>
              <w:right w:val="single" w:sz="4" w:space="0" w:color="auto"/>
            </w:tcBorders>
            <w:shd w:val="clear" w:color="auto" w:fill="auto"/>
            <w:vAlign w:val="center"/>
            <w:hideMark/>
          </w:tcPr>
          <w:p w14:paraId="2C05C867" w14:textId="77777777" w:rsidR="002B0A60" w:rsidRPr="00626CE4" w:rsidRDefault="002B0A60" w:rsidP="00085230">
            <w:pPr>
              <w:jc w:val="center"/>
              <w:rPr>
                <w:b/>
                <w:bCs/>
                <w:sz w:val="20"/>
                <w:szCs w:val="20"/>
              </w:rPr>
            </w:pPr>
            <w:r w:rsidRPr="00626CE4">
              <w:rPr>
                <w:b/>
                <w:bCs/>
                <w:sz w:val="20"/>
                <w:szCs w:val="20"/>
              </w:rPr>
              <w:t>4.1</w:t>
            </w:r>
          </w:p>
        </w:tc>
        <w:tc>
          <w:tcPr>
            <w:tcW w:w="837" w:type="dxa"/>
            <w:gridSpan w:val="2"/>
            <w:tcBorders>
              <w:top w:val="nil"/>
              <w:left w:val="nil"/>
              <w:bottom w:val="single" w:sz="4" w:space="0" w:color="auto"/>
              <w:right w:val="single" w:sz="4" w:space="0" w:color="auto"/>
            </w:tcBorders>
            <w:shd w:val="clear" w:color="auto" w:fill="auto"/>
            <w:vAlign w:val="center"/>
            <w:hideMark/>
          </w:tcPr>
          <w:p w14:paraId="74E5D7C7" w14:textId="77777777" w:rsidR="002B0A60" w:rsidRPr="00626CE4" w:rsidRDefault="002B0A60" w:rsidP="00085230">
            <w:pPr>
              <w:jc w:val="center"/>
              <w:rPr>
                <w:sz w:val="20"/>
                <w:szCs w:val="20"/>
              </w:rPr>
            </w:pPr>
            <w:r w:rsidRPr="00626CE4">
              <w:rPr>
                <w:sz w:val="20"/>
                <w:szCs w:val="20"/>
              </w:rPr>
              <w:t>0.2</w:t>
            </w:r>
          </w:p>
        </w:tc>
        <w:tc>
          <w:tcPr>
            <w:tcW w:w="679" w:type="dxa"/>
            <w:gridSpan w:val="2"/>
            <w:tcBorders>
              <w:top w:val="nil"/>
              <w:left w:val="nil"/>
              <w:bottom w:val="single" w:sz="4" w:space="0" w:color="auto"/>
              <w:right w:val="single" w:sz="4" w:space="0" w:color="auto"/>
            </w:tcBorders>
            <w:shd w:val="clear" w:color="auto" w:fill="auto"/>
            <w:vAlign w:val="center"/>
            <w:hideMark/>
          </w:tcPr>
          <w:p w14:paraId="3093EE9F" w14:textId="77777777" w:rsidR="002B0A60" w:rsidRPr="00626CE4" w:rsidRDefault="002B0A60" w:rsidP="00085230">
            <w:pPr>
              <w:jc w:val="center"/>
              <w:rPr>
                <w:sz w:val="20"/>
                <w:szCs w:val="20"/>
              </w:rPr>
            </w:pPr>
            <w:r w:rsidRPr="00626CE4">
              <w:rPr>
                <w:sz w:val="20"/>
                <w:szCs w:val="20"/>
              </w:rPr>
              <w:t> </w:t>
            </w:r>
          </w:p>
        </w:tc>
        <w:tc>
          <w:tcPr>
            <w:tcW w:w="780" w:type="dxa"/>
            <w:gridSpan w:val="2"/>
            <w:tcBorders>
              <w:top w:val="nil"/>
              <w:left w:val="nil"/>
              <w:bottom w:val="single" w:sz="4" w:space="0" w:color="auto"/>
              <w:right w:val="single" w:sz="4" w:space="0" w:color="auto"/>
            </w:tcBorders>
            <w:shd w:val="clear" w:color="auto" w:fill="auto"/>
            <w:vAlign w:val="center"/>
            <w:hideMark/>
          </w:tcPr>
          <w:p w14:paraId="36361105" w14:textId="77777777" w:rsidR="002B0A60" w:rsidRPr="00626CE4" w:rsidRDefault="002B0A60" w:rsidP="00085230">
            <w:pPr>
              <w:jc w:val="center"/>
              <w:rPr>
                <w:sz w:val="20"/>
                <w:szCs w:val="20"/>
              </w:rPr>
            </w:pPr>
            <w:r w:rsidRPr="00626CE4">
              <w:rPr>
                <w:sz w:val="20"/>
                <w:szCs w:val="20"/>
              </w:rPr>
              <w:t> </w:t>
            </w:r>
          </w:p>
        </w:tc>
        <w:tc>
          <w:tcPr>
            <w:tcW w:w="930" w:type="dxa"/>
            <w:gridSpan w:val="2"/>
            <w:tcBorders>
              <w:top w:val="nil"/>
              <w:left w:val="nil"/>
              <w:bottom w:val="single" w:sz="4" w:space="0" w:color="auto"/>
              <w:right w:val="single" w:sz="4" w:space="0" w:color="auto"/>
            </w:tcBorders>
            <w:shd w:val="clear" w:color="auto" w:fill="auto"/>
            <w:vAlign w:val="center"/>
            <w:hideMark/>
          </w:tcPr>
          <w:p w14:paraId="5337BCB0" w14:textId="77777777" w:rsidR="002B0A60" w:rsidRPr="00626CE4" w:rsidRDefault="002B0A60" w:rsidP="00085230">
            <w:pPr>
              <w:jc w:val="center"/>
              <w:rPr>
                <w:sz w:val="20"/>
                <w:szCs w:val="20"/>
              </w:rPr>
            </w:pPr>
            <w:r w:rsidRPr="00626CE4">
              <w:rPr>
                <w:sz w:val="20"/>
                <w:szCs w:val="20"/>
              </w:rPr>
              <w:t> </w:t>
            </w:r>
          </w:p>
        </w:tc>
        <w:tc>
          <w:tcPr>
            <w:tcW w:w="931" w:type="dxa"/>
            <w:gridSpan w:val="2"/>
            <w:tcBorders>
              <w:top w:val="nil"/>
              <w:left w:val="nil"/>
              <w:bottom w:val="single" w:sz="4" w:space="0" w:color="auto"/>
              <w:right w:val="single" w:sz="4" w:space="0" w:color="auto"/>
            </w:tcBorders>
            <w:shd w:val="clear" w:color="auto" w:fill="auto"/>
            <w:vAlign w:val="center"/>
            <w:hideMark/>
          </w:tcPr>
          <w:p w14:paraId="1C4E9DE8" w14:textId="77777777" w:rsidR="002B0A60" w:rsidRPr="00626CE4" w:rsidRDefault="002B0A60" w:rsidP="00085230">
            <w:pPr>
              <w:jc w:val="center"/>
              <w:rPr>
                <w:sz w:val="20"/>
                <w:szCs w:val="20"/>
              </w:rPr>
            </w:pPr>
            <w:r w:rsidRPr="00626CE4">
              <w:rPr>
                <w:sz w:val="20"/>
                <w:szCs w:val="20"/>
              </w:rPr>
              <w:t> </w:t>
            </w:r>
          </w:p>
        </w:tc>
        <w:tc>
          <w:tcPr>
            <w:tcW w:w="1061" w:type="dxa"/>
            <w:gridSpan w:val="2"/>
            <w:tcBorders>
              <w:top w:val="nil"/>
              <w:left w:val="nil"/>
              <w:bottom w:val="single" w:sz="4" w:space="0" w:color="auto"/>
              <w:right w:val="single" w:sz="4" w:space="0" w:color="auto"/>
            </w:tcBorders>
            <w:shd w:val="clear" w:color="auto" w:fill="auto"/>
            <w:vAlign w:val="center"/>
            <w:hideMark/>
          </w:tcPr>
          <w:p w14:paraId="0F0C8B53" w14:textId="77777777" w:rsidR="002B0A60" w:rsidRPr="00626CE4" w:rsidRDefault="002B0A60" w:rsidP="00085230">
            <w:pPr>
              <w:jc w:val="center"/>
              <w:rPr>
                <w:b/>
                <w:bCs/>
                <w:sz w:val="20"/>
                <w:szCs w:val="20"/>
              </w:rPr>
            </w:pPr>
            <w:r w:rsidRPr="00626CE4">
              <w:rPr>
                <w:b/>
                <w:bCs/>
                <w:sz w:val="20"/>
                <w:szCs w:val="20"/>
              </w:rPr>
              <w:t>20</w:t>
            </w:r>
          </w:p>
        </w:tc>
        <w:tc>
          <w:tcPr>
            <w:tcW w:w="931" w:type="dxa"/>
            <w:gridSpan w:val="2"/>
            <w:tcBorders>
              <w:top w:val="nil"/>
              <w:left w:val="nil"/>
              <w:bottom w:val="single" w:sz="4" w:space="0" w:color="auto"/>
              <w:right w:val="single" w:sz="4" w:space="0" w:color="auto"/>
            </w:tcBorders>
            <w:shd w:val="clear" w:color="auto" w:fill="auto"/>
            <w:vAlign w:val="center"/>
            <w:hideMark/>
          </w:tcPr>
          <w:p w14:paraId="6F49B1E9" w14:textId="77777777" w:rsidR="002B0A60" w:rsidRPr="00626CE4" w:rsidRDefault="002B0A60" w:rsidP="00085230">
            <w:pPr>
              <w:jc w:val="center"/>
              <w:rPr>
                <w:sz w:val="20"/>
                <w:szCs w:val="20"/>
              </w:rPr>
            </w:pPr>
            <w:r w:rsidRPr="00626CE4">
              <w:rPr>
                <w:sz w:val="20"/>
                <w:szCs w:val="20"/>
              </w:rPr>
              <w:t>4.1</w:t>
            </w:r>
          </w:p>
        </w:tc>
        <w:tc>
          <w:tcPr>
            <w:tcW w:w="855" w:type="dxa"/>
            <w:gridSpan w:val="2"/>
            <w:tcBorders>
              <w:top w:val="nil"/>
              <w:left w:val="nil"/>
              <w:bottom w:val="single" w:sz="4" w:space="0" w:color="auto"/>
              <w:right w:val="single" w:sz="4" w:space="0" w:color="auto"/>
            </w:tcBorders>
            <w:shd w:val="clear" w:color="auto" w:fill="auto"/>
            <w:vAlign w:val="center"/>
            <w:hideMark/>
          </w:tcPr>
          <w:p w14:paraId="793B31C6" w14:textId="77777777" w:rsidR="002B0A60" w:rsidRPr="00626CE4" w:rsidRDefault="002B0A60" w:rsidP="00085230">
            <w:pPr>
              <w:jc w:val="center"/>
              <w:rPr>
                <w:sz w:val="20"/>
                <w:szCs w:val="20"/>
              </w:rPr>
            </w:pPr>
            <w:r w:rsidRPr="00626CE4">
              <w:rPr>
                <w:sz w:val="20"/>
                <w:szCs w:val="20"/>
              </w:rPr>
              <w:t> </w:t>
            </w:r>
          </w:p>
        </w:tc>
        <w:tc>
          <w:tcPr>
            <w:tcW w:w="960" w:type="dxa"/>
            <w:gridSpan w:val="2"/>
            <w:tcBorders>
              <w:top w:val="nil"/>
              <w:left w:val="nil"/>
              <w:bottom w:val="single" w:sz="4" w:space="0" w:color="auto"/>
              <w:right w:val="single" w:sz="4" w:space="0" w:color="auto"/>
            </w:tcBorders>
            <w:shd w:val="clear" w:color="auto" w:fill="auto"/>
            <w:noWrap/>
            <w:vAlign w:val="center"/>
            <w:hideMark/>
          </w:tcPr>
          <w:p w14:paraId="6EF17C20" w14:textId="77777777" w:rsidR="002B0A60" w:rsidRPr="00626CE4" w:rsidRDefault="002B0A60" w:rsidP="00085230">
            <w:pPr>
              <w:jc w:val="center"/>
              <w:rPr>
                <w:sz w:val="20"/>
                <w:szCs w:val="20"/>
              </w:rPr>
            </w:pPr>
            <w:r w:rsidRPr="00626CE4">
              <w:rPr>
                <w:sz w:val="20"/>
                <w:szCs w:val="20"/>
              </w:rPr>
              <w:t> </w:t>
            </w:r>
          </w:p>
        </w:tc>
        <w:tc>
          <w:tcPr>
            <w:tcW w:w="865" w:type="dxa"/>
            <w:gridSpan w:val="2"/>
            <w:tcBorders>
              <w:top w:val="nil"/>
              <w:left w:val="nil"/>
              <w:bottom w:val="single" w:sz="4" w:space="0" w:color="auto"/>
              <w:right w:val="double" w:sz="4" w:space="0" w:color="auto"/>
            </w:tcBorders>
            <w:shd w:val="clear" w:color="auto" w:fill="auto"/>
            <w:vAlign w:val="center"/>
            <w:hideMark/>
          </w:tcPr>
          <w:p w14:paraId="4133D9ED" w14:textId="77777777" w:rsidR="002B0A60" w:rsidRPr="00626CE4" w:rsidRDefault="002B0A60" w:rsidP="00085230">
            <w:pPr>
              <w:jc w:val="center"/>
              <w:rPr>
                <w:sz w:val="20"/>
                <w:szCs w:val="20"/>
              </w:rPr>
            </w:pPr>
            <w:r w:rsidRPr="00626CE4">
              <w:rPr>
                <w:sz w:val="20"/>
                <w:szCs w:val="20"/>
              </w:rPr>
              <w:t> </w:t>
            </w:r>
          </w:p>
        </w:tc>
      </w:tr>
      <w:tr w:rsidR="002B0A60" w:rsidRPr="00626CE4" w14:paraId="0B1260A1" w14:textId="77777777" w:rsidTr="00085230">
        <w:trPr>
          <w:gridAfter w:val="1"/>
          <w:wAfter w:w="7" w:type="dxa"/>
          <w:trHeight w:val="227"/>
        </w:trPr>
        <w:tc>
          <w:tcPr>
            <w:tcW w:w="988" w:type="dxa"/>
            <w:vMerge/>
            <w:tcBorders>
              <w:top w:val="nil"/>
              <w:left w:val="double" w:sz="4" w:space="0" w:color="auto"/>
              <w:bottom w:val="single" w:sz="4" w:space="0" w:color="auto"/>
              <w:right w:val="single" w:sz="4" w:space="0" w:color="auto"/>
            </w:tcBorders>
            <w:vAlign w:val="center"/>
            <w:hideMark/>
          </w:tcPr>
          <w:p w14:paraId="08C2FB24" w14:textId="77777777" w:rsidR="002B0A60" w:rsidRPr="00626CE4" w:rsidRDefault="002B0A60" w:rsidP="00085230">
            <w:pPr>
              <w:rPr>
                <w:b/>
                <w:bCs/>
                <w:sz w:val="20"/>
                <w:szCs w:val="20"/>
              </w:rPr>
            </w:pPr>
          </w:p>
        </w:tc>
        <w:tc>
          <w:tcPr>
            <w:tcW w:w="2596" w:type="dxa"/>
            <w:gridSpan w:val="2"/>
            <w:vMerge/>
            <w:tcBorders>
              <w:top w:val="single" w:sz="4" w:space="0" w:color="auto"/>
              <w:left w:val="single" w:sz="4" w:space="0" w:color="auto"/>
              <w:bottom w:val="single" w:sz="4" w:space="0" w:color="auto"/>
              <w:right w:val="single" w:sz="4" w:space="0" w:color="auto"/>
            </w:tcBorders>
            <w:vAlign w:val="center"/>
            <w:hideMark/>
          </w:tcPr>
          <w:p w14:paraId="3B294276" w14:textId="77777777" w:rsidR="002B0A60" w:rsidRPr="00626CE4" w:rsidRDefault="002B0A60" w:rsidP="00085230">
            <w:pPr>
              <w:rPr>
                <w:sz w:val="20"/>
                <w:szCs w:val="20"/>
              </w:rPr>
            </w:pPr>
          </w:p>
        </w:tc>
        <w:tc>
          <w:tcPr>
            <w:tcW w:w="762" w:type="dxa"/>
            <w:gridSpan w:val="2"/>
            <w:tcBorders>
              <w:top w:val="nil"/>
              <w:left w:val="nil"/>
              <w:bottom w:val="single" w:sz="4" w:space="0" w:color="auto"/>
              <w:right w:val="single" w:sz="4" w:space="0" w:color="auto"/>
            </w:tcBorders>
            <w:shd w:val="clear" w:color="auto" w:fill="auto"/>
            <w:vAlign w:val="center"/>
            <w:hideMark/>
          </w:tcPr>
          <w:p w14:paraId="38E76D0D" w14:textId="77777777" w:rsidR="002B0A60" w:rsidRPr="00626CE4" w:rsidRDefault="002B0A60" w:rsidP="00085230">
            <w:pPr>
              <w:jc w:val="center"/>
              <w:rPr>
                <w:sz w:val="20"/>
                <w:szCs w:val="20"/>
              </w:rPr>
            </w:pPr>
            <w:r w:rsidRPr="00626CE4">
              <w:rPr>
                <w:sz w:val="20"/>
                <w:szCs w:val="20"/>
              </w:rPr>
              <w:t>С</w:t>
            </w:r>
            <w:r w:rsidRPr="00626CE4">
              <w:rPr>
                <w:sz w:val="20"/>
                <w:szCs w:val="20"/>
                <w:vertAlign w:val="subscript"/>
              </w:rPr>
              <w:t>2</w:t>
            </w:r>
          </w:p>
        </w:tc>
        <w:tc>
          <w:tcPr>
            <w:tcW w:w="931" w:type="dxa"/>
            <w:gridSpan w:val="2"/>
            <w:tcBorders>
              <w:top w:val="nil"/>
              <w:left w:val="nil"/>
              <w:bottom w:val="single" w:sz="4" w:space="0" w:color="auto"/>
              <w:right w:val="single" w:sz="4" w:space="0" w:color="auto"/>
            </w:tcBorders>
            <w:shd w:val="clear" w:color="auto" w:fill="auto"/>
            <w:vAlign w:val="center"/>
            <w:hideMark/>
          </w:tcPr>
          <w:p w14:paraId="214F70CE" w14:textId="77777777" w:rsidR="002B0A60" w:rsidRPr="00626CE4" w:rsidRDefault="002B0A60" w:rsidP="00085230">
            <w:pPr>
              <w:jc w:val="center"/>
              <w:rPr>
                <w:sz w:val="20"/>
                <w:szCs w:val="20"/>
              </w:rPr>
            </w:pPr>
            <w:r w:rsidRPr="00626CE4">
              <w:rPr>
                <w:sz w:val="20"/>
                <w:szCs w:val="20"/>
              </w:rPr>
              <w:t>79.8</w:t>
            </w:r>
          </w:p>
        </w:tc>
        <w:tc>
          <w:tcPr>
            <w:tcW w:w="716" w:type="dxa"/>
            <w:gridSpan w:val="2"/>
            <w:tcBorders>
              <w:top w:val="nil"/>
              <w:left w:val="nil"/>
              <w:bottom w:val="single" w:sz="4" w:space="0" w:color="auto"/>
              <w:right w:val="single" w:sz="4" w:space="0" w:color="auto"/>
            </w:tcBorders>
            <w:shd w:val="clear" w:color="auto" w:fill="auto"/>
            <w:vAlign w:val="center"/>
            <w:hideMark/>
          </w:tcPr>
          <w:p w14:paraId="7FA74395" w14:textId="77777777" w:rsidR="002B0A60" w:rsidRPr="00626CE4" w:rsidRDefault="002B0A60" w:rsidP="00085230">
            <w:pPr>
              <w:jc w:val="center"/>
              <w:rPr>
                <w:b/>
                <w:bCs/>
                <w:sz w:val="20"/>
                <w:szCs w:val="20"/>
              </w:rPr>
            </w:pPr>
            <w:r w:rsidRPr="00626CE4">
              <w:rPr>
                <w:b/>
                <w:bCs/>
                <w:sz w:val="20"/>
                <w:szCs w:val="20"/>
              </w:rPr>
              <w:t> </w:t>
            </w:r>
          </w:p>
        </w:tc>
        <w:tc>
          <w:tcPr>
            <w:tcW w:w="1106" w:type="dxa"/>
            <w:gridSpan w:val="2"/>
            <w:tcBorders>
              <w:top w:val="nil"/>
              <w:left w:val="nil"/>
              <w:bottom w:val="single" w:sz="4" w:space="0" w:color="auto"/>
              <w:right w:val="single" w:sz="4" w:space="0" w:color="auto"/>
            </w:tcBorders>
            <w:shd w:val="clear" w:color="auto" w:fill="auto"/>
            <w:vAlign w:val="center"/>
            <w:hideMark/>
          </w:tcPr>
          <w:p w14:paraId="4ED8A689" w14:textId="77777777" w:rsidR="002B0A60" w:rsidRPr="00626CE4" w:rsidRDefault="002B0A60" w:rsidP="00085230">
            <w:pPr>
              <w:jc w:val="center"/>
              <w:rPr>
                <w:b/>
                <w:bCs/>
                <w:sz w:val="20"/>
                <w:szCs w:val="20"/>
              </w:rPr>
            </w:pPr>
            <w:r w:rsidRPr="00626CE4">
              <w:rPr>
                <w:b/>
                <w:bCs/>
                <w:sz w:val="20"/>
                <w:szCs w:val="20"/>
              </w:rPr>
              <w:t> </w:t>
            </w:r>
          </w:p>
        </w:tc>
        <w:tc>
          <w:tcPr>
            <w:tcW w:w="819" w:type="dxa"/>
            <w:gridSpan w:val="2"/>
            <w:tcBorders>
              <w:top w:val="nil"/>
              <w:left w:val="nil"/>
              <w:bottom w:val="single" w:sz="4" w:space="0" w:color="auto"/>
              <w:right w:val="single" w:sz="4" w:space="0" w:color="auto"/>
            </w:tcBorders>
            <w:shd w:val="clear" w:color="auto" w:fill="auto"/>
            <w:vAlign w:val="center"/>
            <w:hideMark/>
          </w:tcPr>
          <w:p w14:paraId="6879B5E6" w14:textId="77777777" w:rsidR="002B0A60" w:rsidRPr="00626CE4" w:rsidRDefault="002B0A60" w:rsidP="00085230">
            <w:pPr>
              <w:jc w:val="center"/>
              <w:rPr>
                <w:sz w:val="20"/>
                <w:szCs w:val="20"/>
              </w:rPr>
            </w:pPr>
            <w:r w:rsidRPr="00626CE4">
              <w:rPr>
                <w:sz w:val="20"/>
                <w:szCs w:val="20"/>
              </w:rPr>
              <w:t> </w:t>
            </w:r>
          </w:p>
        </w:tc>
        <w:tc>
          <w:tcPr>
            <w:tcW w:w="801" w:type="dxa"/>
            <w:gridSpan w:val="2"/>
            <w:tcBorders>
              <w:top w:val="nil"/>
              <w:left w:val="nil"/>
              <w:bottom w:val="single" w:sz="4" w:space="0" w:color="auto"/>
              <w:right w:val="single" w:sz="4" w:space="0" w:color="auto"/>
            </w:tcBorders>
            <w:shd w:val="clear" w:color="auto" w:fill="auto"/>
            <w:vAlign w:val="center"/>
            <w:hideMark/>
          </w:tcPr>
          <w:p w14:paraId="20443A7C" w14:textId="77777777" w:rsidR="002B0A60" w:rsidRPr="00626CE4" w:rsidRDefault="002B0A60" w:rsidP="00085230">
            <w:pPr>
              <w:jc w:val="center"/>
              <w:rPr>
                <w:sz w:val="20"/>
                <w:szCs w:val="20"/>
              </w:rPr>
            </w:pPr>
            <w:r w:rsidRPr="00626CE4">
              <w:rPr>
                <w:sz w:val="20"/>
                <w:szCs w:val="20"/>
              </w:rPr>
              <w:t> </w:t>
            </w:r>
          </w:p>
        </w:tc>
        <w:tc>
          <w:tcPr>
            <w:tcW w:w="931" w:type="dxa"/>
            <w:gridSpan w:val="2"/>
            <w:tcBorders>
              <w:top w:val="nil"/>
              <w:left w:val="nil"/>
              <w:bottom w:val="single" w:sz="4" w:space="0" w:color="auto"/>
              <w:right w:val="single" w:sz="4" w:space="0" w:color="auto"/>
            </w:tcBorders>
            <w:shd w:val="clear" w:color="auto" w:fill="auto"/>
            <w:vAlign w:val="center"/>
            <w:hideMark/>
          </w:tcPr>
          <w:p w14:paraId="7484592C" w14:textId="77777777" w:rsidR="002B0A60" w:rsidRPr="00626CE4" w:rsidRDefault="002B0A60" w:rsidP="00085230">
            <w:pPr>
              <w:jc w:val="center"/>
              <w:rPr>
                <w:sz w:val="20"/>
                <w:szCs w:val="20"/>
              </w:rPr>
            </w:pPr>
            <w:r w:rsidRPr="00626CE4">
              <w:rPr>
                <w:sz w:val="20"/>
                <w:szCs w:val="20"/>
              </w:rPr>
              <w:t> </w:t>
            </w:r>
          </w:p>
        </w:tc>
        <w:tc>
          <w:tcPr>
            <w:tcW w:w="931" w:type="dxa"/>
            <w:gridSpan w:val="2"/>
            <w:tcBorders>
              <w:top w:val="nil"/>
              <w:left w:val="nil"/>
              <w:bottom w:val="single" w:sz="4" w:space="0" w:color="auto"/>
              <w:right w:val="single" w:sz="4" w:space="0" w:color="auto"/>
            </w:tcBorders>
            <w:shd w:val="clear" w:color="auto" w:fill="auto"/>
            <w:vAlign w:val="center"/>
            <w:hideMark/>
          </w:tcPr>
          <w:p w14:paraId="145DDAAF" w14:textId="77777777" w:rsidR="002B0A60" w:rsidRPr="00626CE4" w:rsidRDefault="002B0A60" w:rsidP="00085230">
            <w:pPr>
              <w:jc w:val="center"/>
              <w:rPr>
                <w:sz w:val="20"/>
                <w:szCs w:val="20"/>
              </w:rPr>
            </w:pPr>
            <w:r w:rsidRPr="00626CE4">
              <w:rPr>
                <w:sz w:val="20"/>
                <w:szCs w:val="20"/>
              </w:rPr>
              <w:t> </w:t>
            </w:r>
          </w:p>
        </w:tc>
        <w:tc>
          <w:tcPr>
            <w:tcW w:w="995" w:type="dxa"/>
            <w:gridSpan w:val="2"/>
            <w:tcBorders>
              <w:top w:val="nil"/>
              <w:left w:val="nil"/>
              <w:bottom w:val="single" w:sz="4" w:space="0" w:color="auto"/>
              <w:right w:val="single" w:sz="4" w:space="0" w:color="auto"/>
            </w:tcBorders>
            <w:shd w:val="clear" w:color="auto" w:fill="auto"/>
            <w:vAlign w:val="center"/>
            <w:hideMark/>
          </w:tcPr>
          <w:p w14:paraId="6F9B1C0D" w14:textId="77777777" w:rsidR="002B0A60" w:rsidRPr="00626CE4" w:rsidRDefault="002B0A60" w:rsidP="00085230">
            <w:pPr>
              <w:jc w:val="center"/>
              <w:rPr>
                <w:b/>
                <w:bCs/>
                <w:sz w:val="20"/>
                <w:szCs w:val="20"/>
              </w:rPr>
            </w:pPr>
            <w:r w:rsidRPr="00626CE4">
              <w:rPr>
                <w:b/>
                <w:bCs/>
                <w:sz w:val="20"/>
                <w:szCs w:val="20"/>
              </w:rPr>
              <w:t>78</w:t>
            </w:r>
          </w:p>
        </w:tc>
        <w:tc>
          <w:tcPr>
            <w:tcW w:w="995" w:type="dxa"/>
            <w:gridSpan w:val="2"/>
            <w:tcBorders>
              <w:top w:val="nil"/>
              <w:left w:val="nil"/>
              <w:bottom w:val="single" w:sz="4" w:space="0" w:color="auto"/>
              <w:right w:val="single" w:sz="4" w:space="0" w:color="auto"/>
            </w:tcBorders>
            <w:shd w:val="clear" w:color="auto" w:fill="auto"/>
            <w:vAlign w:val="center"/>
            <w:hideMark/>
          </w:tcPr>
          <w:p w14:paraId="2C900C92" w14:textId="77777777" w:rsidR="002B0A60" w:rsidRPr="00626CE4" w:rsidRDefault="002B0A60" w:rsidP="00085230">
            <w:pPr>
              <w:jc w:val="center"/>
              <w:rPr>
                <w:b/>
                <w:bCs/>
                <w:sz w:val="20"/>
                <w:szCs w:val="20"/>
              </w:rPr>
            </w:pPr>
            <w:r w:rsidRPr="00626CE4">
              <w:rPr>
                <w:b/>
                <w:bCs/>
                <w:sz w:val="20"/>
                <w:szCs w:val="20"/>
              </w:rPr>
              <w:t>15.7</w:t>
            </w:r>
          </w:p>
        </w:tc>
        <w:tc>
          <w:tcPr>
            <w:tcW w:w="837" w:type="dxa"/>
            <w:gridSpan w:val="2"/>
            <w:tcBorders>
              <w:top w:val="nil"/>
              <w:left w:val="nil"/>
              <w:bottom w:val="single" w:sz="4" w:space="0" w:color="auto"/>
              <w:right w:val="single" w:sz="4" w:space="0" w:color="auto"/>
            </w:tcBorders>
            <w:shd w:val="clear" w:color="auto" w:fill="auto"/>
            <w:vAlign w:val="center"/>
            <w:hideMark/>
          </w:tcPr>
          <w:p w14:paraId="2D3EFB9B" w14:textId="77777777" w:rsidR="002B0A60" w:rsidRPr="00626CE4" w:rsidRDefault="002B0A60" w:rsidP="00085230">
            <w:pPr>
              <w:jc w:val="center"/>
              <w:rPr>
                <w:b/>
                <w:bCs/>
                <w:sz w:val="20"/>
                <w:szCs w:val="20"/>
              </w:rPr>
            </w:pPr>
            <w:r w:rsidRPr="00626CE4">
              <w:rPr>
                <w:b/>
                <w:bCs/>
                <w:sz w:val="20"/>
                <w:szCs w:val="20"/>
              </w:rPr>
              <w:t>0.2</w:t>
            </w:r>
          </w:p>
        </w:tc>
        <w:tc>
          <w:tcPr>
            <w:tcW w:w="679" w:type="dxa"/>
            <w:gridSpan w:val="2"/>
            <w:tcBorders>
              <w:top w:val="nil"/>
              <w:left w:val="nil"/>
              <w:bottom w:val="single" w:sz="4" w:space="0" w:color="auto"/>
              <w:right w:val="single" w:sz="4" w:space="0" w:color="auto"/>
            </w:tcBorders>
            <w:shd w:val="clear" w:color="auto" w:fill="auto"/>
            <w:vAlign w:val="center"/>
            <w:hideMark/>
          </w:tcPr>
          <w:p w14:paraId="6447367C" w14:textId="77777777" w:rsidR="002B0A60" w:rsidRPr="00626CE4" w:rsidRDefault="002B0A60" w:rsidP="00085230">
            <w:pPr>
              <w:jc w:val="center"/>
              <w:rPr>
                <w:b/>
                <w:bCs/>
                <w:sz w:val="20"/>
                <w:szCs w:val="20"/>
              </w:rPr>
            </w:pPr>
            <w:r w:rsidRPr="00626CE4">
              <w:rPr>
                <w:b/>
                <w:bCs/>
                <w:sz w:val="20"/>
                <w:szCs w:val="20"/>
              </w:rPr>
              <w:t> </w:t>
            </w:r>
          </w:p>
        </w:tc>
        <w:tc>
          <w:tcPr>
            <w:tcW w:w="780" w:type="dxa"/>
            <w:gridSpan w:val="2"/>
            <w:tcBorders>
              <w:top w:val="nil"/>
              <w:left w:val="nil"/>
              <w:bottom w:val="single" w:sz="4" w:space="0" w:color="auto"/>
              <w:right w:val="single" w:sz="4" w:space="0" w:color="auto"/>
            </w:tcBorders>
            <w:shd w:val="clear" w:color="auto" w:fill="auto"/>
            <w:vAlign w:val="center"/>
            <w:hideMark/>
          </w:tcPr>
          <w:p w14:paraId="1B021056" w14:textId="77777777" w:rsidR="002B0A60" w:rsidRPr="00626CE4" w:rsidRDefault="002B0A60" w:rsidP="00085230">
            <w:pPr>
              <w:jc w:val="center"/>
              <w:rPr>
                <w:b/>
                <w:bCs/>
                <w:sz w:val="20"/>
                <w:szCs w:val="20"/>
              </w:rPr>
            </w:pPr>
            <w:r w:rsidRPr="00626CE4">
              <w:rPr>
                <w:b/>
                <w:bCs/>
                <w:sz w:val="20"/>
                <w:szCs w:val="20"/>
              </w:rPr>
              <w:t> </w:t>
            </w:r>
          </w:p>
        </w:tc>
        <w:tc>
          <w:tcPr>
            <w:tcW w:w="930" w:type="dxa"/>
            <w:gridSpan w:val="2"/>
            <w:tcBorders>
              <w:top w:val="nil"/>
              <w:left w:val="nil"/>
              <w:bottom w:val="single" w:sz="4" w:space="0" w:color="auto"/>
              <w:right w:val="single" w:sz="4" w:space="0" w:color="auto"/>
            </w:tcBorders>
            <w:shd w:val="clear" w:color="auto" w:fill="auto"/>
            <w:vAlign w:val="center"/>
            <w:hideMark/>
          </w:tcPr>
          <w:p w14:paraId="39396C30" w14:textId="77777777" w:rsidR="002B0A60" w:rsidRPr="00626CE4" w:rsidRDefault="002B0A60" w:rsidP="00085230">
            <w:pPr>
              <w:jc w:val="center"/>
              <w:rPr>
                <w:b/>
                <w:bCs/>
                <w:sz w:val="20"/>
                <w:szCs w:val="20"/>
              </w:rPr>
            </w:pPr>
            <w:r w:rsidRPr="00626CE4">
              <w:rPr>
                <w:b/>
                <w:bCs/>
                <w:sz w:val="20"/>
                <w:szCs w:val="20"/>
              </w:rPr>
              <w:t> </w:t>
            </w:r>
          </w:p>
        </w:tc>
        <w:tc>
          <w:tcPr>
            <w:tcW w:w="931" w:type="dxa"/>
            <w:gridSpan w:val="2"/>
            <w:tcBorders>
              <w:top w:val="nil"/>
              <w:left w:val="nil"/>
              <w:bottom w:val="single" w:sz="4" w:space="0" w:color="auto"/>
              <w:right w:val="single" w:sz="4" w:space="0" w:color="auto"/>
            </w:tcBorders>
            <w:shd w:val="clear" w:color="auto" w:fill="auto"/>
            <w:vAlign w:val="center"/>
            <w:hideMark/>
          </w:tcPr>
          <w:p w14:paraId="6AF84913" w14:textId="77777777" w:rsidR="002B0A60" w:rsidRPr="00626CE4" w:rsidRDefault="002B0A60" w:rsidP="00085230">
            <w:pPr>
              <w:jc w:val="center"/>
              <w:rPr>
                <w:b/>
                <w:bCs/>
                <w:sz w:val="20"/>
                <w:szCs w:val="20"/>
              </w:rPr>
            </w:pPr>
            <w:r w:rsidRPr="00626CE4">
              <w:rPr>
                <w:b/>
                <w:bCs/>
                <w:sz w:val="20"/>
                <w:szCs w:val="20"/>
              </w:rPr>
              <w:t> </w:t>
            </w:r>
          </w:p>
        </w:tc>
        <w:tc>
          <w:tcPr>
            <w:tcW w:w="1061" w:type="dxa"/>
            <w:gridSpan w:val="2"/>
            <w:tcBorders>
              <w:top w:val="nil"/>
              <w:left w:val="nil"/>
              <w:bottom w:val="single" w:sz="4" w:space="0" w:color="auto"/>
              <w:right w:val="single" w:sz="4" w:space="0" w:color="auto"/>
            </w:tcBorders>
            <w:shd w:val="clear" w:color="auto" w:fill="auto"/>
            <w:vAlign w:val="center"/>
            <w:hideMark/>
          </w:tcPr>
          <w:p w14:paraId="52183D5C" w14:textId="77777777" w:rsidR="002B0A60" w:rsidRPr="00626CE4" w:rsidRDefault="002B0A60" w:rsidP="00085230">
            <w:pPr>
              <w:jc w:val="center"/>
              <w:rPr>
                <w:b/>
                <w:bCs/>
                <w:sz w:val="20"/>
                <w:szCs w:val="20"/>
              </w:rPr>
            </w:pPr>
            <w:r w:rsidRPr="00626CE4">
              <w:rPr>
                <w:b/>
                <w:bCs/>
                <w:sz w:val="20"/>
                <w:szCs w:val="20"/>
              </w:rPr>
              <w:t>78</w:t>
            </w:r>
          </w:p>
        </w:tc>
        <w:tc>
          <w:tcPr>
            <w:tcW w:w="931" w:type="dxa"/>
            <w:gridSpan w:val="2"/>
            <w:tcBorders>
              <w:top w:val="nil"/>
              <w:left w:val="nil"/>
              <w:bottom w:val="single" w:sz="4" w:space="0" w:color="auto"/>
              <w:right w:val="single" w:sz="4" w:space="0" w:color="auto"/>
            </w:tcBorders>
            <w:shd w:val="clear" w:color="auto" w:fill="auto"/>
            <w:vAlign w:val="center"/>
            <w:hideMark/>
          </w:tcPr>
          <w:p w14:paraId="06F6DC26" w14:textId="77777777" w:rsidR="002B0A60" w:rsidRPr="00626CE4" w:rsidRDefault="002B0A60" w:rsidP="00085230">
            <w:pPr>
              <w:jc w:val="center"/>
              <w:rPr>
                <w:b/>
                <w:bCs/>
                <w:sz w:val="20"/>
                <w:szCs w:val="20"/>
              </w:rPr>
            </w:pPr>
            <w:r w:rsidRPr="00626CE4">
              <w:rPr>
                <w:b/>
                <w:bCs/>
                <w:sz w:val="20"/>
                <w:szCs w:val="20"/>
              </w:rPr>
              <w:t>15.7</w:t>
            </w:r>
          </w:p>
        </w:tc>
        <w:tc>
          <w:tcPr>
            <w:tcW w:w="855" w:type="dxa"/>
            <w:gridSpan w:val="2"/>
            <w:tcBorders>
              <w:top w:val="nil"/>
              <w:left w:val="nil"/>
              <w:bottom w:val="single" w:sz="4" w:space="0" w:color="auto"/>
              <w:right w:val="single" w:sz="4" w:space="0" w:color="auto"/>
            </w:tcBorders>
            <w:shd w:val="clear" w:color="auto" w:fill="auto"/>
            <w:vAlign w:val="center"/>
            <w:hideMark/>
          </w:tcPr>
          <w:p w14:paraId="47685C98" w14:textId="77777777" w:rsidR="002B0A60" w:rsidRPr="00626CE4" w:rsidRDefault="002B0A60" w:rsidP="00085230">
            <w:pPr>
              <w:jc w:val="center"/>
              <w:rPr>
                <w:b/>
                <w:bCs/>
                <w:sz w:val="20"/>
                <w:szCs w:val="20"/>
              </w:rPr>
            </w:pPr>
            <w:r w:rsidRPr="00626CE4">
              <w:rPr>
                <w:b/>
                <w:bCs/>
                <w:sz w:val="20"/>
                <w:szCs w:val="20"/>
              </w:rPr>
              <w:t> </w:t>
            </w:r>
          </w:p>
        </w:tc>
        <w:tc>
          <w:tcPr>
            <w:tcW w:w="960" w:type="dxa"/>
            <w:gridSpan w:val="2"/>
            <w:tcBorders>
              <w:top w:val="nil"/>
              <w:left w:val="nil"/>
              <w:bottom w:val="single" w:sz="4" w:space="0" w:color="auto"/>
              <w:right w:val="single" w:sz="4" w:space="0" w:color="auto"/>
            </w:tcBorders>
            <w:shd w:val="clear" w:color="auto" w:fill="auto"/>
            <w:noWrap/>
            <w:vAlign w:val="center"/>
            <w:hideMark/>
          </w:tcPr>
          <w:p w14:paraId="09B5154E" w14:textId="77777777" w:rsidR="002B0A60" w:rsidRPr="00626CE4" w:rsidRDefault="002B0A60" w:rsidP="00085230">
            <w:pPr>
              <w:jc w:val="center"/>
              <w:rPr>
                <w:sz w:val="20"/>
                <w:szCs w:val="20"/>
              </w:rPr>
            </w:pPr>
            <w:r w:rsidRPr="00626CE4">
              <w:rPr>
                <w:sz w:val="20"/>
                <w:szCs w:val="20"/>
              </w:rPr>
              <w:t> </w:t>
            </w:r>
          </w:p>
        </w:tc>
        <w:tc>
          <w:tcPr>
            <w:tcW w:w="865" w:type="dxa"/>
            <w:gridSpan w:val="2"/>
            <w:tcBorders>
              <w:top w:val="nil"/>
              <w:left w:val="nil"/>
              <w:bottom w:val="single" w:sz="4" w:space="0" w:color="auto"/>
              <w:right w:val="double" w:sz="4" w:space="0" w:color="auto"/>
            </w:tcBorders>
            <w:shd w:val="clear" w:color="auto" w:fill="auto"/>
            <w:vAlign w:val="center"/>
            <w:hideMark/>
          </w:tcPr>
          <w:p w14:paraId="02FEFBE6" w14:textId="77777777" w:rsidR="002B0A60" w:rsidRPr="00626CE4" w:rsidRDefault="002B0A60" w:rsidP="00085230">
            <w:pPr>
              <w:jc w:val="center"/>
              <w:rPr>
                <w:b/>
                <w:bCs/>
                <w:sz w:val="20"/>
                <w:szCs w:val="20"/>
              </w:rPr>
            </w:pPr>
            <w:r w:rsidRPr="00626CE4">
              <w:rPr>
                <w:b/>
                <w:bCs/>
                <w:sz w:val="20"/>
                <w:szCs w:val="20"/>
              </w:rPr>
              <w:t> </w:t>
            </w:r>
          </w:p>
        </w:tc>
      </w:tr>
      <w:tr w:rsidR="002B0A60" w:rsidRPr="00626CE4" w14:paraId="4CF8C831" w14:textId="77777777" w:rsidTr="00085230">
        <w:trPr>
          <w:trHeight w:val="227"/>
        </w:trPr>
        <w:tc>
          <w:tcPr>
            <w:tcW w:w="3591" w:type="dxa"/>
            <w:gridSpan w:val="4"/>
            <w:vMerge w:val="restart"/>
            <w:tcBorders>
              <w:top w:val="single" w:sz="4" w:space="0" w:color="auto"/>
              <w:left w:val="double" w:sz="4" w:space="0" w:color="auto"/>
              <w:bottom w:val="single" w:sz="4" w:space="0" w:color="auto"/>
              <w:right w:val="single" w:sz="4" w:space="0" w:color="auto"/>
            </w:tcBorders>
            <w:shd w:val="clear" w:color="auto" w:fill="auto"/>
            <w:vAlign w:val="center"/>
            <w:hideMark/>
          </w:tcPr>
          <w:p w14:paraId="5B11AB33" w14:textId="77777777" w:rsidR="002B0A60" w:rsidRPr="00626CE4" w:rsidRDefault="002B0A60" w:rsidP="00085230">
            <w:pPr>
              <w:jc w:val="center"/>
              <w:rPr>
                <w:b/>
                <w:bCs/>
                <w:sz w:val="20"/>
                <w:szCs w:val="20"/>
              </w:rPr>
            </w:pPr>
            <w:r w:rsidRPr="00626CE4">
              <w:rPr>
                <w:b/>
                <w:bCs/>
                <w:sz w:val="20"/>
                <w:szCs w:val="20"/>
              </w:rPr>
              <w:t>Итого по альбскому горизонту</w:t>
            </w:r>
          </w:p>
        </w:tc>
        <w:tc>
          <w:tcPr>
            <w:tcW w:w="762" w:type="dxa"/>
            <w:gridSpan w:val="2"/>
            <w:tcBorders>
              <w:top w:val="nil"/>
              <w:left w:val="nil"/>
              <w:bottom w:val="single" w:sz="4" w:space="0" w:color="auto"/>
              <w:right w:val="single" w:sz="4" w:space="0" w:color="auto"/>
            </w:tcBorders>
            <w:shd w:val="clear" w:color="auto" w:fill="auto"/>
            <w:vAlign w:val="center"/>
            <w:hideMark/>
          </w:tcPr>
          <w:p w14:paraId="4FE1A287" w14:textId="77777777" w:rsidR="002B0A60" w:rsidRPr="00626CE4" w:rsidRDefault="002B0A60" w:rsidP="00085230">
            <w:pPr>
              <w:jc w:val="center"/>
              <w:rPr>
                <w:sz w:val="20"/>
                <w:szCs w:val="20"/>
              </w:rPr>
            </w:pPr>
            <w:r w:rsidRPr="00626CE4">
              <w:rPr>
                <w:sz w:val="20"/>
                <w:szCs w:val="20"/>
              </w:rPr>
              <w:t>С</w:t>
            </w:r>
            <w:r w:rsidRPr="00626CE4">
              <w:rPr>
                <w:sz w:val="20"/>
                <w:szCs w:val="20"/>
                <w:vertAlign w:val="subscript"/>
              </w:rPr>
              <w:t>1</w:t>
            </w:r>
          </w:p>
        </w:tc>
        <w:tc>
          <w:tcPr>
            <w:tcW w:w="931" w:type="dxa"/>
            <w:gridSpan w:val="2"/>
            <w:tcBorders>
              <w:top w:val="nil"/>
              <w:left w:val="nil"/>
              <w:bottom w:val="single" w:sz="4" w:space="0" w:color="auto"/>
              <w:right w:val="single" w:sz="4" w:space="0" w:color="auto"/>
            </w:tcBorders>
            <w:shd w:val="clear" w:color="auto" w:fill="auto"/>
            <w:vAlign w:val="center"/>
            <w:hideMark/>
          </w:tcPr>
          <w:p w14:paraId="1E24EBE3" w14:textId="77777777" w:rsidR="002B0A60" w:rsidRPr="00626CE4" w:rsidRDefault="002B0A60" w:rsidP="00085230">
            <w:pPr>
              <w:jc w:val="center"/>
              <w:rPr>
                <w:sz w:val="20"/>
                <w:szCs w:val="20"/>
              </w:rPr>
            </w:pPr>
            <w:r w:rsidRPr="00626CE4">
              <w:rPr>
                <w:sz w:val="20"/>
                <w:szCs w:val="20"/>
              </w:rPr>
              <w:t>706.1</w:t>
            </w:r>
          </w:p>
        </w:tc>
        <w:tc>
          <w:tcPr>
            <w:tcW w:w="716" w:type="dxa"/>
            <w:gridSpan w:val="2"/>
            <w:tcBorders>
              <w:top w:val="nil"/>
              <w:left w:val="nil"/>
              <w:bottom w:val="single" w:sz="4" w:space="0" w:color="auto"/>
              <w:right w:val="single" w:sz="4" w:space="0" w:color="auto"/>
            </w:tcBorders>
            <w:shd w:val="clear" w:color="auto" w:fill="auto"/>
            <w:vAlign w:val="center"/>
            <w:hideMark/>
          </w:tcPr>
          <w:p w14:paraId="097A2AF3" w14:textId="77777777" w:rsidR="002B0A60" w:rsidRPr="00626CE4" w:rsidRDefault="002B0A60" w:rsidP="00085230">
            <w:pPr>
              <w:jc w:val="center"/>
              <w:rPr>
                <w:b/>
                <w:bCs/>
                <w:sz w:val="20"/>
                <w:szCs w:val="20"/>
              </w:rPr>
            </w:pPr>
            <w:r w:rsidRPr="00626CE4">
              <w:rPr>
                <w:b/>
                <w:bCs/>
                <w:sz w:val="20"/>
                <w:szCs w:val="20"/>
              </w:rPr>
              <w:t> </w:t>
            </w:r>
          </w:p>
        </w:tc>
        <w:tc>
          <w:tcPr>
            <w:tcW w:w="1106" w:type="dxa"/>
            <w:gridSpan w:val="2"/>
            <w:tcBorders>
              <w:top w:val="nil"/>
              <w:left w:val="nil"/>
              <w:bottom w:val="single" w:sz="4" w:space="0" w:color="auto"/>
              <w:right w:val="single" w:sz="4" w:space="0" w:color="auto"/>
            </w:tcBorders>
            <w:shd w:val="clear" w:color="auto" w:fill="auto"/>
            <w:vAlign w:val="center"/>
            <w:hideMark/>
          </w:tcPr>
          <w:p w14:paraId="2ECE6AB2" w14:textId="77777777" w:rsidR="002B0A60" w:rsidRPr="00626CE4" w:rsidRDefault="002B0A60" w:rsidP="00085230">
            <w:pPr>
              <w:jc w:val="center"/>
              <w:rPr>
                <w:b/>
                <w:bCs/>
                <w:sz w:val="20"/>
                <w:szCs w:val="20"/>
              </w:rPr>
            </w:pPr>
            <w:r w:rsidRPr="00626CE4">
              <w:rPr>
                <w:b/>
                <w:bCs/>
                <w:sz w:val="20"/>
                <w:szCs w:val="20"/>
              </w:rPr>
              <w:t> </w:t>
            </w:r>
          </w:p>
        </w:tc>
        <w:tc>
          <w:tcPr>
            <w:tcW w:w="819" w:type="dxa"/>
            <w:gridSpan w:val="2"/>
            <w:tcBorders>
              <w:top w:val="nil"/>
              <w:left w:val="nil"/>
              <w:bottom w:val="single" w:sz="4" w:space="0" w:color="auto"/>
              <w:right w:val="single" w:sz="4" w:space="0" w:color="auto"/>
            </w:tcBorders>
            <w:shd w:val="clear" w:color="auto" w:fill="auto"/>
            <w:vAlign w:val="center"/>
            <w:hideMark/>
          </w:tcPr>
          <w:p w14:paraId="3FDFEDE7" w14:textId="77777777" w:rsidR="002B0A60" w:rsidRPr="00626CE4" w:rsidRDefault="002B0A60" w:rsidP="00085230">
            <w:pPr>
              <w:jc w:val="center"/>
              <w:rPr>
                <w:sz w:val="20"/>
                <w:szCs w:val="20"/>
              </w:rPr>
            </w:pPr>
            <w:r w:rsidRPr="00626CE4">
              <w:rPr>
                <w:sz w:val="20"/>
                <w:szCs w:val="20"/>
              </w:rPr>
              <w:t> </w:t>
            </w:r>
          </w:p>
        </w:tc>
        <w:tc>
          <w:tcPr>
            <w:tcW w:w="801" w:type="dxa"/>
            <w:gridSpan w:val="2"/>
            <w:tcBorders>
              <w:top w:val="nil"/>
              <w:left w:val="nil"/>
              <w:bottom w:val="single" w:sz="4" w:space="0" w:color="auto"/>
              <w:right w:val="single" w:sz="4" w:space="0" w:color="auto"/>
            </w:tcBorders>
            <w:shd w:val="clear" w:color="auto" w:fill="auto"/>
            <w:vAlign w:val="center"/>
            <w:hideMark/>
          </w:tcPr>
          <w:p w14:paraId="0CB69C73" w14:textId="77777777" w:rsidR="002B0A60" w:rsidRPr="00626CE4" w:rsidRDefault="002B0A60" w:rsidP="00085230">
            <w:pPr>
              <w:jc w:val="center"/>
              <w:rPr>
                <w:sz w:val="20"/>
                <w:szCs w:val="20"/>
              </w:rPr>
            </w:pPr>
            <w:r w:rsidRPr="00626CE4">
              <w:rPr>
                <w:sz w:val="20"/>
                <w:szCs w:val="20"/>
              </w:rPr>
              <w:t> </w:t>
            </w:r>
          </w:p>
        </w:tc>
        <w:tc>
          <w:tcPr>
            <w:tcW w:w="931" w:type="dxa"/>
            <w:gridSpan w:val="2"/>
            <w:tcBorders>
              <w:top w:val="nil"/>
              <w:left w:val="nil"/>
              <w:bottom w:val="single" w:sz="4" w:space="0" w:color="auto"/>
              <w:right w:val="single" w:sz="4" w:space="0" w:color="auto"/>
            </w:tcBorders>
            <w:shd w:val="clear" w:color="auto" w:fill="auto"/>
            <w:vAlign w:val="center"/>
            <w:hideMark/>
          </w:tcPr>
          <w:p w14:paraId="549C9FF9" w14:textId="77777777" w:rsidR="002B0A60" w:rsidRPr="00626CE4" w:rsidRDefault="002B0A60" w:rsidP="00085230">
            <w:pPr>
              <w:jc w:val="center"/>
              <w:rPr>
                <w:sz w:val="20"/>
                <w:szCs w:val="20"/>
              </w:rPr>
            </w:pPr>
            <w:r w:rsidRPr="00626CE4">
              <w:rPr>
                <w:sz w:val="20"/>
                <w:szCs w:val="20"/>
              </w:rPr>
              <w:t> </w:t>
            </w:r>
          </w:p>
        </w:tc>
        <w:tc>
          <w:tcPr>
            <w:tcW w:w="931" w:type="dxa"/>
            <w:gridSpan w:val="2"/>
            <w:tcBorders>
              <w:top w:val="nil"/>
              <w:left w:val="nil"/>
              <w:bottom w:val="single" w:sz="4" w:space="0" w:color="auto"/>
              <w:right w:val="single" w:sz="4" w:space="0" w:color="auto"/>
            </w:tcBorders>
            <w:shd w:val="clear" w:color="auto" w:fill="auto"/>
            <w:vAlign w:val="center"/>
            <w:hideMark/>
          </w:tcPr>
          <w:p w14:paraId="17B1F624" w14:textId="77777777" w:rsidR="002B0A60" w:rsidRPr="00626CE4" w:rsidRDefault="002B0A60" w:rsidP="00085230">
            <w:pPr>
              <w:jc w:val="center"/>
              <w:rPr>
                <w:sz w:val="20"/>
                <w:szCs w:val="20"/>
              </w:rPr>
            </w:pPr>
            <w:r w:rsidRPr="00626CE4">
              <w:rPr>
                <w:sz w:val="20"/>
                <w:szCs w:val="20"/>
              </w:rPr>
              <w:t> </w:t>
            </w:r>
          </w:p>
        </w:tc>
        <w:tc>
          <w:tcPr>
            <w:tcW w:w="995" w:type="dxa"/>
            <w:gridSpan w:val="2"/>
            <w:tcBorders>
              <w:top w:val="nil"/>
              <w:left w:val="nil"/>
              <w:bottom w:val="single" w:sz="4" w:space="0" w:color="auto"/>
              <w:right w:val="single" w:sz="4" w:space="0" w:color="auto"/>
            </w:tcBorders>
            <w:shd w:val="clear" w:color="auto" w:fill="auto"/>
            <w:vAlign w:val="center"/>
            <w:hideMark/>
          </w:tcPr>
          <w:p w14:paraId="213C7F06" w14:textId="1C8CAD35" w:rsidR="002B0A60" w:rsidRPr="00626CE4" w:rsidRDefault="0094071C" w:rsidP="00085230">
            <w:pPr>
              <w:jc w:val="center"/>
              <w:rPr>
                <w:b/>
                <w:bCs/>
                <w:sz w:val="20"/>
                <w:szCs w:val="20"/>
              </w:rPr>
            </w:pPr>
            <w:r>
              <w:rPr>
                <w:b/>
                <w:bCs/>
                <w:sz w:val="20"/>
                <w:szCs w:val="20"/>
              </w:rPr>
              <w:t>1590</w:t>
            </w:r>
            <w:r w:rsidR="002B0A60" w:rsidRPr="00626CE4">
              <w:rPr>
                <w:b/>
                <w:bCs/>
                <w:sz w:val="20"/>
                <w:szCs w:val="20"/>
              </w:rPr>
              <w:t> </w:t>
            </w:r>
          </w:p>
        </w:tc>
        <w:tc>
          <w:tcPr>
            <w:tcW w:w="995" w:type="dxa"/>
            <w:gridSpan w:val="2"/>
            <w:tcBorders>
              <w:top w:val="nil"/>
              <w:left w:val="nil"/>
              <w:bottom w:val="single" w:sz="4" w:space="0" w:color="auto"/>
              <w:right w:val="single" w:sz="4" w:space="0" w:color="auto"/>
            </w:tcBorders>
            <w:shd w:val="clear" w:color="auto" w:fill="auto"/>
            <w:vAlign w:val="center"/>
            <w:hideMark/>
          </w:tcPr>
          <w:p w14:paraId="28E1C8A5" w14:textId="5BF09392" w:rsidR="002B0A60" w:rsidRPr="00626CE4" w:rsidRDefault="0094071C" w:rsidP="00085230">
            <w:pPr>
              <w:jc w:val="center"/>
              <w:rPr>
                <w:b/>
                <w:bCs/>
                <w:sz w:val="20"/>
                <w:szCs w:val="20"/>
              </w:rPr>
            </w:pPr>
            <w:r>
              <w:rPr>
                <w:b/>
                <w:bCs/>
                <w:sz w:val="20"/>
                <w:szCs w:val="20"/>
              </w:rPr>
              <w:t>317,9</w:t>
            </w:r>
            <w:r w:rsidR="002B0A60" w:rsidRPr="00626CE4">
              <w:rPr>
                <w:b/>
                <w:bCs/>
                <w:sz w:val="20"/>
                <w:szCs w:val="20"/>
              </w:rPr>
              <w:t> </w:t>
            </w:r>
          </w:p>
        </w:tc>
        <w:tc>
          <w:tcPr>
            <w:tcW w:w="837" w:type="dxa"/>
            <w:gridSpan w:val="2"/>
            <w:tcBorders>
              <w:top w:val="nil"/>
              <w:left w:val="nil"/>
              <w:bottom w:val="single" w:sz="4" w:space="0" w:color="auto"/>
              <w:right w:val="single" w:sz="4" w:space="0" w:color="auto"/>
            </w:tcBorders>
            <w:shd w:val="clear" w:color="auto" w:fill="auto"/>
            <w:vAlign w:val="center"/>
            <w:hideMark/>
          </w:tcPr>
          <w:p w14:paraId="78DB3602" w14:textId="77777777" w:rsidR="002B0A60" w:rsidRPr="00626CE4" w:rsidRDefault="002B0A60" w:rsidP="00085230">
            <w:pPr>
              <w:jc w:val="center"/>
              <w:rPr>
                <w:b/>
                <w:bCs/>
                <w:sz w:val="20"/>
                <w:szCs w:val="20"/>
              </w:rPr>
            </w:pPr>
            <w:r w:rsidRPr="00626CE4">
              <w:rPr>
                <w:b/>
                <w:bCs/>
                <w:sz w:val="20"/>
                <w:szCs w:val="20"/>
              </w:rPr>
              <w:t> </w:t>
            </w:r>
          </w:p>
        </w:tc>
        <w:tc>
          <w:tcPr>
            <w:tcW w:w="679" w:type="dxa"/>
            <w:gridSpan w:val="2"/>
            <w:tcBorders>
              <w:top w:val="nil"/>
              <w:left w:val="nil"/>
              <w:bottom w:val="single" w:sz="4" w:space="0" w:color="auto"/>
              <w:right w:val="single" w:sz="4" w:space="0" w:color="auto"/>
            </w:tcBorders>
            <w:shd w:val="clear" w:color="auto" w:fill="auto"/>
            <w:vAlign w:val="center"/>
            <w:hideMark/>
          </w:tcPr>
          <w:p w14:paraId="0CB3E34A" w14:textId="77777777" w:rsidR="002B0A60" w:rsidRPr="00626CE4" w:rsidRDefault="002B0A60" w:rsidP="00085230">
            <w:pPr>
              <w:jc w:val="center"/>
              <w:rPr>
                <w:b/>
                <w:bCs/>
                <w:sz w:val="20"/>
                <w:szCs w:val="20"/>
              </w:rPr>
            </w:pPr>
            <w:r w:rsidRPr="00626CE4">
              <w:rPr>
                <w:b/>
                <w:bCs/>
                <w:sz w:val="20"/>
                <w:szCs w:val="20"/>
              </w:rPr>
              <w:t> </w:t>
            </w:r>
          </w:p>
        </w:tc>
        <w:tc>
          <w:tcPr>
            <w:tcW w:w="780" w:type="dxa"/>
            <w:gridSpan w:val="2"/>
            <w:tcBorders>
              <w:top w:val="nil"/>
              <w:left w:val="nil"/>
              <w:bottom w:val="single" w:sz="4" w:space="0" w:color="auto"/>
              <w:right w:val="single" w:sz="4" w:space="0" w:color="auto"/>
            </w:tcBorders>
            <w:shd w:val="clear" w:color="auto" w:fill="auto"/>
            <w:vAlign w:val="center"/>
            <w:hideMark/>
          </w:tcPr>
          <w:p w14:paraId="6C234B66" w14:textId="77777777" w:rsidR="002B0A60" w:rsidRPr="00626CE4" w:rsidRDefault="002B0A60" w:rsidP="00085230">
            <w:pPr>
              <w:jc w:val="center"/>
              <w:rPr>
                <w:b/>
                <w:bCs/>
                <w:sz w:val="20"/>
                <w:szCs w:val="20"/>
              </w:rPr>
            </w:pPr>
            <w:r w:rsidRPr="00626CE4">
              <w:rPr>
                <w:b/>
                <w:bCs/>
                <w:sz w:val="20"/>
                <w:szCs w:val="20"/>
              </w:rPr>
              <w:t> </w:t>
            </w:r>
          </w:p>
        </w:tc>
        <w:tc>
          <w:tcPr>
            <w:tcW w:w="930" w:type="dxa"/>
            <w:gridSpan w:val="2"/>
            <w:tcBorders>
              <w:top w:val="nil"/>
              <w:left w:val="nil"/>
              <w:bottom w:val="single" w:sz="4" w:space="0" w:color="auto"/>
              <w:right w:val="single" w:sz="4" w:space="0" w:color="auto"/>
            </w:tcBorders>
            <w:shd w:val="clear" w:color="auto" w:fill="auto"/>
            <w:vAlign w:val="center"/>
            <w:hideMark/>
          </w:tcPr>
          <w:p w14:paraId="211066C4" w14:textId="77777777" w:rsidR="002B0A60" w:rsidRPr="00626CE4" w:rsidRDefault="002B0A60" w:rsidP="00085230">
            <w:pPr>
              <w:jc w:val="center"/>
              <w:rPr>
                <w:b/>
                <w:bCs/>
                <w:sz w:val="20"/>
                <w:szCs w:val="20"/>
              </w:rPr>
            </w:pPr>
            <w:r w:rsidRPr="00626CE4">
              <w:rPr>
                <w:b/>
                <w:bCs/>
                <w:sz w:val="20"/>
                <w:szCs w:val="20"/>
              </w:rPr>
              <w:t> </w:t>
            </w:r>
          </w:p>
        </w:tc>
        <w:tc>
          <w:tcPr>
            <w:tcW w:w="931" w:type="dxa"/>
            <w:gridSpan w:val="2"/>
            <w:tcBorders>
              <w:top w:val="nil"/>
              <w:left w:val="nil"/>
              <w:bottom w:val="single" w:sz="4" w:space="0" w:color="auto"/>
              <w:right w:val="single" w:sz="4" w:space="0" w:color="auto"/>
            </w:tcBorders>
            <w:shd w:val="clear" w:color="auto" w:fill="auto"/>
            <w:vAlign w:val="center"/>
            <w:hideMark/>
          </w:tcPr>
          <w:p w14:paraId="0D433776" w14:textId="77777777" w:rsidR="002B0A60" w:rsidRPr="00626CE4" w:rsidRDefault="002B0A60" w:rsidP="00085230">
            <w:pPr>
              <w:jc w:val="center"/>
              <w:rPr>
                <w:b/>
                <w:bCs/>
                <w:sz w:val="20"/>
                <w:szCs w:val="20"/>
              </w:rPr>
            </w:pPr>
            <w:r w:rsidRPr="00626CE4">
              <w:rPr>
                <w:b/>
                <w:bCs/>
                <w:sz w:val="20"/>
                <w:szCs w:val="20"/>
              </w:rPr>
              <w:t>5.153</w:t>
            </w:r>
          </w:p>
        </w:tc>
        <w:tc>
          <w:tcPr>
            <w:tcW w:w="1061" w:type="dxa"/>
            <w:gridSpan w:val="2"/>
            <w:tcBorders>
              <w:top w:val="nil"/>
              <w:left w:val="nil"/>
              <w:bottom w:val="single" w:sz="4" w:space="0" w:color="auto"/>
              <w:right w:val="single" w:sz="4" w:space="0" w:color="auto"/>
            </w:tcBorders>
            <w:shd w:val="clear" w:color="auto" w:fill="auto"/>
            <w:vAlign w:val="center"/>
            <w:hideMark/>
          </w:tcPr>
          <w:p w14:paraId="66B35D91" w14:textId="77777777" w:rsidR="002B0A60" w:rsidRPr="00626CE4" w:rsidRDefault="002B0A60" w:rsidP="00085230">
            <w:pPr>
              <w:jc w:val="center"/>
              <w:rPr>
                <w:b/>
                <w:bCs/>
                <w:sz w:val="20"/>
                <w:szCs w:val="20"/>
              </w:rPr>
            </w:pPr>
            <w:r w:rsidRPr="00626CE4">
              <w:rPr>
                <w:b/>
                <w:bCs/>
                <w:sz w:val="20"/>
                <w:szCs w:val="20"/>
              </w:rPr>
              <w:t>1584.5</w:t>
            </w:r>
          </w:p>
        </w:tc>
        <w:tc>
          <w:tcPr>
            <w:tcW w:w="931" w:type="dxa"/>
            <w:gridSpan w:val="2"/>
            <w:tcBorders>
              <w:top w:val="nil"/>
              <w:left w:val="nil"/>
              <w:bottom w:val="single" w:sz="4" w:space="0" w:color="auto"/>
              <w:right w:val="single" w:sz="4" w:space="0" w:color="auto"/>
            </w:tcBorders>
            <w:shd w:val="clear" w:color="auto" w:fill="auto"/>
            <w:vAlign w:val="center"/>
            <w:hideMark/>
          </w:tcPr>
          <w:p w14:paraId="0A196A42" w14:textId="77777777" w:rsidR="002B0A60" w:rsidRPr="00626CE4" w:rsidRDefault="002B0A60" w:rsidP="00085230">
            <w:pPr>
              <w:jc w:val="center"/>
              <w:rPr>
                <w:b/>
                <w:bCs/>
                <w:sz w:val="20"/>
                <w:szCs w:val="20"/>
              </w:rPr>
            </w:pPr>
            <w:r w:rsidRPr="00626CE4">
              <w:rPr>
                <w:b/>
                <w:bCs/>
                <w:sz w:val="20"/>
                <w:szCs w:val="20"/>
              </w:rPr>
              <w:t>312.8</w:t>
            </w:r>
          </w:p>
        </w:tc>
        <w:tc>
          <w:tcPr>
            <w:tcW w:w="855" w:type="dxa"/>
            <w:gridSpan w:val="2"/>
            <w:tcBorders>
              <w:top w:val="nil"/>
              <w:left w:val="nil"/>
              <w:bottom w:val="single" w:sz="4" w:space="0" w:color="auto"/>
              <w:right w:val="single" w:sz="4" w:space="0" w:color="auto"/>
            </w:tcBorders>
            <w:shd w:val="clear" w:color="auto" w:fill="auto"/>
            <w:vAlign w:val="center"/>
            <w:hideMark/>
          </w:tcPr>
          <w:p w14:paraId="0C0E0CA5" w14:textId="77777777" w:rsidR="002B0A60" w:rsidRPr="00626CE4" w:rsidRDefault="002B0A60" w:rsidP="00085230">
            <w:pPr>
              <w:jc w:val="center"/>
              <w:rPr>
                <w:b/>
                <w:bCs/>
                <w:sz w:val="20"/>
                <w:szCs w:val="20"/>
              </w:rPr>
            </w:pPr>
            <w:r w:rsidRPr="00626CE4">
              <w:rPr>
                <w:b/>
                <w:bCs/>
                <w:sz w:val="20"/>
                <w:szCs w:val="20"/>
              </w:rPr>
              <w:t> </w:t>
            </w:r>
          </w:p>
        </w:tc>
        <w:tc>
          <w:tcPr>
            <w:tcW w:w="960" w:type="dxa"/>
            <w:gridSpan w:val="2"/>
            <w:tcBorders>
              <w:top w:val="nil"/>
              <w:left w:val="nil"/>
              <w:bottom w:val="single" w:sz="4" w:space="0" w:color="auto"/>
              <w:right w:val="single" w:sz="4" w:space="0" w:color="auto"/>
            </w:tcBorders>
            <w:shd w:val="clear" w:color="auto" w:fill="auto"/>
            <w:noWrap/>
            <w:vAlign w:val="center"/>
            <w:hideMark/>
          </w:tcPr>
          <w:p w14:paraId="1207BEEE" w14:textId="77777777" w:rsidR="002B0A60" w:rsidRPr="00626CE4" w:rsidRDefault="002B0A60" w:rsidP="00085230">
            <w:pPr>
              <w:jc w:val="center"/>
              <w:rPr>
                <w:sz w:val="20"/>
                <w:szCs w:val="20"/>
              </w:rPr>
            </w:pPr>
            <w:r w:rsidRPr="00626CE4">
              <w:rPr>
                <w:sz w:val="20"/>
                <w:szCs w:val="20"/>
              </w:rPr>
              <w:t> </w:t>
            </w:r>
          </w:p>
        </w:tc>
        <w:tc>
          <w:tcPr>
            <w:tcW w:w="865" w:type="dxa"/>
            <w:gridSpan w:val="2"/>
            <w:tcBorders>
              <w:top w:val="nil"/>
              <w:left w:val="nil"/>
              <w:bottom w:val="single" w:sz="4" w:space="0" w:color="auto"/>
              <w:right w:val="double" w:sz="4" w:space="0" w:color="auto"/>
            </w:tcBorders>
            <w:shd w:val="clear" w:color="auto" w:fill="auto"/>
            <w:vAlign w:val="center"/>
            <w:hideMark/>
          </w:tcPr>
          <w:p w14:paraId="4E3471A6" w14:textId="77777777" w:rsidR="002B0A60" w:rsidRPr="00626CE4" w:rsidRDefault="002B0A60" w:rsidP="00085230">
            <w:pPr>
              <w:jc w:val="center"/>
              <w:rPr>
                <w:b/>
                <w:bCs/>
                <w:sz w:val="20"/>
                <w:szCs w:val="20"/>
              </w:rPr>
            </w:pPr>
            <w:r w:rsidRPr="00626CE4">
              <w:rPr>
                <w:b/>
                <w:bCs/>
                <w:sz w:val="20"/>
                <w:szCs w:val="20"/>
              </w:rPr>
              <w:t> </w:t>
            </w:r>
          </w:p>
        </w:tc>
      </w:tr>
      <w:tr w:rsidR="002B0A60" w:rsidRPr="00626CE4" w14:paraId="69071F7B" w14:textId="77777777" w:rsidTr="00085230">
        <w:trPr>
          <w:trHeight w:val="227"/>
        </w:trPr>
        <w:tc>
          <w:tcPr>
            <w:tcW w:w="3591" w:type="dxa"/>
            <w:gridSpan w:val="4"/>
            <w:vMerge/>
            <w:tcBorders>
              <w:top w:val="single" w:sz="4" w:space="0" w:color="auto"/>
              <w:left w:val="double" w:sz="4" w:space="0" w:color="auto"/>
              <w:bottom w:val="single" w:sz="4" w:space="0" w:color="auto"/>
              <w:right w:val="single" w:sz="4" w:space="0" w:color="auto"/>
            </w:tcBorders>
            <w:vAlign w:val="center"/>
            <w:hideMark/>
          </w:tcPr>
          <w:p w14:paraId="7F24E64D" w14:textId="77777777" w:rsidR="002B0A60" w:rsidRPr="00626CE4" w:rsidRDefault="002B0A60" w:rsidP="00085230">
            <w:pPr>
              <w:rPr>
                <w:b/>
                <w:bCs/>
                <w:sz w:val="20"/>
                <w:szCs w:val="20"/>
              </w:rPr>
            </w:pPr>
          </w:p>
        </w:tc>
        <w:tc>
          <w:tcPr>
            <w:tcW w:w="762" w:type="dxa"/>
            <w:gridSpan w:val="2"/>
            <w:tcBorders>
              <w:top w:val="nil"/>
              <w:left w:val="nil"/>
              <w:bottom w:val="single" w:sz="4" w:space="0" w:color="auto"/>
              <w:right w:val="single" w:sz="4" w:space="0" w:color="auto"/>
            </w:tcBorders>
            <w:shd w:val="clear" w:color="auto" w:fill="auto"/>
            <w:vAlign w:val="center"/>
            <w:hideMark/>
          </w:tcPr>
          <w:p w14:paraId="45A40465" w14:textId="77777777" w:rsidR="002B0A60" w:rsidRPr="00626CE4" w:rsidRDefault="002B0A60" w:rsidP="00085230">
            <w:pPr>
              <w:jc w:val="center"/>
              <w:rPr>
                <w:sz w:val="20"/>
                <w:szCs w:val="20"/>
              </w:rPr>
            </w:pPr>
            <w:r w:rsidRPr="00626CE4">
              <w:rPr>
                <w:sz w:val="20"/>
                <w:szCs w:val="20"/>
              </w:rPr>
              <w:t>С</w:t>
            </w:r>
            <w:r w:rsidRPr="00626CE4">
              <w:rPr>
                <w:sz w:val="20"/>
                <w:szCs w:val="20"/>
                <w:vertAlign w:val="subscript"/>
              </w:rPr>
              <w:t>2</w:t>
            </w:r>
          </w:p>
        </w:tc>
        <w:tc>
          <w:tcPr>
            <w:tcW w:w="931" w:type="dxa"/>
            <w:gridSpan w:val="2"/>
            <w:tcBorders>
              <w:top w:val="nil"/>
              <w:left w:val="nil"/>
              <w:bottom w:val="single" w:sz="4" w:space="0" w:color="auto"/>
              <w:right w:val="single" w:sz="4" w:space="0" w:color="auto"/>
            </w:tcBorders>
            <w:shd w:val="clear" w:color="auto" w:fill="auto"/>
            <w:vAlign w:val="center"/>
            <w:hideMark/>
          </w:tcPr>
          <w:p w14:paraId="40496A3D" w14:textId="77777777" w:rsidR="002B0A60" w:rsidRPr="00626CE4" w:rsidRDefault="002B0A60" w:rsidP="00085230">
            <w:pPr>
              <w:jc w:val="center"/>
              <w:rPr>
                <w:sz w:val="20"/>
                <w:szCs w:val="20"/>
              </w:rPr>
            </w:pPr>
            <w:r w:rsidRPr="00626CE4">
              <w:rPr>
                <w:sz w:val="20"/>
                <w:szCs w:val="20"/>
              </w:rPr>
              <w:t>701.4</w:t>
            </w:r>
          </w:p>
        </w:tc>
        <w:tc>
          <w:tcPr>
            <w:tcW w:w="716" w:type="dxa"/>
            <w:gridSpan w:val="2"/>
            <w:tcBorders>
              <w:top w:val="nil"/>
              <w:left w:val="nil"/>
              <w:bottom w:val="single" w:sz="4" w:space="0" w:color="auto"/>
              <w:right w:val="single" w:sz="4" w:space="0" w:color="auto"/>
            </w:tcBorders>
            <w:shd w:val="clear" w:color="auto" w:fill="auto"/>
            <w:vAlign w:val="center"/>
            <w:hideMark/>
          </w:tcPr>
          <w:p w14:paraId="5B7D6DF1" w14:textId="77777777" w:rsidR="002B0A60" w:rsidRPr="00626CE4" w:rsidRDefault="002B0A60" w:rsidP="00085230">
            <w:pPr>
              <w:jc w:val="center"/>
              <w:rPr>
                <w:b/>
                <w:bCs/>
                <w:sz w:val="20"/>
                <w:szCs w:val="20"/>
              </w:rPr>
            </w:pPr>
            <w:r w:rsidRPr="00626CE4">
              <w:rPr>
                <w:b/>
                <w:bCs/>
                <w:sz w:val="20"/>
                <w:szCs w:val="20"/>
              </w:rPr>
              <w:t> </w:t>
            </w:r>
          </w:p>
        </w:tc>
        <w:tc>
          <w:tcPr>
            <w:tcW w:w="1106" w:type="dxa"/>
            <w:gridSpan w:val="2"/>
            <w:tcBorders>
              <w:top w:val="nil"/>
              <w:left w:val="nil"/>
              <w:bottom w:val="single" w:sz="4" w:space="0" w:color="auto"/>
              <w:right w:val="single" w:sz="4" w:space="0" w:color="auto"/>
            </w:tcBorders>
            <w:shd w:val="clear" w:color="auto" w:fill="auto"/>
            <w:vAlign w:val="center"/>
            <w:hideMark/>
          </w:tcPr>
          <w:p w14:paraId="75EF90D6" w14:textId="77777777" w:rsidR="002B0A60" w:rsidRPr="00626CE4" w:rsidRDefault="002B0A60" w:rsidP="00085230">
            <w:pPr>
              <w:jc w:val="center"/>
              <w:rPr>
                <w:b/>
                <w:bCs/>
                <w:sz w:val="20"/>
                <w:szCs w:val="20"/>
              </w:rPr>
            </w:pPr>
            <w:r w:rsidRPr="00626CE4">
              <w:rPr>
                <w:b/>
                <w:bCs/>
                <w:sz w:val="20"/>
                <w:szCs w:val="20"/>
              </w:rPr>
              <w:t> </w:t>
            </w:r>
          </w:p>
        </w:tc>
        <w:tc>
          <w:tcPr>
            <w:tcW w:w="819" w:type="dxa"/>
            <w:gridSpan w:val="2"/>
            <w:tcBorders>
              <w:top w:val="nil"/>
              <w:left w:val="nil"/>
              <w:bottom w:val="single" w:sz="4" w:space="0" w:color="auto"/>
              <w:right w:val="single" w:sz="4" w:space="0" w:color="auto"/>
            </w:tcBorders>
            <w:shd w:val="clear" w:color="auto" w:fill="auto"/>
            <w:vAlign w:val="center"/>
            <w:hideMark/>
          </w:tcPr>
          <w:p w14:paraId="02945D3A" w14:textId="77777777" w:rsidR="002B0A60" w:rsidRPr="00626CE4" w:rsidRDefault="002B0A60" w:rsidP="00085230">
            <w:pPr>
              <w:jc w:val="center"/>
              <w:rPr>
                <w:sz w:val="20"/>
                <w:szCs w:val="20"/>
              </w:rPr>
            </w:pPr>
            <w:r w:rsidRPr="00626CE4">
              <w:rPr>
                <w:sz w:val="20"/>
                <w:szCs w:val="20"/>
              </w:rPr>
              <w:t> </w:t>
            </w:r>
          </w:p>
        </w:tc>
        <w:tc>
          <w:tcPr>
            <w:tcW w:w="801" w:type="dxa"/>
            <w:gridSpan w:val="2"/>
            <w:tcBorders>
              <w:top w:val="nil"/>
              <w:left w:val="nil"/>
              <w:bottom w:val="single" w:sz="4" w:space="0" w:color="auto"/>
              <w:right w:val="single" w:sz="4" w:space="0" w:color="auto"/>
            </w:tcBorders>
            <w:shd w:val="clear" w:color="auto" w:fill="auto"/>
            <w:vAlign w:val="center"/>
            <w:hideMark/>
          </w:tcPr>
          <w:p w14:paraId="10C93ABD" w14:textId="77777777" w:rsidR="002B0A60" w:rsidRPr="00626CE4" w:rsidRDefault="002B0A60" w:rsidP="00085230">
            <w:pPr>
              <w:jc w:val="center"/>
              <w:rPr>
                <w:sz w:val="20"/>
                <w:szCs w:val="20"/>
              </w:rPr>
            </w:pPr>
            <w:r w:rsidRPr="00626CE4">
              <w:rPr>
                <w:sz w:val="20"/>
                <w:szCs w:val="20"/>
              </w:rPr>
              <w:t> </w:t>
            </w:r>
          </w:p>
        </w:tc>
        <w:tc>
          <w:tcPr>
            <w:tcW w:w="931" w:type="dxa"/>
            <w:gridSpan w:val="2"/>
            <w:tcBorders>
              <w:top w:val="nil"/>
              <w:left w:val="nil"/>
              <w:bottom w:val="single" w:sz="4" w:space="0" w:color="auto"/>
              <w:right w:val="single" w:sz="4" w:space="0" w:color="auto"/>
            </w:tcBorders>
            <w:shd w:val="clear" w:color="auto" w:fill="auto"/>
            <w:vAlign w:val="center"/>
            <w:hideMark/>
          </w:tcPr>
          <w:p w14:paraId="12DF0EC6" w14:textId="77777777" w:rsidR="002B0A60" w:rsidRPr="00626CE4" w:rsidRDefault="002B0A60" w:rsidP="00085230">
            <w:pPr>
              <w:jc w:val="center"/>
              <w:rPr>
                <w:sz w:val="20"/>
                <w:szCs w:val="20"/>
              </w:rPr>
            </w:pPr>
            <w:r w:rsidRPr="00626CE4">
              <w:rPr>
                <w:sz w:val="20"/>
                <w:szCs w:val="20"/>
              </w:rPr>
              <w:t> </w:t>
            </w:r>
          </w:p>
        </w:tc>
        <w:tc>
          <w:tcPr>
            <w:tcW w:w="931" w:type="dxa"/>
            <w:gridSpan w:val="2"/>
            <w:tcBorders>
              <w:top w:val="nil"/>
              <w:left w:val="nil"/>
              <w:bottom w:val="single" w:sz="4" w:space="0" w:color="auto"/>
              <w:right w:val="single" w:sz="4" w:space="0" w:color="auto"/>
            </w:tcBorders>
            <w:shd w:val="clear" w:color="auto" w:fill="auto"/>
            <w:vAlign w:val="center"/>
            <w:hideMark/>
          </w:tcPr>
          <w:p w14:paraId="12468F8F" w14:textId="77777777" w:rsidR="002B0A60" w:rsidRPr="00626CE4" w:rsidRDefault="002B0A60" w:rsidP="00085230">
            <w:pPr>
              <w:jc w:val="center"/>
              <w:rPr>
                <w:sz w:val="20"/>
                <w:szCs w:val="20"/>
              </w:rPr>
            </w:pPr>
            <w:r w:rsidRPr="00626CE4">
              <w:rPr>
                <w:sz w:val="20"/>
                <w:szCs w:val="20"/>
              </w:rPr>
              <w:t> </w:t>
            </w:r>
          </w:p>
        </w:tc>
        <w:tc>
          <w:tcPr>
            <w:tcW w:w="995" w:type="dxa"/>
            <w:gridSpan w:val="2"/>
            <w:tcBorders>
              <w:top w:val="nil"/>
              <w:left w:val="nil"/>
              <w:bottom w:val="single" w:sz="4" w:space="0" w:color="auto"/>
              <w:right w:val="single" w:sz="4" w:space="0" w:color="auto"/>
            </w:tcBorders>
            <w:shd w:val="clear" w:color="auto" w:fill="auto"/>
            <w:vAlign w:val="center"/>
            <w:hideMark/>
          </w:tcPr>
          <w:p w14:paraId="37FE1B52" w14:textId="332D71A6" w:rsidR="002B0A60" w:rsidRPr="00626CE4" w:rsidRDefault="0094071C" w:rsidP="00085230">
            <w:pPr>
              <w:jc w:val="center"/>
              <w:rPr>
                <w:b/>
                <w:bCs/>
                <w:sz w:val="20"/>
                <w:szCs w:val="20"/>
              </w:rPr>
            </w:pPr>
            <w:r>
              <w:rPr>
                <w:b/>
                <w:bCs/>
                <w:sz w:val="20"/>
                <w:szCs w:val="20"/>
              </w:rPr>
              <w:t>1019</w:t>
            </w:r>
            <w:r w:rsidR="002B0A60" w:rsidRPr="00626CE4">
              <w:rPr>
                <w:b/>
                <w:bCs/>
                <w:sz w:val="20"/>
                <w:szCs w:val="20"/>
              </w:rPr>
              <w:t> </w:t>
            </w:r>
          </w:p>
        </w:tc>
        <w:tc>
          <w:tcPr>
            <w:tcW w:w="995" w:type="dxa"/>
            <w:gridSpan w:val="2"/>
            <w:tcBorders>
              <w:top w:val="nil"/>
              <w:left w:val="nil"/>
              <w:bottom w:val="single" w:sz="4" w:space="0" w:color="auto"/>
              <w:right w:val="single" w:sz="4" w:space="0" w:color="auto"/>
            </w:tcBorders>
            <w:shd w:val="clear" w:color="auto" w:fill="auto"/>
            <w:vAlign w:val="center"/>
            <w:hideMark/>
          </w:tcPr>
          <w:p w14:paraId="2A6ADF60" w14:textId="4199BBB5" w:rsidR="002B0A60" w:rsidRPr="00626CE4" w:rsidRDefault="0094071C" w:rsidP="00085230">
            <w:pPr>
              <w:jc w:val="center"/>
              <w:rPr>
                <w:b/>
                <w:bCs/>
                <w:sz w:val="20"/>
                <w:szCs w:val="20"/>
              </w:rPr>
            </w:pPr>
            <w:r>
              <w:rPr>
                <w:b/>
                <w:bCs/>
                <w:sz w:val="20"/>
                <w:szCs w:val="20"/>
              </w:rPr>
              <w:t>203,8</w:t>
            </w:r>
            <w:r w:rsidR="002B0A60" w:rsidRPr="00626CE4">
              <w:rPr>
                <w:b/>
                <w:bCs/>
                <w:sz w:val="20"/>
                <w:szCs w:val="20"/>
              </w:rPr>
              <w:t> </w:t>
            </w:r>
          </w:p>
        </w:tc>
        <w:tc>
          <w:tcPr>
            <w:tcW w:w="837" w:type="dxa"/>
            <w:gridSpan w:val="2"/>
            <w:tcBorders>
              <w:top w:val="nil"/>
              <w:left w:val="nil"/>
              <w:bottom w:val="single" w:sz="4" w:space="0" w:color="auto"/>
              <w:right w:val="single" w:sz="4" w:space="0" w:color="auto"/>
            </w:tcBorders>
            <w:shd w:val="clear" w:color="auto" w:fill="auto"/>
            <w:vAlign w:val="center"/>
            <w:hideMark/>
          </w:tcPr>
          <w:p w14:paraId="61081D65" w14:textId="77777777" w:rsidR="002B0A60" w:rsidRPr="00626CE4" w:rsidRDefault="002B0A60" w:rsidP="00085230">
            <w:pPr>
              <w:jc w:val="center"/>
              <w:rPr>
                <w:b/>
                <w:bCs/>
                <w:sz w:val="20"/>
                <w:szCs w:val="20"/>
              </w:rPr>
            </w:pPr>
            <w:r w:rsidRPr="00626CE4">
              <w:rPr>
                <w:b/>
                <w:bCs/>
                <w:sz w:val="20"/>
                <w:szCs w:val="20"/>
              </w:rPr>
              <w:t> </w:t>
            </w:r>
          </w:p>
        </w:tc>
        <w:tc>
          <w:tcPr>
            <w:tcW w:w="679" w:type="dxa"/>
            <w:gridSpan w:val="2"/>
            <w:tcBorders>
              <w:top w:val="nil"/>
              <w:left w:val="nil"/>
              <w:bottom w:val="single" w:sz="4" w:space="0" w:color="auto"/>
              <w:right w:val="single" w:sz="4" w:space="0" w:color="auto"/>
            </w:tcBorders>
            <w:shd w:val="clear" w:color="auto" w:fill="auto"/>
            <w:vAlign w:val="center"/>
            <w:hideMark/>
          </w:tcPr>
          <w:p w14:paraId="0F5C9C63" w14:textId="77777777" w:rsidR="002B0A60" w:rsidRPr="00626CE4" w:rsidRDefault="002B0A60" w:rsidP="00085230">
            <w:pPr>
              <w:jc w:val="center"/>
              <w:rPr>
                <w:b/>
                <w:bCs/>
                <w:sz w:val="20"/>
                <w:szCs w:val="20"/>
              </w:rPr>
            </w:pPr>
            <w:r w:rsidRPr="00626CE4">
              <w:rPr>
                <w:b/>
                <w:bCs/>
                <w:sz w:val="20"/>
                <w:szCs w:val="20"/>
              </w:rPr>
              <w:t> </w:t>
            </w:r>
          </w:p>
        </w:tc>
        <w:tc>
          <w:tcPr>
            <w:tcW w:w="780" w:type="dxa"/>
            <w:gridSpan w:val="2"/>
            <w:tcBorders>
              <w:top w:val="nil"/>
              <w:left w:val="nil"/>
              <w:bottom w:val="single" w:sz="4" w:space="0" w:color="auto"/>
              <w:right w:val="single" w:sz="4" w:space="0" w:color="auto"/>
            </w:tcBorders>
            <w:shd w:val="clear" w:color="auto" w:fill="auto"/>
            <w:vAlign w:val="center"/>
            <w:hideMark/>
          </w:tcPr>
          <w:p w14:paraId="6EE83CA2" w14:textId="77777777" w:rsidR="002B0A60" w:rsidRPr="00626CE4" w:rsidRDefault="002B0A60" w:rsidP="00085230">
            <w:pPr>
              <w:jc w:val="center"/>
              <w:rPr>
                <w:b/>
                <w:bCs/>
                <w:sz w:val="20"/>
                <w:szCs w:val="20"/>
              </w:rPr>
            </w:pPr>
            <w:r w:rsidRPr="00626CE4">
              <w:rPr>
                <w:b/>
                <w:bCs/>
                <w:sz w:val="20"/>
                <w:szCs w:val="20"/>
              </w:rPr>
              <w:t> </w:t>
            </w:r>
          </w:p>
        </w:tc>
        <w:tc>
          <w:tcPr>
            <w:tcW w:w="930" w:type="dxa"/>
            <w:gridSpan w:val="2"/>
            <w:tcBorders>
              <w:top w:val="nil"/>
              <w:left w:val="nil"/>
              <w:bottom w:val="single" w:sz="4" w:space="0" w:color="auto"/>
              <w:right w:val="single" w:sz="4" w:space="0" w:color="auto"/>
            </w:tcBorders>
            <w:shd w:val="clear" w:color="auto" w:fill="auto"/>
            <w:vAlign w:val="center"/>
            <w:hideMark/>
          </w:tcPr>
          <w:p w14:paraId="5E6AF54E" w14:textId="77777777" w:rsidR="002B0A60" w:rsidRPr="00626CE4" w:rsidRDefault="002B0A60" w:rsidP="00085230">
            <w:pPr>
              <w:jc w:val="center"/>
              <w:rPr>
                <w:b/>
                <w:bCs/>
                <w:sz w:val="20"/>
                <w:szCs w:val="20"/>
              </w:rPr>
            </w:pPr>
            <w:r w:rsidRPr="00626CE4">
              <w:rPr>
                <w:b/>
                <w:bCs/>
                <w:sz w:val="20"/>
                <w:szCs w:val="20"/>
              </w:rPr>
              <w:t> </w:t>
            </w:r>
          </w:p>
        </w:tc>
        <w:tc>
          <w:tcPr>
            <w:tcW w:w="931" w:type="dxa"/>
            <w:gridSpan w:val="2"/>
            <w:tcBorders>
              <w:top w:val="nil"/>
              <w:left w:val="nil"/>
              <w:bottom w:val="single" w:sz="4" w:space="0" w:color="auto"/>
              <w:right w:val="single" w:sz="4" w:space="0" w:color="auto"/>
            </w:tcBorders>
            <w:shd w:val="clear" w:color="auto" w:fill="auto"/>
            <w:vAlign w:val="center"/>
            <w:hideMark/>
          </w:tcPr>
          <w:p w14:paraId="4851A540" w14:textId="77777777" w:rsidR="002B0A60" w:rsidRPr="00626CE4" w:rsidRDefault="002B0A60" w:rsidP="00085230">
            <w:pPr>
              <w:jc w:val="center"/>
              <w:rPr>
                <w:b/>
                <w:bCs/>
                <w:sz w:val="20"/>
                <w:szCs w:val="20"/>
              </w:rPr>
            </w:pPr>
            <w:r w:rsidRPr="00626CE4">
              <w:rPr>
                <w:b/>
                <w:bCs/>
                <w:sz w:val="20"/>
                <w:szCs w:val="20"/>
              </w:rPr>
              <w:t> </w:t>
            </w:r>
          </w:p>
        </w:tc>
        <w:tc>
          <w:tcPr>
            <w:tcW w:w="1061" w:type="dxa"/>
            <w:gridSpan w:val="2"/>
            <w:tcBorders>
              <w:top w:val="nil"/>
              <w:left w:val="nil"/>
              <w:bottom w:val="single" w:sz="4" w:space="0" w:color="auto"/>
              <w:right w:val="single" w:sz="4" w:space="0" w:color="auto"/>
            </w:tcBorders>
            <w:shd w:val="clear" w:color="auto" w:fill="auto"/>
            <w:vAlign w:val="center"/>
            <w:hideMark/>
          </w:tcPr>
          <w:p w14:paraId="7F3D6203" w14:textId="77777777" w:rsidR="002B0A60" w:rsidRPr="00626CE4" w:rsidRDefault="002B0A60" w:rsidP="00085230">
            <w:pPr>
              <w:jc w:val="center"/>
              <w:rPr>
                <w:b/>
                <w:bCs/>
                <w:sz w:val="20"/>
                <w:szCs w:val="20"/>
              </w:rPr>
            </w:pPr>
            <w:r w:rsidRPr="00626CE4">
              <w:rPr>
                <w:b/>
                <w:bCs/>
                <w:sz w:val="20"/>
                <w:szCs w:val="20"/>
              </w:rPr>
              <w:t>1019.0</w:t>
            </w:r>
          </w:p>
        </w:tc>
        <w:tc>
          <w:tcPr>
            <w:tcW w:w="931" w:type="dxa"/>
            <w:gridSpan w:val="2"/>
            <w:tcBorders>
              <w:top w:val="nil"/>
              <w:left w:val="nil"/>
              <w:bottom w:val="single" w:sz="4" w:space="0" w:color="auto"/>
              <w:right w:val="single" w:sz="4" w:space="0" w:color="auto"/>
            </w:tcBorders>
            <w:shd w:val="clear" w:color="auto" w:fill="auto"/>
            <w:vAlign w:val="center"/>
            <w:hideMark/>
          </w:tcPr>
          <w:p w14:paraId="70E5FE27" w14:textId="77777777" w:rsidR="002B0A60" w:rsidRPr="00626CE4" w:rsidRDefault="002B0A60" w:rsidP="00085230">
            <w:pPr>
              <w:jc w:val="center"/>
              <w:rPr>
                <w:b/>
                <w:bCs/>
                <w:sz w:val="20"/>
                <w:szCs w:val="20"/>
              </w:rPr>
            </w:pPr>
            <w:r w:rsidRPr="00626CE4">
              <w:rPr>
                <w:b/>
                <w:bCs/>
                <w:sz w:val="20"/>
                <w:szCs w:val="20"/>
              </w:rPr>
              <w:t>203.8</w:t>
            </w:r>
          </w:p>
        </w:tc>
        <w:tc>
          <w:tcPr>
            <w:tcW w:w="855" w:type="dxa"/>
            <w:gridSpan w:val="2"/>
            <w:tcBorders>
              <w:top w:val="nil"/>
              <w:left w:val="nil"/>
              <w:bottom w:val="single" w:sz="4" w:space="0" w:color="auto"/>
              <w:right w:val="single" w:sz="4" w:space="0" w:color="auto"/>
            </w:tcBorders>
            <w:shd w:val="clear" w:color="auto" w:fill="auto"/>
            <w:vAlign w:val="center"/>
            <w:hideMark/>
          </w:tcPr>
          <w:p w14:paraId="4254221E" w14:textId="77777777" w:rsidR="002B0A60" w:rsidRPr="00626CE4" w:rsidRDefault="002B0A60" w:rsidP="00085230">
            <w:pPr>
              <w:jc w:val="center"/>
              <w:rPr>
                <w:b/>
                <w:bCs/>
                <w:sz w:val="20"/>
                <w:szCs w:val="20"/>
              </w:rPr>
            </w:pPr>
            <w:r w:rsidRPr="00626CE4">
              <w:rPr>
                <w:b/>
                <w:bCs/>
                <w:sz w:val="20"/>
                <w:szCs w:val="20"/>
              </w:rPr>
              <w:t> </w:t>
            </w:r>
          </w:p>
        </w:tc>
        <w:tc>
          <w:tcPr>
            <w:tcW w:w="960" w:type="dxa"/>
            <w:gridSpan w:val="2"/>
            <w:tcBorders>
              <w:top w:val="nil"/>
              <w:left w:val="nil"/>
              <w:bottom w:val="single" w:sz="4" w:space="0" w:color="auto"/>
              <w:right w:val="single" w:sz="4" w:space="0" w:color="auto"/>
            </w:tcBorders>
            <w:shd w:val="clear" w:color="auto" w:fill="auto"/>
            <w:noWrap/>
            <w:vAlign w:val="center"/>
            <w:hideMark/>
          </w:tcPr>
          <w:p w14:paraId="30ADADCB" w14:textId="77777777" w:rsidR="002B0A60" w:rsidRPr="00626CE4" w:rsidRDefault="002B0A60" w:rsidP="00085230">
            <w:pPr>
              <w:jc w:val="center"/>
              <w:rPr>
                <w:sz w:val="20"/>
                <w:szCs w:val="20"/>
              </w:rPr>
            </w:pPr>
            <w:r w:rsidRPr="00626CE4">
              <w:rPr>
                <w:sz w:val="20"/>
                <w:szCs w:val="20"/>
              </w:rPr>
              <w:t> </w:t>
            </w:r>
          </w:p>
        </w:tc>
        <w:tc>
          <w:tcPr>
            <w:tcW w:w="865" w:type="dxa"/>
            <w:gridSpan w:val="2"/>
            <w:tcBorders>
              <w:top w:val="nil"/>
              <w:left w:val="nil"/>
              <w:bottom w:val="single" w:sz="4" w:space="0" w:color="auto"/>
              <w:right w:val="double" w:sz="4" w:space="0" w:color="auto"/>
            </w:tcBorders>
            <w:shd w:val="clear" w:color="auto" w:fill="auto"/>
            <w:vAlign w:val="center"/>
            <w:hideMark/>
          </w:tcPr>
          <w:p w14:paraId="11F116DF" w14:textId="77777777" w:rsidR="002B0A60" w:rsidRPr="00626CE4" w:rsidRDefault="002B0A60" w:rsidP="00085230">
            <w:pPr>
              <w:jc w:val="center"/>
              <w:rPr>
                <w:b/>
                <w:bCs/>
                <w:sz w:val="20"/>
                <w:szCs w:val="20"/>
              </w:rPr>
            </w:pPr>
            <w:r w:rsidRPr="00626CE4">
              <w:rPr>
                <w:b/>
                <w:bCs/>
                <w:sz w:val="20"/>
                <w:szCs w:val="20"/>
              </w:rPr>
              <w:t> </w:t>
            </w:r>
          </w:p>
        </w:tc>
      </w:tr>
      <w:tr w:rsidR="002B0A60" w:rsidRPr="00626CE4" w14:paraId="4354396D" w14:textId="77777777" w:rsidTr="00085230">
        <w:trPr>
          <w:gridAfter w:val="1"/>
          <w:wAfter w:w="7" w:type="dxa"/>
          <w:trHeight w:val="227"/>
        </w:trPr>
        <w:tc>
          <w:tcPr>
            <w:tcW w:w="988" w:type="dxa"/>
            <w:vMerge w:val="restart"/>
            <w:tcBorders>
              <w:top w:val="nil"/>
              <w:left w:val="double" w:sz="4" w:space="0" w:color="auto"/>
              <w:bottom w:val="single" w:sz="4" w:space="0" w:color="auto"/>
              <w:right w:val="single" w:sz="4" w:space="0" w:color="auto"/>
            </w:tcBorders>
            <w:shd w:val="clear" w:color="auto" w:fill="auto"/>
            <w:vAlign w:val="center"/>
            <w:hideMark/>
          </w:tcPr>
          <w:p w14:paraId="514FB3E9" w14:textId="77777777" w:rsidR="002B0A60" w:rsidRPr="00626CE4" w:rsidRDefault="002B0A60" w:rsidP="00085230">
            <w:pPr>
              <w:jc w:val="center"/>
              <w:rPr>
                <w:sz w:val="20"/>
                <w:szCs w:val="20"/>
              </w:rPr>
            </w:pPr>
            <w:r w:rsidRPr="00626CE4">
              <w:rPr>
                <w:sz w:val="20"/>
                <w:szCs w:val="20"/>
              </w:rPr>
              <w:t>g-1</w:t>
            </w:r>
          </w:p>
        </w:tc>
        <w:tc>
          <w:tcPr>
            <w:tcW w:w="1460" w:type="dxa"/>
            <w:vMerge w:val="restart"/>
            <w:tcBorders>
              <w:top w:val="nil"/>
              <w:left w:val="single" w:sz="4" w:space="0" w:color="auto"/>
              <w:bottom w:val="single" w:sz="4" w:space="0" w:color="auto"/>
              <w:right w:val="single" w:sz="4" w:space="0" w:color="auto"/>
            </w:tcBorders>
            <w:shd w:val="clear" w:color="auto" w:fill="auto"/>
            <w:vAlign w:val="center"/>
            <w:hideMark/>
          </w:tcPr>
          <w:p w14:paraId="79B5BFA4" w14:textId="77777777" w:rsidR="002B0A60" w:rsidRPr="00626CE4" w:rsidRDefault="002B0A60" w:rsidP="00085230">
            <w:pPr>
              <w:jc w:val="center"/>
              <w:rPr>
                <w:sz w:val="20"/>
                <w:szCs w:val="20"/>
              </w:rPr>
            </w:pPr>
            <w:r w:rsidRPr="00626CE4">
              <w:rPr>
                <w:sz w:val="20"/>
                <w:szCs w:val="20"/>
              </w:rPr>
              <w:t>I (р 3cкв)</w:t>
            </w:r>
          </w:p>
        </w:tc>
        <w:tc>
          <w:tcPr>
            <w:tcW w:w="1136" w:type="dxa"/>
            <w:tcBorders>
              <w:top w:val="nil"/>
              <w:left w:val="nil"/>
              <w:bottom w:val="single" w:sz="4" w:space="0" w:color="auto"/>
              <w:right w:val="single" w:sz="4" w:space="0" w:color="auto"/>
            </w:tcBorders>
            <w:shd w:val="clear" w:color="auto" w:fill="auto"/>
            <w:vAlign w:val="center"/>
            <w:hideMark/>
          </w:tcPr>
          <w:p w14:paraId="4C85FA27" w14:textId="77777777" w:rsidR="002B0A60" w:rsidRPr="00626CE4" w:rsidRDefault="002B0A60" w:rsidP="00085230">
            <w:pPr>
              <w:jc w:val="center"/>
              <w:rPr>
                <w:sz w:val="20"/>
                <w:szCs w:val="20"/>
              </w:rPr>
            </w:pPr>
            <w:r w:rsidRPr="00626CE4">
              <w:rPr>
                <w:sz w:val="20"/>
                <w:szCs w:val="20"/>
              </w:rPr>
              <w:t>ВН</w:t>
            </w:r>
          </w:p>
        </w:tc>
        <w:tc>
          <w:tcPr>
            <w:tcW w:w="762" w:type="dxa"/>
            <w:gridSpan w:val="2"/>
            <w:tcBorders>
              <w:top w:val="nil"/>
              <w:left w:val="nil"/>
              <w:bottom w:val="single" w:sz="4" w:space="0" w:color="auto"/>
              <w:right w:val="single" w:sz="4" w:space="0" w:color="auto"/>
            </w:tcBorders>
            <w:shd w:val="clear" w:color="auto" w:fill="auto"/>
            <w:vAlign w:val="center"/>
            <w:hideMark/>
          </w:tcPr>
          <w:p w14:paraId="4ADA8282" w14:textId="77777777" w:rsidR="002B0A60" w:rsidRPr="00626CE4" w:rsidRDefault="002B0A60" w:rsidP="00085230">
            <w:pPr>
              <w:jc w:val="center"/>
              <w:rPr>
                <w:sz w:val="20"/>
                <w:szCs w:val="20"/>
              </w:rPr>
            </w:pPr>
            <w:r w:rsidRPr="00626CE4">
              <w:rPr>
                <w:sz w:val="20"/>
                <w:szCs w:val="20"/>
              </w:rPr>
              <w:t>С</w:t>
            </w:r>
            <w:r w:rsidRPr="00626CE4">
              <w:rPr>
                <w:sz w:val="20"/>
                <w:szCs w:val="20"/>
                <w:vertAlign w:val="subscript"/>
              </w:rPr>
              <w:t>1</w:t>
            </w:r>
          </w:p>
        </w:tc>
        <w:tc>
          <w:tcPr>
            <w:tcW w:w="931" w:type="dxa"/>
            <w:gridSpan w:val="2"/>
            <w:tcBorders>
              <w:top w:val="nil"/>
              <w:left w:val="nil"/>
              <w:bottom w:val="single" w:sz="4" w:space="0" w:color="auto"/>
              <w:right w:val="single" w:sz="4" w:space="0" w:color="auto"/>
            </w:tcBorders>
            <w:shd w:val="clear" w:color="auto" w:fill="auto"/>
            <w:vAlign w:val="center"/>
            <w:hideMark/>
          </w:tcPr>
          <w:p w14:paraId="3BCD94FC" w14:textId="77777777" w:rsidR="002B0A60" w:rsidRPr="00626CE4" w:rsidRDefault="002B0A60" w:rsidP="00085230">
            <w:pPr>
              <w:jc w:val="center"/>
              <w:rPr>
                <w:sz w:val="20"/>
                <w:szCs w:val="20"/>
              </w:rPr>
            </w:pPr>
            <w:r w:rsidRPr="00626CE4">
              <w:rPr>
                <w:sz w:val="20"/>
                <w:szCs w:val="20"/>
              </w:rPr>
              <w:t>75.1</w:t>
            </w:r>
          </w:p>
        </w:tc>
        <w:tc>
          <w:tcPr>
            <w:tcW w:w="716" w:type="dxa"/>
            <w:gridSpan w:val="2"/>
            <w:tcBorders>
              <w:top w:val="nil"/>
              <w:left w:val="nil"/>
              <w:bottom w:val="single" w:sz="4" w:space="0" w:color="auto"/>
              <w:right w:val="single" w:sz="4" w:space="0" w:color="auto"/>
            </w:tcBorders>
            <w:shd w:val="clear" w:color="auto" w:fill="auto"/>
            <w:vAlign w:val="center"/>
            <w:hideMark/>
          </w:tcPr>
          <w:p w14:paraId="58D966A1" w14:textId="77777777" w:rsidR="002B0A60" w:rsidRPr="00626CE4" w:rsidRDefault="002B0A60" w:rsidP="00085230">
            <w:pPr>
              <w:jc w:val="center"/>
              <w:rPr>
                <w:sz w:val="20"/>
                <w:szCs w:val="20"/>
              </w:rPr>
            </w:pPr>
            <w:r w:rsidRPr="00626CE4">
              <w:rPr>
                <w:sz w:val="20"/>
                <w:szCs w:val="20"/>
              </w:rPr>
              <w:t>5.6</w:t>
            </w:r>
          </w:p>
        </w:tc>
        <w:tc>
          <w:tcPr>
            <w:tcW w:w="1106" w:type="dxa"/>
            <w:gridSpan w:val="2"/>
            <w:tcBorders>
              <w:top w:val="nil"/>
              <w:left w:val="nil"/>
              <w:bottom w:val="single" w:sz="4" w:space="0" w:color="auto"/>
              <w:right w:val="single" w:sz="4" w:space="0" w:color="auto"/>
            </w:tcBorders>
            <w:shd w:val="clear" w:color="auto" w:fill="auto"/>
            <w:vAlign w:val="center"/>
            <w:hideMark/>
          </w:tcPr>
          <w:p w14:paraId="27431B96" w14:textId="77777777" w:rsidR="002B0A60" w:rsidRPr="00626CE4" w:rsidRDefault="002B0A60" w:rsidP="00085230">
            <w:pPr>
              <w:jc w:val="center"/>
              <w:rPr>
                <w:sz w:val="20"/>
                <w:szCs w:val="20"/>
              </w:rPr>
            </w:pPr>
            <w:r w:rsidRPr="00626CE4">
              <w:rPr>
                <w:sz w:val="20"/>
                <w:szCs w:val="20"/>
              </w:rPr>
              <w:t>418</w:t>
            </w:r>
          </w:p>
        </w:tc>
        <w:tc>
          <w:tcPr>
            <w:tcW w:w="819" w:type="dxa"/>
            <w:gridSpan w:val="2"/>
            <w:tcBorders>
              <w:top w:val="nil"/>
              <w:left w:val="nil"/>
              <w:bottom w:val="single" w:sz="4" w:space="0" w:color="auto"/>
              <w:right w:val="single" w:sz="4" w:space="0" w:color="auto"/>
            </w:tcBorders>
            <w:shd w:val="clear" w:color="auto" w:fill="auto"/>
            <w:vAlign w:val="center"/>
            <w:hideMark/>
          </w:tcPr>
          <w:p w14:paraId="54860EF3" w14:textId="77777777" w:rsidR="002B0A60" w:rsidRPr="00626CE4" w:rsidRDefault="002B0A60" w:rsidP="00085230">
            <w:pPr>
              <w:jc w:val="center"/>
              <w:rPr>
                <w:sz w:val="20"/>
                <w:szCs w:val="20"/>
              </w:rPr>
            </w:pPr>
            <w:r w:rsidRPr="00626CE4">
              <w:rPr>
                <w:sz w:val="20"/>
                <w:szCs w:val="20"/>
              </w:rPr>
              <w:t>0.306</w:t>
            </w:r>
          </w:p>
        </w:tc>
        <w:tc>
          <w:tcPr>
            <w:tcW w:w="801" w:type="dxa"/>
            <w:gridSpan w:val="2"/>
            <w:tcBorders>
              <w:top w:val="nil"/>
              <w:left w:val="nil"/>
              <w:bottom w:val="single" w:sz="4" w:space="0" w:color="auto"/>
              <w:right w:val="single" w:sz="4" w:space="0" w:color="auto"/>
            </w:tcBorders>
            <w:shd w:val="clear" w:color="auto" w:fill="auto"/>
            <w:vAlign w:val="center"/>
            <w:hideMark/>
          </w:tcPr>
          <w:p w14:paraId="35F868BA" w14:textId="77777777" w:rsidR="002B0A60" w:rsidRPr="00626CE4" w:rsidRDefault="002B0A60" w:rsidP="00085230">
            <w:pPr>
              <w:jc w:val="center"/>
              <w:rPr>
                <w:sz w:val="20"/>
                <w:szCs w:val="20"/>
              </w:rPr>
            </w:pPr>
            <w:r w:rsidRPr="00626CE4">
              <w:rPr>
                <w:sz w:val="20"/>
                <w:szCs w:val="20"/>
              </w:rPr>
              <w:t>0.801</w:t>
            </w:r>
          </w:p>
        </w:tc>
        <w:tc>
          <w:tcPr>
            <w:tcW w:w="931" w:type="dxa"/>
            <w:gridSpan w:val="2"/>
            <w:tcBorders>
              <w:top w:val="nil"/>
              <w:left w:val="nil"/>
              <w:bottom w:val="single" w:sz="4" w:space="0" w:color="auto"/>
              <w:right w:val="single" w:sz="4" w:space="0" w:color="auto"/>
            </w:tcBorders>
            <w:shd w:val="clear" w:color="auto" w:fill="auto"/>
            <w:vAlign w:val="center"/>
            <w:hideMark/>
          </w:tcPr>
          <w:p w14:paraId="15D6895B" w14:textId="77777777" w:rsidR="002B0A60" w:rsidRPr="00626CE4" w:rsidRDefault="002B0A60" w:rsidP="00085230">
            <w:pPr>
              <w:jc w:val="center"/>
              <w:rPr>
                <w:sz w:val="20"/>
                <w:szCs w:val="20"/>
              </w:rPr>
            </w:pPr>
            <w:r w:rsidRPr="00626CE4">
              <w:rPr>
                <w:sz w:val="20"/>
                <w:szCs w:val="20"/>
              </w:rPr>
              <w:t>0.9124</w:t>
            </w:r>
          </w:p>
        </w:tc>
        <w:tc>
          <w:tcPr>
            <w:tcW w:w="931" w:type="dxa"/>
            <w:gridSpan w:val="2"/>
            <w:tcBorders>
              <w:top w:val="nil"/>
              <w:left w:val="nil"/>
              <w:bottom w:val="single" w:sz="4" w:space="0" w:color="auto"/>
              <w:right w:val="single" w:sz="4" w:space="0" w:color="auto"/>
            </w:tcBorders>
            <w:shd w:val="clear" w:color="auto" w:fill="auto"/>
            <w:vAlign w:val="center"/>
            <w:hideMark/>
          </w:tcPr>
          <w:p w14:paraId="62601D1B" w14:textId="77777777" w:rsidR="002B0A60" w:rsidRPr="00626CE4" w:rsidRDefault="002B0A60" w:rsidP="00085230">
            <w:pPr>
              <w:jc w:val="center"/>
              <w:rPr>
                <w:sz w:val="20"/>
                <w:szCs w:val="20"/>
              </w:rPr>
            </w:pPr>
            <w:r w:rsidRPr="00626CE4">
              <w:rPr>
                <w:sz w:val="20"/>
                <w:szCs w:val="20"/>
              </w:rPr>
              <w:t>0.9362</w:t>
            </w:r>
          </w:p>
        </w:tc>
        <w:tc>
          <w:tcPr>
            <w:tcW w:w="995" w:type="dxa"/>
            <w:gridSpan w:val="2"/>
            <w:tcBorders>
              <w:top w:val="nil"/>
              <w:left w:val="nil"/>
              <w:bottom w:val="single" w:sz="4" w:space="0" w:color="auto"/>
              <w:right w:val="single" w:sz="4" w:space="0" w:color="auto"/>
            </w:tcBorders>
            <w:shd w:val="clear" w:color="auto" w:fill="auto"/>
            <w:vAlign w:val="center"/>
            <w:hideMark/>
          </w:tcPr>
          <w:p w14:paraId="1C4985BA" w14:textId="77777777" w:rsidR="002B0A60" w:rsidRPr="00626CE4" w:rsidRDefault="002B0A60" w:rsidP="00085230">
            <w:pPr>
              <w:jc w:val="center"/>
              <w:rPr>
                <w:sz w:val="20"/>
                <w:szCs w:val="20"/>
              </w:rPr>
            </w:pPr>
            <w:r w:rsidRPr="00626CE4">
              <w:rPr>
                <w:sz w:val="20"/>
                <w:szCs w:val="20"/>
              </w:rPr>
              <w:t>88</w:t>
            </w:r>
          </w:p>
        </w:tc>
        <w:tc>
          <w:tcPr>
            <w:tcW w:w="995" w:type="dxa"/>
            <w:gridSpan w:val="2"/>
            <w:tcBorders>
              <w:top w:val="nil"/>
              <w:left w:val="nil"/>
              <w:bottom w:val="single" w:sz="4" w:space="0" w:color="auto"/>
              <w:right w:val="single" w:sz="4" w:space="0" w:color="auto"/>
            </w:tcBorders>
            <w:shd w:val="clear" w:color="auto" w:fill="auto"/>
            <w:vAlign w:val="center"/>
            <w:hideMark/>
          </w:tcPr>
          <w:p w14:paraId="4B9C0025" w14:textId="77777777" w:rsidR="002B0A60" w:rsidRPr="00626CE4" w:rsidRDefault="002B0A60" w:rsidP="00085230">
            <w:pPr>
              <w:jc w:val="center"/>
              <w:rPr>
                <w:sz w:val="20"/>
                <w:szCs w:val="20"/>
              </w:rPr>
            </w:pPr>
            <w:r w:rsidRPr="00626CE4">
              <w:rPr>
                <w:sz w:val="20"/>
                <w:szCs w:val="20"/>
              </w:rPr>
              <w:t> </w:t>
            </w:r>
          </w:p>
        </w:tc>
        <w:tc>
          <w:tcPr>
            <w:tcW w:w="837" w:type="dxa"/>
            <w:gridSpan w:val="2"/>
            <w:tcBorders>
              <w:top w:val="nil"/>
              <w:left w:val="nil"/>
              <w:bottom w:val="single" w:sz="4" w:space="0" w:color="auto"/>
              <w:right w:val="single" w:sz="4" w:space="0" w:color="auto"/>
            </w:tcBorders>
            <w:shd w:val="clear" w:color="auto" w:fill="auto"/>
            <w:vAlign w:val="center"/>
            <w:hideMark/>
          </w:tcPr>
          <w:p w14:paraId="3ABE6189" w14:textId="77777777" w:rsidR="002B0A60" w:rsidRPr="00626CE4" w:rsidRDefault="002B0A60" w:rsidP="00085230">
            <w:pPr>
              <w:jc w:val="center"/>
              <w:rPr>
                <w:sz w:val="20"/>
                <w:szCs w:val="20"/>
              </w:rPr>
            </w:pPr>
            <w:r w:rsidRPr="00626CE4">
              <w:rPr>
                <w:sz w:val="20"/>
                <w:szCs w:val="20"/>
              </w:rPr>
              <w:t> </w:t>
            </w:r>
          </w:p>
        </w:tc>
        <w:tc>
          <w:tcPr>
            <w:tcW w:w="679" w:type="dxa"/>
            <w:gridSpan w:val="2"/>
            <w:tcBorders>
              <w:top w:val="nil"/>
              <w:left w:val="nil"/>
              <w:bottom w:val="single" w:sz="4" w:space="0" w:color="auto"/>
              <w:right w:val="single" w:sz="4" w:space="0" w:color="auto"/>
            </w:tcBorders>
            <w:shd w:val="clear" w:color="auto" w:fill="auto"/>
            <w:vAlign w:val="center"/>
            <w:hideMark/>
          </w:tcPr>
          <w:p w14:paraId="34B0934C" w14:textId="77777777" w:rsidR="002B0A60" w:rsidRPr="00626CE4" w:rsidRDefault="002B0A60" w:rsidP="00085230">
            <w:pPr>
              <w:jc w:val="center"/>
              <w:rPr>
                <w:sz w:val="20"/>
                <w:szCs w:val="20"/>
              </w:rPr>
            </w:pPr>
            <w:r w:rsidRPr="00626CE4">
              <w:rPr>
                <w:sz w:val="20"/>
                <w:szCs w:val="20"/>
              </w:rPr>
              <w:t> </w:t>
            </w:r>
          </w:p>
        </w:tc>
        <w:tc>
          <w:tcPr>
            <w:tcW w:w="780" w:type="dxa"/>
            <w:gridSpan w:val="2"/>
            <w:tcBorders>
              <w:top w:val="nil"/>
              <w:left w:val="nil"/>
              <w:bottom w:val="single" w:sz="4" w:space="0" w:color="auto"/>
              <w:right w:val="single" w:sz="4" w:space="0" w:color="auto"/>
            </w:tcBorders>
            <w:shd w:val="clear" w:color="auto" w:fill="auto"/>
            <w:vAlign w:val="center"/>
            <w:hideMark/>
          </w:tcPr>
          <w:p w14:paraId="750F8BDE" w14:textId="77777777" w:rsidR="002B0A60" w:rsidRPr="00626CE4" w:rsidRDefault="002B0A60" w:rsidP="00085230">
            <w:pPr>
              <w:jc w:val="center"/>
              <w:rPr>
                <w:sz w:val="20"/>
                <w:szCs w:val="20"/>
              </w:rPr>
            </w:pPr>
            <w:r w:rsidRPr="00626CE4">
              <w:rPr>
                <w:sz w:val="20"/>
                <w:szCs w:val="20"/>
              </w:rPr>
              <w:t> </w:t>
            </w:r>
          </w:p>
        </w:tc>
        <w:tc>
          <w:tcPr>
            <w:tcW w:w="930" w:type="dxa"/>
            <w:gridSpan w:val="2"/>
            <w:tcBorders>
              <w:top w:val="nil"/>
              <w:left w:val="nil"/>
              <w:bottom w:val="single" w:sz="4" w:space="0" w:color="auto"/>
              <w:right w:val="single" w:sz="4" w:space="0" w:color="auto"/>
            </w:tcBorders>
            <w:shd w:val="clear" w:color="auto" w:fill="auto"/>
            <w:vAlign w:val="center"/>
            <w:hideMark/>
          </w:tcPr>
          <w:p w14:paraId="7075CBDE" w14:textId="77777777" w:rsidR="002B0A60" w:rsidRPr="00626CE4" w:rsidRDefault="002B0A60" w:rsidP="00085230">
            <w:pPr>
              <w:jc w:val="center"/>
              <w:rPr>
                <w:sz w:val="20"/>
                <w:szCs w:val="20"/>
              </w:rPr>
            </w:pPr>
            <w:r w:rsidRPr="00626CE4">
              <w:rPr>
                <w:sz w:val="20"/>
                <w:szCs w:val="20"/>
              </w:rPr>
              <w:t> </w:t>
            </w:r>
          </w:p>
        </w:tc>
        <w:tc>
          <w:tcPr>
            <w:tcW w:w="931" w:type="dxa"/>
            <w:gridSpan w:val="2"/>
            <w:tcBorders>
              <w:top w:val="nil"/>
              <w:left w:val="nil"/>
              <w:bottom w:val="single" w:sz="4" w:space="0" w:color="auto"/>
              <w:right w:val="single" w:sz="4" w:space="0" w:color="auto"/>
            </w:tcBorders>
            <w:shd w:val="clear" w:color="auto" w:fill="auto"/>
            <w:vAlign w:val="center"/>
            <w:hideMark/>
          </w:tcPr>
          <w:p w14:paraId="721AE62D" w14:textId="77777777" w:rsidR="002B0A60" w:rsidRPr="00626CE4" w:rsidRDefault="002B0A60" w:rsidP="00085230">
            <w:pPr>
              <w:jc w:val="center"/>
              <w:rPr>
                <w:sz w:val="20"/>
                <w:szCs w:val="20"/>
              </w:rPr>
            </w:pPr>
            <w:r w:rsidRPr="00626CE4">
              <w:rPr>
                <w:sz w:val="20"/>
                <w:szCs w:val="20"/>
              </w:rPr>
              <w:t> </w:t>
            </w:r>
          </w:p>
        </w:tc>
        <w:tc>
          <w:tcPr>
            <w:tcW w:w="1061" w:type="dxa"/>
            <w:gridSpan w:val="2"/>
            <w:tcBorders>
              <w:top w:val="nil"/>
              <w:left w:val="nil"/>
              <w:bottom w:val="single" w:sz="4" w:space="0" w:color="auto"/>
              <w:right w:val="single" w:sz="4" w:space="0" w:color="auto"/>
            </w:tcBorders>
            <w:shd w:val="clear" w:color="auto" w:fill="auto"/>
            <w:vAlign w:val="center"/>
            <w:hideMark/>
          </w:tcPr>
          <w:p w14:paraId="0CFD4729" w14:textId="77777777" w:rsidR="002B0A60" w:rsidRPr="00626CE4" w:rsidRDefault="002B0A60" w:rsidP="00085230">
            <w:pPr>
              <w:jc w:val="center"/>
              <w:rPr>
                <w:sz w:val="20"/>
                <w:szCs w:val="20"/>
              </w:rPr>
            </w:pPr>
            <w:r w:rsidRPr="00626CE4">
              <w:rPr>
                <w:sz w:val="20"/>
                <w:szCs w:val="20"/>
              </w:rPr>
              <w:t> </w:t>
            </w:r>
          </w:p>
        </w:tc>
        <w:tc>
          <w:tcPr>
            <w:tcW w:w="931" w:type="dxa"/>
            <w:gridSpan w:val="2"/>
            <w:tcBorders>
              <w:top w:val="nil"/>
              <w:left w:val="nil"/>
              <w:bottom w:val="single" w:sz="4" w:space="0" w:color="auto"/>
              <w:right w:val="single" w:sz="4" w:space="0" w:color="auto"/>
            </w:tcBorders>
            <w:shd w:val="clear" w:color="auto" w:fill="auto"/>
            <w:vAlign w:val="center"/>
            <w:hideMark/>
          </w:tcPr>
          <w:p w14:paraId="6B9F9847" w14:textId="77777777" w:rsidR="002B0A60" w:rsidRPr="00626CE4" w:rsidRDefault="002B0A60" w:rsidP="00085230">
            <w:pPr>
              <w:jc w:val="center"/>
              <w:rPr>
                <w:sz w:val="20"/>
                <w:szCs w:val="20"/>
              </w:rPr>
            </w:pPr>
            <w:r w:rsidRPr="00626CE4">
              <w:rPr>
                <w:sz w:val="20"/>
                <w:szCs w:val="20"/>
              </w:rPr>
              <w:t> </w:t>
            </w:r>
          </w:p>
        </w:tc>
        <w:tc>
          <w:tcPr>
            <w:tcW w:w="855" w:type="dxa"/>
            <w:gridSpan w:val="2"/>
            <w:tcBorders>
              <w:top w:val="nil"/>
              <w:left w:val="nil"/>
              <w:bottom w:val="single" w:sz="4" w:space="0" w:color="auto"/>
              <w:right w:val="single" w:sz="4" w:space="0" w:color="auto"/>
            </w:tcBorders>
            <w:shd w:val="clear" w:color="auto" w:fill="auto"/>
            <w:vAlign w:val="center"/>
            <w:hideMark/>
          </w:tcPr>
          <w:p w14:paraId="64A1D852" w14:textId="77777777" w:rsidR="002B0A60" w:rsidRPr="00626CE4" w:rsidRDefault="002B0A60" w:rsidP="00085230">
            <w:pPr>
              <w:jc w:val="center"/>
              <w:rPr>
                <w:sz w:val="20"/>
                <w:szCs w:val="20"/>
              </w:rPr>
            </w:pPr>
            <w:r w:rsidRPr="00626CE4">
              <w:rPr>
                <w:sz w:val="20"/>
                <w:szCs w:val="20"/>
              </w:rPr>
              <w:t> </w:t>
            </w:r>
          </w:p>
        </w:tc>
        <w:tc>
          <w:tcPr>
            <w:tcW w:w="960" w:type="dxa"/>
            <w:gridSpan w:val="2"/>
            <w:tcBorders>
              <w:top w:val="nil"/>
              <w:left w:val="nil"/>
              <w:bottom w:val="single" w:sz="4" w:space="0" w:color="auto"/>
              <w:right w:val="single" w:sz="4" w:space="0" w:color="auto"/>
            </w:tcBorders>
            <w:shd w:val="clear" w:color="auto" w:fill="auto"/>
            <w:noWrap/>
            <w:vAlign w:val="center"/>
            <w:hideMark/>
          </w:tcPr>
          <w:p w14:paraId="2FF4BDCC" w14:textId="77777777" w:rsidR="002B0A60" w:rsidRPr="00626CE4" w:rsidRDefault="002B0A60" w:rsidP="00085230">
            <w:pPr>
              <w:jc w:val="center"/>
              <w:rPr>
                <w:sz w:val="20"/>
                <w:szCs w:val="20"/>
              </w:rPr>
            </w:pPr>
            <w:r w:rsidRPr="00626CE4">
              <w:rPr>
                <w:sz w:val="20"/>
                <w:szCs w:val="20"/>
              </w:rPr>
              <w:t> </w:t>
            </w:r>
          </w:p>
        </w:tc>
        <w:tc>
          <w:tcPr>
            <w:tcW w:w="865" w:type="dxa"/>
            <w:gridSpan w:val="2"/>
            <w:tcBorders>
              <w:top w:val="nil"/>
              <w:left w:val="nil"/>
              <w:bottom w:val="single" w:sz="4" w:space="0" w:color="auto"/>
              <w:right w:val="double" w:sz="4" w:space="0" w:color="auto"/>
            </w:tcBorders>
            <w:shd w:val="clear" w:color="auto" w:fill="auto"/>
            <w:vAlign w:val="center"/>
            <w:hideMark/>
          </w:tcPr>
          <w:p w14:paraId="5B220630" w14:textId="77777777" w:rsidR="002B0A60" w:rsidRPr="00626CE4" w:rsidRDefault="002B0A60" w:rsidP="00085230">
            <w:pPr>
              <w:jc w:val="center"/>
              <w:rPr>
                <w:sz w:val="20"/>
                <w:szCs w:val="20"/>
              </w:rPr>
            </w:pPr>
            <w:r w:rsidRPr="00626CE4">
              <w:rPr>
                <w:sz w:val="20"/>
                <w:szCs w:val="20"/>
              </w:rPr>
              <w:t> </w:t>
            </w:r>
          </w:p>
        </w:tc>
      </w:tr>
      <w:tr w:rsidR="002B0A60" w:rsidRPr="00626CE4" w14:paraId="69E11C37" w14:textId="77777777" w:rsidTr="00085230">
        <w:trPr>
          <w:gridAfter w:val="1"/>
          <w:wAfter w:w="7" w:type="dxa"/>
          <w:trHeight w:val="227"/>
        </w:trPr>
        <w:tc>
          <w:tcPr>
            <w:tcW w:w="988" w:type="dxa"/>
            <w:vMerge/>
            <w:tcBorders>
              <w:top w:val="nil"/>
              <w:left w:val="double" w:sz="4" w:space="0" w:color="auto"/>
              <w:bottom w:val="single" w:sz="4" w:space="0" w:color="auto"/>
              <w:right w:val="single" w:sz="4" w:space="0" w:color="auto"/>
            </w:tcBorders>
            <w:vAlign w:val="center"/>
            <w:hideMark/>
          </w:tcPr>
          <w:p w14:paraId="112BEA36" w14:textId="77777777" w:rsidR="002B0A60" w:rsidRPr="00626CE4" w:rsidRDefault="002B0A60" w:rsidP="00085230">
            <w:pPr>
              <w:rPr>
                <w:sz w:val="20"/>
                <w:szCs w:val="20"/>
              </w:rPr>
            </w:pPr>
          </w:p>
        </w:tc>
        <w:tc>
          <w:tcPr>
            <w:tcW w:w="1460" w:type="dxa"/>
            <w:vMerge/>
            <w:tcBorders>
              <w:top w:val="nil"/>
              <w:left w:val="single" w:sz="4" w:space="0" w:color="auto"/>
              <w:bottom w:val="single" w:sz="4" w:space="0" w:color="auto"/>
              <w:right w:val="single" w:sz="4" w:space="0" w:color="auto"/>
            </w:tcBorders>
            <w:vAlign w:val="center"/>
            <w:hideMark/>
          </w:tcPr>
          <w:p w14:paraId="5CC4C466" w14:textId="77777777" w:rsidR="002B0A60" w:rsidRPr="00626CE4" w:rsidRDefault="002B0A60" w:rsidP="00085230">
            <w:pPr>
              <w:rPr>
                <w:sz w:val="20"/>
                <w:szCs w:val="20"/>
              </w:rPr>
            </w:pPr>
          </w:p>
        </w:tc>
        <w:tc>
          <w:tcPr>
            <w:tcW w:w="1136" w:type="dxa"/>
            <w:tcBorders>
              <w:top w:val="nil"/>
              <w:left w:val="nil"/>
              <w:bottom w:val="single" w:sz="4" w:space="0" w:color="auto"/>
              <w:right w:val="single" w:sz="4" w:space="0" w:color="auto"/>
            </w:tcBorders>
            <w:shd w:val="clear" w:color="auto" w:fill="auto"/>
            <w:vAlign w:val="center"/>
            <w:hideMark/>
          </w:tcPr>
          <w:p w14:paraId="03AF7265" w14:textId="77777777" w:rsidR="002B0A60" w:rsidRPr="00626CE4" w:rsidRDefault="002B0A60" w:rsidP="00085230">
            <w:pPr>
              <w:jc w:val="center"/>
              <w:rPr>
                <w:sz w:val="20"/>
                <w:szCs w:val="20"/>
              </w:rPr>
            </w:pPr>
            <w:r w:rsidRPr="00626CE4">
              <w:rPr>
                <w:sz w:val="20"/>
                <w:szCs w:val="20"/>
              </w:rPr>
              <w:t>ВН</w:t>
            </w:r>
          </w:p>
        </w:tc>
        <w:tc>
          <w:tcPr>
            <w:tcW w:w="762" w:type="dxa"/>
            <w:gridSpan w:val="2"/>
            <w:tcBorders>
              <w:top w:val="nil"/>
              <w:left w:val="nil"/>
              <w:bottom w:val="single" w:sz="4" w:space="0" w:color="auto"/>
              <w:right w:val="single" w:sz="4" w:space="0" w:color="auto"/>
            </w:tcBorders>
            <w:shd w:val="clear" w:color="auto" w:fill="auto"/>
            <w:vAlign w:val="center"/>
            <w:hideMark/>
          </w:tcPr>
          <w:p w14:paraId="7CC45166" w14:textId="77777777" w:rsidR="002B0A60" w:rsidRPr="00626CE4" w:rsidRDefault="002B0A60" w:rsidP="00085230">
            <w:pPr>
              <w:jc w:val="center"/>
              <w:rPr>
                <w:sz w:val="20"/>
                <w:szCs w:val="20"/>
              </w:rPr>
            </w:pPr>
            <w:r w:rsidRPr="00626CE4">
              <w:rPr>
                <w:sz w:val="20"/>
                <w:szCs w:val="20"/>
              </w:rPr>
              <w:t>С</w:t>
            </w:r>
            <w:r w:rsidRPr="00626CE4">
              <w:rPr>
                <w:sz w:val="20"/>
                <w:szCs w:val="20"/>
                <w:vertAlign w:val="subscript"/>
              </w:rPr>
              <w:t>2</w:t>
            </w:r>
          </w:p>
        </w:tc>
        <w:tc>
          <w:tcPr>
            <w:tcW w:w="931" w:type="dxa"/>
            <w:gridSpan w:val="2"/>
            <w:tcBorders>
              <w:top w:val="nil"/>
              <w:left w:val="nil"/>
              <w:bottom w:val="single" w:sz="4" w:space="0" w:color="auto"/>
              <w:right w:val="single" w:sz="4" w:space="0" w:color="auto"/>
            </w:tcBorders>
            <w:shd w:val="clear" w:color="auto" w:fill="auto"/>
            <w:vAlign w:val="center"/>
            <w:hideMark/>
          </w:tcPr>
          <w:p w14:paraId="1273A58D" w14:textId="77777777" w:rsidR="002B0A60" w:rsidRPr="00626CE4" w:rsidRDefault="002B0A60" w:rsidP="00085230">
            <w:pPr>
              <w:jc w:val="center"/>
              <w:rPr>
                <w:sz w:val="20"/>
                <w:szCs w:val="20"/>
              </w:rPr>
            </w:pPr>
            <w:r w:rsidRPr="00626CE4">
              <w:rPr>
                <w:sz w:val="20"/>
                <w:szCs w:val="20"/>
              </w:rPr>
              <w:t>144</w:t>
            </w:r>
          </w:p>
        </w:tc>
        <w:tc>
          <w:tcPr>
            <w:tcW w:w="716" w:type="dxa"/>
            <w:gridSpan w:val="2"/>
            <w:tcBorders>
              <w:top w:val="nil"/>
              <w:left w:val="nil"/>
              <w:bottom w:val="single" w:sz="4" w:space="0" w:color="auto"/>
              <w:right w:val="single" w:sz="4" w:space="0" w:color="auto"/>
            </w:tcBorders>
            <w:shd w:val="clear" w:color="auto" w:fill="auto"/>
            <w:vAlign w:val="center"/>
            <w:hideMark/>
          </w:tcPr>
          <w:p w14:paraId="79A2D07C" w14:textId="77777777" w:rsidR="002B0A60" w:rsidRPr="00626CE4" w:rsidRDefault="002B0A60" w:rsidP="00085230">
            <w:pPr>
              <w:jc w:val="center"/>
              <w:rPr>
                <w:sz w:val="20"/>
                <w:szCs w:val="20"/>
              </w:rPr>
            </w:pPr>
            <w:r w:rsidRPr="00626CE4">
              <w:rPr>
                <w:sz w:val="20"/>
                <w:szCs w:val="20"/>
              </w:rPr>
              <w:t>5.9</w:t>
            </w:r>
          </w:p>
        </w:tc>
        <w:tc>
          <w:tcPr>
            <w:tcW w:w="1106" w:type="dxa"/>
            <w:gridSpan w:val="2"/>
            <w:tcBorders>
              <w:top w:val="nil"/>
              <w:left w:val="nil"/>
              <w:bottom w:val="single" w:sz="4" w:space="0" w:color="auto"/>
              <w:right w:val="single" w:sz="4" w:space="0" w:color="auto"/>
            </w:tcBorders>
            <w:shd w:val="clear" w:color="auto" w:fill="auto"/>
            <w:vAlign w:val="center"/>
            <w:hideMark/>
          </w:tcPr>
          <w:p w14:paraId="76252313" w14:textId="77777777" w:rsidR="002B0A60" w:rsidRPr="00626CE4" w:rsidRDefault="002B0A60" w:rsidP="00085230">
            <w:pPr>
              <w:jc w:val="center"/>
              <w:rPr>
                <w:sz w:val="20"/>
                <w:szCs w:val="20"/>
              </w:rPr>
            </w:pPr>
            <w:r w:rsidRPr="00626CE4">
              <w:rPr>
                <w:sz w:val="20"/>
                <w:szCs w:val="20"/>
              </w:rPr>
              <w:t>847</w:t>
            </w:r>
          </w:p>
        </w:tc>
        <w:tc>
          <w:tcPr>
            <w:tcW w:w="819" w:type="dxa"/>
            <w:gridSpan w:val="2"/>
            <w:tcBorders>
              <w:top w:val="nil"/>
              <w:left w:val="nil"/>
              <w:bottom w:val="single" w:sz="4" w:space="0" w:color="auto"/>
              <w:right w:val="single" w:sz="4" w:space="0" w:color="auto"/>
            </w:tcBorders>
            <w:shd w:val="clear" w:color="auto" w:fill="auto"/>
            <w:vAlign w:val="center"/>
            <w:hideMark/>
          </w:tcPr>
          <w:p w14:paraId="09BF7DD3" w14:textId="77777777" w:rsidR="002B0A60" w:rsidRPr="00626CE4" w:rsidRDefault="002B0A60" w:rsidP="00085230">
            <w:pPr>
              <w:jc w:val="center"/>
              <w:rPr>
                <w:sz w:val="20"/>
                <w:szCs w:val="20"/>
              </w:rPr>
            </w:pPr>
            <w:r w:rsidRPr="00626CE4">
              <w:rPr>
                <w:sz w:val="20"/>
                <w:szCs w:val="20"/>
              </w:rPr>
              <w:t> </w:t>
            </w:r>
          </w:p>
        </w:tc>
        <w:tc>
          <w:tcPr>
            <w:tcW w:w="801" w:type="dxa"/>
            <w:gridSpan w:val="2"/>
            <w:tcBorders>
              <w:top w:val="nil"/>
              <w:left w:val="nil"/>
              <w:bottom w:val="single" w:sz="4" w:space="0" w:color="auto"/>
              <w:right w:val="single" w:sz="4" w:space="0" w:color="auto"/>
            </w:tcBorders>
            <w:shd w:val="clear" w:color="auto" w:fill="auto"/>
            <w:vAlign w:val="center"/>
            <w:hideMark/>
          </w:tcPr>
          <w:p w14:paraId="124ACD1D" w14:textId="77777777" w:rsidR="002B0A60" w:rsidRPr="00626CE4" w:rsidRDefault="002B0A60" w:rsidP="00085230">
            <w:pPr>
              <w:jc w:val="center"/>
              <w:rPr>
                <w:sz w:val="20"/>
                <w:szCs w:val="20"/>
              </w:rPr>
            </w:pPr>
            <w:r w:rsidRPr="00626CE4">
              <w:rPr>
                <w:sz w:val="20"/>
                <w:szCs w:val="20"/>
              </w:rPr>
              <w:t> </w:t>
            </w:r>
          </w:p>
        </w:tc>
        <w:tc>
          <w:tcPr>
            <w:tcW w:w="931" w:type="dxa"/>
            <w:gridSpan w:val="2"/>
            <w:tcBorders>
              <w:top w:val="nil"/>
              <w:left w:val="nil"/>
              <w:bottom w:val="single" w:sz="4" w:space="0" w:color="auto"/>
              <w:right w:val="single" w:sz="4" w:space="0" w:color="auto"/>
            </w:tcBorders>
            <w:shd w:val="clear" w:color="auto" w:fill="auto"/>
            <w:vAlign w:val="center"/>
            <w:hideMark/>
          </w:tcPr>
          <w:p w14:paraId="5AAB939F" w14:textId="77777777" w:rsidR="002B0A60" w:rsidRPr="00626CE4" w:rsidRDefault="002B0A60" w:rsidP="00085230">
            <w:pPr>
              <w:jc w:val="center"/>
              <w:rPr>
                <w:sz w:val="20"/>
                <w:szCs w:val="20"/>
              </w:rPr>
            </w:pPr>
            <w:r w:rsidRPr="00626CE4">
              <w:rPr>
                <w:sz w:val="20"/>
                <w:szCs w:val="20"/>
              </w:rPr>
              <w:t> </w:t>
            </w:r>
          </w:p>
        </w:tc>
        <w:tc>
          <w:tcPr>
            <w:tcW w:w="931" w:type="dxa"/>
            <w:gridSpan w:val="2"/>
            <w:tcBorders>
              <w:top w:val="nil"/>
              <w:left w:val="nil"/>
              <w:bottom w:val="single" w:sz="4" w:space="0" w:color="auto"/>
              <w:right w:val="single" w:sz="4" w:space="0" w:color="auto"/>
            </w:tcBorders>
            <w:shd w:val="clear" w:color="auto" w:fill="auto"/>
            <w:vAlign w:val="center"/>
            <w:hideMark/>
          </w:tcPr>
          <w:p w14:paraId="034B1C8C" w14:textId="77777777" w:rsidR="002B0A60" w:rsidRPr="00626CE4" w:rsidRDefault="002B0A60" w:rsidP="00085230">
            <w:pPr>
              <w:jc w:val="center"/>
              <w:rPr>
                <w:sz w:val="20"/>
                <w:szCs w:val="20"/>
              </w:rPr>
            </w:pPr>
            <w:r w:rsidRPr="00626CE4">
              <w:rPr>
                <w:sz w:val="20"/>
                <w:szCs w:val="20"/>
              </w:rPr>
              <w:t> </w:t>
            </w:r>
          </w:p>
        </w:tc>
        <w:tc>
          <w:tcPr>
            <w:tcW w:w="995" w:type="dxa"/>
            <w:gridSpan w:val="2"/>
            <w:tcBorders>
              <w:top w:val="nil"/>
              <w:left w:val="nil"/>
              <w:bottom w:val="single" w:sz="4" w:space="0" w:color="auto"/>
              <w:right w:val="single" w:sz="4" w:space="0" w:color="auto"/>
            </w:tcBorders>
            <w:shd w:val="clear" w:color="auto" w:fill="auto"/>
            <w:vAlign w:val="center"/>
            <w:hideMark/>
          </w:tcPr>
          <w:p w14:paraId="7392DBE8" w14:textId="77777777" w:rsidR="002B0A60" w:rsidRPr="00626CE4" w:rsidRDefault="002B0A60" w:rsidP="00085230">
            <w:pPr>
              <w:jc w:val="center"/>
              <w:rPr>
                <w:sz w:val="20"/>
                <w:szCs w:val="20"/>
              </w:rPr>
            </w:pPr>
            <w:r w:rsidRPr="00626CE4">
              <w:rPr>
                <w:sz w:val="20"/>
                <w:szCs w:val="20"/>
              </w:rPr>
              <w:t>177</w:t>
            </w:r>
          </w:p>
        </w:tc>
        <w:tc>
          <w:tcPr>
            <w:tcW w:w="995" w:type="dxa"/>
            <w:gridSpan w:val="2"/>
            <w:tcBorders>
              <w:top w:val="nil"/>
              <w:left w:val="nil"/>
              <w:bottom w:val="single" w:sz="4" w:space="0" w:color="auto"/>
              <w:right w:val="single" w:sz="4" w:space="0" w:color="auto"/>
            </w:tcBorders>
            <w:shd w:val="clear" w:color="auto" w:fill="auto"/>
            <w:vAlign w:val="center"/>
            <w:hideMark/>
          </w:tcPr>
          <w:p w14:paraId="640B4433" w14:textId="77777777" w:rsidR="002B0A60" w:rsidRPr="00626CE4" w:rsidRDefault="002B0A60" w:rsidP="00085230">
            <w:pPr>
              <w:jc w:val="center"/>
              <w:rPr>
                <w:sz w:val="20"/>
                <w:szCs w:val="20"/>
              </w:rPr>
            </w:pPr>
            <w:r w:rsidRPr="00626CE4">
              <w:rPr>
                <w:sz w:val="20"/>
                <w:szCs w:val="20"/>
              </w:rPr>
              <w:t> </w:t>
            </w:r>
          </w:p>
        </w:tc>
        <w:tc>
          <w:tcPr>
            <w:tcW w:w="837" w:type="dxa"/>
            <w:gridSpan w:val="2"/>
            <w:tcBorders>
              <w:top w:val="nil"/>
              <w:left w:val="nil"/>
              <w:bottom w:val="single" w:sz="4" w:space="0" w:color="auto"/>
              <w:right w:val="single" w:sz="4" w:space="0" w:color="auto"/>
            </w:tcBorders>
            <w:shd w:val="clear" w:color="auto" w:fill="auto"/>
            <w:vAlign w:val="center"/>
            <w:hideMark/>
          </w:tcPr>
          <w:p w14:paraId="1F443F1B" w14:textId="77777777" w:rsidR="002B0A60" w:rsidRPr="00626CE4" w:rsidRDefault="002B0A60" w:rsidP="00085230">
            <w:pPr>
              <w:jc w:val="center"/>
              <w:rPr>
                <w:sz w:val="20"/>
                <w:szCs w:val="20"/>
              </w:rPr>
            </w:pPr>
            <w:r w:rsidRPr="00626CE4">
              <w:rPr>
                <w:sz w:val="20"/>
                <w:szCs w:val="20"/>
              </w:rPr>
              <w:t> </w:t>
            </w:r>
          </w:p>
        </w:tc>
        <w:tc>
          <w:tcPr>
            <w:tcW w:w="679" w:type="dxa"/>
            <w:gridSpan w:val="2"/>
            <w:tcBorders>
              <w:top w:val="nil"/>
              <w:left w:val="nil"/>
              <w:bottom w:val="single" w:sz="4" w:space="0" w:color="auto"/>
              <w:right w:val="single" w:sz="4" w:space="0" w:color="auto"/>
            </w:tcBorders>
            <w:shd w:val="clear" w:color="auto" w:fill="auto"/>
            <w:vAlign w:val="center"/>
            <w:hideMark/>
          </w:tcPr>
          <w:p w14:paraId="1835BBD6" w14:textId="77777777" w:rsidR="002B0A60" w:rsidRPr="00626CE4" w:rsidRDefault="002B0A60" w:rsidP="00085230">
            <w:pPr>
              <w:jc w:val="center"/>
              <w:rPr>
                <w:sz w:val="20"/>
                <w:szCs w:val="20"/>
              </w:rPr>
            </w:pPr>
            <w:r w:rsidRPr="00626CE4">
              <w:rPr>
                <w:sz w:val="20"/>
                <w:szCs w:val="20"/>
              </w:rPr>
              <w:t> </w:t>
            </w:r>
          </w:p>
        </w:tc>
        <w:tc>
          <w:tcPr>
            <w:tcW w:w="780" w:type="dxa"/>
            <w:gridSpan w:val="2"/>
            <w:tcBorders>
              <w:top w:val="nil"/>
              <w:left w:val="nil"/>
              <w:bottom w:val="single" w:sz="4" w:space="0" w:color="auto"/>
              <w:right w:val="single" w:sz="4" w:space="0" w:color="auto"/>
            </w:tcBorders>
            <w:shd w:val="clear" w:color="auto" w:fill="auto"/>
            <w:vAlign w:val="center"/>
            <w:hideMark/>
          </w:tcPr>
          <w:p w14:paraId="6073D017" w14:textId="77777777" w:rsidR="002B0A60" w:rsidRPr="00626CE4" w:rsidRDefault="002B0A60" w:rsidP="00085230">
            <w:pPr>
              <w:jc w:val="center"/>
              <w:rPr>
                <w:sz w:val="20"/>
                <w:szCs w:val="20"/>
              </w:rPr>
            </w:pPr>
            <w:r w:rsidRPr="00626CE4">
              <w:rPr>
                <w:sz w:val="20"/>
                <w:szCs w:val="20"/>
              </w:rPr>
              <w:t> </w:t>
            </w:r>
          </w:p>
        </w:tc>
        <w:tc>
          <w:tcPr>
            <w:tcW w:w="930" w:type="dxa"/>
            <w:gridSpan w:val="2"/>
            <w:tcBorders>
              <w:top w:val="nil"/>
              <w:left w:val="nil"/>
              <w:bottom w:val="single" w:sz="4" w:space="0" w:color="auto"/>
              <w:right w:val="single" w:sz="4" w:space="0" w:color="auto"/>
            </w:tcBorders>
            <w:shd w:val="clear" w:color="auto" w:fill="auto"/>
            <w:vAlign w:val="center"/>
            <w:hideMark/>
          </w:tcPr>
          <w:p w14:paraId="5602E9E8" w14:textId="77777777" w:rsidR="002B0A60" w:rsidRPr="00626CE4" w:rsidRDefault="002B0A60" w:rsidP="00085230">
            <w:pPr>
              <w:jc w:val="center"/>
              <w:rPr>
                <w:sz w:val="20"/>
                <w:szCs w:val="20"/>
              </w:rPr>
            </w:pPr>
            <w:r w:rsidRPr="00626CE4">
              <w:rPr>
                <w:sz w:val="20"/>
                <w:szCs w:val="20"/>
              </w:rPr>
              <w:t> </w:t>
            </w:r>
          </w:p>
        </w:tc>
        <w:tc>
          <w:tcPr>
            <w:tcW w:w="931" w:type="dxa"/>
            <w:gridSpan w:val="2"/>
            <w:tcBorders>
              <w:top w:val="nil"/>
              <w:left w:val="nil"/>
              <w:bottom w:val="single" w:sz="4" w:space="0" w:color="auto"/>
              <w:right w:val="single" w:sz="4" w:space="0" w:color="auto"/>
            </w:tcBorders>
            <w:shd w:val="clear" w:color="auto" w:fill="auto"/>
            <w:vAlign w:val="center"/>
            <w:hideMark/>
          </w:tcPr>
          <w:p w14:paraId="48D4442B" w14:textId="77777777" w:rsidR="002B0A60" w:rsidRPr="00626CE4" w:rsidRDefault="002B0A60" w:rsidP="00085230">
            <w:pPr>
              <w:jc w:val="center"/>
              <w:rPr>
                <w:sz w:val="20"/>
                <w:szCs w:val="20"/>
              </w:rPr>
            </w:pPr>
            <w:r w:rsidRPr="00626CE4">
              <w:rPr>
                <w:sz w:val="20"/>
                <w:szCs w:val="20"/>
              </w:rPr>
              <w:t> </w:t>
            </w:r>
          </w:p>
        </w:tc>
        <w:tc>
          <w:tcPr>
            <w:tcW w:w="1061" w:type="dxa"/>
            <w:gridSpan w:val="2"/>
            <w:tcBorders>
              <w:top w:val="nil"/>
              <w:left w:val="nil"/>
              <w:bottom w:val="single" w:sz="4" w:space="0" w:color="auto"/>
              <w:right w:val="single" w:sz="4" w:space="0" w:color="auto"/>
            </w:tcBorders>
            <w:shd w:val="clear" w:color="auto" w:fill="auto"/>
            <w:vAlign w:val="center"/>
            <w:hideMark/>
          </w:tcPr>
          <w:p w14:paraId="12480C20" w14:textId="77777777" w:rsidR="002B0A60" w:rsidRPr="00626CE4" w:rsidRDefault="002B0A60" w:rsidP="00085230">
            <w:pPr>
              <w:jc w:val="center"/>
              <w:rPr>
                <w:sz w:val="20"/>
                <w:szCs w:val="20"/>
              </w:rPr>
            </w:pPr>
            <w:r w:rsidRPr="00626CE4">
              <w:rPr>
                <w:sz w:val="20"/>
                <w:szCs w:val="20"/>
              </w:rPr>
              <w:t> </w:t>
            </w:r>
          </w:p>
        </w:tc>
        <w:tc>
          <w:tcPr>
            <w:tcW w:w="931" w:type="dxa"/>
            <w:gridSpan w:val="2"/>
            <w:tcBorders>
              <w:top w:val="nil"/>
              <w:left w:val="nil"/>
              <w:bottom w:val="single" w:sz="4" w:space="0" w:color="auto"/>
              <w:right w:val="single" w:sz="4" w:space="0" w:color="auto"/>
            </w:tcBorders>
            <w:shd w:val="clear" w:color="auto" w:fill="auto"/>
            <w:vAlign w:val="center"/>
            <w:hideMark/>
          </w:tcPr>
          <w:p w14:paraId="7105EDAE" w14:textId="77777777" w:rsidR="002B0A60" w:rsidRPr="00626CE4" w:rsidRDefault="002B0A60" w:rsidP="00085230">
            <w:pPr>
              <w:jc w:val="center"/>
              <w:rPr>
                <w:sz w:val="20"/>
                <w:szCs w:val="20"/>
              </w:rPr>
            </w:pPr>
            <w:r w:rsidRPr="00626CE4">
              <w:rPr>
                <w:sz w:val="20"/>
                <w:szCs w:val="20"/>
              </w:rPr>
              <w:t> </w:t>
            </w:r>
          </w:p>
        </w:tc>
        <w:tc>
          <w:tcPr>
            <w:tcW w:w="855" w:type="dxa"/>
            <w:gridSpan w:val="2"/>
            <w:tcBorders>
              <w:top w:val="nil"/>
              <w:left w:val="nil"/>
              <w:bottom w:val="single" w:sz="4" w:space="0" w:color="auto"/>
              <w:right w:val="single" w:sz="4" w:space="0" w:color="auto"/>
            </w:tcBorders>
            <w:shd w:val="clear" w:color="auto" w:fill="auto"/>
            <w:vAlign w:val="center"/>
            <w:hideMark/>
          </w:tcPr>
          <w:p w14:paraId="0B7C260C" w14:textId="77777777" w:rsidR="002B0A60" w:rsidRPr="00626CE4" w:rsidRDefault="002B0A60" w:rsidP="00085230">
            <w:pPr>
              <w:jc w:val="center"/>
              <w:rPr>
                <w:sz w:val="20"/>
                <w:szCs w:val="20"/>
              </w:rPr>
            </w:pPr>
            <w:r w:rsidRPr="00626CE4">
              <w:rPr>
                <w:sz w:val="20"/>
                <w:szCs w:val="20"/>
              </w:rPr>
              <w:t> </w:t>
            </w:r>
          </w:p>
        </w:tc>
        <w:tc>
          <w:tcPr>
            <w:tcW w:w="960" w:type="dxa"/>
            <w:gridSpan w:val="2"/>
            <w:tcBorders>
              <w:top w:val="nil"/>
              <w:left w:val="nil"/>
              <w:bottom w:val="single" w:sz="4" w:space="0" w:color="auto"/>
              <w:right w:val="single" w:sz="4" w:space="0" w:color="auto"/>
            </w:tcBorders>
            <w:shd w:val="clear" w:color="auto" w:fill="auto"/>
            <w:noWrap/>
            <w:vAlign w:val="center"/>
            <w:hideMark/>
          </w:tcPr>
          <w:p w14:paraId="34CC5B53" w14:textId="77777777" w:rsidR="002B0A60" w:rsidRPr="00626CE4" w:rsidRDefault="002B0A60" w:rsidP="00085230">
            <w:pPr>
              <w:jc w:val="center"/>
              <w:rPr>
                <w:sz w:val="20"/>
                <w:szCs w:val="20"/>
              </w:rPr>
            </w:pPr>
            <w:r w:rsidRPr="00626CE4">
              <w:rPr>
                <w:sz w:val="20"/>
                <w:szCs w:val="20"/>
              </w:rPr>
              <w:t> </w:t>
            </w:r>
          </w:p>
        </w:tc>
        <w:tc>
          <w:tcPr>
            <w:tcW w:w="865" w:type="dxa"/>
            <w:gridSpan w:val="2"/>
            <w:tcBorders>
              <w:top w:val="nil"/>
              <w:left w:val="nil"/>
              <w:bottom w:val="single" w:sz="4" w:space="0" w:color="auto"/>
              <w:right w:val="double" w:sz="4" w:space="0" w:color="auto"/>
            </w:tcBorders>
            <w:shd w:val="clear" w:color="auto" w:fill="auto"/>
            <w:vAlign w:val="center"/>
            <w:hideMark/>
          </w:tcPr>
          <w:p w14:paraId="1ED84523" w14:textId="77777777" w:rsidR="002B0A60" w:rsidRPr="00626CE4" w:rsidRDefault="002B0A60" w:rsidP="00085230">
            <w:pPr>
              <w:jc w:val="center"/>
              <w:rPr>
                <w:sz w:val="20"/>
                <w:szCs w:val="20"/>
              </w:rPr>
            </w:pPr>
            <w:r w:rsidRPr="00626CE4">
              <w:rPr>
                <w:sz w:val="20"/>
                <w:szCs w:val="20"/>
              </w:rPr>
              <w:t> </w:t>
            </w:r>
          </w:p>
        </w:tc>
      </w:tr>
      <w:tr w:rsidR="002B0A60" w:rsidRPr="00626CE4" w14:paraId="21F9B8B9" w14:textId="77777777" w:rsidTr="00085230">
        <w:trPr>
          <w:gridAfter w:val="1"/>
          <w:wAfter w:w="7" w:type="dxa"/>
          <w:trHeight w:val="227"/>
        </w:trPr>
        <w:tc>
          <w:tcPr>
            <w:tcW w:w="988" w:type="dxa"/>
            <w:vMerge/>
            <w:tcBorders>
              <w:top w:val="nil"/>
              <w:left w:val="double" w:sz="4" w:space="0" w:color="auto"/>
              <w:bottom w:val="single" w:sz="4" w:space="0" w:color="auto"/>
              <w:right w:val="single" w:sz="4" w:space="0" w:color="auto"/>
            </w:tcBorders>
            <w:vAlign w:val="center"/>
            <w:hideMark/>
          </w:tcPr>
          <w:p w14:paraId="7C045546" w14:textId="77777777" w:rsidR="002B0A60" w:rsidRPr="00626CE4" w:rsidRDefault="002B0A60" w:rsidP="00085230">
            <w:pPr>
              <w:rPr>
                <w:sz w:val="20"/>
                <w:szCs w:val="20"/>
              </w:rPr>
            </w:pPr>
          </w:p>
        </w:tc>
        <w:tc>
          <w:tcPr>
            <w:tcW w:w="2596"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D4862D4" w14:textId="77777777" w:rsidR="002B0A60" w:rsidRPr="00626CE4" w:rsidRDefault="002B0A60" w:rsidP="00085230">
            <w:pPr>
              <w:jc w:val="center"/>
              <w:rPr>
                <w:b/>
                <w:bCs/>
                <w:sz w:val="20"/>
                <w:szCs w:val="20"/>
              </w:rPr>
            </w:pPr>
            <w:r w:rsidRPr="00626CE4">
              <w:rPr>
                <w:b/>
                <w:bCs/>
                <w:sz w:val="20"/>
                <w:szCs w:val="20"/>
              </w:rPr>
              <w:t>Итого по II бл</w:t>
            </w:r>
          </w:p>
        </w:tc>
        <w:tc>
          <w:tcPr>
            <w:tcW w:w="762" w:type="dxa"/>
            <w:gridSpan w:val="2"/>
            <w:tcBorders>
              <w:top w:val="nil"/>
              <w:left w:val="nil"/>
              <w:bottom w:val="single" w:sz="4" w:space="0" w:color="auto"/>
              <w:right w:val="single" w:sz="4" w:space="0" w:color="auto"/>
            </w:tcBorders>
            <w:shd w:val="clear" w:color="auto" w:fill="auto"/>
            <w:vAlign w:val="center"/>
            <w:hideMark/>
          </w:tcPr>
          <w:p w14:paraId="6D04375B" w14:textId="77777777" w:rsidR="002B0A60" w:rsidRPr="00626CE4" w:rsidRDefault="002B0A60" w:rsidP="00085230">
            <w:pPr>
              <w:jc w:val="center"/>
              <w:rPr>
                <w:sz w:val="20"/>
                <w:szCs w:val="20"/>
              </w:rPr>
            </w:pPr>
            <w:r w:rsidRPr="00626CE4">
              <w:rPr>
                <w:sz w:val="20"/>
                <w:szCs w:val="20"/>
              </w:rPr>
              <w:t>С</w:t>
            </w:r>
            <w:r w:rsidRPr="00626CE4">
              <w:rPr>
                <w:sz w:val="20"/>
                <w:szCs w:val="20"/>
                <w:vertAlign w:val="subscript"/>
              </w:rPr>
              <w:t>1</w:t>
            </w:r>
          </w:p>
        </w:tc>
        <w:tc>
          <w:tcPr>
            <w:tcW w:w="931" w:type="dxa"/>
            <w:gridSpan w:val="2"/>
            <w:tcBorders>
              <w:top w:val="nil"/>
              <w:left w:val="nil"/>
              <w:bottom w:val="single" w:sz="4" w:space="0" w:color="auto"/>
              <w:right w:val="single" w:sz="4" w:space="0" w:color="auto"/>
            </w:tcBorders>
            <w:shd w:val="clear" w:color="auto" w:fill="auto"/>
            <w:vAlign w:val="center"/>
            <w:hideMark/>
          </w:tcPr>
          <w:p w14:paraId="55CC7DD1" w14:textId="77777777" w:rsidR="002B0A60" w:rsidRPr="00626CE4" w:rsidRDefault="002B0A60" w:rsidP="00085230">
            <w:pPr>
              <w:jc w:val="center"/>
              <w:rPr>
                <w:sz w:val="20"/>
                <w:szCs w:val="20"/>
              </w:rPr>
            </w:pPr>
            <w:r w:rsidRPr="00626CE4">
              <w:rPr>
                <w:sz w:val="20"/>
                <w:szCs w:val="20"/>
              </w:rPr>
              <w:t>75.1</w:t>
            </w:r>
          </w:p>
        </w:tc>
        <w:tc>
          <w:tcPr>
            <w:tcW w:w="716" w:type="dxa"/>
            <w:gridSpan w:val="2"/>
            <w:tcBorders>
              <w:top w:val="nil"/>
              <w:left w:val="nil"/>
              <w:bottom w:val="single" w:sz="4" w:space="0" w:color="auto"/>
              <w:right w:val="single" w:sz="4" w:space="0" w:color="auto"/>
            </w:tcBorders>
            <w:shd w:val="clear" w:color="auto" w:fill="auto"/>
            <w:vAlign w:val="center"/>
            <w:hideMark/>
          </w:tcPr>
          <w:p w14:paraId="21039A29" w14:textId="77777777" w:rsidR="002B0A60" w:rsidRPr="00626CE4" w:rsidRDefault="002B0A60" w:rsidP="00085230">
            <w:pPr>
              <w:jc w:val="center"/>
              <w:rPr>
                <w:b/>
                <w:bCs/>
                <w:sz w:val="20"/>
                <w:szCs w:val="20"/>
              </w:rPr>
            </w:pPr>
            <w:r w:rsidRPr="00626CE4">
              <w:rPr>
                <w:b/>
                <w:bCs/>
                <w:sz w:val="20"/>
                <w:szCs w:val="20"/>
              </w:rPr>
              <w:t> </w:t>
            </w:r>
          </w:p>
        </w:tc>
        <w:tc>
          <w:tcPr>
            <w:tcW w:w="1106" w:type="dxa"/>
            <w:gridSpan w:val="2"/>
            <w:tcBorders>
              <w:top w:val="nil"/>
              <w:left w:val="nil"/>
              <w:bottom w:val="single" w:sz="4" w:space="0" w:color="auto"/>
              <w:right w:val="single" w:sz="4" w:space="0" w:color="auto"/>
            </w:tcBorders>
            <w:shd w:val="clear" w:color="auto" w:fill="auto"/>
            <w:vAlign w:val="center"/>
            <w:hideMark/>
          </w:tcPr>
          <w:p w14:paraId="223DEB91" w14:textId="77777777" w:rsidR="002B0A60" w:rsidRPr="00626CE4" w:rsidRDefault="002B0A60" w:rsidP="00085230">
            <w:pPr>
              <w:jc w:val="center"/>
              <w:rPr>
                <w:b/>
                <w:bCs/>
                <w:sz w:val="20"/>
                <w:szCs w:val="20"/>
              </w:rPr>
            </w:pPr>
            <w:r w:rsidRPr="00626CE4">
              <w:rPr>
                <w:b/>
                <w:bCs/>
                <w:sz w:val="20"/>
                <w:szCs w:val="20"/>
              </w:rPr>
              <w:t> </w:t>
            </w:r>
          </w:p>
        </w:tc>
        <w:tc>
          <w:tcPr>
            <w:tcW w:w="819" w:type="dxa"/>
            <w:gridSpan w:val="2"/>
            <w:tcBorders>
              <w:top w:val="nil"/>
              <w:left w:val="nil"/>
              <w:bottom w:val="single" w:sz="4" w:space="0" w:color="auto"/>
              <w:right w:val="single" w:sz="4" w:space="0" w:color="auto"/>
            </w:tcBorders>
            <w:shd w:val="clear" w:color="auto" w:fill="auto"/>
            <w:vAlign w:val="center"/>
            <w:hideMark/>
          </w:tcPr>
          <w:p w14:paraId="3C82D6E5" w14:textId="77777777" w:rsidR="002B0A60" w:rsidRPr="00626CE4" w:rsidRDefault="002B0A60" w:rsidP="00085230">
            <w:pPr>
              <w:jc w:val="center"/>
              <w:rPr>
                <w:b/>
                <w:bCs/>
                <w:sz w:val="20"/>
                <w:szCs w:val="20"/>
              </w:rPr>
            </w:pPr>
            <w:r w:rsidRPr="00626CE4">
              <w:rPr>
                <w:b/>
                <w:bCs/>
                <w:sz w:val="20"/>
                <w:szCs w:val="20"/>
              </w:rPr>
              <w:t> </w:t>
            </w:r>
          </w:p>
        </w:tc>
        <w:tc>
          <w:tcPr>
            <w:tcW w:w="801" w:type="dxa"/>
            <w:gridSpan w:val="2"/>
            <w:tcBorders>
              <w:top w:val="nil"/>
              <w:left w:val="nil"/>
              <w:bottom w:val="single" w:sz="4" w:space="0" w:color="auto"/>
              <w:right w:val="single" w:sz="4" w:space="0" w:color="auto"/>
            </w:tcBorders>
            <w:shd w:val="clear" w:color="auto" w:fill="auto"/>
            <w:vAlign w:val="center"/>
            <w:hideMark/>
          </w:tcPr>
          <w:p w14:paraId="027AD208" w14:textId="77777777" w:rsidR="002B0A60" w:rsidRPr="00626CE4" w:rsidRDefault="002B0A60" w:rsidP="00085230">
            <w:pPr>
              <w:jc w:val="center"/>
              <w:rPr>
                <w:b/>
                <w:bCs/>
                <w:sz w:val="20"/>
                <w:szCs w:val="20"/>
              </w:rPr>
            </w:pPr>
            <w:r w:rsidRPr="00626CE4">
              <w:rPr>
                <w:b/>
                <w:bCs/>
                <w:sz w:val="20"/>
                <w:szCs w:val="20"/>
              </w:rPr>
              <w:t> </w:t>
            </w:r>
          </w:p>
        </w:tc>
        <w:tc>
          <w:tcPr>
            <w:tcW w:w="931" w:type="dxa"/>
            <w:gridSpan w:val="2"/>
            <w:tcBorders>
              <w:top w:val="nil"/>
              <w:left w:val="nil"/>
              <w:bottom w:val="single" w:sz="4" w:space="0" w:color="auto"/>
              <w:right w:val="single" w:sz="4" w:space="0" w:color="auto"/>
            </w:tcBorders>
            <w:shd w:val="clear" w:color="auto" w:fill="auto"/>
            <w:vAlign w:val="center"/>
            <w:hideMark/>
          </w:tcPr>
          <w:p w14:paraId="3CD83148" w14:textId="77777777" w:rsidR="002B0A60" w:rsidRPr="00626CE4" w:rsidRDefault="002B0A60" w:rsidP="00085230">
            <w:pPr>
              <w:jc w:val="center"/>
              <w:rPr>
                <w:b/>
                <w:bCs/>
                <w:sz w:val="20"/>
                <w:szCs w:val="20"/>
              </w:rPr>
            </w:pPr>
            <w:r w:rsidRPr="00626CE4">
              <w:rPr>
                <w:b/>
                <w:bCs/>
                <w:sz w:val="20"/>
                <w:szCs w:val="20"/>
              </w:rPr>
              <w:t> </w:t>
            </w:r>
          </w:p>
        </w:tc>
        <w:tc>
          <w:tcPr>
            <w:tcW w:w="931" w:type="dxa"/>
            <w:gridSpan w:val="2"/>
            <w:tcBorders>
              <w:top w:val="nil"/>
              <w:left w:val="nil"/>
              <w:bottom w:val="single" w:sz="4" w:space="0" w:color="auto"/>
              <w:right w:val="single" w:sz="4" w:space="0" w:color="auto"/>
            </w:tcBorders>
            <w:shd w:val="clear" w:color="auto" w:fill="auto"/>
            <w:vAlign w:val="center"/>
            <w:hideMark/>
          </w:tcPr>
          <w:p w14:paraId="4CE76FB9" w14:textId="77777777" w:rsidR="002B0A60" w:rsidRPr="00626CE4" w:rsidRDefault="002B0A60" w:rsidP="00085230">
            <w:pPr>
              <w:jc w:val="center"/>
              <w:rPr>
                <w:b/>
                <w:bCs/>
                <w:sz w:val="20"/>
                <w:szCs w:val="20"/>
              </w:rPr>
            </w:pPr>
            <w:r w:rsidRPr="00626CE4">
              <w:rPr>
                <w:b/>
                <w:bCs/>
                <w:sz w:val="20"/>
                <w:szCs w:val="20"/>
              </w:rPr>
              <w:t> </w:t>
            </w:r>
          </w:p>
        </w:tc>
        <w:tc>
          <w:tcPr>
            <w:tcW w:w="995" w:type="dxa"/>
            <w:gridSpan w:val="2"/>
            <w:tcBorders>
              <w:top w:val="nil"/>
              <w:left w:val="nil"/>
              <w:bottom w:val="single" w:sz="4" w:space="0" w:color="auto"/>
              <w:right w:val="single" w:sz="4" w:space="0" w:color="auto"/>
            </w:tcBorders>
            <w:shd w:val="clear" w:color="auto" w:fill="auto"/>
            <w:vAlign w:val="center"/>
            <w:hideMark/>
          </w:tcPr>
          <w:p w14:paraId="65B5F182" w14:textId="77777777" w:rsidR="002B0A60" w:rsidRPr="00626CE4" w:rsidRDefault="002B0A60" w:rsidP="00085230">
            <w:pPr>
              <w:jc w:val="center"/>
              <w:rPr>
                <w:b/>
                <w:bCs/>
                <w:sz w:val="20"/>
                <w:szCs w:val="20"/>
              </w:rPr>
            </w:pPr>
            <w:r w:rsidRPr="00626CE4">
              <w:rPr>
                <w:b/>
                <w:bCs/>
                <w:sz w:val="20"/>
                <w:szCs w:val="20"/>
              </w:rPr>
              <w:t>88</w:t>
            </w:r>
          </w:p>
        </w:tc>
        <w:tc>
          <w:tcPr>
            <w:tcW w:w="995" w:type="dxa"/>
            <w:gridSpan w:val="2"/>
            <w:tcBorders>
              <w:top w:val="nil"/>
              <w:left w:val="nil"/>
              <w:bottom w:val="single" w:sz="4" w:space="0" w:color="auto"/>
              <w:right w:val="single" w:sz="4" w:space="0" w:color="auto"/>
            </w:tcBorders>
            <w:shd w:val="clear" w:color="auto" w:fill="auto"/>
            <w:vAlign w:val="center"/>
            <w:hideMark/>
          </w:tcPr>
          <w:p w14:paraId="0FFEF83F" w14:textId="77777777" w:rsidR="002B0A60" w:rsidRPr="00626CE4" w:rsidRDefault="002B0A60" w:rsidP="00085230">
            <w:pPr>
              <w:jc w:val="center"/>
              <w:rPr>
                <w:b/>
                <w:bCs/>
                <w:sz w:val="20"/>
                <w:szCs w:val="20"/>
              </w:rPr>
            </w:pPr>
            <w:r w:rsidRPr="00626CE4">
              <w:rPr>
                <w:b/>
                <w:bCs/>
                <w:sz w:val="20"/>
                <w:szCs w:val="20"/>
              </w:rPr>
              <w:t>17.5</w:t>
            </w:r>
          </w:p>
        </w:tc>
        <w:tc>
          <w:tcPr>
            <w:tcW w:w="837" w:type="dxa"/>
            <w:gridSpan w:val="2"/>
            <w:tcBorders>
              <w:top w:val="nil"/>
              <w:left w:val="nil"/>
              <w:bottom w:val="single" w:sz="4" w:space="0" w:color="auto"/>
              <w:right w:val="single" w:sz="4" w:space="0" w:color="auto"/>
            </w:tcBorders>
            <w:shd w:val="clear" w:color="auto" w:fill="auto"/>
            <w:vAlign w:val="center"/>
            <w:hideMark/>
          </w:tcPr>
          <w:p w14:paraId="43865191" w14:textId="77777777" w:rsidR="002B0A60" w:rsidRPr="00626CE4" w:rsidRDefault="002B0A60" w:rsidP="00085230">
            <w:pPr>
              <w:jc w:val="center"/>
              <w:rPr>
                <w:b/>
                <w:bCs/>
                <w:sz w:val="20"/>
                <w:szCs w:val="20"/>
              </w:rPr>
            </w:pPr>
            <w:r w:rsidRPr="00626CE4">
              <w:rPr>
                <w:b/>
                <w:bCs/>
                <w:sz w:val="20"/>
                <w:szCs w:val="20"/>
              </w:rPr>
              <w:t>0.2</w:t>
            </w:r>
          </w:p>
        </w:tc>
        <w:tc>
          <w:tcPr>
            <w:tcW w:w="679" w:type="dxa"/>
            <w:gridSpan w:val="2"/>
            <w:tcBorders>
              <w:top w:val="nil"/>
              <w:left w:val="nil"/>
              <w:bottom w:val="single" w:sz="4" w:space="0" w:color="auto"/>
              <w:right w:val="single" w:sz="4" w:space="0" w:color="auto"/>
            </w:tcBorders>
            <w:shd w:val="clear" w:color="auto" w:fill="auto"/>
            <w:vAlign w:val="center"/>
            <w:hideMark/>
          </w:tcPr>
          <w:p w14:paraId="12F408DC" w14:textId="77777777" w:rsidR="002B0A60" w:rsidRPr="00626CE4" w:rsidRDefault="002B0A60" w:rsidP="00085230">
            <w:pPr>
              <w:jc w:val="center"/>
              <w:rPr>
                <w:b/>
                <w:bCs/>
                <w:sz w:val="20"/>
                <w:szCs w:val="20"/>
              </w:rPr>
            </w:pPr>
            <w:r w:rsidRPr="00626CE4">
              <w:rPr>
                <w:b/>
                <w:bCs/>
                <w:sz w:val="20"/>
                <w:szCs w:val="20"/>
              </w:rPr>
              <w:t> </w:t>
            </w:r>
          </w:p>
        </w:tc>
        <w:tc>
          <w:tcPr>
            <w:tcW w:w="780" w:type="dxa"/>
            <w:gridSpan w:val="2"/>
            <w:tcBorders>
              <w:top w:val="nil"/>
              <w:left w:val="nil"/>
              <w:bottom w:val="single" w:sz="4" w:space="0" w:color="auto"/>
              <w:right w:val="single" w:sz="4" w:space="0" w:color="auto"/>
            </w:tcBorders>
            <w:shd w:val="clear" w:color="auto" w:fill="auto"/>
            <w:vAlign w:val="center"/>
            <w:hideMark/>
          </w:tcPr>
          <w:p w14:paraId="3704A9F4" w14:textId="77777777" w:rsidR="002B0A60" w:rsidRPr="00626CE4" w:rsidRDefault="002B0A60" w:rsidP="00085230">
            <w:pPr>
              <w:jc w:val="center"/>
              <w:rPr>
                <w:b/>
                <w:bCs/>
                <w:sz w:val="20"/>
                <w:szCs w:val="20"/>
              </w:rPr>
            </w:pPr>
            <w:r w:rsidRPr="00626CE4">
              <w:rPr>
                <w:b/>
                <w:bCs/>
                <w:sz w:val="20"/>
                <w:szCs w:val="20"/>
              </w:rPr>
              <w:t> </w:t>
            </w:r>
          </w:p>
        </w:tc>
        <w:tc>
          <w:tcPr>
            <w:tcW w:w="930" w:type="dxa"/>
            <w:gridSpan w:val="2"/>
            <w:tcBorders>
              <w:top w:val="nil"/>
              <w:left w:val="nil"/>
              <w:bottom w:val="single" w:sz="4" w:space="0" w:color="auto"/>
              <w:right w:val="single" w:sz="4" w:space="0" w:color="auto"/>
            </w:tcBorders>
            <w:shd w:val="clear" w:color="auto" w:fill="auto"/>
            <w:vAlign w:val="center"/>
            <w:hideMark/>
          </w:tcPr>
          <w:p w14:paraId="48F8BACD" w14:textId="77777777" w:rsidR="002B0A60" w:rsidRPr="00626CE4" w:rsidRDefault="002B0A60" w:rsidP="00085230">
            <w:pPr>
              <w:jc w:val="center"/>
              <w:rPr>
                <w:b/>
                <w:bCs/>
                <w:sz w:val="20"/>
                <w:szCs w:val="20"/>
              </w:rPr>
            </w:pPr>
            <w:r w:rsidRPr="00626CE4">
              <w:rPr>
                <w:b/>
                <w:bCs/>
                <w:sz w:val="20"/>
                <w:szCs w:val="20"/>
              </w:rPr>
              <w:t> </w:t>
            </w:r>
          </w:p>
        </w:tc>
        <w:tc>
          <w:tcPr>
            <w:tcW w:w="931" w:type="dxa"/>
            <w:gridSpan w:val="2"/>
            <w:tcBorders>
              <w:top w:val="nil"/>
              <w:left w:val="nil"/>
              <w:bottom w:val="single" w:sz="4" w:space="0" w:color="auto"/>
              <w:right w:val="single" w:sz="4" w:space="0" w:color="auto"/>
            </w:tcBorders>
            <w:shd w:val="clear" w:color="auto" w:fill="auto"/>
            <w:vAlign w:val="center"/>
            <w:hideMark/>
          </w:tcPr>
          <w:p w14:paraId="0923170E" w14:textId="77777777" w:rsidR="002B0A60" w:rsidRPr="00626CE4" w:rsidRDefault="002B0A60" w:rsidP="00085230">
            <w:pPr>
              <w:jc w:val="center"/>
              <w:rPr>
                <w:b/>
                <w:bCs/>
                <w:sz w:val="20"/>
                <w:szCs w:val="20"/>
              </w:rPr>
            </w:pPr>
            <w:r w:rsidRPr="00626CE4">
              <w:rPr>
                <w:b/>
                <w:bCs/>
                <w:sz w:val="20"/>
                <w:szCs w:val="20"/>
              </w:rPr>
              <w:t> </w:t>
            </w:r>
          </w:p>
        </w:tc>
        <w:tc>
          <w:tcPr>
            <w:tcW w:w="1061" w:type="dxa"/>
            <w:gridSpan w:val="2"/>
            <w:tcBorders>
              <w:top w:val="nil"/>
              <w:left w:val="nil"/>
              <w:bottom w:val="single" w:sz="4" w:space="0" w:color="auto"/>
              <w:right w:val="single" w:sz="4" w:space="0" w:color="auto"/>
            </w:tcBorders>
            <w:shd w:val="clear" w:color="auto" w:fill="auto"/>
            <w:vAlign w:val="center"/>
            <w:hideMark/>
          </w:tcPr>
          <w:p w14:paraId="223819A1" w14:textId="77777777" w:rsidR="002B0A60" w:rsidRPr="00626CE4" w:rsidRDefault="002B0A60" w:rsidP="00085230">
            <w:pPr>
              <w:jc w:val="center"/>
              <w:rPr>
                <w:b/>
                <w:bCs/>
                <w:sz w:val="20"/>
                <w:szCs w:val="20"/>
              </w:rPr>
            </w:pPr>
            <w:r w:rsidRPr="00626CE4">
              <w:rPr>
                <w:b/>
                <w:bCs/>
                <w:sz w:val="20"/>
                <w:szCs w:val="20"/>
              </w:rPr>
              <w:t>88.0</w:t>
            </w:r>
          </w:p>
        </w:tc>
        <w:tc>
          <w:tcPr>
            <w:tcW w:w="931" w:type="dxa"/>
            <w:gridSpan w:val="2"/>
            <w:tcBorders>
              <w:top w:val="nil"/>
              <w:left w:val="nil"/>
              <w:bottom w:val="single" w:sz="4" w:space="0" w:color="auto"/>
              <w:right w:val="single" w:sz="4" w:space="0" w:color="auto"/>
            </w:tcBorders>
            <w:shd w:val="clear" w:color="auto" w:fill="auto"/>
            <w:vAlign w:val="center"/>
            <w:hideMark/>
          </w:tcPr>
          <w:p w14:paraId="5D3BE90A" w14:textId="77777777" w:rsidR="002B0A60" w:rsidRPr="00626CE4" w:rsidRDefault="002B0A60" w:rsidP="00085230">
            <w:pPr>
              <w:jc w:val="center"/>
              <w:rPr>
                <w:b/>
                <w:bCs/>
                <w:sz w:val="20"/>
                <w:szCs w:val="20"/>
              </w:rPr>
            </w:pPr>
            <w:r w:rsidRPr="00626CE4">
              <w:rPr>
                <w:b/>
                <w:bCs/>
                <w:sz w:val="20"/>
                <w:szCs w:val="20"/>
              </w:rPr>
              <w:t>17.5</w:t>
            </w:r>
          </w:p>
        </w:tc>
        <w:tc>
          <w:tcPr>
            <w:tcW w:w="855" w:type="dxa"/>
            <w:gridSpan w:val="2"/>
            <w:tcBorders>
              <w:top w:val="nil"/>
              <w:left w:val="nil"/>
              <w:bottom w:val="single" w:sz="4" w:space="0" w:color="auto"/>
              <w:right w:val="single" w:sz="4" w:space="0" w:color="auto"/>
            </w:tcBorders>
            <w:shd w:val="clear" w:color="auto" w:fill="auto"/>
            <w:vAlign w:val="center"/>
            <w:hideMark/>
          </w:tcPr>
          <w:p w14:paraId="5E67FD45" w14:textId="77777777" w:rsidR="002B0A60" w:rsidRPr="00626CE4" w:rsidRDefault="002B0A60" w:rsidP="00085230">
            <w:pPr>
              <w:jc w:val="center"/>
              <w:rPr>
                <w:b/>
                <w:bCs/>
                <w:sz w:val="20"/>
                <w:szCs w:val="20"/>
              </w:rPr>
            </w:pPr>
            <w:r w:rsidRPr="00626CE4">
              <w:rPr>
                <w:b/>
                <w:bCs/>
                <w:sz w:val="20"/>
                <w:szCs w:val="20"/>
              </w:rPr>
              <w:t> </w:t>
            </w:r>
          </w:p>
        </w:tc>
        <w:tc>
          <w:tcPr>
            <w:tcW w:w="960" w:type="dxa"/>
            <w:gridSpan w:val="2"/>
            <w:tcBorders>
              <w:top w:val="nil"/>
              <w:left w:val="nil"/>
              <w:bottom w:val="single" w:sz="4" w:space="0" w:color="auto"/>
              <w:right w:val="single" w:sz="4" w:space="0" w:color="auto"/>
            </w:tcBorders>
            <w:shd w:val="clear" w:color="auto" w:fill="auto"/>
            <w:noWrap/>
            <w:vAlign w:val="center"/>
            <w:hideMark/>
          </w:tcPr>
          <w:p w14:paraId="566C3BB2" w14:textId="77777777" w:rsidR="002B0A60" w:rsidRPr="00626CE4" w:rsidRDefault="002B0A60" w:rsidP="00085230">
            <w:pPr>
              <w:jc w:val="center"/>
              <w:rPr>
                <w:b/>
                <w:bCs/>
                <w:i/>
                <w:iCs/>
                <w:sz w:val="20"/>
                <w:szCs w:val="20"/>
              </w:rPr>
            </w:pPr>
            <w:r w:rsidRPr="00626CE4">
              <w:rPr>
                <w:b/>
                <w:bCs/>
                <w:i/>
                <w:iCs/>
                <w:sz w:val="20"/>
                <w:szCs w:val="20"/>
              </w:rPr>
              <w:t> </w:t>
            </w:r>
          </w:p>
        </w:tc>
        <w:tc>
          <w:tcPr>
            <w:tcW w:w="865" w:type="dxa"/>
            <w:gridSpan w:val="2"/>
            <w:tcBorders>
              <w:top w:val="nil"/>
              <w:left w:val="nil"/>
              <w:bottom w:val="single" w:sz="4" w:space="0" w:color="auto"/>
              <w:right w:val="double" w:sz="4" w:space="0" w:color="auto"/>
            </w:tcBorders>
            <w:shd w:val="clear" w:color="auto" w:fill="auto"/>
            <w:vAlign w:val="center"/>
            <w:hideMark/>
          </w:tcPr>
          <w:p w14:paraId="113B10A1" w14:textId="77777777" w:rsidR="002B0A60" w:rsidRPr="00626CE4" w:rsidRDefault="002B0A60" w:rsidP="00085230">
            <w:pPr>
              <w:jc w:val="center"/>
              <w:rPr>
                <w:b/>
                <w:bCs/>
                <w:sz w:val="20"/>
                <w:szCs w:val="20"/>
              </w:rPr>
            </w:pPr>
            <w:r w:rsidRPr="00626CE4">
              <w:rPr>
                <w:b/>
                <w:bCs/>
                <w:sz w:val="20"/>
                <w:szCs w:val="20"/>
              </w:rPr>
              <w:t>0.00</w:t>
            </w:r>
          </w:p>
        </w:tc>
      </w:tr>
      <w:tr w:rsidR="002B0A60" w:rsidRPr="00626CE4" w14:paraId="2681DA1D" w14:textId="77777777" w:rsidTr="00085230">
        <w:trPr>
          <w:gridAfter w:val="1"/>
          <w:wAfter w:w="7" w:type="dxa"/>
          <w:trHeight w:val="227"/>
        </w:trPr>
        <w:tc>
          <w:tcPr>
            <w:tcW w:w="988" w:type="dxa"/>
            <w:vMerge/>
            <w:tcBorders>
              <w:top w:val="nil"/>
              <w:left w:val="double" w:sz="4" w:space="0" w:color="auto"/>
              <w:bottom w:val="single" w:sz="4" w:space="0" w:color="auto"/>
              <w:right w:val="single" w:sz="4" w:space="0" w:color="auto"/>
            </w:tcBorders>
            <w:vAlign w:val="center"/>
            <w:hideMark/>
          </w:tcPr>
          <w:p w14:paraId="04304895" w14:textId="77777777" w:rsidR="002B0A60" w:rsidRPr="00626CE4" w:rsidRDefault="002B0A60" w:rsidP="00085230">
            <w:pPr>
              <w:rPr>
                <w:sz w:val="20"/>
                <w:szCs w:val="20"/>
              </w:rPr>
            </w:pPr>
          </w:p>
        </w:tc>
        <w:tc>
          <w:tcPr>
            <w:tcW w:w="2596" w:type="dxa"/>
            <w:gridSpan w:val="2"/>
            <w:vMerge/>
            <w:tcBorders>
              <w:top w:val="single" w:sz="4" w:space="0" w:color="auto"/>
              <w:left w:val="single" w:sz="4" w:space="0" w:color="auto"/>
              <w:bottom w:val="single" w:sz="4" w:space="0" w:color="auto"/>
              <w:right w:val="single" w:sz="4" w:space="0" w:color="auto"/>
            </w:tcBorders>
            <w:vAlign w:val="center"/>
            <w:hideMark/>
          </w:tcPr>
          <w:p w14:paraId="4B5D3885" w14:textId="77777777" w:rsidR="002B0A60" w:rsidRPr="00626CE4" w:rsidRDefault="002B0A60" w:rsidP="00085230">
            <w:pPr>
              <w:rPr>
                <w:b/>
                <w:bCs/>
                <w:sz w:val="20"/>
                <w:szCs w:val="20"/>
              </w:rPr>
            </w:pPr>
          </w:p>
        </w:tc>
        <w:tc>
          <w:tcPr>
            <w:tcW w:w="762" w:type="dxa"/>
            <w:gridSpan w:val="2"/>
            <w:tcBorders>
              <w:top w:val="nil"/>
              <w:left w:val="nil"/>
              <w:bottom w:val="single" w:sz="4" w:space="0" w:color="auto"/>
              <w:right w:val="single" w:sz="4" w:space="0" w:color="auto"/>
            </w:tcBorders>
            <w:shd w:val="clear" w:color="auto" w:fill="auto"/>
            <w:vAlign w:val="center"/>
            <w:hideMark/>
          </w:tcPr>
          <w:p w14:paraId="524E2F97" w14:textId="77777777" w:rsidR="002B0A60" w:rsidRPr="00626CE4" w:rsidRDefault="002B0A60" w:rsidP="00085230">
            <w:pPr>
              <w:jc w:val="center"/>
              <w:rPr>
                <w:sz w:val="20"/>
                <w:szCs w:val="20"/>
              </w:rPr>
            </w:pPr>
            <w:r w:rsidRPr="00626CE4">
              <w:rPr>
                <w:sz w:val="20"/>
                <w:szCs w:val="20"/>
              </w:rPr>
              <w:t>С</w:t>
            </w:r>
            <w:r w:rsidRPr="00626CE4">
              <w:rPr>
                <w:sz w:val="20"/>
                <w:szCs w:val="20"/>
                <w:vertAlign w:val="subscript"/>
              </w:rPr>
              <w:t>2</w:t>
            </w:r>
          </w:p>
        </w:tc>
        <w:tc>
          <w:tcPr>
            <w:tcW w:w="931" w:type="dxa"/>
            <w:gridSpan w:val="2"/>
            <w:tcBorders>
              <w:top w:val="nil"/>
              <w:left w:val="nil"/>
              <w:bottom w:val="single" w:sz="4" w:space="0" w:color="auto"/>
              <w:right w:val="single" w:sz="4" w:space="0" w:color="auto"/>
            </w:tcBorders>
            <w:shd w:val="clear" w:color="auto" w:fill="auto"/>
            <w:vAlign w:val="center"/>
            <w:hideMark/>
          </w:tcPr>
          <w:p w14:paraId="1C849590" w14:textId="77777777" w:rsidR="002B0A60" w:rsidRPr="00626CE4" w:rsidRDefault="002B0A60" w:rsidP="00085230">
            <w:pPr>
              <w:jc w:val="center"/>
              <w:rPr>
                <w:sz w:val="20"/>
                <w:szCs w:val="20"/>
              </w:rPr>
            </w:pPr>
            <w:r w:rsidRPr="00626CE4">
              <w:rPr>
                <w:sz w:val="20"/>
                <w:szCs w:val="20"/>
              </w:rPr>
              <w:t>144</w:t>
            </w:r>
          </w:p>
        </w:tc>
        <w:tc>
          <w:tcPr>
            <w:tcW w:w="716" w:type="dxa"/>
            <w:gridSpan w:val="2"/>
            <w:tcBorders>
              <w:top w:val="nil"/>
              <w:left w:val="nil"/>
              <w:bottom w:val="single" w:sz="4" w:space="0" w:color="auto"/>
              <w:right w:val="single" w:sz="4" w:space="0" w:color="auto"/>
            </w:tcBorders>
            <w:shd w:val="clear" w:color="auto" w:fill="auto"/>
            <w:vAlign w:val="center"/>
            <w:hideMark/>
          </w:tcPr>
          <w:p w14:paraId="256A89C2" w14:textId="77777777" w:rsidR="002B0A60" w:rsidRPr="00626CE4" w:rsidRDefault="002B0A60" w:rsidP="00085230">
            <w:pPr>
              <w:jc w:val="center"/>
              <w:rPr>
                <w:b/>
                <w:bCs/>
                <w:sz w:val="20"/>
                <w:szCs w:val="20"/>
              </w:rPr>
            </w:pPr>
            <w:r w:rsidRPr="00626CE4">
              <w:rPr>
                <w:b/>
                <w:bCs/>
                <w:sz w:val="20"/>
                <w:szCs w:val="20"/>
              </w:rPr>
              <w:t> </w:t>
            </w:r>
          </w:p>
        </w:tc>
        <w:tc>
          <w:tcPr>
            <w:tcW w:w="1106" w:type="dxa"/>
            <w:gridSpan w:val="2"/>
            <w:tcBorders>
              <w:top w:val="nil"/>
              <w:left w:val="nil"/>
              <w:bottom w:val="single" w:sz="4" w:space="0" w:color="auto"/>
              <w:right w:val="single" w:sz="4" w:space="0" w:color="auto"/>
            </w:tcBorders>
            <w:shd w:val="clear" w:color="auto" w:fill="auto"/>
            <w:vAlign w:val="center"/>
            <w:hideMark/>
          </w:tcPr>
          <w:p w14:paraId="0333A628" w14:textId="77777777" w:rsidR="002B0A60" w:rsidRPr="00626CE4" w:rsidRDefault="002B0A60" w:rsidP="00085230">
            <w:pPr>
              <w:jc w:val="center"/>
              <w:rPr>
                <w:b/>
                <w:bCs/>
                <w:sz w:val="20"/>
                <w:szCs w:val="20"/>
              </w:rPr>
            </w:pPr>
            <w:r w:rsidRPr="00626CE4">
              <w:rPr>
                <w:b/>
                <w:bCs/>
                <w:sz w:val="20"/>
                <w:szCs w:val="20"/>
              </w:rPr>
              <w:t> </w:t>
            </w:r>
          </w:p>
        </w:tc>
        <w:tc>
          <w:tcPr>
            <w:tcW w:w="819" w:type="dxa"/>
            <w:gridSpan w:val="2"/>
            <w:tcBorders>
              <w:top w:val="nil"/>
              <w:left w:val="nil"/>
              <w:bottom w:val="single" w:sz="4" w:space="0" w:color="auto"/>
              <w:right w:val="single" w:sz="4" w:space="0" w:color="auto"/>
            </w:tcBorders>
            <w:shd w:val="clear" w:color="auto" w:fill="auto"/>
            <w:vAlign w:val="center"/>
            <w:hideMark/>
          </w:tcPr>
          <w:p w14:paraId="6F79F55D" w14:textId="77777777" w:rsidR="002B0A60" w:rsidRPr="00626CE4" w:rsidRDefault="002B0A60" w:rsidP="00085230">
            <w:pPr>
              <w:jc w:val="center"/>
              <w:rPr>
                <w:b/>
                <w:bCs/>
                <w:sz w:val="20"/>
                <w:szCs w:val="20"/>
              </w:rPr>
            </w:pPr>
            <w:r w:rsidRPr="00626CE4">
              <w:rPr>
                <w:b/>
                <w:bCs/>
                <w:sz w:val="20"/>
                <w:szCs w:val="20"/>
              </w:rPr>
              <w:t> </w:t>
            </w:r>
          </w:p>
        </w:tc>
        <w:tc>
          <w:tcPr>
            <w:tcW w:w="801" w:type="dxa"/>
            <w:gridSpan w:val="2"/>
            <w:tcBorders>
              <w:top w:val="nil"/>
              <w:left w:val="nil"/>
              <w:bottom w:val="single" w:sz="4" w:space="0" w:color="auto"/>
              <w:right w:val="single" w:sz="4" w:space="0" w:color="auto"/>
            </w:tcBorders>
            <w:shd w:val="clear" w:color="auto" w:fill="auto"/>
            <w:vAlign w:val="center"/>
            <w:hideMark/>
          </w:tcPr>
          <w:p w14:paraId="34C6F0C4" w14:textId="77777777" w:rsidR="002B0A60" w:rsidRPr="00626CE4" w:rsidRDefault="002B0A60" w:rsidP="00085230">
            <w:pPr>
              <w:jc w:val="center"/>
              <w:rPr>
                <w:b/>
                <w:bCs/>
                <w:sz w:val="20"/>
                <w:szCs w:val="20"/>
              </w:rPr>
            </w:pPr>
            <w:r w:rsidRPr="00626CE4">
              <w:rPr>
                <w:b/>
                <w:bCs/>
                <w:sz w:val="20"/>
                <w:szCs w:val="20"/>
              </w:rPr>
              <w:t> </w:t>
            </w:r>
          </w:p>
        </w:tc>
        <w:tc>
          <w:tcPr>
            <w:tcW w:w="931" w:type="dxa"/>
            <w:gridSpan w:val="2"/>
            <w:tcBorders>
              <w:top w:val="nil"/>
              <w:left w:val="nil"/>
              <w:bottom w:val="single" w:sz="4" w:space="0" w:color="auto"/>
              <w:right w:val="single" w:sz="4" w:space="0" w:color="auto"/>
            </w:tcBorders>
            <w:shd w:val="clear" w:color="auto" w:fill="auto"/>
            <w:vAlign w:val="center"/>
            <w:hideMark/>
          </w:tcPr>
          <w:p w14:paraId="4F0F630C" w14:textId="77777777" w:rsidR="002B0A60" w:rsidRPr="00626CE4" w:rsidRDefault="002B0A60" w:rsidP="00085230">
            <w:pPr>
              <w:jc w:val="center"/>
              <w:rPr>
                <w:b/>
                <w:bCs/>
                <w:sz w:val="20"/>
                <w:szCs w:val="20"/>
              </w:rPr>
            </w:pPr>
            <w:r w:rsidRPr="00626CE4">
              <w:rPr>
                <w:b/>
                <w:bCs/>
                <w:sz w:val="20"/>
                <w:szCs w:val="20"/>
              </w:rPr>
              <w:t> </w:t>
            </w:r>
          </w:p>
        </w:tc>
        <w:tc>
          <w:tcPr>
            <w:tcW w:w="931" w:type="dxa"/>
            <w:gridSpan w:val="2"/>
            <w:tcBorders>
              <w:top w:val="nil"/>
              <w:left w:val="nil"/>
              <w:bottom w:val="single" w:sz="4" w:space="0" w:color="auto"/>
              <w:right w:val="single" w:sz="4" w:space="0" w:color="auto"/>
            </w:tcBorders>
            <w:shd w:val="clear" w:color="auto" w:fill="auto"/>
            <w:vAlign w:val="center"/>
            <w:hideMark/>
          </w:tcPr>
          <w:p w14:paraId="1C57A704" w14:textId="77777777" w:rsidR="002B0A60" w:rsidRPr="00626CE4" w:rsidRDefault="002B0A60" w:rsidP="00085230">
            <w:pPr>
              <w:jc w:val="center"/>
              <w:rPr>
                <w:b/>
                <w:bCs/>
                <w:sz w:val="20"/>
                <w:szCs w:val="20"/>
              </w:rPr>
            </w:pPr>
            <w:r w:rsidRPr="00626CE4">
              <w:rPr>
                <w:b/>
                <w:bCs/>
                <w:sz w:val="20"/>
                <w:szCs w:val="20"/>
              </w:rPr>
              <w:t> </w:t>
            </w:r>
          </w:p>
        </w:tc>
        <w:tc>
          <w:tcPr>
            <w:tcW w:w="995" w:type="dxa"/>
            <w:gridSpan w:val="2"/>
            <w:tcBorders>
              <w:top w:val="nil"/>
              <w:left w:val="nil"/>
              <w:bottom w:val="single" w:sz="4" w:space="0" w:color="auto"/>
              <w:right w:val="single" w:sz="4" w:space="0" w:color="auto"/>
            </w:tcBorders>
            <w:shd w:val="clear" w:color="auto" w:fill="auto"/>
            <w:vAlign w:val="center"/>
            <w:hideMark/>
          </w:tcPr>
          <w:p w14:paraId="69AF0E41" w14:textId="77777777" w:rsidR="002B0A60" w:rsidRPr="00626CE4" w:rsidRDefault="002B0A60" w:rsidP="00085230">
            <w:pPr>
              <w:jc w:val="center"/>
              <w:rPr>
                <w:b/>
                <w:bCs/>
                <w:sz w:val="20"/>
                <w:szCs w:val="20"/>
              </w:rPr>
            </w:pPr>
            <w:r w:rsidRPr="00626CE4">
              <w:rPr>
                <w:b/>
                <w:bCs/>
                <w:sz w:val="20"/>
                <w:szCs w:val="20"/>
              </w:rPr>
              <w:t>177</w:t>
            </w:r>
          </w:p>
        </w:tc>
        <w:tc>
          <w:tcPr>
            <w:tcW w:w="995" w:type="dxa"/>
            <w:gridSpan w:val="2"/>
            <w:tcBorders>
              <w:top w:val="nil"/>
              <w:left w:val="nil"/>
              <w:bottom w:val="single" w:sz="4" w:space="0" w:color="auto"/>
              <w:right w:val="single" w:sz="4" w:space="0" w:color="auto"/>
            </w:tcBorders>
            <w:shd w:val="clear" w:color="auto" w:fill="auto"/>
            <w:vAlign w:val="center"/>
            <w:hideMark/>
          </w:tcPr>
          <w:p w14:paraId="7BC2D097" w14:textId="77777777" w:rsidR="002B0A60" w:rsidRPr="00626CE4" w:rsidRDefault="002B0A60" w:rsidP="00085230">
            <w:pPr>
              <w:jc w:val="center"/>
              <w:rPr>
                <w:b/>
                <w:bCs/>
                <w:sz w:val="20"/>
                <w:szCs w:val="20"/>
              </w:rPr>
            </w:pPr>
            <w:r w:rsidRPr="00626CE4">
              <w:rPr>
                <w:b/>
                <w:bCs/>
                <w:sz w:val="20"/>
                <w:szCs w:val="20"/>
              </w:rPr>
              <w:t>35.5</w:t>
            </w:r>
          </w:p>
        </w:tc>
        <w:tc>
          <w:tcPr>
            <w:tcW w:w="837" w:type="dxa"/>
            <w:gridSpan w:val="2"/>
            <w:tcBorders>
              <w:top w:val="nil"/>
              <w:left w:val="nil"/>
              <w:bottom w:val="single" w:sz="4" w:space="0" w:color="auto"/>
              <w:right w:val="single" w:sz="4" w:space="0" w:color="auto"/>
            </w:tcBorders>
            <w:shd w:val="clear" w:color="auto" w:fill="auto"/>
            <w:vAlign w:val="center"/>
            <w:hideMark/>
          </w:tcPr>
          <w:p w14:paraId="7BC93028" w14:textId="77777777" w:rsidR="002B0A60" w:rsidRPr="00626CE4" w:rsidRDefault="002B0A60" w:rsidP="00085230">
            <w:pPr>
              <w:jc w:val="center"/>
              <w:rPr>
                <w:b/>
                <w:bCs/>
                <w:sz w:val="20"/>
                <w:szCs w:val="20"/>
              </w:rPr>
            </w:pPr>
            <w:r w:rsidRPr="00626CE4">
              <w:rPr>
                <w:b/>
                <w:bCs/>
                <w:sz w:val="20"/>
                <w:szCs w:val="20"/>
              </w:rPr>
              <w:t>0.2</w:t>
            </w:r>
          </w:p>
        </w:tc>
        <w:tc>
          <w:tcPr>
            <w:tcW w:w="679" w:type="dxa"/>
            <w:gridSpan w:val="2"/>
            <w:tcBorders>
              <w:top w:val="nil"/>
              <w:left w:val="nil"/>
              <w:bottom w:val="single" w:sz="4" w:space="0" w:color="auto"/>
              <w:right w:val="single" w:sz="4" w:space="0" w:color="auto"/>
            </w:tcBorders>
            <w:shd w:val="clear" w:color="auto" w:fill="auto"/>
            <w:vAlign w:val="center"/>
            <w:hideMark/>
          </w:tcPr>
          <w:p w14:paraId="70495FBF" w14:textId="77777777" w:rsidR="002B0A60" w:rsidRPr="00626CE4" w:rsidRDefault="002B0A60" w:rsidP="00085230">
            <w:pPr>
              <w:jc w:val="center"/>
              <w:rPr>
                <w:b/>
                <w:bCs/>
                <w:sz w:val="20"/>
                <w:szCs w:val="20"/>
              </w:rPr>
            </w:pPr>
            <w:r w:rsidRPr="00626CE4">
              <w:rPr>
                <w:b/>
                <w:bCs/>
                <w:sz w:val="20"/>
                <w:szCs w:val="20"/>
              </w:rPr>
              <w:t> </w:t>
            </w:r>
          </w:p>
        </w:tc>
        <w:tc>
          <w:tcPr>
            <w:tcW w:w="780" w:type="dxa"/>
            <w:gridSpan w:val="2"/>
            <w:tcBorders>
              <w:top w:val="nil"/>
              <w:left w:val="nil"/>
              <w:bottom w:val="single" w:sz="4" w:space="0" w:color="auto"/>
              <w:right w:val="single" w:sz="4" w:space="0" w:color="auto"/>
            </w:tcBorders>
            <w:shd w:val="clear" w:color="auto" w:fill="auto"/>
            <w:vAlign w:val="center"/>
            <w:hideMark/>
          </w:tcPr>
          <w:p w14:paraId="49EB0DE9" w14:textId="77777777" w:rsidR="002B0A60" w:rsidRPr="00626CE4" w:rsidRDefault="002B0A60" w:rsidP="00085230">
            <w:pPr>
              <w:jc w:val="center"/>
              <w:rPr>
                <w:b/>
                <w:bCs/>
                <w:sz w:val="20"/>
                <w:szCs w:val="20"/>
              </w:rPr>
            </w:pPr>
            <w:r w:rsidRPr="00626CE4">
              <w:rPr>
                <w:b/>
                <w:bCs/>
                <w:sz w:val="20"/>
                <w:szCs w:val="20"/>
              </w:rPr>
              <w:t> </w:t>
            </w:r>
          </w:p>
        </w:tc>
        <w:tc>
          <w:tcPr>
            <w:tcW w:w="930" w:type="dxa"/>
            <w:gridSpan w:val="2"/>
            <w:tcBorders>
              <w:top w:val="nil"/>
              <w:left w:val="nil"/>
              <w:bottom w:val="single" w:sz="4" w:space="0" w:color="auto"/>
              <w:right w:val="single" w:sz="4" w:space="0" w:color="auto"/>
            </w:tcBorders>
            <w:shd w:val="clear" w:color="auto" w:fill="auto"/>
            <w:vAlign w:val="center"/>
            <w:hideMark/>
          </w:tcPr>
          <w:p w14:paraId="5981704C" w14:textId="77777777" w:rsidR="002B0A60" w:rsidRPr="00626CE4" w:rsidRDefault="002B0A60" w:rsidP="00085230">
            <w:pPr>
              <w:jc w:val="center"/>
              <w:rPr>
                <w:b/>
                <w:bCs/>
                <w:sz w:val="20"/>
                <w:szCs w:val="20"/>
              </w:rPr>
            </w:pPr>
            <w:r w:rsidRPr="00626CE4">
              <w:rPr>
                <w:b/>
                <w:bCs/>
                <w:sz w:val="20"/>
                <w:szCs w:val="20"/>
              </w:rPr>
              <w:t> </w:t>
            </w:r>
          </w:p>
        </w:tc>
        <w:tc>
          <w:tcPr>
            <w:tcW w:w="931" w:type="dxa"/>
            <w:gridSpan w:val="2"/>
            <w:tcBorders>
              <w:top w:val="nil"/>
              <w:left w:val="nil"/>
              <w:bottom w:val="single" w:sz="4" w:space="0" w:color="auto"/>
              <w:right w:val="single" w:sz="4" w:space="0" w:color="auto"/>
            </w:tcBorders>
            <w:shd w:val="clear" w:color="auto" w:fill="auto"/>
            <w:vAlign w:val="center"/>
            <w:hideMark/>
          </w:tcPr>
          <w:p w14:paraId="55BDE67B" w14:textId="77777777" w:rsidR="002B0A60" w:rsidRPr="00626CE4" w:rsidRDefault="002B0A60" w:rsidP="00085230">
            <w:pPr>
              <w:jc w:val="center"/>
              <w:rPr>
                <w:b/>
                <w:bCs/>
                <w:sz w:val="20"/>
                <w:szCs w:val="20"/>
              </w:rPr>
            </w:pPr>
            <w:r w:rsidRPr="00626CE4">
              <w:rPr>
                <w:b/>
                <w:bCs/>
                <w:sz w:val="20"/>
                <w:szCs w:val="20"/>
              </w:rPr>
              <w:t> </w:t>
            </w:r>
          </w:p>
        </w:tc>
        <w:tc>
          <w:tcPr>
            <w:tcW w:w="1061" w:type="dxa"/>
            <w:gridSpan w:val="2"/>
            <w:tcBorders>
              <w:top w:val="nil"/>
              <w:left w:val="nil"/>
              <w:bottom w:val="single" w:sz="4" w:space="0" w:color="auto"/>
              <w:right w:val="single" w:sz="4" w:space="0" w:color="auto"/>
            </w:tcBorders>
            <w:shd w:val="clear" w:color="auto" w:fill="auto"/>
            <w:vAlign w:val="center"/>
            <w:hideMark/>
          </w:tcPr>
          <w:p w14:paraId="713FD279" w14:textId="77777777" w:rsidR="002B0A60" w:rsidRPr="00626CE4" w:rsidRDefault="002B0A60" w:rsidP="00085230">
            <w:pPr>
              <w:jc w:val="center"/>
              <w:rPr>
                <w:b/>
                <w:bCs/>
                <w:sz w:val="20"/>
                <w:szCs w:val="20"/>
              </w:rPr>
            </w:pPr>
            <w:r w:rsidRPr="00626CE4">
              <w:rPr>
                <w:b/>
                <w:bCs/>
                <w:sz w:val="20"/>
                <w:szCs w:val="20"/>
              </w:rPr>
              <w:t>177.0</w:t>
            </w:r>
          </w:p>
        </w:tc>
        <w:tc>
          <w:tcPr>
            <w:tcW w:w="931" w:type="dxa"/>
            <w:gridSpan w:val="2"/>
            <w:tcBorders>
              <w:top w:val="nil"/>
              <w:left w:val="nil"/>
              <w:bottom w:val="single" w:sz="4" w:space="0" w:color="auto"/>
              <w:right w:val="single" w:sz="4" w:space="0" w:color="auto"/>
            </w:tcBorders>
            <w:shd w:val="clear" w:color="auto" w:fill="auto"/>
            <w:vAlign w:val="center"/>
            <w:hideMark/>
          </w:tcPr>
          <w:p w14:paraId="387A6B56" w14:textId="77777777" w:rsidR="002B0A60" w:rsidRPr="00626CE4" w:rsidRDefault="002B0A60" w:rsidP="00085230">
            <w:pPr>
              <w:jc w:val="center"/>
              <w:rPr>
                <w:b/>
                <w:bCs/>
                <w:sz w:val="20"/>
                <w:szCs w:val="20"/>
              </w:rPr>
            </w:pPr>
            <w:r w:rsidRPr="00626CE4">
              <w:rPr>
                <w:b/>
                <w:bCs/>
                <w:sz w:val="20"/>
                <w:szCs w:val="20"/>
              </w:rPr>
              <w:t>35.5</w:t>
            </w:r>
          </w:p>
        </w:tc>
        <w:tc>
          <w:tcPr>
            <w:tcW w:w="855" w:type="dxa"/>
            <w:gridSpan w:val="2"/>
            <w:tcBorders>
              <w:top w:val="nil"/>
              <w:left w:val="nil"/>
              <w:bottom w:val="single" w:sz="4" w:space="0" w:color="auto"/>
              <w:right w:val="single" w:sz="4" w:space="0" w:color="auto"/>
            </w:tcBorders>
            <w:shd w:val="clear" w:color="auto" w:fill="auto"/>
            <w:vAlign w:val="center"/>
            <w:hideMark/>
          </w:tcPr>
          <w:p w14:paraId="4B7493FD" w14:textId="77777777" w:rsidR="002B0A60" w:rsidRPr="00626CE4" w:rsidRDefault="002B0A60" w:rsidP="00085230">
            <w:pPr>
              <w:jc w:val="center"/>
              <w:rPr>
                <w:b/>
                <w:bCs/>
                <w:sz w:val="20"/>
                <w:szCs w:val="20"/>
              </w:rPr>
            </w:pPr>
            <w:r w:rsidRPr="00626CE4">
              <w:rPr>
                <w:b/>
                <w:bCs/>
                <w:sz w:val="20"/>
                <w:szCs w:val="20"/>
              </w:rPr>
              <w:t> </w:t>
            </w:r>
          </w:p>
        </w:tc>
        <w:tc>
          <w:tcPr>
            <w:tcW w:w="960" w:type="dxa"/>
            <w:gridSpan w:val="2"/>
            <w:tcBorders>
              <w:top w:val="nil"/>
              <w:left w:val="nil"/>
              <w:bottom w:val="single" w:sz="4" w:space="0" w:color="auto"/>
              <w:right w:val="single" w:sz="4" w:space="0" w:color="auto"/>
            </w:tcBorders>
            <w:shd w:val="clear" w:color="auto" w:fill="auto"/>
            <w:noWrap/>
            <w:vAlign w:val="center"/>
            <w:hideMark/>
          </w:tcPr>
          <w:p w14:paraId="525E3144" w14:textId="77777777" w:rsidR="002B0A60" w:rsidRPr="00626CE4" w:rsidRDefault="002B0A60" w:rsidP="00085230">
            <w:pPr>
              <w:jc w:val="center"/>
              <w:rPr>
                <w:b/>
                <w:bCs/>
                <w:i/>
                <w:iCs/>
                <w:sz w:val="20"/>
                <w:szCs w:val="20"/>
              </w:rPr>
            </w:pPr>
            <w:r w:rsidRPr="00626CE4">
              <w:rPr>
                <w:b/>
                <w:bCs/>
                <w:i/>
                <w:iCs/>
                <w:sz w:val="20"/>
                <w:szCs w:val="20"/>
              </w:rPr>
              <w:t> </w:t>
            </w:r>
          </w:p>
        </w:tc>
        <w:tc>
          <w:tcPr>
            <w:tcW w:w="865" w:type="dxa"/>
            <w:gridSpan w:val="2"/>
            <w:tcBorders>
              <w:top w:val="nil"/>
              <w:left w:val="nil"/>
              <w:bottom w:val="single" w:sz="4" w:space="0" w:color="auto"/>
              <w:right w:val="double" w:sz="4" w:space="0" w:color="auto"/>
            </w:tcBorders>
            <w:shd w:val="clear" w:color="auto" w:fill="auto"/>
            <w:vAlign w:val="center"/>
            <w:hideMark/>
          </w:tcPr>
          <w:p w14:paraId="0294EE2D" w14:textId="77777777" w:rsidR="002B0A60" w:rsidRPr="00626CE4" w:rsidRDefault="002B0A60" w:rsidP="00085230">
            <w:pPr>
              <w:jc w:val="center"/>
              <w:rPr>
                <w:b/>
                <w:bCs/>
                <w:sz w:val="20"/>
                <w:szCs w:val="20"/>
              </w:rPr>
            </w:pPr>
            <w:r w:rsidRPr="00626CE4">
              <w:rPr>
                <w:b/>
                <w:bCs/>
                <w:sz w:val="20"/>
                <w:szCs w:val="20"/>
              </w:rPr>
              <w:t> </w:t>
            </w:r>
          </w:p>
        </w:tc>
      </w:tr>
      <w:tr w:rsidR="002B0A60" w:rsidRPr="00626CE4" w14:paraId="05E04113" w14:textId="77777777" w:rsidTr="00085230">
        <w:trPr>
          <w:gridAfter w:val="1"/>
          <w:wAfter w:w="7" w:type="dxa"/>
          <w:trHeight w:val="227"/>
        </w:trPr>
        <w:tc>
          <w:tcPr>
            <w:tcW w:w="988" w:type="dxa"/>
            <w:vMerge/>
            <w:tcBorders>
              <w:top w:val="nil"/>
              <w:left w:val="double" w:sz="4" w:space="0" w:color="auto"/>
              <w:bottom w:val="single" w:sz="4" w:space="0" w:color="auto"/>
              <w:right w:val="single" w:sz="4" w:space="0" w:color="auto"/>
            </w:tcBorders>
            <w:vAlign w:val="center"/>
            <w:hideMark/>
          </w:tcPr>
          <w:p w14:paraId="5E9952FE" w14:textId="77777777" w:rsidR="002B0A60" w:rsidRPr="00626CE4" w:rsidRDefault="002B0A60" w:rsidP="00085230">
            <w:pPr>
              <w:rPr>
                <w:sz w:val="20"/>
                <w:szCs w:val="20"/>
              </w:rPr>
            </w:pPr>
          </w:p>
        </w:tc>
        <w:tc>
          <w:tcPr>
            <w:tcW w:w="1460" w:type="dxa"/>
            <w:tcBorders>
              <w:top w:val="nil"/>
              <w:left w:val="nil"/>
              <w:bottom w:val="single" w:sz="4" w:space="0" w:color="auto"/>
              <w:right w:val="single" w:sz="4" w:space="0" w:color="auto"/>
            </w:tcBorders>
            <w:shd w:val="clear" w:color="auto" w:fill="auto"/>
            <w:vAlign w:val="center"/>
            <w:hideMark/>
          </w:tcPr>
          <w:p w14:paraId="3B11BD8E" w14:textId="77777777" w:rsidR="002B0A60" w:rsidRPr="00626CE4" w:rsidRDefault="002B0A60" w:rsidP="00085230">
            <w:pPr>
              <w:jc w:val="center"/>
              <w:rPr>
                <w:sz w:val="20"/>
                <w:szCs w:val="20"/>
              </w:rPr>
            </w:pPr>
            <w:r w:rsidRPr="00626CE4">
              <w:rPr>
                <w:sz w:val="20"/>
                <w:szCs w:val="20"/>
              </w:rPr>
              <w:t>IV</w:t>
            </w:r>
          </w:p>
        </w:tc>
        <w:tc>
          <w:tcPr>
            <w:tcW w:w="1136" w:type="dxa"/>
            <w:tcBorders>
              <w:top w:val="nil"/>
              <w:left w:val="nil"/>
              <w:bottom w:val="single" w:sz="4" w:space="0" w:color="auto"/>
              <w:right w:val="single" w:sz="4" w:space="0" w:color="auto"/>
            </w:tcBorders>
            <w:shd w:val="clear" w:color="auto" w:fill="auto"/>
            <w:vAlign w:val="center"/>
            <w:hideMark/>
          </w:tcPr>
          <w:p w14:paraId="32A1BDEA" w14:textId="77777777" w:rsidR="002B0A60" w:rsidRPr="00626CE4" w:rsidRDefault="002B0A60" w:rsidP="00085230">
            <w:pPr>
              <w:jc w:val="center"/>
              <w:rPr>
                <w:sz w:val="20"/>
                <w:szCs w:val="20"/>
              </w:rPr>
            </w:pPr>
            <w:r w:rsidRPr="00626CE4">
              <w:rPr>
                <w:sz w:val="20"/>
                <w:szCs w:val="20"/>
              </w:rPr>
              <w:t>ВН</w:t>
            </w:r>
          </w:p>
        </w:tc>
        <w:tc>
          <w:tcPr>
            <w:tcW w:w="762" w:type="dxa"/>
            <w:gridSpan w:val="2"/>
            <w:tcBorders>
              <w:top w:val="nil"/>
              <w:left w:val="nil"/>
              <w:bottom w:val="single" w:sz="4" w:space="0" w:color="auto"/>
              <w:right w:val="single" w:sz="4" w:space="0" w:color="auto"/>
            </w:tcBorders>
            <w:shd w:val="clear" w:color="auto" w:fill="auto"/>
            <w:vAlign w:val="center"/>
            <w:hideMark/>
          </w:tcPr>
          <w:p w14:paraId="01FF7EDF" w14:textId="77777777" w:rsidR="002B0A60" w:rsidRPr="00626CE4" w:rsidRDefault="002B0A60" w:rsidP="00085230">
            <w:pPr>
              <w:jc w:val="center"/>
              <w:rPr>
                <w:sz w:val="20"/>
                <w:szCs w:val="20"/>
              </w:rPr>
            </w:pPr>
            <w:r w:rsidRPr="00626CE4">
              <w:rPr>
                <w:sz w:val="20"/>
                <w:szCs w:val="20"/>
              </w:rPr>
              <w:t>С</w:t>
            </w:r>
            <w:r w:rsidRPr="00626CE4">
              <w:rPr>
                <w:sz w:val="20"/>
                <w:szCs w:val="20"/>
                <w:vertAlign w:val="subscript"/>
              </w:rPr>
              <w:t>2</w:t>
            </w:r>
          </w:p>
        </w:tc>
        <w:tc>
          <w:tcPr>
            <w:tcW w:w="931" w:type="dxa"/>
            <w:gridSpan w:val="2"/>
            <w:tcBorders>
              <w:top w:val="nil"/>
              <w:left w:val="nil"/>
              <w:bottom w:val="single" w:sz="4" w:space="0" w:color="auto"/>
              <w:right w:val="single" w:sz="4" w:space="0" w:color="auto"/>
            </w:tcBorders>
            <w:shd w:val="clear" w:color="auto" w:fill="auto"/>
            <w:vAlign w:val="center"/>
            <w:hideMark/>
          </w:tcPr>
          <w:p w14:paraId="41B2E1B7" w14:textId="77777777" w:rsidR="002B0A60" w:rsidRPr="00626CE4" w:rsidRDefault="002B0A60" w:rsidP="00085230">
            <w:pPr>
              <w:jc w:val="center"/>
              <w:rPr>
                <w:b/>
                <w:bCs/>
                <w:sz w:val="20"/>
                <w:szCs w:val="20"/>
              </w:rPr>
            </w:pPr>
            <w:r w:rsidRPr="00626CE4">
              <w:rPr>
                <w:b/>
                <w:bCs/>
                <w:sz w:val="20"/>
                <w:szCs w:val="20"/>
              </w:rPr>
              <w:t>132</w:t>
            </w:r>
          </w:p>
        </w:tc>
        <w:tc>
          <w:tcPr>
            <w:tcW w:w="716" w:type="dxa"/>
            <w:gridSpan w:val="2"/>
            <w:tcBorders>
              <w:top w:val="nil"/>
              <w:left w:val="nil"/>
              <w:bottom w:val="single" w:sz="4" w:space="0" w:color="auto"/>
              <w:right w:val="single" w:sz="4" w:space="0" w:color="auto"/>
            </w:tcBorders>
            <w:shd w:val="clear" w:color="auto" w:fill="auto"/>
            <w:vAlign w:val="center"/>
            <w:hideMark/>
          </w:tcPr>
          <w:p w14:paraId="068A05E0" w14:textId="77777777" w:rsidR="002B0A60" w:rsidRPr="00626CE4" w:rsidRDefault="002B0A60" w:rsidP="00085230">
            <w:pPr>
              <w:jc w:val="center"/>
              <w:rPr>
                <w:b/>
                <w:bCs/>
                <w:sz w:val="20"/>
                <w:szCs w:val="20"/>
              </w:rPr>
            </w:pPr>
            <w:r w:rsidRPr="00626CE4">
              <w:rPr>
                <w:b/>
                <w:bCs/>
                <w:sz w:val="20"/>
                <w:szCs w:val="20"/>
              </w:rPr>
              <w:t>3</w:t>
            </w:r>
          </w:p>
        </w:tc>
        <w:tc>
          <w:tcPr>
            <w:tcW w:w="1106" w:type="dxa"/>
            <w:gridSpan w:val="2"/>
            <w:tcBorders>
              <w:top w:val="nil"/>
              <w:left w:val="nil"/>
              <w:bottom w:val="single" w:sz="4" w:space="0" w:color="auto"/>
              <w:right w:val="single" w:sz="4" w:space="0" w:color="auto"/>
            </w:tcBorders>
            <w:shd w:val="clear" w:color="auto" w:fill="auto"/>
            <w:vAlign w:val="center"/>
            <w:hideMark/>
          </w:tcPr>
          <w:p w14:paraId="78100510" w14:textId="77777777" w:rsidR="002B0A60" w:rsidRPr="00626CE4" w:rsidRDefault="002B0A60" w:rsidP="00085230">
            <w:pPr>
              <w:jc w:val="center"/>
              <w:rPr>
                <w:b/>
                <w:bCs/>
                <w:sz w:val="20"/>
                <w:szCs w:val="20"/>
              </w:rPr>
            </w:pPr>
            <w:r w:rsidRPr="00626CE4">
              <w:rPr>
                <w:b/>
                <w:bCs/>
                <w:sz w:val="20"/>
                <w:szCs w:val="20"/>
              </w:rPr>
              <w:t>422.3</w:t>
            </w:r>
          </w:p>
        </w:tc>
        <w:tc>
          <w:tcPr>
            <w:tcW w:w="819" w:type="dxa"/>
            <w:gridSpan w:val="2"/>
            <w:tcBorders>
              <w:top w:val="nil"/>
              <w:left w:val="nil"/>
              <w:bottom w:val="single" w:sz="4" w:space="0" w:color="auto"/>
              <w:right w:val="single" w:sz="4" w:space="0" w:color="auto"/>
            </w:tcBorders>
            <w:shd w:val="clear" w:color="auto" w:fill="auto"/>
            <w:vAlign w:val="center"/>
            <w:hideMark/>
          </w:tcPr>
          <w:p w14:paraId="199F3AD7" w14:textId="77777777" w:rsidR="002B0A60" w:rsidRPr="00626CE4" w:rsidRDefault="002B0A60" w:rsidP="00085230">
            <w:pPr>
              <w:jc w:val="center"/>
              <w:rPr>
                <w:sz w:val="20"/>
                <w:szCs w:val="20"/>
              </w:rPr>
            </w:pPr>
            <w:r>
              <w:rPr>
                <w:sz w:val="20"/>
                <w:szCs w:val="20"/>
              </w:rPr>
              <w:t>0</w:t>
            </w:r>
            <w:r w:rsidRPr="00626CE4">
              <w:rPr>
                <w:sz w:val="20"/>
                <w:szCs w:val="20"/>
              </w:rPr>
              <w:t>.20</w:t>
            </w:r>
          </w:p>
        </w:tc>
        <w:tc>
          <w:tcPr>
            <w:tcW w:w="801" w:type="dxa"/>
            <w:gridSpan w:val="2"/>
            <w:tcBorders>
              <w:top w:val="nil"/>
              <w:left w:val="nil"/>
              <w:bottom w:val="single" w:sz="4" w:space="0" w:color="auto"/>
              <w:right w:val="single" w:sz="4" w:space="0" w:color="auto"/>
            </w:tcBorders>
            <w:shd w:val="clear" w:color="auto" w:fill="auto"/>
            <w:vAlign w:val="center"/>
            <w:hideMark/>
          </w:tcPr>
          <w:p w14:paraId="0CA0FFAF" w14:textId="77777777" w:rsidR="002B0A60" w:rsidRPr="00626CE4" w:rsidRDefault="002B0A60" w:rsidP="00085230">
            <w:pPr>
              <w:jc w:val="center"/>
              <w:rPr>
                <w:sz w:val="20"/>
                <w:szCs w:val="20"/>
              </w:rPr>
            </w:pPr>
            <w:r w:rsidRPr="00626CE4">
              <w:rPr>
                <w:sz w:val="20"/>
                <w:szCs w:val="20"/>
              </w:rPr>
              <w:t>0.801</w:t>
            </w:r>
          </w:p>
        </w:tc>
        <w:tc>
          <w:tcPr>
            <w:tcW w:w="931" w:type="dxa"/>
            <w:gridSpan w:val="2"/>
            <w:tcBorders>
              <w:top w:val="nil"/>
              <w:left w:val="nil"/>
              <w:bottom w:val="single" w:sz="4" w:space="0" w:color="auto"/>
              <w:right w:val="single" w:sz="4" w:space="0" w:color="auto"/>
            </w:tcBorders>
            <w:shd w:val="clear" w:color="auto" w:fill="auto"/>
            <w:vAlign w:val="center"/>
            <w:hideMark/>
          </w:tcPr>
          <w:p w14:paraId="177D8B2F" w14:textId="77777777" w:rsidR="002B0A60" w:rsidRPr="00626CE4" w:rsidRDefault="002B0A60" w:rsidP="00085230">
            <w:pPr>
              <w:jc w:val="center"/>
              <w:rPr>
                <w:sz w:val="20"/>
                <w:szCs w:val="20"/>
              </w:rPr>
            </w:pPr>
            <w:r w:rsidRPr="00626CE4">
              <w:rPr>
                <w:sz w:val="20"/>
                <w:szCs w:val="20"/>
              </w:rPr>
              <w:t>0.9124</w:t>
            </w:r>
          </w:p>
        </w:tc>
        <w:tc>
          <w:tcPr>
            <w:tcW w:w="931" w:type="dxa"/>
            <w:gridSpan w:val="2"/>
            <w:tcBorders>
              <w:top w:val="nil"/>
              <w:left w:val="nil"/>
              <w:bottom w:val="single" w:sz="4" w:space="0" w:color="auto"/>
              <w:right w:val="single" w:sz="4" w:space="0" w:color="auto"/>
            </w:tcBorders>
            <w:shd w:val="clear" w:color="auto" w:fill="auto"/>
            <w:vAlign w:val="center"/>
            <w:hideMark/>
          </w:tcPr>
          <w:p w14:paraId="46513CCD" w14:textId="77777777" w:rsidR="002B0A60" w:rsidRPr="00626CE4" w:rsidRDefault="002B0A60" w:rsidP="00085230">
            <w:pPr>
              <w:jc w:val="center"/>
              <w:rPr>
                <w:sz w:val="20"/>
                <w:szCs w:val="20"/>
              </w:rPr>
            </w:pPr>
            <w:r w:rsidRPr="00626CE4">
              <w:rPr>
                <w:sz w:val="20"/>
                <w:szCs w:val="20"/>
              </w:rPr>
              <w:t>0.9362</w:t>
            </w:r>
          </w:p>
        </w:tc>
        <w:tc>
          <w:tcPr>
            <w:tcW w:w="995" w:type="dxa"/>
            <w:gridSpan w:val="2"/>
            <w:tcBorders>
              <w:top w:val="nil"/>
              <w:left w:val="nil"/>
              <w:bottom w:val="single" w:sz="4" w:space="0" w:color="auto"/>
              <w:right w:val="single" w:sz="4" w:space="0" w:color="auto"/>
            </w:tcBorders>
            <w:shd w:val="clear" w:color="auto" w:fill="auto"/>
            <w:vAlign w:val="center"/>
            <w:hideMark/>
          </w:tcPr>
          <w:p w14:paraId="35965D30" w14:textId="77777777" w:rsidR="002B0A60" w:rsidRPr="00626CE4" w:rsidRDefault="002B0A60" w:rsidP="00085230">
            <w:pPr>
              <w:jc w:val="center"/>
              <w:rPr>
                <w:b/>
                <w:bCs/>
                <w:sz w:val="20"/>
                <w:szCs w:val="20"/>
              </w:rPr>
            </w:pPr>
            <w:r w:rsidRPr="00626CE4">
              <w:rPr>
                <w:b/>
                <w:bCs/>
                <w:sz w:val="20"/>
                <w:szCs w:val="20"/>
              </w:rPr>
              <w:t>0.9124</w:t>
            </w:r>
          </w:p>
        </w:tc>
        <w:tc>
          <w:tcPr>
            <w:tcW w:w="995" w:type="dxa"/>
            <w:gridSpan w:val="2"/>
            <w:tcBorders>
              <w:top w:val="nil"/>
              <w:left w:val="nil"/>
              <w:bottom w:val="single" w:sz="4" w:space="0" w:color="auto"/>
              <w:right w:val="single" w:sz="4" w:space="0" w:color="auto"/>
            </w:tcBorders>
            <w:shd w:val="clear" w:color="auto" w:fill="auto"/>
            <w:vAlign w:val="center"/>
            <w:hideMark/>
          </w:tcPr>
          <w:p w14:paraId="6481D6AC" w14:textId="77777777" w:rsidR="002B0A60" w:rsidRPr="00626CE4" w:rsidRDefault="002B0A60" w:rsidP="00085230">
            <w:pPr>
              <w:jc w:val="center"/>
              <w:rPr>
                <w:sz w:val="20"/>
                <w:szCs w:val="20"/>
              </w:rPr>
            </w:pPr>
            <w:r w:rsidRPr="00626CE4">
              <w:rPr>
                <w:sz w:val="20"/>
                <w:szCs w:val="20"/>
              </w:rPr>
              <w:t>0.9362</w:t>
            </w:r>
          </w:p>
        </w:tc>
        <w:tc>
          <w:tcPr>
            <w:tcW w:w="837" w:type="dxa"/>
            <w:gridSpan w:val="2"/>
            <w:tcBorders>
              <w:top w:val="nil"/>
              <w:left w:val="nil"/>
              <w:bottom w:val="single" w:sz="4" w:space="0" w:color="auto"/>
              <w:right w:val="single" w:sz="4" w:space="0" w:color="auto"/>
            </w:tcBorders>
            <w:shd w:val="clear" w:color="auto" w:fill="auto"/>
            <w:vAlign w:val="center"/>
            <w:hideMark/>
          </w:tcPr>
          <w:p w14:paraId="64157553" w14:textId="77777777" w:rsidR="002B0A60" w:rsidRPr="00626CE4" w:rsidRDefault="002B0A60" w:rsidP="00085230">
            <w:pPr>
              <w:jc w:val="center"/>
              <w:rPr>
                <w:b/>
                <w:bCs/>
                <w:sz w:val="20"/>
                <w:szCs w:val="20"/>
              </w:rPr>
            </w:pPr>
            <w:r w:rsidRPr="00626CE4">
              <w:rPr>
                <w:b/>
                <w:bCs/>
                <w:sz w:val="20"/>
                <w:szCs w:val="20"/>
              </w:rPr>
              <w:t>88</w:t>
            </w:r>
          </w:p>
        </w:tc>
        <w:tc>
          <w:tcPr>
            <w:tcW w:w="679" w:type="dxa"/>
            <w:gridSpan w:val="2"/>
            <w:tcBorders>
              <w:top w:val="nil"/>
              <w:left w:val="nil"/>
              <w:bottom w:val="single" w:sz="4" w:space="0" w:color="auto"/>
              <w:right w:val="single" w:sz="4" w:space="0" w:color="auto"/>
            </w:tcBorders>
            <w:shd w:val="clear" w:color="auto" w:fill="auto"/>
            <w:vAlign w:val="center"/>
            <w:hideMark/>
          </w:tcPr>
          <w:p w14:paraId="2642E01F" w14:textId="77777777" w:rsidR="002B0A60" w:rsidRPr="00626CE4" w:rsidRDefault="002B0A60" w:rsidP="00085230">
            <w:pPr>
              <w:jc w:val="center"/>
              <w:rPr>
                <w:sz w:val="20"/>
                <w:szCs w:val="20"/>
              </w:rPr>
            </w:pPr>
            <w:r w:rsidRPr="00626CE4">
              <w:rPr>
                <w:sz w:val="20"/>
                <w:szCs w:val="20"/>
              </w:rPr>
              <w:t> </w:t>
            </w:r>
          </w:p>
        </w:tc>
        <w:tc>
          <w:tcPr>
            <w:tcW w:w="780" w:type="dxa"/>
            <w:gridSpan w:val="2"/>
            <w:tcBorders>
              <w:top w:val="nil"/>
              <w:left w:val="nil"/>
              <w:bottom w:val="single" w:sz="4" w:space="0" w:color="auto"/>
              <w:right w:val="single" w:sz="4" w:space="0" w:color="auto"/>
            </w:tcBorders>
            <w:shd w:val="clear" w:color="auto" w:fill="auto"/>
            <w:vAlign w:val="center"/>
            <w:hideMark/>
          </w:tcPr>
          <w:p w14:paraId="6E9CDF79" w14:textId="77777777" w:rsidR="002B0A60" w:rsidRPr="00626CE4" w:rsidRDefault="002B0A60" w:rsidP="00085230">
            <w:pPr>
              <w:jc w:val="center"/>
              <w:rPr>
                <w:b/>
                <w:bCs/>
                <w:sz w:val="20"/>
                <w:szCs w:val="20"/>
              </w:rPr>
            </w:pPr>
            <w:r w:rsidRPr="00626CE4">
              <w:rPr>
                <w:b/>
                <w:bCs/>
                <w:sz w:val="20"/>
                <w:szCs w:val="20"/>
              </w:rPr>
              <w:t> </w:t>
            </w:r>
          </w:p>
        </w:tc>
        <w:tc>
          <w:tcPr>
            <w:tcW w:w="930" w:type="dxa"/>
            <w:gridSpan w:val="2"/>
            <w:tcBorders>
              <w:top w:val="nil"/>
              <w:left w:val="nil"/>
              <w:bottom w:val="single" w:sz="4" w:space="0" w:color="auto"/>
              <w:right w:val="single" w:sz="4" w:space="0" w:color="auto"/>
            </w:tcBorders>
            <w:shd w:val="clear" w:color="auto" w:fill="auto"/>
            <w:vAlign w:val="center"/>
            <w:hideMark/>
          </w:tcPr>
          <w:p w14:paraId="13361979" w14:textId="77777777" w:rsidR="002B0A60" w:rsidRPr="00626CE4" w:rsidRDefault="002B0A60" w:rsidP="00085230">
            <w:pPr>
              <w:jc w:val="center"/>
              <w:rPr>
                <w:b/>
                <w:bCs/>
                <w:sz w:val="20"/>
                <w:szCs w:val="20"/>
              </w:rPr>
            </w:pPr>
            <w:r w:rsidRPr="00626CE4">
              <w:rPr>
                <w:b/>
                <w:bCs/>
                <w:sz w:val="20"/>
                <w:szCs w:val="20"/>
              </w:rPr>
              <w:t> </w:t>
            </w:r>
          </w:p>
        </w:tc>
        <w:tc>
          <w:tcPr>
            <w:tcW w:w="931" w:type="dxa"/>
            <w:gridSpan w:val="2"/>
            <w:tcBorders>
              <w:top w:val="nil"/>
              <w:left w:val="nil"/>
              <w:bottom w:val="single" w:sz="4" w:space="0" w:color="auto"/>
              <w:right w:val="single" w:sz="4" w:space="0" w:color="auto"/>
            </w:tcBorders>
            <w:shd w:val="clear" w:color="auto" w:fill="auto"/>
            <w:vAlign w:val="center"/>
            <w:hideMark/>
          </w:tcPr>
          <w:p w14:paraId="1D7BFBD2" w14:textId="77777777" w:rsidR="002B0A60" w:rsidRPr="00626CE4" w:rsidRDefault="002B0A60" w:rsidP="00085230">
            <w:pPr>
              <w:jc w:val="center"/>
              <w:rPr>
                <w:b/>
                <w:bCs/>
                <w:sz w:val="20"/>
                <w:szCs w:val="20"/>
              </w:rPr>
            </w:pPr>
            <w:r w:rsidRPr="00626CE4">
              <w:rPr>
                <w:b/>
                <w:bCs/>
                <w:sz w:val="20"/>
                <w:szCs w:val="20"/>
              </w:rPr>
              <w:t> </w:t>
            </w:r>
          </w:p>
        </w:tc>
        <w:tc>
          <w:tcPr>
            <w:tcW w:w="1061" w:type="dxa"/>
            <w:gridSpan w:val="2"/>
            <w:tcBorders>
              <w:top w:val="nil"/>
              <w:left w:val="nil"/>
              <w:bottom w:val="single" w:sz="4" w:space="0" w:color="auto"/>
              <w:right w:val="single" w:sz="4" w:space="0" w:color="auto"/>
            </w:tcBorders>
            <w:shd w:val="clear" w:color="auto" w:fill="auto"/>
            <w:vAlign w:val="center"/>
            <w:hideMark/>
          </w:tcPr>
          <w:p w14:paraId="387857FE" w14:textId="77777777" w:rsidR="002B0A60" w:rsidRPr="00626CE4" w:rsidRDefault="002B0A60" w:rsidP="00085230">
            <w:pPr>
              <w:jc w:val="center"/>
              <w:rPr>
                <w:b/>
                <w:bCs/>
                <w:sz w:val="20"/>
                <w:szCs w:val="20"/>
              </w:rPr>
            </w:pPr>
            <w:r w:rsidRPr="00626CE4">
              <w:rPr>
                <w:b/>
                <w:bCs/>
                <w:sz w:val="20"/>
                <w:szCs w:val="20"/>
              </w:rPr>
              <w:t> </w:t>
            </w:r>
          </w:p>
        </w:tc>
        <w:tc>
          <w:tcPr>
            <w:tcW w:w="931" w:type="dxa"/>
            <w:gridSpan w:val="2"/>
            <w:tcBorders>
              <w:top w:val="nil"/>
              <w:left w:val="nil"/>
              <w:bottom w:val="single" w:sz="4" w:space="0" w:color="auto"/>
              <w:right w:val="single" w:sz="4" w:space="0" w:color="auto"/>
            </w:tcBorders>
            <w:shd w:val="clear" w:color="auto" w:fill="auto"/>
            <w:vAlign w:val="center"/>
            <w:hideMark/>
          </w:tcPr>
          <w:p w14:paraId="7BD487A8" w14:textId="77777777" w:rsidR="002B0A60" w:rsidRPr="00626CE4" w:rsidRDefault="002B0A60" w:rsidP="00085230">
            <w:pPr>
              <w:jc w:val="center"/>
              <w:rPr>
                <w:b/>
                <w:bCs/>
                <w:sz w:val="20"/>
                <w:szCs w:val="20"/>
              </w:rPr>
            </w:pPr>
            <w:r w:rsidRPr="00626CE4">
              <w:rPr>
                <w:b/>
                <w:bCs/>
                <w:sz w:val="20"/>
                <w:szCs w:val="20"/>
              </w:rPr>
              <w:t> </w:t>
            </w:r>
          </w:p>
        </w:tc>
        <w:tc>
          <w:tcPr>
            <w:tcW w:w="855" w:type="dxa"/>
            <w:gridSpan w:val="2"/>
            <w:tcBorders>
              <w:top w:val="nil"/>
              <w:left w:val="nil"/>
              <w:bottom w:val="single" w:sz="4" w:space="0" w:color="auto"/>
              <w:right w:val="single" w:sz="4" w:space="0" w:color="auto"/>
            </w:tcBorders>
            <w:shd w:val="clear" w:color="auto" w:fill="auto"/>
            <w:vAlign w:val="center"/>
            <w:hideMark/>
          </w:tcPr>
          <w:p w14:paraId="236536D0" w14:textId="77777777" w:rsidR="002B0A60" w:rsidRPr="00626CE4" w:rsidRDefault="002B0A60" w:rsidP="00085230">
            <w:pPr>
              <w:jc w:val="center"/>
              <w:rPr>
                <w:b/>
                <w:bCs/>
                <w:sz w:val="20"/>
                <w:szCs w:val="20"/>
              </w:rPr>
            </w:pPr>
            <w:r w:rsidRPr="00626CE4">
              <w:rPr>
                <w:b/>
                <w:bCs/>
                <w:sz w:val="20"/>
                <w:szCs w:val="20"/>
              </w:rPr>
              <w:t> </w:t>
            </w:r>
          </w:p>
        </w:tc>
        <w:tc>
          <w:tcPr>
            <w:tcW w:w="960" w:type="dxa"/>
            <w:gridSpan w:val="2"/>
            <w:tcBorders>
              <w:top w:val="nil"/>
              <w:left w:val="nil"/>
              <w:bottom w:val="single" w:sz="4" w:space="0" w:color="auto"/>
              <w:right w:val="single" w:sz="4" w:space="0" w:color="auto"/>
            </w:tcBorders>
            <w:shd w:val="clear" w:color="auto" w:fill="auto"/>
            <w:noWrap/>
            <w:vAlign w:val="center"/>
            <w:hideMark/>
          </w:tcPr>
          <w:p w14:paraId="7CF489EC" w14:textId="77777777" w:rsidR="002B0A60" w:rsidRPr="00626CE4" w:rsidRDefault="002B0A60" w:rsidP="00085230">
            <w:pPr>
              <w:jc w:val="center"/>
              <w:rPr>
                <w:sz w:val="20"/>
                <w:szCs w:val="20"/>
              </w:rPr>
            </w:pPr>
            <w:r w:rsidRPr="00626CE4">
              <w:rPr>
                <w:sz w:val="20"/>
                <w:szCs w:val="20"/>
              </w:rPr>
              <w:t> </w:t>
            </w:r>
          </w:p>
        </w:tc>
        <w:tc>
          <w:tcPr>
            <w:tcW w:w="865" w:type="dxa"/>
            <w:gridSpan w:val="2"/>
            <w:tcBorders>
              <w:top w:val="nil"/>
              <w:left w:val="nil"/>
              <w:bottom w:val="single" w:sz="4" w:space="0" w:color="auto"/>
              <w:right w:val="double" w:sz="4" w:space="0" w:color="auto"/>
            </w:tcBorders>
            <w:shd w:val="clear" w:color="auto" w:fill="auto"/>
            <w:vAlign w:val="center"/>
            <w:hideMark/>
          </w:tcPr>
          <w:p w14:paraId="4C5C240F" w14:textId="77777777" w:rsidR="002B0A60" w:rsidRPr="00626CE4" w:rsidRDefault="002B0A60" w:rsidP="00085230">
            <w:pPr>
              <w:jc w:val="center"/>
              <w:rPr>
                <w:b/>
                <w:bCs/>
                <w:sz w:val="20"/>
                <w:szCs w:val="20"/>
              </w:rPr>
            </w:pPr>
            <w:r w:rsidRPr="00626CE4">
              <w:rPr>
                <w:b/>
                <w:bCs/>
                <w:sz w:val="20"/>
                <w:szCs w:val="20"/>
              </w:rPr>
              <w:t> </w:t>
            </w:r>
          </w:p>
        </w:tc>
      </w:tr>
      <w:tr w:rsidR="002B0A60" w:rsidRPr="00626CE4" w14:paraId="389CF7F3" w14:textId="77777777" w:rsidTr="00085230">
        <w:trPr>
          <w:gridAfter w:val="1"/>
          <w:wAfter w:w="7" w:type="dxa"/>
          <w:trHeight w:val="227"/>
        </w:trPr>
        <w:tc>
          <w:tcPr>
            <w:tcW w:w="988" w:type="dxa"/>
            <w:vMerge/>
            <w:tcBorders>
              <w:top w:val="nil"/>
              <w:left w:val="double" w:sz="4" w:space="0" w:color="auto"/>
              <w:bottom w:val="single" w:sz="4" w:space="0" w:color="auto"/>
              <w:right w:val="single" w:sz="4" w:space="0" w:color="auto"/>
            </w:tcBorders>
            <w:vAlign w:val="center"/>
            <w:hideMark/>
          </w:tcPr>
          <w:p w14:paraId="072D1F6B" w14:textId="77777777" w:rsidR="002B0A60" w:rsidRPr="00626CE4" w:rsidRDefault="002B0A60" w:rsidP="00085230">
            <w:pPr>
              <w:rPr>
                <w:sz w:val="20"/>
                <w:szCs w:val="20"/>
              </w:rPr>
            </w:pPr>
          </w:p>
        </w:tc>
        <w:tc>
          <w:tcPr>
            <w:tcW w:w="2596" w:type="dxa"/>
            <w:gridSpan w:val="2"/>
            <w:tcBorders>
              <w:top w:val="single" w:sz="4" w:space="0" w:color="auto"/>
              <w:left w:val="nil"/>
              <w:bottom w:val="single" w:sz="4" w:space="0" w:color="auto"/>
              <w:right w:val="single" w:sz="4" w:space="0" w:color="auto"/>
            </w:tcBorders>
            <w:shd w:val="clear" w:color="auto" w:fill="auto"/>
            <w:vAlign w:val="center"/>
            <w:hideMark/>
          </w:tcPr>
          <w:p w14:paraId="691AF11C" w14:textId="77777777" w:rsidR="002B0A60" w:rsidRPr="00626CE4" w:rsidRDefault="002B0A60" w:rsidP="00085230">
            <w:pPr>
              <w:jc w:val="center"/>
              <w:rPr>
                <w:b/>
                <w:bCs/>
                <w:sz w:val="20"/>
                <w:szCs w:val="20"/>
              </w:rPr>
            </w:pPr>
            <w:r w:rsidRPr="00626CE4">
              <w:rPr>
                <w:b/>
                <w:bCs/>
                <w:sz w:val="20"/>
                <w:szCs w:val="20"/>
              </w:rPr>
              <w:t>Итого по IV блоку</w:t>
            </w:r>
          </w:p>
        </w:tc>
        <w:tc>
          <w:tcPr>
            <w:tcW w:w="762" w:type="dxa"/>
            <w:gridSpan w:val="2"/>
            <w:tcBorders>
              <w:top w:val="nil"/>
              <w:left w:val="nil"/>
              <w:bottom w:val="single" w:sz="4" w:space="0" w:color="auto"/>
              <w:right w:val="single" w:sz="4" w:space="0" w:color="auto"/>
            </w:tcBorders>
            <w:shd w:val="clear" w:color="auto" w:fill="auto"/>
            <w:vAlign w:val="center"/>
            <w:hideMark/>
          </w:tcPr>
          <w:p w14:paraId="49A0A393" w14:textId="77777777" w:rsidR="002B0A60" w:rsidRPr="00626CE4" w:rsidRDefault="002B0A60" w:rsidP="00085230">
            <w:pPr>
              <w:jc w:val="center"/>
              <w:rPr>
                <w:sz w:val="20"/>
                <w:szCs w:val="20"/>
              </w:rPr>
            </w:pPr>
            <w:r w:rsidRPr="00626CE4">
              <w:rPr>
                <w:sz w:val="20"/>
                <w:szCs w:val="20"/>
              </w:rPr>
              <w:t>С</w:t>
            </w:r>
            <w:r w:rsidRPr="00626CE4">
              <w:rPr>
                <w:sz w:val="20"/>
                <w:szCs w:val="20"/>
                <w:vertAlign w:val="subscript"/>
              </w:rPr>
              <w:t>2</w:t>
            </w:r>
          </w:p>
        </w:tc>
        <w:tc>
          <w:tcPr>
            <w:tcW w:w="931" w:type="dxa"/>
            <w:gridSpan w:val="2"/>
            <w:tcBorders>
              <w:top w:val="nil"/>
              <w:left w:val="nil"/>
              <w:bottom w:val="single" w:sz="4" w:space="0" w:color="auto"/>
              <w:right w:val="single" w:sz="4" w:space="0" w:color="auto"/>
            </w:tcBorders>
            <w:shd w:val="clear" w:color="auto" w:fill="auto"/>
            <w:vAlign w:val="center"/>
            <w:hideMark/>
          </w:tcPr>
          <w:p w14:paraId="32B02787" w14:textId="77777777" w:rsidR="002B0A60" w:rsidRPr="00626CE4" w:rsidRDefault="002B0A60" w:rsidP="00085230">
            <w:pPr>
              <w:jc w:val="center"/>
              <w:rPr>
                <w:b/>
                <w:bCs/>
                <w:sz w:val="20"/>
                <w:szCs w:val="20"/>
              </w:rPr>
            </w:pPr>
            <w:r w:rsidRPr="00626CE4">
              <w:rPr>
                <w:b/>
                <w:bCs/>
                <w:sz w:val="20"/>
                <w:szCs w:val="20"/>
              </w:rPr>
              <w:t>132</w:t>
            </w:r>
          </w:p>
        </w:tc>
        <w:tc>
          <w:tcPr>
            <w:tcW w:w="716" w:type="dxa"/>
            <w:gridSpan w:val="2"/>
            <w:tcBorders>
              <w:top w:val="nil"/>
              <w:left w:val="nil"/>
              <w:bottom w:val="single" w:sz="4" w:space="0" w:color="auto"/>
              <w:right w:val="single" w:sz="4" w:space="0" w:color="auto"/>
            </w:tcBorders>
            <w:shd w:val="clear" w:color="auto" w:fill="auto"/>
            <w:vAlign w:val="center"/>
            <w:hideMark/>
          </w:tcPr>
          <w:p w14:paraId="2AE939D0" w14:textId="77777777" w:rsidR="002B0A60" w:rsidRPr="00626CE4" w:rsidRDefault="002B0A60" w:rsidP="00085230">
            <w:pPr>
              <w:jc w:val="center"/>
              <w:rPr>
                <w:b/>
                <w:bCs/>
                <w:sz w:val="20"/>
                <w:szCs w:val="20"/>
              </w:rPr>
            </w:pPr>
            <w:r w:rsidRPr="00626CE4">
              <w:rPr>
                <w:b/>
                <w:bCs/>
                <w:sz w:val="20"/>
                <w:szCs w:val="20"/>
              </w:rPr>
              <w:t> </w:t>
            </w:r>
          </w:p>
        </w:tc>
        <w:tc>
          <w:tcPr>
            <w:tcW w:w="1106" w:type="dxa"/>
            <w:gridSpan w:val="2"/>
            <w:tcBorders>
              <w:top w:val="nil"/>
              <w:left w:val="nil"/>
              <w:bottom w:val="single" w:sz="4" w:space="0" w:color="auto"/>
              <w:right w:val="single" w:sz="4" w:space="0" w:color="auto"/>
            </w:tcBorders>
            <w:shd w:val="clear" w:color="auto" w:fill="auto"/>
            <w:vAlign w:val="center"/>
            <w:hideMark/>
          </w:tcPr>
          <w:p w14:paraId="505BBD40" w14:textId="77777777" w:rsidR="002B0A60" w:rsidRPr="00626CE4" w:rsidRDefault="002B0A60" w:rsidP="00085230">
            <w:pPr>
              <w:jc w:val="center"/>
              <w:rPr>
                <w:b/>
                <w:bCs/>
                <w:sz w:val="20"/>
                <w:szCs w:val="20"/>
              </w:rPr>
            </w:pPr>
            <w:r w:rsidRPr="00626CE4">
              <w:rPr>
                <w:b/>
                <w:bCs/>
                <w:sz w:val="20"/>
                <w:szCs w:val="20"/>
              </w:rPr>
              <w:t> </w:t>
            </w:r>
          </w:p>
        </w:tc>
        <w:tc>
          <w:tcPr>
            <w:tcW w:w="819" w:type="dxa"/>
            <w:gridSpan w:val="2"/>
            <w:tcBorders>
              <w:top w:val="nil"/>
              <w:left w:val="nil"/>
              <w:bottom w:val="single" w:sz="4" w:space="0" w:color="auto"/>
              <w:right w:val="single" w:sz="4" w:space="0" w:color="auto"/>
            </w:tcBorders>
            <w:shd w:val="clear" w:color="auto" w:fill="auto"/>
            <w:vAlign w:val="center"/>
            <w:hideMark/>
          </w:tcPr>
          <w:p w14:paraId="6A780E2C" w14:textId="77777777" w:rsidR="002B0A60" w:rsidRPr="00626CE4" w:rsidRDefault="002B0A60" w:rsidP="00085230">
            <w:pPr>
              <w:jc w:val="center"/>
              <w:rPr>
                <w:sz w:val="20"/>
                <w:szCs w:val="20"/>
              </w:rPr>
            </w:pPr>
            <w:r w:rsidRPr="00626CE4">
              <w:rPr>
                <w:sz w:val="20"/>
                <w:szCs w:val="20"/>
              </w:rPr>
              <w:t> </w:t>
            </w:r>
          </w:p>
        </w:tc>
        <w:tc>
          <w:tcPr>
            <w:tcW w:w="801" w:type="dxa"/>
            <w:gridSpan w:val="2"/>
            <w:tcBorders>
              <w:top w:val="nil"/>
              <w:left w:val="nil"/>
              <w:bottom w:val="single" w:sz="4" w:space="0" w:color="auto"/>
              <w:right w:val="single" w:sz="4" w:space="0" w:color="auto"/>
            </w:tcBorders>
            <w:shd w:val="clear" w:color="auto" w:fill="auto"/>
            <w:vAlign w:val="center"/>
            <w:hideMark/>
          </w:tcPr>
          <w:p w14:paraId="1AC4AA98" w14:textId="77777777" w:rsidR="002B0A60" w:rsidRPr="00626CE4" w:rsidRDefault="002B0A60" w:rsidP="00085230">
            <w:pPr>
              <w:jc w:val="center"/>
              <w:rPr>
                <w:sz w:val="20"/>
                <w:szCs w:val="20"/>
              </w:rPr>
            </w:pPr>
            <w:r w:rsidRPr="00626CE4">
              <w:rPr>
                <w:sz w:val="20"/>
                <w:szCs w:val="20"/>
              </w:rPr>
              <w:t> </w:t>
            </w:r>
          </w:p>
        </w:tc>
        <w:tc>
          <w:tcPr>
            <w:tcW w:w="931" w:type="dxa"/>
            <w:gridSpan w:val="2"/>
            <w:tcBorders>
              <w:top w:val="nil"/>
              <w:left w:val="nil"/>
              <w:bottom w:val="single" w:sz="4" w:space="0" w:color="auto"/>
              <w:right w:val="single" w:sz="4" w:space="0" w:color="auto"/>
            </w:tcBorders>
            <w:shd w:val="clear" w:color="auto" w:fill="auto"/>
            <w:vAlign w:val="center"/>
            <w:hideMark/>
          </w:tcPr>
          <w:p w14:paraId="05D13F52" w14:textId="77777777" w:rsidR="002B0A60" w:rsidRPr="00626CE4" w:rsidRDefault="002B0A60" w:rsidP="00085230">
            <w:pPr>
              <w:jc w:val="center"/>
              <w:rPr>
                <w:sz w:val="20"/>
                <w:szCs w:val="20"/>
              </w:rPr>
            </w:pPr>
            <w:r w:rsidRPr="00626CE4">
              <w:rPr>
                <w:sz w:val="20"/>
                <w:szCs w:val="20"/>
              </w:rPr>
              <w:t> </w:t>
            </w:r>
          </w:p>
        </w:tc>
        <w:tc>
          <w:tcPr>
            <w:tcW w:w="931" w:type="dxa"/>
            <w:gridSpan w:val="2"/>
            <w:tcBorders>
              <w:top w:val="nil"/>
              <w:left w:val="nil"/>
              <w:bottom w:val="single" w:sz="4" w:space="0" w:color="auto"/>
              <w:right w:val="single" w:sz="4" w:space="0" w:color="auto"/>
            </w:tcBorders>
            <w:shd w:val="clear" w:color="auto" w:fill="auto"/>
            <w:vAlign w:val="center"/>
            <w:hideMark/>
          </w:tcPr>
          <w:p w14:paraId="4776E5CF" w14:textId="77777777" w:rsidR="002B0A60" w:rsidRPr="00626CE4" w:rsidRDefault="002B0A60" w:rsidP="00085230">
            <w:pPr>
              <w:jc w:val="center"/>
              <w:rPr>
                <w:sz w:val="20"/>
                <w:szCs w:val="20"/>
              </w:rPr>
            </w:pPr>
            <w:r w:rsidRPr="00626CE4">
              <w:rPr>
                <w:sz w:val="20"/>
                <w:szCs w:val="20"/>
              </w:rPr>
              <w:t> </w:t>
            </w:r>
          </w:p>
        </w:tc>
        <w:tc>
          <w:tcPr>
            <w:tcW w:w="995" w:type="dxa"/>
            <w:gridSpan w:val="2"/>
            <w:tcBorders>
              <w:top w:val="nil"/>
              <w:left w:val="nil"/>
              <w:bottom w:val="single" w:sz="4" w:space="0" w:color="auto"/>
              <w:right w:val="single" w:sz="4" w:space="0" w:color="auto"/>
            </w:tcBorders>
            <w:shd w:val="clear" w:color="auto" w:fill="auto"/>
            <w:vAlign w:val="center"/>
            <w:hideMark/>
          </w:tcPr>
          <w:p w14:paraId="375B18CE" w14:textId="77777777" w:rsidR="002B0A60" w:rsidRPr="00626CE4" w:rsidRDefault="002B0A60" w:rsidP="00085230">
            <w:pPr>
              <w:jc w:val="center"/>
              <w:rPr>
                <w:b/>
                <w:bCs/>
                <w:sz w:val="20"/>
                <w:szCs w:val="20"/>
              </w:rPr>
            </w:pPr>
            <w:r w:rsidRPr="00626CE4">
              <w:rPr>
                <w:b/>
                <w:bCs/>
                <w:sz w:val="20"/>
                <w:szCs w:val="20"/>
              </w:rPr>
              <w:t> </w:t>
            </w:r>
          </w:p>
        </w:tc>
        <w:tc>
          <w:tcPr>
            <w:tcW w:w="995" w:type="dxa"/>
            <w:gridSpan w:val="2"/>
            <w:tcBorders>
              <w:top w:val="nil"/>
              <w:left w:val="nil"/>
              <w:bottom w:val="single" w:sz="4" w:space="0" w:color="auto"/>
              <w:right w:val="single" w:sz="4" w:space="0" w:color="auto"/>
            </w:tcBorders>
            <w:shd w:val="clear" w:color="auto" w:fill="auto"/>
            <w:vAlign w:val="center"/>
            <w:hideMark/>
          </w:tcPr>
          <w:p w14:paraId="3CD3722D" w14:textId="77777777" w:rsidR="002B0A60" w:rsidRPr="00626CE4" w:rsidRDefault="002B0A60" w:rsidP="00085230">
            <w:pPr>
              <w:jc w:val="center"/>
              <w:rPr>
                <w:sz w:val="20"/>
                <w:szCs w:val="20"/>
              </w:rPr>
            </w:pPr>
            <w:r w:rsidRPr="00626CE4">
              <w:rPr>
                <w:sz w:val="20"/>
                <w:szCs w:val="20"/>
              </w:rPr>
              <w:t> </w:t>
            </w:r>
          </w:p>
        </w:tc>
        <w:tc>
          <w:tcPr>
            <w:tcW w:w="837" w:type="dxa"/>
            <w:gridSpan w:val="2"/>
            <w:tcBorders>
              <w:top w:val="nil"/>
              <w:left w:val="nil"/>
              <w:bottom w:val="single" w:sz="4" w:space="0" w:color="auto"/>
              <w:right w:val="single" w:sz="4" w:space="0" w:color="auto"/>
            </w:tcBorders>
            <w:shd w:val="clear" w:color="auto" w:fill="auto"/>
            <w:vAlign w:val="center"/>
            <w:hideMark/>
          </w:tcPr>
          <w:p w14:paraId="16CFEBF0" w14:textId="77777777" w:rsidR="002B0A60" w:rsidRPr="00626CE4" w:rsidRDefault="002B0A60" w:rsidP="00085230">
            <w:pPr>
              <w:jc w:val="center"/>
              <w:rPr>
                <w:b/>
                <w:bCs/>
                <w:sz w:val="20"/>
                <w:szCs w:val="20"/>
              </w:rPr>
            </w:pPr>
            <w:r w:rsidRPr="00626CE4">
              <w:rPr>
                <w:b/>
                <w:bCs/>
                <w:sz w:val="20"/>
                <w:szCs w:val="20"/>
              </w:rPr>
              <w:t>88</w:t>
            </w:r>
          </w:p>
        </w:tc>
        <w:tc>
          <w:tcPr>
            <w:tcW w:w="679" w:type="dxa"/>
            <w:gridSpan w:val="2"/>
            <w:tcBorders>
              <w:top w:val="nil"/>
              <w:left w:val="nil"/>
              <w:bottom w:val="single" w:sz="4" w:space="0" w:color="auto"/>
              <w:right w:val="single" w:sz="4" w:space="0" w:color="auto"/>
            </w:tcBorders>
            <w:shd w:val="clear" w:color="auto" w:fill="auto"/>
            <w:vAlign w:val="center"/>
            <w:hideMark/>
          </w:tcPr>
          <w:p w14:paraId="419B0385" w14:textId="77777777" w:rsidR="002B0A60" w:rsidRPr="00626CE4" w:rsidRDefault="002B0A60" w:rsidP="00085230">
            <w:pPr>
              <w:jc w:val="center"/>
              <w:rPr>
                <w:sz w:val="20"/>
                <w:szCs w:val="20"/>
              </w:rPr>
            </w:pPr>
            <w:r w:rsidRPr="00626CE4">
              <w:rPr>
                <w:sz w:val="20"/>
                <w:szCs w:val="20"/>
              </w:rPr>
              <w:t>17.7</w:t>
            </w:r>
          </w:p>
        </w:tc>
        <w:tc>
          <w:tcPr>
            <w:tcW w:w="780" w:type="dxa"/>
            <w:gridSpan w:val="2"/>
            <w:tcBorders>
              <w:top w:val="nil"/>
              <w:left w:val="nil"/>
              <w:bottom w:val="single" w:sz="4" w:space="0" w:color="auto"/>
              <w:right w:val="single" w:sz="4" w:space="0" w:color="auto"/>
            </w:tcBorders>
            <w:shd w:val="clear" w:color="auto" w:fill="auto"/>
            <w:vAlign w:val="center"/>
            <w:hideMark/>
          </w:tcPr>
          <w:p w14:paraId="72E2DB08" w14:textId="77777777" w:rsidR="002B0A60" w:rsidRPr="00626CE4" w:rsidRDefault="002B0A60" w:rsidP="00085230">
            <w:pPr>
              <w:jc w:val="center"/>
              <w:rPr>
                <w:b/>
                <w:bCs/>
                <w:sz w:val="20"/>
                <w:szCs w:val="20"/>
              </w:rPr>
            </w:pPr>
            <w:r w:rsidRPr="00626CE4">
              <w:rPr>
                <w:b/>
                <w:bCs/>
                <w:sz w:val="20"/>
                <w:szCs w:val="20"/>
              </w:rPr>
              <w:t>0.2</w:t>
            </w:r>
          </w:p>
        </w:tc>
        <w:tc>
          <w:tcPr>
            <w:tcW w:w="930" w:type="dxa"/>
            <w:gridSpan w:val="2"/>
            <w:tcBorders>
              <w:top w:val="nil"/>
              <w:left w:val="nil"/>
              <w:bottom w:val="single" w:sz="4" w:space="0" w:color="auto"/>
              <w:right w:val="single" w:sz="4" w:space="0" w:color="auto"/>
            </w:tcBorders>
            <w:shd w:val="clear" w:color="auto" w:fill="auto"/>
            <w:vAlign w:val="center"/>
            <w:hideMark/>
          </w:tcPr>
          <w:p w14:paraId="03F9BA52" w14:textId="77777777" w:rsidR="002B0A60" w:rsidRPr="00626CE4" w:rsidRDefault="002B0A60" w:rsidP="00085230">
            <w:pPr>
              <w:jc w:val="center"/>
              <w:rPr>
                <w:b/>
                <w:bCs/>
                <w:sz w:val="20"/>
                <w:szCs w:val="20"/>
              </w:rPr>
            </w:pPr>
            <w:r w:rsidRPr="00626CE4">
              <w:rPr>
                <w:b/>
                <w:bCs/>
                <w:sz w:val="20"/>
                <w:szCs w:val="20"/>
              </w:rPr>
              <w:t> </w:t>
            </w:r>
          </w:p>
        </w:tc>
        <w:tc>
          <w:tcPr>
            <w:tcW w:w="931" w:type="dxa"/>
            <w:gridSpan w:val="2"/>
            <w:tcBorders>
              <w:top w:val="nil"/>
              <w:left w:val="nil"/>
              <w:bottom w:val="single" w:sz="4" w:space="0" w:color="auto"/>
              <w:right w:val="single" w:sz="4" w:space="0" w:color="auto"/>
            </w:tcBorders>
            <w:shd w:val="clear" w:color="auto" w:fill="auto"/>
            <w:vAlign w:val="center"/>
            <w:hideMark/>
          </w:tcPr>
          <w:p w14:paraId="1E6D8B5F" w14:textId="77777777" w:rsidR="002B0A60" w:rsidRPr="00626CE4" w:rsidRDefault="002B0A60" w:rsidP="00085230">
            <w:pPr>
              <w:jc w:val="center"/>
              <w:rPr>
                <w:b/>
                <w:bCs/>
                <w:sz w:val="20"/>
                <w:szCs w:val="20"/>
              </w:rPr>
            </w:pPr>
            <w:r w:rsidRPr="00626CE4">
              <w:rPr>
                <w:b/>
                <w:bCs/>
                <w:sz w:val="20"/>
                <w:szCs w:val="20"/>
              </w:rPr>
              <w:t> </w:t>
            </w:r>
          </w:p>
        </w:tc>
        <w:tc>
          <w:tcPr>
            <w:tcW w:w="1061" w:type="dxa"/>
            <w:gridSpan w:val="2"/>
            <w:tcBorders>
              <w:top w:val="nil"/>
              <w:left w:val="nil"/>
              <w:bottom w:val="single" w:sz="4" w:space="0" w:color="auto"/>
              <w:right w:val="single" w:sz="4" w:space="0" w:color="auto"/>
            </w:tcBorders>
            <w:shd w:val="clear" w:color="auto" w:fill="auto"/>
            <w:vAlign w:val="center"/>
            <w:hideMark/>
          </w:tcPr>
          <w:p w14:paraId="6B887C19" w14:textId="77777777" w:rsidR="002B0A60" w:rsidRPr="00626CE4" w:rsidRDefault="002B0A60" w:rsidP="00085230">
            <w:pPr>
              <w:jc w:val="center"/>
              <w:rPr>
                <w:b/>
                <w:bCs/>
                <w:sz w:val="20"/>
                <w:szCs w:val="20"/>
              </w:rPr>
            </w:pPr>
            <w:r w:rsidRPr="00626CE4">
              <w:rPr>
                <w:b/>
                <w:bCs/>
                <w:sz w:val="20"/>
                <w:szCs w:val="20"/>
              </w:rPr>
              <w:t>88.00</w:t>
            </w:r>
          </w:p>
        </w:tc>
        <w:tc>
          <w:tcPr>
            <w:tcW w:w="931" w:type="dxa"/>
            <w:gridSpan w:val="2"/>
            <w:tcBorders>
              <w:top w:val="nil"/>
              <w:left w:val="nil"/>
              <w:bottom w:val="single" w:sz="4" w:space="0" w:color="auto"/>
              <w:right w:val="single" w:sz="4" w:space="0" w:color="auto"/>
            </w:tcBorders>
            <w:shd w:val="clear" w:color="auto" w:fill="auto"/>
            <w:vAlign w:val="center"/>
            <w:hideMark/>
          </w:tcPr>
          <w:p w14:paraId="6E0DBAF3" w14:textId="77777777" w:rsidR="002B0A60" w:rsidRPr="00626CE4" w:rsidRDefault="002B0A60" w:rsidP="00085230">
            <w:pPr>
              <w:jc w:val="center"/>
              <w:rPr>
                <w:b/>
                <w:bCs/>
                <w:sz w:val="20"/>
                <w:szCs w:val="20"/>
              </w:rPr>
            </w:pPr>
            <w:r w:rsidRPr="00626CE4">
              <w:rPr>
                <w:b/>
                <w:bCs/>
                <w:sz w:val="20"/>
                <w:szCs w:val="20"/>
              </w:rPr>
              <w:t>17.70</w:t>
            </w:r>
          </w:p>
        </w:tc>
        <w:tc>
          <w:tcPr>
            <w:tcW w:w="855" w:type="dxa"/>
            <w:gridSpan w:val="2"/>
            <w:tcBorders>
              <w:top w:val="nil"/>
              <w:left w:val="nil"/>
              <w:bottom w:val="single" w:sz="4" w:space="0" w:color="auto"/>
              <w:right w:val="single" w:sz="4" w:space="0" w:color="auto"/>
            </w:tcBorders>
            <w:shd w:val="clear" w:color="auto" w:fill="auto"/>
            <w:vAlign w:val="center"/>
            <w:hideMark/>
          </w:tcPr>
          <w:p w14:paraId="1FC9DD76" w14:textId="77777777" w:rsidR="002B0A60" w:rsidRPr="00626CE4" w:rsidRDefault="002B0A60" w:rsidP="00085230">
            <w:pPr>
              <w:jc w:val="center"/>
              <w:rPr>
                <w:b/>
                <w:bCs/>
                <w:sz w:val="20"/>
                <w:szCs w:val="20"/>
              </w:rPr>
            </w:pPr>
            <w:r w:rsidRPr="00626CE4">
              <w:rPr>
                <w:b/>
                <w:bCs/>
                <w:sz w:val="20"/>
                <w:szCs w:val="20"/>
              </w:rPr>
              <w:t> </w:t>
            </w:r>
          </w:p>
        </w:tc>
        <w:tc>
          <w:tcPr>
            <w:tcW w:w="960" w:type="dxa"/>
            <w:gridSpan w:val="2"/>
            <w:tcBorders>
              <w:top w:val="nil"/>
              <w:left w:val="nil"/>
              <w:bottom w:val="single" w:sz="4" w:space="0" w:color="auto"/>
              <w:right w:val="single" w:sz="4" w:space="0" w:color="auto"/>
            </w:tcBorders>
            <w:shd w:val="clear" w:color="auto" w:fill="auto"/>
            <w:noWrap/>
            <w:vAlign w:val="center"/>
            <w:hideMark/>
          </w:tcPr>
          <w:p w14:paraId="1E41C1F9" w14:textId="77777777" w:rsidR="002B0A60" w:rsidRPr="00626CE4" w:rsidRDefault="002B0A60" w:rsidP="00085230">
            <w:pPr>
              <w:jc w:val="center"/>
              <w:rPr>
                <w:sz w:val="20"/>
                <w:szCs w:val="20"/>
              </w:rPr>
            </w:pPr>
            <w:r w:rsidRPr="00626CE4">
              <w:rPr>
                <w:sz w:val="20"/>
                <w:szCs w:val="20"/>
              </w:rPr>
              <w:t> </w:t>
            </w:r>
          </w:p>
        </w:tc>
        <w:tc>
          <w:tcPr>
            <w:tcW w:w="865" w:type="dxa"/>
            <w:gridSpan w:val="2"/>
            <w:tcBorders>
              <w:top w:val="nil"/>
              <w:left w:val="nil"/>
              <w:bottom w:val="single" w:sz="4" w:space="0" w:color="auto"/>
              <w:right w:val="double" w:sz="4" w:space="0" w:color="auto"/>
            </w:tcBorders>
            <w:shd w:val="clear" w:color="auto" w:fill="auto"/>
            <w:vAlign w:val="center"/>
            <w:hideMark/>
          </w:tcPr>
          <w:p w14:paraId="5BBB3995" w14:textId="77777777" w:rsidR="002B0A60" w:rsidRPr="00626CE4" w:rsidRDefault="002B0A60" w:rsidP="00085230">
            <w:pPr>
              <w:jc w:val="center"/>
              <w:rPr>
                <w:b/>
                <w:bCs/>
                <w:sz w:val="20"/>
                <w:szCs w:val="20"/>
              </w:rPr>
            </w:pPr>
            <w:r w:rsidRPr="00626CE4">
              <w:rPr>
                <w:b/>
                <w:bCs/>
                <w:sz w:val="20"/>
                <w:szCs w:val="20"/>
              </w:rPr>
              <w:t> </w:t>
            </w:r>
          </w:p>
        </w:tc>
      </w:tr>
      <w:tr w:rsidR="002B0A60" w:rsidRPr="00626CE4" w14:paraId="5EED0773" w14:textId="77777777" w:rsidTr="00085230">
        <w:trPr>
          <w:gridAfter w:val="1"/>
          <w:wAfter w:w="7" w:type="dxa"/>
          <w:trHeight w:val="227"/>
        </w:trPr>
        <w:tc>
          <w:tcPr>
            <w:tcW w:w="988" w:type="dxa"/>
            <w:vMerge/>
            <w:tcBorders>
              <w:top w:val="nil"/>
              <w:left w:val="double" w:sz="4" w:space="0" w:color="auto"/>
              <w:bottom w:val="single" w:sz="4" w:space="0" w:color="auto"/>
              <w:right w:val="single" w:sz="4" w:space="0" w:color="auto"/>
            </w:tcBorders>
            <w:vAlign w:val="center"/>
            <w:hideMark/>
          </w:tcPr>
          <w:p w14:paraId="78E0F18D" w14:textId="77777777" w:rsidR="002B0A60" w:rsidRPr="00626CE4" w:rsidRDefault="002B0A60" w:rsidP="00085230">
            <w:pPr>
              <w:rPr>
                <w:sz w:val="20"/>
                <w:szCs w:val="20"/>
              </w:rPr>
            </w:pPr>
          </w:p>
        </w:tc>
        <w:tc>
          <w:tcPr>
            <w:tcW w:w="1460" w:type="dxa"/>
            <w:tcBorders>
              <w:top w:val="nil"/>
              <w:left w:val="nil"/>
              <w:bottom w:val="single" w:sz="4" w:space="0" w:color="auto"/>
              <w:right w:val="single" w:sz="4" w:space="0" w:color="auto"/>
            </w:tcBorders>
            <w:shd w:val="clear" w:color="auto" w:fill="auto"/>
            <w:vAlign w:val="center"/>
            <w:hideMark/>
          </w:tcPr>
          <w:p w14:paraId="689FAAFA" w14:textId="77777777" w:rsidR="002B0A60" w:rsidRPr="00626CE4" w:rsidRDefault="002B0A60" w:rsidP="00085230">
            <w:pPr>
              <w:jc w:val="center"/>
              <w:rPr>
                <w:sz w:val="20"/>
                <w:szCs w:val="20"/>
              </w:rPr>
            </w:pPr>
            <w:r w:rsidRPr="00626CE4">
              <w:rPr>
                <w:sz w:val="20"/>
                <w:szCs w:val="20"/>
              </w:rPr>
              <w:t>X</w:t>
            </w:r>
          </w:p>
        </w:tc>
        <w:tc>
          <w:tcPr>
            <w:tcW w:w="1136" w:type="dxa"/>
            <w:tcBorders>
              <w:top w:val="nil"/>
              <w:left w:val="nil"/>
              <w:bottom w:val="single" w:sz="4" w:space="0" w:color="auto"/>
              <w:right w:val="single" w:sz="4" w:space="0" w:color="auto"/>
            </w:tcBorders>
            <w:shd w:val="clear" w:color="auto" w:fill="auto"/>
            <w:vAlign w:val="center"/>
            <w:hideMark/>
          </w:tcPr>
          <w:p w14:paraId="506F234B" w14:textId="77777777" w:rsidR="002B0A60" w:rsidRPr="00626CE4" w:rsidRDefault="002B0A60" w:rsidP="00085230">
            <w:pPr>
              <w:jc w:val="center"/>
              <w:rPr>
                <w:sz w:val="20"/>
                <w:szCs w:val="20"/>
              </w:rPr>
            </w:pPr>
            <w:r w:rsidRPr="00626CE4">
              <w:rPr>
                <w:sz w:val="20"/>
                <w:szCs w:val="20"/>
              </w:rPr>
              <w:t>ВН</w:t>
            </w:r>
          </w:p>
        </w:tc>
        <w:tc>
          <w:tcPr>
            <w:tcW w:w="762" w:type="dxa"/>
            <w:gridSpan w:val="2"/>
            <w:tcBorders>
              <w:top w:val="nil"/>
              <w:left w:val="nil"/>
              <w:bottom w:val="single" w:sz="4" w:space="0" w:color="auto"/>
              <w:right w:val="single" w:sz="4" w:space="0" w:color="auto"/>
            </w:tcBorders>
            <w:shd w:val="clear" w:color="auto" w:fill="auto"/>
            <w:vAlign w:val="center"/>
            <w:hideMark/>
          </w:tcPr>
          <w:p w14:paraId="52A9D25B" w14:textId="77777777" w:rsidR="002B0A60" w:rsidRPr="00626CE4" w:rsidRDefault="002B0A60" w:rsidP="00085230">
            <w:pPr>
              <w:jc w:val="center"/>
              <w:rPr>
                <w:sz w:val="20"/>
                <w:szCs w:val="20"/>
              </w:rPr>
            </w:pPr>
            <w:r w:rsidRPr="00626CE4">
              <w:rPr>
                <w:sz w:val="20"/>
                <w:szCs w:val="20"/>
              </w:rPr>
              <w:t>С</w:t>
            </w:r>
            <w:r w:rsidRPr="00626CE4">
              <w:rPr>
                <w:sz w:val="20"/>
                <w:szCs w:val="20"/>
                <w:vertAlign w:val="subscript"/>
              </w:rPr>
              <w:t>2</w:t>
            </w:r>
          </w:p>
        </w:tc>
        <w:tc>
          <w:tcPr>
            <w:tcW w:w="931" w:type="dxa"/>
            <w:gridSpan w:val="2"/>
            <w:tcBorders>
              <w:top w:val="nil"/>
              <w:left w:val="nil"/>
              <w:bottom w:val="single" w:sz="4" w:space="0" w:color="auto"/>
              <w:right w:val="single" w:sz="4" w:space="0" w:color="auto"/>
            </w:tcBorders>
            <w:shd w:val="clear" w:color="auto" w:fill="auto"/>
            <w:vAlign w:val="center"/>
            <w:hideMark/>
          </w:tcPr>
          <w:p w14:paraId="57F7CC4B" w14:textId="77777777" w:rsidR="002B0A60" w:rsidRPr="00626CE4" w:rsidRDefault="002B0A60" w:rsidP="00085230">
            <w:pPr>
              <w:jc w:val="center"/>
              <w:rPr>
                <w:b/>
                <w:bCs/>
                <w:sz w:val="20"/>
                <w:szCs w:val="20"/>
              </w:rPr>
            </w:pPr>
            <w:r w:rsidRPr="00626CE4">
              <w:rPr>
                <w:b/>
                <w:bCs/>
                <w:sz w:val="20"/>
                <w:szCs w:val="20"/>
              </w:rPr>
              <w:t>212</w:t>
            </w:r>
          </w:p>
        </w:tc>
        <w:tc>
          <w:tcPr>
            <w:tcW w:w="716" w:type="dxa"/>
            <w:gridSpan w:val="2"/>
            <w:tcBorders>
              <w:top w:val="nil"/>
              <w:left w:val="nil"/>
              <w:bottom w:val="single" w:sz="4" w:space="0" w:color="auto"/>
              <w:right w:val="single" w:sz="4" w:space="0" w:color="auto"/>
            </w:tcBorders>
            <w:shd w:val="clear" w:color="auto" w:fill="auto"/>
            <w:vAlign w:val="center"/>
            <w:hideMark/>
          </w:tcPr>
          <w:p w14:paraId="58652DEA" w14:textId="77777777" w:rsidR="002B0A60" w:rsidRPr="00626CE4" w:rsidRDefault="002B0A60" w:rsidP="00085230">
            <w:pPr>
              <w:jc w:val="center"/>
              <w:rPr>
                <w:b/>
                <w:bCs/>
                <w:sz w:val="20"/>
                <w:szCs w:val="20"/>
              </w:rPr>
            </w:pPr>
            <w:r w:rsidRPr="00626CE4">
              <w:rPr>
                <w:b/>
                <w:bCs/>
                <w:sz w:val="20"/>
                <w:szCs w:val="20"/>
              </w:rPr>
              <w:t>3.2</w:t>
            </w:r>
          </w:p>
        </w:tc>
        <w:tc>
          <w:tcPr>
            <w:tcW w:w="1106" w:type="dxa"/>
            <w:gridSpan w:val="2"/>
            <w:tcBorders>
              <w:top w:val="nil"/>
              <w:left w:val="nil"/>
              <w:bottom w:val="single" w:sz="4" w:space="0" w:color="auto"/>
              <w:right w:val="single" w:sz="4" w:space="0" w:color="auto"/>
            </w:tcBorders>
            <w:shd w:val="clear" w:color="auto" w:fill="auto"/>
            <w:vAlign w:val="center"/>
            <w:hideMark/>
          </w:tcPr>
          <w:p w14:paraId="3C9F4D97" w14:textId="77777777" w:rsidR="002B0A60" w:rsidRPr="00626CE4" w:rsidRDefault="002B0A60" w:rsidP="00085230">
            <w:pPr>
              <w:jc w:val="center"/>
              <w:rPr>
                <w:b/>
                <w:bCs/>
                <w:sz w:val="20"/>
                <w:szCs w:val="20"/>
              </w:rPr>
            </w:pPr>
            <w:r w:rsidRPr="00626CE4">
              <w:rPr>
                <w:b/>
                <w:bCs/>
                <w:sz w:val="20"/>
                <w:szCs w:val="20"/>
              </w:rPr>
              <w:t>678.5</w:t>
            </w:r>
          </w:p>
        </w:tc>
        <w:tc>
          <w:tcPr>
            <w:tcW w:w="819" w:type="dxa"/>
            <w:gridSpan w:val="2"/>
            <w:tcBorders>
              <w:top w:val="nil"/>
              <w:left w:val="nil"/>
              <w:bottom w:val="single" w:sz="4" w:space="0" w:color="auto"/>
              <w:right w:val="single" w:sz="4" w:space="0" w:color="auto"/>
            </w:tcBorders>
            <w:shd w:val="clear" w:color="auto" w:fill="auto"/>
            <w:vAlign w:val="center"/>
            <w:hideMark/>
          </w:tcPr>
          <w:p w14:paraId="46705CB1" w14:textId="77777777" w:rsidR="002B0A60" w:rsidRPr="00626CE4" w:rsidRDefault="002B0A60" w:rsidP="00085230">
            <w:pPr>
              <w:jc w:val="center"/>
              <w:rPr>
                <w:sz w:val="20"/>
                <w:szCs w:val="20"/>
              </w:rPr>
            </w:pPr>
            <w:r w:rsidRPr="00626CE4">
              <w:rPr>
                <w:sz w:val="20"/>
                <w:szCs w:val="20"/>
              </w:rPr>
              <w:t>0.306</w:t>
            </w:r>
          </w:p>
        </w:tc>
        <w:tc>
          <w:tcPr>
            <w:tcW w:w="801" w:type="dxa"/>
            <w:gridSpan w:val="2"/>
            <w:tcBorders>
              <w:top w:val="nil"/>
              <w:left w:val="nil"/>
              <w:bottom w:val="single" w:sz="4" w:space="0" w:color="auto"/>
              <w:right w:val="single" w:sz="4" w:space="0" w:color="auto"/>
            </w:tcBorders>
            <w:shd w:val="clear" w:color="auto" w:fill="auto"/>
            <w:vAlign w:val="center"/>
            <w:hideMark/>
          </w:tcPr>
          <w:p w14:paraId="5FA0CD0A" w14:textId="77777777" w:rsidR="002B0A60" w:rsidRPr="00626CE4" w:rsidRDefault="002B0A60" w:rsidP="00085230">
            <w:pPr>
              <w:jc w:val="center"/>
              <w:rPr>
                <w:sz w:val="20"/>
                <w:szCs w:val="20"/>
              </w:rPr>
            </w:pPr>
            <w:r w:rsidRPr="00626CE4">
              <w:rPr>
                <w:sz w:val="20"/>
                <w:szCs w:val="20"/>
              </w:rPr>
              <w:t>0.801</w:t>
            </w:r>
          </w:p>
        </w:tc>
        <w:tc>
          <w:tcPr>
            <w:tcW w:w="931" w:type="dxa"/>
            <w:gridSpan w:val="2"/>
            <w:tcBorders>
              <w:top w:val="nil"/>
              <w:left w:val="nil"/>
              <w:bottom w:val="single" w:sz="4" w:space="0" w:color="auto"/>
              <w:right w:val="single" w:sz="4" w:space="0" w:color="auto"/>
            </w:tcBorders>
            <w:shd w:val="clear" w:color="auto" w:fill="auto"/>
            <w:vAlign w:val="center"/>
            <w:hideMark/>
          </w:tcPr>
          <w:p w14:paraId="36E6D133" w14:textId="77777777" w:rsidR="002B0A60" w:rsidRPr="00626CE4" w:rsidRDefault="002B0A60" w:rsidP="00085230">
            <w:pPr>
              <w:jc w:val="center"/>
              <w:rPr>
                <w:sz w:val="20"/>
                <w:szCs w:val="20"/>
              </w:rPr>
            </w:pPr>
            <w:r w:rsidRPr="00626CE4">
              <w:rPr>
                <w:sz w:val="20"/>
                <w:szCs w:val="20"/>
              </w:rPr>
              <w:t>0.9124</w:t>
            </w:r>
          </w:p>
        </w:tc>
        <w:tc>
          <w:tcPr>
            <w:tcW w:w="931" w:type="dxa"/>
            <w:gridSpan w:val="2"/>
            <w:tcBorders>
              <w:top w:val="nil"/>
              <w:left w:val="nil"/>
              <w:bottom w:val="single" w:sz="4" w:space="0" w:color="auto"/>
              <w:right w:val="single" w:sz="4" w:space="0" w:color="auto"/>
            </w:tcBorders>
            <w:shd w:val="clear" w:color="auto" w:fill="auto"/>
            <w:vAlign w:val="center"/>
            <w:hideMark/>
          </w:tcPr>
          <w:p w14:paraId="4FF45FD4" w14:textId="77777777" w:rsidR="002B0A60" w:rsidRPr="00626CE4" w:rsidRDefault="002B0A60" w:rsidP="00085230">
            <w:pPr>
              <w:jc w:val="center"/>
              <w:rPr>
                <w:sz w:val="20"/>
                <w:szCs w:val="20"/>
              </w:rPr>
            </w:pPr>
            <w:r w:rsidRPr="00626CE4">
              <w:rPr>
                <w:sz w:val="20"/>
                <w:szCs w:val="20"/>
              </w:rPr>
              <w:t>0.9362</w:t>
            </w:r>
          </w:p>
        </w:tc>
        <w:tc>
          <w:tcPr>
            <w:tcW w:w="995" w:type="dxa"/>
            <w:gridSpan w:val="2"/>
            <w:tcBorders>
              <w:top w:val="nil"/>
              <w:left w:val="nil"/>
              <w:bottom w:val="single" w:sz="4" w:space="0" w:color="auto"/>
              <w:right w:val="single" w:sz="4" w:space="0" w:color="auto"/>
            </w:tcBorders>
            <w:shd w:val="clear" w:color="auto" w:fill="auto"/>
            <w:vAlign w:val="center"/>
            <w:hideMark/>
          </w:tcPr>
          <w:p w14:paraId="6D0D1ABC" w14:textId="77777777" w:rsidR="002B0A60" w:rsidRPr="00626CE4" w:rsidRDefault="002B0A60" w:rsidP="00085230">
            <w:pPr>
              <w:jc w:val="center"/>
              <w:rPr>
                <w:b/>
                <w:bCs/>
                <w:sz w:val="20"/>
                <w:szCs w:val="20"/>
              </w:rPr>
            </w:pPr>
            <w:r w:rsidRPr="00626CE4">
              <w:rPr>
                <w:b/>
                <w:bCs/>
                <w:sz w:val="20"/>
                <w:szCs w:val="20"/>
              </w:rPr>
              <w:t>142</w:t>
            </w:r>
          </w:p>
        </w:tc>
        <w:tc>
          <w:tcPr>
            <w:tcW w:w="995" w:type="dxa"/>
            <w:gridSpan w:val="2"/>
            <w:tcBorders>
              <w:top w:val="nil"/>
              <w:left w:val="nil"/>
              <w:bottom w:val="single" w:sz="4" w:space="0" w:color="auto"/>
              <w:right w:val="single" w:sz="4" w:space="0" w:color="auto"/>
            </w:tcBorders>
            <w:shd w:val="clear" w:color="auto" w:fill="auto"/>
            <w:vAlign w:val="center"/>
            <w:hideMark/>
          </w:tcPr>
          <w:p w14:paraId="2AC78C85" w14:textId="77777777" w:rsidR="002B0A60" w:rsidRPr="00626CE4" w:rsidRDefault="002B0A60" w:rsidP="00085230">
            <w:pPr>
              <w:jc w:val="center"/>
              <w:rPr>
                <w:sz w:val="20"/>
                <w:szCs w:val="20"/>
              </w:rPr>
            </w:pPr>
            <w:r w:rsidRPr="00626CE4">
              <w:rPr>
                <w:sz w:val="20"/>
                <w:szCs w:val="20"/>
              </w:rPr>
              <w:t> </w:t>
            </w:r>
          </w:p>
        </w:tc>
        <w:tc>
          <w:tcPr>
            <w:tcW w:w="837" w:type="dxa"/>
            <w:gridSpan w:val="2"/>
            <w:tcBorders>
              <w:top w:val="nil"/>
              <w:left w:val="nil"/>
              <w:bottom w:val="single" w:sz="4" w:space="0" w:color="auto"/>
              <w:right w:val="single" w:sz="4" w:space="0" w:color="auto"/>
            </w:tcBorders>
            <w:shd w:val="clear" w:color="auto" w:fill="auto"/>
            <w:vAlign w:val="center"/>
            <w:hideMark/>
          </w:tcPr>
          <w:p w14:paraId="44668549" w14:textId="77777777" w:rsidR="002B0A60" w:rsidRPr="00626CE4" w:rsidRDefault="002B0A60" w:rsidP="00085230">
            <w:pPr>
              <w:jc w:val="center"/>
              <w:rPr>
                <w:b/>
                <w:bCs/>
                <w:sz w:val="20"/>
                <w:szCs w:val="20"/>
              </w:rPr>
            </w:pPr>
            <w:r w:rsidRPr="00626CE4">
              <w:rPr>
                <w:b/>
                <w:bCs/>
                <w:sz w:val="20"/>
                <w:szCs w:val="20"/>
              </w:rPr>
              <w:t> </w:t>
            </w:r>
          </w:p>
        </w:tc>
        <w:tc>
          <w:tcPr>
            <w:tcW w:w="679" w:type="dxa"/>
            <w:gridSpan w:val="2"/>
            <w:tcBorders>
              <w:top w:val="nil"/>
              <w:left w:val="nil"/>
              <w:bottom w:val="single" w:sz="4" w:space="0" w:color="auto"/>
              <w:right w:val="single" w:sz="4" w:space="0" w:color="auto"/>
            </w:tcBorders>
            <w:shd w:val="clear" w:color="auto" w:fill="auto"/>
            <w:vAlign w:val="center"/>
            <w:hideMark/>
          </w:tcPr>
          <w:p w14:paraId="2C14197D" w14:textId="77777777" w:rsidR="002B0A60" w:rsidRPr="00626CE4" w:rsidRDefault="002B0A60" w:rsidP="00085230">
            <w:pPr>
              <w:jc w:val="center"/>
              <w:rPr>
                <w:sz w:val="20"/>
                <w:szCs w:val="20"/>
              </w:rPr>
            </w:pPr>
            <w:r w:rsidRPr="00626CE4">
              <w:rPr>
                <w:sz w:val="20"/>
                <w:szCs w:val="20"/>
              </w:rPr>
              <w:t> </w:t>
            </w:r>
          </w:p>
        </w:tc>
        <w:tc>
          <w:tcPr>
            <w:tcW w:w="780" w:type="dxa"/>
            <w:gridSpan w:val="2"/>
            <w:tcBorders>
              <w:top w:val="nil"/>
              <w:left w:val="nil"/>
              <w:bottom w:val="single" w:sz="4" w:space="0" w:color="auto"/>
              <w:right w:val="single" w:sz="4" w:space="0" w:color="auto"/>
            </w:tcBorders>
            <w:shd w:val="clear" w:color="auto" w:fill="auto"/>
            <w:vAlign w:val="center"/>
            <w:hideMark/>
          </w:tcPr>
          <w:p w14:paraId="1A228D54" w14:textId="77777777" w:rsidR="002B0A60" w:rsidRPr="00626CE4" w:rsidRDefault="002B0A60" w:rsidP="00085230">
            <w:pPr>
              <w:jc w:val="center"/>
              <w:rPr>
                <w:b/>
                <w:bCs/>
                <w:sz w:val="20"/>
                <w:szCs w:val="20"/>
              </w:rPr>
            </w:pPr>
            <w:r w:rsidRPr="00626CE4">
              <w:rPr>
                <w:b/>
                <w:bCs/>
                <w:sz w:val="20"/>
                <w:szCs w:val="20"/>
              </w:rPr>
              <w:t> </w:t>
            </w:r>
          </w:p>
        </w:tc>
        <w:tc>
          <w:tcPr>
            <w:tcW w:w="930" w:type="dxa"/>
            <w:gridSpan w:val="2"/>
            <w:tcBorders>
              <w:top w:val="nil"/>
              <w:left w:val="nil"/>
              <w:bottom w:val="single" w:sz="4" w:space="0" w:color="auto"/>
              <w:right w:val="single" w:sz="4" w:space="0" w:color="auto"/>
            </w:tcBorders>
            <w:shd w:val="clear" w:color="auto" w:fill="auto"/>
            <w:vAlign w:val="center"/>
            <w:hideMark/>
          </w:tcPr>
          <w:p w14:paraId="3A949CD8" w14:textId="77777777" w:rsidR="002B0A60" w:rsidRPr="00626CE4" w:rsidRDefault="002B0A60" w:rsidP="00085230">
            <w:pPr>
              <w:jc w:val="center"/>
              <w:rPr>
                <w:b/>
                <w:bCs/>
                <w:sz w:val="20"/>
                <w:szCs w:val="20"/>
              </w:rPr>
            </w:pPr>
            <w:r w:rsidRPr="00626CE4">
              <w:rPr>
                <w:b/>
                <w:bCs/>
                <w:sz w:val="20"/>
                <w:szCs w:val="20"/>
              </w:rPr>
              <w:t> </w:t>
            </w:r>
          </w:p>
        </w:tc>
        <w:tc>
          <w:tcPr>
            <w:tcW w:w="931" w:type="dxa"/>
            <w:gridSpan w:val="2"/>
            <w:tcBorders>
              <w:top w:val="nil"/>
              <w:left w:val="nil"/>
              <w:bottom w:val="single" w:sz="4" w:space="0" w:color="auto"/>
              <w:right w:val="single" w:sz="4" w:space="0" w:color="auto"/>
            </w:tcBorders>
            <w:shd w:val="clear" w:color="auto" w:fill="auto"/>
            <w:vAlign w:val="center"/>
            <w:hideMark/>
          </w:tcPr>
          <w:p w14:paraId="7251CF53" w14:textId="77777777" w:rsidR="002B0A60" w:rsidRPr="00626CE4" w:rsidRDefault="002B0A60" w:rsidP="00085230">
            <w:pPr>
              <w:jc w:val="center"/>
              <w:rPr>
                <w:b/>
                <w:bCs/>
                <w:sz w:val="20"/>
                <w:szCs w:val="20"/>
              </w:rPr>
            </w:pPr>
            <w:r w:rsidRPr="00626CE4">
              <w:rPr>
                <w:b/>
                <w:bCs/>
                <w:sz w:val="20"/>
                <w:szCs w:val="20"/>
              </w:rPr>
              <w:t> </w:t>
            </w:r>
          </w:p>
        </w:tc>
        <w:tc>
          <w:tcPr>
            <w:tcW w:w="1061" w:type="dxa"/>
            <w:gridSpan w:val="2"/>
            <w:tcBorders>
              <w:top w:val="nil"/>
              <w:left w:val="nil"/>
              <w:bottom w:val="single" w:sz="4" w:space="0" w:color="auto"/>
              <w:right w:val="single" w:sz="4" w:space="0" w:color="auto"/>
            </w:tcBorders>
            <w:shd w:val="clear" w:color="auto" w:fill="auto"/>
            <w:vAlign w:val="center"/>
            <w:hideMark/>
          </w:tcPr>
          <w:p w14:paraId="478BA095" w14:textId="77777777" w:rsidR="002B0A60" w:rsidRPr="00626CE4" w:rsidRDefault="002B0A60" w:rsidP="00085230">
            <w:pPr>
              <w:jc w:val="center"/>
              <w:rPr>
                <w:b/>
                <w:bCs/>
                <w:sz w:val="20"/>
                <w:szCs w:val="20"/>
              </w:rPr>
            </w:pPr>
            <w:r w:rsidRPr="00626CE4">
              <w:rPr>
                <w:b/>
                <w:bCs/>
                <w:sz w:val="20"/>
                <w:szCs w:val="20"/>
              </w:rPr>
              <w:t> </w:t>
            </w:r>
          </w:p>
        </w:tc>
        <w:tc>
          <w:tcPr>
            <w:tcW w:w="931" w:type="dxa"/>
            <w:gridSpan w:val="2"/>
            <w:tcBorders>
              <w:top w:val="nil"/>
              <w:left w:val="nil"/>
              <w:bottom w:val="single" w:sz="4" w:space="0" w:color="auto"/>
              <w:right w:val="single" w:sz="4" w:space="0" w:color="auto"/>
            </w:tcBorders>
            <w:shd w:val="clear" w:color="auto" w:fill="auto"/>
            <w:vAlign w:val="center"/>
            <w:hideMark/>
          </w:tcPr>
          <w:p w14:paraId="529C50AA" w14:textId="77777777" w:rsidR="002B0A60" w:rsidRPr="00626CE4" w:rsidRDefault="002B0A60" w:rsidP="00085230">
            <w:pPr>
              <w:jc w:val="center"/>
              <w:rPr>
                <w:b/>
                <w:bCs/>
                <w:sz w:val="20"/>
                <w:szCs w:val="20"/>
              </w:rPr>
            </w:pPr>
            <w:r w:rsidRPr="00626CE4">
              <w:rPr>
                <w:b/>
                <w:bCs/>
                <w:sz w:val="20"/>
                <w:szCs w:val="20"/>
              </w:rPr>
              <w:t> </w:t>
            </w:r>
          </w:p>
        </w:tc>
        <w:tc>
          <w:tcPr>
            <w:tcW w:w="855" w:type="dxa"/>
            <w:gridSpan w:val="2"/>
            <w:tcBorders>
              <w:top w:val="nil"/>
              <w:left w:val="nil"/>
              <w:bottom w:val="single" w:sz="4" w:space="0" w:color="auto"/>
              <w:right w:val="single" w:sz="4" w:space="0" w:color="auto"/>
            </w:tcBorders>
            <w:shd w:val="clear" w:color="auto" w:fill="auto"/>
            <w:vAlign w:val="center"/>
            <w:hideMark/>
          </w:tcPr>
          <w:p w14:paraId="51CF701C" w14:textId="77777777" w:rsidR="002B0A60" w:rsidRPr="00626CE4" w:rsidRDefault="002B0A60" w:rsidP="00085230">
            <w:pPr>
              <w:jc w:val="center"/>
              <w:rPr>
                <w:b/>
                <w:bCs/>
                <w:sz w:val="20"/>
                <w:szCs w:val="20"/>
              </w:rPr>
            </w:pPr>
            <w:r w:rsidRPr="00626CE4">
              <w:rPr>
                <w:b/>
                <w:bCs/>
                <w:sz w:val="20"/>
                <w:szCs w:val="20"/>
              </w:rPr>
              <w:t> </w:t>
            </w:r>
          </w:p>
        </w:tc>
        <w:tc>
          <w:tcPr>
            <w:tcW w:w="960" w:type="dxa"/>
            <w:gridSpan w:val="2"/>
            <w:tcBorders>
              <w:top w:val="nil"/>
              <w:left w:val="nil"/>
              <w:bottom w:val="single" w:sz="4" w:space="0" w:color="auto"/>
              <w:right w:val="single" w:sz="4" w:space="0" w:color="auto"/>
            </w:tcBorders>
            <w:shd w:val="clear" w:color="auto" w:fill="auto"/>
            <w:noWrap/>
            <w:vAlign w:val="center"/>
            <w:hideMark/>
          </w:tcPr>
          <w:p w14:paraId="1E0CC0A9" w14:textId="77777777" w:rsidR="002B0A60" w:rsidRPr="00626CE4" w:rsidRDefault="002B0A60" w:rsidP="00085230">
            <w:pPr>
              <w:jc w:val="center"/>
              <w:rPr>
                <w:sz w:val="20"/>
                <w:szCs w:val="20"/>
              </w:rPr>
            </w:pPr>
            <w:r w:rsidRPr="00626CE4">
              <w:rPr>
                <w:sz w:val="20"/>
                <w:szCs w:val="20"/>
              </w:rPr>
              <w:t> </w:t>
            </w:r>
          </w:p>
        </w:tc>
        <w:tc>
          <w:tcPr>
            <w:tcW w:w="865" w:type="dxa"/>
            <w:gridSpan w:val="2"/>
            <w:tcBorders>
              <w:top w:val="nil"/>
              <w:left w:val="nil"/>
              <w:bottom w:val="single" w:sz="4" w:space="0" w:color="auto"/>
              <w:right w:val="double" w:sz="4" w:space="0" w:color="auto"/>
            </w:tcBorders>
            <w:shd w:val="clear" w:color="auto" w:fill="auto"/>
            <w:vAlign w:val="center"/>
            <w:hideMark/>
          </w:tcPr>
          <w:p w14:paraId="6A47C8BE" w14:textId="77777777" w:rsidR="002B0A60" w:rsidRPr="00626CE4" w:rsidRDefault="002B0A60" w:rsidP="00085230">
            <w:pPr>
              <w:jc w:val="center"/>
              <w:rPr>
                <w:b/>
                <w:bCs/>
                <w:sz w:val="20"/>
                <w:szCs w:val="20"/>
              </w:rPr>
            </w:pPr>
            <w:r w:rsidRPr="00626CE4">
              <w:rPr>
                <w:b/>
                <w:bCs/>
                <w:sz w:val="20"/>
                <w:szCs w:val="20"/>
              </w:rPr>
              <w:t> </w:t>
            </w:r>
          </w:p>
        </w:tc>
      </w:tr>
      <w:tr w:rsidR="002B0A60" w:rsidRPr="00626CE4" w14:paraId="4281756A" w14:textId="77777777" w:rsidTr="00085230">
        <w:trPr>
          <w:gridAfter w:val="1"/>
          <w:wAfter w:w="7" w:type="dxa"/>
          <w:trHeight w:val="227"/>
        </w:trPr>
        <w:tc>
          <w:tcPr>
            <w:tcW w:w="988" w:type="dxa"/>
            <w:vMerge/>
            <w:tcBorders>
              <w:top w:val="nil"/>
              <w:left w:val="double" w:sz="4" w:space="0" w:color="auto"/>
              <w:bottom w:val="single" w:sz="4" w:space="0" w:color="auto"/>
              <w:right w:val="single" w:sz="4" w:space="0" w:color="auto"/>
            </w:tcBorders>
            <w:vAlign w:val="center"/>
            <w:hideMark/>
          </w:tcPr>
          <w:p w14:paraId="4643AC3B" w14:textId="77777777" w:rsidR="002B0A60" w:rsidRPr="00626CE4" w:rsidRDefault="002B0A60" w:rsidP="00085230">
            <w:pPr>
              <w:rPr>
                <w:sz w:val="20"/>
                <w:szCs w:val="20"/>
              </w:rPr>
            </w:pPr>
          </w:p>
        </w:tc>
        <w:tc>
          <w:tcPr>
            <w:tcW w:w="2596" w:type="dxa"/>
            <w:gridSpan w:val="2"/>
            <w:tcBorders>
              <w:top w:val="single" w:sz="4" w:space="0" w:color="auto"/>
              <w:left w:val="nil"/>
              <w:bottom w:val="single" w:sz="4" w:space="0" w:color="auto"/>
              <w:right w:val="single" w:sz="4" w:space="0" w:color="auto"/>
            </w:tcBorders>
            <w:shd w:val="clear" w:color="auto" w:fill="auto"/>
            <w:vAlign w:val="center"/>
            <w:hideMark/>
          </w:tcPr>
          <w:p w14:paraId="2D332B07" w14:textId="77777777" w:rsidR="002B0A60" w:rsidRPr="00626CE4" w:rsidRDefault="002B0A60" w:rsidP="00085230">
            <w:pPr>
              <w:jc w:val="center"/>
              <w:rPr>
                <w:b/>
                <w:bCs/>
                <w:sz w:val="20"/>
                <w:szCs w:val="20"/>
              </w:rPr>
            </w:pPr>
            <w:r w:rsidRPr="00626CE4">
              <w:rPr>
                <w:b/>
                <w:bCs/>
                <w:sz w:val="20"/>
                <w:szCs w:val="20"/>
              </w:rPr>
              <w:t>Итого по X блоку</w:t>
            </w:r>
          </w:p>
        </w:tc>
        <w:tc>
          <w:tcPr>
            <w:tcW w:w="762" w:type="dxa"/>
            <w:gridSpan w:val="2"/>
            <w:tcBorders>
              <w:top w:val="nil"/>
              <w:left w:val="nil"/>
              <w:bottom w:val="single" w:sz="4" w:space="0" w:color="auto"/>
              <w:right w:val="single" w:sz="4" w:space="0" w:color="auto"/>
            </w:tcBorders>
            <w:shd w:val="clear" w:color="auto" w:fill="auto"/>
            <w:vAlign w:val="center"/>
            <w:hideMark/>
          </w:tcPr>
          <w:p w14:paraId="1F066BFC" w14:textId="77777777" w:rsidR="002B0A60" w:rsidRPr="00626CE4" w:rsidRDefault="002B0A60" w:rsidP="00085230">
            <w:pPr>
              <w:jc w:val="center"/>
              <w:rPr>
                <w:sz w:val="20"/>
                <w:szCs w:val="20"/>
              </w:rPr>
            </w:pPr>
            <w:r w:rsidRPr="00626CE4">
              <w:rPr>
                <w:sz w:val="20"/>
                <w:szCs w:val="20"/>
              </w:rPr>
              <w:t>С</w:t>
            </w:r>
            <w:r w:rsidRPr="00626CE4">
              <w:rPr>
                <w:sz w:val="20"/>
                <w:szCs w:val="20"/>
                <w:vertAlign w:val="subscript"/>
              </w:rPr>
              <w:t>2</w:t>
            </w:r>
          </w:p>
        </w:tc>
        <w:tc>
          <w:tcPr>
            <w:tcW w:w="931" w:type="dxa"/>
            <w:gridSpan w:val="2"/>
            <w:tcBorders>
              <w:top w:val="nil"/>
              <w:left w:val="nil"/>
              <w:bottom w:val="single" w:sz="4" w:space="0" w:color="auto"/>
              <w:right w:val="single" w:sz="4" w:space="0" w:color="auto"/>
            </w:tcBorders>
            <w:shd w:val="clear" w:color="auto" w:fill="auto"/>
            <w:vAlign w:val="center"/>
            <w:hideMark/>
          </w:tcPr>
          <w:p w14:paraId="54695E1D" w14:textId="77777777" w:rsidR="002B0A60" w:rsidRPr="00626CE4" w:rsidRDefault="002B0A60" w:rsidP="00085230">
            <w:pPr>
              <w:jc w:val="center"/>
              <w:rPr>
                <w:sz w:val="20"/>
                <w:szCs w:val="20"/>
              </w:rPr>
            </w:pPr>
            <w:r w:rsidRPr="00626CE4">
              <w:rPr>
                <w:sz w:val="20"/>
                <w:szCs w:val="20"/>
              </w:rPr>
              <w:t>212</w:t>
            </w:r>
          </w:p>
        </w:tc>
        <w:tc>
          <w:tcPr>
            <w:tcW w:w="716" w:type="dxa"/>
            <w:gridSpan w:val="2"/>
            <w:tcBorders>
              <w:top w:val="nil"/>
              <w:left w:val="nil"/>
              <w:bottom w:val="single" w:sz="4" w:space="0" w:color="auto"/>
              <w:right w:val="single" w:sz="4" w:space="0" w:color="auto"/>
            </w:tcBorders>
            <w:shd w:val="clear" w:color="auto" w:fill="auto"/>
            <w:vAlign w:val="center"/>
            <w:hideMark/>
          </w:tcPr>
          <w:p w14:paraId="694C67E2" w14:textId="77777777" w:rsidR="002B0A60" w:rsidRPr="00626CE4" w:rsidRDefault="002B0A60" w:rsidP="00085230">
            <w:pPr>
              <w:jc w:val="center"/>
              <w:rPr>
                <w:sz w:val="20"/>
                <w:szCs w:val="20"/>
              </w:rPr>
            </w:pPr>
            <w:r w:rsidRPr="00626CE4">
              <w:rPr>
                <w:sz w:val="20"/>
                <w:szCs w:val="20"/>
              </w:rPr>
              <w:t> </w:t>
            </w:r>
          </w:p>
        </w:tc>
        <w:tc>
          <w:tcPr>
            <w:tcW w:w="1106" w:type="dxa"/>
            <w:gridSpan w:val="2"/>
            <w:tcBorders>
              <w:top w:val="nil"/>
              <w:left w:val="nil"/>
              <w:bottom w:val="single" w:sz="4" w:space="0" w:color="auto"/>
              <w:right w:val="single" w:sz="4" w:space="0" w:color="auto"/>
            </w:tcBorders>
            <w:shd w:val="clear" w:color="auto" w:fill="auto"/>
            <w:vAlign w:val="center"/>
            <w:hideMark/>
          </w:tcPr>
          <w:p w14:paraId="333A31C7" w14:textId="77777777" w:rsidR="002B0A60" w:rsidRPr="00626CE4" w:rsidRDefault="002B0A60" w:rsidP="00085230">
            <w:pPr>
              <w:jc w:val="center"/>
              <w:rPr>
                <w:sz w:val="20"/>
                <w:szCs w:val="20"/>
              </w:rPr>
            </w:pPr>
            <w:r w:rsidRPr="00626CE4">
              <w:rPr>
                <w:sz w:val="20"/>
                <w:szCs w:val="20"/>
              </w:rPr>
              <w:t> </w:t>
            </w:r>
          </w:p>
        </w:tc>
        <w:tc>
          <w:tcPr>
            <w:tcW w:w="819" w:type="dxa"/>
            <w:gridSpan w:val="2"/>
            <w:tcBorders>
              <w:top w:val="nil"/>
              <w:left w:val="nil"/>
              <w:bottom w:val="single" w:sz="4" w:space="0" w:color="auto"/>
              <w:right w:val="single" w:sz="4" w:space="0" w:color="auto"/>
            </w:tcBorders>
            <w:shd w:val="clear" w:color="auto" w:fill="auto"/>
            <w:vAlign w:val="center"/>
            <w:hideMark/>
          </w:tcPr>
          <w:p w14:paraId="5A946F9D" w14:textId="77777777" w:rsidR="002B0A60" w:rsidRPr="00626CE4" w:rsidRDefault="002B0A60" w:rsidP="00085230">
            <w:pPr>
              <w:jc w:val="center"/>
              <w:rPr>
                <w:sz w:val="20"/>
                <w:szCs w:val="20"/>
              </w:rPr>
            </w:pPr>
            <w:r w:rsidRPr="00626CE4">
              <w:rPr>
                <w:sz w:val="20"/>
                <w:szCs w:val="20"/>
              </w:rPr>
              <w:t> </w:t>
            </w:r>
          </w:p>
        </w:tc>
        <w:tc>
          <w:tcPr>
            <w:tcW w:w="801" w:type="dxa"/>
            <w:gridSpan w:val="2"/>
            <w:tcBorders>
              <w:top w:val="nil"/>
              <w:left w:val="nil"/>
              <w:bottom w:val="single" w:sz="4" w:space="0" w:color="auto"/>
              <w:right w:val="single" w:sz="4" w:space="0" w:color="auto"/>
            </w:tcBorders>
            <w:shd w:val="clear" w:color="auto" w:fill="auto"/>
            <w:vAlign w:val="center"/>
            <w:hideMark/>
          </w:tcPr>
          <w:p w14:paraId="0B8ACF74" w14:textId="77777777" w:rsidR="002B0A60" w:rsidRPr="00626CE4" w:rsidRDefault="002B0A60" w:rsidP="00085230">
            <w:pPr>
              <w:jc w:val="center"/>
              <w:rPr>
                <w:sz w:val="20"/>
                <w:szCs w:val="20"/>
              </w:rPr>
            </w:pPr>
            <w:r w:rsidRPr="00626CE4">
              <w:rPr>
                <w:sz w:val="20"/>
                <w:szCs w:val="20"/>
              </w:rPr>
              <w:t> </w:t>
            </w:r>
          </w:p>
        </w:tc>
        <w:tc>
          <w:tcPr>
            <w:tcW w:w="931" w:type="dxa"/>
            <w:gridSpan w:val="2"/>
            <w:tcBorders>
              <w:top w:val="nil"/>
              <w:left w:val="nil"/>
              <w:bottom w:val="single" w:sz="4" w:space="0" w:color="auto"/>
              <w:right w:val="single" w:sz="4" w:space="0" w:color="auto"/>
            </w:tcBorders>
            <w:shd w:val="clear" w:color="auto" w:fill="auto"/>
            <w:vAlign w:val="center"/>
            <w:hideMark/>
          </w:tcPr>
          <w:p w14:paraId="67453A74" w14:textId="77777777" w:rsidR="002B0A60" w:rsidRPr="00626CE4" w:rsidRDefault="002B0A60" w:rsidP="00085230">
            <w:pPr>
              <w:jc w:val="center"/>
              <w:rPr>
                <w:sz w:val="20"/>
                <w:szCs w:val="20"/>
              </w:rPr>
            </w:pPr>
            <w:r w:rsidRPr="00626CE4">
              <w:rPr>
                <w:sz w:val="20"/>
                <w:szCs w:val="20"/>
              </w:rPr>
              <w:t> </w:t>
            </w:r>
          </w:p>
        </w:tc>
        <w:tc>
          <w:tcPr>
            <w:tcW w:w="931" w:type="dxa"/>
            <w:gridSpan w:val="2"/>
            <w:tcBorders>
              <w:top w:val="nil"/>
              <w:left w:val="nil"/>
              <w:bottom w:val="single" w:sz="4" w:space="0" w:color="auto"/>
              <w:right w:val="single" w:sz="4" w:space="0" w:color="auto"/>
            </w:tcBorders>
            <w:shd w:val="clear" w:color="auto" w:fill="auto"/>
            <w:vAlign w:val="center"/>
            <w:hideMark/>
          </w:tcPr>
          <w:p w14:paraId="65E05F83" w14:textId="77777777" w:rsidR="002B0A60" w:rsidRPr="00626CE4" w:rsidRDefault="002B0A60" w:rsidP="00085230">
            <w:pPr>
              <w:jc w:val="center"/>
              <w:rPr>
                <w:sz w:val="20"/>
                <w:szCs w:val="20"/>
              </w:rPr>
            </w:pPr>
            <w:r w:rsidRPr="00626CE4">
              <w:rPr>
                <w:sz w:val="20"/>
                <w:szCs w:val="20"/>
              </w:rPr>
              <w:t> </w:t>
            </w:r>
          </w:p>
        </w:tc>
        <w:tc>
          <w:tcPr>
            <w:tcW w:w="995" w:type="dxa"/>
            <w:gridSpan w:val="2"/>
            <w:tcBorders>
              <w:top w:val="nil"/>
              <w:left w:val="nil"/>
              <w:bottom w:val="single" w:sz="4" w:space="0" w:color="auto"/>
              <w:right w:val="single" w:sz="4" w:space="0" w:color="auto"/>
            </w:tcBorders>
            <w:shd w:val="clear" w:color="auto" w:fill="auto"/>
            <w:vAlign w:val="center"/>
            <w:hideMark/>
          </w:tcPr>
          <w:p w14:paraId="6BBD0997" w14:textId="77777777" w:rsidR="002B0A60" w:rsidRPr="00626CE4" w:rsidRDefault="002B0A60" w:rsidP="00085230">
            <w:pPr>
              <w:jc w:val="center"/>
              <w:rPr>
                <w:sz w:val="20"/>
                <w:szCs w:val="20"/>
              </w:rPr>
            </w:pPr>
            <w:r w:rsidRPr="00626CE4">
              <w:rPr>
                <w:sz w:val="20"/>
                <w:szCs w:val="20"/>
              </w:rPr>
              <w:t>142</w:t>
            </w:r>
          </w:p>
        </w:tc>
        <w:tc>
          <w:tcPr>
            <w:tcW w:w="995" w:type="dxa"/>
            <w:gridSpan w:val="2"/>
            <w:tcBorders>
              <w:top w:val="nil"/>
              <w:left w:val="nil"/>
              <w:bottom w:val="single" w:sz="4" w:space="0" w:color="auto"/>
              <w:right w:val="single" w:sz="4" w:space="0" w:color="auto"/>
            </w:tcBorders>
            <w:shd w:val="clear" w:color="auto" w:fill="auto"/>
            <w:vAlign w:val="center"/>
            <w:hideMark/>
          </w:tcPr>
          <w:p w14:paraId="4E25E05D" w14:textId="77777777" w:rsidR="002B0A60" w:rsidRPr="00626CE4" w:rsidRDefault="002B0A60" w:rsidP="00085230">
            <w:pPr>
              <w:jc w:val="center"/>
              <w:rPr>
                <w:sz w:val="20"/>
                <w:szCs w:val="20"/>
              </w:rPr>
            </w:pPr>
            <w:r w:rsidRPr="00626CE4">
              <w:rPr>
                <w:sz w:val="20"/>
                <w:szCs w:val="20"/>
              </w:rPr>
              <w:t>28.4</w:t>
            </w:r>
          </w:p>
        </w:tc>
        <w:tc>
          <w:tcPr>
            <w:tcW w:w="837" w:type="dxa"/>
            <w:gridSpan w:val="2"/>
            <w:tcBorders>
              <w:top w:val="nil"/>
              <w:left w:val="nil"/>
              <w:bottom w:val="single" w:sz="4" w:space="0" w:color="auto"/>
              <w:right w:val="single" w:sz="4" w:space="0" w:color="auto"/>
            </w:tcBorders>
            <w:shd w:val="clear" w:color="auto" w:fill="auto"/>
            <w:vAlign w:val="center"/>
            <w:hideMark/>
          </w:tcPr>
          <w:p w14:paraId="1E1D2907" w14:textId="77777777" w:rsidR="002B0A60" w:rsidRPr="00626CE4" w:rsidRDefault="002B0A60" w:rsidP="00085230">
            <w:pPr>
              <w:jc w:val="center"/>
              <w:rPr>
                <w:sz w:val="20"/>
                <w:szCs w:val="20"/>
              </w:rPr>
            </w:pPr>
            <w:r w:rsidRPr="00626CE4">
              <w:rPr>
                <w:sz w:val="20"/>
                <w:szCs w:val="20"/>
              </w:rPr>
              <w:t>0.2</w:t>
            </w:r>
          </w:p>
        </w:tc>
        <w:tc>
          <w:tcPr>
            <w:tcW w:w="679" w:type="dxa"/>
            <w:gridSpan w:val="2"/>
            <w:tcBorders>
              <w:top w:val="nil"/>
              <w:left w:val="nil"/>
              <w:bottom w:val="single" w:sz="4" w:space="0" w:color="auto"/>
              <w:right w:val="single" w:sz="4" w:space="0" w:color="auto"/>
            </w:tcBorders>
            <w:shd w:val="clear" w:color="auto" w:fill="auto"/>
            <w:vAlign w:val="center"/>
            <w:hideMark/>
          </w:tcPr>
          <w:p w14:paraId="5FBBB1D4" w14:textId="77777777" w:rsidR="002B0A60" w:rsidRPr="00626CE4" w:rsidRDefault="002B0A60" w:rsidP="00085230">
            <w:pPr>
              <w:jc w:val="center"/>
              <w:rPr>
                <w:sz w:val="20"/>
                <w:szCs w:val="20"/>
              </w:rPr>
            </w:pPr>
            <w:r w:rsidRPr="00626CE4">
              <w:rPr>
                <w:sz w:val="20"/>
                <w:szCs w:val="20"/>
              </w:rPr>
              <w:t> </w:t>
            </w:r>
          </w:p>
        </w:tc>
        <w:tc>
          <w:tcPr>
            <w:tcW w:w="780" w:type="dxa"/>
            <w:gridSpan w:val="2"/>
            <w:tcBorders>
              <w:top w:val="nil"/>
              <w:left w:val="nil"/>
              <w:bottom w:val="single" w:sz="4" w:space="0" w:color="auto"/>
              <w:right w:val="single" w:sz="4" w:space="0" w:color="auto"/>
            </w:tcBorders>
            <w:shd w:val="clear" w:color="auto" w:fill="auto"/>
            <w:vAlign w:val="center"/>
            <w:hideMark/>
          </w:tcPr>
          <w:p w14:paraId="3EA20C60" w14:textId="77777777" w:rsidR="002B0A60" w:rsidRPr="00626CE4" w:rsidRDefault="002B0A60" w:rsidP="00085230">
            <w:pPr>
              <w:jc w:val="center"/>
              <w:rPr>
                <w:sz w:val="20"/>
                <w:szCs w:val="20"/>
              </w:rPr>
            </w:pPr>
            <w:r w:rsidRPr="00626CE4">
              <w:rPr>
                <w:sz w:val="20"/>
                <w:szCs w:val="20"/>
              </w:rPr>
              <w:t> </w:t>
            </w:r>
          </w:p>
        </w:tc>
        <w:tc>
          <w:tcPr>
            <w:tcW w:w="930" w:type="dxa"/>
            <w:gridSpan w:val="2"/>
            <w:tcBorders>
              <w:top w:val="nil"/>
              <w:left w:val="nil"/>
              <w:bottom w:val="single" w:sz="4" w:space="0" w:color="auto"/>
              <w:right w:val="single" w:sz="4" w:space="0" w:color="auto"/>
            </w:tcBorders>
            <w:shd w:val="clear" w:color="auto" w:fill="auto"/>
            <w:vAlign w:val="center"/>
            <w:hideMark/>
          </w:tcPr>
          <w:p w14:paraId="69C18A1A" w14:textId="77777777" w:rsidR="002B0A60" w:rsidRPr="00626CE4" w:rsidRDefault="002B0A60" w:rsidP="00085230">
            <w:pPr>
              <w:jc w:val="center"/>
              <w:rPr>
                <w:sz w:val="20"/>
                <w:szCs w:val="20"/>
              </w:rPr>
            </w:pPr>
            <w:r w:rsidRPr="00626CE4">
              <w:rPr>
                <w:sz w:val="20"/>
                <w:szCs w:val="20"/>
              </w:rPr>
              <w:t> </w:t>
            </w:r>
          </w:p>
        </w:tc>
        <w:tc>
          <w:tcPr>
            <w:tcW w:w="931" w:type="dxa"/>
            <w:gridSpan w:val="2"/>
            <w:tcBorders>
              <w:top w:val="nil"/>
              <w:left w:val="nil"/>
              <w:bottom w:val="single" w:sz="4" w:space="0" w:color="auto"/>
              <w:right w:val="single" w:sz="4" w:space="0" w:color="auto"/>
            </w:tcBorders>
            <w:shd w:val="clear" w:color="auto" w:fill="auto"/>
            <w:vAlign w:val="center"/>
            <w:hideMark/>
          </w:tcPr>
          <w:p w14:paraId="40DBEF5F" w14:textId="77777777" w:rsidR="002B0A60" w:rsidRPr="00626CE4" w:rsidRDefault="002B0A60" w:rsidP="00085230">
            <w:pPr>
              <w:jc w:val="center"/>
              <w:rPr>
                <w:sz w:val="20"/>
                <w:szCs w:val="20"/>
              </w:rPr>
            </w:pPr>
            <w:r w:rsidRPr="00626CE4">
              <w:rPr>
                <w:sz w:val="20"/>
                <w:szCs w:val="20"/>
              </w:rPr>
              <w:t> </w:t>
            </w:r>
          </w:p>
        </w:tc>
        <w:tc>
          <w:tcPr>
            <w:tcW w:w="1061" w:type="dxa"/>
            <w:gridSpan w:val="2"/>
            <w:tcBorders>
              <w:top w:val="nil"/>
              <w:left w:val="nil"/>
              <w:bottom w:val="single" w:sz="4" w:space="0" w:color="auto"/>
              <w:right w:val="single" w:sz="4" w:space="0" w:color="auto"/>
            </w:tcBorders>
            <w:shd w:val="clear" w:color="auto" w:fill="auto"/>
            <w:vAlign w:val="center"/>
            <w:hideMark/>
          </w:tcPr>
          <w:p w14:paraId="507AE6E1" w14:textId="77777777" w:rsidR="002B0A60" w:rsidRPr="00626CE4" w:rsidRDefault="002B0A60" w:rsidP="00085230">
            <w:pPr>
              <w:jc w:val="center"/>
              <w:rPr>
                <w:sz w:val="20"/>
                <w:szCs w:val="20"/>
              </w:rPr>
            </w:pPr>
            <w:r w:rsidRPr="00626CE4">
              <w:rPr>
                <w:sz w:val="20"/>
                <w:szCs w:val="20"/>
              </w:rPr>
              <w:t>142</w:t>
            </w:r>
          </w:p>
        </w:tc>
        <w:tc>
          <w:tcPr>
            <w:tcW w:w="931" w:type="dxa"/>
            <w:gridSpan w:val="2"/>
            <w:tcBorders>
              <w:top w:val="nil"/>
              <w:left w:val="nil"/>
              <w:bottom w:val="single" w:sz="4" w:space="0" w:color="auto"/>
              <w:right w:val="single" w:sz="4" w:space="0" w:color="auto"/>
            </w:tcBorders>
            <w:shd w:val="clear" w:color="auto" w:fill="auto"/>
            <w:vAlign w:val="center"/>
            <w:hideMark/>
          </w:tcPr>
          <w:p w14:paraId="15F817A3" w14:textId="77777777" w:rsidR="002B0A60" w:rsidRPr="00626CE4" w:rsidRDefault="002B0A60" w:rsidP="00085230">
            <w:pPr>
              <w:jc w:val="center"/>
              <w:rPr>
                <w:sz w:val="20"/>
                <w:szCs w:val="20"/>
              </w:rPr>
            </w:pPr>
            <w:r w:rsidRPr="00626CE4">
              <w:rPr>
                <w:sz w:val="20"/>
                <w:szCs w:val="20"/>
              </w:rPr>
              <w:t>28.4</w:t>
            </w:r>
          </w:p>
        </w:tc>
        <w:tc>
          <w:tcPr>
            <w:tcW w:w="855" w:type="dxa"/>
            <w:gridSpan w:val="2"/>
            <w:tcBorders>
              <w:top w:val="nil"/>
              <w:left w:val="nil"/>
              <w:bottom w:val="single" w:sz="4" w:space="0" w:color="auto"/>
              <w:right w:val="single" w:sz="4" w:space="0" w:color="auto"/>
            </w:tcBorders>
            <w:shd w:val="clear" w:color="auto" w:fill="auto"/>
            <w:vAlign w:val="center"/>
            <w:hideMark/>
          </w:tcPr>
          <w:p w14:paraId="69AF9025" w14:textId="77777777" w:rsidR="002B0A60" w:rsidRPr="00626CE4" w:rsidRDefault="002B0A60" w:rsidP="00085230">
            <w:pPr>
              <w:jc w:val="center"/>
              <w:rPr>
                <w:sz w:val="20"/>
                <w:szCs w:val="20"/>
              </w:rPr>
            </w:pPr>
            <w:r w:rsidRPr="00626CE4">
              <w:rPr>
                <w:sz w:val="20"/>
                <w:szCs w:val="20"/>
              </w:rPr>
              <w:t> </w:t>
            </w:r>
          </w:p>
        </w:tc>
        <w:tc>
          <w:tcPr>
            <w:tcW w:w="960" w:type="dxa"/>
            <w:gridSpan w:val="2"/>
            <w:tcBorders>
              <w:top w:val="nil"/>
              <w:left w:val="nil"/>
              <w:bottom w:val="single" w:sz="4" w:space="0" w:color="auto"/>
              <w:right w:val="single" w:sz="4" w:space="0" w:color="auto"/>
            </w:tcBorders>
            <w:shd w:val="clear" w:color="auto" w:fill="auto"/>
            <w:noWrap/>
            <w:vAlign w:val="center"/>
            <w:hideMark/>
          </w:tcPr>
          <w:p w14:paraId="0F39C3AC" w14:textId="77777777" w:rsidR="002B0A60" w:rsidRPr="00626CE4" w:rsidRDefault="002B0A60" w:rsidP="00085230">
            <w:pPr>
              <w:jc w:val="center"/>
              <w:rPr>
                <w:sz w:val="20"/>
                <w:szCs w:val="20"/>
              </w:rPr>
            </w:pPr>
            <w:r w:rsidRPr="00626CE4">
              <w:rPr>
                <w:sz w:val="20"/>
                <w:szCs w:val="20"/>
              </w:rPr>
              <w:t> </w:t>
            </w:r>
          </w:p>
        </w:tc>
        <w:tc>
          <w:tcPr>
            <w:tcW w:w="865" w:type="dxa"/>
            <w:gridSpan w:val="2"/>
            <w:tcBorders>
              <w:top w:val="nil"/>
              <w:left w:val="nil"/>
              <w:bottom w:val="single" w:sz="4" w:space="0" w:color="auto"/>
              <w:right w:val="double" w:sz="4" w:space="0" w:color="auto"/>
            </w:tcBorders>
            <w:shd w:val="clear" w:color="auto" w:fill="auto"/>
            <w:vAlign w:val="center"/>
            <w:hideMark/>
          </w:tcPr>
          <w:p w14:paraId="36144400" w14:textId="77777777" w:rsidR="002B0A60" w:rsidRPr="00626CE4" w:rsidRDefault="002B0A60" w:rsidP="00085230">
            <w:pPr>
              <w:jc w:val="center"/>
              <w:rPr>
                <w:sz w:val="20"/>
                <w:szCs w:val="20"/>
              </w:rPr>
            </w:pPr>
            <w:r w:rsidRPr="00626CE4">
              <w:rPr>
                <w:sz w:val="20"/>
                <w:szCs w:val="20"/>
              </w:rPr>
              <w:t> </w:t>
            </w:r>
          </w:p>
        </w:tc>
      </w:tr>
      <w:tr w:rsidR="002B0A60" w:rsidRPr="00626CE4" w14:paraId="65A3D293" w14:textId="77777777" w:rsidTr="00085230">
        <w:trPr>
          <w:trHeight w:val="227"/>
        </w:trPr>
        <w:tc>
          <w:tcPr>
            <w:tcW w:w="3591" w:type="dxa"/>
            <w:gridSpan w:val="4"/>
            <w:vMerge w:val="restart"/>
            <w:tcBorders>
              <w:top w:val="single" w:sz="4" w:space="0" w:color="auto"/>
              <w:left w:val="double" w:sz="4" w:space="0" w:color="auto"/>
              <w:bottom w:val="single" w:sz="4" w:space="0" w:color="auto"/>
              <w:right w:val="single" w:sz="4" w:space="0" w:color="auto"/>
            </w:tcBorders>
            <w:shd w:val="clear" w:color="auto" w:fill="auto"/>
            <w:vAlign w:val="center"/>
            <w:hideMark/>
          </w:tcPr>
          <w:p w14:paraId="7B822CEF" w14:textId="77777777" w:rsidR="002B0A60" w:rsidRPr="00626CE4" w:rsidRDefault="002B0A60" w:rsidP="00085230">
            <w:pPr>
              <w:jc w:val="center"/>
              <w:rPr>
                <w:b/>
                <w:bCs/>
                <w:sz w:val="20"/>
                <w:szCs w:val="20"/>
              </w:rPr>
            </w:pPr>
            <w:r w:rsidRPr="00626CE4">
              <w:rPr>
                <w:b/>
                <w:bCs/>
                <w:sz w:val="20"/>
                <w:szCs w:val="20"/>
              </w:rPr>
              <w:t>Итого по готеривскому горизонту</w:t>
            </w:r>
          </w:p>
        </w:tc>
        <w:tc>
          <w:tcPr>
            <w:tcW w:w="762" w:type="dxa"/>
            <w:gridSpan w:val="2"/>
            <w:tcBorders>
              <w:top w:val="nil"/>
              <w:left w:val="nil"/>
              <w:bottom w:val="single" w:sz="4" w:space="0" w:color="auto"/>
              <w:right w:val="single" w:sz="4" w:space="0" w:color="auto"/>
            </w:tcBorders>
            <w:shd w:val="clear" w:color="auto" w:fill="auto"/>
            <w:vAlign w:val="center"/>
            <w:hideMark/>
          </w:tcPr>
          <w:p w14:paraId="4C02CD53" w14:textId="77777777" w:rsidR="002B0A60" w:rsidRPr="00626CE4" w:rsidRDefault="002B0A60" w:rsidP="00085230">
            <w:pPr>
              <w:jc w:val="center"/>
              <w:rPr>
                <w:sz w:val="20"/>
                <w:szCs w:val="20"/>
              </w:rPr>
            </w:pPr>
            <w:r w:rsidRPr="00626CE4">
              <w:rPr>
                <w:sz w:val="20"/>
                <w:szCs w:val="20"/>
              </w:rPr>
              <w:t>С</w:t>
            </w:r>
            <w:r w:rsidRPr="00626CE4">
              <w:rPr>
                <w:sz w:val="20"/>
                <w:szCs w:val="20"/>
                <w:vertAlign w:val="subscript"/>
              </w:rPr>
              <w:t>1</w:t>
            </w:r>
          </w:p>
        </w:tc>
        <w:tc>
          <w:tcPr>
            <w:tcW w:w="931" w:type="dxa"/>
            <w:gridSpan w:val="2"/>
            <w:tcBorders>
              <w:top w:val="nil"/>
              <w:left w:val="nil"/>
              <w:bottom w:val="single" w:sz="4" w:space="0" w:color="auto"/>
              <w:right w:val="single" w:sz="4" w:space="0" w:color="auto"/>
            </w:tcBorders>
            <w:shd w:val="clear" w:color="auto" w:fill="auto"/>
            <w:vAlign w:val="center"/>
            <w:hideMark/>
          </w:tcPr>
          <w:p w14:paraId="228BD6C6" w14:textId="77777777" w:rsidR="002B0A60" w:rsidRPr="00626CE4" w:rsidRDefault="002B0A60" w:rsidP="00085230">
            <w:pPr>
              <w:jc w:val="center"/>
              <w:rPr>
                <w:sz w:val="20"/>
                <w:szCs w:val="20"/>
              </w:rPr>
            </w:pPr>
            <w:r w:rsidRPr="00626CE4">
              <w:rPr>
                <w:sz w:val="20"/>
                <w:szCs w:val="20"/>
              </w:rPr>
              <w:t>75</w:t>
            </w:r>
          </w:p>
        </w:tc>
        <w:tc>
          <w:tcPr>
            <w:tcW w:w="716" w:type="dxa"/>
            <w:gridSpan w:val="2"/>
            <w:tcBorders>
              <w:top w:val="nil"/>
              <w:left w:val="nil"/>
              <w:bottom w:val="single" w:sz="4" w:space="0" w:color="auto"/>
              <w:right w:val="single" w:sz="4" w:space="0" w:color="auto"/>
            </w:tcBorders>
            <w:shd w:val="clear" w:color="auto" w:fill="auto"/>
            <w:vAlign w:val="center"/>
            <w:hideMark/>
          </w:tcPr>
          <w:p w14:paraId="69BB39CD" w14:textId="77777777" w:rsidR="002B0A60" w:rsidRPr="00626CE4" w:rsidRDefault="002B0A60" w:rsidP="00085230">
            <w:pPr>
              <w:jc w:val="center"/>
              <w:rPr>
                <w:sz w:val="20"/>
                <w:szCs w:val="20"/>
              </w:rPr>
            </w:pPr>
            <w:r w:rsidRPr="00626CE4">
              <w:rPr>
                <w:sz w:val="20"/>
                <w:szCs w:val="20"/>
              </w:rPr>
              <w:t> </w:t>
            </w:r>
          </w:p>
        </w:tc>
        <w:tc>
          <w:tcPr>
            <w:tcW w:w="1106" w:type="dxa"/>
            <w:gridSpan w:val="2"/>
            <w:tcBorders>
              <w:top w:val="nil"/>
              <w:left w:val="nil"/>
              <w:bottom w:val="single" w:sz="4" w:space="0" w:color="auto"/>
              <w:right w:val="single" w:sz="4" w:space="0" w:color="auto"/>
            </w:tcBorders>
            <w:shd w:val="clear" w:color="auto" w:fill="auto"/>
            <w:vAlign w:val="center"/>
            <w:hideMark/>
          </w:tcPr>
          <w:p w14:paraId="4EA55F70" w14:textId="77777777" w:rsidR="002B0A60" w:rsidRPr="00626CE4" w:rsidRDefault="002B0A60" w:rsidP="00085230">
            <w:pPr>
              <w:jc w:val="center"/>
              <w:rPr>
                <w:sz w:val="20"/>
                <w:szCs w:val="20"/>
              </w:rPr>
            </w:pPr>
            <w:r w:rsidRPr="00626CE4">
              <w:rPr>
                <w:sz w:val="20"/>
                <w:szCs w:val="20"/>
              </w:rPr>
              <w:t> </w:t>
            </w:r>
          </w:p>
        </w:tc>
        <w:tc>
          <w:tcPr>
            <w:tcW w:w="819" w:type="dxa"/>
            <w:gridSpan w:val="2"/>
            <w:tcBorders>
              <w:top w:val="nil"/>
              <w:left w:val="nil"/>
              <w:bottom w:val="single" w:sz="4" w:space="0" w:color="auto"/>
              <w:right w:val="single" w:sz="4" w:space="0" w:color="auto"/>
            </w:tcBorders>
            <w:shd w:val="clear" w:color="auto" w:fill="auto"/>
            <w:vAlign w:val="center"/>
            <w:hideMark/>
          </w:tcPr>
          <w:p w14:paraId="394B3018" w14:textId="77777777" w:rsidR="002B0A60" w:rsidRPr="00626CE4" w:rsidRDefault="002B0A60" w:rsidP="00085230">
            <w:pPr>
              <w:jc w:val="center"/>
              <w:rPr>
                <w:sz w:val="20"/>
                <w:szCs w:val="20"/>
              </w:rPr>
            </w:pPr>
            <w:r w:rsidRPr="00626CE4">
              <w:rPr>
                <w:sz w:val="20"/>
                <w:szCs w:val="20"/>
              </w:rPr>
              <w:t> </w:t>
            </w:r>
          </w:p>
        </w:tc>
        <w:tc>
          <w:tcPr>
            <w:tcW w:w="801" w:type="dxa"/>
            <w:gridSpan w:val="2"/>
            <w:tcBorders>
              <w:top w:val="nil"/>
              <w:left w:val="nil"/>
              <w:bottom w:val="single" w:sz="4" w:space="0" w:color="auto"/>
              <w:right w:val="single" w:sz="4" w:space="0" w:color="auto"/>
            </w:tcBorders>
            <w:shd w:val="clear" w:color="auto" w:fill="auto"/>
            <w:vAlign w:val="center"/>
            <w:hideMark/>
          </w:tcPr>
          <w:p w14:paraId="1480CB7C" w14:textId="77777777" w:rsidR="002B0A60" w:rsidRPr="00626CE4" w:rsidRDefault="002B0A60" w:rsidP="00085230">
            <w:pPr>
              <w:jc w:val="center"/>
              <w:rPr>
                <w:sz w:val="20"/>
                <w:szCs w:val="20"/>
              </w:rPr>
            </w:pPr>
            <w:r w:rsidRPr="00626CE4">
              <w:rPr>
                <w:sz w:val="20"/>
                <w:szCs w:val="20"/>
              </w:rPr>
              <w:t> </w:t>
            </w:r>
          </w:p>
        </w:tc>
        <w:tc>
          <w:tcPr>
            <w:tcW w:w="931" w:type="dxa"/>
            <w:gridSpan w:val="2"/>
            <w:tcBorders>
              <w:top w:val="nil"/>
              <w:left w:val="nil"/>
              <w:bottom w:val="single" w:sz="4" w:space="0" w:color="auto"/>
              <w:right w:val="single" w:sz="4" w:space="0" w:color="auto"/>
            </w:tcBorders>
            <w:shd w:val="clear" w:color="auto" w:fill="auto"/>
            <w:vAlign w:val="center"/>
            <w:hideMark/>
          </w:tcPr>
          <w:p w14:paraId="2C0B0174" w14:textId="77777777" w:rsidR="002B0A60" w:rsidRPr="00626CE4" w:rsidRDefault="002B0A60" w:rsidP="00085230">
            <w:pPr>
              <w:jc w:val="center"/>
              <w:rPr>
                <w:sz w:val="20"/>
                <w:szCs w:val="20"/>
              </w:rPr>
            </w:pPr>
            <w:r w:rsidRPr="00626CE4">
              <w:rPr>
                <w:sz w:val="20"/>
                <w:szCs w:val="20"/>
              </w:rPr>
              <w:t> </w:t>
            </w:r>
          </w:p>
        </w:tc>
        <w:tc>
          <w:tcPr>
            <w:tcW w:w="931" w:type="dxa"/>
            <w:gridSpan w:val="2"/>
            <w:tcBorders>
              <w:top w:val="nil"/>
              <w:left w:val="nil"/>
              <w:bottom w:val="single" w:sz="4" w:space="0" w:color="auto"/>
              <w:right w:val="single" w:sz="4" w:space="0" w:color="auto"/>
            </w:tcBorders>
            <w:shd w:val="clear" w:color="auto" w:fill="auto"/>
            <w:vAlign w:val="center"/>
            <w:hideMark/>
          </w:tcPr>
          <w:p w14:paraId="3D439BD4" w14:textId="77777777" w:rsidR="002B0A60" w:rsidRPr="00626CE4" w:rsidRDefault="002B0A60" w:rsidP="00085230">
            <w:pPr>
              <w:jc w:val="center"/>
              <w:rPr>
                <w:sz w:val="20"/>
                <w:szCs w:val="20"/>
              </w:rPr>
            </w:pPr>
            <w:r w:rsidRPr="00626CE4">
              <w:rPr>
                <w:sz w:val="20"/>
                <w:szCs w:val="20"/>
              </w:rPr>
              <w:t> </w:t>
            </w:r>
          </w:p>
        </w:tc>
        <w:tc>
          <w:tcPr>
            <w:tcW w:w="995" w:type="dxa"/>
            <w:gridSpan w:val="2"/>
            <w:tcBorders>
              <w:top w:val="nil"/>
              <w:left w:val="nil"/>
              <w:bottom w:val="single" w:sz="4" w:space="0" w:color="auto"/>
              <w:right w:val="single" w:sz="4" w:space="0" w:color="auto"/>
            </w:tcBorders>
            <w:shd w:val="clear" w:color="auto" w:fill="auto"/>
            <w:vAlign w:val="center"/>
            <w:hideMark/>
          </w:tcPr>
          <w:p w14:paraId="65BDE1F0" w14:textId="77777777" w:rsidR="002B0A60" w:rsidRPr="00626CE4" w:rsidRDefault="002B0A60" w:rsidP="00085230">
            <w:pPr>
              <w:jc w:val="center"/>
              <w:rPr>
                <w:sz w:val="20"/>
                <w:szCs w:val="20"/>
              </w:rPr>
            </w:pPr>
            <w:r w:rsidRPr="00626CE4">
              <w:rPr>
                <w:sz w:val="20"/>
                <w:szCs w:val="20"/>
              </w:rPr>
              <w:t>88</w:t>
            </w:r>
          </w:p>
        </w:tc>
        <w:tc>
          <w:tcPr>
            <w:tcW w:w="995" w:type="dxa"/>
            <w:gridSpan w:val="2"/>
            <w:tcBorders>
              <w:top w:val="nil"/>
              <w:left w:val="nil"/>
              <w:bottom w:val="single" w:sz="4" w:space="0" w:color="auto"/>
              <w:right w:val="single" w:sz="4" w:space="0" w:color="auto"/>
            </w:tcBorders>
            <w:shd w:val="clear" w:color="auto" w:fill="auto"/>
            <w:vAlign w:val="center"/>
            <w:hideMark/>
          </w:tcPr>
          <w:p w14:paraId="4091B0CB" w14:textId="77777777" w:rsidR="002B0A60" w:rsidRPr="00626CE4" w:rsidRDefault="002B0A60" w:rsidP="00085230">
            <w:pPr>
              <w:jc w:val="center"/>
              <w:rPr>
                <w:sz w:val="20"/>
                <w:szCs w:val="20"/>
              </w:rPr>
            </w:pPr>
            <w:r w:rsidRPr="00626CE4">
              <w:rPr>
                <w:sz w:val="20"/>
                <w:szCs w:val="20"/>
              </w:rPr>
              <w:t>17.5</w:t>
            </w:r>
          </w:p>
        </w:tc>
        <w:tc>
          <w:tcPr>
            <w:tcW w:w="837" w:type="dxa"/>
            <w:gridSpan w:val="2"/>
            <w:tcBorders>
              <w:top w:val="nil"/>
              <w:left w:val="nil"/>
              <w:bottom w:val="single" w:sz="4" w:space="0" w:color="auto"/>
              <w:right w:val="single" w:sz="4" w:space="0" w:color="auto"/>
            </w:tcBorders>
            <w:shd w:val="clear" w:color="auto" w:fill="auto"/>
            <w:vAlign w:val="center"/>
            <w:hideMark/>
          </w:tcPr>
          <w:p w14:paraId="30383835" w14:textId="77777777" w:rsidR="002B0A60" w:rsidRPr="00626CE4" w:rsidRDefault="002B0A60" w:rsidP="00085230">
            <w:pPr>
              <w:jc w:val="center"/>
              <w:rPr>
                <w:sz w:val="20"/>
                <w:szCs w:val="20"/>
              </w:rPr>
            </w:pPr>
            <w:r w:rsidRPr="00626CE4">
              <w:rPr>
                <w:sz w:val="20"/>
                <w:szCs w:val="20"/>
              </w:rPr>
              <w:t> </w:t>
            </w:r>
          </w:p>
        </w:tc>
        <w:tc>
          <w:tcPr>
            <w:tcW w:w="679" w:type="dxa"/>
            <w:gridSpan w:val="2"/>
            <w:tcBorders>
              <w:top w:val="nil"/>
              <w:left w:val="nil"/>
              <w:bottom w:val="single" w:sz="4" w:space="0" w:color="auto"/>
              <w:right w:val="single" w:sz="4" w:space="0" w:color="auto"/>
            </w:tcBorders>
            <w:shd w:val="clear" w:color="auto" w:fill="auto"/>
            <w:vAlign w:val="center"/>
            <w:hideMark/>
          </w:tcPr>
          <w:p w14:paraId="77D128A2" w14:textId="77777777" w:rsidR="002B0A60" w:rsidRPr="00626CE4" w:rsidRDefault="002B0A60" w:rsidP="00085230">
            <w:pPr>
              <w:jc w:val="center"/>
              <w:rPr>
                <w:sz w:val="20"/>
                <w:szCs w:val="20"/>
              </w:rPr>
            </w:pPr>
            <w:r w:rsidRPr="00626CE4">
              <w:rPr>
                <w:sz w:val="20"/>
                <w:szCs w:val="20"/>
              </w:rPr>
              <w:t> </w:t>
            </w:r>
          </w:p>
        </w:tc>
        <w:tc>
          <w:tcPr>
            <w:tcW w:w="780" w:type="dxa"/>
            <w:gridSpan w:val="2"/>
            <w:tcBorders>
              <w:top w:val="nil"/>
              <w:left w:val="nil"/>
              <w:bottom w:val="single" w:sz="4" w:space="0" w:color="auto"/>
              <w:right w:val="single" w:sz="4" w:space="0" w:color="auto"/>
            </w:tcBorders>
            <w:shd w:val="clear" w:color="auto" w:fill="auto"/>
            <w:vAlign w:val="center"/>
            <w:hideMark/>
          </w:tcPr>
          <w:p w14:paraId="2E10D7D2" w14:textId="77777777" w:rsidR="002B0A60" w:rsidRPr="00626CE4" w:rsidRDefault="002B0A60" w:rsidP="00085230">
            <w:pPr>
              <w:jc w:val="center"/>
              <w:rPr>
                <w:sz w:val="20"/>
                <w:szCs w:val="20"/>
              </w:rPr>
            </w:pPr>
            <w:r w:rsidRPr="00626CE4">
              <w:rPr>
                <w:sz w:val="20"/>
                <w:szCs w:val="20"/>
              </w:rPr>
              <w:t> </w:t>
            </w:r>
          </w:p>
        </w:tc>
        <w:tc>
          <w:tcPr>
            <w:tcW w:w="930" w:type="dxa"/>
            <w:gridSpan w:val="2"/>
            <w:tcBorders>
              <w:top w:val="nil"/>
              <w:left w:val="nil"/>
              <w:bottom w:val="single" w:sz="4" w:space="0" w:color="auto"/>
              <w:right w:val="single" w:sz="4" w:space="0" w:color="auto"/>
            </w:tcBorders>
            <w:shd w:val="clear" w:color="auto" w:fill="auto"/>
            <w:vAlign w:val="center"/>
            <w:hideMark/>
          </w:tcPr>
          <w:p w14:paraId="57346EA0" w14:textId="77777777" w:rsidR="002B0A60" w:rsidRPr="00626CE4" w:rsidRDefault="002B0A60" w:rsidP="00085230">
            <w:pPr>
              <w:jc w:val="center"/>
              <w:rPr>
                <w:sz w:val="20"/>
                <w:szCs w:val="20"/>
              </w:rPr>
            </w:pPr>
            <w:r w:rsidRPr="00626CE4">
              <w:rPr>
                <w:sz w:val="20"/>
                <w:szCs w:val="20"/>
              </w:rPr>
              <w:t> </w:t>
            </w:r>
          </w:p>
        </w:tc>
        <w:tc>
          <w:tcPr>
            <w:tcW w:w="931" w:type="dxa"/>
            <w:gridSpan w:val="2"/>
            <w:tcBorders>
              <w:top w:val="nil"/>
              <w:left w:val="nil"/>
              <w:bottom w:val="single" w:sz="4" w:space="0" w:color="auto"/>
              <w:right w:val="single" w:sz="4" w:space="0" w:color="auto"/>
            </w:tcBorders>
            <w:shd w:val="clear" w:color="auto" w:fill="auto"/>
            <w:vAlign w:val="center"/>
            <w:hideMark/>
          </w:tcPr>
          <w:p w14:paraId="1184DA14" w14:textId="77777777" w:rsidR="002B0A60" w:rsidRPr="00626CE4" w:rsidRDefault="002B0A60" w:rsidP="00085230">
            <w:pPr>
              <w:jc w:val="center"/>
              <w:rPr>
                <w:sz w:val="20"/>
                <w:szCs w:val="20"/>
              </w:rPr>
            </w:pPr>
            <w:r w:rsidRPr="00626CE4">
              <w:rPr>
                <w:sz w:val="20"/>
                <w:szCs w:val="20"/>
              </w:rPr>
              <w:t> </w:t>
            </w:r>
          </w:p>
        </w:tc>
        <w:tc>
          <w:tcPr>
            <w:tcW w:w="1061" w:type="dxa"/>
            <w:gridSpan w:val="2"/>
            <w:tcBorders>
              <w:top w:val="nil"/>
              <w:left w:val="nil"/>
              <w:bottom w:val="single" w:sz="4" w:space="0" w:color="auto"/>
              <w:right w:val="single" w:sz="4" w:space="0" w:color="auto"/>
            </w:tcBorders>
            <w:shd w:val="clear" w:color="auto" w:fill="auto"/>
            <w:vAlign w:val="center"/>
            <w:hideMark/>
          </w:tcPr>
          <w:p w14:paraId="30AEDE99" w14:textId="77777777" w:rsidR="002B0A60" w:rsidRPr="00626CE4" w:rsidRDefault="002B0A60" w:rsidP="00085230">
            <w:pPr>
              <w:jc w:val="center"/>
              <w:rPr>
                <w:sz w:val="20"/>
                <w:szCs w:val="20"/>
              </w:rPr>
            </w:pPr>
            <w:r w:rsidRPr="00626CE4">
              <w:rPr>
                <w:sz w:val="20"/>
                <w:szCs w:val="20"/>
              </w:rPr>
              <w:t>88</w:t>
            </w:r>
          </w:p>
        </w:tc>
        <w:tc>
          <w:tcPr>
            <w:tcW w:w="931" w:type="dxa"/>
            <w:gridSpan w:val="2"/>
            <w:tcBorders>
              <w:top w:val="nil"/>
              <w:left w:val="nil"/>
              <w:bottom w:val="single" w:sz="4" w:space="0" w:color="auto"/>
              <w:right w:val="single" w:sz="4" w:space="0" w:color="auto"/>
            </w:tcBorders>
            <w:shd w:val="clear" w:color="auto" w:fill="auto"/>
            <w:vAlign w:val="center"/>
            <w:hideMark/>
          </w:tcPr>
          <w:p w14:paraId="3F9E694D" w14:textId="77777777" w:rsidR="002B0A60" w:rsidRPr="00626CE4" w:rsidRDefault="002B0A60" w:rsidP="00085230">
            <w:pPr>
              <w:jc w:val="center"/>
              <w:rPr>
                <w:sz w:val="20"/>
                <w:szCs w:val="20"/>
              </w:rPr>
            </w:pPr>
            <w:r w:rsidRPr="00626CE4">
              <w:rPr>
                <w:sz w:val="20"/>
                <w:szCs w:val="20"/>
              </w:rPr>
              <w:t>17.5</w:t>
            </w:r>
          </w:p>
        </w:tc>
        <w:tc>
          <w:tcPr>
            <w:tcW w:w="855" w:type="dxa"/>
            <w:gridSpan w:val="2"/>
            <w:tcBorders>
              <w:top w:val="nil"/>
              <w:left w:val="nil"/>
              <w:bottom w:val="single" w:sz="4" w:space="0" w:color="auto"/>
              <w:right w:val="single" w:sz="4" w:space="0" w:color="auto"/>
            </w:tcBorders>
            <w:shd w:val="clear" w:color="auto" w:fill="auto"/>
            <w:vAlign w:val="center"/>
            <w:hideMark/>
          </w:tcPr>
          <w:p w14:paraId="3B3A8105" w14:textId="77777777" w:rsidR="002B0A60" w:rsidRPr="00626CE4" w:rsidRDefault="002B0A60" w:rsidP="00085230">
            <w:pPr>
              <w:jc w:val="center"/>
              <w:rPr>
                <w:sz w:val="20"/>
                <w:szCs w:val="20"/>
              </w:rPr>
            </w:pPr>
            <w:r w:rsidRPr="00626CE4">
              <w:rPr>
                <w:sz w:val="20"/>
                <w:szCs w:val="20"/>
              </w:rPr>
              <w:t> </w:t>
            </w:r>
          </w:p>
        </w:tc>
        <w:tc>
          <w:tcPr>
            <w:tcW w:w="960" w:type="dxa"/>
            <w:gridSpan w:val="2"/>
            <w:tcBorders>
              <w:top w:val="nil"/>
              <w:left w:val="nil"/>
              <w:bottom w:val="single" w:sz="4" w:space="0" w:color="auto"/>
              <w:right w:val="single" w:sz="4" w:space="0" w:color="auto"/>
            </w:tcBorders>
            <w:shd w:val="clear" w:color="auto" w:fill="auto"/>
            <w:noWrap/>
            <w:vAlign w:val="center"/>
            <w:hideMark/>
          </w:tcPr>
          <w:p w14:paraId="4E7472AF" w14:textId="77777777" w:rsidR="002B0A60" w:rsidRPr="00626CE4" w:rsidRDefault="002B0A60" w:rsidP="00085230">
            <w:pPr>
              <w:jc w:val="center"/>
              <w:rPr>
                <w:sz w:val="20"/>
                <w:szCs w:val="20"/>
              </w:rPr>
            </w:pPr>
            <w:r w:rsidRPr="00626CE4">
              <w:rPr>
                <w:sz w:val="20"/>
                <w:szCs w:val="20"/>
              </w:rPr>
              <w:t> </w:t>
            </w:r>
          </w:p>
        </w:tc>
        <w:tc>
          <w:tcPr>
            <w:tcW w:w="865" w:type="dxa"/>
            <w:gridSpan w:val="2"/>
            <w:tcBorders>
              <w:top w:val="nil"/>
              <w:left w:val="nil"/>
              <w:bottom w:val="single" w:sz="4" w:space="0" w:color="auto"/>
              <w:right w:val="double" w:sz="4" w:space="0" w:color="auto"/>
            </w:tcBorders>
            <w:shd w:val="clear" w:color="auto" w:fill="auto"/>
            <w:vAlign w:val="center"/>
            <w:hideMark/>
          </w:tcPr>
          <w:p w14:paraId="6460838E" w14:textId="77777777" w:rsidR="002B0A60" w:rsidRPr="00626CE4" w:rsidRDefault="002B0A60" w:rsidP="00085230">
            <w:pPr>
              <w:jc w:val="center"/>
              <w:rPr>
                <w:sz w:val="20"/>
                <w:szCs w:val="20"/>
              </w:rPr>
            </w:pPr>
            <w:r w:rsidRPr="00626CE4">
              <w:rPr>
                <w:sz w:val="20"/>
                <w:szCs w:val="20"/>
              </w:rPr>
              <w:t>0.00</w:t>
            </w:r>
          </w:p>
        </w:tc>
      </w:tr>
      <w:tr w:rsidR="002B0A60" w:rsidRPr="00626CE4" w14:paraId="249F1255" w14:textId="77777777" w:rsidTr="00085230">
        <w:trPr>
          <w:trHeight w:val="227"/>
        </w:trPr>
        <w:tc>
          <w:tcPr>
            <w:tcW w:w="3591" w:type="dxa"/>
            <w:gridSpan w:val="4"/>
            <w:vMerge/>
            <w:tcBorders>
              <w:top w:val="single" w:sz="4" w:space="0" w:color="auto"/>
              <w:left w:val="double" w:sz="4" w:space="0" w:color="auto"/>
              <w:bottom w:val="single" w:sz="4" w:space="0" w:color="auto"/>
              <w:right w:val="single" w:sz="4" w:space="0" w:color="auto"/>
            </w:tcBorders>
            <w:vAlign w:val="center"/>
            <w:hideMark/>
          </w:tcPr>
          <w:p w14:paraId="58D23222" w14:textId="77777777" w:rsidR="002B0A60" w:rsidRPr="00626CE4" w:rsidRDefault="002B0A60" w:rsidP="00085230">
            <w:pPr>
              <w:rPr>
                <w:b/>
                <w:bCs/>
                <w:sz w:val="20"/>
                <w:szCs w:val="20"/>
              </w:rPr>
            </w:pPr>
          </w:p>
        </w:tc>
        <w:tc>
          <w:tcPr>
            <w:tcW w:w="762" w:type="dxa"/>
            <w:gridSpan w:val="2"/>
            <w:tcBorders>
              <w:top w:val="nil"/>
              <w:left w:val="nil"/>
              <w:bottom w:val="single" w:sz="4" w:space="0" w:color="auto"/>
              <w:right w:val="single" w:sz="4" w:space="0" w:color="auto"/>
            </w:tcBorders>
            <w:shd w:val="clear" w:color="auto" w:fill="auto"/>
            <w:vAlign w:val="center"/>
            <w:hideMark/>
          </w:tcPr>
          <w:p w14:paraId="12DA2F4D" w14:textId="77777777" w:rsidR="002B0A60" w:rsidRPr="00626CE4" w:rsidRDefault="002B0A60" w:rsidP="00085230">
            <w:pPr>
              <w:jc w:val="center"/>
              <w:rPr>
                <w:sz w:val="20"/>
                <w:szCs w:val="20"/>
              </w:rPr>
            </w:pPr>
            <w:r w:rsidRPr="00626CE4">
              <w:rPr>
                <w:sz w:val="20"/>
                <w:szCs w:val="20"/>
              </w:rPr>
              <w:t>С</w:t>
            </w:r>
            <w:r w:rsidRPr="00626CE4">
              <w:rPr>
                <w:sz w:val="20"/>
                <w:szCs w:val="20"/>
                <w:vertAlign w:val="subscript"/>
              </w:rPr>
              <w:t>2</w:t>
            </w:r>
          </w:p>
        </w:tc>
        <w:tc>
          <w:tcPr>
            <w:tcW w:w="931" w:type="dxa"/>
            <w:gridSpan w:val="2"/>
            <w:tcBorders>
              <w:top w:val="nil"/>
              <w:left w:val="nil"/>
              <w:bottom w:val="single" w:sz="4" w:space="0" w:color="auto"/>
              <w:right w:val="single" w:sz="4" w:space="0" w:color="auto"/>
            </w:tcBorders>
            <w:shd w:val="clear" w:color="auto" w:fill="auto"/>
            <w:vAlign w:val="center"/>
            <w:hideMark/>
          </w:tcPr>
          <w:p w14:paraId="5755547E" w14:textId="77777777" w:rsidR="002B0A60" w:rsidRPr="00626CE4" w:rsidRDefault="002B0A60" w:rsidP="00085230">
            <w:pPr>
              <w:jc w:val="center"/>
              <w:rPr>
                <w:b/>
                <w:bCs/>
                <w:sz w:val="20"/>
                <w:szCs w:val="20"/>
              </w:rPr>
            </w:pPr>
            <w:r w:rsidRPr="00626CE4">
              <w:rPr>
                <w:b/>
                <w:bCs/>
                <w:sz w:val="20"/>
                <w:szCs w:val="20"/>
              </w:rPr>
              <w:t>488</w:t>
            </w:r>
          </w:p>
        </w:tc>
        <w:tc>
          <w:tcPr>
            <w:tcW w:w="716" w:type="dxa"/>
            <w:gridSpan w:val="2"/>
            <w:tcBorders>
              <w:top w:val="nil"/>
              <w:left w:val="nil"/>
              <w:bottom w:val="single" w:sz="4" w:space="0" w:color="auto"/>
              <w:right w:val="single" w:sz="4" w:space="0" w:color="auto"/>
            </w:tcBorders>
            <w:shd w:val="clear" w:color="auto" w:fill="auto"/>
            <w:vAlign w:val="center"/>
            <w:hideMark/>
          </w:tcPr>
          <w:p w14:paraId="7F975676" w14:textId="77777777" w:rsidR="002B0A60" w:rsidRPr="00626CE4" w:rsidRDefault="002B0A60" w:rsidP="00085230">
            <w:pPr>
              <w:jc w:val="center"/>
              <w:rPr>
                <w:b/>
                <w:bCs/>
                <w:sz w:val="20"/>
                <w:szCs w:val="20"/>
              </w:rPr>
            </w:pPr>
            <w:r w:rsidRPr="00626CE4">
              <w:rPr>
                <w:b/>
                <w:bCs/>
                <w:sz w:val="20"/>
                <w:szCs w:val="20"/>
              </w:rPr>
              <w:t> </w:t>
            </w:r>
          </w:p>
        </w:tc>
        <w:tc>
          <w:tcPr>
            <w:tcW w:w="1106" w:type="dxa"/>
            <w:gridSpan w:val="2"/>
            <w:tcBorders>
              <w:top w:val="nil"/>
              <w:left w:val="nil"/>
              <w:bottom w:val="single" w:sz="4" w:space="0" w:color="auto"/>
              <w:right w:val="single" w:sz="4" w:space="0" w:color="auto"/>
            </w:tcBorders>
            <w:shd w:val="clear" w:color="auto" w:fill="auto"/>
            <w:vAlign w:val="center"/>
            <w:hideMark/>
          </w:tcPr>
          <w:p w14:paraId="6BDCF443" w14:textId="77777777" w:rsidR="002B0A60" w:rsidRPr="00626CE4" w:rsidRDefault="002B0A60" w:rsidP="00085230">
            <w:pPr>
              <w:jc w:val="center"/>
              <w:rPr>
                <w:b/>
                <w:bCs/>
                <w:sz w:val="20"/>
                <w:szCs w:val="20"/>
              </w:rPr>
            </w:pPr>
            <w:r w:rsidRPr="00626CE4">
              <w:rPr>
                <w:b/>
                <w:bCs/>
                <w:sz w:val="20"/>
                <w:szCs w:val="20"/>
              </w:rPr>
              <w:t> </w:t>
            </w:r>
          </w:p>
        </w:tc>
        <w:tc>
          <w:tcPr>
            <w:tcW w:w="819" w:type="dxa"/>
            <w:gridSpan w:val="2"/>
            <w:tcBorders>
              <w:top w:val="nil"/>
              <w:left w:val="nil"/>
              <w:bottom w:val="single" w:sz="4" w:space="0" w:color="auto"/>
              <w:right w:val="single" w:sz="4" w:space="0" w:color="auto"/>
            </w:tcBorders>
            <w:shd w:val="clear" w:color="auto" w:fill="auto"/>
            <w:vAlign w:val="center"/>
            <w:hideMark/>
          </w:tcPr>
          <w:p w14:paraId="169390E0" w14:textId="77777777" w:rsidR="002B0A60" w:rsidRPr="00626CE4" w:rsidRDefault="002B0A60" w:rsidP="00085230">
            <w:pPr>
              <w:jc w:val="center"/>
              <w:rPr>
                <w:b/>
                <w:bCs/>
                <w:sz w:val="20"/>
                <w:szCs w:val="20"/>
              </w:rPr>
            </w:pPr>
            <w:r w:rsidRPr="00626CE4">
              <w:rPr>
                <w:b/>
                <w:bCs/>
                <w:sz w:val="20"/>
                <w:szCs w:val="20"/>
              </w:rPr>
              <w:t> </w:t>
            </w:r>
          </w:p>
        </w:tc>
        <w:tc>
          <w:tcPr>
            <w:tcW w:w="801" w:type="dxa"/>
            <w:gridSpan w:val="2"/>
            <w:tcBorders>
              <w:top w:val="nil"/>
              <w:left w:val="nil"/>
              <w:bottom w:val="single" w:sz="4" w:space="0" w:color="auto"/>
              <w:right w:val="single" w:sz="4" w:space="0" w:color="auto"/>
            </w:tcBorders>
            <w:shd w:val="clear" w:color="auto" w:fill="auto"/>
            <w:vAlign w:val="center"/>
            <w:hideMark/>
          </w:tcPr>
          <w:p w14:paraId="36298F75" w14:textId="77777777" w:rsidR="002B0A60" w:rsidRPr="00626CE4" w:rsidRDefault="002B0A60" w:rsidP="00085230">
            <w:pPr>
              <w:jc w:val="center"/>
              <w:rPr>
                <w:b/>
                <w:bCs/>
                <w:sz w:val="20"/>
                <w:szCs w:val="20"/>
              </w:rPr>
            </w:pPr>
            <w:r w:rsidRPr="00626CE4">
              <w:rPr>
                <w:b/>
                <w:bCs/>
                <w:sz w:val="20"/>
                <w:szCs w:val="20"/>
              </w:rPr>
              <w:t> </w:t>
            </w:r>
          </w:p>
        </w:tc>
        <w:tc>
          <w:tcPr>
            <w:tcW w:w="931" w:type="dxa"/>
            <w:gridSpan w:val="2"/>
            <w:tcBorders>
              <w:top w:val="nil"/>
              <w:left w:val="nil"/>
              <w:bottom w:val="single" w:sz="4" w:space="0" w:color="auto"/>
              <w:right w:val="single" w:sz="4" w:space="0" w:color="auto"/>
            </w:tcBorders>
            <w:shd w:val="clear" w:color="auto" w:fill="auto"/>
            <w:vAlign w:val="center"/>
            <w:hideMark/>
          </w:tcPr>
          <w:p w14:paraId="73714A2D" w14:textId="77777777" w:rsidR="002B0A60" w:rsidRPr="00626CE4" w:rsidRDefault="002B0A60" w:rsidP="00085230">
            <w:pPr>
              <w:jc w:val="center"/>
              <w:rPr>
                <w:b/>
                <w:bCs/>
                <w:sz w:val="20"/>
                <w:szCs w:val="20"/>
              </w:rPr>
            </w:pPr>
            <w:r w:rsidRPr="00626CE4">
              <w:rPr>
                <w:b/>
                <w:bCs/>
                <w:sz w:val="20"/>
                <w:szCs w:val="20"/>
              </w:rPr>
              <w:t> </w:t>
            </w:r>
          </w:p>
        </w:tc>
        <w:tc>
          <w:tcPr>
            <w:tcW w:w="931" w:type="dxa"/>
            <w:gridSpan w:val="2"/>
            <w:tcBorders>
              <w:top w:val="nil"/>
              <w:left w:val="nil"/>
              <w:bottom w:val="single" w:sz="4" w:space="0" w:color="auto"/>
              <w:right w:val="single" w:sz="4" w:space="0" w:color="auto"/>
            </w:tcBorders>
            <w:shd w:val="clear" w:color="auto" w:fill="auto"/>
            <w:vAlign w:val="center"/>
            <w:hideMark/>
          </w:tcPr>
          <w:p w14:paraId="5C3795E9" w14:textId="77777777" w:rsidR="002B0A60" w:rsidRPr="00626CE4" w:rsidRDefault="002B0A60" w:rsidP="00085230">
            <w:pPr>
              <w:jc w:val="center"/>
              <w:rPr>
                <w:b/>
                <w:bCs/>
                <w:sz w:val="20"/>
                <w:szCs w:val="20"/>
              </w:rPr>
            </w:pPr>
            <w:r w:rsidRPr="00626CE4">
              <w:rPr>
                <w:b/>
                <w:bCs/>
                <w:sz w:val="20"/>
                <w:szCs w:val="20"/>
              </w:rPr>
              <w:t> </w:t>
            </w:r>
          </w:p>
        </w:tc>
        <w:tc>
          <w:tcPr>
            <w:tcW w:w="995" w:type="dxa"/>
            <w:gridSpan w:val="2"/>
            <w:tcBorders>
              <w:top w:val="nil"/>
              <w:left w:val="nil"/>
              <w:bottom w:val="single" w:sz="4" w:space="0" w:color="auto"/>
              <w:right w:val="single" w:sz="4" w:space="0" w:color="auto"/>
            </w:tcBorders>
            <w:shd w:val="clear" w:color="auto" w:fill="auto"/>
            <w:vAlign w:val="center"/>
            <w:hideMark/>
          </w:tcPr>
          <w:p w14:paraId="5B7EE555" w14:textId="77777777" w:rsidR="002B0A60" w:rsidRPr="00626CE4" w:rsidRDefault="002B0A60" w:rsidP="00085230">
            <w:pPr>
              <w:jc w:val="center"/>
              <w:rPr>
                <w:b/>
                <w:bCs/>
                <w:sz w:val="20"/>
                <w:szCs w:val="20"/>
              </w:rPr>
            </w:pPr>
            <w:r w:rsidRPr="00626CE4">
              <w:rPr>
                <w:b/>
                <w:bCs/>
                <w:sz w:val="20"/>
                <w:szCs w:val="20"/>
              </w:rPr>
              <w:t>408</w:t>
            </w:r>
          </w:p>
        </w:tc>
        <w:tc>
          <w:tcPr>
            <w:tcW w:w="995" w:type="dxa"/>
            <w:gridSpan w:val="2"/>
            <w:tcBorders>
              <w:top w:val="nil"/>
              <w:left w:val="nil"/>
              <w:bottom w:val="single" w:sz="4" w:space="0" w:color="auto"/>
              <w:right w:val="single" w:sz="4" w:space="0" w:color="auto"/>
            </w:tcBorders>
            <w:shd w:val="clear" w:color="auto" w:fill="auto"/>
            <w:vAlign w:val="center"/>
            <w:hideMark/>
          </w:tcPr>
          <w:p w14:paraId="2E30D7FB" w14:textId="77777777" w:rsidR="002B0A60" w:rsidRPr="00626CE4" w:rsidRDefault="002B0A60" w:rsidP="00085230">
            <w:pPr>
              <w:jc w:val="center"/>
              <w:rPr>
                <w:b/>
                <w:bCs/>
                <w:sz w:val="20"/>
                <w:szCs w:val="20"/>
              </w:rPr>
            </w:pPr>
            <w:r w:rsidRPr="00626CE4">
              <w:rPr>
                <w:b/>
                <w:bCs/>
                <w:sz w:val="20"/>
                <w:szCs w:val="20"/>
              </w:rPr>
              <w:t>81.6</w:t>
            </w:r>
          </w:p>
        </w:tc>
        <w:tc>
          <w:tcPr>
            <w:tcW w:w="837" w:type="dxa"/>
            <w:gridSpan w:val="2"/>
            <w:tcBorders>
              <w:top w:val="nil"/>
              <w:left w:val="nil"/>
              <w:bottom w:val="single" w:sz="4" w:space="0" w:color="auto"/>
              <w:right w:val="single" w:sz="4" w:space="0" w:color="auto"/>
            </w:tcBorders>
            <w:shd w:val="clear" w:color="auto" w:fill="auto"/>
            <w:vAlign w:val="center"/>
            <w:hideMark/>
          </w:tcPr>
          <w:p w14:paraId="22DA7374" w14:textId="77777777" w:rsidR="002B0A60" w:rsidRPr="00626CE4" w:rsidRDefault="002B0A60" w:rsidP="00085230">
            <w:pPr>
              <w:jc w:val="center"/>
              <w:rPr>
                <w:b/>
                <w:bCs/>
                <w:sz w:val="20"/>
                <w:szCs w:val="20"/>
              </w:rPr>
            </w:pPr>
            <w:r w:rsidRPr="00626CE4">
              <w:rPr>
                <w:b/>
                <w:bCs/>
                <w:sz w:val="20"/>
                <w:szCs w:val="20"/>
              </w:rPr>
              <w:t> </w:t>
            </w:r>
          </w:p>
        </w:tc>
        <w:tc>
          <w:tcPr>
            <w:tcW w:w="679" w:type="dxa"/>
            <w:gridSpan w:val="2"/>
            <w:tcBorders>
              <w:top w:val="nil"/>
              <w:left w:val="nil"/>
              <w:bottom w:val="single" w:sz="4" w:space="0" w:color="auto"/>
              <w:right w:val="single" w:sz="4" w:space="0" w:color="auto"/>
            </w:tcBorders>
            <w:shd w:val="clear" w:color="auto" w:fill="auto"/>
            <w:vAlign w:val="center"/>
            <w:hideMark/>
          </w:tcPr>
          <w:p w14:paraId="318BF69E" w14:textId="77777777" w:rsidR="002B0A60" w:rsidRPr="00626CE4" w:rsidRDefault="002B0A60" w:rsidP="00085230">
            <w:pPr>
              <w:jc w:val="center"/>
              <w:rPr>
                <w:b/>
                <w:bCs/>
                <w:sz w:val="20"/>
                <w:szCs w:val="20"/>
              </w:rPr>
            </w:pPr>
            <w:r w:rsidRPr="00626CE4">
              <w:rPr>
                <w:b/>
                <w:bCs/>
                <w:sz w:val="20"/>
                <w:szCs w:val="20"/>
              </w:rPr>
              <w:t> </w:t>
            </w:r>
          </w:p>
        </w:tc>
        <w:tc>
          <w:tcPr>
            <w:tcW w:w="780" w:type="dxa"/>
            <w:gridSpan w:val="2"/>
            <w:tcBorders>
              <w:top w:val="nil"/>
              <w:left w:val="nil"/>
              <w:bottom w:val="single" w:sz="4" w:space="0" w:color="auto"/>
              <w:right w:val="single" w:sz="4" w:space="0" w:color="auto"/>
            </w:tcBorders>
            <w:shd w:val="clear" w:color="auto" w:fill="auto"/>
            <w:vAlign w:val="center"/>
            <w:hideMark/>
          </w:tcPr>
          <w:p w14:paraId="6180DE31" w14:textId="77777777" w:rsidR="002B0A60" w:rsidRPr="00626CE4" w:rsidRDefault="002B0A60" w:rsidP="00085230">
            <w:pPr>
              <w:jc w:val="center"/>
              <w:rPr>
                <w:b/>
                <w:bCs/>
                <w:sz w:val="20"/>
                <w:szCs w:val="20"/>
              </w:rPr>
            </w:pPr>
            <w:r w:rsidRPr="00626CE4">
              <w:rPr>
                <w:b/>
                <w:bCs/>
                <w:sz w:val="20"/>
                <w:szCs w:val="20"/>
              </w:rPr>
              <w:t> </w:t>
            </w:r>
          </w:p>
        </w:tc>
        <w:tc>
          <w:tcPr>
            <w:tcW w:w="930" w:type="dxa"/>
            <w:gridSpan w:val="2"/>
            <w:tcBorders>
              <w:top w:val="nil"/>
              <w:left w:val="nil"/>
              <w:bottom w:val="single" w:sz="4" w:space="0" w:color="auto"/>
              <w:right w:val="single" w:sz="4" w:space="0" w:color="auto"/>
            </w:tcBorders>
            <w:shd w:val="clear" w:color="auto" w:fill="auto"/>
            <w:vAlign w:val="center"/>
            <w:hideMark/>
          </w:tcPr>
          <w:p w14:paraId="27D8F2FE" w14:textId="77777777" w:rsidR="002B0A60" w:rsidRPr="00626CE4" w:rsidRDefault="002B0A60" w:rsidP="00085230">
            <w:pPr>
              <w:jc w:val="center"/>
              <w:rPr>
                <w:b/>
                <w:bCs/>
                <w:sz w:val="20"/>
                <w:szCs w:val="20"/>
              </w:rPr>
            </w:pPr>
            <w:r w:rsidRPr="00626CE4">
              <w:rPr>
                <w:b/>
                <w:bCs/>
                <w:sz w:val="20"/>
                <w:szCs w:val="20"/>
              </w:rPr>
              <w:t> </w:t>
            </w:r>
          </w:p>
        </w:tc>
        <w:tc>
          <w:tcPr>
            <w:tcW w:w="931" w:type="dxa"/>
            <w:gridSpan w:val="2"/>
            <w:tcBorders>
              <w:top w:val="nil"/>
              <w:left w:val="nil"/>
              <w:bottom w:val="single" w:sz="4" w:space="0" w:color="auto"/>
              <w:right w:val="single" w:sz="4" w:space="0" w:color="auto"/>
            </w:tcBorders>
            <w:shd w:val="clear" w:color="auto" w:fill="auto"/>
            <w:vAlign w:val="center"/>
            <w:hideMark/>
          </w:tcPr>
          <w:p w14:paraId="48EEB10C" w14:textId="77777777" w:rsidR="002B0A60" w:rsidRPr="00626CE4" w:rsidRDefault="002B0A60" w:rsidP="00085230">
            <w:pPr>
              <w:jc w:val="center"/>
              <w:rPr>
                <w:b/>
                <w:bCs/>
                <w:sz w:val="20"/>
                <w:szCs w:val="20"/>
              </w:rPr>
            </w:pPr>
            <w:r w:rsidRPr="00626CE4">
              <w:rPr>
                <w:b/>
                <w:bCs/>
                <w:sz w:val="20"/>
                <w:szCs w:val="20"/>
              </w:rPr>
              <w:t> </w:t>
            </w:r>
          </w:p>
        </w:tc>
        <w:tc>
          <w:tcPr>
            <w:tcW w:w="1061" w:type="dxa"/>
            <w:gridSpan w:val="2"/>
            <w:tcBorders>
              <w:top w:val="nil"/>
              <w:left w:val="nil"/>
              <w:bottom w:val="single" w:sz="4" w:space="0" w:color="auto"/>
              <w:right w:val="single" w:sz="4" w:space="0" w:color="auto"/>
            </w:tcBorders>
            <w:shd w:val="clear" w:color="auto" w:fill="auto"/>
            <w:vAlign w:val="center"/>
            <w:hideMark/>
          </w:tcPr>
          <w:p w14:paraId="080AEABC" w14:textId="77777777" w:rsidR="002B0A60" w:rsidRPr="00626CE4" w:rsidRDefault="002B0A60" w:rsidP="00085230">
            <w:pPr>
              <w:jc w:val="center"/>
              <w:rPr>
                <w:b/>
                <w:bCs/>
                <w:sz w:val="20"/>
                <w:szCs w:val="20"/>
              </w:rPr>
            </w:pPr>
            <w:r w:rsidRPr="00626CE4">
              <w:rPr>
                <w:b/>
                <w:bCs/>
                <w:sz w:val="20"/>
                <w:szCs w:val="20"/>
              </w:rPr>
              <w:t>408</w:t>
            </w:r>
          </w:p>
        </w:tc>
        <w:tc>
          <w:tcPr>
            <w:tcW w:w="931" w:type="dxa"/>
            <w:gridSpan w:val="2"/>
            <w:tcBorders>
              <w:top w:val="nil"/>
              <w:left w:val="nil"/>
              <w:bottom w:val="single" w:sz="4" w:space="0" w:color="auto"/>
              <w:right w:val="single" w:sz="4" w:space="0" w:color="auto"/>
            </w:tcBorders>
            <w:shd w:val="clear" w:color="auto" w:fill="auto"/>
            <w:vAlign w:val="center"/>
            <w:hideMark/>
          </w:tcPr>
          <w:p w14:paraId="25DBEBD1" w14:textId="77777777" w:rsidR="002B0A60" w:rsidRPr="00626CE4" w:rsidRDefault="002B0A60" w:rsidP="00085230">
            <w:pPr>
              <w:jc w:val="center"/>
              <w:rPr>
                <w:b/>
                <w:bCs/>
                <w:sz w:val="20"/>
                <w:szCs w:val="20"/>
              </w:rPr>
            </w:pPr>
            <w:r w:rsidRPr="00626CE4">
              <w:rPr>
                <w:b/>
                <w:bCs/>
                <w:sz w:val="20"/>
                <w:szCs w:val="20"/>
              </w:rPr>
              <w:t>81.6</w:t>
            </w:r>
          </w:p>
        </w:tc>
        <w:tc>
          <w:tcPr>
            <w:tcW w:w="855" w:type="dxa"/>
            <w:gridSpan w:val="2"/>
            <w:tcBorders>
              <w:top w:val="nil"/>
              <w:left w:val="nil"/>
              <w:bottom w:val="single" w:sz="4" w:space="0" w:color="auto"/>
              <w:right w:val="single" w:sz="4" w:space="0" w:color="auto"/>
            </w:tcBorders>
            <w:shd w:val="clear" w:color="auto" w:fill="auto"/>
            <w:vAlign w:val="center"/>
            <w:hideMark/>
          </w:tcPr>
          <w:p w14:paraId="00F26947" w14:textId="77777777" w:rsidR="002B0A60" w:rsidRPr="00626CE4" w:rsidRDefault="002B0A60" w:rsidP="00085230">
            <w:pPr>
              <w:jc w:val="center"/>
              <w:rPr>
                <w:b/>
                <w:bCs/>
                <w:sz w:val="20"/>
                <w:szCs w:val="20"/>
              </w:rPr>
            </w:pPr>
            <w:r w:rsidRPr="00626CE4">
              <w:rPr>
                <w:b/>
                <w:bCs/>
                <w:sz w:val="20"/>
                <w:szCs w:val="20"/>
              </w:rPr>
              <w:t> </w:t>
            </w:r>
          </w:p>
        </w:tc>
        <w:tc>
          <w:tcPr>
            <w:tcW w:w="960" w:type="dxa"/>
            <w:gridSpan w:val="2"/>
            <w:tcBorders>
              <w:top w:val="nil"/>
              <w:left w:val="nil"/>
              <w:bottom w:val="single" w:sz="4" w:space="0" w:color="auto"/>
              <w:right w:val="single" w:sz="4" w:space="0" w:color="auto"/>
            </w:tcBorders>
            <w:shd w:val="clear" w:color="auto" w:fill="auto"/>
            <w:noWrap/>
            <w:vAlign w:val="center"/>
            <w:hideMark/>
          </w:tcPr>
          <w:p w14:paraId="6EBD6CAE" w14:textId="77777777" w:rsidR="002B0A60" w:rsidRPr="00626CE4" w:rsidRDefault="002B0A60" w:rsidP="00085230">
            <w:pPr>
              <w:jc w:val="center"/>
              <w:rPr>
                <w:sz w:val="20"/>
                <w:szCs w:val="20"/>
              </w:rPr>
            </w:pPr>
            <w:r w:rsidRPr="00626CE4">
              <w:rPr>
                <w:sz w:val="20"/>
                <w:szCs w:val="20"/>
              </w:rPr>
              <w:t> </w:t>
            </w:r>
          </w:p>
        </w:tc>
        <w:tc>
          <w:tcPr>
            <w:tcW w:w="865" w:type="dxa"/>
            <w:gridSpan w:val="2"/>
            <w:tcBorders>
              <w:top w:val="nil"/>
              <w:left w:val="nil"/>
              <w:bottom w:val="single" w:sz="4" w:space="0" w:color="auto"/>
              <w:right w:val="double" w:sz="4" w:space="0" w:color="auto"/>
            </w:tcBorders>
            <w:shd w:val="clear" w:color="auto" w:fill="auto"/>
            <w:vAlign w:val="center"/>
            <w:hideMark/>
          </w:tcPr>
          <w:p w14:paraId="73FF4FA3" w14:textId="77777777" w:rsidR="002B0A60" w:rsidRPr="00626CE4" w:rsidRDefault="002B0A60" w:rsidP="00085230">
            <w:pPr>
              <w:jc w:val="center"/>
              <w:rPr>
                <w:b/>
                <w:bCs/>
                <w:sz w:val="20"/>
                <w:szCs w:val="20"/>
              </w:rPr>
            </w:pPr>
            <w:r w:rsidRPr="00626CE4">
              <w:rPr>
                <w:b/>
                <w:bCs/>
                <w:sz w:val="20"/>
                <w:szCs w:val="20"/>
              </w:rPr>
              <w:t>0.00</w:t>
            </w:r>
          </w:p>
        </w:tc>
      </w:tr>
      <w:tr w:rsidR="002B0A60" w:rsidRPr="00626CE4" w14:paraId="2D31C09F" w14:textId="77777777" w:rsidTr="00085230">
        <w:trPr>
          <w:trHeight w:val="227"/>
        </w:trPr>
        <w:tc>
          <w:tcPr>
            <w:tcW w:w="3591" w:type="dxa"/>
            <w:gridSpan w:val="4"/>
            <w:vMerge w:val="restart"/>
            <w:tcBorders>
              <w:top w:val="single" w:sz="4" w:space="0" w:color="auto"/>
              <w:left w:val="double" w:sz="4" w:space="0" w:color="auto"/>
              <w:bottom w:val="single" w:sz="4" w:space="0" w:color="auto"/>
              <w:right w:val="single" w:sz="4" w:space="0" w:color="auto"/>
            </w:tcBorders>
            <w:shd w:val="clear" w:color="auto" w:fill="auto"/>
            <w:vAlign w:val="center"/>
            <w:hideMark/>
          </w:tcPr>
          <w:p w14:paraId="058F12EF" w14:textId="77777777" w:rsidR="002B0A60" w:rsidRPr="00626CE4" w:rsidRDefault="002B0A60" w:rsidP="00085230">
            <w:pPr>
              <w:jc w:val="center"/>
              <w:rPr>
                <w:b/>
                <w:bCs/>
                <w:sz w:val="20"/>
                <w:szCs w:val="20"/>
              </w:rPr>
            </w:pPr>
            <w:r w:rsidRPr="00626CE4">
              <w:rPr>
                <w:b/>
                <w:bCs/>
                <w:sz w:val="20"/>
                <w:szCs w:val="20"/>
              </w:rPr>
              <w:t>Итого по нижнемеловому горизонту</w:t>
            </w:r>
          </w:p>
        </w:tc>
        <w:tc>
          <w:tcPr>
            <w:tcW w:w="762" w:type="dxa"/>
            <w:gridSpan w:val="2"/>
            <w:tcBorders>
              <w:top w:val="nil"/>
              <w:left w:val="nil"/>
              <w:bottom w:val="single" w:sz="4" w:space="0" w:color="auto"/>
              <w:right w:val="single" w:sz="4" w:space="0" w:color="auto"/>
            </w:tcBorders>
            <w:shd w:val="clear" w:color="auto" w:fill="auto"/>
            <w:vAlign w:val="center"/>
            <w:hideMark/>
          </w:tcPr>
          <w:p w14:paraId="5CD61C4F" w14:textId="77777777" w:rsidR="002B0A60" w:rsidRPr="00626CE4" w:rsidRDefault="002B0A60" w:rsidP="00085230">
            <w:pPr>
              <w:jc w:val="center"/>
              <w:rPr>
                <w:b/>
                <w:bCs/>
                <w:sz w:val="20"/>
                <w:szCs w:val="20"/>
              </w:rPr>
            </w:pPr>
            <w:r w:rsidRPr="00626CE4">
              <w:rPr>
                <w:b/>
                <w:bCs/>
                <w:sz w:val="20"/>
                <w:szCs w:val="20"/>
              </w:rPr>
              <w:t>С</w:t>
            </w:r>
            <w:r w:rsidRPr="00626CE4">
              <w:rPr>
                <w:b/>
                <w:bCs/>
                <w:sz w:val="20"/>
                <w:szCs w:val="20"/>
                <w:vertAlign w:val="subscript"/>
              </w:rPr>
              <w:t>1</w:t>
            </w:r>
          </w:p>
        </w:tc>
        <w:tc>
          <w:tcPr>
            <w:tcW w:w="931" w:type="dxa"/>
            <w:gridSpan w:val="2"/>
            <w:tcBorders>
              <w:top w:val="nil"/>
              <w:left w:val="nil"/>
              <w:bottom w:val="single" w:sz="4" w:space="0" w:color="auto"/>
              <w:right w:val="single" w:sz="4" w:space="0" w:color="auto"/>
            </w:tcBorders>
            <w:shd w:val="clear" w:color="auto" w:fill="auto"/>
            <w:vAlign w:val="center"/>
            <w:hideMark/>
          </w:tcPr>
          <w:p w14:paraId="1D08F977" w14:textId="77777777" w:rsidR="002B0A60" w:rsidRPr="00626CE4" w:rsidRDefault="002B0A60" w:rsidP="00085230">
            <w:pPr>
              <w:jc w:val="center"/>
              <w:rPr>
                <w:b/>
                <w:bCs/>
                <w:sz w:val="20"/>
                <w:szCs w:val="20"/>
              </w:rPr>
            </w:pPr>
            <w:r w:rsidRPr="00626CE4">
              <w:rPr>
                <w:b/>
                <w:bCs/>
                <w:sz w:val="20"/>
                <w:szCs w:val="20"/>
              </w:rPr>
              <w:t>781.2</w:t>
            </w:r>
          </w:p>
        </w:tc>
        <w:tc>
          <w:tcPr>
            <w:tcW w:w="716" w:type="dxa"/>
            <w:gridSpan w:val="2"/>
            <w:tcBorders>
              <w:top w:val="nil"/>
              <w:left w:val="nil"/>
              <w:bottom w:val="single" w:sz="4" w:space="0" w:color="auto"/>
              <w:right w:val="single" w:sz="4" w:space="0" w:color="auto"/>
            </w:tcBorders>
            <w:shd w:val="clear" w:color="auto" w:fill="auto"/>
            <w:vAlign w:val="center"/>
            <w:hideMark/>
          </w:tcPr>
          <w:p w14:paraId="7C56F9E2" w14:textId="77777777" w:rsidR="002B0A60" w:rsidRPr="00626CE4" w:rsidRDefault="002B0A60" w:rsidP="00085230">
            <w:pPr>
              <w:jc w:val="center"/>
              <w:rPr>
                <w:b/>
                <w:bCs/>
                <w:sz w:val="20"/>
                <w:szCs w:val="20"/>
              </w:rPr>
            </w:pPr>
            <w:r w:rsidRPr="00626CE4">
              <w:rPr>
                <w:b/>
                <w:bCs/>
                <w:sz w:val="20"/>
                <w:szCs w:val="20"/>
              </w:rPr>
              <w:t> </w:t>
            </w:r>
          </w:p>
        </w:tc>
        <w:tc>
          <w:tcPr>
            <w:tcW w:w="1106" w:type="dxa"/>
            <w:gridSpan w:val="2"/>
            <w:tcBorders>
              <w:top w:val="nil"/>
              <w:left w:val="nil"/>
              <w:bottom w:val="single" w:sz="4" w:space="0" w:color="auto"/>
              <w:right w:val="single" w:sz="4" w:space="0" w:color="auto"/>
            </w:tcBorders>
            <w:shd w:val="clear" w:color="auto" w:fill="auto"/>
            <w:vAlign w:val="center"/>
            <w:hideMark/>
          </w:tcPr>
          <w:p w14:paraId="2FBD4106" w14:textId="77777777" w:rsidR="002B0A60" w:rsidRPr="00626CE4" w:rsidRDefault="002B0A60" w:rsidP="00085230">
            <w:pPr>
              <w:jc w:val="center"/>
              <w:rPr>
                <w:b/>
                <w:bCs/>
                <w:sz w:val="20"/>
                <w:szCs w:val="20"/>
              </w:rPr>
            </w:pPr>
            <w:r w:rsidRPr="00626CE4">
              <w:rPr>
                <w:b/>
                <w:bCs/>
                <w:sz w:val="20"/>
                <w:szCs w:val="20"/>
              </w:rPr>
              <w:t> </w:t>
            </w:r>
          </w:p>
        </w:tc>
        <w:tc>
          <w:tcPr>
            <w:tcW w:w="819" w:type="dxa"/>
            <w:gridSpan w:val="2"/>
            <w:tcBorders>
              <w:top w:val="nil"/>
              <w:left w:val="nil"/>
              <w:bottom w:val="single" w:sz="4" w:space="0" w:color="auto"/>
              <w:right w:val="single" w:sz="4" w:space="0" w:color="auto"/>
            </w:tcBorders>
            <w:shd w:val="clear" w:color="auto" w:fill="auto"/>
            <w:vAlign w:val="center"/>
            <w:hideMark/>
          </w:tcPr>
          <w:p w14:paraId="0A7448A4" w14:textId="77777777" w:rsidR="002B0A60" w:rsidRPr="00626CE4" w:rsidRDefault="002B0A60" w:rsidP="00085230">
            <w:pPr>
              <w:jc w:val="center"/>
              <w:rPr>
                <w:sz w:val="20"/>
                <w:szCs w:val="20"/>
              </w:rPr>
            </w:pPr>
            <w:r w:rsidRPr="00626CE4">
              <w:rPr>
                <w:sz w:val="20"/>
                <w:szCs w:val="20"/>
              </w:rPr>
              <w:t> </w:t>
            </w:r>
          </w:p>
        </w:tc>
        <w:tc>
          <w:tcPr>
            <w:tcW w:w="801" w:type="dxa"/>
            <w:gridSpan w:val="2"/>
            <w:tcBorders>
              <w:top w:val="nil"/>
              <w:left w:val="nil"/>
              <w:bottom w:val="single" w:sz="4" w:space="0" w:color="auto"/>
              <w:right w:val="single" w:sz="4" w:space="0" w:color="auto"/>
            </w:tcBorders>
            <w:shd w:val="clear" w:color="auto" w:fill="auto"/>
            <w:vAlign w:val="center"/>
            <w:hideMark/>
          </w:tcPr>
          <w:p w14:paraId="2A137DAB" w14:textId="77777777" w:rsidR="002B0A60" w:rsidRPr="00626CE4" w:rsidRDefault="002B0A60" w:rsidP="00085230">
            <w:pPr>
              <w:jc w:val="center"/>
              <w:rPr>
                <w:sz w:val="20"/>
                <w:szCs w:val="20"/>
              </w:rPr>
            </w:pPr>
            <w:r w:rsidRPr="00626CE4">
              <w:rPr>
                <w:sz w:val="20"/>
                <w:szCs w:val="20"/>
              </w:rPr>
              <w:t> </w:t>
            </w:r>
          </w:p>
        </w:tc>
        <w:tc>
          <w:tcPr>
            <w:tcW w:w="931" w:type="dxa"/>
            <w:gridSpan w:val="2"/>
            <w:tcBorders>
              <w:top w:val="nil"/>
              <w:left w:val="nil"/>
              <w:bottom w:val="single" w:sz="4" w:space="0" w:color="auto"/>
              <w:right w:val="single" w:sz="4" w:space="0" w:color="auto"/>
            </w:tcBorders>
            <w:shd w:val="clear" w:color="auto" w:fill="auto"/>
            <w:vAlign w:val="center"/>
            <w:hideMark/>
          </w:tcPr>
          <w:p w14:paraId="48C8C48A" w14:textId="77777777" w:rsidR="002B0A60" w:rsidRPr="00626CE4" w:rsidRDefault="002B0A60" w:rsidP="00085230">
            <w:pPr>
              <w:jc w:val="center"/>
              <w:rPr>
                <w:sz w:val="20"/>
                <w:szCs w:val="20"/>
              </w:rPr>
            </w:pPr>
            <w:r w:rsidRPr="00626CE4">
              <w:rPr>
                <w:sz w:val="20"/>
                <w:szCs w:val="20"/>
              </w:rPr>
              <w:t> </w:t>
            </w:r>
          </w:p>
        </w:tc>
        <w:tc>
          <w:tcPr>
            <w:tcW w:w="931" w:type="dxa"/>
            <w:gridSpan w:val="2"/>
            <w:tcBorders>
              <w:top w:val="nil"/>
              <w:left w:val="nil"/>
              <w:bottom w:val="single" w:sz="4" w:space="0" w:color="auto"/>
              <w:right w:val="single" w:sz="4" w:space="0" w:color="auto"/>
            </w:tcBorders>
            <w:shd w:val="clear" w:color="auto" w:fill="auto"/>
            <w:vAlign w:val="center"/>
            <w:hideMark/>
          </w:tcPr>
          <w:p w14:paraId="5928BD8B" w14:textId="77777777" w:rsidR="002B0A60" w:rsidRPr="00626CE4" w:rsidRDefault="002B0A60" w:rsidP="00085230">
            <w:pPr>
              <w:jc w:val="center"/>
              <w:rPr>
                <w:sz w:val="20"/>
                <w:szCs w:val="20"/>
              </w:rPr>
            </w:pPr>
            <w:r w:rsidRPr="00626CE4">
              <w:rPr>
                <w:sz w:val="20"/>
                <w:szCs w:val="20"/>
              </w:rPr>
              <w:t> </w:t>
            </w:r>
          </w:p>
        </w:tc>
        <w:tc>
          <w:tcPr>
            <w:tcW w:w="995" w:type="dxa"/>
            <w:gridSpan w:val="2"/>
            <w:tcBorders>
              <w:top w:val="nil"/>
              <w:left w:val="nil"/>
              <w:bottom w:val="single" w:sz="4" w:space="0" w:color="auto"/>
              <w:right w:val="single" w:sz="4" w:space="0" w:color="auto"/>
            </w:tcBorders>
            <w:shd w:val="clear" w:color="auto" w:fill="auto"/>
            <w:vAlign w:val="center"/>
            <w:hideMark/>
          </w:tcPr>
          <w:p w14:paraId="0AFC6E6B" w14:textId="77777777" w:rsidR="002B0A60" w:rsidRPr="00626CE4" w:rsidRDefault="002B0A60" w:rsidP="00085230">
            <w:pPr>
              <w:jc w:val="center"/>
              <w:rPr>
                <w:b/>
                <w:bCs/>
                <w:sz w:val="20"/>
                <w:szCs w:val="20"/>
              </w:rPr>
            </w:pPr>
            <w:r w:rsidRPr="00626CE4">
              <w:rPr>
                <w:b/>
                <w:bCs/>
                <w:sz w:val="20"/>
                <w:szCs w:val="20"/>
              </w:rPr>
              <w:t>1677</w:t>
            </w:r>
          </w:p>
        </w:tc>
        <w:tc>
          <w:tcPr>
            <w:tcW w:w="995" w:type="dxa"/>
            <w:gridSpan w:val="2"/>
            <w:tcBorders>
              <w:top w:val="nil"/>
              <w:left w:val="nil"/>
              <w:bottom w:val="single" w:sz="4" w:space="0" w:color="auto"/>
              <w:right w:val="single" w:sz="4" w:space="0" w:color="auto"/>
            </w:tcBorders>
            <w:shd w:val="clear" w:color="auto" w:fill="auto"/>
            <w:vAlign w:val="center"/>
            <w:hideMark/>
          </w:tcPr>
          <w:p w14:paraId="1124A816" w14:textId="77777777" w:rsidR="002B0A60" w:rsidRPr="00626CE4" w:rsidRDefault="002B0A60" w:rsidP="00085230">
            <w:pPr>
              <w:jc w:val="center"/>
              <w:rPr>
                <w:sz w:val="20"/>
                <w:szCs w:val="20"/>
              </w:rPr>
            </w:pPr>
            <w:r w:rsidRPr="00626CE4">
              <w:rPr>
                <w:sz w:val="20"/>
                <w:szCs w:val="20"/>
              </w:rPr>
              <w:t>335.4</w:t>
            </w:r>
          </w:p>
        </w:tc>
        <w:tc>
          <w:tcPr>
            <w:tcW w:w="837" w:type="dxa"/>
            <w:gridSpan w:val="2"/>
            <w:tcBorders>
              <w:top w:val="nil"/>
              <w:left w:val="nil"/>
              <w:bottom w:val="single" w:sz="4" w:space="0" w:color="auto"/>
              <w:right w:val="single" w:sz="4" w:space="0" w:color="auto"/>
            </w:tcBorders>
            <w:shd w:val="clear" w:color="auto" w:fill="auto"/>
            <w:vAlign w:val="center"/>
            <w:hideMark/>
          </w:tcPr>
          <w:p w14:paraId="465103B9" w14:textId="77777777" w:rsidR="002B0A60" w:rsidRPr="00626CE4" w:rsidRDefault="002B0A60" w:rsidP="00085230">
            <w:pPr>
              <w:jc w:val="center"/>
              <w:rPr>
                <w:b/>
                <w:bCs/>
                <w:sz w:val="20"/>
                <w:szCs w:val="20"/>
              </w:rPr>
            </w:pPr>
            <w:r w:rsidRPr="00626CE4">
              <w:rPr>
                <w:b/>
                <w:bCs/>
                <w:sz w:val="20"/>
                <w:szCs w:val="20"/>
              </w:rPr>
              <w:t> </w:t>
            </w:r>
          </w:p>
        </w:tc>
        <w:tc>
          <w:tcPr>
            <w:tcW w:w="679" w:type="dxa"/>
            <w:gridSpan w:val="2"/>
            <w:tcBorders>
              <w:top w:val="nil"/>
              <w:left w:val="nil"/>
              <w:bottom w:val="single" w:sz="4" w:space="0" w:color="auto"/>
              <w:right w:val="single" w:sz="4" w:space="0" w:color="auto"/>
            </w:tcBorders>
            <w:shd w:val="clear" w:color="auto" w:fill="auto"/>
            <w:vAlign w:val="center"/>
            <w:hideMark/>
          </w:tcPr>
          <w:p w14:paraId="2D089EBC" w14:textId="77777777" w:rsidR="002B0A60" w:rsidRPr="00626CE4" w:rsidRDefault="002B0A60" w:rsidP="00085230">
            <w:pPr>
              <w:jc w:val="center"/>
              <w:rPr>
                <w:sz w:val="20"/>
                <w:szCs w:val="20"/>
              </w:rPr>
            </w:pPr>
            <w:r w:rsidRPr="00626CE4">
              <w:rPr>
                <w:sz w:val="20"/>
                <w:szCs w:val="20"/>
              </w:rPr>
              <w:t> </w:t>
            </w:r>
          </w:p>
        </w:tc>
        <w:tc>
          <w:tcPr>
            <w:tcW w:w="780" w:type="dxa"/>
            <w:gridSpan w:val="2"/>
            <w:tcBorders>
              <w:top w:val="nil"/>
              <w:left w:val="nil"/>
              <w:bottom w:val="single" w:sz="4" w:space="0" w:color="auto"/>
              <w:right w:val="single" w:sz="4" w:space="0" w:color="auto"/>
            </w:tcBorders>
            <w:shd w:val="clear" w:color="auto" w:fill="auto"/>
            <w:vAlign w:val="center"/>
            <w:hideMark/>
          </w:tcPr>
          <w:p w14:paraId="3EBE538F" w14:textId="77777777" w:rsidR="002B0A60" w:rsidRPr="00626CE4" w:rsidRDefault="002B0A60" w:rsidP="00085230">
            <w:pPr>
              <w:jc w:val="center"/>
              <w:rPr>
                <w:b/>
                <w:bCs/>
                <w:sz w:val="20"/>
                <w:szCs w:val="20"/>
              </w:rPr>
            </w:pPr>
            <w:r w:rsidRPr="00626CE4">
              <w:rPr>
                <w:b/>
                <w:bCs/>
                <w:sz w:val="20"/>
                <w:szCs w:val="20"/>
              </w:rPr>
              <w:t> </w:t>
            </w:r>
          </w:p>
        </w:tc>
        <w:tc>
          <w:tcPr>
            <w:tcW w:w="930" w:type="dxa"/>
            <w:gridSpan w:val="2"/>
            <w:tcBorders>
              <w:top w:val="nil"/>
              <w:left w:val="nil"/>
              <w:bottom w:val="single" w:sz="4" w:space="0" w:color="auto"/>
              <w:right w:val="single" w:sz="4" w:space="0" w:color="auto"/>
            </w:tcBorders>
            <w:shd w:val="clear" w:color="auto" w:fill="auto"/>
            <w:vAlign w:val="center"/>
            <w:hideMark/>
          </w:tcPr>
          <w:p w14:paraId="269876CF" w14:textId="77777777" w:rsidR="002B0A60" w:rsidRPr="00626CE4" w:rsidRDefault="002B0A60" w:rsidP="00085230">
            <w:pPr>
              <w:jc w:val="center"/>
              <w:rPr>
                <w:b/>
                <w:bCs/>
                <w:sz w:val="20"/>
                <w:szCs w:val="20"/>
              </w:rPr>
            </w:pPr>
            <w:r w:rsidRPr="00626CE4">
              <w:rPr>
                <w:b/>
                <w:bCs/>
                <w:sz w:val="20"/>
                <w:szCs w:val="20"/>
              </w:rPr>
              <w:t> </w:t>
            </w:r>
          </w:p>
        </w:tc>
        <w:tc>
          <w:tcPr>
            <w:tcW w:w="931" w:type="dxa"/>
            <w:gridSpan w:val="2"/>
            <w:tcBorders>
              <w:top w:val="nil"/>
              <w:left w:val="nil"/>
              <w:bottom w:val="single" w:sz="4" w:space="0" w:color="auto"/>
              <w:right w:val="single" w:sz="4" w:space="0" w:color="auto"/>
            </w:tcBorders>
            <w:shd w:val="clear" w:color="auto" w:fill="auto"/>
            <w:vAlign w:val="center"/>
            <w:hideMark/>
          </w:tcPr>
          <w:p w14:paraId="42129F38" w14:textId="77777777" w:rsidR="002B0A60" w:rsidRPr="00626CE4" w:rsidRDefault="002B0A60" w:rsidP="00085230">
            <w:pPr>
              <w:jc w:val="center"/>
              <w:rPr>
                <w:b/>
                <w:bCs/>
                <w:sz w:val="20"/>
                <w:szCs w:val="20"/>
              </w:rPr>
            </w:pPr>
            <w:r w:rsidRPr="00626CE4">
              <w:rPr>
                <w:b/>
                <w:bCs/>
                <w:sz w:val="20"/>
                <w:szCs w:val="20"/>
              </w:rPr>
              <w:t>5.153</w:t>
            </w:r>
          </w:p>
        </w:tc>
        <w:tc>
          <w:tcPr>
            <w:tcW w:w="1061" w:type="dxa"/>
            <w:gridSpan w:val="2"/>
            <w:tcBorders>
              <w:top w:val="nil"/>
              <w:left w:val="nil"/>
              <w:bottom w:val="single" w:sz="4" w:space="0" w:color="auto"/>
              <w:right w:val="single" w:sz="4" w:space="0" w:color="auto"/>
            </w:tcBorders>
            <w:shd w:val="clear" w:color="auto" w:fill="auto"/>
            <w:vAlign w:val="center"/>
            <w:hideMark/>
          </w:tcPr>
          <w:p w14:paraId="5F72EDC6" w14:textId="77777777" w:rsidR="002B0A60" w:rsidRPr="00626CE4" w:rsidRDefault="002B0A60" w:rsidP="00085230">
            <w:pPr>
              <w:jc w:val="center"/>
              <w:rPr>
                <w:b/>
                <w:bCs/>
                <w:sz w:val="20"/>
                <w:szCs w:val="20"/>
              </w:rPr>
            </w:pPr>
            <w:r w:rsidRPr="00626CE4">
              <w:rPr>
                <w:b/>
                <w:bCs/>
                <w:sz w:val="20"/>
                <w:szCs w:val="20"/>
              </w:rPr>
              <w:t>1672</w:t>
            </w:r>
          </w:p>
        </w:tc>
        <w:tc>
          <w:tcPr>
            <w:tcW w:w="931" w:type="dxa"/>
            <w:gridSpan w:val="2"/>
            <w:tcBorders>
              <w:top w:val="nil"/>
              <w:left w:val="nil"/>
              <w:bottom w:val="single" w:sz="4" w:space="0" w:color="auto"/>
              <w:right w:val="single" w:sz="4" w:space="0" w:color="auto"/>
            </w:tcBorders>
            <w:shd w:val="clear" w:color="auto" w:fill="auto"/>
            <w:vAlign w:val="center"/>
            <w:hideMark/>
          </w:tcPr>
          <w:p w14:paraId="5718BB3E" w14:textId="77777777" w:rsidR="002B0A60" w:rsidRPr="00626CE4" w:rsidRDefault="002B0A60" w:rsidP="00085230">
            <w:pPr>
              <w:jc w:val="center"/>
              <w:rPr>
                <w:b/>
                <w:bCs/>
                <w:sz w:val="20"/>
                <w:szCs w:val="20"/>
              </w:rPr>
            </w:pPr>
            <w:r w:rsidRPr="00626CE4">
              <w:rPr>
                <w:b/>
                <w:bCs/>
                <w:sz w:val="20"/>
                <w:szCs w:val="20"/>
              </w:rPr>
              <w:t>330.3</w:t>
            </w:r>
          </w:p>
        </w:tc>
        <w:tc>
          <w:tcPr>
            <w:tcW w:w="855" w:type="dxa"/>
            <w:gridSpan w:val="2"/>
            <w:tcBorders>
              <w:top w:val="nil"/>
              <w:left w:val="nil"/>
              <w:bottom w:val="single" w:sz="4" w:space="0" w:color="auto"/>
              <w:right w:val="single" w:sz="4" w:space="0" w:color="auto"/>
            </w:tcBorders>
            <w:shd w:val="clear" w:color="auto" w:fill="auto"/>
            <w:vAlign w:val="center"/>
            <w:hideMark/>
          </w:tcPr>
          <w:p w14:paraId="6AD40C18" w14:textId="77777777" w:rsidR="002B0A60" w:rsidRPr="00626CE4" w:rsidRDefault="002B0A60" w:rsidP="00085230">
            <w:pPr>
              <w:jc w:val="center"/>
              <w:rPr>
                <w:b/>
                <w:bCs/>
                <w:sz w:val="20"/>
                <w:szCs w:val="20"/>
              </w:rPr>
            </w:pPr>
            <w:r w:rsidRPr="00626CE4">
              <w:rPr>
                <w:b/>
                <w:bCs/>
                <w:sz w:val="20"/>
                <w:szCs w:val="20"/>
              </w:rPr>
              <w:t> </w:t>
            </w:r>
          </w:p>
        </w:tc>
        <w:tc>
          <w:tcPr>
            <w:tcW w:w="960" w:type="dxa"/>
            <w:gridSpan w:val="2"/>
            <w:tcBorders>
              <w:top w:val="nil"/>
              <w:left w:val="nil"/>
              <w:bottom w:val="single" w:sz="4" w:space="0" w:color="auto"/>
              <w:right w:val="single" w:sz="4" w:space="0" w:color="auto"/>
            </w:tcBorders>
            <w:shd w:val="clear" w:color="auto" w:fill="auto"/>
            <w:noWrap/>
            <w:vAlign w:val="center"/>
            <w:hideMark/>
          </w:tcPr>
          <w:p w14:paraId="63E0D500" w14:textId="77777777" w:rsidR="002B0A60" w:rsidRPr="00626CE4" w:rsidRDefault="002B0A60" w:rsidP="00085230">
            <w:pPr>
              <w:jc w:val="center"/>
              <w:rPr>
                <w:sz w:val="20"/>
                <w:szCs w:val="20"/>
              </w:rPr>
            </w:pPr>
            <w:r w:rsidRPr="00626CE4">
              <w:rPr>
                <w:sz w:val="20"/>
                <w:szCs w:val="20"/>
              </w:rPr>
              <w:t> </w:t>
            </w:r>
          </w:p>
        </w:tc>
        <w:tc>
          <w:tcPr>
            <w:tcW w:w="865" w:type="dxa"/>
            <w:gridSpan w:val="2"/>
            <w:tcBorders>
              <w:top w:val="nil"/>
              <w:left w:val="nil"/>
              <w:bottom w:val="single" w:sz="4" w:space="0" w:color="auto"/>
              <w:right w:val="double" w:sz="4" w:space="0" w:color="auto"/>
            </w:tcBorders>
            <w:shd w:val="clear" w:color="auto" w:fill="auto"/>
            <w:vAlign w:val="center"/>
            <w:hideMark/>
          </w:tcPr>
          <w:p w14:paraId="43584A93" w14:textId="77777777" w:rsidR="002B0A60" w:rsidRPr="00626CE4" w:rsidRDefault="002B0A60" w:rsidP="00085230">
            <w:pPr>
              <w:jc w:val="center"/>
              <w:rPr>
                <w:b/>
                <w:bCs/>
                <w:sz w:val="20"/>
                <w:szCs w:val="20"/>
              </w:rPr>
            </w:pPr>
            <w:r w:rsidRPr="00626CE4">
              <w:rPr>
                <w:b/>
                <w:bCs/>
                <w:sz w:val="20"/>
                <w:szCs w:val="20"/>
              </w:rPr>
              <w:t> </w:t>
            </w:r>
          </w:p>
        </w:tc>
      </w:tr>
      <w:tr w:rsidR="002B0A60" w:rsidRPr="00626CE4" w14:paraId="7AB808D3" w14:textId="77777777" w:rsidTr="00085230">
        <w:trPr>
          <w:trHeight w:val="227"/>
        </w:trPr>
        <w:tc>
          <w:tcPr>
            <w:tcW w:w="3591" w:type="dxa"/>
            <w:gridSpan w:val="4"/>
            <w:vMerge/>
            <w:tcBorders>
              <w:top w:val="single" w:sz="4" w:space="0" w:color="auto"/>
              <w:left w:val="double" w:sz="4" w:space="0" w:color="auto"/>
              <w:bottom w:val="single" w:sz="4" w:space="0" w:color="auto"/>
              <w:right w:val="single" w:sz="4" w:space="0" w:color="auto"/>
            </w:tcBorders>
            <w:vAlign w:val="center"/>
            <w:hideMark/>
          </w:tcPr>
          <w:p w14:paraId="68B757B8" w14:textId="77777777" w:rsidR="002B0A60" w:rsidRPr="00626CE4" w:rsidRDefault="002B0A60" w:rsidP="00085230">
            <w:pPr>
              <w:rPr>
                <w:b/>
                <w:bCs/>
                <w:sz w:val="20"/>
                <w:szCs w:val="20"/>
              </w:rPr>
            </w:pPr>
          </w:p>
        </w:tc>
        <w:tc>
          <w:tcPr>
            <w:tcW w:w="762" w:type="dxa"/>
            <w:gridSpan w:val="2"/>
            <w:tcBorders>
              <w:top w:val="nil"/>
              <w:left w:val="nil"/>
              <w:bottom w:val="single" w:sz="4" w:space="0" w:color="auto"/>
              <w:right w:val="single" w:sz="4" w:space="0" w:color="auto"/>
            </w:tcBorders>
            <w:shd w:val="clear" w:color="auto" w:fill="auto"/>
            <w:vAlign w:val="center"/>
            <w:hideMark/>
          </w:tcPr>
          <w:p w14:paraId="5CAD2461" w14:textId="77777777" w:rsidR="002B0A60" w:rsidRPr="00626CE4" w:rsidRDefault="002B0A60" w:rsidP="00085230">
            <w:pPr>
              <w:jc w:val="center"/>
              <w:rPr>
                <w:sz w:val="20"/>
                <w:szCs w:val="20"/>
              </w:rPr>
            </w:pPr>
            <w:r w:rsidRPr="00626CE4">
              <w:rPr>
                <w:sz w:val="20"/>
                <w:szCs w:val="20"/>
              </w:rPr>
              <w:t>С</w:t>
            </w:r>
            <w:r w:rsidRPr="00626CE4">
              <w:rPr>
                <w:sz w:val="20"/>
                <w:szCs w:val="20"/>
                <w:vertAlign w:val="subscript"/>
              </w:rPr>
              <w:t>2</w:t>
            </w:r>
          </w:p>
        </w:tc>
        <w:tc>
          <w:tcPr>
            <w:tcW w:w="931" w:type="dxa"/>
            <w:gridSpan w:val="2"/>
            <w:tcBorders>
              <w:top w:val="nil"/>
              <w:left w:val="nil"/>
              <w:bottom w:val="single" w:sz="4" w:space="0" w:color="auto"/>
              <w:right w:val="single" w:sz="4" w:space="0" w:color="auto"/>
            </w:tcBorders>
            <w:shd w:val="clear" w:color="auto" w:fill="auto"/>
            <w:vAlign w:val="center"/>
            <w:hideMark/>
          </w:tcPr>
          <w:p w14:paraId="795984B6" w14:textId="77777777" w:rsidR="002B0A60" w:rsidRPr="00626CE4" w:rsidRDefault="002B0A60" w:rsidP="00085230">
            <w:pPr>
              <w:jc w:val="center"/>
              <w:rPr>
                <w:sz w:val="20"/>
                <w:szCs w:val="20"/>
              </w:rPr>
            </w:pPr>
            <w:r w:rsidRPr="00626CE4">
              <w:rPr>
                <w:sz w:val="20"/>
                <w:szCs w:val="20"/>
              </w:rPr>
              <w:t>1189.5</w:t>
            </w:r>
          </w:p>
        </w:tc>
        <w:tc>
          <w:tcPr>
            <w:tcW w:w="716" w:type="dxa"/>
            <w:gridSpan w:val="2"/>
            <w:tcBorders>
              <w:top w:val="nil"/>
              <w:left w:val="nil"/>
              <w:bottom w:val="single" w:sz="4" w:space="0" w:color="auto"/>
              <w:right w:val="single" w:sz="4" w:space="0" w:color="auto"/>
            </w:tcBorders>
            <w:shd w:val="clear" w:color="auto" w:fill="auto"/>
            <w:vAlign w:val="center"/>
            <w:hideMark/>
          </w:tcPr>
          <w:p w14:paraId="7A453466" w14:textId="77777777" w:rsidR="002B0A60" w:rsidRPr="00626CE4" w:rsidRDefault="002B0A60" w:rsidP="00085230">
            <w:pPr>
              <w:jc w:val="center"/>
              <w:rPr>
                <w:sz w:val="20"/>
                <w:szCs w:val="20"/>
              </w:rPr>
            </w:pPr>
            <w:r w:rsidRPr="00626CE4">
              <w:rPr>
                <w:sz w:val="20"/>
                <w:szCs w:val="20"/>
              </w:rPr>
              <w:t> </w:t>
            </w:r>
          </w:p>
        </w:tc>
        <w:tc>
          <w:tcPr>
            <w:tcW w:w="1106" w:type="dxa"/>
            <w:gridSpan w:val="2"/>
            <w:tcBorders>
              <w:top w:val="nil"/>
              <w:left w:val="nil"/>
              <w:bottom w:val="single" w:sz="4" w:space="0" w:color="auto"/>
              <w:right w:val="single" w:sz="4" w:space="0" w:color="auto"/>
            </w:tcBorders>
            <w:shd w:val="clear" w:color="auto" w:fill="auto"/>
            <w:vAlign w:val="center"/>
            <w:hideMark/>
          </w:tcPr>
          <w:p w14:paraId="4BF817AD" w14:textId="77777777" w:rsidR="002B0A60" w:rsidRPr="00626CE4" w:rsidRDefault="002B0A60" w:rsidP="00085230">
            <w:pPr>
              <w:jc w:val="center"/>
              <w:rPr>
                <w:sz w:val="20"/>
                <w:szCs w:val="20"/>
              </w:rPr>
            </w:pPr>
            <w:r w:rsidRPr="00626CE4">
              <w:rPr>
                <w:sz w:val="20"/>
                <w:szCs w:val="20"/>
              </w:rPr>
              <w:t> </w:t>
            </w:r>
          </w:p>
        </w:tc>
        <w:tc>
          <w:tcPr>
            <w:tcW w:w="819" w:type="dxa"/>
            <w:gridSpan w:val="2"/>
            <w:tcBorders>
              <w:top w:val="nil"/>
              <w:left w:val="nil"/>
              <w:bottom w:val="single" w:sz="4" w:space="0" w:color="auto"/>
              <w:right w:val="single" w:sz="4" w:space="0" w:color="auto"/>
            </w:tcBorders>
            <w:shd w:val="clear" w:color="auto" w:fill="auto"/>
            <w:vAlign w:val="center"/>
            <w:hideMark/>
          </w:tcPr>
          <w:p w14:paraId="07B133F9" w14:textId="77777777" w:rsidR="002B0A60" w:rsidRPr="00626CE4" w:rsidRDefault="002B0A60" w:rsidP="00085230">
            <w:pPr>
              <w:jc w:val="center"/>
              <w:rPr>
                <w:sz w:val="20"/>
                <w:szCs w:val="20"/>
              </w:rPr>
            </w:pPr>
            <w:r w:rsidRPr="00626CE4">
              <w:rPr>
                <w:sz w:val="20"/>
                <w:szCs w:val="20"/>
              </w:rPr>
              <w:t> </w:t>
            </w:r>
          </w:p>
        </w:tc>
        <w:tc>
          <w:tcPr>
            <w:tcW w:w="801" w:type="dxa"/>
            <w:gridSpan w:val="2"/>
            <w:tcBorders>
              <w:top w:val="nil"/>
              <w:left w:val="nil"/>
              <w:bottom w:val="single" w:sz="4" w:space="0" w:color="auto"/>
              <w:right w:val="single" w:sz="4" w:space="0" w:color="auto"/>
            </w:tcBorders>
            <w:shd w:val="clear" w:color="auto" w:fill="auto"/>
            <w:vAlign w:val="center"/>
            <w:hideMark/>
          </w:tcPr>
          <w:p w14:paraId="34238F0E" w14:textId="77777777" w:rsidR="002B0A60" w:rsidRPr="00626CE4" w:rsidRDefault="002B0A60" w:rsidP="00085230">
            <w:pPr>
              <w:jc w:val="center"/>
              <w:rPr>
                <w:sz w:val="20"/>
                <w:szCs w:val="20"/>
              </w:rPr>
            </w:pPr>
            <w:r w:rsidRPr="00626CE4">
              <w:rPr>
                <w:sz w:val="20"/>
                <w:szCs w:val="20"/>
              </w:rPr>
              <w:t> </w:t>
            </w:r>
          </w:p>
        </w:tc>
        <w:tc>
          <w:tcPr>
            <w:tcW w:w="931" w:type="dxa"/>
            <w:gridSpan w:val="2"/>
            <w:tcBorders>
              <w:top w:val="nil"/>
              <w:left w:val="nil"/>
              <w:bottom w:val="single" w:sz="4" w:space="0" w:color="auto"/>
              <w:right w:val="single" w:sz="4" w:space="0" w:color="auto"/>
            </w:tcBorders>
            <w:shd w:val="clear" w:color="auto" w:fill="auto"/>
            <w:vAlign w:val="center"/>
            <w:hideMark/>
          </w:tcPr>
          <w:p w14:paraId="5333DD62" w14:textId="77777777" w:rsidR="002B0A60" w:rsidRPr="00626CE4" w:rsidRDefault="002B0A60" w:rsidP="00085230">
            <w:pPr>
              <w:jc w:val="center"/>
              <w:rPr>
                <w:sz w:val="20"/>
                <w:szCs w:val="20"/>
              </w:rPr>
            </w:pPr>
            <w:r w:rsidRPr="00626CE4">
              <w:rPr>
                <w:sz w:val="20"/>
                <w:szCs w:val="20"/>
              </w:rPr>
              <w:t> </w:t>
            </w:r>
          </w:p>
        </w:tc>
        <w:tc>
          <w:tcPr>
            <w:tcW w:w="931" w:type="dxa"/>
            <w:gridSpan w:val="2"/>
            <w:tcBorders>
              <w:top w:val="nil"/>
              <w:left w:val="nil"/>
              <w:bottom w:val="single" w:sz="4" w:space="0" w:color="auto"/>
              <w:right w:val="single" w:sz="4" w:space="0" w:color="auto"/>
            </w:tcBorders>
            <w:shd w:val="clear" w:color="auto" w:fill="auto"/>
            <w:vAlign w:val="center"/>
            <w:hideMark/>
          </w:tcPr>
          <w:p w14:paraId="07C0D584" w14:textId="77777777" w:rsidR="002B0A60" w:rsidRPr="00626CE4" w:rsidRDefault="002B0A60" w:rsidP="00085230">
            <w:pPr>
              <w:jc w:val="center"/>
              <w:rPr>
                <w:sz w:val="20"/>
                <w:szCs w:val="20"/>
              </w:rPr>
            </w:pPr>
            <w:r w:rsidRPr="00626CE4">
              <w:rPr>
                <w:sz w:val="20"/>
                <w:szCs w:val="20"/>
              </w:rPr>
              <w:t> </w:t>
            </w:r>
          </w:p>
        </w:tc>
        <w:tc>
          <w:tcPr>
            <w:tcW w:w="995" w:type="dxa"/>
            <w:gridSpan w:val="2"/>
            <w:tcBorders>
              <w:top w:val="nil"/>
              <w:left w:val="nil"/>
              <w:bottom w:val="single" w:sz="4" w:space="0" w:color="auto"/>
              <w:right w:val="single" w:sz="4" w:space="0" w:color="auto"/>
            </w:tcBorders>
            <w:shd w:val="clear" w:color="auto" w:fill="auto"/>
            <w:vAlign w:val="center"/>
            <w:hideMark/>
          </w:tcPr>
          <w:p w14:paraId="0BCBE56C" w14:textId="77777777" w:rsidR="002B0A60" w:rsidRPr="00626CE4" w:rsidRDefault="002B0A60" w:rsidP="00085230">
            <w:pPr>
              <w:jc w:val="center"/>
              <w:rPr>
                <w:sz w:val="20"/>
                <w:szCs w:val="20"/>
              </w:rPr>
            </w:pPr>
            <w:r w:rsidRPr="00626CE4">
              <w:rPr>
                <w:sz w:val="20"/>
                <w:szCs w:val="20"/>
              </w:rPr>
              <w:t>1427</w:t>
            </w:r>
          </w:p>
        </w:tc>
        <w:tc>
          <w:tcPr>
            <w:tcW w:w="995" w:type="dxa"/>
            <w:gridSpan w:val="2"/>
            <w:tcBorders>
              <w:top w:val="nil"/>
              <w:left w:val="nil"/>
              <w:bottom w:val="single" w:sz="4" w:space="0" w:color="auto"/>
              <w:right w:val="single" w:sz="4" w:space="0" w:color="auto"/>
            </w:tcBorders>
            <w:shd w:val="clear" w:color="auto" w:fill="auto"/>
            <w:vAlign w:val="center"/>
            <w:hideMark/>
          </w:tcPr>
          <w:p w14:paraId="282D2A1E" w14:textId="77777777" w:rsidR="002B0A60" w:rsidRPr="00626CE4" w:rsidRDefault="002B0A60" w:rsidP="00085230">
            <w:pPr>
              <w:jc w:val="center"/>
              <w:rPr>
                <w:sz w:val="20"/>
                <w:szCs w:val="20"/>
              </w:rPr>
            </w:pPr>
            <w:r w:rsidRPr="00626CE4">
              <w:rPr>
                <w:sz w:val="20"/>
                <w:szCs w:val="20"/>
              </w:rPr>
              <w:t>285.3</w:t>
            </w:r>
          </w:p>
        </w:tc>
        <w:tc>
          <w:tcPr>
            <w:tcW w:w="837" w:type="dxa"/>
            <w:gridSpan w:val="2"/>
            <w:tcBorders>
              <w:top w:val="nil"/>
              <w:left w:val="nil"/>
              <w:bottom w:val="single" w:sz="4" w:space="0" w:color="auto"/>
              <w:right w:val="single" w:sz="4" w:space="0" w:color="auto"/>
            </w:tcBorders>
            <w:shd w:val="clear" w:color="auto" w:fill="auto"/>
            <w:vAlign w:val="center"/>
            <w:hideMark/>
          </w:tcPr>
          <w:p w14:paraId="67B5781E" w14:textId="77777777" w:rsidR="002B0A60" w:rsidRPr="00626CE4" w:rsidRDefault="002B0A60" w:rsidP="00085230">
            <w:pPr>
              <w:jc w:val="center"/>
              <w:rPr>
                <w:sz w:val="20"/>
                <w:szCs w:val="20"/>
              </w:rPr>
            </w:pPr>
            <w:r w:rsidRPr="00626CE4">
              <w:rPr>
                <w:sz w:val="20"/>
                <w:szCs w:val="20"/>
              </w:rPr>
              <w:t> </w:t>
            </w:r>
          </w:p>
        </w:tc>
        <w:tc>
          <w:tcPr>
            <w:tcW w:w="679" w:type="dxa"/>
            <w:gridSpan w:val="2"/>
            <w:tcBorders>
              <w:top w:val="nil"/>
              <w:left w:val="nil"/>
              <w:bottom w:val="single" w:sz="4" w:space="0" w:color="auto"/>
              <w:right w:val="single" w:sz="4" w:space="0" w:color="auto"/>
            </w:tcBorders>
            <w:shd w:val="clear" w:color="auto" w:fill="auto"/>
            <w:vAlign w:val="center"/>
            <w:hideMark/>
          </w:tcPr>
          <w:p w14:paraId="37CE1215" w14:textId="77777777" w:rsidR="002B0A60" w:rsidRPr="00626CE4" w:rsidRDefault="002B0A60" w:rsidP="00085230">
            <w:pPr>
              <w:jc w:val="center"/>
              <w:rPr>
                <w:sz w:val="20"/>
                <w:szCs w:val="20"/>
              </w:rPr>
            </w:pPr>
            <w:r w:rsidRPr="00626CE4">
              <w:rPr>
                <w:sz w:val="20"/>
                <w:szCs w:val="20"/>
              </w:rPr>
              <w:t> </w:t>
            </w:r>
          </w:p>
        </w:tc>
        <w:tc>
          <w:tcPr>
            <w:tcW w:w="780" w:type="dxa"/>
            <w:gridSpan w:val="2"/>
            <w:tcBorders>
              <w:top w:val="nil"/>
              <w:left w:val="nil"/>
              <w:bottom w:val="single" w:sz="4" w:space="0" w:color="auto"/>
              <w:right w:val="single" w:sz="4" w:space="0" w:color="auto"/>
            </w:tcBorders>
            <w:shd w:val="clear" w:color="auto" w:fill="auto"/>
            <w:vAlign w:val="center"/>
            <w:hideMark/>
          </w:tcPr>
          <w:p w14:paraId="77987AC7" w14:textId="77777777" w:rsidR="002B0A60" w:rsidRPr="00626CE4" w:rsidRDefault="002B0A60" w:rsidP="00085230">
            <w:pPr>
              <w:jc w:val="center"/>
              <w:rPr>
                <w:sz w:val="20"/>
                <w:szCs w:val="20"/>
              </w:rPr>
            </w:pPr>
            <w:r w:rsidRPr="00626CE4">
              <w:rPr>
                <w:sz w:val="20"/>
                <w:szCs w:val="20"/>
              </w:rPr>
              <w:t> </w:t>
            </w:r>
          </w:p>
        </w:tc>
        <w:tc>
          <w:tcPr>
            <w:tcW w:w="930" w:type="dxa"/>
            <w:gridSpan w:val="2"/>
            <w:tcBorders>
              <w:top w:val="nil"/>
              <w:left w:val="nil"/>
              <w:bottom w:val="single" w:sz="4" w:space="0" w:color="auto"/>
              <w:right w:val="single" w:sz="4" w:space="0" w:color="auto"/>
            </w:tcBorders>
            <w:shd w:val="clear" w:color="auto" w:fill="auto"/>
            <w:vAlign w:val="center"/>
            <w:hideMark/>
          </w:tcPr>
          <w:p w14:paraId="2FAB2B9D" w14:textId="77777777" w:rsidR="002B0A60" w:rsidRPr="00626CE4" w:rsidRDefault="002B0A60" w:rsidP="00085230">
            <w:pPr>
              <w:jc w:val="center"/>
              <w:rPr>
                <w:sz w:val="20"/>
                <w:szCs w:val="20"/>
              </w:rPr>
            </w:pPr>
            <w:r w:rsidRPr="00626CE4">
              <w:rPr>
                <w:sz w:val="20"/>
                <w:szCs w:val="20"/>
              </w:rPr>
              <w:t> </w:t>
            </w:r>
          </w:p>
        </w:tc>
        <w:tc>
          <w:tcPr>
            <w:tcW w:w="931" w:type="dxa"/>
            <w:gridSpan w:val="2"/>
            <w:tcBorders>
              <w:top w:val="nil"/>
              <w:left w:val="nil"/>
              <w:bottom w:val="single" w:sz="4" w:space="0" w:color="auto"/>
              <w:right w:val="single" w:sz="4" w:space="0" w:color="auto"/>
            </w:tcBorders>
            <w:shd w:val="clear" w:color="auto" w:fill="auto"/>
            <w:vAlign w:val="center"/>
            <w:hideMark/>
          </w:tcPr>
          <w:p w14:paraId="54B501AC" w14:textId="77777777" w:rsidR="002B0A60" w:rsidRPr="00626CE4" w:rsidRDefault="002B0A60" w:rsidP="00085230">
            <w:pPr>
              <w:jc w:val="center"/>
              <w:rPr>
                <w:sz w:val="20"/>
                <w:szCs w:val="20"/>
              </w:rPr>
            </w:pPr>
            <w:r w:rsidRPr="00626CE4">
              <w:rPr>
                <w:sz w:val="20"/>
                <w:szCs w:val="20"/>
              </w:rPr>
              <w:t> </w:t>
            </w:r>
          </w:p>
        </w:tc>
        <w:tc>
          <w:tcPr>
            <w:tcW w:w="1061" w:type="dxa"/>
            <w:gridSpan w:val="2"/>
            <w:tcBorders>
              <w:top w:val="nil"/>
              <w:left w:val="nil"/>
              <w:bottom w:val="single" w:sz="4" w:space="0" w:color="auto"/>
              <w:right w:val="single" w:sz="4" w:space="0" w:color="auto"/>
            </w:tcBorders>
            <w:shd w:val="clear" w:color="auto" w:fill="auto"/>
            <w:vAlign w:val="center"/>
            <w:hideMark/>
          </w:tcPr>
          <w:p w14:paraId="3F0E02F2" w14:textId="77777777" w:rsidR="002B0A60" w:rsidRPr="00626CE4" w:rsidRDefault="002B0A60" w:rsidP="00085230">
            <w:pPr>
              <w:jc w:val="center"/>
              <w:rPr>
                <w:sz w:val="20"/>
                <w:szCs w:val="20"/>
              </w:rPr>
            </w:pPr>
            <w:r w:rsidRPr="00626CE4">
              <w:rPr>
                <w:sz w:val="20"/>
                <w:szCs w:val="20"/>
              </w:rPr>
              <w:t>1427</w:t>
            </w:r>
          </w:p>
        </w:tc>
        <w:tc>
          <w:tcPr>
            <w:tcW w:w="931" w:type="dxa"/>
            <w:gridSpan w:val="2"/>
            <w:tcBorders>
              <w:top w:val="nil"/>
              <w:left w:val="nil"/>
              <w:bottom w:val="single" w:sz="4" w:space="0" w:color="auto"/>
              <w:right w:val="single" w:sz="4" w:space="0" w:color="auto"/>
            </w:tcBorders>
            <w:shd w:val="clear" w:color="auto" w:fill="auto"/>
            <w:vAlign w:val="center"/>
            <w:hideMark/>
          </w:tcPr>
          <w:p w14:paraId="1793C121" w14:textId="77777777" w:rsidR="002B0A60" w:rsidRPr="00626CE4" w:rsidRDefault="002B0A60" w:rsidP="00085230">
            <w:pPr>
              <w:jc w:val="center"/>
              <w:rPr>
                <w:sz w:val="20"/>
                <w:szCs w:val="20"/>
              </w:rPr>
            </w:pPr>
            <w:r w:rsidRPr="00626CE4">
              <w:rPr>
                <w:sz w:val="20"/>
                <w:szCs w:val="20"/>
              </w:rPr>
              <w:t>285.3</w:t>
            </w:r>
          </w:p>
        </w:tc>
        <w:tc>
          <w:tcPr>
            <w:tcW w:w="855" w:type="dxa"/>
            <w:gridSpan w:val="2"/>
            <w:tcBorders>
              <w:top w:val="nil"/>
              <w:left w:val="nil"/>
              <w:bottom w:val="single" w:sz="4" w:space="0" w:color="auto"/>
              <w:right w:val="single" w:sz="4" w:space="0" w:color="auto"/>
            </w:tcBorders>
            <w:shd w:val="clear" w:color="auto" w:fill="auto"/>
            <w:vAlign w:val="center"/>
            <w:hideMark/>
          </w:tcPr>
          <w:p w14:paraId="1A64BFD8" w14:textId="77777777" w:rsidR="002B0A60" w:rsidRPr="00626CE4" w:rsidRDefault="002B0A60" w:rsidP="00085230">
            <w:pPr>
              <w:jc w:val="center"/>
              <w:rPr>
                <w:sz w:val="20"/>
                <w:szCs w:val="20"/>
              </w:rPr>
            </w:pPr>
            <w:r w:rsidRPr="00626CE4">
              <w:rPr>
                <w:sz w:val="20"/>
                <w:szCs w:val="20"/>
              </w:rPr>
              <w:t> </w:t>
            </w:r>
          </w:p>
        </w:tc>
        <w:tc>
          <w:tcPr>
            <w:tcW w:w="960" w:type="dxa"/>
            <w:gridSpan w:val="2"/>
            <w:tcBorders>
              <w:top w:val="nil"/>
              <w:left w:val="nil"/>
              <w:bottom w:val="single" w:sz="4" w:space="0" w:color="auto"/>
              <w:right w:val="single" w:sz="4" w:space="0" w:color="auto"/>
            </w:tcBorders>
            <w:shd w:val="clear" w:color="auto" w:fill="auto"/>
            <w:noWrap/>
            <w:vAlign w:val="center"/>
            <w:hideMark/>
          </w:tcPr>
          <w:p w14:paraId="2620856E" w14:textId="77777777" w:rsidR="002B0A60" w:rsidRPr="00626CE4" w:rsidRDefault="002B0A60" w:rsidP="00085230">
            <w:pPr>
              <w:jc w:val="center"/>
              <w:rPr>
                <w:sz w:val="20"/>
                <w:szCs w:val="20"/>
              </w:rPr>
            </w:pPr>
            <w:r w:rsidRPr="00626CE4">
              <w:rPr>
                <w:sz w:val="20"/>
                <w:szCs w:val="20"/>
              </w:rPr>
              <w:t> </w:t>
            </w:r>
          </w:p>
        </w:tc>
        <w:tc>
          <w:tcPr>
            <w:tcW w:w="865" w:type="dxa"/>
            <w:gridSpan w:val="2"/>
            <w:tcBorders>
              <w:top w:val="nil"/>
              <w:left w:val="nil"/>
              <w:bottom w:val="single" w:sz="4" w:space="0" w:color="auto"/>
              <w:right w:val="double" w:sz="4" w:space="0" w:color="auto"/>
            </w:tcBorders>
            <w:shd w:val="clear" w:color="auto" w:fill="auto"/>
            <w:vAlign w:val="center"/>
            <w:hideMark/>
          </w:tcPr>
          <w:p w14:paraId="48AB9D22" w14:textId="77777777" w:rsidR="002B0A60" w:rsidRPr="00626CE4" w:rsidRDefault="002B0A60" w:rsidP="00085230">
            <w:pPr>
              <w:jc w:val="center"/>
              <w:rPr>
                <w:sz w:val="20"/>
                <w:szCs w:val="20"/>
              </w:rPr>
            </w:pPr>
            <w:r w:rsidRPr="00626CE4">
              <w:rPr>
                <w:sz w:val="20"/>
                <w:szCs w:val="20"/>
              </w:rPr>
              <w:t> </w:t>
            </w:r>
          </w:p>
        </w:tc>
      </w:tr>
      <w:tr w:rsidR="002B0A60" w:rsidRPr="00626CE4" w14:paraId="6C585418" w14:textId="77777777" w:rsidTr="00085230">
        <w:trPr>
          <w:gridAfter w:val="1"/>
          <w:wAfter w:w="7" w:type="dxa"/>
          <w:trHeight w:val="227"/>
        </w:trPr>
        <w:tc>
          <w:tcPr>
            <w:tcW w:w="988" w:type="dxa"/>
            <w:vMerge w:val="restart"/>
            <w:tcBorders>
              <w:top w:val="nil"/>
              <w:left w:val="double" w:sz="4" w:space="0" w:color="auto"/>
              <w:bottom w:val="single" w:sz="4" w:space="0" w:color="auto"/>
              <w:right w:val="single" w:sz="4" w:space="0" w:color="auto"/>
            </w:tcBorders>
            <w:shd w:val="clear" w:color="auto" w:fill="auto"/>
            <w:vAlign w:val="center"/>
            <w:hideMark/>
          </w:tcPr>
          <w:p w14:paraId="013780F1" w14:textId="77777777" w:rsidR="002B0A60" w:rsidRPr="00626CE4" w:rsidRDefault="002B0A60" w:rsidP="00085230">
            <w:pPr>
              <w:jc w:val="center"/>
              <w:rPr>
                <w:b/>
                <w:bCs/>
                <w:sz w:val="20"/>
                <w:szCs w:val="20"/>
              </w:rPr>
            </w:pPr>
            <w:r w:rsidRPr="00626CE4">
              <w:rPr>
                <w:b/>
                <w:bCs/>
                <w:sz w:val="20"/>
                <w:szCs w:val="20"/>
              </w:rPr>
              <w:t>Ю-I</w:t>
            </w:r>
          </w:p>
        </w:tc>
        <w:tc>
          <w:tcPr>
            <w:tcW w:w="1460" w:type="dxa"/>
            <w:vMerge w:val="restart"/>
            <w:tcBorders>
              <w:top w:val="nil"/>
              <w:left w:val="single" w:sz="4" w:space="0" w:color="auto"/>
              <w:bottom w:val="single" w:sz="4" w:space="0" w:color="auto"/>
              <w:right w:val="single" w:sz="4" w:space="0" w:color="auto"/>
            </w:tcBorders>
            <w:shd w:val="clear" w:color="auto" w:fill="auto"/>
            <w:vAlign w:val="center"/>
            <w:hideMark/>
          </w:tcPr>
          <w:p w14:paraId="495A3B72" w14:textId="77777777" w:rsidR="002B0A60" w:rsidRPr="00626CE4" w:rsidRDefault="002B0A60" w:rsidP="00085230">
            <w:pPr>
              <w:jc w:val="center"/>
              <w:rPr>
                <w:sz w:val="20"/>
                <w:szCs w:val="20"/>
              </w:rPr>
            </w:pPr>
            <w:r w:rsidRPr="00626CE4">
              <w:rPr>
                <w:sz w:val="20"/>
                <w:szCs w:val="20"/>
              </w:rPr>
              <w:t>I (р 3cкв)</w:t>
            </w:r>
          </w:p>
        </w:tc>
        <w:tc>
          <w:tcPr>
            <w:tcW w:w="1136" w:type="dxa"/>
            <w:tcBorders>
              <w:top w:val="nil"/>
              <w:left w:val="nil"/>
              <w:bottom w:val="single" w:sz="4" w:space="0" w:color="auto"/>
              <w:right w:val="single" w:sz="4" w:space="0" w:color="auto"/>
            </w:tcBorders>
            <w:shd w:val="clear" w:color="auto" w:fill="auto"/>
            <w:vAlign w:val="center"/>
            <w:hideMark/>
          </w:tcPr>
          <w:p w14:paraId="25A77077" w14:textId="77777777" w:rsidR="002B0A60" w:rsidRPr="00626CE4" w:rsidRDefault="002B0A60" w:rsidP="00085230">
            <w:pPr>
              <w:jc w:val="center"/>
              <w:rPr>
                <w:sz w:val="20"/>
                <w:szCs w:val="20"/>
              </w:rPr>
            </w:pPr>
            <w:r w:rsidRPr="00626CE4">
              <w:rPr>
                <w:sz w:val="20"/>
                <w:szCs w:val="20"/>
              </w:rPr>
              <w:t>ЧН</w:t>
            </w:r>
          </w:p>
        </w:tc>
        <w:tc>
          <w:tcPr>
            <w:tcW w:w="762" w:type="dxa"/>
            <w:gridSpan w:val="2"/>
            <w:tcBorders>
              <w:top w:val="nil"/>
              <w:left w:val="nil"/>
              <w:bottom w:val="single" w:sz="4" w:space="0" w:color="auto"/>
              <w:right w:val="single" w:sz="4" w:space="0" w:color="auto"/>
            </w:tcBorders>
            <w:shd w:val="clear" w:color="auto" w:fill="auto"/>
            <w:vAlign w:val="center"/>
            <w:hideMark/>
          </w:tcPr>
          <w:p w14:paraId="23924153" w14:textId="77777777" w:rsidR="002B0A60" w:rsidRPr="00626CE4" w:rsidRDefault="002B0A60" w:rsidP="00085230">
            <w:pPr>
              <w:jc w:val="center"/>
              <w:rPr>
                <w:b/>
                <w:bCs/>
                <w:sz w:val="20"/>
                <w:szCs w:val="20"/>
              </w:rPr>
            </w:pPr>
            <w:r w:rsidRPr="00626CE4">
              <w:rPr>
                <w:b/>
                <w:bCs/>
                <w:sz w:val="20"/>
                <w:szCs w:val="20"/>
              </w:rPr>
              <w:t>С</w:t>
            </w:r>
            <w:r w:rsidRPr="00626CE4">
              <w:rPr>
                <w:b/>
                <w:bCs/>
                <w:sz w:val="20"/>
                <w:szCs w:val="20"/>
                <w:vertAlign w:val="subscript"/>
              </w:rPr>
              <w:t>1</w:t>
            </w:r>
          </w:p>
        </w:tc>
        <w:tc>
          <w:tcPr>
            <w:tcW w:w="931" w:type="dxa"/>
            <w:gridSpan w:val="2"/>
            <w:tcBorders>
              <w:top w:val="nil"/>
              <w:left w:val="nil"/>
              <w:bottom w:val="single" w:sz="4" w:space="0" w:color="auto"/>
              <w:right w:val="single" w:sz="4" w:space="0" w:color="auto"/>
            </w:tcBorders>
            <w:shd w:val="clear" w:color="auto" w:fill="auto"/>
            <w:vAlign w:val="center"/>
            <w:hideMark/>
          </w:tcPr>
          <w:p w14:paraId="3CE0DA8E" w14:textId="77777777" w:rsidR="002B0A60" w:rsidRPr="00626CE4" w:rsidRDefault="002B0A60" w:rsidP="00085230">
            <w:pPr>
              <w:jc w:val="center"/>
              <w:rPr>
                <w:sz w:val="20"/>
                <w:szCs w:val="20"/>
              </w:rPr>
            </w:pPr>
            <w:r w:rsidRPr="00626CE4">
              <w:rPr>
                <w:sz w:val="20"/>
                <w:szCs w:val="20"/>
              </w:rPr>
              <w:t>78</w:t>
            </w:r>
          </w:p>
        </w:tc>
        <w:tc>
          <w:tcPr>
            <w:tcW w:w="716" w:type="dxa"/>
            <w:gridSpan w:val="2"/>
            <w:tcBorders>
              <w:top w:val="nil"/>
              <w:left w:val="nil"/>
              <w:bottom w:val="single" w:sz="4" w:space="0" w:color="auto"/>
              <w:right w:val="single" w:sz="4" w:space="0" w:color="auto"/>
            </w:tcBorders>
            <w:shd w:val="clear" w:color="auto" w:fill="auto"/>
            <w:vAlign w:val="center"/>
            <w:hideMark/>
          </w:tcPr>
          <w:p w14:paraId="192D456B" w14:textId="77777777" w:rsidR="002B0A60" w:rsidRPr="00626CE4" w:rsidRDefault="002B0A60" w:rsidP="00085230">
            <w:pPr>
              <w:jc w:val="center"/>
              <w:rPr>
                <w:sz w:val="20"/>
                <w:szCs w:val="20"/>
              </w:rPr>
            </w:pPr>
            <w:r w:rsidRPr="00626CE4">
              <w:rPr>
                <w:sz w:val="20"/>
                <w:szCs w:val="20"/>
              </w:rPr>
              <w:t>3.4</w:t>
            </w:r>
          </w:p>
        </w:tc>
        <w:tc>
          <w:tcPr>
            <w:tcW w:w="1106" w:type="dxa"/>
            <w:gridSpan w:val="2"/>
            <w:tcBorders>
              <w:top w:val="nil"/>
              <w:left w:val="nil"/>
              <w:bottom w:val="single" w:sz="4" w:space="0" w:color="auto"/>
              <w:right w:val="single" w:sz="4" w:space="0" w:color="auto"/>
            </w:tcBorders>
            <w:shd w:val="clear" w:color="auto" w:fill="auto"/>
            <w:vAlign w:val="center"/>
            <w:hideMark/>
          </w:tcPr>
          <w:p w14:paraId="78CCC673" w14:textId="77777777" w:rsidR="002B0A60" w:rsidRPr="00626CE4" w:rsidRDefault="002B0A60" w:rsidP="00085230">
            <w:pPr>
              <w:jc w:val="center"/>
              <w:rPr>
                <w:sz w:val="20"/>
                <w:szCs w:val="20"/>
              </w:rPr>
            </w:pPr>
            <w:r w:rsidRPr="00626CE4">
              <w:rPr>
                <w:sz w:val="20"/>
                <w:szCs w:val="20"/>
              </w:rPr>
              <w:t>266.0</w:t>
            </w:r>
          </w:p>
        </w:tc>
        <w:tc>
          <w:tcPr>
            <w:tcW w:w="819" w:type="dxa"/>
            <w:gridSpan w:val="2"/>
            <w:tcBorders>
              <w:top w:val="nil"/>
              <w:left w:val="nil"/>
              <w:bottom w:val="single" w:sz="4" w:space="0" w:color="auto"/>
              <w:right w:val="single" w:sz="4" w:space="0" w:color="auto"/>
            </w:tcBorders>
            <w:shd w:val="clear" w:color="auto" w:fill="auto"/>
            <w:vAlign w:val="center"/>
            <w:hideMark/>
          </w:tcPr>
          <w:p w14:paraId="62E62CE6" w14:textId="77777777" w:rsidR="002B0A60" w:rsidRPr="00626CE4" w:rsidRDefault="002B0A60" w:rsidP="00085230">
            <w:pPr>
              <w:jc w:val="center"/>
              <w:rPr>
                <w:sz w:val="20"/>
                <w:szCs w:val="20"/>
              </w:rPr>
            </w:pPr>
            <w:r w:rsidRPr="00626CE4">
              <w:rPr>
                <w:sz w:val="20"/>
                <w:szCs w:val="20"/>
              </w:rPr>
              <w:t>0.24</w:t>
            </w:r>
          </w:p>
        </w:tc>
        <w:tc>
          <w:tcPr>
            <w:tcW w:w="801" w:type="dxa"/>
            <w:gridSpan w:val="2"/>
            <w:tcBorders>
              <w:top w:val="nil"/>
              <w:left w:val="nil"/>
              <w:bottom w:val="single" w:sz="4" w:space="0" w:color="auto"/>
              <w:right w:val="single" w:sz="4" w:space="0" w:color="auto"/>
            </w:tcBorders>
            <w:shd w:val="clear" w:color="auto" w:fill="auto"/>
            <w:vAlign w:val="center"/>
            <w:hideMark/>
          </w:tcPr>
          <w:p w14:paraId="33556EF6" w14:textId="77777777" w:rsidR="002B0A60" w:rsidRPr="00626CE4" w:rsidRDefault="002B0A60" w:rsidP="00085230">
            <w:pPr>
              <w:jc w:val="center"/>
              <w:rPr>
                <w:sz w:val="20"/>
                <w:szCs w:val="20"/>
              </w:rPr>
            </w:pPr>
            <w:r w:rsidRPr="00626CE4">
              <w:rPr>
                <w:sz w:val="20"/>
                <w:szCs w:val="20"/>
              </w:rPr>
              <w:t>0.582</w:t>
            </w:r>
          </w:p>
        </w:tc>
        <w:tc>
          <w:tcPr>
            <w:tcW w:w="931" w:type="dxa"/>
            <w:gridSpan w:val="2"/>
            <w:tcBorders>
              <w:top w:val="nil"/>
              <w:left w:val="nil"/>
              <w:bottom w:val="single" w:sz="4" w:space="0" w:color="auto"/>
              <w:right w:val="single" w:sz="4" w:space="0" w:color="auto"/>
            </w:tcBorders>
            <w:shd w:val="clear" w:color="auto" w:fill="auto"/>
            <w:vAlign w:val="center"/>
            <w:hideMark/>
          </w:tcPr>
          <w:p w14:paraId="6F8EB36C" w14:textId="77777777" w:rsidR="002B0A60" w:rsidRPr="00626CE4" w:rsidRDefault="002B0A60" w:rsidP="00085230">
            <w:pPr>
              <w:jc w:val="center"/>
              <w:rPr>
                <w:sz w:val="20"/>
                <w:szCs w:val="20"/>
              </w:rPr>
            </w:pPr>
            <w:r w:rsidRPr="00626CE4">
              <w:rPr>
                <w:sz w:val="20"/>
                <w:szCs w:val="20"/>
              </w:rPr>
              <w:t>0.849</w:t>
            </w:r>
          </w:p>
        </w:tc>
        <w:tc>
          <w:tcPr>
            <w:tcW w:w="931" w:type="dxa"/>
            <w:gridSpan w:val="2"/>
            <w:tcBorders>
              <w:top w:val="nil"/>
              <w:left w:val="nil"/>
              <w:bottom w:val="single" w:sz="4" w:space="0" w:color="auto"/>
              <w:right w:val="single" w:sz="4" w:space="0" w:color="auto"/>
            </w:tcBorders>
            <w:shd w:val="clear" w:color="auto" w:fill="auto"/>
            <w:noWrap/>
            <w:vAlign w:val="center"/>
            <w:hideMark/>
          </w:tcPr>
          <w:p w14:paraId="50863131" w14:textId="77777777" w:rsidR="002B0A60" w:rsidRPr="00626CE4" w:rsidRDefault="002B0A60" w:rsidP="00085230">
            <w:pPr>
              <w:jc w:val="center"/>
              <w:rPr>
                <w:sz w:val="20"/>
                <w:szCs w:val="20"/>
              </w:rPr>
            </w:pPr>
            <w:r w:rsidRPr="00626CE4">
              <w:rPr>
                <w:sz w:val="20"/>
                <w:szCs w:val="20"/>
              </w:rPr>
              <w:t>0.9028</w:t>
            </w:r>
          </w:p>
        </w:tc>
        <w:tc>
          <w:tcPr>
            <w:tcW w:w="995" w:type="dxa"/>
            <w:gridSpan w:val="2"/>
            <w:tcBorders>
              <w:top w:val="nil"/>
              <w:left w:val="nil"/>
              <w:bottom w:val="single" w:sz="4" w:space="0" w:color="auto"/>
              <w:right w:val="single" w:sz="4" w:space="0" w:color="auto"/>
            </w:tcBorders>
            <w:shd w:val="clear" w:color="auto" w:fill="auto"/>
            <w:vAlign w:val="center"/>
            <w:hideMark/>
          </w:tcPr>
          <w:p w14:paraId="471A017D" w14:textId="77777777" w:rsidR="002B0A60" w:rsidRPr="00626CE4" w:rsidRDefault="002B0A60" w:rsidP="00085230">
            <w:pPr>
              <w:jc w:val="center"/>
              <w:rPr>
                <w:sz w:val="20"/>
                <w:szCs w:val="20"/>
              </w:rPr>
            </w:pPr>
            <w:r w:rsidRPr="00626CE4">
              <w:rPr>
                <w:sz w:val="20"/>
                <w:szCs w:val="20"/>
              </w:rPr>
              <w:t>28</w:t>
            </w:r>
          </w:p>
        </w:tc>
        <w:tc>
          <w:tcPr>
            <w:tcW w:w="995" w:type="dxa"/>
            <w:gridSpan w:val="2"/>
            <w:tcBorders>
              <w:top w:val="nil"/>
              <w:left w:val="nil"/>
              <w:bottom w:val="single" w:sz="4" w:space="0" w:color="auto"/>
              <w:right w:val="single" w:sz="4" w:space="0" w:color="auto"/>
            </w:tcBorders>
            <w:shd w:val="clear" w:color="auto" w:fill="auto"/>
            <w:vAlign w:val="center"/>
            <w:hideMark/>
          </w:tcPr>
          <w:p w14:paraId="4BB7E656" w14:textId="77777777" w:rsidR="002B0A60" w:rsidRPr="00626CE4" w:rsidRDefault="002B0A60" w:rsidP="00085230">
            <w:pPr>
              <w:jc w:val="center"/>
              <w:rPr>
                <w:sz w:val="20"/>
                <w:szCs w:val="20"/>
              </w:rPr>
            </w:pPr>
            <w:r w:rsidRPr="00626CE4">
              <w:rPr>
                <w:sz w:val="20"/>
                <w:szCs w:val="20"/>
              </w:rPr>
              <w:t> </w:t>
            </w:r>
          </w:p>
        </w:tc>
        <w:tc>
          <w:tcPr>
            <w:tcW w:w="837" w:type="dxa"/>
            <w:gridSpan w:val="2"/>
            <w:tcBorders>
              <w:top w:val="nil"/>
              <w:left w:val="nil"/>
              <w:bottom w:val="single" w:sz="4" w:space="0" w:color="auto"/>
              <w:right w:val="single" w:sz="4" w:space="0" w:color="auto"/>
            </w:tcBorders>
            <w:shd w:val="clear" w:color="auto" w:fill="auto"/>
            <w:vAlign w:val="center"/>
            <w:hideMark/>
          </w:tcPr>
          <w:p w14:paraId="690C477C" w14:textId="77777777" w:rsidR="002B0A60" w:rsidRPr="00626CE4" w:rsidRDefault="002B0A60" w:rsidP="00085230">
            <w:pPr>
              <w:jc w:val="center"/>
              <w:rPr>
                <w:sz w:val="20"/>
                <w:szCs w:val="20"/>
              </w:rPr>
            </w:pPr>
            <w:r w:rsidRPr="00626CE4">
              <w:rPr>
                <w:sz w:val="20"/>
                <w:szCs w:val="20"/>
              </w:rPr>
              <w:t> </w:t>
            </w:r>
          </w:p>
        </w:tc>
        <w:tc>
          <w:tcPr>
            <w:tcW w:w="679" w:type="dxa"/>
            <w:gridSpan w:val="2"/>
            <w:tcBorders>
              <w:top w:val="nil"/>
              <w:left w:val="nil"/>
              <w:bottom w:val="single" w:sz="4" w:space="0" w:color="auto"/>
              <w:right w:val="single" w:sz="4" w:space="0" w:color="auto"/>
            </w:tcBorders>
            <w:shd w:val="clear" w:color="auto" w:fill="auto"/>
            <w:vAlign w:val="center"/>
            <w:hideMark/>
          </w:tcPr>
          <w:p w14:paraId="171F3C83" w14:textId="77777777" w:rsidR="002B0A60" w:rsidRPr="00626CE4" w:rsidRDefault="002B0A60" w:rsidP="00085230">
            <w:pPr>
              <w:jc w:val="center"/>
              <w:rPr>
                <w:sz w:val="20"/>
                <w:szCs w:val="20"/>
              </w:rPr>
            </w:pPr>
            <w:r w:rsidRPr="00626CE4">
              <w:rPr>
                <w:sz w:val="20"/>
                <w:szCs w:val="20"/>
              </w:rPr>
              <w:t> </w:t>
            </w:r>
          </w:p>
        </w:tc>
        <w:tc>
          <w:tcPr>
            <w:tcW w:w="780" w:type="dxa"/>
            <w:gridSpan w:val="2"/>
            <w:tcBorders>
              <w:top w:val="nil"/>
              <w:left w:val="nil"/>
              <w:bottom w:val="single" w:sz="4" w:space="0" w:color="auto"/>
              <w:right w:val="single" w:sz="4" w:space="0" w:color="auto"/>
            </w:tcBorders>
            <w:shd w:val="clear" w:color="auto" w:fill="auto"/>
            <w:vAlign w:val="center"/>
            <w:hideMark/>
          </w:tcPr>
          <w:p w14:paraId="2461269D" w14:textId="77777777" w:rsidR="002B0A60" w:rsidRPr="00626CE4" w:rsidRDefault="002B0A60" w:rsidP="00085230">
            <w:pPr>
              <w:jc w:val="center"/>
              <w:rPr>
                <w:sz w:val="20"/>
                <w:szCs w:val="20"/>
              </w:rPr>
            </w:pPr>
            <w:r w:rsidRPr="00626CE4">
              <w:rPr>
                <w:sz w:val="20"/>
                <w:szCs w:val="20"/>
              </w:rPr>
              <w:t> </w:t>
            </w:r>
          </w:p>
        </w:tc>
        <w:tc>
          <w:tcPr>
            <w:tcW w:w="930" w:type="dxa"/>
            <w:gridSpan w:val="2"/>
            <w:tcBorders>
              <w:top w:val="nil"/>
              <w:left w:val="nil"/>
              <w:bottom w:val="single" w:sz="4" w:space="0" w:color="auto"/>
              <w:right w:val="single" w:sz="4" w:space="0" w:color="auto"/>
            </w:tcBorders>
            <w:shd w:val="clear" w:color="auto" w:fill="auto"/>
            <w:vAlign w:val="center"/>
            <w:hideMark/>
          </w:tcPr>
          <w:p w14:paraId="3E131147" w14:textId="77777777" w:rsidR="002B0A60" w:rsidRPr="00626CE4" w:rsidRDefault="002B0A60" w:rsidP="00085230">
            <w:pPr>
              <w:jc w:val="center"/>
              <w:rPr>
                <w:sz w:val="20"/>
                <w:szCs w:val="20"/>
              </w:rPr>
            </w:pPr>
            <w:r w:rsidRPr="00626CE4">
              <w:rPr>
                <w:sz w:val="20"/>
                <w:szCs w:val="20"/>
              </w:rPr>
              <w:t> </w:t>
            </w:r>
          </w:p>
        </w:tc>
        <w:tc>
          <w:tcPr>
            <w:tcW w:w="931" w:type="dxa"/>
            <w:gridSpan w:val="2"/>
            <w:tcBorders>
              <w:top w:val="nil"/>
              <w:left w:val="nil"/>
              <w:bottom w:val="single" w:sz="4" w:space="0" w:color="auto"/>
              <w:right w:val="single" w:sz="4" w:space="0" w:color="auto"/>
            </w:tcBorders>
            <w:shd w:val="clear" w:color="auto" w:fill="auto"/>
            <w:vAlign w:val="center"/>
            <w:hideMark/>
          </w:tcPr>
          <w:p w14:paraId="7C8AAC21" w14:textId="77777777" w:rsidR="002B0A60" w:rsidRPr="00626CE4" w:rsidRDefault="002B0A60" w:rsidP="00085230">
            <w:pPr>
              <w:jc w:val="center"/>
              <w:rPr>
                <w:sz w:val="20"/>
                <w:szCs w:val="20"/>
              </w:rPr>
            </w:pPr>
            <w:r w:rsidRPr="00626CE4">
              <w:rPr>
                <w:sz w:val="20"/>
                <w:szCs w:val="20"/>
              </w:rPr>
              <w:t> </w:t>
            </w:r>
          </w:p>
        </w:tc>
        <w:tc>
          <w:tcPr>
            <w:tcW w:w="1061" w:type="dxa"/>
            <w:gridSpan w:val="2"/>
            <w:tcBorders>
              <w:top w:val="nil"/>
              <w:left w:val="nil"/>
              <w:bottom w:val="single" w:sz="4" w:space="0" w:color="auto"/>
              <w:right w:val="single" w:sz="4" w:space="0" w:color="auto"/>
            </w:tcBorders>
            <w:shd w:val="clear" w:color="auto" w:fill="auto"/>
            <w:vAlign w:val="center"/>
            <w:hideMark/>
          </w:tcPr>
          <w:p w14:paraId="6EFA57EF" w14:textId="77777777" w:rsidR="002B0A60" w:rsidRPr="00626CE4" w:rsidRDefault="002B0A60" w:rsidP="00085230">
            <w:pPr>
              <w:jc w:val="center"/>
              <w:rPr>
                <w:sz w:val="20"/>
                <w:szCs w:val="20"/>
              </w:rPr>
            </w:pPr>
            <w:r w:rsidRPr="00626CE4">
              <w:rPr>
                <w:sz w:val="20"/>
                <w:szCs w:val="20"/>
              </w:rPr>
              <w:t> </w:t>
            </w:r>
          </w:p>
        </w:tc>
        <w:tc>
          <w:tcPr>
            <w:tcW w:w="931" w:type="dxa"/>
            <w:gridSpan w:val="2"/>
            <w:tcBorders>
              <w:top w:val="nil"/>
              <w:left w:val="nil"/>
              <w:bottom w:val="single" w:sz="4" w:space="0" w:color="auto"/>
              <w:right w:val="single" w:sz="4" w:space="0" w:color="auto"/>
            </w:tcBorders>
            <w:shd w:val="clear" w:color="auto" w:fill="auto"/>
            <w:vAlign w:val="center"/>
            <w:hideMark/>
          </w:tcPr>
          <w:p w14:paraId="150C6609" w14:textId="77777777" w:rsidR="002B0A60" w:rsidRPr="00626CE4" w:rsidRDefault="002B0A60" w:rsidP="00085230">
            <w:pPr>
              <w:jc w:val="center"/>
              <w:rPr>
                <w:sz w:val="20"/>
                <w:szCs w:val="20"/>
              </w:rPr>
            </w:pPr>
            <w:r w:rsidRPr="00626CE4">
              <w:rPr>
                <w:sz w:val="20"/>
                <w:szCs w:val="20"/>
              </w:rPr>
              <w:t> </w:t>
            </w:r>
          </w:p>
        </w:tc>
        <w:tc>
          <w:tcPr>
            <w:tcW w:w="855" w:type="dxa"/>
            <w:gridSpan w:val="2"/>
            <w:tcBorders>
              <w:top w:val="nil"/>
              <w:left w:val="nil"/>
              <w:bottom w:val="single" w:sz="4" w:space="0" w:color="auto"/>
              <w:right w:val="single" w:sz="4" w:space="0" w:color="auto"/>
            </w:tcBorders>
            <w:shd w:val="clear" w:color="auto" w:fill="auto"/>
            <w:vAlign w:val="center"/>
            <w:hideMark/>
          </w:tcPr>
          <w:p w14:paraId="17B324A3" w14:textId="77777777" w:rsidR="002B0A60" w:rsidRPr="00626CE4" w:rsidRDefault="002B0A60" w:rsidP="00085230">
            <w:pPr>
              <w:jc w:val="center"/>
              <w:rPr>
                <w:sz w:val="20"/>
                <w:szCs w:val="20"/>
              </w:rPr>
            </w:pPr>
            <w:r w:rsidRPr="00626CE4">
              <w:rPr>
                <w:sz w:val="20"/>
                <w:szCs w:val="20"/>
              </w:rPr>
              <w:t> </w:t>
            </w:r>
          </w:p>
        </w:tc>
        <w:tc>
          <w:tcPr>
            <w:tcW w:w="960" w:type="dxa"/>
            <w:gridSpan w:val="2"/>
            <w:tcBorders>
              <w:top w:val="nil"/>
              <w:left w:val="nil"/>
              <w:bottom w:val="single" w:sz="4" w:space="0" w:color="auto"/>
              <w:right w:val="single" w:sz="4" w:space="0" w:color="auto"/>
            </w:tcBorders>
            <w:shd w:val="clear" w:color="auto" w:fill="auto"/>
            <w:noWrap/>
            <w:vAlign w:val="center"/>
            <w:hideMark/>
          </w:tcPr>
          <w:p w14:paraId="4E9151FD" w14:textId="77777777" w:rsidR="002B0A60" w:rsidRPr="00626CE4" w:rsidRDefault="002B0A60" w:rsidP="00085230">
            <w:pPr>
              <w:jc w:val="center"/>
              <w:rPr>
                <w:sz w:val="20"/>
                <w:szCs w:val="20"/>
              </w:rPr>
            </w:pPr>
            <w:r w:rsidRPr="00626CE4">
              <w:rPr>
                <w:sz w:val="20"/>
                <w:szCs w:val="20"/>
              </w:rPr>
              <w:t> </w:t>
            </w:r>
          </w:p>
        </w:tc>
        <w:tc>
          <w:tcPr>
            <w:tcW w:w="865" w:type="dxa"/>
            <w:gridSpan w:val="2"/>
            <w:tcBorders>
              <w:top w:val="nil"/>
              <w:left w:val="nil"/>
              <w:bottom w:val="single" w:sz="4" w:space="0" w:color="auto"/>
              <w:right w:val="double" w:sz="4" w:space="0" w:color="auto"/>
            </w:tcBorders>
            <w:shd w:val="clear" w:color="auto" w:fill="auto"/>
            <w:vAlign w:val="center"/>
            <w:hideMark/>
          </w:tcPr>
          <w:p w14:paraId="38032968" w14:textId="77777777" w:rsidR="002B0A60" w:rsidRPr="00626CE4" w:rsidRDefault="002B0A60" w:rsidP="00085230">
            <w:pPr>
              <w:jc w:val="center"/>
              <w:rPr>
                <w:sz w:val="20"/>
                <w:szCs w:val="20"/>
              </w:rPr>
            </w:pPr>
            <w:r w:rsidRPr="00626CE4">
              <w:rPr>
                <w:sz w:val="20"/>
                <w:szCs w:val="20"/>
              </w:rPr>
              <w:t>0.00</w:t>
            </w:r>
          </w:p>
        </w:tc>
      </w:tr>
      <w:tr w:rsidR="002B0A60" w:rsidRPr="00626CE4" w14:paraId="098DB7C6" w14:textId="77777777" w:rsidTr="00085230">
        <w:trPr>
          <w:gridAfter w:val="1"/>
          <w:wAfter w:w="7" w:type="dxa"/>
          <w:trHeight w:val="227"/>
        </w:trPr>
        <w:tc>
          <w:tcPr>
            <w:tcW w:w="988" w:type="dxa"/>
            <w:vMerge/>
            <w:tcBorders>
              <w:top w:val="nil"/>
              <w:left w:val="double" w:sz="4" w:space="0" w:color="auto"/>
              <w:bottom w:val="single" w:sz="4" w:space="0" w:color="auto"/>
              <w:right w:val="single" w:sz="4" w:space="0" w:color="auto"/>
            </w:tcBorders>
            <w:vAlign w:val="center"/>
            <w:hideMark/>
          </w:tcPr>
          <w:p w14:paraId="139F0A58" w14:textId="77777777" w:rsidR="002B0A60" w:rsidRPr="00626CE4" w:rsidRDefault="002B0A60" w:rsidP="00085230">
            <w:pPr>
              <w:rPr>
                <w:b/>
                <w:bCs/>
                <w:sz w:val="20"/>
                <w:szCs w:val="20"/>
              </w:rPr>
            </w:pPr>
          </w:p>
        </w:tc>
        <w:tc>
          <w:tcPr>
            <w:tcW w:w="1460" w:type="dxa"/>
            <w:vMerge/>
            <w:tcBorders>
              <w:top w:val="nil"/>
              <w:left w:val="single" w:sz="4" w:space="0" w:color="auto"/>
              <w:bottom w:val="single" w:sz="4" w:space="0" w:color="auto"/>
              <w:right w:val="single" w:sz="4" w:space="0" w:color="auto"/>
            </w:tcBorders>
            <w:vAlign w:val="center"/>
            <w:hideMark/>
          </w:tcPr>
          <w:p w14:paraId="575C7B8E" w14:textId="77777777" w:rsidR="002B0A60" w:rsidRPr="00626CE4" w:rsidRDefault="002B0A60" w:rsidP="00085230">
            <w:pPr>
              <w:rPr>
                <w:sz w:val="20"/>
                <w:szCs w:val="20"/>
              </w:rPr>
            </w:pPr>
          </w:p>
        </w:tc>
        <w:tc>
          <w:tcPr>
            <w:tcW w:w="1136" w:type="dxa"/>
            <w:tcBorders>
              <w:top w:val="nil"/>
              <w:left w:val="nil"/>
              <w:bottom w:val="single" w:sz="4" w:space="0" w:color="auto"/>
              <w:right w:val="single" w:sz="4" w:space="0" w:color="auto"/>
            </w:tcBorders>
            <w:shd w:val="clear" w:color="auto" w:fill="auto"/>
            <w:vAlign w:val="center"/>
            <w:hideMark/>
          </w:tcPr>
          <w:p w14:paraId="11FCC929" w14:textId="77777777" w:rsidR="002B0A60" w:rsidRPr="00626CE4" w:rsidRDefault="002B0A60" w:rsidP="00085230">
            <w:pPr>
              <w:jc w:val="center"/>
              <w:rPr>
                <w:sz w:val="20"/>
                <w:szCs w:val="20"/>
              </w:rPr>
            </w:pPr>
            <w:r w:rsidRPr="00626CE4">
              <w:rPr>
                <w:sz w:val="20"/>
                <w:szCs w:val="20"/>
              </w:rPr>
              <w:t>ЧН</w:t>
            </w:r>
          </w:p>
        </w:tc>
        <w:tc>
          <w:tcPr>
            <w:tcW w:w="762" w:type="dxa"/>
            <w:gridSpan w:val="2"/>
            <w:tcBorders>
              <w:top w:val="nil"/>
              <w:left w:val="nil"/>
              <w:bottom w:val="single" w:sz="4" w:space="0" w:color="auto"/>
              <w:right w:val="single" w:sz="4" w:space="0" w:color="auto"/>
            </w:tcBorders>
            <w:shd w:val="clear" w:color="auto" w:fill="auto"/>
            <w:vAlign w:val="center"/>
            <w:hideMark/>
          </w:tcPr>
          <w:p w14:paraId="29BDE3D1" w14:textId="77777777" w:rsidR="002B0A60" w:rsidRPr="00626CE4" w:rsidRDefault="002B0A60" w:rsidP="00085230">
            <w:pPr>
              <w:jc w:val="center"/>
              <w:rPr>
                <w:sz w:val="20"/>
                <w:szCs w:val="20"/>
              </w:rPr>
            </w:pPr>
            <w:r w:rsidRPr="00626CE4">
              <w:rPr>
                <w:sz w:val="20"/>
                <w:szCs w:val="20"/>
              </w:rPr>
              <w:t>С</w:t>
            </w:r>
            <w:r w:rsidRPr="00626CE4">
              <w:rPr>
                <w:sz w:val="20"/>
                <w:szCs w:val="20"/>
                <w:vertAlign w:val="subscript"/>
              </w:rPr>
              <w:t>2</w:t>
            </w:r>
          </w:p>
        </w:tc>
        <w:tc>
          <w:tcPr>
            <w:tcW w:w="931" w:type="dxa"/>
            <w:gridSpan w:val="2"/>
            <w:tcBorders>
              <w:top w:val="nil"/>
              <w:left w:val="nil"/>
              <w:bottom w:val="single" w:sz="4" w:space="0" w:color="auto"/>
              <w:right w:val="single" w:sz="4" w:space="0" w:color="auto"/>
            </w:tcBorders>
            <w:shd w:val="clear" w:color="auto" w:fill="auto"/>
            <w:vAlign w:val="center"/>
            <w:hideMark/>
          </w:tcPr>
          <w:p w14:paraId="74D98C0F" w14:textId="77777777" w:rsidR="002B0A60" w:rsidRPr="00626CE4" w:rsidRDefault="002B0A60" w:rsidP="00085230">
            <w:pPr>
              <w:jc w:val="center"/>
              <w:rPr>
                <w:sz w:val="20"/>
                <w:szCs w:val="20"/>
              </w:rPr>
            </w:pPr>
            <w:r w:rsidRPr="00626CE4">
              <w:rPr>
                <w:sz w:val="20"/>
                <w:szCs w:val="20"/>
              </w:rPr>
              <w:t>61</w:t>
            </w:r>
          </w:p>
        </w:tc>
        <w:tc>
          <w:tcPr>
            <w:tcW w:w="716" w:type="dxa"/>
            <w:gridSpan w:val="2"/>
            <w:tcBorders>
              <w:top w:val="nil"/>
              <w:left w:val="nil"/>
              <w:bottom w:val="single" w:sz="4" w:space="0" w:color="auto"/>
              <w:right w:val="single" w:sz="4" w:space="0" w:color="auto"/>
            </w:tcBorders>
            <w:shd w:val="clear" w:color="auto" w:fill="auto"/>
            <w:vAlign w:val="center"/>
            <w:hideMark/>
          </w:tcPr>
          <w:p w14:paraId="58DF120F" w14:textId="77777777" w:rsidR="002B0A60" w:rsidRPr="00626CE4" w:rsidRDefault="002B0A60" w:rsidP="00085230">
            <w:pPr>
              <w:jc w:val="center"/>
              <w:rPr>
                <w:sz w:val="20"/>
                <w:szCs w:val="20"/>
              </w:rPr>
            </w:pPr>
            <w:r w:rsidRPr="00626CE4">
              <w:rPr>
                <w:sz w:val="20"/>
                <w:szCs w:val="20"/>
              </w:rPr>
              <w:t>3.4</w:t>
            </w:r>
          </w:p>
        </w:tc>
        <w:tc>
          <w:tcPr>
            <w:tcW w:w="1106" w:type="dxa"/>
            <w:gridSpan w:val="2"/>
            <w:tcBorders>
              <w:top w:val="nil"/>
              <w:left w:val="nil"/>
              <w:bottom w:val="single" w:sz="4" w:space="0" w:color="auto"/>
              <w:right w:val="single" w:sz="4" w:space="0" w:color="auto"/>
            </w:tcBorders>
            <w:shd w:val="clear" w:color="auto" w:fill="auto"/>
            <w:vAlign w:val="center"/>
            <w:hideMark/>
          </w:tcPr>
          <w:p w14:paraId="00C4B7F9" w14:textId="77777777" w:rsidR="002B0A60" w:rsidRPr="00626CE4" w:rsidRDefault="002B0A60" w:rsidP="00085230">
            <w:pPr>
              <w:jc w:val="center"/>
              <w:rPr>
                <w:sz w:val="20"/>
                <w:szCs w:val="20"/>
              </w:rPr>
            </w:pPr>
            <w:r w:rsidRPr="00626CE4">
              <w:rPr>
                <w:sz w:val="20"/>
                <w:szCs w:val="20"/>
              </w:rPr>
              <w:t>208.9</w:t>
            </w:r>
          </w:p>
        </w:tc>
        <w:tc>
          <w:tcPr>
            <w:tcW w:w="819" w:type="dxa"/>
            <w:gridSpan w:val="2"/>
            <w:tcBorders>
              <w:top w:val="nil"/>
              <w:left w:val="nil"/>
              <w:bottom w:val="single" w:sz="4" w:space="0" w:color="auto"/>
              <w:right w:val="single" w:sz="4" w:space="0" w:color="auto"/>
            </w:tcBorders>
            <w:shd w:val="clear" w:color="auto" w:fill="auto"/>
            <w:vAlign w:val="center"/>
            <w:hideMark/>
          </w:tcPr>
          <w:p w14:paraId="15D27BDD" w14:textId="77777777" w:rsidR="002B0A60" w:rsidRPr="00626CE4" w:rsidRDefault="002B0A60" w:rsidP="00085230">
            <w:pPr>
              <w:jc w:val="center"/>
              <w:rPr>
                <w:sz w:val="20"/>
                <w:szCs w:val="20"/>
              </w:rPr>
            </w:pPr>
            <w:r w:rsidRPr="00626CE4">
              <w:rPr>
                <w:sz w:val="20"/>
                <w:szCs w:val="20"/>
              </w:rPr>
              <w:t> </w:t>
            </w:r>
          </w:p>
        </w:tc>
        <w:tc>
          <w:tcPr>
            <w:tcW w:w="801" w:type="dxa"/>
            <w:gridSpan w:val="2"/>
            <w:tcBorders>
              <w:top w:val="nil"/>
              <w:left w:val="nil"/>
              <w:bottom w:val="single" w:sz="4" w:space="0" w:color="auto"/>
              <w:right w:val="single" w:sz="4" w:space="0" w:color="auto"/>
            </w:tcBorders>
            <w:shd w:val="clear" w:color="auto" w:fill="auto"/>
            <w:vAlign w:val="center"/>
            <w:hideMark/>
          </w:tcPr>
          <w:p w14:paraId="46E68DCD" w14:textId="77777777" w:rsidR="002B0A60" w:rsidRPr="00626CE4" w:rsidRDefault="002B0A60" w:rsidP="00085230">
            <w:pPr>
              <w:jc w:val="center"/>
              <w:rPr>
                <w:sz w:val="20"/>
                <w:szCs w:val="20"/>
              </w:rPr>
            </w:pPr>
            <w:r w:rsidRPr="00626CE4">
              <w:rPr>
                <w:sz w:val="20"/>
                <w:szCs w:val="20"/>
              </w:rPr>
              <w:t> </w:t>
            </w:r>
          </w:p>
        </w:tc>
        <w:tc>
          <w:tcPr>
            <w:tcW w:w="931" w:type="dxa"/>
            <w:gridSpan w:val="2"/>
            <w:tcBorders>
              <w:top w:val="nil"/>
              <w:left w:val="nil"/>
              <w:bottom w:val="single" w:sz="4" w:space="0" w:color="auto"/>
              <w:right w:val="single" w:sz="4" w:space="0" w:color="auto"/>
            </w:tcBorders>
            <w:shd w:val="clear" w:color="auto" w:fill="auto"/>
            <w:vAlign w:val="center"/>
            <w:hideMark/>
          </w:tcPr>
          <w:p w14:paraId="15DABF83" w14:textId="77777777" w:rsidR="002B0A60" w:rsidRPr="00626CE4" w:rsidRDefault="002B0A60" w:rsidP="00085230">
            <w:pPr>
              <w:jc w:val="center"/>
              <w:rPr>
                <w:sz w:val="20"/>
                <w:szCs w:val="20"/>
              </w:rPr>
            </w:pPr>
            <w:r w:rsidRPr="00626CE4">
              <w:rPr>
                <w:sz w:val="20"/>
                <w:szCs w:val="20"/>
              </w:rPr>
              <w:t> </w:t>
            </w:r>
          </w:p>
        </w:tc>
        <w:tc>
          <w:tcPr>
            <w:tcW w:w="931" w:type="dxa"/>
            <w:gridSpan w:val="2"/>
            <w:tcBorders>
              <w:top w:val="nil"/>
              <w:left w:val="nil"/>
              <w:bottom w:val="single" w:sz="4" w:space="0" w:color="auto"/>
              <w:right w:val="single" w:sz="4" w:space="0" w:color="auto"/>
            </w:tcBorders>
            <w:shd w:val="clear" w:color="auto" w:fill="auto"/>
            <w:vAlign w:val="center"/>
            <w:hideMark/>
          </w:tcPr>
          <w:p w14:paraId="03F1D212" w14:textId="77777777" w:rsidR="002B0A60" w:rsidRPr="00626CE4" w:rsidRDefault="002B0A60" w:rsidP="00085230">
            <w:pPr>
              <w:jc w:val="center"/>
              <w:rPr>
                <w:sz w:val="20"/>
                <w:szCs w:val="20"/>
              </w:rPr>
            </w:pPr>
            <w:r w:rsidRPr="00626CE4">
              <w:rPr>
                <w:sz w:val="20"/>
                <w:szCs w:val="20"/>
              </w:rPr>
              <w:t> </w:t>
            </w:r>
          </w:p>
        </w:tc>
        <w:tc>
          <w:tcPr>
            <w:tcW w:w="995" w:type="dxa"/>
            <w:gridSpan w:val="2"/>
            <w:tcBorders>
              <w:top w:val="nil"/>
              <w:left w:val="nil"/>
              <w:bottom w:val="single" w:sz="4" w:space="0" w:color="auto"/>
              <w:right w:val="single" w:sz="4" w:space="0" w:color="auto"/>
            </w:tcBorders>
            <w:shd w:val="clear" w:color="auto" w:fill="auto"/>
            <w:vAlign w:val="center"/>
            <w:hideMark/>
          </w:tcPr>
          <w:p w14:paraId="6F14A8F8" w14:textId="77777777" w:rsidR="002B0A60" w:rsidRPr="00626CE4" w:rsidRDefault="002B0A60" w:rsidP="00085230">
            <w:pPr>
              <w:jc w:val="center"/>
              <w:rPr>
                <w:sz w:val="20"/>
                <w:szCs w:val="20"/>
              </w:rPr>
            </w:pPr>
            <w:r w:rsidRPr="00626CE4">
              <w:rPr>
                <w:sz w:val="20"/>
                <w:szCs w:val="20"/>
              </w:rPr>
              <w:t>22</w:t>
            </w:r>
          </w:p>
        </w:tc>
        <w:tc>
          <w:tcPr>
            <w:tcW w:w="995" w:type="dxa"/>
            <w:gridSpan w:val="2"/>
            <w:tcBorders>
              <w:top w:val="nil"/>
              <w:left w:val="nil"/>
              <w:bottom w:val="single" w:sz="4" w:space="0" w:color="auto"/>
              <w:right w:val="single" w:sz="4" w:space="0" w:color="auto"/>
            </w:tcBorders>
            <w:shd w:val="clear" w:color="auto" w:fill="auto"/>
            <w:vAlign w:val="center"/>
            <w:hideMark/>
          </w:tcPr>
          <w:p w14:paraId="06A32749" w14:textId="77777777" w:rsidR="002B0A60" w:rsidRPr="00626CE4" w:rsidRDefault="002B0A60" w:rsidP="00085230">
            <w:pPr>
              <w:jc w:val="center"/>
              <w:rPr>
                <w:sz w:val="20"/>
                <w:szCs w:val="20"/>
              </w:rPr>
            </w:pPr>
            <w:r w:rsidRPr="00626CE4">
              <w:rPr>
                <w:sz w:val="20"/>
                <w:szCs w:val="20"/>
              </w:rPr>
              <w:t> </w:t>
            </w:r>
          </w:p>
        </w:tc>
        <w:tc>
          <w:tcPr>
            <w:tcW w:w="837" w:type="dxa"/>
            <w:gridSpan w:val="2"/>
            <w:tcBorders>
              <w:top w:val="nil"/>
              <w:left w:val="nil"/>
              <w:bottom w:val="single" w:sz="4" w:space="0" w:color="auto"/>
              <w:right w:val="single" w:sz="4" w:space="0" w:color="auto"/>
            </w:tcBorders>
            <w:shd w:val="clear" w:color="auto" w:fill="auto"/>
            <w:vAlign w:val="center"/>
            <w:hideMark/>
          </w:tcPr>
          <w:p w14:paraId="3C26D24B" w14:textId="77777777" w:rsidR="002B0A60" w:rsidRPr="00626CE4" w:rsidRDefault="002B0A60" w:rsidP="00085230">
            <w:pPr>
              <w:jc w:val="center"/>
              <w:rPr>
                <w:sz w:val="20"/>
                <w:szCs w:val="20"/>
              </w:rPr>
            </w:pPr>
            <w:r w:rsidRPr="00626CE4">
              <w:rPr>
                <w:sz w:val="20"/>
                <w:szCs w:val="20"/>
              </w:rPr>
              <w:t> </w:t>
            </w:r>
          </w:p>
        </w:tc>
        <w:tc>
          <w:tcPr>
            <w:tcW w:w="679" w:type="dxa"/>
            <w:gridSpan w:val="2"/>
            <w:tcBorders>
              <w:top w:val="nil"/>
              <w:left w:val="nil"/>
              <w:bottom w:val="single" w:sz="4" w:space="0" w:color="auto"/>
              <w:right w:val="single" w:sz="4" w:space="0" w:color="auto"/>
            </w:tcBorders>
            <w:shd w:val="clear" w:color="auto" w:fill="auto"/>
            <w:vAlign w:val="center"/>
            <w:hideMark/>
          </w:tcPr>
          <w:p w14:paraId="385E589E" w14:textId="77777777" w:rsidR="002B0A60" w:rsidRPr="00626CE4" w:rsidRDefault="002B0A60" w:rsidP="00085230">
            <w:pPr>
              <w:jc w:val="center"/>
              <w:rPr>
                <w:sz w:val="20"/>
                <w:szCs w:val="20"/>
              </w:rPr>
            </w:pPr>
            <w:r w:rsidRPr="00626CE4">
              <w:rPr>
                <w:sz w:val="20"/>
                <w:szCs w:val="20"/>
              </w:rPr>
              <w:t> </w:t>
            </w:r>
          </w:p>
        </w:tc>
        <w:tc>
          <w:tcPr>
            <w:tcW w:w="780" w:type="dxa"/>
            <w:gridSpan w:val="2"/>
            <w:tcBorders>
              <w:top w:val="nil"/>
              <w:left w:val="nil"/>
              <w:bottom w:val="single" w:sz="4" w:space="0" w:color="auto"/>
              <w:right w:val="single" w:sz="4" w:space="0" w:color="auto"/>
            </w:tcBorders>
            <w:shd w:val="clear" w:color="auto" w:fill="auto"/>
            <w:vAlign w:val="center"/>
            <w:hideMark/>
          </w:tcPr>
          <w:p w14:paraId="167A8948" w14:textId="77777777" w:rsidR="002B0A60" w:rsidRPr="00626CE4" w:rsidRDefault="002B0A60" w:rsidP="00085230">
            <w:pPr>
              <w:jc w:val="center"/>
              <w:rPr>
                <w:sz w:val="20"/>
                <w:szCs w:val="20"/>
              </w:rPr>
            </w:pPr>
            <w:r w:rsidRPr="00626CE4">
              <w:rPr>
                <w:sz w:val="20"/>
                <w:szCs w:val="20"/>
              </w:rPr>
              <w:t> </w:t>
            </w:r>
          </w:p>
        </w:tc>
        <w:tc>
          <w:tcPr>
            <w:tcW w:w="930" w:type="dxa"/>
            <w:gridSpan w:val="2"/>
            <w:tcBorders>
              <w:top w:val="nil"/>
              <w:left w:val="nil"/>
              <w:bottom w:val="single" w:sz="4" w:space="0" w:color="auto"/>
              <w:right w:val="single" w:sz="4" w:space="0" w:color="auto"/>
            </w:tcBorders>
            <w:shd w:val="clear" w:color="auto" w:fill="auto"/>
            <w:vAlign w:val="center"/>
            <w:hideMark/>
          </w:tcPr>
          <w:p w14:paraId="75F14780" w14:textId="77777777" w:rsidR="002B0A60" w:rsidRPr="00626CE4" w:rsidRDefault="002B0A60" w:rsidP="00085230">
            <w:pPr>
              <w:jc w:val="center"/>
              <w:rPr>
                <w:sz w:val="20"/>
                <w:szCs w:val="20"/>
              </w:rPr>
            </w:pPr>
            <w:r w:rsidRPr="00626CE4">
              <w:rPr>
                <w:sz w:val="20"/>
                <w:szCs w:val="20"/>
              </w:rPr>
              <w:t> </w:t>
            </w:r>
          </w:p>
        </w:tc>
        <w:tc>
          <w:tcPr>
            <w:tcW w:w="931" w:type="dxa"/>
            <w:gridSpan w:val="2"/>
            <w:tcBorders>
              <w:top w:val="nil"/>
              <w:left w:val="nil"/>
              <w:bottom w:val="single" w:sz="4" w:space="0" w:color="auto"/>
              <w:right w:val="single" w:sz="4" w:space="0" w:color="auto"/>
            </w:tcBorders>
            <w:shd w:val="clear" w:color="auto" w:fill="auto"/>
            <w:vAlign w:val="center"/>
            <w:hideMark/>
          </w:tcPr>
          <w:p w14:paraId="4450EA1E" w14:textId="77777777" w:rsidR="002B0A60" w:rsidRPr="00626CE4" w:rsidRDefault="002B0A60" w:rsidP="00085230">
            <w:pPr>
              <w:jc w:val="center"/>
              <w:rPr>
                <w:sz w:val="20"/>
                <w:szCs w:val="20"/>
              </w:rPr>
            </w:pPr>
            <w:r w:rsidRPr="00626CE4">
              <w:rPr>
                <w:sz w:val="20"/>
                <w:szCs w:val="20"/>
              </w:rPr>
              <w:t> </w:t>
            </w:r>
          </w:p>
        </w:tc>
        <w:tc>
          <w:tcPr>
            <w:tcW w:w="1061" w:type="dxa"/>
            <w:gridSpan w:val="2"/>
            <w:tcBorders>
              <w:top w:val="nil"/>
              <w:left w:val="nil"/>
              <w:bottom w:val="single" w:sz="4" w:space="0" w:color="auto"/>
              <w:right w:val="single" w:sz="4" w:space="0" w:color="auto"/>
            </w:tcBorders>
            <w:shd w:val="clear" w:color="auto" w:fill="auto"/>
            <w:vAlign w:val="center"/>
            <w:hideMark/>
          </w:tcPr>
          <w:p w14:paraId="6F325B09" w14:textId="77777777" w:rsidR="002B0A60" w:rsidRPr="00626CE4" w:rsidRDefault="002B0A60" w:rsidP="00085230">
            <w:pPr>
              <w:jc w:val="center"/>
              <w:rPr>
                <w:sz w:val="20"/>
                <w:szCs w:val="20"/>
              </w:rPr>
            </w:pPr>
            <w:r w:rsidRPr="00626CE4">
              <w:rPr>
                <w:sz w:val="20"/>
                <w:szCs w:val="20"/>
              </w:rPr>
              <w:t> </w:t>
            </w:r>
          </w:p>
        </w:tc>
        <w:tc>
          <w:tcPr>
            <w:tcW w:w="931" w:type="dxa"/>
            <w:gridSpan w:val="2"/>
            <w:tcBorders>
              <w:top w:val="nil"/>
              <w:left w:val="nil"/>
              <w:bottom w:val="single" w:sz="4" w:space="0" w:color="auto"/>
              <w:right w:val="single" w:sz="4" w:space="0" w:color="auto"/>
            </w:tcBorders>
            <w:shd w:val="clear" w:color="auto" w:fill="auto"/>
            <w:vAlign w:val="center"/>
            <w:hideMark/>
          </w:tcPr>
          <w:p w14:paraId="79DB55D0" w14:textId="77777777" w:rsidR="002B0A60" w:rsidRPr="00626CE4" w:rsidRDefault="002B0A60" w:rsidP="00085230">
            <w:pPr>
              <w:jc w:val="center"/>
              <w:rPr>
                <w:sz w:val="20"/>
                <w:szCs w:val="20"/>
              </w:rPr>
            </w:pPr>
            <w:r w:rsidRPr="00626CE4">
              <w:rPr>
                <w:sz w:val="20"/>
                <w:szCs w:val="20"/>
              </w:rPr>
              <w:t> </w:t>
            </w:r>
          </w:p>
        </w:tc>
        <w:tc>
          <w:tcPr>
            <w:tcW w:w="855" w:type="dxa"/>
            <w:gridSpan w:val="2"/>
            <w:tcBorders>
              <w:top w:val="nil"/>
              <w:left w:val="nil"/>
              <w:bottom w:val="single" w:sz="4" w:space="0" w:color="auto"/>
              <w:right w:val="single" w:sz="4" w:space="0" w:color="auto"/>
            </w:tcBorders>
            <w:shd w:val="clear" w:color="auto" w:fill="auto"/>
            <w:vAlign w:val="center"/>
            <w:hideMark/>
          </w:tcPr>
          <w:p w14:paraId="6E77FBFA" w14:textId="77777777" w:rsidR="002B0A60" w:rsidRPr="00626CE4" w:rsidRDefault="002B0A60" w:rsidP="00085230">
            <w:pPr>
              <w:jc w:val="center"/>
              <w:rPr>
                <w:sz w:val="20"/>
                <w:szCs w:val="20"/>
              </w:rPr>
            </w:pPr>
            <w:r w:rsidRPr="00626CE4">
              <w:rPr>
                <w:sz w:val="20"/>
                <w:szCs w:val="20"/>
              </w:rPr>
              <w:t> </w:t>
            </w:r>
          </w:p>
        </w:tc>
        <w:tc>
          <w:tcPr>
            <w:tcW w:w="960" w:type="dxa"/>
            <w:gridSpan w:val="2"/>
            <w:tcBorders>
              <w:top w:val="nil"/>
              <w:left w:val="nil"/>
              <w:bottom w:val="single" w:sz="4" w:space="0" w:color="auto"/>
              <w:right w:val="single" w:sz="4" w:space="0" w:color="auto"/>
            </w:tcBorders>
            <w:shd w:val="clear" w:color="auto" w:fill="auto"/>
            <w:noWrap/>
            <w:vAlign w:val="center"/>
            <w:hideMark/>
          </w:tcPr>
          <w:p w14:paraId="0C0AA9EC" w14:textId="77777777" w:rsidR="002B0A60" w:rsidRPr="00626CE4" w:rsidRDefault="002B0A60" w:rsidP="00085230">
            <w:pPr>
              <w:jc w:val="center"/>
              <w:rPr>
                <w:sz w:val="20"/>
                <w:szCs w:val="20"/>
              </w:rPr>
            </w:pPr>
            <w:r w:rsidRPr="00626CE4">
              <w:rPr>
                <w:sz w:val="20"/>
                <w:szCs w:val="20"/>
              </w:rPr>
              <w:t> </w:t>
            </w:r>
          </w:p>
        </w:tc>
        <w:tc>
          <w:tcPr>
            <w:tcW w:w="865" w:type="dxa"/>
            <w:gridSpan w:val="2"/>
            <w:tcBorders>
              <w:top w:val="nil"/>
              <w:left w:val="nil"/>
              <w:bottom w:val="single" w:sz="4" w:space="0" w:color="auto"/>
              <w:right w:val="double" w:sz="4" w:space="0" w:color="auto"/>
            </w:tcBorders>
            <w:shd w:val="clear" w:color="auto" w:fill="auto"/>
            <w:vAlign w:val="center"/>
            <w:hideMark/>
          </w:tcPr>
          <w:p w14:paraId="10257F34" w14:textId="77777777" w:rsidR="002B0A60" w:rsidRPr="00626CE4" w:rsidRDefault="002B0A60" w:rsidP="00085230">
            <w:pPr>
              <w:jc w:val="center"/>
              <w:rPr>
                <w:sz w:val="20"/>
                <w:szCs w:val="20"/>
              </w:rPr>
            </w:pPr>
            <w:r w:rsidRPr="00626CE4">
              <w:rPr>
                <w:sz w:val="20"/>
                <w:szCs w:val="20"/>
              </w:rPr>
              <w:t> </w:t>
            </w:r>
          </w:p>
        </w:tc>
      </w:tr>
      <w:tr w:rsidR="002B0A60" w:rsidRPr="00626CE4" w14:paraId="39C1BB6D" w14:textId="77777777" w:rsidTr="00085230">
        <w:trPr>
          <w:gridAfter w:val="1"/>
          <w:wAfter w:w="7" w:type="dxa"/>
          <w:trHeight w:val="227"/>
        </w:trPr>
        <w:tc>
          <w:tcPr>
            <w:tcW w:w="988" w:type="dxa"/>
            <w:vMerge/>
            <w:tcBorders>
              <w:top w:val="nil"/>
              <w:left w:val="double" w:sz="4" w:space="0" w:color="auto"/>
              <w:bottom w:val="single" w:sz="4" w:space="0" w:color="auto"/>
              <w:right w:val="single" w:sz="4" w:space="0" w:color="auto"/>
            </w:tcBorders>
            <w:vAlign w:val="center"/>
            <w:hideMark/>
          </w:tcPr>
          <w:p w14:paraId="1CCFDE28" w14:textId="77777777" w:rsidR="002B0A60" w:rsidRPr="00626CE4" w:rsidRDefault="002B0A60" w:rsidP="00085230">
            <w:pPr>
              <w:rPr>
                <w:b/>
                <w:bCs/>
                <w:sz w:val="20"/>
                <w:szCs w:val="20"/>
              </w:rPr>
            </w:pPr>
          </w:p>
        </w:tc>
        <w:tc>
          <w:tcPr>
            <w:tcW w:w="2596"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D8A52FC" w14:textId="77777777" w:rsidR="002B0A60" w:rsidRPr="00626CE4" w:rsidRDefault="002B0A60" w:rsidP="00085230">
            <w:pPr>
              <w:jc w:val="center"/>
              <w:rPr>
                <w:sz w:val="20"/>
                <w:szCs w:val="20"/>
              </w:rPr>
            </w:pPr>
            <w:r w:rsidRPr="00626CE4">
              <w:rPr>
                <w:sz w:val="20"/>
                <w:szCs w:val="20"/>
              </w:rPr>
              <w:t>Итого по II бл</w:t>
            </w:r>
          </w:p>
        </w:tc>
        <w:tc>
          <w:tcPr>
            <w:tcW w:w="762" w:type="dxa"/>
            <w:gridSpan w:val="2"/>
            <w:tcBorders>
              <w:top w:val="nil"/>
              <w:left w:val="nil"/>
              <w:bottom w:val="single" w:sz="4" w:space="0" w:color="auto"/>
              <w:right w:val="single" w:sz="4" w:space="0" w:color="auto"/>
            </w:tcBorders>
            <w:shd w:val="clear" w:color="auto" w:fill="auto"/>
            <w:vAlign w:val="center"/>
            <w:hideMark/>
          </w:tcPr>
          <w:p w14:paraId="6E9E7F10" w14:textId="77777777" w:rsidR="002B0A60" w:rsidRPr="00626CE4" w:rsidRDefault="002B0A60" w:rsidP="00085230">
            <w:pPr>
              <w:jc w:val="center"/>
              <w:rPr>
                <w:b/>
                <w:bCs/>
                <w:sz w:val="20"/>
                <w:szCs w:val="20"/>
              </w:rPr>
            </w:pPr>
            <w:r w:rsidRPr="00626CE4">
              <w:rPr>
                <w:b/>
                <w:bCs/>
                <w:sz w:val="20"/>
                <w:szCs w:val="20"/>
              </w:rPr>
              <w:t>С</w:t>
            </w:r>
            <w:r w:rsidRPr="00626CE4">
              <w:rPr>
                <w:b/>
                <w:bCs/>
                <w:sz w:val="20"/>
                <w:szCs w:val="20"/>
                <w:vertAlign w:val="subscript"/>
              </w:rPr>
              <w:t>1</w:t>
            </w:r>
          </w:p>
        </w:tc>
        <w:tc>
          <w:tcPr>
            <w:tcW w:w="931" w:type="dxa"/>
            <w:gridSpan w:val="2"/>
            <w:tcBorders>
              <w:top w:val="nil"/>
              <w:left w:val="nil"/>
              <w:bottom w:val="single" w:sz="4" w:space="0" w:color="auto"/>
              <w:right w:val="single" w:sz="4" w:space="0" w:color="auto"/>
            </w:tcBorders>
            <w:shd w:val="clear" w:color="auto" w:fill="auto"/>
            <w:vAlign w:val="center"/>
            <w:hideMark/>
          </w:tcPr>
          <w:p w14:paraId="517D69D8" w14:textId="77777777" w:rsidR="002B0A60" w:rsidRPr="00626CE4" w:rsidRDefault="002B0A60" w:rsidP="00085230">
            <w:pPr>
              <w:jc w:val="center"/>
              <w:rPr>
                <w:b/>
                <w:bCs/>
                <w:sz w:val="20"/>
                <w:szCs w:val="20"/>
              </w:rPr>
            </w:pPr>
            <w:r w:rsidRPr="00626CE4">
              <w:rPr>
                <w:b/>
                <w:bCs/>
                <w:sz w:val="20"/>
                <w:szCs w:val="20"/>
              </w:rPr>
              <w:t>78.2</w:t>
            </w:r>
          </w:p>
        </w:tc>
        <w:tc>
          <w:tcPr>
            <w:tcW w:w="716" w:type="dxa"/>
            <w:gridSpan w:val="2"/>
            <w:tcBorders>
              <w:top w:val="nil"/>
              <w:left w:val="nil"/>
              <w:bottom w:val="single" w:sz="4" w:space="0" w:color="auto"/>
              <w:right w:val="single" w:sz="4" w:space="0" w:color="auto"/>
            </w:tcBorders>
            <w:shd w:val="clear" w:color="auto" w:fill="auto"/>
            <w:vAlign w:val="center"/>
            <w:hideMark/>
          </w:tcPr>
          <w:p w14:paraId="53526600" w14:textId="77777777" w:rsidR="002B0A60" w:rsidRPr="00626CE4" w:rsidRDefault="002B0A60" w:rsidP="00085230">
            <w:pPr>
              <w:jc w:val="center"/>
              <w:rPr>
                <w:b/>
                <w:bCs/>
                <w:sz w:val="20"/>
                <w:szCs w:val="20"/>
              </w:rPr>
            </w:pPr>
            <w:r w:rsidRPr="00626CE4">
              <w:rPr>
                <w:b/>
                <w:bCs/>
                <w:sz w:val="20"/>
                <w:szCs w:val="20"/>
              </w:rPr>
              <w:t> </w:t>
            </w:r>
          </w:p>
        </w:tc>
        <w:tc>
          <w:tcPr>
            <w:tcW w:w="1106" w:type="dxa"/>
            <w:gridSpan w:val="2"/>
            <w:tcBorders>
              <w:top w:val="nil"/>
              <w:left w:val="nil"/>
              <w:bottom w:val="single" w:sz="4" w:space="0" w:color="auto"/>
              <w:right w:val="single" w:sz="4" w:space="0" w:color="auto"/>
            </w:tcBorders>
            <w:shd w:val="clear" w:color="auto" w:fill="auto"/>
            <w:vAlign w:val="center"/>
            <w:hideMark/>
          </w:tcPr>
          <w:p w14:paraId="1B1FE25F" w14:textId="77777777" w:rsidR="002B0A60" w:rsidRPr="00626CE4" w:rsidRDefault="002B0A60" w:rsidP="00085230">
            <w:pPr>
              <w:jc w:val="center"/>
              <w:rPr>
                <w:b/>
                <w:bCs/>
                <w:sz w:val="20"/>
                <w:szCs w:val="20"/>
              </w:rPr>
            </w:pPr>
            <w:r w:rsidRPr="00626CE4">
              <w:rPr>
                <w:b/>
                <w:bCs/>
                <w:sz w:val="20"/>
                <w:szCs w:val="20"/>
              </w:rPr>
              <w:t> </w:t>
            </w:r>
          </w:p>
        </w:tc>
        <w:tc>
          <w:tcPr>
            <w:tcW w:w="819" w:type="dxa"/>
            <w:gridSpan w:val="2"/>
            <w:tcBorders>
              <w:top w:val="nil"/>
              <w:left w:val="nil"/>
              <w:bottom w:val="single" w:sz="4" w:space="0" w:color="auto"/>
              <w:right w:val="single" w:sz="4" w:space="0" w:color="auto"/>
            </w:tcBorders>
            <w:shd w:val="clear" w:color="auto" w:fill="auto"/>
            <w:vAlign w:val="center"/>
            <w:hideMark/>
          </w:tcPr>
          <w:p w14:paraId="313C1E38" w14:textId="77777777" w:rsidR="002B0A60" w:rsidRPr="00626CE4" w:rsidRDefault="002B0A60" w:rsidP="00085230">
            <w:pPr>
              <w:jc w:val="center"/>
              <w:rPr>
                <w:b/>
                <w:bCs/>
                <w:sz w:val="20"/>
                <w:szCs w:val="20"/>
              </w:rPr>
            </w:pPr>
            <w:r w:rsidRPr="00626CE4">
              <w:rPr>
                <w:b/>
                <w:bCs/>
                <w:sz w:val="20"/>
                <w:szCs w:val="20"/>
              </w:rPr>
              <w:t> </w:t>
            </w:r>
          </w:p>
        </w:tc>
        <w:tc>
          <w:tcPr>
            <w:tcW w:w="801" w:type="dxa"/>
            <w:gridSpan w:val="2"/>
            <w:tcBorders>
              <w:top w:val="nil"/>
              <w:left w:val="nil"/>
              <w:bottom w:val="single" w:sz="4" w:space="0" w:color="auto"/>
              <w:right w:val="single" w:sz="4" w:space="0" w:color="auto"/>
            </w:tcBorders>
            <w:shd w:val="clear" w:color="auto" w:fill="auto"/>
            <w:vAlign w:val="center"/>
            <w:hideMark/>
          </w:tcPr>
          <w:p w14:paraId="6A601DA9" w14:textId="77777777" w:rsidR="002B0A60" w:rsidRPr="00626CE4" w:rsidRDefault="002B0A60" w:rsidP="00085230">
            <w:pPr>
              <w:jc w:val="center"/>
              <w:rPr>
                <w:b/>
                <w:bCs/>
                <w:sz w:val="20"/>
                <w:szCs w:val="20"/>
              </w:rPr>
            </w:pPr>
            <w:r w:rsidRPr="00626CE4">
              <w:rPr>
                <w:b/>
                <w:bCs/>
                <w:sz w:val="20"/>
                <w:szCs w:val="20"/>
              </w:rPr>
              <w:t> </w:t>
            </w:r>
          </w:p>
        </w:tc>
        <w:tc>
          <w:tcPr>
            <w:tcW w:w="931" w:type="dxa"/>
            <w:gridSpan w:val="2"/>
            <w:tcBorders>
              <w:top w:val="nil"/>
              <w:left w:val="nil"/>
              <w:bottom w:val="single" w:sz="4" w:space="0" w:color="auto"/>
              <w:right w:val="single" w:sz="4" w:space="0" w:color="auto"/>
            </w:tcBorders>
            <w:shd w:val="clear" w:color="auto" w:fill="auto"/>
            <w:vAlign w:val="center"/>
            <w:hideMark/>
          </w:tcPr>
          <w:p w14:paraId="045EDC00" w14:textId="77777777" w:rsidR="002B0A60" w:rsidRPr="00626CE4" w:rsidRDefault="002B0A60" w:rsidP="00085230">
            <w:pPr>
              <w:jc w:val="center"/>
              <w:rPr>
                <w:b/>
                <w:bCs/>
                <w:sz w:val="20"/>
                <w:szCs w:val="20"/>
              </w:rPr>
            </w:pPr>
            <w:r w:rsidRPr="00626CE4">
              <w:rPr>
                <w:b/>
                <w:bCs/>
                <w:sz w:val="20"/>
                <w:szCs w:val="20"/>
              </w:rPr>
              <w:t> </w:t>
            </w:r>
          </w:p>
        </w:tc>
        <w:tc>
          <w:tcPr>
            <w:tcW w:w="931" w:type="dxa"/>
            <w:gridSpan w:val="2"/>
            <w:tcBorders>
              <w:top w:val="nil"/>
              <w:left w:val="nil"/>
              <w:bottom w:val="single" w:sz="4" w:space="0" w:color="auto"/>
              <w:right w:val="single" w:sz="4" w:space="0" w:color="auto"/>
            </w:tcBorders>
            <w:shd w:val="clear" w:color="auto" w:fill="auto"/>
            <w:vAlign w:val="center"/>
            <w:hideMark/>
          </w:tcPr>
          <w:p w14:paraId="462AAC4A" w14:textId="77777777" w:rsidR="002B0A60" w:rsidRPr="00626CE4" w:rsidRDefault="002B0A60" w:rsidP="00085230">
            <w:pPr>
              <w:jc w:val="center"/>
              <w:rPr>
                <w:b/>
                <w:bCs/>
                <w:sz w:val="20"/>
                <w:szCs w:val="20"/>
              </w:rPr>
            </w:pPr>
            <w:r w:rsidRPr="00626CE4">
              <w:rPr>
                <w:b/>
                <w:bCs/>
                <w:sz w:val="20"/>
                <w:szCs w:val="20"/>
              </w:rPr>
              <w:t> </w:t>
            </w:r>
          </w:p>
        </w:tc>
        <w:tc>
          <w:tcPr>
            <w:tcW w:w="995" w:type="dxa"/>
            <w:gridSpan w:val="2"/>
            <w:tcBorders>
              <w:top w:val="nil"/>
              <w:left w:val="nil"/>
              <w:bottom w:val="single" w:sz="4" w:space="0" w:color="auto"/>
              <w:right w:val="single" w:sz="4" w:space="0" w:color="auto"/>
            </w:tcBorders>
            <w:shd w:val="clear" w:color="auto" w:fill="auto"/>
            <w:vAlign w:val="center"/>
            <w:hideMark/>
          </w:tcPr>
          <w:p w14:paraId="6E2066E0" w14:textId="77777777" w:rsidR="002B0A60" w:rsidRPr="00626CE4" w:rsidRDefault="002B0A60" w:rsidP="00085230">
            <w:pPr>
              <w:jc w:val="center"/>
              <w:rPr>
                <w:b/>
                <w:bCs/>
                <w:sz w:val="20"/>
                <w:szCs w:val="20"/>
              </w:rPr>
            </w:pPr>
            <w:r w:rsidRPr="00626CE4">
              <w:rPr>
                <w:b/>
                <w:bCs/>
                <w:sz w:val="20"/>
                <w:szCs w:val="20"/>
              </w:rPr>
              <w:t>28</w:t>
            </w:r>
          </w:p>
        </w:tc>
        <w:tc>
          <w:tcPr>
            <w:tcW w:w="995" w:type="dxa"/>
            <w:gridSpan w:val="2"/>
            <w:tcBorders>
              <w:top w:val="nil"/>
              <w:left w:val="nil"/>
              <w:bottom w:val="single" w:sz="4" w:space="0" w:color="auto"/>
              <w:right w:val="single" w:sz="4" w:space="0" w:color="auto"/>
            </w:tcBorders>
            <w:shd w:val="clear" w:color="auto" w:fill="auto"/>
            <w:vAlign w:val="center"/>
            <w:hideMark/>
          </w:tcPr>
          <w:p w14:paraId="6C1790F7" w14:textId="77777777" w:rsidR="002B0A60" w:rsidRPr="00626CE4" w:rsidRDefault="002B0A60" w:rsidP="00085230">
            <w:pPr>
              <w:jc w:val="center"/>
              <w:rPr>
                <w:b/>
                <w:bCs/>
                <w:sz w:val="20"/>
                <w:szCs w:val="20"/>
              </w:rPr>
            </w:pPr>
            <w:r w:rsidRPr="00626CE4">
              <w:rPr>
                <w:b/>
                <w:bCs/>
                <w:sz w:val="20"/>
                <w:szCs w:val="20"/>
              </w:rPr>
              <w:t>5.6</w:t>
            </w:r>
          </w:p>
        </w:tc>
        <w:tc>
          <w:tcPr>
            <w:tcW w:w="837" w:type="dxa"/>
            <w:gridSpan w:val="2"/>
            <w:tcBorders>
              <w:top w:val="nil"/>
              <w:left w:val="nil"/>
              <w:bottom w:val="single" w:sz="4" w:space="0" w:color="auto"/>
              <w:right w:val="single" w:sz="4" w:space="0" w:color="auto"/>
            </w:tcBorders>
            <w:shd w:val="clear" w:color="auto" w:fill="auto"/>
            <w:vAlign w:val="center"/>
            <w:hideMark/>
          </w:tcPr>
          <w:p w14:paraId="5F213BA8" w14:textId="77777777" w:rsidR="002B0A60" w:rsidRPr="00626CE4" w:rsidRDefault="002B0A60" w:rsidP="00085230">
            <w:pPr>
              <w:jc w:val="center"/>
              <w:rPr>
                <w:b/>
                <w:bCs/>
                <w:sz w:val="20"/>
                <w:szCs w:val="20"/>
              </w:rPr>
            </w:pPr>
            <w:r w:rsidRPr="00626CE4">
              <w:rPr>
                <w:b/>
                <w:bCs/>
                <w:sz w:val="20"/>
                <w:szCs w:val="20"/>
              </w:rPr>
              <w:t>0.2</w:t>
            </w:r>
          </w:p>
        </w:tc>
        <w:tc>
          <w:tcPr>
            <w:tcW w:w="679" w:type="dxa"/>
            <w:gridSpan w:val="2"/>
            <w:tcBorders>
              <w:top w:val="nil"/>
              <w:left w:val="nil"/>
              <w:bottom w:val="single" w:sz="4" w:space="0" w:color="auto"/>
              <w:right w:val="single" w:sz="4" w:space="0" w:color="auto"/>
            </w:tcBorders>
            <w:shd w:val="clear" w:color="auto" w:fill="auto"/>
            <w:vAlign w:val="center"/>
            <w:hideMark/>
          </w:tcPr>
          <w:p w14:paraId="18FA737A" w14:textId="77777777" w:rsidR="002B0A60" w:rsidRPr="00626CE4" w:rsidRDefault="002B0A60" w:rsidP="00085230">
            <w:pPr>
              <w:jc w:val="center"/>
              <w:rPr>
                <w:b/>
                <w:bCs/>
                <w:sz w:val="20"/>
                <w:szCs w:val="20"/>
              </w:rPr>
            </w:pPr>
            <w:r w:rsidRPr="00626CE4">
              <w:rPr>
                <w:b/>
                <w:bCs/>
                <w:sz w:val="20"/>
                <w:szCs w:val="20"/>
              </w:rPr>
              <w:t> </w:t>
            </w:r>
          </w:p>
        </w:tc>
        <w:tc>
          <w:tcPr>
            <w:tcW w:w="780" w:type="dxa"/>
            <w:gridSpan w:val="2"/>
            <w:tcBorders>
              <w:top w:val="nil"/>
              <w:left w:val="nil"/>
              <w:bottom w:val="single" w:sz="4" w:space="0" w:color="auto"/>
              <w:right w:val="single" w:sz="4" w:space="0" w:color="auto"/>
            </w:tcBorders>
            <w:shd w:val="clear" w:color="auto" w:fill="auto"/>
            <w:vAlign w:val="center"/>
            <w:hideMark/>
          </w:tcPr>
          <w:p w14:paraId="5B2CC1D2" w14:textId="77777777" w:rsidR="002B0A60" w:rsidRPr="00626CE4" w:rsidRDefault="002B0A60" w:rsidP="00085230">
            <w:pPr>
              <w:jc w:val="center"/>
              <w:rPr>
                <w:b/>
                <w:bCs/>
                <w:sz w:val="20"/>
                <w:szCs w:val="20"/>
              </w:rPr>
            </w:pPr>
            <w:r w:rsidRPr="00626CE4">
              <w:rPr>
                <w:b/>
                <w:bCs/>
                <w:sz w:val="20"/>
                <w:szCs w:val="20"/>
              </w:rPr>
              <w:t> </w:t>
            </w:r>
          </w:p>
        </w:tc>
        <w:tc>
          <w:tcPr>
            <w:tcW w:w="930" w:type="dxa"/>
            <w:gridSpan w:val="2"/>
            <w:tcBorders>
              <w:top w:val="nil"/>
              <w:left w:val="nil"/>
              <w:bottom w:val="single" w:sz="4" w:space="0" w:color="auto"/>
              <w:right w:val="single" w:sz="4" w:space="0" w:color="auto"/>
            </w:tcBorders>
            <w:shd w:val="clear" w:color="auto" w:fill="auto"/>
            <w:vAlign w:val="center"/>
            <w:hideMark/>
          </w:tcPr>
          <w:p w14:paraId="5F147F76" w14:textId="77777777" w:rsidR="002B0A60" w:rsidRPr="00626CE4" w:rsidRDefault="002B0A60" w:rsidP="00085230">
            <w:pPr>
              <w:jc w:val="center"/>
              <w:rPr>
                <w:b/>
                <w:bCs/>
                <w:sz w:val="20"/>
                <w:szCs w:val="20"/>
              </w:rPr>
            </w:pPr>
            <w:r w:rsidRPr="00626CE4">
              <w:rPr>
                <w:b/>
                <w:bCs/>
                <w:sz w:val="20"/>
                <w:szCs w:val="20"/>
              </w:rPr>
              <w:t> </w:t>
            </w:r>
          </w:p>
        </w:tc>
        <w:tc>
          <w:tcPr>
            <w:tcW w:w="931" w:type="dxa"/>
            <w:gridSpan w:val="2"/>
            <w:tcBorders>
              <w:top w:val="nil"/>
              <w:left w:val="nil"/>
              <w:bottom w:val="single" w:sz="4" w:space="0" w:color="auto"/>
              <w:right w:val="single" w:sz="4" w:space="0" w:color="auto"/>
            </w:tcBorders>
            <w:shd w:val="clear" w:color="auto" w:fill="auto"/>
            <w:vAlign w:val="center"/>
            <w:hideMark/>
          </w:tcPr>
          <w:p w14:paraId="306ABA78" w14:textId="77777777" w:rsidR="002B0A60" w:rsidRPr="00626CE4" w:rsidRDefault="002B0A60" w:rsidP="00085230">
            <w:pPr>
              <w:jc w:val="center"/>
              <w:rPr>
                <w:b/>
                <w:bCs/>
                <w:sz w:val="20"/>
                <w:szCs w:val="20"/>
              </w:rPr>
            </w:pPr>
            <w:r w:rsidRPr="00626CE4">
              <w:rPr>
                <w:b/>
                <w:bCs/>
                <w:sz w:val="20"/>
                <w:szCs w:val="20"/>
              </w:rPr>
              <w:t> </w:t>
            </w:r>
          </w:p>
        </w:tc>
        <w:tc>
          <w:tcPr>
            <w:tcW w:w="1061" w:type="dxa"/>
            <w:gridSpan w:val="2"/>
            <w:tcBorders>
              <w:top w:val="nil"/>
              <w:left w:val="nil"/>
              <w:bottom w:val="single" w:sz="4" w:space="0" w:color="auto"/>
              <w:right w:val="single" w:sz="4" w:space="0" w:color="auto"/>
            </w:tcBorders>
            <w:shd w:val="clear" w:color="auto" w:fill="auto"/>
            <w:vAlign w:val="center"/>
            <w:hideMark/>
          </w:tcPr>
          <w:p w14:paraId="098056F4" w14:textId="77777777" w:rsidR="002B0A60" w:rsidRPr="00626CE4" w:rsidRDefault="002B0A60" w:rsidP="00085230">
            <w:pPr>
              <w:jc w:val="center"/>
              <w:rPr>
                <w:b/>
                <w:bCs/>
                <w:sz w:val="20"/>
                <w:szCs w:val="20"/>
              </w:rPr>
            </w:pPr>
            <w:r w:rsidRPr="00626CE4">
              <w:rPr>
                <w:b/>
                <w:bCs/>
                <w:sz w:val="20"/>
                <w:szCs w:val="20"/>
              </w:rPr>
              <w:t>28</w:t>
            </w:r>
          </w:p>
        </w:tc>
        <w:tc>
          <w:tcPr>
            <w:tcW w:w="931" w:type="dxa"/>
            <w:gridSpan w:val="2"/>
            <w:tcBorders>
              <w:top w:val="nil"/>
              <w:left w:val="nil"/>
              <w:bottom w:val="single" w:sz="4" w:space="0" w:color="auto"/>
              <w:right w:val="single" w:sz="4" w:space="0" w:color="auto"/>
            </w:tcBorders>
            <w:shd w:val="clear" w:color="auto" w:fill="auto"/>
            <w:vAlign w:val="center"/>
            <w:hideMark/>
          </w:tcPr>
          <w:p w14:paraId="1B947B73" w14:textId="77777777" w:rsidR="002B0A60" w:rsidRPr="00626CE4" w:rsidRDefault="002B0A60" w:rsidP="00085230">
            <w:pPr>
              <w:jc w:val="center"/>
              <w:rPr>
                <w:b/>
                <w:bCs/>
                <w:sz w:val="20"/>
                <w:szCs w:val="20"/>
              </w:rPr>
            </w:pPr>
            <w:r w:rsidRPr="00626CE4">
              <w:rPr>
                <w:b/>
                <w:bCs/>
                <w:sz w:val="20"/>
                <w:szCs w:val="20"/>
              </w:rPr>
              <w:t>5.6</w:t>
            </w:r>
          </w:p>
        </w:tc>
        <w:tc>
          <w:tcPr>
            <w:tcW w:w="855" w:type="dxa"/>
            <w:gridSpan w:val="2"/>
            <w:tcBorders>
              <w:top w:val="nil"/>
              <w:left w:val="nil"/>
              <w:bottom w:val="single" w:sz="4" w:space="0" w:color="auto"/>
              <w:right w:val="single" w:sz="4" w:space="0" w:color="auto"/>
            </w:tcBorders>
            <w:shd w:val="clear" w:color="auto" w:fill="auto"/>
            <w:vAlign w:val="center"/>
            <w:hideMark/>
          </w:tcPr>
          <w:p w14:paraId="2A50B615" w14:textId="77777777" w:rsidR="002B0A60" w:rsidRPr="00626CE4" w:rsidRDefault="002B0A60" w:rsidP="00085230">
            <w:pPr>
              <w:jc w:val="center"/>
              <w:rPr>
                <w:b/>
                <w:bCs/>
                <w:sz w:val="20"/>
                <w:szCs w:val="20"/>
              </w:rPr>
            </w:pPr>
            <w:r w:rsidRPr="00626CE4">
              <w:rPr>
                <w:b/>
                <w:bCs/>
                <w:sz w:val="20"/>
                <w:szCs w:val="20"/>
              </w:rPr>
              <w:t> </w:t>
            </w:r>
          </w:p>
        </w:tc>
        <w:tc>
          <w:tcPr>
            <w:tcW w:w="960" w:type="dxa"/>
            <w:gridSpan w:val="2"/>
            <w:tcBorders>
              <w:top w:val="nil"/>
              <w:left w:val="nil"/>
              <w:bottom w:val="single" w:sz="4" w:space="0" w:color="auto"/>
              <w:right w:val="single" w:sz="4" w:space="0" w:color="auto"/>
            </w:tcBorders>
            <w:shd w:val="clear" w:color="auto" w:fill="auto"/>
            <w:noWrap/>
            <w:vAlign w:val="center"/>
            <w:hideMark/>
          </w:tcPr>
          <w:p w14:paraId="75660C28" w14:textId="77777777" w:rsidR="002B0A60" w:rsidRPr="00626CE4" w:rsidRDefault="002B0A60" w:rsidP="00085230">
            <w:pPr>
              <w:jc w:val="center"/>
              <w:rPr>
                <w:sz w:val="20"/>
                <w:szCs w:val="20"/>
              </w:rPr>
            </w:pPr>
            <w:r w:rsidRPr="00626CE4">
              <w:rPr>
                <w:sz w:val="20"/>
                <w:szCs w:val="20"/>
              </w:rPr>
              <w:t> </w:t>
            </w:r>
          </w:p>
        </w:tc>
        <w:tc>
          <w:tcPr>
            <w:tcW w:w="865" w:type="dxa"/>
            <w:gridSpan w:val="2"/>
            <w:tcBorders>
              <w:top w:val="nil"/>
              <w:left w:val="nil"/>
              <w:bottom w:val="single" w:sz="4" w:space="0" w:color="auto"/>
              <w:right w:val="double" w:sz="4" w:space="0" w:color="auto"/>
            </w:tcBorders>
            <w:shd w:val="clear" w:color="auto" w:fill="auto"/>
            <w:vAlign w:val="center"/>
            <w:hideMark/>
          </w:tcPr>
          <w:p w14:paraId="66ED5423" w14:textId="77777777" w:rsidR="002B0A60" w:rsidRPr="00626CE4" w:rsidRDefault="002B0A60" w:rsidP="00085230">
            <w:pPr>
              <w:jc w:val="center"/>
              <w:rPr>
                <w:b/>
                <w:bCs/>
                <w:sz w:val="20"/>
                <w:szCs w:val="20"/>
              </w:rPr>
            </w:pPr>
            <w:r w:rsidRPr="00626CE4">
              <w:rPr>
                <w:b/>
                <w:bCs/>
                <w:sz w:val="20"/>
                <w:szCs w:val="20"/>
              </w:rPr>
              <w:t>0.00</w:t>
            </w:r>
          </w:p>
        </w:tc>
      </w:tr>
      <w:tr w:rsidR="002B0A60" w:rsidRPr="00626CE4" w14:paraId="3581D60E" w14:textId="77777777" w:rsidTr="00085230">
        <w:trPr>
          <w:gridAfter w:val="1"/>
          <w:wAfter w:w="7" w:type="dxa"/>
          <w:trHeight w:val="227"/>
        </w:trPr>
        <w:tc>
          <w:tcPr>
            <w:tcW w:w="988" w:type="dxa"/>
            <w:vMerge/>
            <w:tcBorders>
              <w:top w:val="nil"/>
              <w:left w:val="double" w:sz="4" w:space="0" w:color="auto"/>
              <w:bottom w:val="single" w:sz="4" w:space="0" w:color="auto"/>
              <w:right w:val="single" w:sz="4" w:space="0" w:color="auto"/>
            </w:tcBorders>
            <w:vAlign w:val="center"/>
            <w:hideMark/>
          </w:tcPr>
          <w:p w14:paraId="58400FF9" w14:textId="77777777" w:rsidR="002B0A60" w:rsidRPr="00626CE4" w:rsidRDefault="002B0A60" w:rsidP="00085230">
            <w:pPr>
              <w:rPr>
                <w:b/>
                <w:bCs/>
                <w:sz w:val="20"/>
                <w:szCs w:val="20"/>
              </w:rPr>
            </w:pPr>
          </w:p>
        </w:tc>
        <w:tc>
          <w:tcPr>
            <w:tcW w:w="2596" w:type="dxa"/>
            <w:gridSpan w:val="2"/>
            <w:vMerge/>
            <w:tcBorders>
              <w:top w:val="single" w:sz="4" w:space="0" w:color="auto"/>
              <w:left w:val="single" w:sz="4" w:space="0" w:color="auto"/>
              <w:bottom w:val="single" w:sz="4" w:space="0" w:color="auto"/>
              <w:right w:val="single" w:sz="4" w:space="0" w:color="auto"/>
            </w:tcBorders>
            <w:vAlign w:val="center"/>
            <w:hideMark/>
          </w:tcPr>
          <w:p w14:paraId="2CB1B952" w14:textId="77777777" w:rsidR="002B0A60" w:rsidRPr="00626CE4" w:rsidRDefault="002B0A60" w:rsidP="00085230">
            <w:pPr>
              <w:rPr>
                <w:sz w:val="20"/>
                <w:szCs w:val="20"/>
              </w:rPr>
            </w:pPr>
          </w:p>
        </w:tc>
        <w:tc>
          <w:tcPr>
            <w:tcW w:w="762" w:type="dxa"/>
            <w:gridSpan w:val="2"/>
            <w:tcBorders>
              <w:top w:val="nil"/>
              <w:left w:val="nil"/>
              <w:bottom w:val="single" w:sz="4" w:space="0" w:color="auto"/>
              <w:right w:val="single" w:sz="4" w:space="0" w:color="auto"/>
            </w:tcBorders>
            <w:shd w:val="clear" w:color="auto" w:fill="auto"/>
            <w:vAlign w:val="center"/>
            <w:hideMark/>
          </w:tcPr>
          <w:p w14:paraId="391F4DEA" w14:textId="77777777" w:rsidR="002B0A60" w:rsidRPr="00626CE4" w:rsidRDefault="002B0A60" w:rsidP="00085230">
            <w:pPr>
              <w:jc w:val="center"/>
              <w:rPr>
                <w:sz w:val="20"/>
                <w:szCs w:val="20"/>
              </w:rPr>
            </w:pPr>
            <w:r w:rsidRPr="00626CE4">
              <w:rPr>
                <w:sz w:val="20"/>
                <w:szCs w:val="20"/>
              </w:rPr>
              <w:t>С</w:t>
            </w:r>
            <w:r w:rsidRPr="00626CE4">
              <w:rPr>
                <w:sz w:val="20"/>
                <w:szCs w:val="20"/>
                <w:vertAlign w:val="subscript"/>
              </w:rPr>
              <w:t>2</w:t>
            </w:r>
          </w:p>
        </w:tc>
        <w:tc>
          <w:tcPr>
            <w:tcW w:w="931" w:type="dxa"/>
            <w:gridSpan w:val="2"/>
            <w:tcBorders>
              <w:top w:val="nil"/>
              <w:left w:val="nil"/>
              <w:bottom w:val="single" w:sz="4" w:space="0" w:color="auto"/>
              <w:right w:val="single" w:sz="4" w:space="0" w:color="auto"/>
            </w:tcBorders>
            <w:shd w:val="clear" w:color="auto" w:fill="auto"/>
            <w:vAlign w:val="center"/>
            <w:hideMark/>
          </w:tcPr>
          <w:p w14:paraId="00FCDCA8" w14:textId="77777777" w:rsidR="002B0A60" w:rsidRPr="00626CE4" w:rsidRDefault="002B0A60" w:rsidP="00085230">
            <w:pPr>
              <w:jc w:val="center"/>
              <w:rPr>
                <w:b/>
                <w:bCs/>
                <w:sz w:val="20"/>
                <w:szCs w:val="20"/>
              </w:rPr>
            </w:pPr>
            <w:r w:rsidRPr="00626CE4">
              <w:rPr>
                <w:b/>
                <w:bCs/>
                <w:sz w:val="20"/>
                <w:szCs w:val="20"/>
              </w:rPr>
              <w:t>61.4</w:t>
            </w:r>
          </w:p>
        </w:tc>
        <w:tc>
          <w:tcPr>
            <w:tcW w:w="716" w:type="dxa"/>
            <w:gridSpan w:val="2"/>
            <w:tcBorders>
              <w:top w:val="nil"/>
              <w:left w:val="nil"/>
              <w:bottom w:val="single" w:sz="4" w:space="0" w:color="auto"/>
              <w:right w:val="single" w:sz="4" w:space="0" w:color="auto"/>
            </w:tcBorders>
            <w:shd w:val="clear" w:color="auto" w:fill="auto"/>
            <w:vAlign w:val="center"/>
            <w:hideMark/>
          </w:tcPr>
          <w:p w14:paraId="7FA9D9EA" w14:textId="77777777" w:rsidR="002B0A60" w:rsidRPr="00626CE4" w:rsidRDefault="002B0A60" w:rsidP="00085230">
            <w:pPr>
              <w:jc w:val="center"/>
              <w:rPr>
                <w:b/>
                <w:bCs/>
                <w:sz w:val="20"/>
                <w:szCs w:val="20"/>
              </w:rPr>
            </w:pPr>
            <w:r w:rsidRPr="00626CE4">
              <w:rPr>
                <w:b/>
                <w:bCs/>
                <w:sz w:val="20"/>
                <w:szCs w:val="20"/>
              </w:rPr>
              <w:t> </w:t>
            </w:r>
          </w:p>
        </w:tc>
        <w:tc>
          <w:tcPr>
            <w:tcW w:w="1106" w:type="dxa"/>
            <w:gridSpan w:val="2"/>
            <w:tcBorders>
              <w:top w:val="nil"/>
              <w:left w:val="nil"/>
              <w:bottom w:val="single" w:sz="4" w:space="0" w:color="auto"/>
              <w:right w:val="single" w:sz="4" w:space="0" w:color="auto"/>
            </w:tcBorders>
            <w:shd w:val="clear" w:color="auto" w:fill="auto"/>
            <w:vAlign w:val="center"/>
            <w:hideMark/>
          </w:tcPr>
          <w:p w14:paraId="3219F1C0" w14:textId="77777777" w:rsidR="002B0A60" w:rsidRPr="00626CE4" w:rsidRDefault="002B0A60" w:rsidP="00085230">
            <w:pPr>
              <w:jc w:val="center"/>
              <w:rPr>
                <w:b/>
                <w:bCs/>
                <w:sz w:val="20"/>
                <w:szCs w:val="20"/>
              </w:rPr>
            </w:pPr>
            <w:r w:rsidRPr="00626CE4">
              <w:rPr>
                <w:b/>
                <w:bCs/>
                <w:sz w:val="20"/>
                <w:szCs w:val="20"/>
              </w:rPr>
              <w:t> </w:t>
            </w:r>
          </w:p>
        </w:tc>
        <w:tc>
          <w:tcPr>
            <w:tcW w:w="819" w:type="dxa"/>
            <w:gridSpan w:val="2"/>
            <w:tcBorders>
              <w:top w:val="nil"/>
              <w:left w:val="nil"/>
              <w:bottom w:val="single" w:sz="4" w:space="0" w:color="auto"/>
              <w:right w:val="single" w:sz="4" w:space="0" w:color="auto"/>
            </w:tcBorders>
            <w:shd w:val="clear" w:color="auto" w:fill="auto"/>
            <w:vAlign w:val="center"/>
            <w:hideMark/>
          </w:tcPr>
          <w:p w14:paraId="285C2EFD" w14:textId="77777777" w:rsidR="002B0A60" w:rsidRPr="00626CE4" w:rsidRDefault="002B0A60" w:rsidP="00085230">
            <w:pPr>
              <w:jc w:val="center"/>
              <w:rPr>
                <w:b/>
                <w:bCs/>
                <w:sz w:val="20"/>
                <w:szCs w:val="20"/>
              </w:rPr>
            </w:pPr>
            <w:r w:rsidRPr="00626CE4">
              <w:rPr>
                <w:b/>
                <w:bCs/>
                <w:sz w:val="20"/>
                <w:szCs w:val="20"/>
              </w:rPr>
              <w:t> </w:t>
            </w:r>
          </w:p>
        </w:tc>
        <w:tc>
          <w:tcPr>
            <w:tcW w:w="801" w:type="dxa"/>
            <w:gridSpan w:val="2"/>
            <w:tcBorders>
              <w:top w:val="nil"/>
              <w:left w:val="nil"/>
              <w:bottom w:val="single" w:sz="4" w:space="0" w:color="auto"/>
              <w:right w:val="single" w:sz="4" w:space="0" w:color="auto"/>
            </w:tcBorders>
            <w:shd w:val="clear" w:color="auto" w:fill="auto"/>
            <w:vAlign w:val="center"/>
            <w:hideMark/>
          </w:tcPr>
          <w:p w14:paraId="73836A63" w14:textId="77777777" w:rsidR="002B0A60" w:rsidRPr="00626CE4" w:rsidRDefault="002B0A60" w:rsidP="00085230">
            <w:pPr>
              <w:jc w:val="center"/>
              <w:rPr>
                <w:b/>
                <w:bCs/>
                <w:sz w:val="20"/>
                <w:szCs w:val="20"/>
              </w:rPr>
            </w:pPr>
            <w:r w:rsidRPr="00626CE4">
              <w:rPr>
                <w:b/>
                <w:bCs/>
                <w:sz w:val="20"/>
                <w:szCs w:val="20"/>
              </w:rPr>
              <w:t> </w:t>
            </w:r>
          </w:p>
        </w:tc>
        <w:tc>
          <w:tcPr>
            <w:tcW w:w="931" w:type="dxa"/>
            <w:gridSpan w:val="2"/>
            <w:tcBorders>
              <w:top w:val="nil"/>
              <w:left w:val="nil"/>
              <w:bottom w:val="single" w:sz="4" w:space="0" w:color="auto"/>
              <w:right w:val="single" w:sz="4" w:space="0" w:color="auto"/>
            </w:tcBorders>
            <w:shd w:val="clear" w:color="auto" w:fill="auto"/>
            <w:vAlign w:val="center"/>
            <w:hideMark/>
          </w:tcPr>
          <w:p w14:paraId="139546F0" w14:textId="77777777" w:rsidR="002B0A60" w:rsidRPr="00626CE4" w:rsidRDefault="002B0A60" w:rsidP="00085230">
            <w:pPr>
              <w:jc w:val="center"/>
              <w:rPr>
                <w:b/>
                <w:bCs/>
                <w:sz w:val="20"/>
                <w:szCs w:val="20"/>
              </w:rPr>
            </w:pPr>
            <w:r w:rsidRPr="00626CE4">
              <w:rPr>
                <w:b/>
                <w:bCs/>
                <w:sz w:val="20"/>
                <w:szCs w:val="20"/>
              </w:rPr>
              <w:t> </w:t>
            </w:r>
          </w:p>
        </w:tc>
        <w:tc>
          <w:tcPr>
            <w:tcW w:w="931" w:type="dxa"/>
            <w:gridSpan w:val="2"/>
            <w:tcBorders>
              <w:top w:val="nil"/>
              <w:left w:val="nil"/>
              <w:bottom w:val="single" w:sz="4" w:space="0" w:color="auto"/>
              <w:right w:val="single" w:sz="4" w:space="0" w:color="auto"/>
            </w:tcBorders>
            <w:shd w:val="clear" w:color="auto" w:fill="auto"/>
            <w:vAlign w:val="center"/>
            <w:hideMark/>
          </w:tcPr>
          <w:p w14:paraId="60CF191C" w14:textId="77777777" w:rsidR="002B0A60" w:rsidRPr="00626CE4" w:rsidRDefault="002B0A60" w:rsidP="00085230">
            <w:pPr>
              <w:jc w:val="center"/>
              <w:rPr>
                <w:b/>
                <w:bCs/>
                <w:sz w:val="20"/>
                <w:szCs w:val="20"/>
              </w:rPr>
            </w:pPr>
            <w:r w:rsidRPr="00626CE4">
              <w:rPr>
                <w:b/>
                <w:bCs/>
                <w:sz w:val="20"/>
                <w:szCs w:val="20"/>
              </w:rPr>
              <w:t> </w:t>
            </w:r>
          </w:p>
        </w:tc>
        <w:tc>
          <w:tcPr>
            <w:tcW w:w="995" w:type="dxa"/>
            <w:gridSpan w:val="2"/>
            <w:tcBorders>
              <w:top w:val="nil"/>
              <w:left w:val="nil"/>
              <w:bottom w:val="single" w:sz="4" w:space="0" w:color="auto"/>
              <w:right w:val="single" w:sz="4" w:space="0" w:color="auto"/>
            </w:tcBorders>
            <w:shd w:val="clear" w:color="auto" w:fill="auto"/>
            <w:vAlign w:val="center"/>
            <w:hideMark/>
          </w:tcPr>
          <w:p w14:paraId="040342A8" w14:textId="77777777" w:rsidR="002B0A60" w:rsidRPr="00626CE4" w:rsidRDefault="002B0A60" w:rsidP="00085230">
            <w:pPr>
              <w:jc w:val="center"/>
              <w:rPr>
                <w:b/>
                <w:bCs/>
                <w:sz w:val="20"/>
                <w:szCs w:val="20"/>
              </w:rPr>
            </w:pPr>
            <w:r w:rsidRPr="00626CE4">
              <w:rPr>
                <w:b/>
                <w:bCs/>
                <w:sz w:val="20"/>
                <w:szCs w:val="20"/>
              </w:rPr>
              <w:t>22</w:t>
            </w:r>
          </w:p>
        </w:tc>
        <w:tc>
          <w:tcPr>
            <w:tcW w:w="995" w:type="dxa"/>
            <w:gridSpan w:val="2"/>
            <w:tcBorders>
              <w:top w:val="nil"/>
              <w:left w:val="nil"/>
              <w:bottom w:val="single" w:sz="4" w:space="0" w:color="auto"/>
              <w:right w:val="single" w:sz="4" w:space="0" w:color="auto"/>
            </w:tcBorders>
            <w:shd w:val="clear" w:color="auto" w:fill="auto"/>
            <w:vAlign w:val="center"/>
            <w:hideMark/>
          </w:tcPr>
          <w:p w14:paraId="0C20E7B3" w14:textId="77777777" w:rsidR="002B0A60" w:rsidRPr="00626CE4" w:rsidRDefault="002B0A60" w:rsidP="00085230">
            <w:pPr>
              <w:jc w:val="center"/>
              <w:rPr>
                <w:b/>
                <w:bCs/>
                <w:sz w:val="20"/>
                <w:szCs w:val="20"/>
              </w:rPr>
            </w:pPr>
            <w:r w:rsidRPr="00626CE4">
              <w:rPr>
                <w:b/>
                <w:bCs/>
                <w:sz w:val="20"/>
                <w:szCs w:val="20"/>
              </w:rPr>
              <w:t>4.4</w:t>
            </w:r>
          </w:p>
        </w:tc>
        <w:tc>
          <w:tcPr>
            <w:tcW w:w="837" w:type="dxa"/>
            <w:gridSpan w:val="2"/>
            <w:tcBorders>
              <w:top w:val="nil"/>
              <w:left w:val="nil"/>
              <w:bottom w:val="single" w:sz="4" w:space="0" w:color="auto"/>
              <w:right w:val="single" w:sz="4" w:space="0" w:color="auto"/>
            </w:tcBorders>
            <w:shd w:val="clear" w:color="auto" w:fill="auto"/>
            <w:vAlign w:val="center"/>
            <w:hideMark/>
          </w:tcPr>
          <w:p w14:paraId="65656823" w14:textId="77777777" w:rsidR="002B0A60" w:rsidRPr="00626CE4" w:rsidRDefault="002B0A60" w:rsidP="00085230">
            <w:pPr>
              <w:jc w:val="center"/>
              <w:rPr>
                <w:b/>
                <w:bCs/>
                <w:sz w:val="20"/>
                <w:szCs w:val="20"/>
              </w:rPr>
            </w:pPr>
            <w:r w:rsidRPr="00626CE4">
              <w:rPr>
                <w:b/>
                <w:bCs/>
                <w:sz w:val="20"/>
                <w:szCs w:val="20"/>
              </w:rPr>
              <w:t> </w:t>
            </w:r>
          </w:p>
        </w:tc>
        <w:tc>
          <w:tcPr>
            <w:tcW w:w="679" w:type="dxa"/>
            <w:gridSpan w:val="2"/>
            <w:tcBorders>
              <w:top w:val="nil"/>
              <w:left w:val="nil"/>
              <w:bottom w:val="single" w:sz="4" w:space="0" w:color="auto"/>
              <w:right w:val="single" w:sz="4" w:space="0" w:color="auto"/>
            </w:tcBorders>
            <w:shd w:val="clear" w:color="auto" w:fill="auto"/>
            <w:vAlign w:val="center"/>
            <w:hideMark/>
          </w:tcPr>
          <w:p w14:paraId="7E58E3B3" w14:textId="77777777" w:rsidR="002B0A60" w:rsidRPr="00626CE4" w:rsidRDefault="002B0A60" w:rsidP="00085230">
            <w:pPr>
              <w:jc w:val="center"/>
              <w:rPr>
                <w:b/>
                <w:bCs/>
                <w:sz w:val="20"/>
                <w:szCs w:val="20"/>
              </w:rPr>
            </w:pPr>
            <w:r w:rsidRPr="00626CE4">
              <w:rPr>
                <w:b/>
                <w:bCs/>
                <w:sz w:val="20"/>
                <w:szCs w:val="20"/>
              </w:rPr>
              <w:t> </w:t>
            </w:r>
          </w:p>
        </w:tc>
        <w:tc>
          <w:tcPr>
            <w:tcW w:w="780" w:type="dxa"/>
            <w:gridSpan w:val="2"/>
            <w:tcBorders>
              <w:top w:val="nil"/>
              <w:left w:val="nil"/>
              <w:bottom w:val="single" w:sz="4" w:space="0" w:color="auto"/>
              <w:right w:val="single" w:sz="4" w:space="0" w:color="auto"/>
            </w:tcBorders>
            <w:shd w:val="clear" w:color="auto" w:fill="auto"/>
            <w:vAlign w:val="center"/>
            <w:hideMark/>
          </w:tcPr>
          <w:p w14:paraId="332433D4" w14:textId="77777777" w:rsidR="002B0A60" w:rsidRPr="00626CE4" w:rsidRDefault="002B0A60" w:rsidP="00085230">
            <w:pPr>
              <w:jc w:val="center"/>
              <w:rPr>
                <w:b/>
                <w:bCs/>
                <w:sz w:val="20"/>
                <w:szCs w:val="20"/>
              </w:rPr>
            </w:pPr>
            <w:r w:rsidRPr="00626CE4">
              <w:rPr>
                <w:b/>
                <w:bCs/>
                <w:sz w:val="20"/>
                <w:szCs w:val="20"/>
              </w:rPr>
              <w:t> </w:t>
            </w:r>
          </w:p>
        </w:tc>
        <w:tc>
          <w:tcPr>
            <w:tcW w:w="930" w:type="dxa"/>
            <w:gridSpan w:val="2"/>
            <w:tcBorders>
              <w:top w:val="nil"/>
              <w:left w:val="nil"/>
              <w:bottom w:val="single" w:sz="4" w:space="0" w:color="auto"/>
              <w:right w:val="single" w:sz="4" w:space="0" w:color="auto"/>
            </w:tcBorders>
            <w:shd w:val="clear" w:color="auto" w:fill="auto"/>
            <w:vAlign w:val="center"/>
            <w:hideMark/>
          </w:tcPr>
          <w:p w14:paraId="0EE511C7" w14:textId="77777777" w:rsidR="002B0A60" w:rsidRPr="00626CE4" w:rsidRDefault="002B0A60" w:rsidP="00085230">
            <w:pPr>
              <w:jc w:val="center"/>
              <w:rPr>
                <w:b/>
                <w:bCs/>
                <w:sz w:val="20"/>
                <w:szCs w:val="20"/>
              </w:rPr>
            </w:pPr>
            <w:r w:rsidRPr="00626CE4">
              <w:rPr>
                <w:b/>
                <w:bCs/>
                <w:sz w:val="20"/>
                <w:szCs w:val="20"/>
              </w:rPr>
              <w:t> </w:t>
            </w:r>
          </w:p>
        </w:tc>
        <w:tc>
          <w:tcPr>
            <w:tcW w:w="931" w:type="dxa"/>
            <w:gridSpan w:val="2"/>
            <w:tcBorders>
              <w:top w:val="nil"/>
              <w:left w:val="nil"/>
              <w:bottom w:val="single" w:sz="4" w:space="0" w:color="auto"/>
              <w:right w:val="single" w:sz="4" w:space="0" w:color="auto"/>
            </w:tcBorders>
            <w:shd w:val="clear" w:color="auto" w:fill="auto"/>
            <w:vAlign w:val="center"/>
            <w:hideMark/>
          </w:tcPr>
          <w:p w14:paraId="04E7B6E5" w14:textId="77777777" w:rsidR="002B0A60" w:rsidRPr="00626CE4" w:rsidRDefault="002B0A60" w:rsidP="00085230">
            <w:pPr>
              <w:jc w:val="center"/>
              <w:rPr>
                <w:b/>
                <w:bCs/>
                <w:sz w:val="20"/>
                <w:szCs w:val="20"/>
              </w:rPr>
            </w:pPr>
            <w:r w:rsidRPr="00626CE4">
              <w:rPr>
                <w:b/>
                <w:bCs/>
                <w:sz w:val="20"/>
                <w:szCs w:val="20"/>
              </w:rPr>
              <w:t> </w:t>
            </w:r>
          </w:p>
        </w:tc>
        <w:tc>
          <w:tcPr>
            <w:tcW w:w="1061" w:type="dxa"/>
            <w:gridSpan w:val="2"/>
            <w:tcBorders>
              <w:top w:val="nil"/>
              <w:left w:val="nil"/>
              <w:bottom w:val="single" w:sz="4" w:space="0" w:color="auto"/>
              <w:right w:val="single" w:sz="4" w:space="0" w:color="auto"/>
            </w:tcBorders>
            <w:shd w:val="clear" w:color="auto" w:fill="auto"/>
            <w:vAlign w:val="center"/>
            <w:hideMark/>
          </w:tcPr>
          <w:p w14:paraId="48601A20" w14:textId="77777777" w:rsidR="002B0A60" w:rsidRPr="00626CE4" w:rsidRDefault="002B0A60" w:rsidP="00085230">
            <w:pPr>
              <w:jc w:val="center"/>
              <w:rPr>
                <w:b/>
                <w:bCs/>
                <w:sz w:val="20"/>
                <w:szCs w:val="20"/>
              </w:rPr>
            </w:pPr>
            <w:r w:rsidRPr="00626CE4">
              <w:rPr>
                <w:b/>
                <w:bCs/>
                <w:sz w:val="20"/>
                <w:szCs w:val="20"/>
              </w:rPr>
              <w:t>22</w:t>
            </w:r>
          </w:p>
        </w:tc>
        <w:tc>
          <w:tcPr>
            <w:tcW w:w="931" w:type="dxa"/>
            <w:gridSpan w:val="2"/>
            <w:tcBorders>
              <w:top w:val="nil"/>
              <w:left w:val="nil"/>
              <w:bottom w:val="single" w:sz="4" w:space="0" w:color="auto"/>
              <w:right w:val="single" w:sz="4" w:space="0" w:color="auto"/>
            </w:tcBorders>
            <w:shd w:val="clear" w:color="auto" w:fill="auto"/>
            <w:vAlign w:val="center"/>
            <w:hideMark/>
          </w:tcPr>
          <w:p w14:paraId="29D71A8A" w14:textId="77777777" w:rsidR="002B0A60" w:rsidRPr="00626CE4" w:rsidRDefault="002B0A60" w:rsidP="00085230">
            <w:pPr>
              <w:jc w:val="center"/>
              <w:rPr>
                <w:b/>
                <w:bCs/>
                <w:sz w:val="20"/>
                <w:szCs w:val="20"/>
              </w:rPr>
            </w:pPr>
            <w:r w:rsidRPr="00626CE4">
              <w:rPr>
                <w:b/>
                <w:bCs/>
                <w:sz w:val="20"/>
                <w:szCs w:val="20"/>
              </w:rPr>
              <w:t>4.4</w:t>
            </w:r>
          </w:p>
        </w:tc>
        <w:tc>
          <w:tcPr>
            <w:tcW w:w="855" w:type="dxa"/>
            <w:gridSpan w:val="2"/>
            <w:tcBorders>
              <w:top w:val="nil"/>
              <w:left w:val="nil"/>
              <w:bottom w:val="single" w:sz="4" w:space="0" w:color="auto"/>
              <w:right w:val="single" w:sz="4" w:space="0" w:color="auto"/>
            </w:tcBorders>
            <w:shd w:val="clear" w:color="auto" w:fill="auto"/>
            <w:vAlign w:val="center"/>
            <w:hideMark/>
          </w:tcPr>
          <w:p w14:paraId="3C21DC9A" w14:textId="77777777" w:rsidR="002B0A60" w:rsidRPr="00626CE4" w:rsidRDefault="002B0A60" w:rsidP="00085230">
            <w:pPr>
              <w:jc w:val="center"/>
              <w:rPr>
                <w:b/>
                <w:bCs/>
                <w:sz w:val="20"/>
                <w:szCs w:val="20"/>
              </w:rPr>
            </w:pPr>
            <w:r w:rsidRPr="00626CE4">
              <w:rPr>
                <w:b/>
                <w:bCs/>
                <w:sz w:val="20"/>
                <w:szCs w:val="20"/>
              </w:rPr>
              <w:t> </w:t>
            </w:r>
          </w:p>
        </w:tc>
        <w:tc>
          <w:tcPr>
            <w:tcW w:w="960" w:type="dxa"/>
            <w:gridSpan w:val="2"/>
            <w:tcBorders>
              <w:top w:val="nil"/>
              <w:left w:val="nil"/>
              <w:bottom w:val="single" w:sz="4" w:space="0" w:color="auto"/>
              <w:right w:val="single" w:sz="4" w:space="0" w:color="auto"/>
            </w:tcBorders>
            <w:shd w:val="clear" w:color="auto" w:fill="auto"/>
            <w:noWrap/>
            <w:vAlign w:val="center"/>
            <w:hideMark/>
          </w:tcPr>
          <w:p w14:paraId="7A18C9D2" w14:textId="77777777" w:rsidR="002B0A60" w:rsidRPr="00626CE4" w:rsidRDefault="002B0A60" w:rsidP="00085230">
            <w:pPr>
              <w:jc w:val="center"/>
              <w:rPr>
                <w:sz w:val="20"/>
                <w:szCs w:val="20"/>
              </w:rPr>
            </w:pPr>
            <w:r w:rsidRPr="00626CE4">
              <w:rPr>
                <w:sz w:val="20"/>
                <w:szCs w:val="20"/>
              </w:rPr>
              <w:t> </w:t>
            </w:r>
          </w:p>
        </w:tc>
        <w:tc>
          <w:tcPr>
            <w:tcW w:w="865" w:type="dxa"/>
            <w:gridSpan w:val="2"/>
            <w:tcBorders>
              <w:top w:val="nil"/>
              <w:left w:val="nil"/>
              <w:bottom w:val="single" w:sz="4" w:space="0" w:color="auto"/>
              <w:right w:val="double" w:sz="4" w:space="0" w:color="auto"/>
            </w:tcBorders>
            <w:shd w:val="clear" w:color="auto" w:fill="auto"/>
            <w:vAlign w:val="center"/>
            <w:hideMark/>
          </w:tcPr>
          <w:p w14:paraId="2403813D" w14:textId="77777777" w:rsidR="002B0A60" w:rsidRPr="00626CE4" w:rsidRDefault="002B0A60" w:rsidP="00085230">
            <w:pPr>
              <w:jc w:val="center"/>
              <w:rPr>
                <w:b/>
                <w:bCs/>
                <w:sz w:val="20"/>
                <w:szCs w:val="20"/>
              </w:rPr>
            </w:pPr>
            <w:r w:rsidRPr="00626CE4">
              <w:rPr>
                <w:b/>
                <w:bCs/>
                <w:sz w:val="20"/>
                <w:szCs w:val="20"/>
              </w:rPr>
              <w:t> </w:t>
            </w:r>
          </w:p>
        </w:tc>
      </w:tr>
      <w:tr w:rsidR="002B0A60" w:rsidRPr="00626CE4" w14:paraId="5C0C1BD1" w14:textId="77777777" w:rsidTr="00085230">
        <w:trPr>
          <w:gridAfter w:val="1"/>
          <w:wAfter w:w="7" w:type="dxa"/>
          <w:trHeight w:val="227"/>
        </w:trPr>
        <w:tc>
          <w:tcPr>
            <w:tcW w:w="988" w:type="dxa"/>
            <w:vMerge/>
            <w:tcBorders>
              <w:top w:val="nil"/>
              <w:left w:val="double" w:sz="4" w:space="0" w:color="auto"/>
              <w:bottom w:val="single" w:sz="4" w:space="0" w:color="auto"/>
              <w:right w:val="single" w:sz="4" w:space="0" w:color="auto"/>
            </w:tcBorders>
            <w:vAlign w:val="center"/>
            <w:hideMark/>
          </w:tcPr>
          <w:p w14:paraId="50FDA935" w14:textId="77777777" w:rsidR="002B0A60" w:rsidRPr="00626CE4" w:rsidRDefault="002B0A60" w:rsidP="00085230">
            <w:pPr>
              <w:rPr>
                <w:b/>
                <w:bCs/>
                <w:sz w:val="20"/>
                <w:szCs w:val="20"/>
              </w:rPr>
            </w:pPr>
          </w:p>
        </w:tc>
        <w:tc>
          <w:tcPr>
            <w:tcW w:w="1460" w:type="dxa"/>
            <w:tcBorders>
              <w:top w:val="nil"/>
              <w:left w:val="nil"/>
              <w:bottom w:val="single" w:sz="4" w:space="0" w:color="auto"/>
              <w:right w:val="single" w:sz="4" w:space="0" w:color="auto"/>
            </w:tcBorders>
            <w:shd w:val="clear" w:color="auto" w:fill="auto"/>
            <w:vAlign w:val="center"/>
            <w:hideMark/>
          </w:tcPr>
          <w:p w14:paraId="2E513317" w14:textId="77777777" w:rsidR="002B0A60" w:rsidRPr="00626CE4" w:rsidRDefault="002B0A60" w:rsidP="00085230">
            <w:pPr>
              <w:jc w:val="center"/>
              <w:rPr>
                <w:sz w:val="20"/>
                <w:szCs w:val="20"/>
              </w:rPr>
            </w:pPr>
            <w:r w:rsidRPr="00626CE4">
              <w:rPr>
                <w:sz w:val="20"/>
                <w:szCs w:val="20"/>
              </w:rPr>
              <w:t>IV</w:t>
            </w:r>
          </w:p>
        </w:tc>
        <w:tc>
          <w:tcPr>
            <w:tcW w:w="1136" w:type="dxa"/>
            <w:tcBorders>
              <w:top w:val="nil"/>
              <w:left w:val="nil"/>
              <w:bottom w:val="single" w:sz="4" w:space="0" w:color="auto"/>
              <w:right w:val="single" w:sz="4" w:space="0" w:color="auto"/>
            </w:tcBorders>
            <w:shd w:val="clear" w:color="auto" w:fill="auto"/>
            <w:vAlign w:val="center"/>
            <w:hideMark/>
          </w:tcPr>
          <w:p w14:paraId="7C21D537" w14:textId="77777777" w:rsidR="002B0A60" w:rsidRPr="00626CE4" w:rsidRDefault="002B0A60" w:rsidP="00085230">
            <w:pPr>
              <w:jc w:val="center"/>
              <w:rPr>
                <w:sz w:val="20"/>
                <w:szCs w:val="20"/>
              </w:rPr>
            </w:pPr>
            <w:r w:rsidRPr="00626CE4">
              <w:rPr>
                <w:sz w:val="20"/>
                <w:szCs w:val="20"/>
              </w:rPr>
              <w:t>ВН</w:t>
            </w:r>
          </w:p>
        </w:tc>
        <w:tc>
          <w:tcPr>
            <w:tcW w:w="762" w:type="dxa"/>
            <w:gridSpan w:val="2"/>
            <w:tcBorders>
              <w:top w:val="nil"/>
              <w:left w:val="nil"/>
              <w:bottom w:val="single" w:sz="4" w:space="0" w:color="auto"/>
              <w:right w:val="single" w:sz="4" w:space="0" w:color="auto"/>
            </w:tcBorders>
            <w:shd w:val="clear" w:color="auto" w:fill="auto"/>
            <w:vAlign w:val="center"/>
            <w:hideMark/>
          </w:tcPr>
          <w:p w14:paraId="38FD9358" w14:textId="77777777" w:rsidR="002B0A60" w:rsidRPr="00626CE4" w:rsidRDefault="002B0A60" w:rsidP="00085230">
            <w:pPr>
              <w:jc w:val="center"/>
              <w:rPr>
                <w:sz w:val="20"/>
                <w:szCs w:val="20"/>
              </w:rPr>
            </w:pPr>
            <w:r w:rsidRPr="00626CE4">
              <w:rPr>
                <w:sz w:val="20"/>
                <w:szCs w:val="20"/>
              </w:rPr>
              <w:t>С</w:t>
            </w:r>
            <w:r w:rsidRPr="00626CE4">
              <w:rPr>
                <w:sz w:val="20"/>
                <w:szCs w:val="20"/>
                <w:vertAlign w:val="subscript"/>
              </w:rPr>
              <w:t>2</w:t>
            </w:r>
          </w:p>
        </w:tc>
        <w:tc>
          <w:tcPr>
            <w:tcW w:w="931" w:type="dxa"/>
            <w:gridSpan w:val="2"/>
            <w:tcBorders>
              <w:top w:val="nil"/>
              <w:left w:val="nil"/>
              <w:bottom w:val="single" w:sz="4" w:space="0" w:color="auto"/>
              <w:right w:val="single" w:sz="4" w:space="0" w:color="auto"/>
            </w:tcBorders>
            <w:shd w:val="clear" w:color="auto" w:fill="auto"/>
            <w:vAlign w:val="center"/>
            <w:hideMark/>
          </w:tcPr>
          <w:p w14:paraId="730A7440" w14:textId="77777777" w:rsidR="002B0A60" w:rsidRPr="00626CE4" w:rsidRDefault="002B0A60" w:rsidP="00085230">
            <w:pPr>
              <w:jc w:val="center"/>
              <w:rPr>
                <w:sz w:val="20"/>
                <w:szCs w:val="20"/>
              </w:rPr>
            </w:pPr>
            <w:r w:rsidRPr="00626CE4">
              <w:rPr>
                <w:sz w:val="20"/>
                <w:szCs w:val="20"/>
              </w:rPr>
              <w:t>61</w:t>
            </w:r>
          </w:p>
        </w:tc>
        <w:tc>
          <w:tcPr>
            <w:tcW w:w="716" w:type="dxa"/>
            <w:gridSpan w:val="2"/>
            <w:tcBorders>
              <w:top w:val="nil"/>
              <w:left w:val="nil"/>
              <w:bottom w:val="single" w:sz="4" w:space="0" w:color="auto"/>
              <w:right w:val="single" w:sz="4" w:space="0" w:color="auto"/>
            </w:tcBorders>
            <w:shd w:val="clear" w:color="auto" w:fill="auto"/>
            <w:vAlign w:val="center"/>
            <w:hideMark/>
          </w:tcPr>
          <w:p w14:paraId="731AC0EB" w14:textId="77777777" w:rsidR="002B0A60" w:rsidRPr="00626CE4" w:rsidRDefault="002B0A60" w:rsidP="00085230">
            <w:pPr>
              <w:jc w:val="center"/>
              <w:rPr>
                <w:sz w:val="20"/>
                <w:szCs w:val="20"/>
              </w:rPr>
            </w:pPr>
            <w:r w:rsidRPr="00626CE4">
              <w:rPr>
                <w:sz w:val="20"/>
                <w:szCs w:val="20"/>
              </w:rPr>
              <w:t>1.7</w:t>
            </w:r>
          </w:p>
        </w:tc>
        <w:tc>
          <w:tcPr>
            <w:tcW w:w="1106" w:type="dxa"/>
            <w:gridSpan w:val="2"/>
            <w:tcBorders>
              <w:top w:val="nil"/>
              <w:left w:val="nil"/>
              <w:bottom w:val="single" w:sz="4" w:space="0" w:color="auto"/>
              <w:right w:val="single" w:sz="4" w:space="0" w:color="auto"/>
            </w:tcBorders>
            <w:shd w:val="clear" w:color="auto" w:fill="auto"/>
            <w:vAlign w:val="center"/>
            <w:hideMark/>
          </w:tcPr>
          <w:p w14:paraId="6467F95F" w14:textId="77777777" w:rsidR="002B0A60" w:rsidRPr="00626CE4" w:rsidRDefault="002B0A60" w:rsidP="00085230">
            <w:pPr>
              <w:jc w:val="center"/>
              <w:rPr>
                <w:sz w:val="20"/>
                <w:szCs w:val="20"/>
              </w:rPr>
            </w:pPr>
            <w:r w:rsidRPr="00626CE4">
              <w:rPr>
                <w:sz w:val="20"/>
                <w:szCs w:val="20"/>
              </w:rPr>
              <w:t>103.7</w:t>
            </w:r>
          </w:p>
        </w:tc>
        <w:tc>
          <w:tcPr>
            <w:tcW w:w="819" w:type="dxa"/>
            <w:gridSpan w:val="2"/>
            <w:tcBorders>
              <w:top w:val="nil"/>
              <w:left w:val="nil"/>
              <w:bottom w:val="single" w:sz="4" w:space="0" w:color="auto"/>
              <w:right w:val="single" w:sz="4" w:space="0" w:color="auto"/>
            </w:tcBorders>
            <w:shd w:val="clear" w:color="auto" w:fill="auto"/>
            <w:vAlign w:val="center"/>
            <w:hideMark/>
          </w:tcPr>
          <w:p w14:paraId="03D6910D" w14:textId="77777777" w:rsidR="002B0A60" w:rsidRPr="00626CE4" w:rsidRDefault="002B0A60" w:rsidP="00085230">
            <w:pPr>
              <w:jc w:val="center"/>
              <w:rPr>
                <w:sz w:val="20"/>
                <w:szCs w:val="20"/>
              </w:rPr>
            </w:pPr>
            <w:r w:rsidRPr="00626CE4">
              <w:rPr>
                <w:sz w:val="20"/>
                <w:szCs w:val="20"/>
              </w:rPr>
              <w:t>0.236</w:t>
            </w:r>
          </w:p>
        </w:tc>
        <w:tc>
          <w:tcPr>
            <w:tcW w:w="801" w:type="dxa"/>
            <w:gridSpan w:val="2"/>
            <w:tcBorders>
              <w:top w:val="nil"/>
              <w:left w:val="nil"/>
              <w:bottom w:val="single" w:sz="4" w:space="0" w:color="auto"/>
              <w:right w:val="single" w:sz="4" w:space="0" w:color="auto"/>
            </w:tcBorders>
            <w:shd w:val="clear" w:color="auto" w:fill="auto"/>
            <w:vAlign w:val="center"/>
            <w:hideMark/>
          </w:tcPr>
          <w:p w14:paraId="5987438A" w14:textId="77777777" w:rsidR="002B0A60" w:rsidRPr="00626CE4" w:rsidRDefault="002B0A60" w:rsidP="00085230">
            <w:pPr>
              <w:jc w:val="center"/>
              <w:rPr>
                <w:sz w:val="20"/>
                <w:szCs w:val="20"/>
              </w:rPr>
            </w:pPr>
            <w:r w:rsidRPr="00626CE4">
              <w:rPr>
                <w:sz w:val="20"/>
                <w:szCs w:val="20"/>
              </w:rPr>
              <w:t>0.582</w:t>
            </w:r>
          </w:p>
        </w:tc>
        <w:tc>
          <w:tcPr>
            <w:tcW w:w="931" w:type="dxa"/>
            <w:gridSpan w:val="2"/>
            <w:tcBorders>
              <w:top w:val="nil"/>
              <w:left w:val="nil"/>
              <w:bottom w:val="single" w:sz="4" w:space="0" w:color="auto"/>
              <w:right w:val="single" w:sz="4" w:space="0" w:color="auto"/>
            </w:tcBorders>
            <w:shd w:val="clear" w:color="auto" w:fill="auto"/>
            <w:vAlign w:val="center"/>
            <w:hideMark/>
          </w:tcPr>
          <w:p w14:paraId="3536D83B" w14:textId="77777777" w:rsidR="002B0A60" w:rsidRPr="00626CE4" w:rsidRDefault="002B0A60" w:rsidP="00085230">
            <w:pPr>
              <w:jc w:val="center"/>
              <w:rPr>
                <w:sz w:val="20"/>
                <w:szCs w:val="20"/>
              </w:rPr>
            </w:pPr>
            <w:r w:rsidRPr="00626CE4">
              <w:rPr>
                <w:sz w:val="20"/>
                <w:szCs w:val="20"/>
              </w:rPr>
              <w:t>0.849</w:t>
            </w:r>
          </w:p>
        </w:tc>
        <w:tc>
          <w:tcPr>
            <w:tcW w:w="931" w:type="dxa"/>
            <w:gridSpan w:val="2"/>
            <w:tcBorders>
              <w:top w:val="nil"/>
              <w:left w:val="nil"/>
              <w:bottom w:val="single" w:sz="4" w:space="0" w:color="auto"/>
              <w:right w:val="single" w:sz="4" w:space="0" w:color="auto"/>
            </w:tcBorders>
            <w:shd w:val="clear" w:color="auto" w:fill="auto"/>
            <w:vAlign w:val="center"/>
            <w:hideMark/>
          </w:tcPr>
          <w:p w14:paraId="141213C5" w14:textId="77777777" w:rsidR="002B0A60" w:rsidRPr="00626CE4" w:rsidRDefault="002B0A60" w:rsidP="00085230">
            <w:pPr>
              <w:jc w:val="center"/>
              <w:rPr>
                <w:sz w:val="20"/>
                <w:szCs w:val="20"/>
              </w:rPr>
            </w:pPr>
            <w:r w:rsidRPr="00626CE4">
              <w:rPr>
                <w:sz w:val="20"/>
                <w:szCs w:val="20"/>
              </w:rPr>
              <w:t>0.9028</w:t>
            </w:r>
          </w:p>
        </w:tc>
        <w:tc>
          <w:tcPr>
            <w:tcW w:w="995" w:type="dxa"/>
            <w:gridSpan w:val="2"/>
            <w:tcBorders>
              <w:top w:val="nil"/>
              <w:left w:val="nil"/>
              <w:bottom w:val="single" w:sz="4" w:space="0" w:color="auto"/>
              <w:right w:val="single" w:sz="4" w:space="0" w:color="auto"/>
            </w:tcBorders>
            <w:shd w:val="clear" w:color="auto" w:fill="auto"/>
            <w:vAlign w:val="center"/>
            <w:hideMark/>
          </w:tcPr>
          <w:p w14:paraId="148D3939" w14:textId="77777777" w:rsidR="002B0A60" w:rsidRPr="00626CE4" w:rsidRDefault="002B0A60" w:rsidP="00085230">
            <w:pPr>
              <w:jc w:val="center"/>
              <w:rPr>
                <w:sz w:val="20"/>
                <w:szCs w:val="20"/>
              </w:rPr>
            </w:pPr>
            <w:r w:rsidRPr="00626CE4">
              <w:rPr>
                <w:sz w:val="20"/>
                <w:szCs w:val="20"/>
              </w:rPr>
              <w:t>11</w:t>
            </w:r>
          </w:p>
        </w:tc>
        <w:tc>
          <w:tcPr>
            <w:tcW w:w="995" w:type="dxa"/>
            <w:gridSpan w:val="2"/>
            <w:tcBorders>
              <w:top w:val="nil"/>
              <w:left w:val="nil"/>
              <w:bottom w:val="single" w:sz="4" w:space="0" w:color="auto"/>
              <w:right w:val="single" w:sz="4" w:space="0" w:color="auto"/>
            </w:tcBorders>
            <w:shd w:val="clear" w:color="auto" w:fill="auto"/>
            <w:vAlign w:val="center"/>
            <w:hideMark/>
          </w:tcPr>
          <w:p w14:paraId="08D8EC38" w14:textId="77777777" w:rsidR="002B0A60" w:rsidRPr="00626CE4" w:rsidRDefault="002B0A60" w:rsidP="00085230">
            <w:pPr>
              <w:jc w:val="center"/>
              <w:rPr>
                <w:sz w:val="20"/>
                <w:szCs w:val="20"/>
              </w:rPr>
            </w:pPr>
            <w:r w:rsidRPr="00626CE4">
              <w:rPr>
                <w:sz w:val="20"/>
                <w:szCs w:val="20"/>
              </w:rPr>
              <w:t> </w:t>
            </w:r>
          </w:p>
        </w:tc>
        <w:tc>
          <w:tcPr>
            <w:tcW w:w="837" w:type="dxa"/>
            <w:gridSpan w:val="2"/>
            <w:tcBorders>
              <w:top w:val="nil"/>
              <w:left w:val="nil"/>
              <w:bottom w:val="single" w:sz="4" w:space="0" w:color="auto"/>
              <w:right w:val="single" w:sz="4" w:space="0" w:color="auto"/>
            </w:tcBorders>
            <w:shd w:val="clear" w:color="auto" w:fill="auto"/>
            <w:vAlign w:val="center"/>
            <w:hideMark/>
          </w:tcPr>
          <w:p w14:paraId="04EACFC7" w14:textId="77777777" w:rsidR="002B0A60" w:rsidRPr="00626CE4" w:rsidRDefault="002B0A60" w:rsidP="00085230">
            <w:pPr>
              <w:jc w:val="center"/>
              <w:rPr>
                <w:sz w:val="20"/>
                <w:szCs w:val="20"/>
              </w:rPr>
            </w:pPr>
            <w:r w:rsidRPr="00626CE4">
              <w:rPr>
                <w:sz w:val="20"/>
                <w:szCs w:val="20"/>
              </w:rPr>
              <w:t> </w:t>
            </w:r>
          </w:p>
        </w:tc>
        <w:tc>
          <w:tcPr>
            <w:tcW w:w="679" w:type="dxa"/>
            <w:gridSpan w:val="2"/>
            <w:tcBorders>
              <w:top w:val="nil"/>
              <w:left w:val="nil"/>
              <w:bottom w:val="single" w:sz="4" w:space="0" w:color="auto"/>
              <w:right w:val="single" w:sz="4" w:space="0" w:color="auto"/>
            </w:tcBorders>
            <w:shd w:val="clear" w:color="auto" w:fill="auto"/>
            <w:vAlign w:val="center"/>
            <w:hideMark/>
          </w:tcPr>
          <w:p w14:paraId="3F31B7F2" w14:textId="77777777" w:rsidR="002B0A60" w:rsidRPr="00626CE4" w:rsidRDefault="002B0A60" w:rsidP="00085230">
            <w:pPr>
              <w:jc w:val="center"/>
              <w:rPr>
                <w:sz w:val="20"/>
                <w:szCs w:val="20"/>
              </w:rPr>
            </w:pPr>
            <w:r w:rsidRPr="00626CE4">
              <w:rPr>
                <w:sz w:val="20"/>
                <w:szCs w:val="20"/>
              </w:rPr>
              <w:t> </w:t>
            </w:r>
          </w:p>
        </w:tc>
        <w:tc>
          <w:tcPr>
            <w:tcW w:w="780" w:type="dxa"/>
            <w:gridSpan w:val="2"/>
            <w:tcBorders>
              <w:top w:val="nil"/>
              <w:left w:val="nil"/>
              <w:bottom w:val="single" w:sz="4" w:space="0" w:color="auto"/>
              <w:right w:val="single" w:sz="4" w:space="0" w:color="auto"/>
            </w:tcBorders>
            <w:shd w:val="clear" w:color="auto" w:fill="auto"/>
            <w:vAlign w:val="center"/>
            <w:hideMark/>
          </w:tcPr>
          <w:p w14:paraId="716A90A8" w14:textId="77777777" w:rsidR="002B0A60" w:rsidRPr="00626CE4" w:rsidRDefault="002B0A60" w:rsidP="00085230">
            <w:pPr>
              <w:jc w:val="center"/>
              <w:rPr>
                <w:sz w:val="20"/>
                <w:szCs w:val="20"/>
              </w:rPr>
            </w:pPr>
            <w:r w:rsidRPr="00626CE4">
              <w:rPr>
                <w:sz w:val="20"/>
                <w:szCs w:val="20"/>
              </w:rPr>
              <w:t> </w:t>
            </w:r>
          </w:p>
        </w:tc>
        <w:tc>
          <w:tcPr>
            <w:tcW w:w="930" w:type="dxa"/>
            <w:gridSpan w:val="2"/>
            <w:tcBorders>
              <w:top w:val="nil"/>
              <w:left w:val="nil"/>
              <w:bottom w:val="single" w:sz="4" w:space="0" w:color="auto"/>
              <w:right w:val="single" w:sz="4" w:space="0" w:color="auto"/>
            </w:tcBorders>
            <w:shd w:val="clear" w:color="auto" w:fill="auto"/>
            <w:vAlign w:val="center"/>
            <w:hideMark/>
          </w:tcPr>
          <w:p w14:paraId="203C83C1" w14:textId="77777777" w:rsidR="002B0A60" w:rsidRPr="00626CE4" w:rsidRDefault="002B0A60" w:rsidP="00085230">
            <w:pPr>
              <w:jc w:val="center"/>
              <w:rPr>
                <w:sz w:val="20"/>
                <w:szCs w:val="20"/>
              </w:rPr>
            </w:pPr>
            <w:r w:rsidRPr="00626CE4">
              <w:rPr>
                <w:sz w:val="20"/>
                <w:szCs w:val="20"/>
              </w:rPr>
              <w:t> </w:t>
            </w:r>
          </w:p>
        </w:tc>
        <w:tc>
          <w:tcPr>
            <w:tcW w:w="931" w:type="dxa"/>
            <w:gridSpan w:val="2"/>
            <w:tcBorders>
              <w:top w:val="nil"/>
              <w:left w:val="nil"/>
              <w:bottom w:val="single" w:sz="4" w:space="0" w:color="auto"/>
              <w:right w:val="single" w:sz="4" w:space="0" w:color="auto"/>
            </w:tcBorders>
            <w:shd w:val="clear" w:color="auto" w:fill="auto"/>
            <w:vAlign w:val="center"/>
            <w:hideMark/>
          </w:tcPr>
          <w:p w14:paraId="4C974D5E" w14:textId="77777777" w:rsidR="002B0A60" w:rsidRPr="00626CE4" w:rsidRDefault="002B0A60" w:rsidP="00085230">
            <w:pPr>
              <w:jc w:val="center"/>
              <w:rPr>
                <w:sz w:val="20"/>
                <w:szCs w:val="20"/>
              </w:rPr>
            </w:pPr>
            <w:r w:rsidRPr="00626CE4">
              <w:rPr>
                <w:sz w:val="20"/>
                <w:szCs w:val="20"/>
              </w:rPr>
              <w:t> </w:t>
            </w:r>
          </w:p>
        </w:tc>
        <w:tc>
          <w:tcPr>
            <w:tcW w:w="1061" w:type="dxa"/>
            <w:gridSpan w:val="2"/>
            <w:tcBorders>
              <w:top w:val="nil"/>
              <w:left w:val="nil"/>
              <w:bottom w:val="single" w:sz="4" w:space="0" w:color="auto"/>
              <w:right w:val="single" w:sz="4" w:space="0" w:color="auto"/>
            </w:tcBorders>
            <w:shd w:val="clear" w:color="auto" w:fill="auto"/>
            <w:vAlign w:val="center"/>
            <w:hideMark/>
          </w:tcPr>
          <w:p w14:paraId="637FE936" w14:textId="77777777" w:rsidR="002B0A60" w:rsidRPr="00626CE4" w:rsidRDefault="002B0A60" w:rsidP="00085230">
            <w:pPr>
              <w:jc w:val="center"/>
              <w:rPr>
                <w:sz w:val="20"/>
                <w:szCs w:val="20"/>
              </w:rPr>
            </w:pPr>
            <w:r w:rsidRPr="00626CE4">
              <w:rPr>
                <w:sz w:val="20"/>
                <w:szCs w:val="20"/>
              </w:rPr>
              <w:t> </w:t>
            </w:r>
          </w:p>
        </w:tc>
        <w:tc>
          <w:tcPr>
            <w:tcW w:w="931" w:type="dxa"/>
            <w:gridSpan w:val="2"/>
            <w:tcBorders>
              <w:top w:val="nil"/>
              <w:left w:val="nil"/>
              <w:bottom w:val="single" w:sz="4" w:space="0" w:color="auto"/>
              <w:right w:val="single" w:sz="4" w:space="0" w:color="auto"/>
            </w:tcBorders>
            <w:shd w:val="clear" w:color="auto" w:fill="auto"/>
            <w:vAlign w:val="center"/>
            <w:hideMark/>
          </w:tcPr>
          <w:p w14:paraId="3D22A332" w14:textId="77777777" w:rsidR="002B0A60" w:rsidRPr="00626CE4" w:rsidRDefault="002B0A60" w:rsidP="00085230">
            <w:pPr>
              <w:jc w:val="center"/>
              <w:rPr>
                <w:sz w:val="20"/>
                <w:szCs w:val="20"/>
              </w:rPr>
            </w:pPr>
            <w:r w:rsidRPr="00626CE4">
              <w:rPr>
                <w:sz w:val="20"/>
                <w:szCs w:val="20"/>
              </w:rPr>
              <w:t> </w:t>
            </w:r>
          </w:p>
        </w:tc>
        <w:tc>
          <w:tcPr>
            <w:tcW w:w="855" w:type="dxa"/>
            <w:gridSpan w:val="2"/>
            <w:tcBorders>
              <w:top w:val="nil"/>
              <w:left w:val="nil"/>
              <w:bottom w:val="single" w:sz="4" w:space="0" w:color="auto"/>
              <w:right w:val="single" w:sz="4" w:space="0" w:color="auto"/>
            </w:tcBorders>
            <w:shd w:val="clear" w:color="auto" w:fill="auto"/>
            <w:vAlign w:val="center"/>
            <w:hideMark/>
          </w:tcPr>
          <w:p w14:paraId="74DB8230" w14:textId="77777777" w:rsidR="002B0A60" w:rsidRPr="00626CE4" w:rsidRDefault="002B0A60" w:rsidP="00085230">
            <w:pPr>
              <w:jc w:val="center"/>
              <w:rPr>
                <w:sz w:val="20"/>
                <w:szCs w:val="20"/>
              </w:rPr>
            </w:pPr>
            <w:r w:rsidRPr="00626CE4">
              <w:rPr>
                <w:sz w:val="20"/>
                <w:szCs w:val="20"/>
              </w:rPr>
              <w:t> </w:t>
            </w:r>
          </w:p>
        </w:tc>
        <w:tc>
          <w:tcPr>
            <w:tcW w:w="960" w:type="dxa"/>
            <w:gridSpan w:val="2"/>
            <w:tcBorders>
              <w:top w:val="nil"/>
              <w:left w:val="nil"/>
              <w:bottom w:val="single" w:sz="4" w:space="0" w:color="auto"/>
              <w:right w:val="single" w:sz="4" w:space="0" w:color="auto"/>
            </w:tcBorders>
            <w:shd w:val="clear" w:color="auto" w:fill="auto"/>
            <w:noWrap/>
            <w:vAlign w:val="center"/>
            <w:hideMark/>
          </w:tcPr>
          <w:p w14:paraId="241E6127" w14:textId="77777777" w:rsidR="002B0A60" w:rsidRPr="00626CE4" w:rsidRDefault="002B0A60" w:rsidP="00085230">
            <w:pPr>
              <w:jc w:val="center"/>
              <w:rPr>
                <w:sz w:val="20"/>
                <w:szCs w:val="20"/>
              </w:rPr>
            </w:pPr>
            <w:r w:rsidRPr="00626CE4">
              <w:rPr>
                <w:sz w:val="20"/>
                <w:szCs w:val="20"/>
              </w:rPr>
              <w:t> </w:t>
            </w:r>
          </w:p>
        </w:tc>
        <w:tc>
          <w:tcPr>
            <w:tcW w:w="865" w:type="dxa"/>
            <w:gridSpan w:val="2"/>
            <w:tcBorders>
              <w:top w:val="nil"/>
              <w:left w:val="nil"/>
              <w:bottom w:val="single" w:sz="4" w:space="0" w:color="auto"/>
              <w:right w:val="double" w:sz="4" w:space="0" w:color="auto"/>
            </w:tcBorders>
            <w:shd w:val="clear" w:color="auto" w:fill="auto"/>
            <w:vAlign w:val="center"/>
            <w:hideMark/>
          </w:tcPr>
          <w:p w14:paraId="3C81D66E" w14:textId="77777777" w:rsidR="002B0A60" w:rsidRPr="00626CE4" w:rsidRDefault="002B0A60" w:rsidP="00085230">
            <w:pPr>
              <w:jc w:val="center"/>
              <w:rPr>
                <w:sz w:val="20"/>
                <w:szCs w:val="20"/>
              </w:rPr>
            </w:pPr>
            <w:r w:rsidRPr="00626CE4">
              <w:rPr>
                <w:sz w:val="20"/>
                <w:szCs w:val="20"/>
              </w:rPr>
              <w:t> </w:t>
            </w:r>
          </w:p>
        </w:tc>
      </w:tr>
      <w:tr w:rsidR="002B0A60" w:rsidRPr="00626CE4" w14:paraId="4768DDFC" w14:textId="77777777" w:rsidTr="00085230">
        <w:trPr>
          <w:gridAfter w:val="1"/>
          <w:wAfter w:w="7" w:type="dxa"/>
          <w:trHeight w:val="227"/>
        </w:trPr>
        <w:tc>
          <w:tcPr>
            <w:tcW w:w="988" w:type="dxa"/>
            <w:vMerge/>
            <w:tcBorders>
              <w:top w:val="nil"/>
              <w:left w:val="double" w:sz="4" w:space="0" w:color="auto"/>
              <w:bottom w:val="single" w:sz="4" w:space="0" w:color="auto"/>
              <w:right w:val="single" w:sz="4" w:space="0" w:color="auto"/>
            </w:tcBorders>
            <w:vAlign w:val="center"/>
            <w:hideMark/>
          </w:tcPr>
          <w:p w14:paraId="5794034E" w14:textId="77777777" w:rsidR="002B0A60" w:rsidRPr="00626CE4" w:rsidRDefault="002B0A60" w:rsidP="00085230">
            <w:pPr>
              <w:rPr>
                <w:b/>
                <w:bCs/>
                <w:sz w:val="20"/>
                <w:szCs w:val="20"/>
              </w:rPr>
            </w:pPr>
          </w:p>
        </w:tc>
        <w:tc>
          <w:tcPr>
            <w:tcW w:w="2596" w:type="dxa"/>
            <w:gridSpan w:val="2"/>
            <w:tcBorders>
              <w:top w:val="single" w:sz="4" w:space="0" w:color="auto"/>
              <w:left w:val="nil"/>
              <w:bottom w:val="single" w:sz="4" w:space="0" w:color="auto"/>
              <w:right w:val="single" w:sz="4" w:space="0" w:color="auto"/>
            </w:tcBorders>
            <w:shd w:val="clear" w:color="auto" w:fill="auto"/>
            <w:vAlign w:val="center"/>
            <w:hideMark/>
          </w:tcPr>
          <w:p w14:paraId="644FB421" w14:textId="77777777" w:rsidR="002B0A60" w:rsidRPr="00626CE4" w:rsidRDefault="002B0A60" w:rsidP="00085230">
            <w:pPr>
              <w:jc w:val="center"/>
              <w:rPr>
                <w:b/>
                <w:bCs/>
                <w:sz w:val="20"/>
                <w:szCs w:val="20"/>
              </w:rPr>
            </w:pPr>
            <w:r w:rsidRPr="00626CE4">
              <w:rPr>
                <w:b/>
                <w:bCs/>
                <w:sz w:val="20"/>
                <w:szCs w:val="20"/>
              </w:rPr>
              <w:t>Итого по IV блоку</w:t>
            </w:r>
          </w:p>
        </w:tc>
        <w:tc>
          <w:tcPr>
            <w:tcW w:w="762" w:type="dxa"/>
            <w:gridSpan w:val="2"/>
            <w:tcBorders>
              <w:top w:val="nil"/>
              <w:left w:val="nil"/>
              <w:bottom w:val="single" w:sz="4" w:space="0" w:color="auto"/>
              <w:right w:val="single" w:sz="4" w:space="0" w:color="auto"/>
            </w:tcBorders>
            <w:shd w:val="clear" w:color="auto" w:fill="auto"/>
            <w:vAlign w:val="center"/>
            <w:hideMark/>
          </w:tcPr>
          <w:p w14:paraId="60BE4C4C" w14:textId="77777777" w:rsidR="002B0A60" w:rsidRPr="00626CE4" w:rsidRDefault="002B0A60" w:rsidP="00085230">
            <w:pPr>
              <w:jc w:val="center"/>
              <w:rPr>
                <w:sz w:val="20"/>
                <w:szCs w:val="20"/>
              </w:rPr>
            </w:pPr>
            <w:r w:rsidRPr="00626CE4">
              <w:rPr>
                <w:sz w:val="20"/>
                <w:szCs w:val="20"/>
              </w:rPr>
              <w:t>С</w:t>
            </w:r>
            <w:r w:rsidRPr="00626CE4">
              <w:rPr>
                <w:sz w:val="20"/>
                <w:szCs w:val="20"/>
                <w:vertAlign w:val="subscript"/>
              </w:rPr>
              <w:t>2</w:t>
            </w:r>
          </w:p>
        </w:tc>
        <w:tc>
          <w:tcPr>
            <w:tcW w:w="931" w:type="dxa"/>
            <w:gridSpan w:val="2"/>
            <w:tcBorders>
              <w:top w:val="nil"/>
              <w:left w:val="nil"/>
              <w:bottom w:val="single" w:sz="4" w:space="0" w:color="auto"/>
              <w:right w:val="single" w:sz="4" w:space="0" w:color="auto"/>
            </w:tcBorders>
            <w:shd w:val="clear" w:color="auto" w:fill="auto"/>
            <w:vAlign w:val="center"/>
            <w:hideMark/>
          </w:tcPr>
          <w:p w14:paraId="7F81F88A" w14:textId="77777777" w:rsidR="002B0A60" w:rsidRPr="00626CE4" w:rsidRDefault="002B0A60" w:rsidP="00085230">
            <w:pPr>
              <w:jc w:val="center"/>
              <w:rPr>
                <w:sz w:val="20"/>
                <w:szCs w:val="20"/>
              </w:rPr>
            </w:pPr>
            <w:r w:rsidRPr="00626CE4">
              <w:rPr>
                <w:sz w:val="20"/>
                <w:szCs w:val="20"/>
              </w:rPr>
              <w:t>61</w:t>
            </w:r>
          </w:p>
        </w:tc>
        <w:tc>
          <w:tcPr>
            <w:tcW w:w="716" w:type="dxa"/>
            <w:gridSpan w:val="2"/>
            <w:tcBorders>
              <w:top w:val="nil"/>
              <w:left w:val="nil"/>
              <w:bottom w:val="single" w:sz="4" w:space="0" w:color="auto"/>
              <w:right w:val="single" w:sz="4" w:space="0" w:color="auto"/>
            </w:tcBorders>
            <w:shd w:val="clear" w:color="auto" w:fill="auto"/>
            <w:vAlign w:val="center"/>
            <w:hideMark/>
          </w:tcPr>
          <w:p w14:paraId="3828CCC8" w14:textId="77777777" w:rsidR="002B0A60" w:rsidRPr="00626CE4" w:rsidRDefault="002B0A60" w:rsidP="00085230">
            <w:pPr>
              <w:jc w:val="center"/>
              <w:rPr>
                <w:sz w:val="20"/>
                <w:szCs w:val="20"/>
              </w:rPr>
            </w:pPr>
            <w:r w:rsidRPr="00626CE4">
              <w:rPr>
                <w:sz w:val="20"/>
                <w:szCs w:val="20"/>
              </w:rPr>
              <w:t> </w:t>
            </w:r>
          </w:p>
        </w:tc>
        <w:tc>
          <w:tcPr>
            <w:tcW w:w="1106" w:type="dxa"/>
            <w:gridSpan w:val="2"/>
            <w:tcBorders>
              <w:top w:val="nil"/>
              <w:left w:val="nil"/>
              <w:bottom w:val="single" w:sz="4" w:space="0" w:color="auto"/>
              <w:right w:val="single" w:sz="4" w:space="0" w:color="auto"/>
            </w:tcBorders>
            <w:shd w:val="clear" w:color="auto" w:fill="auto"/>
            <w:vAlign w:val="center"/>
            <w:hideMark/>
          </w:tcPr>
          <w:p w14:paraId="1044D7DF" w14:textId="77777777" w:rsidR="002B0A60" w:rsidRPr="00626CE4" w:rsidRDefault="002B0A60" w:rsidP="00085230">
            <w:pPr>
              <w:jc w:val="center"/>
              <w:rPr>
                <w:sz w:val="20"/>
                <w:szCs w:val="20"/>
              </w:rPr>
            </w:pPr>
            <w:r w:rsidRPr="00626CE4">
              <w:rPr>
                <w:sz w:val="20"/>
                <w:szCs w:val="20"/>
              </w:rPr>
              <w:t> </w:t>
            </w:r>
          </w:p>
        </w:tc>
        <w:tc>
          <w:tcPr>
            <w:tcW w:w="819" w:type="dxa"/>
            <w:gridSpan w:val="2"/>
            <w:tcBorders>
              <w:top w:val="nil"/>
              <w:left w:val="nil"/>
              <w:bottom w:val="single" w:sz="4" w:space="0" w:color="auto"/>
              <w:right w:val="single" w:sz="4" w:space="0" w:color="auto"/>
            </w:tcBorders>
            <w:shd w:val="clear" w:color="auto" w:fill="auto"/>
            <w:vAlign w:val="center"/>
            <w:hideMark/>
          </w:tcPr>
          <w:p w14:paraId="3C1A36DE" w14:textId="77777777" w:rsidR="002B0A60" w:rsidRPr="00626CE4" w:rsidRDefault="002B0A60" w:rsidP="00085230">
            <w:pPr>
              <w:jc w:val="center"/>
              <w:rPr>
                <w:sz w:val="20"/>
                <w:szCs w:val="20"/>
              </w:rPr>
            </w:pPr>
            <w:r w:rsidRPr="00626CE4">
              <w:rPr>
                <w:sz w:val="20"/>
                <w:szCs w:val="20"/>
              </w:rPr>
              <w:t> </w:t>
            </w:r>
          </w:p>
        </w:tc>
        <w:tc>
          <w:tcPr>
            <w:tcW w:w="801" w:type="dxa"/>
            <w:gridSpan w:val="2"/>
            <w:tcBorders>
              <w:top w:val="nil"/>
              <w:left w:val="nil"/>
              <w:bottom w:val="single" w:sz="4" w:space="0" w:color="auto"/>
              <w:right w:val="single" w:sz="4" w:space="0" w:color="auto"/>
            </w:tcBorders>
            <w:shd w:val="clear" w:color="auto" w:fill="auto"/>
            <w:vAlign w:val="center"/>
            <w:hideMark/>
          </w:tcPr>
          <w:p w14:paraId="54B7A69C" w14:textId="77777777" w:rsidR="002B0A60" w:rsidRPr="00626CE4" w:rsidRDefault="002B0A60" w:rsidP="00085230">
            <w:pPr>
              <w:jc w:val="center"/>
              <w:rPr>
                <w:sz w:val="20"/>
                <w:szCs w:val="20"/>
              </w:rPr>
            </w:pPr>
            <w:r w:rsidRPr="00626CE4">
              <w:rPr>
                <w:sz w:val="20"/>
                <w:szCs w:val="20"/>
              </w:rPr>
              <w:t> </w:t>
            </w:r>
          </w:p>
        </w:tc>
        <w:tc>
          <w:tcPr>
            <w:tcW w:w="931" w:type="dxa"/>
            <w:gridSpan w:val="2"/>
            <w:tcBorders>
              <w:top w:val="nil"/>
              <w:left w:val="nil"/>
              <w:bottom w:val="single" w:sz="4" w:space="0" w:color="auto"/>
              <w:right w:val="single" w:sz="4" w:space="0" w:color="auto"/>
            </w:tcBorders>
            <w:shd w:val="clear" w:color="auto" w:fill="auto"/>
            <w:vAlign w:val="center"/>
            <w:hideMark/>
          </w:tcPr>
          <w:p w14:paraId="247F7ED9" w14:textId="77777777" w:rsidR="002B0A60" w:rsidRPr="00626CE4" w:rsidRDefault="002B0A60" w:rsidP="00085230">
            <w:pPr>
              <w:jc w:val="center"/>
              <w:rPr>
                <w:sz w:val="20"/>
                <w:szCs w:val="20"/>
              </w:rPr>
            </w:pPr>
            <w:r w:rsidRPr="00626CE4">
              <w:rPr>
                <w:sz w:val="20"/>
                <w:szCs w:val="20"/>
              </w:rPr>
              <w:t> </w:t>
            </w:r>
          </w:p>
        </w:tc>
        <w:tc>
          <w:tcPr>
            <w:tcW w:w="931" w:type="dxa"/>
            <w:gridSpan w:val="2"/>
            <w:tcBorders>
              <w:top w:val="nil"/>
              <w:left w:val="nil"/>
              <w:bottom w:val="single" w:sz="4" w:space="0" w:color="auto"/>
              <w:right w:val="single" w:sz="4" w:space="0" w:color="auto"/>
            </w:tcBorders>
            <w:shd w:val="clear" w:color="auto" w:fill="auto"/>
            <w:vAlign w:val="center"/>
            <w:hideMark/>
          </w:tcPr>
          <w:p w14:paraId="4A320BF2" w14:textId="77777777" w:rsidR="002B0A60" w:rsidRPr="00626CE4" w:rsidRDefault="002B0A60" w:rsidP="00085230">
            <w:pPr>
              <w:jc w:val="center"/>
              <w:rPr>
                <w:sz w:val="20"/>
                <w:szCs w:val="20"/>
              </w:rPr>
            </w:pPr>
            <w:r w:rsidRPr="00626CE4">
              <w:rPr>
                <w:sz w:val="20"/>
                <w:szCs w:val="20"/>
              </w:rPr>
              <w:t> </w:t>
            </w:r>
          </w:p>
        </w:tc>
        <w:tc>
          <w:tcPr>
            <w:tcW w:w="995" w:type="dxa"/>
            <w:gridSpan w:val="2"/>
            <w:tcBorders>
              <w:top w:val="nil"/>
              <w:left w:val="nil"/>
              <w:bottom w:val="single" w:sz="4" w:space="0" w:color="auto"/>
              <w:right w:val="single" w:sz="4" w:space="0" w:color="auto"/>
            </w:tcBorders>
            <w:shd w:val="clear" w:color="auto" w:fill="auto"/>
            <w:vAlign w:val="center"/>
            <w:hideMark/>
          </w:tcPr>
          <w:p w14:paraId="7D0116D5" w14:textId="77777777" w:rsidR="002B0A60" w:rsidRPr="00626CE4" w:rsidRDefault="002B0A60" w:rsidP="00085230">
            <w:pPr>
              <w:jc w:val="center"/>
              <w:rPr>
                <w:sz w:val="20"/>
                <w:szCs w:val="20"/>
              </w:rPr>
            </w:pPr>
            <w:r w:rsidRPr="00626CE4">
              <w:rPr>
                <w:sz w:val="20"/>
                <w:szCs w:val="20"/>
              </w:rPr>
              <w:t>11</w:t>
            </w:r>
          </w:p>
        </w:tc>
        <w:tc>
          <w:tcPr>
            <w:tcW w:w="995" w:type="dxa"/>
            <w:gridSpan w:val="2"/>
            <w:tcBorders>
              <w:top w:val="nil"/>
              <w:left w:val="nil"/>
              <w:bottom w:val="single" w:sz="4" w:space="0" w:color="auto"/>
              <w:right w:val="single" w:sz="4" w:space="0" w:color="auto"/>
            </w:tcBorders>
            <w:shd w:val="clear" w:color="auto" w:fill="auto"/>
            <w:vAlign w:val="center"/>
            <w:hideMark/>
          </w:tcPr>
          <w:p w14:paraId="2DD5D401" w14:textId="77777777" w:rsidR="002B0A60" w:rsidRPr="00626CE4" w:rsidRDefault="002B0A60" w:rsidP="00085230">
            <w:pPr>
              <w:jc w:val="center"/>
              <w:rPr>
                <w:sz w:val="20"/>
                <w:szCs w:val="20"/>
              </w:rPr>
            </w:pPr>
            <w:r w:rsidRPr="00626CE4">
              <w:rPr>
                <w:sz w:val="20"/>
                <w:szCs w:val="20"/>
              </w:rPr>
              <w:t>2.2</w:t>
            </w:r>
          </w:p>
        </w:tc>
        <w:tc>
          <w:tcPr>
            <w:tcW w:w="837" w:type="dxa"/>
            <w:gridSpan w:val="2"/>
            <w:tcBorders>
              <w:top w:val="nil"/>
              <w:left w:val="nil"/>
              <w:bottom w:val="single" w:sz="4" w:space="0" w:color="auto"/>
              <w:right w:val="single" w:sz="4" w:space="0" w:color="auto"/>
            </w:tcBorders>
            <w:shd w:val="clear" w:color="auto" w:fill="auto"/>
            <w:vAlign w:val="center"/>
            <w:hideMark/>
          </w:tcPr>
          <w:p w14:paraId="7F32F01E" w14:textId="77777777" w:rsidR="002B0A60" w:rsidRPr="00626CE4" w:rsidRDefault="002B0A60" w:rsidP="00085230">
            <w:pPr>
              <w:jc w:val="center"/>
              <w:rPr>
                <w:sz w:val="20"/>
                <w:szCs w:val="20"/>
              </w:rPr>
            </w:pPr>
            <w:r w:rsidRPr="00626CE4">
              <w:rPr>
                <w:sz w:val="20"/>
                <w:szCs w:val="20"/>
              </w:rPr>
              <w:t>0.2</w:t>
            </w:r>
          </w:p>
        </w:tc>
        <w:tc>
          <w:tcPr>
            <w:tcW w:w="679" w:type="dxa"/>
            <w:gridSpan w:val="2"/>
            <w:tcBorders>
              <w:top w:val="nil"/>
              <w:left w:val="nil"/>
              <w:bottom w:val="single" w:sz="4" w:space="0" w:color="auto"/>
              <w:right w:val="single" w:sz="4" w:space="0" w:color="auto"/>
            </w:tcBorders>
            <w:shd w:val="clear" w:color="auto" w:fill="auto"/>
            <w:vAlign w:val="center"/>
            <w:hideMark/>
          </w:tcPr>
          <w:p w14:paraId="6032B338" w14:textId="77777777" w:rsidR="002B0A60" w:rsidRPr="00626CE4" w:rsidRDefault="002B0A60" w:rsidP="00085230">
            <w:pPr>
              <w:jc w:val="center"/>
              <w:rPr>
                <w:sz w:val="20"/>
                <w:szCs w:val="20"/>
              </w:rPr>
            </w:pPr>
            <w:r w:rsidRPr="00626CE4">
              <w:rPr>
                <w:sz w:val="20"/>
                <w:szCs w:val="20"/>
              </w:rPr>
              <w:t> </w:t>
            </w:r>
          </w:p>
        </w:tc>
        <w:tc>
          <w:tcPr>
            <w:tcW w:w="780" w:type="dxa"/>
            <w:gridSpan w:val="2"/>
            <w:tcBorders>
              <w:top w:val="nil"/>
              <w:left w:val="nil"/>
              <w:bottom w:val="single" w:sz="4" w:space="0" w:color="auto"/>
              <w:right w:val="single" w:sz="4" w:space="0" w:color="auto"/>
            </w:tcBorders>
            <w:shd w:val="clear" w:color="auto" w:fill="auto"/>
            <w:vAlign w:val="center"/>
            <w:hideMark/>
          </w:tcPr>
          <w:p w14:paraId="14126328" w14:textId="77777777" w:rsidR="002B0A60" w:rsidRPr="00626CE4" w:rsidRDefault="002B0A60" w:rsidP="00085230">
            <w:pPr>
              <w:jc w:val="center"/>
              <w:rPr>
                <w:sz w:val="20"/>
                <w:szCs w:val="20"/>
              </w:rPr>
            </w:pPr>
            <w:r w:rsidRPr="00626CE4">
              <w:rPr>
                <w:sz w:val="20"/>
                <w:szCs w:val="20"/>
              </w:rPr>
              <w:t> </w:t>
            </w:r>
          </w:p>
        </w:tc>
        <w:tc>
          <w:tcPr>
            <w:tcW w:w="930" w:type="dxa"/>
            <w:gridSpan w:val="2"/>
            <w:tcBorders>
              <w:top w:val="nil"/>
              <w:left w:val="nil"/>
              <w:bottom w:val="single" w:sz="4" w:space="0" w:color="auto"/>
              <w:right w:val="single" w:sz="4" w:space="0" w:color="auto"/>
            </w:tcBorders>
            <w:shd w:val="clear" w:color="auto" w:fill="auto"/>
            <w:vAlign w:val="center"/>
            <w:hideMark/>
          </w:tcPr>
          <w:p w14:paraId="2072BA05" w14:textId="77777777" w:rsidR="002B0A60" w:rsidRPr="00626CE4" w:rsidRDefault="002B0A60" w:rsidP="00085230">
            <w:pPr>
              <w:jc w:val="center"/>
              <w:rPr>
                <w:sz w:val="20"/>
                <w:szCs w:val="20"/>
              </w:rPr>
            </w:pPr>
            <w:r w:rsidRPr="00626CE4">
              <w:rPr>
                <w:sz w:val="20"/>
                <w:szCs w:val="20"/>
              </w:rPr>
              <w:t> </w:t>
            </w:r>
          </w:p>
        </w:tc>
        <w:tc>
          <w:tcPr>
            <w:tcW w:w="931" w:type="dxa"/>
            <w:gridSpan w:val="2"/>
            <w:tcBorders>
              <w:top w:val="nil"/>
              <w:left w:val="nil"/>
              <w:bottom w:val="single" w:sz="4" w:space="0" w:color="auto"/>
              <w:right w:val="single" w:sz="4" w:space="0" w:color="auto"/>
            </w:tcBorders>
            <w:shd w:val="clear" w:color="auto" w:fill="auto"/>
            <w:vAlign w:val="center"/>
            <w:hideMark/>
          </w:tcPr>
          <w:p w14:paraId="6C57060A" w14:textId="77777777" w:rsidR="002B0A60" w:rsidRPr="00626CE4" w:rsidRDefault="002B0A60" w:rsidP="00085230">
            <w:pPr>
              <w:jc w:val="center"/>
              <w:rPr>
                <w:sz w:val="20"/>
                <w:szCs w:val="20"/>
              </w:rPr>
            </w:pPr>
            <w:r w:rsidRPr="00626CE4">
              <w:rPr>
                <w:sz w:val="20"/>
                <w:szCs w:val="20"/>
              </w:rPr>
              <w:t> </w:t>
            </w:r>
          </w:p>
        </w:tc>
        <w:tc>
          <w:tcPr>
            <w:tcW w:w="1061" w:type="dxa"/>
            <w:gridSpan w:val="2"/>
            <w:tcBorders>
              <w:top w:val="nil"/>
              <w:left w:val="nil"/>
              <w:bottom w:val="single" w:sz="4" w:space="0" w:color="auto"/>
              <w:right w:val="single" w:sz="4" w:space="0" w:color="auto"/>
            </w:tcBorders>
            <w:shd w:val="clear" w:color="auto" w:fill="auto"/>
            <w:vAlign w:val="center"/>
            <w:hideMark/>
          </w:tcPr>
          <w:p w14:paraId="618F9E9F" w14:textId="77777777" w:rsidR="002B0A60" w:rsidRPr="00626CE4" w:rsidRDefault="002B0A60" w:rsidP="00085230">
            <w:pPr>
              <w:jc w:val="center"/>
              <w:rPr>
                <w:sz w:val="20"/>
                <w:szCs w:val="20"/>
              </w:rPr>
            </w:pPr>
            <w:r w:rsidRPr="00626CE4">
              <w:rPr>
                <w:sz w:val="20"/>
                <w:szCs w:val="20"/>
              </w:rPr>
              <w:t>11</w:t>
            </w:r>
          </w:p>
        </w:tc>
        <w:tc>
          <w:tcPr>
            <w:tcW w:w="931" w:type="dxa"/>
            <w:gridSpan w:val="2"/>
            <w:tcBorders>
              <w:top w:val="nil"/>
              <w:left w:val="nil"/>
              <w:bottom w:val="single" w:sz="4" w:space="0" w:color="auto"/>
              <w:right w:val="single" w:sz="4" w:space="0" w:color="auto"/>
            </w:tcBorders>
            <w:shd w:val="clear" w:color="auto" w:fill="auto"/>
            <w:vAlign w:val="center"/>
            <w:hideMark/>
          </w:tcPr>
          <w:p w14:paraId="5DC536AA" w14:textId="77777777" w:rsidR="002B0A60" w:rsidRPr="00626CE4" w:rsidRDefault="002B0A60" w:rsidP="00085230">
            <w:pPr>
              <w:jc w:val="center"/>
              <w:rPr>
                <w:sz w:val="20"/>
                <w:szCs w:val="20"/>
              </w:rPr>
            </w:pPr>
            <w:r w:rsidRPr="00626CE4">
              <w:rPr>
                <w:sz w:val="20"/>
                <w:szCs w:val="20"/>
              </w:rPr>
              <w:t>2.2</w:t>
            </w:r>
          </w:p>
        </w:tc>
        <w:tc>
          <w:tcPr>
            <w:tcW w:w="855" w:type="dxa"/>
            <w:gridSpan w:val="2"/>
            <w:tcBorders>
              <w:top w:val="nil"/>
              <w:left w:val="nil"/>
              <w:bottom w:val="single" w:sz="4" w:space="0" w:color="auto"/>
              <w:right w:val="single" w:sz="4" w:space="0" w:color="auto"/>
            </w:tcBorders>
            <w:shd w:val="clear" w:color="auto" w:fill="auto"/>
            <w:vAlign w:val="center"/>
            <w:hideMark/>
          </w:tcPr>
          <w:p w14:paraId="71CF1017" w14:textId="77777777" w:rsidR="002B0A60" w:rsidRPr="00626CE4" w:rsidRDefault="002B0A60" w:rsidP="00085230">
            <w:pPr>
              <w:jc w:val="center"/>
              <w:rPr>
                <w:sz w:val="20"/>
                <w:szCs w:val="20"/>
              </w:rPr>
            </w:pPr>
            <w:r w:rsidRPr="00626CE4">
              <w:rPr>
                <w:sz w:val="20"/>
                <w:szCs w:val="20"/>
              </w:rPr>
              <w:t> </w:t>
            </w:r>
          </w:p>
        </w:tc>
        <w:tc>
          <w:tcPr>
            <w:tcW w:w="960" w:type="dxa"/>
            <w:gridSpan w:val="2"/>
            <w:tcBorders>
              <w:top w:val="nil"/>
              <w:left w:val="nil"/>
              <w:bottom w:val="single" w:sz="4" w:space="0" w:color="auto"/>
              <w:right w:val="single" w:sz="4" w:space="0" w:color="auto"/>
            </w:tcBorders>
            <w:shd w:val="clear" w:color="auto" w:fill="auto"/>
            <w:noWrap/>
            <w:vAlign w:val="center"/>
            <w:hideMark/>
          </w:tcPr>
          <w:p w14:paraId="2FA9379F" w14:textId="77777777" w:rsidR="002B0A60" w:rsidRPr="00626CE4" w:rsidRDefault="002B0A60" w:rsidP="00085230">
            <w:pPr>
              <w:jc w:val="center"/>
              <w:rPr>
                <w:sz w:val="20"/>
                <w:szCs w:val="20"/>
              </w:rPr>
            </w:pPr>
            <w:r w:rsidRPr="00626CE4">
              <w:rPr>
                <w:sz w:val="20"/>
                <w:szCs w:val="20"/>
              </w:rPr>
              <w:t> </w:t>
            </w:r>
          </w:p>
        </w:tc>
        <w:tc>
          <w:tcPr>
            <w:tcW w:w="865" w:type="dxa"/>
            <w:gridSpan w:val="2"/>
            <w:tcBorders>
              <w:top w:val="nil"/>
              <w:left w:val="nil"/>
              <w:bottom w:val="single" w:sz="4" w:space="0" w:color="auto"/>
              <w:right w:val="double" w:sz="4" w:space="0" w:color="auto"/>
            </w:tcBorders>
            <w:shd w:val="clear" w:color="auto" w:fill="auto"/>
            <w:vAlign w:val="center"/>
            <w:hideMark/>
          </w:tcPr>
          <w:p w14:paraId="09C78C95" w14:textId="77777777" w:rsidR="002B0A60" w:rsidRPr="00626CE4" w:rsidRDefault="002B0A60" w:rsidP="00085230">
            <w:pPr>
              <w:jc w:val="center"/>
              <w:rPr>
                <w:sz w:val="20"/>
                <w:szCs w:val="20"/>
              </w:rPr>
            </w:pPr>
            <w:r w:rsidRPr="00626CE4">
              <w:rPr>
                <w:sz w:val="20"/>
                <w:szCs w:val="20"/>
              </w:rPr>
              <w:t> </w:t>
            </w:r>
          </w:p>
        </w:tc>
      </w:tr>
      <w:tr w:rsidR="002B0A60" w:rsidRPr="00626CE4" w14:paraId="52811D4D" w14:textId="77777777" w:rsidTr="00085230">
        <w:trPr>
          <w:gridAfter w:val="1"/>
          <w:wAfter w:w="7" w:type="dxa"/>
          <w:trHeight w:val="227"/>
        </w:trPr>
        <w:tc>
          <w:tcPr>
            <w:tcW w:w="988" w:type="dxa"/>
            <w:vMerge/>
            <w:tcBorders>
              <w:top w:val="nil"/>
              <w:left w:val="double" w:sz="4" w:space="0" w:color="auto"/>
              <w:bottom w:val="single" w:sz="4" w:space="0" w:color="auto"/>
              <w:right w:val="single" w:sz="4" w:space="0" w:color="auto"/>
            </w:tcBorders>
            <w:vAlign w:val="center"/>
            <w:hideMark/>
          </w:tcPr>
          <w:p w14:paraId="1D18ECAF" w14:textId="77777777" w:rsidR="002B0A60" w:rsidRPr="00626CE4" w:rsidRDefault="002B0A60" w:rsidP="00085230">
            <w:pPr>
              <w:rPr>
                <w:b/>
                <w:bCs/>
                <w:sz w:val="20"/>
                <w:szCs w:val="20"/>
              </w:rPr>
            </w:pPr>
          </w:p>
        </w:tc>
        <w:tc>
          <w:tcPr>
            <w:tcW w:w="1460" w:type="dxa"/>
            <w:tcBorders>
              <w:top w:val="nil"/>
              <w:left w:val="nil"/>
              <w:bottom w:val="single" w:sz="4" w:space="0" w:color="auto"/>
              <w:right w:val="single" w:sz="4" w:space="0" w:color="auto"/>
            </w:tcBorders>
            <w:shd w:val="clear" w:color="auto" w:fill="auto"/>
            <w:vAlign w:val="center"/>
            <w:hideMark/>
          </w:tcPr>
          <w:p w14:paraId="603CAAC6" w14:textId="77777777" w:rsidR="002B0A60" w:rsidRPr="00626CE4" w:rsidRDefault="002B0A60" w:rsidP="00085230">
            <w:pPr>
              <w:jc w:val="center"/>
              <w:rPr>
                <w:sz w:val="20"/>
                <w:szCs w:val="20"/>
              </w:rPr>
            </w:pPr>
            <w:r w:rsidRPr="00626CE4">
              <w:rPr>
                <w:sz w:val="20"/>
                <w:szCs w:val="20"/>
              </w:rPr>
              <w:t>X</w:t>
            </w:r>
          </w:p>
        </w:tc>
        <w:tc>
          <w:tcPr>
            <w:tcW w:w="1136" w:type="dxa"/>
            <w:tcBorders>
              <w:top w:val="nil"/>
              <w:left w:val="nil"/>
              <w:bottom w:val="single" w:sz="4" w:space="0" w:color="auto"/>
              <w:right w:val="single" w:sz="4" w:space="0" w:color="auto"/>
            </w:tcBorders>
            <w:shd w:val="clear" w:color="auto" w:fill="auto"/>
            <w:vAlign w:val="center"/>
            <w:hideMark/>
          </w:tcPr>
          <w:p w14:paraId="1270466C" w14:textId="77777777" w:rsidR="002B0A60" w:rsidRPr="00626CE4" w:rsidRDefault="002B0A60" w:rsidP="00085230">
            <w:pPr>
              <w:jc w:val="center"/>
              <w:rPr>
                <w:sz w:val="20"/>
                <w:szCs w:val="20"/>
              </w:rPr>
            </w:pPr>
            <w:r w:rsidRPr="00626CE4">
              <w:rPr>
                <w:sz w:val="20"/>
                <w:szCs w:val="20"/>
              </w:rPr>
              <w:t>ВН</w:t>
            </w:r>
          </w:p>
        </w:tc>
        <w:tc>
          <w:tcPr>
            <w:tcW w:w="762" w:type="dxa"/>
            <w:gridSpan w:val="2"/>
            <w:tcBorders>
              <w:top w:val="nil"/>
              <w:left w:val="nil"/>
              <w:bottom w:val="single" w:sz="4" w:space="0" w:color="auto"/>
              <w:right w:val="single" w:sz="4" w:space="0" w:color="auto"/>
            </w:tcBorders>
            <w:shd w:val="clear" w:color="auto" w:fill="auto"/>
            <w:vAlign w:val="center"/>
            <w:hideMark/>
          </w:tcPr>
          <w:p w14:paraId="784A6490" w14:textId="77777777" w:rsidR="002B0A60" w:rsidRPr="00626CE4" w:rsidRDefault="002B0A60" w:rsidP="00085230">
            <w:pPr>
              <w:jc w:val="center"/>
              <w:rPr>
                <w:sz w:val="20"/>
                <w:szCs w:val="20"/>
              </w:rPr>
            </w:pPr>
            <w:r w:rsidRPr="00626CE4">
              <w:rPr>
                <w:sz w:val="20"/>
                <w:szCs w:val="20"/>
              </w:rPr>
              <w:t>С</w:t>
            </w:r>
            <w:r w:rsidRPr="00626CE4">
              <w:rPr>
                <w:sz w:val="20"/>
                <w:szCs w:val="20"/>
                <w:vertAlign w:val="subscript"/>
              </w:rPr>
              <w:t>2</w:t>
            </w:r>
          </w:p>
        </w:tc>
        <w:tc>
          <w:tcPr>
            <w:tcW w:w="931" w:type="dxa"/>
            <w:gridSpan w:val="2"/>
            <w:tcBorders>
              <w:top w:val="nil"/>
              <w:left w:val="nil"/>
              <w:bottom w:val="single" w:sz="4" w:space="0" w:color="auto"/>
              <w:right w:val="single" w:sz="4" w:space="0" w:color="auto"/>
            </w:tcBorders>
            <w:shd w:val="clear" w:color="auto" w:fill="auto"/>
            <w:vAlign w:val="center"/>
            <w:hideMark/>
          </w:tcPr>
          <w:p w14:paraId="5900E584" w14:textId="77777777" w:rsidR="002B0A60" w:rsidRPr="00626CE4" w:rsidRDefault="002B0A60" w:rsidP="00085230">
            <w:pPr>
              <w:jc w:val="center"/>
              <w:rPr>
                <w:b/>
                <w:bCs/>
                <w:sz w:val="20"/>
                <w:szCs w:val="20"/>
              </w:rPr>
            </w:pPr>
            <w:r w:rsidRPr="00626CE4">
              <w:rPr>
                <w:b/>
                <w:bCs/>
                <w:sz w:val="20"/>
                <w:szCs w:val="20"/>
              </w:rPr>
              <w:t>161.1</w:t>
            </w:r>
          </w:p>
        </w:tc>
        <w:tc>
          <w:tcPr>
            <w:tcW w:w="716" w:type="dxa"/>
            <w:gridSpan w:val="2"/>
            <w:tcBorders>
              <w:top w:val="nil"/>
              <w:left w:val="nil"/>
              <w:bottom w:val="single" w:sz="4" w:space="0" w:color="auto"/>
              <w:right w:val="single" w:sz="4" w:space="0" w:color="auto"/>
            </w:tcBorders>
            <w:shd w:val="clear" w:color="auto" w:fill="auto"/>
            <w:vAlign w:val="center"/>
            <w:hideMark/>
          </w:tcPr>
          <w:p w14:paraId="1271E6E0" w14:textId="77777777" w:rsidR="002B0A60" w:rsidRPr="00626CE4" w:rsidRDefault="002B0A60" w:rsidP="00085230">
            <w:pPr>
              <w:jc w:val="center"/>
              <w:rPr>
                <w:b/>
                <w:bCs/>
                <w:sz w:val="20"/>
                <w:szCs w:val="20"/>
              </w:rPr>
            </w:pPr>
            <w:r w:rsidRPr="00626CE4">
              <w:rPr>
                <w:b/>
                <w:bCs/>
                <w:sz w:val="20"/>
                <w:szCs w:val="20"/>
              </w:rPr>
              <w:t>1.7</w:t>
            </w:r>
          </w:p>
        </w:tc>
        <w:tc>
          <w:tcPr>
            <w:tcW w:w="1106" w:type="dxa"/>
            <w:gridSpan w:val="2"/>
            <w:tcBorders>
              <w:top w:val="nil"/>
              <w:left w:val="nil"/>
              <w:bottom w:val="single" w:sz="4" w:space="0" w:color="auto"/>
              <w:right w:val="single" w:sz="4" w:space="0" w:color="auto"/>
            </w:tcBorders>
            <w:shd w:val="clear" w:color="auto" w:fill="auto"/>
            <w:vAlign w:val="center"/>
            <w:hideMark/>
          </w:tcPr>
          <w:p w14:paraId="36B2E4C2" w14:textId="77777777" w:rsidR="002B0A60" w:rsidRPr="00626CE4" w:rsidRDefault="002B0A60" w:rsidP="00085230">
            <w:pPr>
              <w:jc w:val="center"/>
              <w:rPr>
                <w:b/>
                <w:bCs/>
                <w:sz w:val="20"/>
                <w:szCs w:val="20"/>
              </w:rPr>
            </w:pPr>
            <w:r w:rsidRPr="00626CE4">
              <w:rPr>
                <w:b/>
                <w:bCs/>
                <w:sz w:val="20"/>
                <w:szCs w:val="20"/>
              </w:rPr>
              <w:t>273.8</w:t>
            </w:r>
          </w:p>
        </w:tc>
        <w:tc>
          <w:tcPr>
            <w:tcW w:w="819" w:type="dxa"/>
            <w:gridSpan w:val="2"/>
            <w:tcBorders>
              <w:top w:val="nil"/>
              <w:left w:val="nil"/>
              <w:bottom w:val="single" w:sz="4" w:space="0" w:color="auto"/>
              <w:right w:val="single" w:sz="4" w:space="0" w:color="auto"/>
            </w:tcBorders>
            <w:shd w:val="clear" w:color="auto" w:fill="auto"/>
            <w:vAlign w:val="center"/>
            <w:hideMark/>
          </w:tcPr>
          <w:p w14:paraId="07FEC7F6" w14:textId="77777777" w:rsidR="002B0A60" w:rsidRPr="00626CE4" w:rsidRDefault="002B0A60" w:rsidP="00085230">
            <w:pPr>
              <w:jc w:val="center"/>
              <w:rPr>
                <w:sz w:val="20"/>
                <w:szCs w:val="20"/>
              </w:rPr>
            </w:pPr>
            <w:r w:rsidRPr="00626CE4">
              <w:rPr>
                <w:sz w:val="20"/>
                <w:szCs w:val="20"/>
              </w:rPr>
              <w:t>0.236</w:t>
            </w:r>
          </w:p>
        </w:tc>
        <w:tc>
          <w:tcPr>
            <w:tcW w:w="801" w:type="dxa"/>
            <w:gridSpan w:val="2"/>
            <w:tcBorders>
              <w:top w:val="nil"/>
              <w:left w:val="nil"/>
              <w:bottom w:val="single" w:sz="4" w:space="0" w:color="auto"/>
              <w:right w:val="single" w:sz="4" w:space="0" w:color="auto"/>
            </w:tcBorders>
            <w:shd w:val="clear" w:color="auto" w:fill="auto"/>
            <w:vAlign w:val="center"/>
            <w:hideMark/>
          </w:tcPr>
          <w:p w14:paraId="5449E7E8" w14:textId="77777777" w:rsidR="002B0A60" w:rsidRPr="00626CE4" w:rsidRDefault="002B0A60" w:rsidP="00085230">
            <w:pPr>
              <w:jc w:val="center"/>
              <w:rPr>
                <w:b/>
                <w:bCs/>
                <w:sz w:val="20"/>
                <w:szCs w:val="20"/>
              </w:rPr>
            </w:pPr>
            <w:r w:rsidRPr="00626CE4">
              <w:rPr>
                <w:b/>
                <w:bCs/>
                <w:sz w:val="20"/>
                <w:szCs w:val="20"/>
              </w:rPr>
              <w:t>0.582</w:t>
            </w:r>
          </w:p>
        </w:tc>
        <w:tc>
          <w:tcPr>
            <w:tcW w:w="931" w:type="dxa"/>
            <w:gridSpan w:val="2"/>
            <w:tcBorders>
              <w:top w:val="nil"/>
              <w:left w:val="nil"/>
              <w:bottom w:val="single" w:sz="4" w:space="0" w:color="auto"/>
              <w:right w:val="single" w:sz="4" w:space="0" w:color="auto"/>
            </w:tcBorders>
            <w:shd w:val="clear" w:color="auto" w:fill="auto"/>
            <w:vAlign w:val="center"/>
            <w:hideMark/>
          </w:tcPr>
          <w:p w14:paraId="32528A52" w14:textId="77777777" w:rsidR="002B0A60" w:rsidRPr="00626CE4" w:rsidRDefault="002B0A60" w:rsidP="00085230">
            <w:pPr>
              <w:jc w:val="center"/>
              <w:rPr>
                <w:b/>
                <w:bCs/>
                <w:sz w:val="20"/>
                <w:szCs w:val="20"/>
              </w:rPr>
            </w:pPr>
            <w:r w:rsidRPr="00626CE4">
              <w:rPr>
                <w:b/>
                <w:bCs/>
                <w:sz w:val="20"/>
                <w:szCs w:val="20"/>
              </w:rPr>
              <w:t>0.849</w:t>
            </w:r>
          </w:p>
        </w:tc>
        <w:tc>
          <w:tcPr>
            <w:tcW w:w="931" w:type="dxa"/>
            <w:gridSpan w:val="2"/>
            <w:tcBorders>
              <w:top w:val="nil"/>
              <w:left w:val="nil"/>
              <w:bottom w:val="single" w:sz="4" w:space="0" w:color="auto"/>
              <w:right w:val="single" w:sz="4" w:space="0" w:color="auto"/>
            </w:tcBorders>
            <w:shd w:val="clear" w:color="auto" w:fill="auto"/>
            <w:vAlign w:val="center"/>
            <w:hideMark/>
          </w:tcPr>
          <w:p w14:paraId="239139DE" w14:textId="77777777" w:rsidR="002B0A60" w:rsidRPr="00626CE4" w:rsidRDefault="002B0A60" w:rsidP="00085230">
            <w:pPr>
              <w:jc w:val="center"/>
              <w:rPr>
                <w:b/>
                <w:bCs/>
                <w:sz w:val="20"/>
                <w:szCs w:val="20"/>
              </w:rPr>
            </w:pPr>
            <w:r w:rsidRPr="00626CE4">
              <w:rPr>
                <w:b/>
                <w:bCs/>
                <w:sz w:val="20"/>
                <w:szCs w:val="20"/>
              </w:rPr>
              <w:t>0.9028</w:t>
            </w:r>
          </w:p>
        </w:tc>
        <w:tc>
          <w:tcPr>
            <w:tcW w:w="995" w:type="dxa"/>
            <w:gridSpan w:val="2"/>
            <w:tcBorders>
              <w:top w:val="nil"/>
              <w:left w:val="nil"/>
              <w:bottom w:val="single" w:sz="4" w:space="0" w:color="auto"/>
              <w:right w:val="single" w:sz="4" w:space="0" w:color="auto"/>
            </w:tcBorders>
            <w:shd w:val="clear" w:color="auto" w:fill="auto"/>
            <w:vAlign w:val="center"/>
            <w:hideMark/>
          </w:tcPr>
          <w:p w14:paraId="1565B778" w14:textId="77777777" w:rsidR="002B0A60" w:rsidRPr="00626CE4" w:rsidRDefault="002B0A60" w:rsidP="00085230">
            <w:pPr>
              <w:jc w:val="center"/>
              <w:rPr>
                <w:b/>
                <w:bCs/>
                <w:sz w:val="20"/>
                <w:szCs w:val="20"/>
              </w:rPr>
            </w:pPr>
            <w:r w:rsidRPr="00626CE4">
              <w:rPr>
                <w:b/>
                <w:bCs/>
                <w:sz w:val="20"/>
                <w:szCs w:val="20"/>
              </w:rPr>
              <w:t>29</w:t>
            </w:r>
          </w:p>
        </w:tc>
        <w:tc>
          <w:tcPr>
            <w:tcW w:w="995" w:type="dxa"/>
            <w:gridSpan w:val="2"/>
            <w:tcBorders>
              <w:top w:val="nil"/>
              <w:left w:val="nil"/>
              <w:bottom w:val="single" w:sz="4" w:space="0" w:color="auto"/>
              <w:right w:val="single" w:sz="4" w:space="0" w:color="auto"/>
            </w:tcBorders>
            <w:shd w:val="clear" w:color="auto" w:fill="auto"/>
            <w:vAlign w:val="center"/>
            <w:hideMark/>
          </w:tcPr>
          <w:p w14:paraId="7A3C2472" w14:textId="77777777" w:rsidR="002B0A60" w:rsidRPr="00626CE4" w:rsidRDefault="002B0A60" w:rsidP="00085230">
            <w:pPr>
              <w:jc w:val="center"/>
              <w:rPr>
                <w:b/>
                <w:bCs/>
                <w:sz w:val="20"/>
                <w:szCs w:val="20"/>
              </w:rPr>
            </w:pPr>
            <w:r w:rsidRPr="00626CE4">
              <w:rPr>
                <w:b/>
                <w:bCs/>
                <w:sz w:val="20"/>
                <w:szCs w:val="20"/>
              </w:rPr>
              <w:t> </w:t>
            </w:r>
          </w:p>
        </w:tc>
        <w:tc>
          <w:tcPr>
            <w:tcW w:w="837" w:type="dxa"/>
            <w:gridSpan w:val="2"/>
            <w:tcBorders>
              <w:top w:val="nil"/>
              <w:left w:val="nil"/>
              <w:bottom w:val="single" w:sz="4" w:space="0" w:color="auto"/>
              <w:right w:val="single" w:sz="4" w:space="0" w:color="auto"/>
            </w:tcBorders>
            <w:shd w:val="clear" w:color="auto" w:fill="auto"/>
            <w:vAlign w:val="center"/>
            <w:hideMark/>
          </w:tcPr>
          <w:p w14:paraId="704F2FE8" w14:textId="77777777" w:rsidR="002B0A60" w:rsidRPr="00626CE4" w:rsidRDefault="002B0A60" w:rsidP="00085230">
            <w:pPr>
              <w:jc w:val="center"/>
              <w:rPr>
                <w:b/>
                <w:bCs/>
                <w:sz w:val="20"/>
                <w:szCs w:val="20"/>
              </w:rPr>
            </w:pPr>
            <w:r w:rsidRPr="00626CE4">
              <w:rPr>
                <w:b/>
                <w:bCs/>
                <w:sz w:val="20"/>
                <w:szCs w:val="20"/>
              </w:rPr>
              <w:t> </w:t>
            </w:r>
          </w:p>
        </w:tc>
        <w:tc>
          <w:tcPr>
            <w:tcW w:w="679" w:type="dxa"/>
            <w:gridSpan w:val="2"/>
            <w:tcBorders>
              <w:top w:val="nil"/>
              <w:left w:val="nil"/>
              <w:bottom w:val="single" w:sz="4" w:space="0" w:color="auto"/>
              <w:right w:val="single" w:sz="4" w:space="0" w:color="auto"/>
            </w:tcBorders>
            <w:shd w:val="clear" w:color="auto" w:fill="auto"/>
            <w:vAlign w:val="center"/>
            <w:hideMark/>
          </w:tcPr>
          <w:p w14:paraId="28EDD949" w14:textId="77777777" w:rsidR="002B0A60" w:rsidRPr="00626CE4" w:rsidRDefault="002B0A60" w:rsidP="00085230">
            <w:pPr>
              <w:jc w:val="center"/>
              <w:rPr>
                <w:b/>
                <w:bCs/>
                <w:sz w:val="20"/>
                <w:szCs w:val="20"/>
              </w:rPr>
            </w:pPr>
            <w:r w:rsidRPr="00626CE4">
              <w:rPr>
                <w:b/>
                <w:bCs/>
                <w:sz w:val="20"/>
                <w:szCs w:val="20"/>
              </w:rPr>
              <w:t> </w:t>
            </w:r>
          </w:p>
        </w:tc>
        <w:tc>
          <w:tcPr>
            <w:tcW w:w="780" w:type="dxa"/>
            <w:gridSpan w:val="2"/>
            <w:tcBorders>
              <w:top w:val="nil"/>
              <w:left w:val="nil"/>
              <w:bottom w:val="single" w:sz="4" w:space="0" w:color="auto"/>
              <w:right w:val="single" w:sz="4" w:space="0" w:color="auto"/>
            </w:tcBorders>
            <w:shd w:val="clear" w:color="auto" w:fill="auto"/>
            <w:vAlign w:val="center"/>
            <w:hideMark/>
          </w:tcPr>
          <w:p w14:paraId="47B57EB1" w14:textId="77777777" w:rsidR="002B0A60" w:rsidRPr="00626CE4" w:rsidRDefault="002B0A60" w:rsidP="00085230">
            <w:pPr>
              <w:jc w:val="center"/>
              <w:rPr>
                <w:b/>
                <w:bCs/>
                <w:sz w:val="20"/>
                <w:szCs w:val="20"/>
              </w:rPr>
            </w:pPr>
            <w:r w:rsidRPr="00626CE4">
              <w:rPr>
                <w:b/>
                <w:bCs/>
                <w:sz w:val="20"/>
                <w:szCs w:val="20"/>
              </w:rPr>
              <w:t> </w:t>
            </w:r>
          </w:p>
        </w:tc>
        <w:tc>
          <w:tcPr>
            <w:tcW w:w="930" w:type="dxa"/>
            <w:gridSpan w:val="2"/>
            <w:tcBorders>
              <w:top w:val="nil"/>
              <w:left w:val="nil"/>
              <w:bottom w:val="single" w:sz="4" w:space="0" w:color="auto"/>
              <w:right w:val="single" w:sz="4" w:space="0" w:color="auto"/>
            </w:tcBorders>
            <w:shd w:val="clear" w:color="auto" w:fill="auto"/>
            <w:vAlign w:val="center"/>
            <w:hideMark/>
          </w:tcPr>
          <w:p w14:paraId="18CA167C" w14:textId="77777777" w:rsidR="002B0A60" w:rsidRPr="00626CE4" w:rsidRDefault="002B0A60" w:rsidP="00085230">
            <w:pPr>
              <w:jc w:val="center"/>
              <w:rPr>
                <w:b/>
                <w:bCs/>
                <w:sz w:val="20"/>
                <w:szCs w:val="20"/>
              </w:rPr>
            </w:pPr>
            <w:r w:rsidRPr="00626CE4">
              <w:rPr>
                <w:b/>
                <w:bCs/>
                <w:sz w:val="20"/>
                <w:szCs w:val="20"/>
              </w:rPr>
              <w:t> </w:t>
            </w:r>
          </w:p>
        </w:tc>
        <w:tc>
          <w:tcPr>
            <w:tcW w:w="931" w:type="dxa"/>
            <w:gridSpan w:val="2"/>
            <w:tcBorders>
              <w:top w:val="nil"/>
              <w:left w:val="nil"/>
              <w:bottom w:val="single" w:sz="4" w:space="0" w:color="auto"/>
              <w:right w:val="single" w:sz="4" w:space="0" w:color="auto"/>
            </w:tcBorders>
            <w:shd w:val="clear" w:color="auto" w:fill="auto"/>
            <w:vAlign w:val="center"/>
            <w:hideMark/>
          </w:tcPr>
          <w:p w14:paraId="1BCD3FC8" w14:textId="77777777" w:rsidR="002B0A60" w:rsidRPr="00626CE4" w:rsidRDefault="002B0A60" w:rsidP="00085230">
            <w:pPr>
              <w:jc w:val="center"/>
              <w:rPr>
                <w:b/>
                <w:bCs/>
                <w:sz w:val="20"/>
                <w:szCs w:val="20"/>
              </w:rPr>
            </w:pPr>
            <w:r w:rsidRPr="00626CE4">
              <w:rPr>
                <w:b/>
                <w:bCs/>
                <w:sz w:val="20"/>
                <w:szCs w:val="20"/>
              </w:rPr>
              <w:t> </w:t>
            </w:r>
          </w:p>
        </w:tc>
        <w:tc>
          <w:tcPr>
            <w:tcW w:w="1061" w:type="dxa"/>
            <w:gridSpan w:val="2"/>
            <w:tcBorders>
              <w:top w:val="nil"/>
              <w:left w:val="nil"/>
              <w:bottom w:val="single" w:sz="4" w:space="0" w:color="auto"/>
              <w:right w:val="single" w:sz="4" w:space="0" w:color="auto"/>
            </w:tcBorders>
            <w:shd w:val="clear" w:color="auto" w:fill="auto"/>
            <w:vAlign w:val="center"/>
            <w:hideMark/>
          </w:tcPr>
          <w:p w14:paraId="2C149FFE" w14:textId="77777777" w:rsidR="002B0A60" w:rsidRPr="00626CE4" w:rsidRDefault="002B0A60" w:rsidP="00085230">
            <w:pPr>
              <w:jc w:val="center"/>
              <w:rPr>
                <w:b/>
                <w:bCs/>
                <w:sz w:val="20"/>
                <w:szCs w:val="20"/>
              </w:rPr>
            </w:pPr>
            <w:r w:rsidRPr="00626CE4">
              <w:rPr>
                <w:b/>
                <w:bCs/>
                <w:sz w:val="20"/>
                <w:szCs w:val="20"/>
              </w:rPr>
              <w:t> </w:t>
            </w:r>
          </w:p>
        </w:tc>
        <w:tc>
          <w:tcPr>
            <w:tcW w:w="931" w:type="dxa"/>
            <w:gridSpan w:val="2"/>
            <w:tcBorders>
              <w:top w:val="nil"/>
              <w:left w:val="nil"/>
              <w:bottom w:val="single" w:sz="4" w:space="0" w:color="auto"/>
              <w:right w:val="single" w:sz="4" w:space="0" w:color="auto"/>
            </w:tcBorders>
            <w:shd w:val="clear" w:color="auto" w:fill="auto"/>
            <w:vAlign w:val="center"/>
            <w:hideMark/>
          </w:tcPr>
          <w:p w14:paraId="2E4A9FED" w14:textId="77777777" w:rsidR="002B0A60" w:rsidRPr="00626CE4" w:rsidRDefault="002B0A60" w:rsidP="00085230">
            <w:pPr>
              <w:jc w:val="center"/>
              <w:rPr>
                <w:b/>
                <w:bCs/>
                <w:sz w:val="20"/>
                <w:szCs w:val="20"/>
              </w:rPr>
            </w:pPr>
            <w:r w:rsidRPr="00626CE4">
              <w:rPr>
                <w:b/>
                <w:bCs/>
                <w:sz w:val="20"/>
                <w:szCs w:val="20"/>
              </w:rPr>
              <w:t> </w:t>
            </w:r>
          </w:p>
        </w:tc>
        <w:tc>
          <w:tcPr>
            <w:tcW w:w="855" w:type="dxa"/>
            <w:gridSpan w:val="2"/>
            <w:tcBorders>
              <w:top w:val="nil"/>
              <w:left w:val="nil"/>
              <w:bottom w:val="single" w:sz="4" w:space="0" w:color="auto"/>
              <w:right w:val="single" w:sz="4" w:space="0" w:color="auto"/>
            </w:tcBorders>
            <w:shd w:val="clear" w:color="auto" w:fill="auto"/>
            <w:vAlign w:val="center"/>
            <w:hideMark/>
          </w:tcPr>
          <w:p w14:paraId="7FE619F7" w14:textId="77777777" w:rsidR="002B0A60" w:rsidRPr="00626CE4" w:rsidRDefault="002B0A60" w:rsidP="00085230">
            <w:pPr>
              <w:jc w:val="center"/>
              <w:rPr>
                <w:b/>
                <w:bCs/>
                <w:sz w:val="20"/>
                <w:szCs w:val="20"/>
              </w:rPr>
            </w:pPr>
            <w:r w:rsidRPr="00626CE4">
              <w:rPr>
                <w:b/>
                <w:bCs/>
                <w:sz w:val="20"/>
                <w:szCs w:val="20"/>
              </w:rPr>
              <w:t> </w:t>
            </w:r>
          </w:p>
        </w:tc>
        <w:tc>
          <w:tcPr>
            <w:tcW w:w="960" w:type="dxa"/>
            <w:gridSpan w:val="2"/>
            <w:tcBorders>
              <w:top w:val="nil"/>
              <w:left w:val="nil"/>
              <w:bottom w:val="single" w:sz="4" w:space="0" w:color="auto"/>
              <w:right w:val="single" w:sz="4" w:space="0" w:color="auto"/>
            </w:tcBorders>
            <w:shd w:val="clear" w:color="auto" w:fill="auto"/>
            <w:noWrap/>
            <w:vAlign w:val="center"/>
            <w:hideMark/>
          </w:tcPr>
          <w:p w14:paraId="397F14E3" w14:textId="77777777" w:rsidR="002B0A60" w:rsidRPr="00626CE4" w:rsidRDefault="002B0A60" w:rsidP="00085230">
            <w:pPr>
              <w:jc w:val="center"/>
              <w:rPr>
                <w:sz w:val="20"/>
                <w:szCs w:val="20"/>
              </w:rPr>
            </w:pPr>
            <w:r w:rsidRPr="00626CE4">
              <w:rPr>
                <w:sz w:val="20"/>
                <w:szCs w:val="20"/>
              </w:rPr>
              <w:t> </w:t>
            </w:r>
          </w:p>
        </w:tc>
        <w:tc>
          <w:tcPr>
            <w:tcW w:w="865" w:type="dxa"/>
            <w:gridSpan w:val="2"/>
            <w:tcBorders>
              <w:top w:val="nil"/>
              <w:left w:val="nil"/>
              <w:bottom w:val="single" w:sz="4" w:space="0" w:color="auto"/>
              <w:right w:val="double" w:sz="4" w:space="0" w:color="auto"/>
            </w:tcBorders>
            <w:shd w:val="clear" w:color="auto" w:fill="auto"/>
            <w:vAlign w:val="center"/>
            <w:hideMark/>
          </w:tcPr>
          <w:p w14:paraId="5B51218E" w14:textId="77777777" w:rsidR="002B0A60" w:rsidRPr="00626CE4" w:rsidRDefault="002B0A60" w:rsidP="00085230">
            <w:pPr>
              <w:jc w:val="center"/>
              <w:rPr>
                <w:b/>
                <w:bCs/>
                <w:sz w:val="20"/>
                <w:szCs w:val="20"/>
              </w:rPr>
            </w:pPr>
            <w:r w:rsidRPr="00626CE4">
              <w:rPr>
                <w:b/>
                <w:bCs/>
                <w:sz w:val="20"/>
                <w:szCs w:val="20"/>
              </w:rPr>
              <w:t> </w:t>
            </w:r>
          </w:p>
        </w:tc>
      </w:tr>
      <w:tr w:rsidR="002B0A60" w:rsidRPr="00626CE4" w14:paraId="624AB290" w14:textId="77777777" w:rsidTr="00085230">
        <w:trPr>
          <w:gridAfter w:val="1"/>
          <w:wAfter w:w="7" w:type="dxa"/>
          <w:trHeight w:val="227"/>
        </w:trPr>
        <w:tc>
          <w:tcPr>
            <w:tcW w:w="988" w:type="dxa"/>
            <w:vMerge/>
            <w:tcBorders>
              <w:top w:val="nil"/>
              <w:left w:val="double" w:sz="4" w:space="0" w:color="auto"/>
              <w:bottom w:val="single" w:sz="4" w:space="0" w:color="auto"/>
              <w:right w:val="single" w:sz="4" w:space="0" w:color="auto"/>
            </w:tcBorders>
            <w:vAlign w:val="center"/>
            <w:hideMark/>
          </w:tcPr>
          <w:p w14:paraId="3E4DEF36" w14:textId="77777777" w:rsidR="002B0A60" w:rsidRPr="00626CE4" w:rsidRDefault="002B0A60" w:rsidP="00085230">
            <w:pPr>
              <w:rPr>
                <w:b/>
                <w:bCs/>
                <w:sz w:val="20"/>
                <w:szCs w:val="20"/>
              </w:rPr>
            </w:pPr>
          </w:p>
        </w:tc>
        <w:tc>
          <w:tcPr>
            <w:tcW w:w="2596" w:type="dxa"/>
            <w:gridSpan w:val="2"/>
            <w:tcBorders>
              <w:top w:val="single" w:sz="4" w:space="0" w:color="auto"/>
              <w:left w:val="nil"/>
              <w:bottom w:val="single" w:sz="4" w:space="0" w:color="auto"/>
              <w:right w:val="single" w:sz="4" w:space="0" w:color="auto"/>
            </w:tcBorders>
            <w:shd w:val="clear" w:color="auto" w:fill="auto"/>
            <w:vAlign w:val="center"/>
            <w:hideMark/>
          </w:tcPr>
          <w:p w14:paraId="4EDEB518" w14:textId="77777777" w:rsidR="002B0A60" w:rsidRPr="00626CE4" w:rsidRDefault="002B0A60" w:rsidP="00085230">
            <w:pPr>
              <w:jc w:val="center"/>
              <w:rPr>
                <w:b/>
                <w:bCs/>
                <w:sz w:val="20"/>
                <w:szCs w:val="20"/>
              </w:rPr>
            </w:pPr>
            <w:r w:rsidRPr="00626CE4">
              <w:rPr>
                <w:b/>
                <w:bCs/>
                <w:sz w:val="20"/>
                <w:szCs w:val="20"/>
              </w:rPr>
              <w:t>Итого по X блоку</w:t>
            </w:r>
          </w:p>
        </w:tc>
        <w:tc>
          <w:tcPr>
            <w:tcW w:w="762" w:type="dxa"/>
            <w:gridSpan w:val="2"/>
            <w:tcBorders>
              <w:top w:val="nil"/>
              <w:left w:val="nil"/>
              <w:bottom w:val="single" w:sz="4" w:space="0" w:color="auto"/>
              <w:right w:val="single" w:sz="4" w:space="0" w:color="auto"/>
            </w:tcBorders>
            <w:shd w:val="clear" w:color="auto" w:fill="auto"/>
            <w:vAlign w:val="center"/>
            <w:hideMark/>
          </w:tcPr>
          <w:p w14:paraId="50D648B0" w14:textId="77777777" w:rsidR="002B0A60" w:rsidRPr="00626CE4" w:rsidRDefault="002B0A60" w:rsidP="00085230">
            <w:pPr>
              <w:jc w:val="center"/>
              <w:rPr>
                <w:sz w:val="20"/>
                <w:szCs w:val="20"/>
              </w:rPr>
            </w:pPr>
            <w:r w:rsidRPr="00626CE4">
              <w:rPr>
                <w:sz w:val="20"/>
                <w:szCs w:val="20"/>
              </w:rPr>
              <w:t>С</w:t>
            </w:r>
            <w:r w:rsidRPr="00626CE4">
              <w:rPr>
                <w:sz w:val="20"/>
                <w:szCs w:val="20"/>
                <w:vertAlign w:val="subscript"/>
              </w:rPr>
              <w:t>2</w:t>
            </w:r>
          </w:p>
        </w:tc>
        <w:tc>
          <w:tcPr>
            <w:tcW w:w="931" w:type="dxa"/>
            <w:gridSpan w:val="2"/>
            <w:tcBorders>
              <w:top w:val="nil"/>
              <w:left w:val="nil"/>
              <w:bottom w:val="single" w:sz="4" w:space="0" w:color="auto"/>
              <w:right w:val="single" w:sz="4" w:space="0" w:color="auto"/>
            </w:tcBorders>
            <w:shd w:val="clear" w:color="auto" w:fill="auto"/>
            <w:vAlign w:val="center"/>
            <w:hideMark/>
          </w:tcPr>
          <w:p w14:paraId="47AF6227" w14:textId="77777777" w:rsidR="002B0A60" w:rsidRPr="00626CE4" w:rsidRDefault="002B0A60" w:rsidP="00085230">
            <w:pPr>
              <w:jc w:val="center"/>
              <w:rPr>
                <w:b/>
                <w:bCs/>
                <w:sz w:val="20"/>
                <w:szCs w:val="20"/>
              </w:rPr>
            </w:pPr>
            <w:r w:rsidRPr="00626CE4">
              <w:rPr>
                <w:b/>
                <w:bCs/>
                <w:sz w:val="20"/>
                <w:szCs w:val="20"/>
              </w:rPr>
              <w:t>161.1</w:t>
            </w:r>
          </w:p>
        </w:tc>
        <w:tc>
          <w:tcPr>
            <w:tcW w:w="716" w:type="dxa"/>
            <w:gridSpan w:val="2"/>
            <w:tcBorders>
              <w:top w:val="nil"/>
              <w:left w:val="nil"/>
              <w:bottom w:val="single" w:sz="4" w:space="0" w:color="auto"/>
              <w:right w:val="single" w:sz="4" w:space="0" w:color="auto"/>
            </w:tcBorders>
            <w:shd w:val="clear" w:color="auto" w:fill="auto"/>
            <w:vAlign w:val="center"/>
            <w:hideMark/>
          </w:tcPr>
          <w:p w14:paraId="2E554052" w14:textId="77777777" w:rsidR="002B0A60" w:rsidRPr="00626CE4" w:rsidRDefault="002B0A60" w:rsidP="00085230">
            <w:pPr>
              <w:jc w:val="center"/>
              <w:rPr>
                <w:b/>
                <w:bCs/>
                <w:sz w:val="20"/>
                <w:szCs w:val="20"/>
              </w:rPr>
            </w:pPr>
            <w:r w:rsidRPr="00626CE4">
              <w:rPr>
                <w:b/>
                <w:bCs/>
                <w:sz w:val="20"/>
                <w:szCs w:val="20"/>
              </w:rPr>
              <w:t> </w:t>
            </w:r>
          </w:p>
        </w:tc>
        <w:tc>
          <w:tcPr>
            <w:tcW w:w="1106" w:type="dxa"/>
            <w:gridSpan w:val="2"/>
            <w:tcBorders>
              <w:top w:val="nil"/>
              <w:left w:val="nil"/>
              <w:bottom w:val="single" w:sz="4" w:space="0" w:color="auto"/>
              <w:right w:val="single" w:sz="4" w:space="0" w:color="auto"/>
            </w:tcBorders>
            <w:shd w:val="clear" w:color="auto" w:fill="auto"/>
            <w:vAlign w:val="center"/>
            <w:hideMark/>
          </w:tcPr>
          <w:p w14:paraId="17914E93" w14:textId="77777777" w:rsidR="002B0A60" w:rsidRPr="00626CE4" w:rsidRDefault="002B0A60" w:rsidP="00085230">
            <w:pPr>
              <w:jc w:val="center"/>
              <w:rPr>
                <w:b/>
                <w:bCs/>
                <w:sz w:val="20"/>
                <w:szCs w:val="20"/>
              </w:rPr>
            </w:pPr>
            <w:r w:rsidRPr="00626CE4">
              <w:rPr>
                <w:b/>
                <w:bCs/>
                <w:sz w:val="20"/>
                <w:szCs w:val="20"/>
              </w:rPr>
              <w:t> </w:t>
            </w:r>
          </w:p>
        </w:tc>
        <w:tc>
          <w:tcPr>
            <w:tcW w:w="819" w:type="dxa"/>
            <w:gridSpan w:val="2"/>
            <w:tcBorders>
              <w:top w:val="nil"/>
              <w:left w:val="nil"/>
              <w:bottom w:val="single" w:sz="4" w:space="0" w:color="auto"/>
              <w:right w:val="single" w:sz="4" w:space="0" w:color="auto"/>
            </w:tcBorders>
            <w:shd w:val="clear" w:color="auto" w:fill="auto"/>
            <w:vAlign w:val="center"/>
            <w:hideMark/>
          </w:tcPr>
          <w:p w14:paraId="3C802D80" w14:textId="77777777" w:rsidR="002B0A60" w:rsidRPr="00626CE4" w:rsidRDefault="002B0A60" w:rsidP="00085230">
            <w:pPr>
              <w:jc w:val="center"/>
              <w:rPr>
                <w:sz w:val="20"/>
                <w:szCs w:val="20"/>
              </w:rPr>
            </w:pPr>
            <w:r w:rsidRPr="00626CE4">
              <w:rPr>
                <w:sz w:val="20"/>
                <w:szCs w:val="20"/>
              </w:rPr>
              <w:t> </w:t>
            </w:r>
          </w:p>
        </w:tc>
        <w:tc>
          <w:tcPr>
            <w:tcW w:w="801" w:type="dxa"/>
            <w:gridSpan w:val="2"/>
            <w:tcBorders>
              <w:top w:val="nil"/>
              <w:left w:val="nil"/>
              <w:bottom w:val="single" w:sz="4" w:space="0" w:color="auto"/>
              <w:right w:val="single" w:sz="4" w:space="0" w:color="auto"/>
            </w:tcBorders>
            <w:shd w:val="clear" w:color="auto" w:fill="auto"/>
            <w:vAlign w:val="center"/>
            <w:hideMark/>
          </w:tcPr>
          <w:p w14:paraId="1C5E6803" w14:textId="77777777" w:rsidR="002B0A60" w:rsidRPr="00626CE4" w:rsidRDefault="002B0A60" w:rsidP="00085230">
            <w:pPr>
              <w:jc w:val="center"/>
              <w:rPr>
                <w:sz w:val="20"/>
                <w:szCs w:val="20"/>
              </w:rPr>
            </w:pPr>
            <w:r w:rsidRPr="00626CE4">
              <w:rPr>
                <w:sz w:val="20"/>
                <w:szCs w:val="20"/>
              </w:rPr>
              <w:t> </w:t>
            </w:r>
          </w:p>
        </w:tc>
        <w:tc>
          <w:tcPr>
            <w:tcW w:w="931" w:type="dxa"/>
            <w:gridSpan w:val="2"/>
            <w:tcBorders>
              <w:top w:val="nil"/>
              <w:left w:val="nil"/>
              <w:bottom w:val="single" w:sz="4" w:space="0" w:color="auto"/>
              <w:right w:val="single" w:sz="4" w:space="0" w:color="auto"/>
            </w:tcBorders>
            <w:shd w:val="clear" w:color="auto" w:fill="auto"/>
            <w:vAlign w:val="center"/>
            <w:hideMark/>
          </w:tcPr>
          <w:p w14:paraId="6CC8ECC4" w14:textId="77777777" w:rsidR="002B0A60" w:rsidRPr="00626CE4" w:rsidRDefault="002B0A60" w:rsidP="00085230">
            <w:pPr>
              <w:jc w:val="center"/>
              <w:rPr>
                <w:sz w:val="20"/>
                <w:szCs w:val="20"/>
              </w:rPr>
            </w:pPr>
            <w:r w:rsidRPr="00626CE4">
              <w:rPr>
                <w:sz w:val="20"/>
                <w:szCs w:val="20"/>
              </w:rPr>
              <w:t> </w:t>
            </w:r>
          </w:p>
        </w:tc>
        <w:tc>
          <w:tcPr>
            <w:tcW w:w="931" w:type="dxa"/>
            <w:gridSpan w:val="2"/>
            <w:tcBorders>
              <w:top w:val="nil"/>
              <w:left w:val="nil"/>
              <w:bottom w:val="single" w:sz="4" w:space="0" w:color="auto"/>
              <w:right w:val="single" w:sz="4" w:space="0" w:color="auto"/>
            </w:tcBorders>
            <w:shd w:val="clear" w:color="auto" w:fill="auto"/>
            <w:vAlign w:val="center"/>
            <w:hideMark/>
          </w:tcPr>
          <w:p w14:paraId="73300573" w14:textId="77777777" w:rsidR="002B0A60" w:rsidRPr="00626CE4" w:rsidRDefault="002B0A60" w:rsidP="00085230">
            <w:pPr>
              <w:jc w:val="center"/>
              <w:rPr>
                <w:sz w:val="20"/>
                <w:szCs w:val="20"/>
              </w:rPr>
            </w:pPr>
            <w:r w:rsidRPr="00626CE4">
              <w:rPr>
                <w:sz w:val="20"/>
                <w:szCs w:val="20"/>
              </w:rPr>
              <w:t> </w:t>
            </w:r>
          </w:p>
        </w:tc>
        <w:tc>
          <w:tcPr>
            <w:tcW w:w="995" w:type="dxa"/>
            <w:gridSpan w:val="2"/>
            <w:tcBorders>
              <w:top w:val="nil"/>
              <w:left w:val="nil"/>
              <w:bottom w:val="single" w:sz="4" w:space="0" w:color="auto"/>
              <w:right w:val="single" w:sz="4" w:space="0" w:color="auto"/>
            </w:tcBorders>
            <w:shd w:val="clear" w:color="auto" w:fill="auto"/>
            <w:vAlign w:val="center"/>
            <w:hideMark/>
          </w:tcPr>
          <w:p w14:paraId="144DFC80" w14:textId="77777777" w:rsidR="002B0A60" w:rsidRPr="00626CE4" w:rsidRDefault="002B0A60" w:rsidP="00085230">
            <w:pPr>
              <w:jc w:val="center"/>
              <w:rPr>
                <w:b/>
                <w:bCs/>
                <w:sz w:val="20"/>
                <w:szCs w:val="20"/>
              </w:rPr>
            </w:pPr>
            <w:r w:rsidRPr="00626CE4">
              <w:rPr>
                <w:b/>
                <w:bCs/>
                <w:sz w:val="20"/>
                <w:szCs w:val="20"/>
              </w:rPr>
              <w:t>29</w:t>
            </w:r>
          </w:p>
        </w:tc>
        <w:tc>
          <w:tcPr>
            <w:tcW w:w="995" w:type="dxa"/>
            <w:gridSpan w:val="2"/>
            <w:tcBorders>
              <w:top w:val="nil"/>
              <w:left w:val="nil"/>
              <w:bottom w:val="single" w:sz="4" w:space="0" w:color="auto"/>
              <w:right w:val="single" w:sz="4" w:space="0" w:color="auto"/>
            </w:tcBorders>
            <w:shd w:val="clear" w:color="auto" w:fill="auto"/>
            <w:vAlign w:val="center"/>
            <w:hideMark/>
          </w:tcPr>
          <w:p w14:paraId="0EDC6763" w14:textId="77777777" w:rsidR="002B0A60" w:rsidRPr="00626CE4" w:rsidRDefault="002B0A60" w:rsidP="00085230">
            <w:pPr>
              <w:jc w:val="center"/>
              <w:rPr>
                <w:sz w:val="20"/>
                <w:szCs w:val="20"/>
              </w:rPr>
            </w:pPr>
            <w:r w:rsidRPr="00626CE4">
              <w:rPr>
                <w:sz w:val="20"/>
                <w:szCs w:val="20"/>
              </w:rPr>
              <w:t>5.8</w:t>
            </w:r>
          </w:p>
        </w:tc>
        <w:tc>
          <w:tcPr>
            <w:tcW w:w="837" w:type="dxa"/>
            <w:gridSpan w:val="2"/>
            <w:tcBorders>
              <w:top w:val="nil"/>
              <w:left w:val="nil"/>
              <w:bottom w:val="single" w:sz="4" w:space="0" w:color="auto"/>
              <w:right w:val="single" w:sz="4" w:space="0" w:color="auto"/>
            </w:tcBorders>
            <w:shd w:val="clear" w:color="auto" w:fill="auto"/>
            <w:vAlign w:val="center"/>
            <w:hideMark/>
          </w:tcPr>
          <w:p w14:paraId="3876ECE0" w14:textId="77777777" w:rsidR="002B0A60" w:rsidRPr="00626CE4" w:rsidRDefault="002B0A60" w:rsidP="00085230">
            <w:pPr>
              <w:jc w:val="center"/>
              <w:rPr>
                <w:b/>
                <w:bCs/>
                <w:sz w:val="20"/>
                <w:szCs w:val="20"/>
              </w:rPr>
            </w:pPr>
            <w:r w:rsidRPr="00626CE4">
              <w:rPr>
                <w:b/>
                <w:bCs/>
                <w:sz w:val="20"/>
                <w:szCs w:val="20"/>
              </w:rPr>
              <w:t>0.2</w:t>
            </w:r>
          </w:p>
        </w:tc>
        <w:tc>
          <w:tcPr>
            <w:tcW w:w="679" w:type="dxa"/>
            <w:gridSpan w:val="2"/>
            <w:tcBorders>
              <w:top w:val="nil"/>
              <w:left w:val="nil"/>
              <w:bottom w:val="single" w:sz="4" w:space="0" w:color="auto"/>
              <w:right w:val="single" w:sz="4" w:space="0" w:color="auto"/>
            </w:tcBorders>
            <w:shd w:val="clear" w:color="auto" w:fill="auto"/>
            <w:vAlign w:val="center"/>
            <w:hideMark/>
          </w:tcPr>
          <w:p w14:paraId="456A11C9" w14:textId="77777777" w:rsidR="002B0A60" w:rsidRPr="00626CE4" w:rsidRDefault="002B0A60" w:rsidP="00085230">
            <w:pPr>
              <w:jc w:val="center"/>
              <w:rPr>
                <w:sz w:val="20"/>
                <w:szCs w:val="20"/>
              </w:rPr>
            </w:pPr>
            <w:r w:rsidRPr="00626CE4">
              <w:rPr>
                <w:sz w:val="20"/>
                <w:szCs w:val="20"/>
              </w:rPr>
              <w:t> </w:t>
            </w:r>
          </w:p>
        </w:tc>
        <w:tc>
          <w:tcPr>
            <w:tcW w:w="780" w:type="dxa"/>
            <w:gridSpan w:val="2"/>
            <w:tcBorders>
              <w:top w:val="nil"/>
              <w:left w:val="nil"/>
              <w:bottom w:val="single" w:sz="4" w:space="0" w:color="auto"/>
              <w:right w:val="single" w:sz="4" w:space="0" w:color="auto"/>
            </w:tcBorders>
            <w:shd w:val="clear" w:color="auto" w:fill="auto"/>
            <w:vAlign w:val="center"/>
            <w:hideMark/>
          </w:tcPr>
          <w:p w14:paraId="11391FA5" w14:textId="77777777" w:rsidR="002B0A60" w:rsidRPr="00626CE4" w:rsidRDefault="002B0A60" w:rsidP="00085230">
            <w:pPr>
              <w:jc w:val="center"/>
              <w:rPr>
                <w:b/>
                <w:bCs/>
                <w:sz w:val="20"/>
                <w:szCs w:val="20"/>
              </w:rPr>
            </w:pPr>
            <w:r w:rsidRPr="00626CE4">
              <w:rPr>
                <w:b/>
                <w:bCs/>
                <w:sz w:val="20"/>
                <w:szCs w:val="20"/>
              </w:rPr>
              <w:t> </w:t>
            </w:r>
          </w:p>
        </w:tc>
        <w:tc>
          <w:tcPr>
            <w:tcW w:w="930" w:type="dxa"/>
            <w:gridSpan w:val="2"/>
            <w:tcBorders>
              <w:top w:val="nil"/>
              <w:left w:val="nil"/>
              <w:bottom w:val="single" w:sz="4" w:space="0" w:color="auto"/>
              <w:right w:val="single" w:sz="4" w:space="0" w:color="auto"/>
            </w:tcBorders>
            <w:shd w:val="clear" w:color="auto" w:fill="auto"/>
            <w:vAlign w:val="center"/>
            <w:hideMark/>
          </w:tcPr>
          <w:p w14:paraId="577FA554" w14:textId="77777777" w:rsidR="002B0A60" w:rsidRPr="00626CE4" w:rsidRDefault="002B0A60" w:rsidP="00085230">
            <w:pPr>
              <w:jc w:val="center"/>
              <w:rPr>
                <w:b/>
                <w:bCs/>
                <w:sz w:val="20"/>
                <w:szCs w:val="20"/>
              </w:rPr>
            </w:pPr>
            <w:r w:rsidRPr="00626CE4">
              <w:rPr>
                <w:b/>
                <w:bCs/>
                <w:sz w:val="20"/>
                <w:szCs w:val="20"/>
              </w:rPr>
              <w:t> </w:t>
            </w:r>
          </w:p>
        </w:tc>
        <w:tc>
          <w:tcPr>
            <w:tcW w:w="931" w:type="dxa"/>
            <w:gridSpan w:val="2"/>
            <w:tcBorders>
              <w:top w:val="nil"/>
              <w:left w:val="nil"/>
              <w:bottom w:val="single" w:sz="4" w:space="0" w:color="auto"/>
              <w:right w:val="single" w:sz="4" w:space="0" w:color="auto"/>
            </w:tcBorders>
            <w:shd w:val="clear" w:color="auto" w:fill="auto"/>
            <w:vAlign w:val="center"/>
            <w:hideMark/>
          </w:tcPr>
          <w:p w14:paraId="56F65DAF" w14:textId="77777777" w:rsidR="002B0A60" w:rsidRPr="00626CE4" w:rsidRDefault="002B0A60" w:rsidP="00085230">
            <w:pPr>
              <w:jc w:val="center"/>
              <w:rPr>
                <w:b/>
                <w:bCs/>
                <w:sz w:val="20"/>
                <w:szCs w:val="20"/>
              </w:rPr>
            </w:pPr>
            <w:r w:rsidRPr="00626CE4">
              <w:rPr>
                <w:b/>
                <w:bCs/>
                <w:sz w:val="20"/>
                <w:szCs w:val="20"/>
              </w:rPr>
              <w:t> </w:t>
            </w:r>
          </w:p>
        </w:tc>
        <w:tc>
          <w:tcPr>
            <w:tcW w:w="1061" w:type="dxa"/>
            <w:gridSpan w:val="2"/>
            <w:tcBorders>
              <w:top w:val="nil"/>
              <w:left w:val="nil"/>
              <w:bottom w:val="single" w:sz="4" w:space="0" w:color="auto"/>
              <w:right w:val="single" w:sz="4" w:space="0" w:color="auto"/>
            </w:tcBorders>
            <w:shd w:val="clear" w:color="auto" w:fill="auto"/>
            <w:vAlign w:val="center"/>
            <w:hideMark/>
          </w:tcPr>
          <w:p w14:paraId="4474D811" w14:textId="77777777" w:rsidR="002B0A60" w:rsidRPr="00626CE4" w:rsidRDefault="002B0A60" w:rsidP="00085230">
            <w:pPr>
              <w:jc w:val="center"/>
              <w:rPr>
                <w:b/>
                <w:bCs/>
                <w:sz w:val="20"/>
                <w:szCs w:val="20"/>
              </w:rPr>
            </w:pPr>
            <w:r w:rsidRPr="00626CE4">
              <w:rPr>
                <w:b/>
                <w:bCs/>
                <w:sz w:val="20"/>
                <w:szCs w:val="20"/>
              </w:rPr>
              <w:t>29</w:t>
            </w:r>
          </w:p>
        </w:tc>
        <w:tc>
          <w:tcPr>
            <w:tcW w:w="931" w:type="dxa"/>
            <w:gridSpan w:val="2"/>
            <w:tcBorders>
              <w:top w:val="nil"/>
              <w:left w:val="nil"/>
              <w:bottom w:val="single" w:sz="4" w:space="0" w:color="auto"/>
              <w:right w:val="single" w:sz="4" w:space="0" w:color="auto"/>
            </w:tcBorders>
            <w:shd w:val="clear" w:color="auto" w:fill="auto"/>
            <w:vAlign w:val="center"/>
            <w:hideMark/>
          </w:tcPr>
          <w:p w14:paraId="5191E7AE" w14:textId="77777777" w:rsidR="002B0A60" w:rsidRPr="00626CE4" w:rsidRDefault="002B0A60" w:rsidP="00085230">
            <w:pPr>
              <w:jc w:val="center"/>
              <w:rPr>
                <w:b/>
                <w:bCs/>
                <w:sz w:val="20"/>
                <w:szCs w:val="20"/>
              </w:rPr>
            </w:pPr>
            <w:r w:rsidRPr="00626CE4">
              <w:rPr>
                <w:b/>
                <w:bCs/>
                <w:sz w:val="20"/>
                <w:szCs w:val="20"/>
              </w:rPr>
              <w:t>6</w:t>
            </w:r>
          </w:p>
        </w:tc>
        <w:tc>
          <w:tcPr>
            <w:tcW w:w="855" w:type="dxa"/>
            <w:gridSpan w:val="2"/>
            <w:tcBorders>
              <w:top w:val="nil"/>
              <w:left w:val="nil"/>
              <w:bottom w:val="single" w:sz="4" w:space="0" w:color="auto"/>
              <w:right w:val="single" w:sz="4" w:space="0" w:color="auto"/>
            </w:tcBorders>
            <w:shd w:val="clear" w:color="auto" w:fill="auto"/>
            <w:vAlign w:val="center"/>
            <w:hideMark/>
          </w:tcPr>
          <w:p w14:paraId="6571E071" w14:textId="77777777" w:rsidR="002B0A60" w:rsidRPr="00626CE4" w:rsidRDefault="002B0A60" w:rsidP="00085230">
            <w:pPr>
              <w:jc w:val="center"/>
              <w:rPr>
                <w:b/>
                <w:bCs/>
                <w:sz w:val="20"/>
                <w:szCs w:val="20"/>
              </w:rPr>
            </w:pPr>
            <w:r w:rsidRPr="00626CE4">
              <w:rPr>
                <w:b/>
                <w:bCs/>
                <w:sz w:val="20"/>
                <w:szCs w:val="20"/>
              </w:rPr>
              <w:t> </w:t>
            </w:r>
          </w:p>
        </w:tc>
        <w:tc>
          <w:tcPr>
            <w:tcW w:w="960" w:type="dxa"/>
            <w:gridSpan w:val="2"/>
            <w:tcBorders>
              <w:top w:val="nil"/>
              <w:left w:val="nil"/>
              <w:bottom w:val="single" w:sz="4" w:space="0" w:color="auto"/>
              <w:right w:val="single" w:sz="4" w:space="0" w:color="auto"/>
            </w:tcBorders>
            <w:shd w:val="clear" w:color="auto" w:fill="auto"/>
            <w:noWrap/>
            <w:vAlign w:val="center"/>
            <w:hideMark/>
          </w:tcPr>
          <w:p w14:paraId="5CBC2DE9" w14:textId="77777777" w:rsidR="002B0A60" w:rsidRPr="00626CE4" w:rsidRDefault="002B0A60" w:rsidP="00085230">
            <w:pPr>
              <w:jc w:val="center"/>
              <w:rPr>
                <w:sz w:val="20"/>
                <w:szCs w:val="20"/>
              </w:rPr>
            </w:pPr>
            <w:r w:rsidRPr="00626CE4">
              <w:rPr>
                <w:sz w:val="20"/>
                <w:szCs w:val="20"/>
              </w:rPr>
              <w:t> </w:t>
            </w:r>
          </w:p>
        </w:tc>
        <w:tc>
          <w:tcPr>
            <w:tcW w:w="865" w:type="dxa"/>
            <w:gridSpan w:val="2"/>
            <w:tcBorders>
              <w:top w:val="nil"/>
              <w:left w:val="nil"/>
              <w:bottom w:val="single" w:sz="4" w:space="0" w:color="auto"/>
              <w:right w:val="double" w:sz="4" w:space="0" w:color="auto"/>
            </w:tcBorders>
            <w:shd w:val="clear" w:color="auto" w:fill="auto"/>
            <w:vAlign w:val="center"/>
            <w:hideMark/>
          </w:tcPr>
          <w:p w14:paraId="3A3A1BD6" w14:textId="77777777" w:rsidR="002B0A60" w:rsidRPr="00626CE4" w:rsidRDefault="002B0A60" w:rsidP="00085230">
            <w:pPr>
              <w:jc w:val="center"/>
              <w:rPr>
                <w:b/>
                <w:bCs/>
                <w:sz w:val="20"/>
                <w:szCs w:val="20"/>
              </w:rPr>
            </w:pPr>
            <w:r w:rsidRPr="00626CE4">
              <w:rPr>
                <w:b/>
                <w:bCs/>
                <w:sz w:val="20"/>
                <w:szCs w:val="20"/>
              </w:rPr>
              <w:t> </w:t>
            </w:r>
          </w:p>
        </w:tc>
      </w:tr>
      <w:tr w:rsidR="002B0A60" w:rsidRPr="00626CE4" w14:paraId="207CF19D" w14:textId="77777777" w:rsidTr="00085230">
        <w:trPr>
          <w:trHeight w:val="227"/>
        </w:trPr>
        <w:tc>
          <w:tcPr>
            <w:tcW w:w="3591" w:type="dxa"/>
            <w:gridSpan w:val="4"/>
            <w:vMerge w:val="restart"/>
            <w:tcBorders>
              <w:top w:val="single" w:sz="4" w:space="0" w:color="auto"/>
              <w:left w:val="double" w:sz="4" w:space="0" w:color="auto"/>
              <w:bottom w:val="single" w:sz="4" w:space="0" w:color="auto"/>
              <w:right w:val="single" w:sz="4" w:space="0" w:color="auto"/>
            </w:tcBorders>
            <w:shd w:val="clear" w:color="auto" w:fill="auto"/>
            <w:vAlign w:val="center"/>
            <w:hideMark/>
          </w:tcPr>
          <w:p w14:paraId="66B125A3" w14:textId="77777777" w:rsidR="002B0A60" w:rsidRPr="00626CE4" w:rsidRDefault="002B0A60" w:rsidP="00085230">
            <w:pPr>
              <w:jc w:val="center"/>
              <w:rPr>
                <w:b/>
                <w:bCs/>
                <w:sz w:val="20"/>
                <w:szCs w:val="20"/>
              </w:rPr>
            </w:pPr>
            <w:r w:rsidRPr="00626CE4">
              <w:rPr>
                <w:b/>
                <w:bCs/>
                <w:sz w:val="20"/>
                <w:szCs w:val="20"/>
              </w:rPr>
              <w:t>Итого по Ю-I горизонту</w:t>
            </w:r>
          </w:p>
        </w:tc>
        <w:tc>
          <w:tcPr>
            <w:tcW w:w="762" w:type="dxa"/>
            <w:gridSpan w:val="2"/>
            <w:tcBorders>
              <w:top w:val="nil"/>
              <w:left w:val="nil"/>
              <w:bottom w:val="single" w:sz="4" w:space="0" w:color="auto"/>
              <w:right w:val="single" w:sz="4" w:space="0" w:color="auto"/>
            </w:tcBorders>
            <w:shd w:val="clear" w:color="auto" w:fill="auto"/>
            <w:vAlign w:val="center"/>
            <w:hideMark/>
          </w:tcPr>
          <w:p w14:paraId="34FDCA90" w14:textId="77777777" w:rsidR="002B0A60" w:rsidRPr="00626CE4" w:rsidRDefault="002B0A60" w:rsidP="00085230">
            <w:pPr>
              <w:jc w:val="center"/>
              <w:rPr>
                <w:b/>
                <w:bCs/>
                <w:sz w:val="20"/>
                <w:szCs w:val="20"/>
              </w:rPr>
            </w:pPr>
            <w:r w:rsidRPr="00626CE4">
              <w:rPr>
                <w:b/>
                <w:bCs/>
                <w:sz w:val="20"/>
                <w:szCs w:val="20"/>
              </w:rPr>
              <w:t>С</w:t>
            </w:r>
            <w:r w:rsidRPr="00626CE4">
              <w:rPr>
                <w:b/>
                <w:bCs/>
                <w:sz w:val="20"/>
                <w:szCs w:val="20"/>
                <w:vertAlign w:val="subscript"/>
              </w:rPr>
              <w:t>1</w:t>
            </w:r>
          </w:p>
        </w:tc>
        <w:tc>
          <w:tcPr>
            <w:tcW w:w="931" w:type="dxa"/>
            <w:gridSpan w:val="2"/>
            <w:tcBorders>
              <w:top w:val="nil"/>
              <w:left w:val="nil"/>
              <w:bottom w:val="single" w:sz="4" w:space="0" w:color="auto"/>
              <w:right w:val="single" w:sz="4" w:space="0" w:color="auto"/>
            </w:tcBorders>
            <w:shd w:val="clear" w:color="auto" w:fill="auto"/>
            <w:vAlign w:val="center"/>
            <w:hideMark/>
          </w:tcPr>
          <w:p w14:paraId="0750C2D1" w14:textId="77777777" w:rsidR="002B0A60" w:rsidRPr="00626CE4" w:rsidRDefault="002B0A60" w:rsidP="00085230">
            <w:pPr>
              <w:jc w:val="center"/>
              <w:rPr>
                <w:b/>
                <w:bCs/>
                <w:sz w:val="20"/>
                <w:szCs w:val="20"/>
              </w:rPr>
            </w:pPr>
            <w:r w:rsidRPr="00626CE4">
              <w:rPr>
                <w:b/>
                <w:bCs/>
                <w:sz w:val="20"/>
                <w:szCs w:val="20"/>
              </w:rPr>
              <w:t>78.2</w:t>
            </w:r>
          </w:p>
        </w:tc>
        <w:tc>
          <w:tcPr>
            <w:tcW w:w="716" w:type="dxa"/>
            <w:gridSpan w:val="2"/>
            <w:tcBorders>
              <w:top w:val="nil"/>
              <w:left w:val="nil"/>
              <w:bottom w:val="single" w:sz="4" w:space="0" w:color="auto"/>
              <w:right w:val="single" w:sz="4" w:space="0" w:color="auto"/>
            </w:tcBorders>
            <w:shd w:val="clear" w:color="auto" w:fill="auto"/>
            <w:vAlign w:val="center"/>
            <w:hideMark/>
          </w:tcPr>
          <w:p w14:paraId="404E90DC" w14:textId="77777777" w:rsidR="002B0A60" w:rsidRPr="00626CE4" w:rsidRDefault="002B0A60" w:rsidP="00085230">
            <w:pPr>
              <w:jc w:val="center"/>
              <w:rPr>
                <w:b/>
                <w:bCs/>
                <w:sz w:val="20"/>
                <w:szCs w:val="20"/>
              </w:rPr>
            </w:pPr>
            <w:r w:rsidRPr="00626CE4">
              <w:rPr>
                <w:b/>
                <w:bCs/>
                <w:sz w:val="20"/>
                <w:szCs w:val="20"/>
              </w:rPr>
              <w:t> </w:t>
            </w:r>
          </w:p>
        </w:tc>
        <w:tc>
          <w:tcPr>
            <w:tcW w:w="1106" w:type="dxa"/>
            <w:gridSpan w:val="2"/>
            <w:tcBorders>
              <w:top w:val="nil"/>
              <w:left w:val="nil"/>
              <w:bottom w:val="single" w:sz="4" w:space="0" w:color="auto"/>
              <w:right w:val="single" w:sz="4" w:space="0" w:color="auto"/>
            </w:tcBorders>
            <w:shd w:val="clear" w:color="auto" w:fill="auto"/>
            <w:vAlign w:val="center"/>
            <w:hideMark/>
          </w:tcPr>
          <w:p w14:paraId="211825F6" w14:textId="77777777" w:rsidR="002B0A60" w:rsidRPr="00626CE4" w:rsidRDefault="002B0A60" w:rsidP="00085230">
            <w:pPr>
              <w:jc w:val="center"/>
              <w:rPr>
                <w:b/>
                <w:bCs/>
                <w:sz w:val="20"/>
                <w:szCs w:val="20"/>
              </w:rPr>
            </w:pPr>
            <w:r w:rsidRPr="00626CE4">
              <w:rPr>
                <w:b/>
                <w:bCs/>
                <w:sz w:val="20"/>
                <w:szCs w:val="20"/>
              </w:rPr>
              <w:t> </w:t>
            </w:r>
          </w:p>
        </w:tc>
        <w:tc>
          <w:tcPr>
            <w:tcW w:w="819" w:type="dxa"/>
            <w:gridSpan w:val="2"/>
            <w:tcBorders>
              <w:top w:val="nil"/>
              <w:left w:val="nil"/>
              <w:bottom w:val="single" w:sz="4" w:space="0" w:color="auto"/>
              <w:right w:val="single" w:sz="4" w:space="0" w:color="auto"/>
            </w:tcBorders>
            <w:shd w:val="clear" w:color="auto" w:fill="auto"/>
            <w:vAlign w:val="center"/>
            <w:hideMark/>
          </w:tcPr>
          <w:p w14:paraId="36750045" w14:textId="77777777" w:rsidR="002B0A60" w:rsidRPr="00626CE4" w:rsidRDefault="002B0A60" w:rsidP="00085230">
            <w:pPr>
              <w:jc w:val="center"/>
              <w:rPr>
                <w:sz w:val="20"/>
                <w:szCs w:val="20"/>
              </w:rPr>
            </w:pPr>
            <w:r w:rsidRPr="00626CE4">
              <w:rPr>
                <w:sz w:val="20"/>
                <w:szCs w:val="20"/>
              </w:rPr>
              <w:t> </w:t>
            </w:r>
          </w:p>
        </w:tc>
        <w:tc>
          <w:tcPr>
            <w:tcW w:w="801" w:type="dxa"/>
            <w:gridSpan w:val="2"/>
            <w:tcBorders>
              <w:top w:val="nil"/>
              <w:left w:val="nil"/>
              <w:bottom w:val="single" w:sz="4" w:space="0" w:color="auto"/>
              <w:right w:val="single" w:sz="4" w:space="0" w:color="auto"/>
            </w:tcBorders>
            <w:shd w:val="clear" w:color="auto" w:fill="auto"/>
            <w:vAlign w:val="center"/>
            <w:hideMark/>
          </w:tcPr>
          <w:p w14:paraId="41982FDB" w14:textId="77777777" w:rsidR="002B0A60" w:rsidRPr="00626CE4" w:rsidRDefault="002B0A60" w:rsidP="00085230">
            <w:pPr>
              <w:jc w:val="center"/>
              <w:rPr>
                <w:sz w:val="20"/>
                <w:szCs w:val="20"/>
              </w:rPr>
            </w:pPr>
            <w:r w:rsidRPr="00626CE4">
              <w:rPr>
                <w:sz w:val="20"/>
                <w:szCs w:val="20"/>
              </w:rPr>
              <w:t> </w:t>
            </w:r>
          </w:p>
        </w:tc>
        <w:tc>
          <w:tcPr>
            <w:tcW w:w="931" w:type="dxa"/>
            <w:gridSpan w:val="2"/>
            <w:tcBorders>
              <w:top w:val="nil"/>
              <w:left w:val="nil"/>
              <w:bottom w:val="single" w:sz="4" w:space="0" w:color="auto"/>
              <w:right w:val="single" w:sz="4" w:space="0" w:color="auto"/>
            </w:tcBorders>
            <w:shd w:val="clear" w:color="auto" w:fill="auto"/>
            <w:vAlign w:val="center"/>
            <w:hideMark/>
          </w:tcPr>
          <w:p w14:paraId="0670C7C4" w14:textId="77777777" w:rsidR="002B0A60" w:rsidRPr="00626CE4" w:rsidRDefault="002B0A60" w:rsidP="00085230">
            <w:pPr>
              <w:jc w:val="center"/>
              <w:rPr>
                <w:sz w:val="20"/>
                <w:szCs w:val="20"/>
              </w:rPr>
            </w:pPr>
            <w:r w:rsidRPr="00626CE4">
              <w:rPr>
                <w:sz w:val="20"/>
                <w:szCs w:val="20"/>
              </w:rPr>
              <w:t> </w:t>
            </w:r>
          </w:p>
        </w:tc>
        <w:tc>
          <w:tcPr>
            <w:tcW w:w="931" w:type="dxa"/>
            <w:gridSpan w:val="2"/>
            <w:tcBorders>
              <w:top w:val="nil"/>
              <w:left w:val="nil"/>
              <w:bottom w:val="single" w:sz="4" w:space="0" w:color="auto"/>
              <w:right w:val="single" w:sz="4" w:space="0" w:color="auto"/>
            </w:tcBorders>
            <w:shd w:val="clear" w:color="auto" w:fill="auto"/>
            <w:vAlign w:val="center"/>
            <w:hideMark/>
          </w:tcPr>
          <w:p w14:paraId="2FAC7090" w14:textId="77777777" w:rsidR="002B0A60" w:rsidRPr="00626CE4" w:rsidRDefault="002B0A60" w:rsidP="00085230">
            <w:pPr>
              <w:jc w:val="center"/>
              <w:rPr>
                <w:sz w:val="20"/>
                <w:szCs w:val="20"/>
              </w:rPr>
            </w:pPr>
            <w:r w:rsidRPr="00626CE4">
              <w:rPr>
                <w:sz w:val="20"/>
                <w:szCs w:val="20"/>
              </w:rPr>
              <w:t> </w:t>
            </w:r>
          </w:p>
        </w:tc>
        <w:tc>
          <w:tcPr>
            <w:tcW w:w="995" w:type="dxa"/>
            <w:gridSpan w:val="2"/>
            <w:tcBorders>
              <w:top w:val="nil"/>
              <w:left w:val="nil"/>
              <w:bottom w:val="single" w:sz="4" w:space="0" w:color="auto"/>
              <w:right w:val="single" w:sz="4" w:space="0" w:color="auto"/>
            </w:tcBorders>
            <w:shd w:val="clear" w:color="auto" w:fill="auto"/>
            <w:vAlign w:val="center"/>
            <w:hideMark/>
          </w:tcPr>
          <w:p w14:paraId="05670D4C" w14:textId="77777777" w:rsidR="002B0A60" w:rsidRPr="00626CE4" w:rsidRDefault="002B0A60" w:rsidP="00085230">
            <w:pPr>
              <w:jc w:val="center"/>
              <w:rPr>
                <w:b/>
                <w:bCs/>
                <w:sz w:val="20"/>
                <w:szCs w:val="20"/>
              </w:rPr>
            </w:pPr>
            <w:r w:rsidRPr="00626CE4">
              <w:rPr>
                <w:b/>
                <w:bCs/>
                <w:sz w:val="20"/>
                <w:szCs w:val="20"/>
              </w:rPr>
              <w:t>28</w:t>
            </w:r>
          </w:p>
        </w:tc>
        <w:tc>
          <w:tcPr>
            <w:tcW w:w="995" w:type="dxa"/>
            <w:gridSpan w:val="2"/>
            <w:tcBorders>
              <w:top w:val="nil"/>
              <w:left w:val="nil"/>
              <w:bottom w:val="single" w:sz="4" w:space="0" w:color="auto"/>
              <w:right w:val="single" w:sz="4" w:space="0" w:color="auto"/>
            </w:tcBorders>
            <w:shd w:val="clear" w:color="auto" w:fill="auto"/>
            <w:vAlign w:val="center"/>
            <w:hideMark/>
          </w:tcPr>
          <w:p w14:paraId="5D75CCF0" w14:textId="77777777" w:rsidR="002B0A60" w:rsidRPr="00626CE4" w:rsidRDefault="002B0A60" w:rsidP="00085230">
            <w:pPr>
              <w:jc w:val="center"/>
              <w:rPr>
                <w:sz w:val="20"/>
                <w:szCs w:val="20"/>
              </w:rPr>
            </w:pPr>
            <w:r w:rsidRPr="00626CE4">
              <w:rPr>
                <w:sz w:val="20"/>
                <w:szCs w:val="20"/>
              </w:rPr>
              <w:t>5.6</w:t>
            </w:r>
          </w:p>
        </w:tc>
        <w:tc>
          <w:tcPr>
            <w:tcW w:w="837" w:type="dxa"/>
            <w:gridSpan w:val="2"/>
            <w:tcBorders>
              <w:top w:val="nil"/>
              <w:left w:val="nil"/>
              <w:bottom w:val="single" w:sz="4" w:space="0" w:color="auto"/>
              <w:right w:val="single" w:sz="4" w:space="0" w:color="auto"/>
            </w:tcBorders>
            <w:shd w:val="clear" w:color="auto" w:fill="auto"/>
            <w:vAlign w:val="center"/>
            <w:hideMark/>
          </w:tcPr>
          <w:p w14:paraId="0B43F319" w14:textId="77777777" w:rsidR="002B0A60" w:rsidRPr="00626CE4" w:rsidRDefault="002B0A60" w:rsidP="00085230">
            <w:pPr>
              <w:jc w:val="center"/>
              <w:rPr>
                <w:b/>
                <w:bCs/>
                <w:sz w:val="20"/>
                <w:szCs w:val="20"/>
              </w:rPr>
            </w:pPr>
            <w:r w:rsidRPr="00626CE4">
              <w:rPr>
                <w:b/>
                <w:bCs/>
                <w:sz w:val="20"/>
                <w:szCs w:val="20"/>
              </w:rPr>
              <w:t> </w:t>
            </w:r>
          </w:p>
        </w:tc>
        <w:tc>
          <w:tcPr>
            <w:tcW w:w="679" w:type="dxa"/>
            <w:gridSpan w:val="2"/>
            <w:tcBorders>
              <w:top w:val="nil"/>
              <w:left w:val="nil"/>
              <w:bottom w:val="single" w:sz="4" w:space="0" w:color="auto"/>
              <w:right w:val="single" w:sz="4" w:space="0" w:color="auto"/>
            </w:tcBorders>
            <w:shd w:val="clear" w:color="auto" w:fill="auto"/>
            <w:vAlign w:val="center"/>
            <w:hideMark/>
          </w:tcPr>
          <w:p w14:paraId="48D1CCBD" w14:textId="77777777" w:rsidR="002B0A60" w:rsidRPr="00626CE4" w:rsidRDefault="002B0A60" w:rsidP="00085230">
            <w:pPr>
              <w:jc w:val="center"/>
              <w:rPr>
                <w:sz w:val="20"/>
                <w:szCs w:val="20"/>
              </w:rPr>
            </w:pPr>
            <w:r w:rsidRPr="00626CE4">
              <w:rPr>
                <w:sz w:val="20"/>
                <w:szCs w:val="20"/>
              </w:rPr>
              <w:t> </w:t>
            </w:r>
          </w:p>
        </w:tc>
        <w:tc>
          <w:tcPr>
            <w:tcW w:w="780" w:type="dxa"/>
            <w:gridSpan w:val="2"/>
            <w:tcBorders>
              <w:top w:val="nil"/>
              <w:left w:val="nil"/>
              <w:bottom w:val="single" w:sz="4" w:space="0" w:color="auto"/>
              <w:right w:val="single" w:sz="4" w:space="0" w:color="auto"/>
            </w:tcBorders>
            <w:shd w:val="clear" w:color="auto" w:fill="auto"/>
            <w:vAlign w:val="center"/>
            <w:hideMark/>
          </w:tcPr>
          <w:p w14:paraId="33A85384" w14:textId="77777777" w:rsidR="002B0A60" w:rsidRPr="00626CE4" w:rsidRDefault="002B0A60" w:rsidP="00085230">
            <w:pPr>
              <w:jc w:val="center"/>
              <w:rPr>
                <w:b/>
                <w:bCs/>
                <w:sz w:val="20"/>
                <w:szCs w:val="20"/>
              </w:rPr>
            </w:pPr>
            <w:r w:rsidRPr="00626CE4">
              <w:rPr>
                <w:b/>
                <w:bCs/>
                <w:sz w:val="20"/>
                <w:szCs w:val="20"/>
              </w:rPr>
              <w:t> </w:t>
            </w:r>
          </w:p>
        </w:tc>
        <w:tc>
          <w:tcPr>
            <w:tcW w:w="930" w:type="dxa"/>
            <w:gridSpan w:val="2"/>
            <w:tcBorders>
              <w:top w:val="nil"/>
              <w:left w:val="nil"/>
              <w:bottom w:val="single" w:sz="4" w:space="0" w:color="auto"/>
              <w:right w:val="single" w:sz="4" w:space="0" w:color="auto"/>
            </w:tcBorders>
            <w:shd w:val="clear" w:color="auto" w:fill="auto"/>
            <w:vAlign w:val="center"/>
            <w:hideMark/>
          </w:tcPr>
          <w:p w14:paraId="5B98B529" w14:textId="77777777" w:rsidR="002B0A60" w:rsidRPr="00626CE4" w:rsidRDefault="002B0A60" w:rsidP="00085230">
            <w:pPr>
              <w:jc w:val="center"/>
              <w:rPr>
                <w:b/>
                <w:bCs/>
                <w:sz w:val="20"/>
                <w:szCs w:val="20"/>
              </w:rPr>
            </w:pPr>
            <w:r w:rsidRPr="00626CE4">
              <w:rPr>
                <w:b/>
                <w:bCs/>
                <w:sz w:val="20"/>
                <w:szCs w:val="20"/>
              </w:rPr>
              <w:t> </w:t>
            </w:r>
          </w:p>
        </w:tc>
        <w:tc>
          <w:tcPr>
            <w:tcW w:w="931" w:type="dxa"/>
            <w:gridSpan w:val="2"/>
            <w:tcBorders>
              <w:top w:val="nil"/>
              <w:left w:val="nil"/>
              <w:bottom w:val="single" w:sz="4" w:space="0" w:color="auto"/>
              <w:right w:val="single" w:sz="4" w:space="0" w:color="auto"/>
            </w:tcBorders>
            <w:shd w:val="clear" w:color="auto" w:fill="auto"/>
            <w:vAlign w:val="center"/>
            <w:hideMark/>
          </w:tcPr>
          <w:p w14:paraId="0C6AC74E" w14:textId="77777777" w:rsidR="002B0A60" w:rsidRPr="00626CE4" w:rsidRDefault="002B0A60" w:rsidP="00085230">
            <w:pPr>
              <w:jc w:val="center"/>
              <w:rPr>
                <w:b/>
                <w:bCs/>
                <w:sz w:val="20"/>
                <w:szCs w:val="20"/>
              </w:rPr>
            </w:pPr>
            <w:r w:rsidRPr="00626CE4">
              <w:rPr>
                <w:b/>
                <w:bCs/>
                <w:sz w:val="20"/>
                <w:szCs w:val="20"/>
              </w:rPr>
              <w:t> </w:t>
            </w:r>
          </w:p>
        </w:tc>
        <w:tc>
          <w:tcPr>
            <w:tcW w:w="1061" w:type="dxa"/>
            <w:gridSpan w:val="2"/>
            <w:tcBorders>
              <w:top w:val="nil"/>
              <w:left w:val="nil"/>
              <w:bottom w:val="single" w:sz="4" w:space="0" w:color="auto"/>
              <w:right w:val="single" w:sz="4" w:space="0" w:color="auto"/>
            </w:tcBorders>
            <w:shd w:val="clear" w:color="auto" w:fill="auto"/>
            <w:vAlign w:val="center"/>
            <w:hideMark/>
          </w:tcPr>
          <w:p w14:paraId="776CB3E7" w14:textId="77777777" w:rsidR="002B0A60" w:rsidRPr="00626CE4" w:rsidRDefault="002B0A60" w:rsidP="00085230">
            <w:pPr>
              <w:jc w:val="center"/>
              <w:rPr>
                <w:b/>
                <w:bCs/>
                <w:sz w:val="20"/>
                <w:szCs w:val="20"/>
              </w:rPr>
            </w:pPr>
            <w:r w:rsidRPr="00626CE4">
              <w:rPr>
                <w:b/>
                <w:bCs/>
                <w:sz w:val="20"/>
                <w:szCs w:val="20"/>
              </w:rPr>
              <w:t>28</w:t>
            </w:r>
          </w:p>
        </w:tc>
        <w:tc>
          <w:tcPr>
            <w:tcW w:w="931" w:type="dxa"/>
            <w:gridSpan w:val="2"/>
            <w:tcBorders>
              <w:top w:val="nil"/>
              <w:left w:val="nil"/>
              <w:bottom w:val="single" w:sz="4" w:space="0" w:color="auto"/>
              <w:right w:val="single" w:sz="4" w:space="0" w:color="auto"/>
            </w:tcBorders>
            <w:shd w:val="clear" w:color="auto" w:fill="auto"/>
            <w:vAlign w:val="center"/>
            <w:hideMark/>
          </w:tcPr>
          <w:p w14:paraId="203EAA71" w14:textId="77777777" w:rsidR="002B0A60" w:rsidRPr="00626CE4" w:rsidRDefault="002B0A60" w:rsidP="00085230">
            <w:pPr>
              <w:jc w:val="center"/>
              <w:rPr>
                <w:b/>
                <w:bCs/>
                <w:sz w:val="20"/>
                <w:szCs w:val="20"/>
              </w:rPr>
            </w:pPr>
            <w:r w:rsidRPr="00626CE4">
              <w:rPr>
                <w:b/>
                <w:bCs/>
                <w:sz w:val="20"/>
                <w:szCs w:val="20"/>
              </w:rPr>
              <w:t>5.6</w:t>
            </w:r>
          </w:p>
        </w:tc>
        <w:tc>
          <w:tcPr>
            <w:tcW w:w="855" w:type="dxa"/>
            <w:gridSpan w:val="2"/>
            <w:tcBorders>
              <w:top w:val="nil"/>
              <w:left w:val="nil"/>
              <w:bottom w:val="single" w:sz="4" w:space="0" w:color="auto"/>
              <w:right w:val="single" w:sz="4" w:space="0" w:color="auto"/>
            </w:tcBorders>
            <w:shd w:val="clear" w:color="auto" w:fill="auto"/>
            <w:vAlign w:val="center"/>
            <w:hideMark/>
          </w:tcPr>
          <w:p w14:paraId="1F1D7EE7" w14:textId="77777777" w:rsidR="002B0A60" w:rsidRPr="00626CE4" w:rsidRDefault="002B0A60" w:rsidP="00085230">
            <w:pPr>
              <w:jc w:val="center"/>
              <w:rPr>
                <w:b/>
                <w:bCs/>
                <w:sz w:val="20"/>
                <w:szCs w:val="20"/>
              </w:rPr>
            </w:pPr>
            <w:r w:rsidRPr="00626CE4">
              <w:rPr>
                <w:b/>
                <w:bCs/>
                <w:sz w:val="20"/>
                <w:szCs w:val="20"/>
              </w:rPr>
              <w:t> </w:t>
            </w:r>
          </w:p>
        </w:tc>
        <w:tc>
          <w:tcPr>
            <w:tcW w:w="960" w:type="dxa"/>
            <w:gridSpan w:val="2"/>
            <w:tcBorders>
              <w:top w:val="nil"/>
              <w:left w:val="nil"/>
              <w:bottom w:val="single" w:sz="4" w:space="0" w:color="auto"/>
              <w:right w:val="single" w:sz="4" w:space="0" w:color="auto"/>
            </w:tcBorders>
            <w:shd w:val="clear" w:color="auto" w:fill="auto"/>
            <w:noWrap/>
            <w:vAlign w:val="center"/>
            <w:hideMark/>
          </w:tcPr>
          <w:p w14:paraId="499A3331" w14:textId="77777777" w:rsidR="002B0A60" w:rsidRPr="00626CE4" w:rsidRDefault="002B0A60" w:rsidP="00085230">
            <w:pPr>
              <w:jc w:val="center"/>
              <w:rPr>
                <w:sz w:val="20"/>
                <w:szCs w:val="20"/>
              </w:rPr>
            </w:pPr>
            <w:r w:rsidRPr="00626CE4">
              <w:rPr>
                <w:sz w:val="20"/>
                <w:szCs w:val="20"/>
              </w:rPr>
              <w:t> </w:t>
            </w:r>
          </w:p>
        </w:tc>
        <w:tc>
          <w:tcPr>
            <w:tcW w:w="865" w:type="dxa"/>
            <w:gridSpan w:val="2"/>
            <w:tcBorders>
              <w:top w:val="nil"/>
              <w:left w:val="nil"/>
              <w:bottom w:val="single" w:sz="4" w:space="0" w:color="auto"/>
              <w:right w:val="double" w:sz="4" w:space="0" w:color="auto"/>
            </w:tcBorders>
            <w:shd w:val="clear" w:color="auto" w:fill="auto"/>
            <w:vAlign w:val="center"/>
            <w:hideMark/>
          </w:tcPr>
          <w:p w14:paraId="3BAABF62" w14:textId="77777777" w:rsidR="002B0A60" w:rsidRPr="00626CE4" w:rsidRDefault="002B0A60" w:rsidP="00085230">
            <w:pPr>
              <w:jc w:val="center"/>
              <w:rPr>
                <w:b/>
                <w:bCs/>
                <w:sz w:val="20"/>
                <w:szCs w:val="20"/>
              </w:rPr>
            </w:pPr>
            <w:r w:rsidRPr="00626CE4">
              <w:rPr>
                <w:b/>
                <w:bCs/>
                <w:sz w:val="20"/>
                <w:szCs w:val="20"/>
              </w:rPr>
              <w:t> </w:t>
            </w:r>
          </w:p>
        </w:tc>
      </w:tr>
      <w:tr w:rsidR="002B0A60" w:rsidRPr="00626CE4" w14:paraId="2E58D1C9" w14:textId="77777777" w:rsidTr="00085230">
        <w:trPr>
          <w:trHeight w:val="227"/>
        </w:trPr>
        <w:tc>
          <w:tcPr>
            <w:tcW w:w="3591" w:type="dxa"/>
            <w:gridSpan w:val="4"/>
            <w:vMerge/>
            <w:tcBorders>
              <w:top w:val="single" w:sz="4" w:space="0" w:color="auto"/>
              <w:left w:val="double" w:sz="4" w:space="0" w:color="auto"/>
              <w:bottom w:val="single" w:sz="4" w:space="0" w:color="auto"/>
              <w:right w:val="single" w:sz="4" w:space="0" w:color="auto"/>
            </w:tcBorders>
            <w:vAlign w:val="center"/>
            <w:hideMark/>
          </w:tcPr>
          <w:p w14:paraId="744DD3CC" w14:textId="77777777" w:rsidR="002B0A60" w:rsidRPr="00626CE4" w:rsidRDefault="002B0A60" w:rsidP="00085230">
            <w:pPr>
              <w:rPr>
                <w:b/>
                <w:bCs/>
                <w:sz w:val="20"/>
                <w:szCs w:val="20"/>
              </w:rPr>
            </w:pPr>
          </w:p>
        </w:tc>
        <w:tc>
          <w:tcPr>
            <w:tcW w:w="762" w:type="dxa"/>
            <w:gridSpan w:val="2"/>
            <w:tcBorders>
              <w:top w:val="nil"/>
              <w:left w:val="nil"/>
              <w:bottom w:val="single" w:sz="4" w:space="0" w:color="auto"/>
              <w:right w:val="single" w:sz="4" w:space="0" w:color="auto"/>
            </w:tcBorders>
            <w:shd w:val="clear" w:color="auto" w:fill="auto"/>
            <w:vAlign w:val="center"/>
            <w:hideMark/>
          </w:tcPr>
          <w:p w14:paraId="68C3290D" w14:textId="77777777" w:rsidR="002B0A60" w:rsidRPr="00626CE4" w:rsidRDefault="002B0A60" w:rsidP="00085230">
            <w:pPr>
              <w:jc w:val="center"/>
              <w:rPr>
                <w:sz w:val="20"/>
                <w:szCs w:val="20"/>
              </w:rPr>
            </w:pPr>
            <w:r w:rsidRPr="00626CE4">
              <w:rPr>
                <w:sz w:val="20"/>
                <w:szCs w:val="20"/>
              </w:rPr>
              <w:t>С</w:t>
            </w:r>
            <w:r w:rsidRPr="00626CE4">
              <w:rPr>
                <w:sz w:val="20"/>
                <w:szCs w:val="20"/>
                <w:vertAlign w:val="subscript"/>
              </w:rPr>
              <w:t>2</w:t>
            </w:r>
          </w:p>
        </w:tc>
        <w:tc>
          <w:tcPr>
            <w:tcW w:w="931" w:type="dxa"/>
            <w:gridSpan w:val="2"/>
            <w:tcBorders>
              <w:top w:val="nil"/>
              <w:left w:val="nil"/>
              <w:bottom w:val="single" w:sz="4" w:space="0" w:color="auto"/>
              <w:right w:val="single" w:sz="4" w:space="0" w:color="auto"/>
            </w:tcBorders>
            <w:shd w:val="clear" w:color="auto" w:fill="auto"/>
            <w:vAlign w:val="center"/>
            <w:hideMark/>
          </w:tcPr>
          <w:p w14:paraId="220ABFF3" w14:textId="77777777" w:rsidR="002B0A60" w:rsidRPr="00626CE4" w:rsidRDefault="002B0A60" w:rsidP="00085230">
            <w:pPr>
              <w:jc w:val="center"/>
              <w:rPr>
                <w:b/>
                <w:bCs/>
                <w:sz w:val="20"/>
                <w:szCs w:val="20"/>
              </w:rPr>
            </w:pPr>
            <w:r w:rsidRPr="00626CE4">
              <w:rPr>
                <w:b/>
                <w:bCs/>
                <w:sz w:val="20"/>
                <w:szCs w:val="20"/>
              </w:rPr>
              <w:t>283.5</w:t>
            </w:r>
          </w:p>
        </w:tc>
        <w:tc>
          <w:tcPr>
            <w:tcW w:w="716" w:type="dxa"/>
            <w:gridSpan w:val="2"/>
            <w:tcBorders>
              <w:top w:val="nil"/>
              <w:left w:val="nil"/>
              <w:bottom w:val="single" w:sz="4" w:space="0" w:color="auto"/>
              <w:right w:val="single" w:sz="4" w:space="0" w:color="auto"/>
            </w:tcBorders>
            <w:shd w:val="clear" w:color="auto" w:fill="auto"/>
            <w:vAlign w:val="center"/>
            <w:hideMark/>
          </w:tcPr>
          <w:p w14:paraId="11729A28" w14:textId="77777777" w:rsidR="002B0A60" w:rsidRPr="00626CE4" w:rsidRDefault="002B0A60" w:rsidP="00085230">
            <w:pPr>
              <w:jc w:val="center"/>
              <w:rPr>
                <w:b/>
                <w:bCs/>
                <w:sz w:val="20"/>
                <w:szCs w:val="20"/>
              </w:rPr>
            </w:pPr>
            <w:r w:rsidRPr="00626CE4">
              <w:rPr>
                <w:b/>
                <w:bCs/>
                <w:sz w:val="20"/>
                <w:szCs w:val="20"/>
              </w:rPr>
              <w:t> </w:t>
            </w:r>
          </w:p>
        </w:tc>
        <w:tc>
          <w:tcPr>
            <w:tcW w:w="1106" w:type="dxa"/>
            <w:gridSpan w:val="2"/>
            <w:tcBorders>
              <w:top w:val="nil"/>
              <w:left w:val="nil"/>
              <w:bottom w:val="single" w:sz="4" w:space="0" w:color="auto"/>
              <w:right w:val="single" w:sz="4" w:space="0" w:color="auto"/>
            </w:tcBorders>
            <w:shd w:val="clear" w:color="auto" w:fill="auto"/>
            <w:vAlign w:val="center"/>
            <w:hideMark/>
          </w:tcPr>
          <w:p w14:paraId="7490B1F1" w14:textId="77777777" w:rsidR="002B0A60" w:rsidRPr="00626CE4" w:rsidRDefault="002B0A60" w:rsidP="00085230">
            <w:pPr>
              <w:jc w:val="center"/>
              <w:rPr>
                <w:b/>
                <w:bCs/>
                <w:sz w:val="20"/>
                <w:szCs w:val="20"/>
              </w:rPr>
            </w:pPr>
            <w:r w:rsidRPr="00626CE4">
              <w:rPr>
                <w:b/>
                <w:bCs/>
                <w:sz w:val="20"/>
                <w:szCs w:val="20"/>
              </w:rPr>
              <w:t> </w:t>
            </w:r>
          </w:p>
        </w:tc>
        <w:tc>
          <w:tcPr>
            <w:tcW w:w="819" w:type="dxa"/>
            <w:gridSpan w:val="2"/>
            <w:tcBorders>
              <w:top w:val="nil"/>
              <w:left w:val="nil"/>
              <w:bottom w:val="single" w:sz="4" w:space="0" w:color="auto"/>
              <w:right w:val="single" w:sz="4" w:space="0" w:color="auto"/>
            </w:tcBorders>
            <w:shd w:val="clear" w:color="auto" w:fill="auto"/>
            <w:vAlign w:val="center"/>
            <w:hideMark/>
          </w:tcPr>
          <w:p w14:paraId="6E075A57" w14:textId="77777777" w:rsidR="002B0A60" w:rsidRPr="00626CE4" w:rsidRDefault="002B0A60" w:rsidP="00085230">
            <w:pPr>
              <w:jc w:val="center"/>
              <w:rPr>
                <w:sz w:val="20"/>
                <w:szCs w:val="20"/>
              </w:rPr>
            </w:pPr>
            <w:r w:rsidRPr="00626CE4">
              <w:rPr>
                <w:sz w:val="20"/>
                <w:szCs w:val="20"/>
              </w:rPr>
              <w:t> </w:t>
            </w:r>
          </w:p>
        </w:tc>
        <w:tc>
          <w:tcPr>
            <w:tcW w:w="801" w:type="dxa"/>
            <w:gridSpan w:val="2"/>
            <w:tcBorders>
              <w:top w:val="nil"/>
              <w:left w:val="nil"/>
              <w:bottom w:val="single" w:sz="4" w:space="0" w:color="auto"/>
              <w:right w:val="single" w:sz="4" w:space="0" w:color="auto"/>
            </w:tcBorders>
            <w:shd w:val="clear" w:color="auto" w:fill="auto"/>
            <w:vAlign w:val="center"/>
            <w:hideMark/>
          </w:tcPr>
          <w:p w14:paraId="2B21BC1C" w14:textId="77777777" w:rsidR="002B0A60" w:rsidRPr="00626CE4" w:rsidRDefault="002B0A60" w:rsidP="00085230">
            <w:pPr>
              <w:jc w:val="center"/>
              <w:rPr>
                <w:sz w:val="20"/>
                <w:szCs w:val="20"/>
              </w:rPr>
            </w:pPr>
            <w:r w:rsidRPr="00626CE4">
              <w:rPr>
                <w:sz w:val="20"/>
                <w:szCs w:val="20"/>
              </w:rPr>
              <w:t> </w:t>
            </w:r>
          </w:p>
        </w:tc>
        <w:tc>
          <w:tcPr>
            <w:tcW w:w="931" w:type="dxa"/>
            <w:gridSpan w:val="2"/>
            <w:tcBorders>
              <w:top w:val="nil"/>
              <w:left w:val="nil"/>
              <w:bottom w:val="single" w:sz="4" w:space="0" w:color="auto"/>
              <w:right w:val="single" w:sz="4" w:space="0" w:color="auto"/>
            </w:tcBorders>
            <w:shd w:val="clear" w:color="auto" w:fill="auto"/>
            <w:vAlign w:val="center"/>
            <w:hideMark/>
          </w:tcPr>
          <w:p w14:paraId="483A456E" w14:textId="77777777" w:rsidR="002B0A60" w:rsidRPr="00626CE4" w:rsidRDefault="002B0A60" w:rsidP="00085230">
            <w:pPr>
              <w:jc w:val="center"/>
              <w:rPr>
                <w:sz w:val="20"/>
                <w:szCs w:val="20"/>
              </w:rPr>
            </w:pPr>
            <w:r w:rsidRPr="00626CE4">
              <w:rPr>
                <w:sz w:val="20"/>
                <w:szCs w:val="20"/>
              </w:rPr>
              <w:t> </w:t>
            </w:r>
          </w:p>
        </w:tc>
        <w:tc>
          <w:tcPr>
            <w:tcW w:w="931" w:type="dxa"/>
            <w:gridSpan w:val="2"/>
            <w:tcBorders>
              <w:top w:val="nil"/>
              <w:left w:val="nil"/>
              <w:bottom w:val="single" w:sz="4" w:space="0" w:color="auto"/>
              <w:right w:val="single" w:sz="4" w:space="0" w:color="auto"/>
            </w:tcBorders>
            <w:shd w:val="clear" w:color="auto" w:fill="auto"/>
            <w:vAlign w:val="center"/>
            <w:hideMark/>
          </w:tcPr>
          <w:p w14:paraId="7E865CD5" w14:textId="77777777" w:rsidR="002B0A60" w:rsidRPr="00626CE4" w:rsidRDefault="002B0A60" w:rsidP="00085230">
            <w:pPr>
              <w:jc w:val="center"/>
              <w:rPr>
                <w:sz w:val="20"/>
                <w:szCs w:val="20"/>
              </w:rPr>
            </w:pPr>
            <w:r w:rsidRPr="00626CE4">
              <w:rPr>
                <w:sz w:val="20"/>
                <w:szCs w:val="20"/>
              </w:rPr>
              <w:t> </w:t>
            </w:r>
          </w:p>
        </w:tc>
        <w:tc>
          <w:tcPr>
            <w:tcW w:w="995" w:type="dxa"/>
            <w:gridSpan w:val="2"/>
            <w:tcBorders>
              <w:top w:val="nil"/>
              <w:left w:val="nil"/>
              <w:bottom w:val="single" w:sz="4" w:space="0" w:color="auto"/>
              <w:right w:val="single" w:sz="4" w:space="0" w:color="auto"/>
            </w:tcBorders>
            <w:shd w:val="clear" w:color="auto" w:fill="auto"/>
            <w:vAlign w:val="center"/>
            <w:hideMark/>
          </w:tcPr>
          <w:p w14:paraId="03A44959" w14:textId="77777777" w:rsidR="002B0A60" w:rsidRPr="00626CE4" w:rsidRDefault="002B0A60" w:rsidP="00085230">
            <w:pPr>
              <w:jc w:val="center"/>
              <w:rPr>
                <w:b/>
                <w:bCs/>
                <w:sz w:val="20"/>
                <w:szCs w:val="20"/>
              </w:rPr>
            </w:pPr>
            <w:r w:rsidRPr="00626CE4">
              <w:rPr>
                <w:b/>
                <w:bCs/>
                <w:sz w:val="20"/>
                <w:szCs w:val="20"/>
              </w:rPr>
              <w:t>62</w:t>
            </w:r>
          </w:p>
        </w:tc>
        <w:tc>
          <w:tcPr>
            <w:tcW w:w="995" w:type="dxa"/>
            <w:gridSpan w:val="2"/>
            <w:tcBorders>
              <w:top w:val="nil"/>
              <w:left w:val="nil"/>
              <w:bottom w:val="single" w:sz="4" w:space="0" w:color="auto"/>
              <w:right w:val="single" w:sz="4" w:space="0" w:color="auto"/>
            </w:tcBorders>
            <w:shd w:val="clear" w:color="auto" w:fill="auto"/>
            <w:vAlign w:val="center"/>
            <w:hideMark/>
          </w:tcPr>
          <w:p w14:paraId="509E9972" w14:textId="77777777" w:rsidR="002B0A60" w:rsidRPr="00626CE4" w:rsidRDefault="002B0A60" w:rsidP="00085230">
            <w:pPr>
              <w:jc w:val="center"/>
              <w:rPr>
                <w:sz w:val="20"/>
                <w:szCs w:val="20"/>
              </w:rPr>
            </w:pPr>
            <w:r w:rsidRPr="00626CE4">
              <w:rPr>
                <w:sz w:val="20"/>
                <w:szCs w:val="20"/>
              </w:rPr>
              <w:t>12.3</w:t>
            </w:r>
          </w:p>
        </w:tc>
        <w:tc>
          <w:tcPr>
            <w:tcW w:w="837" w:type="dxa"/>
            <w:gridSpan w:val="2"/>
            <w:tcBorders>
              <w:top w:val="nil"/>
              <w:left w:val="nil"/>
              <w:bottom w:val="single" w:sz="4" w:space="0" w:color="auto"/>
              <w:right w:val="single" w:sz="4" w:space="0" w:color="auto"/>
            </w:tcBorders>
            <w:shd w:val="clear" w:color="auto" w:fill="auto"/>
            <w:vAlign w:val="center"/>
            <w:hideMark/>
          </w:tcPr>
          <w:p w14:paraId="6F719A81" w14:textId="77777777" w:rsidR="002B0A60" w:rsidRPr="00626CE4" w:rsidRDefault="002B0A60" w:rsidP="00085230">
            <w:pPr>
              <w:jc w:val="center"/>
              <w:rPr>
                <w:b/>
                <w:bCs/>
                <w:sz w:val="20"/>
                <w:szCs w:val="20"/>
              </w:rPr>
            </w:pPr>
            <w:r w:rsidRPr="00626CE4">
              <w:rPr>
                <w:b/>
                <w:bCs/>
                <w:sz w:val="20"/>
                <w:szCs w:val="20"/>
              </w:rPr>
              <w:t> </w:t>
            </w:r>
          </w:p>
        </w:tc>
        <w:tc>
          <w:tcPr>
            <w:tcW w:w="679" w:type="dxa"/>
            <w:gridSpan w:val="2"/>
            <w:tcBorders>
              <w:top w:val="nil"/>
              <w:left w:val="nil"/>
              <w:bottom w:val="single" w:sz="4" w:space="0" w:color="auto"/>
              <w:right w:val="single" w:sz="4" w:space="0" w:color="auto"/>
            </w:tcBorders>
            <w:shd w:val="clear" w:color="auto" w:fill="auto"/>
            <w:vAlign w:val="center"/>
            <w:hideMark/>
          </w:tcPr>
          <w:p w14:paraId="74413CDF" w14:textId="77777777" w:rsidR="002B0A60" w:rsidRPr="00626CE4" w:rsidRDefault="002B0A60" w:rsidP="00085230">
            <w:pPr>
              <w:jc w:val="center"/>
              <w:rPr>
                <w:sz w:val="20"/>
                <w:szCs w:val="20"/>
              </w:rPr>
            </w:pPr>
            <w:r w:rsidRPr="00626CE4">
              <w:rPr>
                <w:sz w:val="20"/>
                <w:szCs w:val="20"/>
              </w:rPr>
              <w:t> </w:t>
            </w:r>
          </w:p>
        </w:tc>
        <w:tc>
          <w:tcPr>
            <w:tcW w:w="780" w:type="dxa"/>
            <w:gridSpan w:val="2"/>
            <w:tcBorders>
              <w:top w:val="nil"/>
              <w:left w:val="nil"/>
              <w:bottom w:val="single" w:sz="4" w:space="0" w:color="auto"/>
              <w:right w:val="single" w:sz="4" w:space="0" w:color="auto"/>
            </w:tcBorders>
            <w:shd w:val="clear" w:color="auto" w:fill="auto"/>
            <w:vAlign w:val="center"/>
            <w:hideMark/>
          </w:tcPr>
          <w:p w14:paraId="05C93A84" w14:textId="77777777" w:rsidR="002B0A60" w:rsidRPr="00626CE4" w:rsidRDefault="002B0A60" w:rsidP="00085230">
            <w:pPr>
              <w:jc w:val="center"/>
              <w:rPr>
                <w:b/>
                <w:bCs/>
                <w:sz w:val="20"/>
                <w:szCs w:val="20"/>
              </w:rPr>
            </w:pPr>
            <w:r w:rsidRPr="00626CE4">
              <w:rPr>
                <w:b/>
                <w:bCs/>
                <w:sz w:val="20"/>
                <w:szCs w:val="20"/>
              </w:rPr>
              <w:t> </w:t>
            </w:r>
          </w:p>
        </w:tc>
        <w:tc>
          <w:tcPr>
            <w:tcW w:w="930" w:type="dxa"/>
            <w:gridSpan w:val="2"/>
            <w:tcBorders>
              <w:top w:val="nil"/>
              <w:left w:val="nil"/>
              <w:bottom w:val="single" w:sz="4" w:space="0" w:color="auto"/>
              <w:right w:val="single" w:sz="4" w:space="0" w:color="auto"/>
            </w:tcBorders>
            <w:shd w:val="clear" w:color="auto" w:fill="auto"/>
            <w:vAlign w:val="center"/>
            <w:hideMark/>
          </w:tcPr>
          <w:p w14:paraId="13D6850A" w14:textId="77777777" w:rsidR="002B0A60" w:rsidRPr="00626CE4" w:rsidRDefault="002B0A60" w:rsidP="00085230">
            <w:pPr>
              <w:jc w:val="center"/>
              <w:rPr>
                <w:b/>
                <w:bCs/>
                <w:sz w:val="20"/>
                <w:szCs w:val="20"/>
              </w:rPr>
            </w:pPr>
            <w:r w:rsidRPr="00626CE4">
              <w:rPr>
                <w:b/>
                <w:bCs/>
                <w:sz w:val="20"/>
                <w:szCs w:val="20"/>
              </w:rPr>
              <w:t> </w:t>
            </w:r>
          </w:p>
        </w:tc>
        <w:tc>
          <w:tcPr>
            <w:tcW w:w="931" w:type="dxa"/>
            <w:gridSpan w:val="2"/>
            <w:tcBorders>
              <w:top w:val="nil"/>
              <w:left w:val="nil"/>
              <w:bottom w:val="single" w:sz="4" w:space="0" w:color="auto"/>
              <w:right w:val="single" w:sz="4" w:space="0" w:color="auto"/>
            </w:tcBorders>
            <w:shd w:val="clear" w:color="auto" w:fill="auto"/>
            <w:vAlign w:val="center"/>
            <w:hideMark/>
          </w:tcPr>
          <w:p w14:paraId="27BA951E" w14:textId="77777777" w:rsidR="002B0A60" w:rsidRPr="00626CE4" w:rsidRDefault="002B0A60" w:rsidP="00085230">
            <w:pPr>
              <w:jc w:val="center"/>
              <w:rPr>
                <w:b/>
                <w:bCs/>
                <w:sz w:val="20"/>
                <w:szCs w:val="20"/>
              </w:rPr>
            </w:pPr>
            <w:r w:rsidRPr="00626CE4">
              <w:rPr>
                <w:b/>
                <w:bCs/>
                <w:sz w:val="20"/>
                <w:szCs w:val="20"/>
              </w:rPr>
              <w:t> </w:t>
            </w:r>
          </w:p>
        </w:tc>
        <w:tc>
          <w:tcPr>
            <w:tcW w:w="1061" w:type="dxa"/>
            <w:gridSpan w:val="2"/>
            <w:tcBorders>
              <w:top w:val="nil"/>
              <w:left w:val="nil"/>
              <w:bottom w:val="single" w:sz="4" w:space="0" w:color="auto"/>
              <w:right w:val="single" w:sz="4" w:space="0" w:color="auto"/>
            </w:tcBorders>
            <w:shd w:val="clear" w:color="auto" w:fill="auto"/>
            <w:vAlign w:val="center"/>
            <w:hideMark/>
          </w:tcPr>
          <w:p w14:paraId="3BF77A7D" w14:textId="77777777" w:rsidR="002B0A60" w:rsidRPr="00626CE4" w:rsidRDefault="002B0A60" w:rsidP="00085230">
            <w:pPr>
              <w:jc w:val="center"/>
              <w:rPr>
                <w:b/>
                <w:bCs/>
                <w:sz w:val="20"/>
                <w:szCs w:val="20"/>
              </w:rPr>
            </w:pPr>
            <w:r w:rsidRPr="00626CE4">
              <w:rPr>
                <w:b/>
                <w:bCs/>
                <w:sz w:val="20"/>
                <w:szCs w:val="20"/>
              </w:rPr>
              <w:t>62</w:t>
            </w:r>
          </w:p>
        </w:tc>
        <w:tc>
          <w:tcPr>
            <w:tcW w:w="931" w:type="dxa"/>
            <w:gridSpan w:val="2"/>
            <w:tcBorders>
              <w:top w:val="nil"/>
              <w:left w:val="nil"/>
              <w:bottom w:val="single" w:sz="4" w:space="0" w:color="auto"/>
              <w:right w:val="single" w:sz="4" w:space="0" w:color="auto"/>
            </w:tcBorders>
            <w:shd w:val="clear" w:color="auto" w:fill="auto"/>
            <w:vAlign w:val="center"/>
            <w:hideMark/>
          </w:tcPr>
          <w:p w14:paraId="2022D80A" w14:textId="77777777" w:rsidR="002B0A60" w:rsidRPr="00626CE4" w:rsidRDefault="002B0A60" w:rsidP="00085230">
            <w:pPr>
              <w:jc w:val="center"/>
              <w:rPr>
                <w:b/>
                <w:bCs/>
                <w:sz w:val="20"/>
                <w:szCs w:val="20"/>
              </w:rPr>
            </w:pPr>
            <w:r w:rsidRPr="00626CE4">
              <w:rPr>
                <w:b/>
                <w:bCs/>
                <w:sz w:val="20"/>
                <w:szCs w:val="20"/>
              </w:rPr>
              <w:t>12.3</w:t>
            </w:r>
          </w:p>
        </w:tc>
        <w:tc>
          <w:tcPr>
            <w:tcW w:w="855" w:type="dxa"/>
            <w:gridSpan w:val="2"/>
            <w:tcBorders>
              <w:top w:val="nil"/>
              <w:left w:val="nil"/>
              <w:bottom w:val="single" w:sz="4" w:space="0" w:color="auto"/>
              <w:right w:val="single" w:sz="4" w:space="0" w:color="auto"/>
            </w:tcBorders>
            <w:shd w:val="clear" w:color="auto" w:fill="auto"/>
            <w:vAlign w:val="center"/>
            <w:hideMark/>
          </w:tcPr>
          <w:p w14:paraId="73C6CE2C" w14:textId="77777777" w:rsidR="002B0A60" w:rsidRPr="00626CE4" w:rsidRDefault="002B0A60" w:rsidP="00085230">
            <w:pPr>
              <w:jc w:val="center"/>
              <w:rPr>
                <w:b/>
                <w:bCs/>
                <w:sz w:val="20"/>
                <w:szCs w:val="20"/>
              </w:rPr>
            </w:pPr>
            <w:r w:rsidRPr="00626CE4">
              <w:rPr>
                <w:b/>
                <w:bCs/>
                <w:sz w:val="20"/>
                <w:szCs w:val="20"/>
              </w:rPr>
              <w:t> </w:t>
            </w:r>
          </w:p>
        </w:tc>
        <w:tc>
          <w:tcPr>
            <w:tcW w:w="960" w:type="dxa"/>
            <w:gridSpan w:val="2"/>
            <w:tcBorders>
              <w:top w:val="nil"/>
              <w:left w:val="nil"/>
              <w:bottom w:val="single" w:sz="4" w:space="0" w:color="auto"/>
              <w:right w:val="single" w:sz="4" w:space="0" w:color="auto"/>
            </w:tcBorders>
            <w:shd w:val="clear" w:color="auto" w:fill="auto"/>
            <w:noWrap/>
            <w:vAlign w:val="center"/>
            <w:hideMark/>
          </w:tcPr>
          <w:p w14:paraId="2CE06652" w14:textId="77777777" w:rsidR="002B0A60" w:rsidRPr="00626CE4" w:rsidRDefault="002B0A60" w:rsidP="00085230">
            <w:pPr>
              <w:jc w:val="center"/>
              <w:rPr>
                <w:sz w:val="20"/>
                <w:szCs w:val="20"/>
              </w:rPr>
            </w:pPr>
            <w:r w:rsidRPr="00626CE4">
              <w:rPr>
                <w:sz w:val="20"/>
                <w:szCs w:val="20"/>
              </w:rPr>
              <w:t> </w:t>
            </w:r>
          </w:p>
        </w:tc>
        <w:tc>
          <w:tcPr>
            <w:tcW w:w="865" w:type="dxa"/>
            <w:gridSpan w:val="2"/>
            <w:tcBorders>
              <w:top w:val="nil"/>
              <w:left w:val="nil"/>
              <w:bottom w:val="single" w:sz="4" w:space="0" w:color="auto"/>
              <w:right w:val="double" w:sz="4" w:space="0" w:color="auto"/>
            </w:tcBorders>
            <w:shd w:val="clear" w:color="auto" w:fill="auto"/>
            <w:vAlign w:val="center"/>
            <w:hideMark/>
          </w:tcPr>
          <w:p w14:paraId="37C226D7" w14:textId="77777777" w:rsidR="002B0A60" w:rsidRPr="00626CE4" w:rsidRDefault="002B0A60" w:rsidP="00085230">
            <w:pPr>
              <w:jc w:val="center"/>
              <w:rPr>
                <w:b/>
                <w:bCs/>
                <w:sz w:val="20"/>
                <w:szCs w:val="20"/>
              </w:rPr>
            </w:pPr>
            <w:r w:rsidRPr="00626CE4">
              <w:rPr>
                <w:b/>
                <w:bCs/>
                <w:sz w:val="20"/>
                <w:szCs w:val="20"/>
              </w:rPr>
              <w:t> </w:t>
            </w:r>
          </w:p>
        </w:tc>
      </w:tr>
      <w:tr w:rsidR="002B0A60" w:rsidRPr="00626CE4" w14:paraId="3DC2BA1C" w14:textId="77777777" w:rsidTr="00085230">
        <w:trPr>
          <w:gridAfter w:val="1"/>
          <w:wAfter w:w="7" w:type="dxa"/>
          <w:trHeight w:val="227"/>
        </w:trPr>
        <w:tc>
          <w:tcPr>
            <w:tcW w:w="988" w:type="dxa"/>
            <w:vMerge w:val="restart"/>
            <w:tcBorders>
              <w:top w:val="nil"/>
              <w:left w:val="double" w:sz="4" w:space="0" w:color="auto"/>
              <w:bottom w:val="single" w:sz="4" w:space="0" w:color="auto"/>
              <w:right w:val="single" w:sz="4" w:space="0" w:color="auto"/>
            </w:tcBorders>
            <w:shd w:val="clear" w:color="auto" w:fill="auto"/>
            <w:vAlign w:val="center"/>
            <w:hideMark/>
          </w:tcPr>
          <w:p w14:paraId="2074D108" w14:textId="77777777" w:rsidR="002B0A60" w:rsidRPr="00626CE4" w:rsidRDefault="002B0A60" w:rsidP="00085230">
            <w:pPr>
              <w:jc w:val="center"/>
              <w:rPr>
                <w:b/>
                <w:bCs/>
                <w:sz w:val="20"/>
                <w:szCs w:val="20"/>
              </w:rPr>
            </w:pPr>
            <w:r w:rsidRPr="00626CE4">
              <w:rPr>
                <w:b/>
                <w:bCs/>
                <w:sz w:val="20"/>
                <w:szCs w:val="20"/>
              </w:rPr>
              <w:t>Ю-II</w:t>
            </w:r>
          </w:p>
        </w:tc>
        <w:tc>
          <w:tcPr>
            <w:tcW w:w="1460" w:type="dxa"/>
            <w:vMerge w:val="restart"/>
            <w:tcBorders>
              <w:top w:val="nil"/>
              <w:left w:val="single" w:sz="4" w:space="0" w:color="auto"/>
              <w:bottom w:val="single" w:sz="4" w:space="0" w:color="auto"/>
              <w:right w:val="single" w:sz="4" w:space="0" w:color="auto"/>
            </w:tcBorders>
            <w:shd w:val="clear" w:color="auto" w:fill="auto"/>
            <w:vAlign w:val="center"/>
            <w:hideMark/>
          </w:tcPr>
          <w:p w14:paraId="3C83DE8C" w14:textId="77777777" w:rsidR="002B0A60" w:rsidRPr="00626CE4" w:rsidRDefault="002B0A60" w:rsidP="00085230">
            <w:pPr>
              <w:jc w:val="center"/>
              <w:rPr>
                <w:sz w:val="20"/>
                <w:szCs w:val="20"/>
              </w:rPr>
            </w:pPr>
            <w:r w:rsidRPr="00626CE4">
              <w:rPr>
                <w:sz w:val="20"/>
                <w:szCs w:val="20"/>
              </w:rPr>
              <w:t>I (р 3cкв)</w:t>
            </w:r>
          </w:p>
        </w:tc>
        <w:tc>
          <w:tcPr>
            <w:tcW w:w="1136" w:type="dxa"/>
            <w:tcBorders>
              <w:top w:val="nil"/>
              <w:left w:val="nil"/>
              <w:bottom w:val="single" w:sz="4" w:space="0" w:color="auto"/>
              <w:right w:val="single" w:sz="4" w:space="0" w:color="auto"/>
            </w:tcBorders>
            <w:shd w:val="clear" w:color="auto" w:fill="auto"/>
            <w:vAlign w:val="center"/>
            <w:hideMark/>
          </w:tcPr>
          <w:p w14:paraId="29FD7501" w14:textId="77777777" w:rsidR="002B0A60" w:rsidRPr="00626CE4" w:rsidRDefault="002B0A60" w:rsidP="00085230">
            <w:pPr>
              <w:jc w:val="center"/>
              <w:rPr>
                <w:sz w:val="20"/>
                <w:szCs w:val="20"/>
              </w:rPr>
            </w:pPr>
            <w:r w:rsidRPr="00626CE4">
              <w:rPr>
                <w:sz w:val="20"/>
                <w:szCs w:val="20"/>
              </w:rPr>
              <w:t>ЧН</w:t>
            </w:r>
          </w:p>
        </w:tc>
        <w:tc>
          <w:tcPr>
            <w:tcW w:w="762" w:type="dxa"/>
            <w:gridSpan w:val="2"/>
            <w:tcBorders>
              <w:top w:val="nil"/>
              <w:left w:val="nil"/>
              <w:bottom w:val="single" w:sz="4" w:space="0" w:color="auto"/>
              <w:right w:val="single" w:sz="4" w:space="0" w:color="auto"/>
            </w:tcBorders>
            <w:shd w:val="clear" w:color="auto" w:fill="auto"/>
            <w:vAlign w:val="center"/>
            <w:hideMark/>
          </w:tcPr>
          <w:p w14:paraId="7B7E8086" w14:textId="77777777" w:rsidR="002B0A60" w:rsidRPr="00626CE4" w:rsidRDefault="002B0A60" w:rsidP="00085230">
            <w:pPr>
              <w:jc w:val="center"/>
              <w:rPr>
                <w:b/>
                <w:bCs/>
                <w:sz w:val="20"/>
                <w:szCs w:val="20"/>
              </w:rPr>
            </w:pPr>
            <w:r w:rsidRPr="00626CE4">
              <w:rPr>
                <w:b/>
                <w:bCs/>
                <w:sz w:val="20"/>
                <w:szCs w:val="20"/>
              </w:rPr>
              <w:t>С</w:t>
            </w:r>
            <w:r w:rsidRPr="00626CE4">
              <w:rPr>
                <w:b/>
                <w:bCs/>
                <w:sz w:val="20"/>
                <w:szCs w:val="20"/>
                <w:vertAlign w:val="subscript"/>
              </w:rPr>
              <w:t>1</w:t>
            </w:r>
          </w:p>
        </w:tc>
        <w:tc>
          <w:tcPr>
            <w:tcW w:w="931" w:type="dxa"/>
            <w:gridSpan w:val="2"/>
            <w:tcBorders>
              <w:top w:val="nil"/>
              <w:left w:val="nil"/>
              <w:bottom w:val="single" w:sz="4" w:space="0" w:color="auto"/>
              <w:right w:val="single" w:sz="4" w:space="0" w:color="auto"/>
            </w:tcBorders>
            <w:shd w:val="clear" w:color="auto" w:fill="auto"/>
            <w:vAlign w:val="center"/>
            <w:hideMark/>
          </w:tcPr>
          <w:p w14:paraId="3F159ABA" w14:textId="77777777" w:rsidR="002B0A60" w:rsidRPr="00626CE4" w:rsidRDefault="002B0A60" w:rsidP="00085230">
            <w:pPr>
              <w:jc w:val="center"/>
              <w:rPr>
                <w:b/>
                <w:bCs/>
                <w:sz w:val="20"/>
                <w:szCs w:val="20"/>
              </w:rPr>
            </w:pPr>
            <w:r w:rsidRPr="00626CE4">
              <w:rPr>
                <w:b/>
                <w:bCs/>
                <w:sz w:val="20"/>
                <w:szCs w:val="20"/>
              </w:rPr>
              <w:t>78.2</w:t>
            </w:r>
          </w:p>
        </w:tc>
        <w:tc>
          <w:tcPr>
            <w:tcW w:w="716" w:type="dxa"/>
            <w:gridSpan w:val="2"/>
            <w:tcBorders>
              <w:top w:val="nil"/>
              <w:left w:val="nil"/>
              <w:bottom w:val="single" w:sz="4" w:space="0" w:color="auto"/>
              <w:right w:val="single" w:sz="4" w:space="0" w:color="auto"/>
            </w:tcBorders>
            <w:shd w:val="clear" w:color="auto" w:fill="auto"/>
            <w:vAlign w:val="center"/>
            <w:hideMark/>
          </w:tcPr>
          <w:p w14:paraId="3ADDA9C3" w14:textId="77777777" w:rsidR="002B0A60" w:rsidRPr="00626CE4" w:rsidRDefault="002B0A60" w:rsidP="00085230">
            <w:pPr>
              <w:jc w:val="center"/>
              <w:rPr>
                <w:b/>
                <w:bCs/>
                <w:sz w:val="20"/>
                <w:szCs w:val="20"/>
              </w:rPr>
            </w:pPr>
            <w:r w:rsidRPr="00626CE4">
              <w:rPr>
                <w:b/>
                <w:bCs/>
                <w:sz w:val="20"/>
                <w:szCs w:val="20"/>
              </w:rPr>
              <w:t>6</w:t>
            </w:r>
          </w:p>
        </w:tc>
        <w:tc>
          <w:tcPr>
            <w:tcW w:w="1106" w:type="dxa"/>
            <w:gridSpan w:val="2"/>
            <w:tcBorders>
              <w:top w:val="nil"/>
              <w:left w:val="nil"/>
              <w:bottom w:val="single" w:sz="4" w:space="0" w:color="auto"/>
              <w:right w:val="single" w:sz="4" w:space="0" w:color="auto"/>
            </w:tcBorders>
            <w:shd w:val="clear" w:color="auto" w:fill="auto"/>
            <w:vAlign w:val="center"/>
            <w:hideMark/>
          </w:tcPr>
          <w:p w14:paraId="64C66FA9" w14:textId="77777777" w:rsidR="002B0A60" w:rsidRPr="00626CE4" w:rsidRDefault="002B0A60" w:rsidP="00085230">
            <w:pPr>
              <w:jc w:val="center"/>
              <w:rPr>
                <w:b/>
                <w:bCs/>
                <w:sz w:val="20"/>
                <w:szCs w:val="20"/>
              </w:rPr>
            </w:pPr>
            <w:r w:rsidRPr="00626CE4">
              <w:rPr>
                <w:b/>
                <w:bCs/>
                <w:sz w:val="20"/>
                <w:szCs w:val="20"/>
              </w:rPr>
              <w:t>469.3</w:t>
            </w:r>
          </w:p>
        </w:tc>
        <w:tc>
          <w:tcPr>
            <w:tcW w:w="819" w:type="dxa"/>
            <w:gridSpan w:val="2"/>
            <w:tcBorders>
              <w:top w:val="nil"/>
              <w:left w:val="nil"/>
              <w:bottom w:val="single" w:sz="4" w:space="0" w:color="auto"/>
              <w:right w:val="single" w:sz="4" w:space="0" w:color="auto"/>
            </w:tcBorders>
            <w:shd w:val="clear" w:color="auto" w:fill="auto"/>
            <w:vAlign w:val="center"/>
            <w:hideMark/>
          </w:tcPr>
          <w:p w14:paraId="2BB68DB9" w14:textId="77777777" w:rsidR="002B0A60" w:rsidRPr="00626CE4" w:rsidRDefault="002B0A60" w:rsidP="00085230">
            <w:pPr>
              <w:jc w:val="center"/>
              <w:rPr>
                <w:sz w:val="20"/>
                <w:szCs w:val="20"/>
              </w:rPr>
            </w:pPr>
            <w:r w:rsidRPr="00626CE4">
              <w:rPr>
                <w:sz w:val="20"/>
                <w:szCs w:val="20"/>
              </w:rPr>
              <w:t>0.302</w:t>
            </w:r>
          </w:p>
        </w:tc>
        <w:tc>
          <w:tcPr>
            <w:tcW w:w="801" w:type="dxa"/>
            <w:gridSpan w:val="2"/>
            <w:tcBorders>
              <w:top w:val="nil"/>
              <w:left w:val="nil"/>
              <w:bottom w:val="single" w:sz="4" w:space="0" w:color="auto"/>
              <w:right w:val="single" w:sz="4" w:space="0" w:color="auto"/>
            </w:tcBorders>
            <w:shd w:val="clear" w:color="auto" w:fill="auto"/>
            <w:vAlign w:val="center"/>
            <w:hideMark/>
          </w:tcPr>
          <w:p w14:paraId="1567B831" w14:textId="77777777" w:rsidR="002B0A60" w:rsidRPr="00626CE4" w:rsidRDefault="002B0A60" w:rsidP="00085230">
            <w:pPr>
              <w:jc w:val="center"/>
              <w:rPr>
                <w:sz w:val="20"/>
                <w:szCs w:val="20"/>
              </w:rPr>
            </w:pPr>
            <w:r w:rsidRPr="00626CE4">
              <w:rPr>
                <w:sz w:val="20"/>
                <w:szCs w:val="20"/>
              </w:rPr>
              <w:t>0.635</w:t>
            </w:r>
          </w:p>
        </w:tc>
        <w:tc>
          <w:tcPr>
            <w:tcW w:w="931" w:type="dxa"/>
            <w:gridSpan w:val="2"/>
            <w:tcBorders>
              <w:top w:val="nil"/>
              <w:left w:val="nil"/>
              <w:bottom w:val="single" w:sz="4" w:space="0" w:color="auto"/>
              <w:right w:val="single" w:sz="4" w:space="0" w:color="auto"/>
            </w:tcBorders>
            <w:shd w:val="clear" w:color="auto" w:fill="auto"/>
            <w:vAlign w:val="center"/>
            <w:hideMark/>
          </w:tcPr>
          <w:p w14:paraId="4711FC4D" w14:textId="77777777" w:rsidR="002B0A60" w:rsidRPr="00626CE4" w:rsidRDefault="002B0A60" w:rsidP="00085230">
            <w:pPr>
              <w:jc w:val="center"/>
              <w:rPr>
                <w:sz w:val="20"/>
                <w:szCs w:val="20"/>
              </w:rPr>
            </w:pPr>
            <w:r w:rsidRPr="00626CE4">
              <w:rPr>
                <w:sz w:val="20"/>
                <w:szCs w:val="20"/>
              </w:rPr>
              <w:t>0.849</w:t>
            </w:r>
          </w:p>
        </w:tc>
        <w:tc>
          <w:tcPr>
            <w:tcW w:w="931" w:type="dxa"/>
            <w:gridSpan w:val="2"/>
            <w:tcBorders>
              <w:top w:val="nil"/>
              <w:left w:val="nil"/>
              <w:bottom w:val="single" w:sz="4" w:space="0" w:color="auto"/>
              <w:right w:val="single" w:sz="4" w:space="0" w:color="auto"/>
            </w:tcBorders>
            <w:shd w:val="clear" w:color="auto" w:fill="auto"/>
            <w:vAlign w:val="center"/>
            <w:hideMark/>
          </w:tcPr>
          <w:p w14:paraId="18090146" w14:textId="77777777" w:rsidR="002B0A60" w:rsidRPr="00626CE4" w:rsidRDefault="002B0A60" w:rsidP="00085230">
            <w:pPr>
              <w:jc w:val="center"/>
              <w:rPr>
                <w:sz w:val="20"/>
                <w:szCs w:val="20"/>
              </w:rPr>
            </w:pPr>
            <w:r w:rsidRPr="00626CE4">
              <w:rPr>
                <w:sz w:val="20"/>
                <w:szCs w:val="20"/>
              </w:rPr>
              <w:t>0.9026</w:t>
            </w:r>
          </w:p>
        </w:tc>
        <w:tc>
          <w:tcPr>
            <w:tcW w:w="995" w:type="dxa"/>
            <w:gridSpan w:val="2"/>
            <w:tcBorders>
              <w:top w:val="nil"/>
              <w:left w:val="nil"/>
              <w:bottom w:val="single" w:sz="4" w:space="0" w:color="auto"/>
              <w:right w:val="single" w:sz="4" w:space="0" w:color="auto"/>
            </w:tcBorders>
            <w:shd w:val="clear" w:color="auto" w:fill="auto"/>
            <w:vAlign w:val="center"/>
            <w:hideMark/>
          </w:tcPr>
          <w:p w14:paraId="2C82921A" w14:textId="77777777" w:rsidR="002B0A60" w:rsidRPr="00626CE4" w:rsidRDefault="002B0A60" w:rsidP="00085230">
            <w:pPr>
              <w:jc w:val="center"/>
              <w:rPr>
                <w:b/>
                <w:bCs/>
                <w:sz w:val="20"/>
                <w:szCs w:val="20"/>
              </w:rPr>
            </w:pPr>
            <w:r w:rsidRPr="00626CE4">
              <w:rPr>
                <w:b/>
                <w:bCs/>
                <w:sz w:val="20"/>
                <w:szCs w:val="20"/>
              </w:rPr>
              <w:t>69</w:t>
            </w:r>
          </w:p>
        </w:tc>
        <w:tc>
          <w:tcPr>
            <w:tcW w:w="995" w:type="dxa"/>
            <w:gridSpan w:val="2"/>
            <w:tcBorders>
              <w:top w:val="nil"/>
              <w:left w:val="nil"/>
              <w:bottom w:val="single" w:sz="4" w:space="0" w:color="auto"/>
              <w:right w:val="single" w:sz="4" w:space="0" w:color="auto"/>
            </w:tcBorders>
            <w:shd w:val="clear" w:color="auto" w:fill="auto"/>
            <w:vAlign w:val="center"/>
            <w:hideMark/>
          </w:tcPr>
          <w:p w14:paraId="282BC7B6" w14:textId="77777777" w:rsidR="002B0A60" w:rsidRPr="00626CE4" w:rsidRDefault="002B0A60" w:rsidP="00085230">
            <w:pPr>
              <w:jc w:val="center"/>
              <w:rPr>
                <w:sz w:val="20"/>
                <w:szCs w:val="20"/>
              </w:rPr>
            </w:pPr>
            <w:r w:rsidRPr="00626CE4">
              <w:rPr>
                <w:sz w:val="20"/>
                <w:szCs w:val="20"/>
              </w:rPr>
              <w:t> </w:t>
            </w:r>
          </w:p>
        </w:tc>
        <w:tc>
          <w:tcPr>
            <w:tcW w:w="837" w:type="dxa"/>
            <w:gridSpan w:val="2"/>
            <w:tcBorders>
              <w:top w:val="nil"/>
              <w:left w:val="nil"/>
              <w:bottom w:val="single" w:sz="4" w:space="0" w:color="auto"/>
              <w:right w:val="single" w:sz="4" w:space="0" w:color="auto"/>
            </w:tcBorders>
            <w:shd w:val="clear" w:color="auto" w:fill="auto"/>
            <w:vAlign w:val="center"/>
            <w:hideMark/>
          </w:tcPr>
          <w:p w14:paraId="329969E9" w14:textId="77777777" w:rsidR="002B0A60" w:rsidRPr="00626CE4" w:rsidRDefault="002B0A60" w:rsidP="00085230">
            <w:pPr>
              <w:jc w:val="center"/>
              <w:rPr>
                <w:b/>
                <w:bCs/>
                <w:sz w:val="20"/>
                <w:szCs w:val="20"/>
              </w:rPr>
            </w:pPr>
            <w:r w:rsidRPr="00626CE4">
              <w:rPr>
                <w:b/>
                <w:bCs/>
                <w:sz w:val="20"/>
                <w:szCs w:val="20"/>
              </w:rPr>
              <w:t> </w:t>
            </w:r>
          </w:p>
        </w:tc>
        <w:tc>
          <w:tcPr>
            <w:tcW w:w="679" w:type="dxa"/>
            <w:gridSpan w:val="2"/>
            <w:tcBorders>
              <w:top w:val="nil"/>
              <w:left w:val="nil"/>
              <w:bottom w:val="single" w:sz="4" w:space="0" w:color="auto"/>
              <w:right w:val="single" w:sz="4" w:space="0" w:color="auto"/>
            </w:tcBorders>
            <w:shd w:val="clear" w:color="auto" w:fill="auto"/>
            <w:vAlign w:val="center"/>
            <w:hideMark/>
          </w:tcPr>
          <w:p w14:paraId="4280CC7D" w14:textId="77777777" w:rsidR="002B0A60" w:rsidRPr="00626CE4" w:rsidRDefault="002B0A60" w:rsidP="00085230">
            <w:pPr>
              <w:jc w:val="center"/>
              <w:rPr>
                <w:sz w:val="20"/>
                <w:szCs w:val="20"/>
              </w:rPr>
            </w:pPr>
            <w:r w:rsidRPr="00626CE4">
              <w:rPr>
                <w:sz w:val="20"/>
                <w:szCs w:val="20"/>
              </w:rPr>
              <w:t> </w:t>
            </w:r>
          </w:p>
        </w:tc>
        <w:tc>
          <w:tcPr>
            <w:tcW w:w="780" w:type="dxa"/>
            <w:gridSpan w:val="2"/>
            <w:tcBorders>
              <w:top w:val="nil"/>
              <w:left w:val="nil"/>
              <w:bottom w:val="single" w:sz="4" w:space="0" w:color="auto"/>
              <w:right w:val="single" w:sz="4" w:space="0" w:color="auto"/>
            </w:tcBorders>
            <w:shd w:val="clear" w:color="auto" w:fill="auto"/>
            <w:vAlign w:val="center"/>
            <w:hideMark/>
          </w:tcPr>
          <w:p w14:paraId="62319DC4" w14:textId="77777777" w:rsidR="002B0A60" w:rsidRPr="00626CE4" w:rsidRDefault="002B0A60" w:rsidP="00085230">
            <w:pPr>
              <w:jc w:val="center"/>
              <w:rPr>
                <w:b/>
                <w:bCs/>
                <w:sz w:val="20"/>
                <w:szCs w:val="20"/>
              </w:rPr>
            </w:pPr>
            <w:r w:rsidRPr="00626CE4">
              <w:rPr>
                <w:b/>
                <w:bCs/>
                <w:sz w:val="20"/>
                <w:szCs w:val="20"/>
              </w:rPr>
              <w:t> </w:t>
            </w:r>
          </w:p>
        </w:tc>
        <w:tc>
          <w:tcPr>
            <w:tcW w:w="930" w:type="dxa"/>
            <w:gridSpan w:val="2"/>
            <w:tcBorders>
              <w:top w:val="nil"/>
              <w:left w:val="nil"/>
              <w:bottom w:val="single" w:sz="4" w:space="0" w:color="auto"/>
              <w:right w:val="single" w:sz="4" w:space="0" w:color="auto"/>
            </w:tcBorders>
            <w:shd w:val="clear" w:color="auto" w:fill="auto"/>
            <w:vAlign w:val="center"/>
            <w:hideMark/>
          </w:tcPr>
          <w:p w14:paraId="247E578C" w14:textId="77777777" w:rsidR="002B0A60" w:rsidRPr="00626CE4" w:rsidRDefault="002B0A60" w:rsidP="00085230">
            <w:pPr>
              <w:jc w:val="center"/>
              <w:rPr>
                <w:b/>
                <w:bCs/>
                <w:sz w:val="20"/>
                <w:szCs w:val="20"/>
              </w:rPr>
            </w:pPr>
            <w:r w:rsidRPr="00626CE4">
              <w:rPr>
                <w:b/>
                <w:bCs/>
                <w:sz w:val="20"/>
                <w:szCs w:val="20"/>
              </w:rPr>
              <w:t> </w:t>
            </w:r>
          </w:p>
        </w:tc>
        <w:tc>
          <w:tcPr>
            <w:tcW w:w="931" w:type="dxa"/>
            <w:gridSpan w:val="2"/>
            <w:tcBorders>
              <w:top w:val="nil"/>
              <w:left w:val="nil"/>
              <w:bottom w:val="single" w:sz="4" w:space="0" w:color="auto"/>
              <w:right w:val="single" w:sz="4" w:space="0" w:color="auto"/>
            </w:tcBorders>
            <w:shd w:val="clear" w:color="auto" w:fill="auto"/>
            <w:vAlign w:val="center"/>
            <w:hideMark/>
          </w:tcPr>
          <w:p w14:paraId="1DF16C8E" w14:textId="77777777" w:rsidR="002B0A60" w:rsidRPr="00626CE4" w:rsidRDefault="002B0A60" w:rsidP="00085230">
            <w:pPr>
              <w:jc w:val="center"/>
              <w:rPr>
                <w:b/>
                <w:bCs/>
                <w:sz w:val="20"/>
                <w:szCs w:val="20"/>
              </w:rPr>
            </w:pPr>
            <w:r w:rsidRPr="00626CE4">
              <w:rPr>
                <w:b/>
                <w:bCs/>
                <w:sz w:val="20"/>
                <w:szCs w:val="20"/>
              </w:rPr>
              <w:t> </w:t>
            </w:r>
          </w:p>
        </w:tc>
        <w:tc>
          <w:tcPr>
            <w:tcW w:w="1061" w:type="dxa"/>
            <w:gridSpan w:val="2"/>
            <w:tcBorders>
              <w:top w:val="nil"/>
              <w:left w:val="nil"/>
              <w:bottom w:val="single" w:sz="4" w:space="0" w:color="auto"/>
              <w:right w:val="single" w:sz="4" w:space="0" w:color="auto"/>
            </w:tcBorders>
            <w:shd w:val="clear" w:color="auto" w:fill="auto"/>
            <w:vAlign w:val="center"/>
            <w:hideMark/>
          </w:tcPr>
          <w:p w14:paraId="51DE3D21" w14:textId="77777777" w:rsidR="002B0A60" w:rsidRPr="00626CE4" w:rsidRDefault="002B0A60" w:rsidP="00085230">
            <w:pPr>
              <w:jc w:val="center"/>
              <w:rPr>
                <w:b/>
                <w:bCs/>
                <w:sz w:val="20"/>
                <w:szCs w:val="20"/>
              </w:rPr>
            </w:pPr>
            <w:r w:rsidRPr="00626CE4">
              <w:rPr>
                <w:b/>
                <w:bCs/>
                <w:sz w:val="20"/>
                <w:szCs w:val="20"/>
              </w:rPr>
              <w:t> </w:t>
            </w:r>
          </w:p>
        </w:tc>
        <w:tc>
          <w:tcPr>
            <w:tcW w:w="931" w:type="dxa"/>
            <w:gridSpan w:val="2"/>
            <w:tcBorders>
              <w:top w:val="nil"/>
              <w:left w:val="nil"/>
              <w:bottom w:val="single" w:sz="4" w:space="0" w:color="auto"/>
              <w:right w:val="single" w:sz="4" w:space="0" w:color="auto"/>
            </w:tcBorders>
            <w:shd w:val="clear" w:color="auto" w:fill="auto"/>
            <w:vAlign w:val="center"/>
            <w:hideMark/>
          </w:tcPr>
          <w:p w14:paraId="55DC0802" w14:textId="77777777" w:rsidR="002B0A60" w:rsidRPr="00626CE4" w:rsidRDefault="002B0A60" w:rsidP="00085230">
            <w:pPr>
              <w:jc w:val="center"/>
              <w:rPr>
                <w:b/>
                <w:bCs/>
                <w:sz w:val="20"/>
                <w:szCs w:val="20"/>
              </w:rPr>
            </w:pPr>
            <w:r w:rsidRPr="00626CE4">
              <w:rPr>
                <w:b/>
                <w:bCs/>
                <w:sz w:val="20"/>
                <w:szCs w:val="20"/>
              </w:rPr>
              <w:t> </w:t>
            </w:r>
          </w:p>
        </w:tc>
        <w:tc>
          <w:tcPr>
            <w:tcW w:w="855" w:type="dxa"/>
            <w:gridSpan w:val="2"/>
            <w:tcBorders>
              <w:top w:val="nil"/>
              <w:left w:val="nil"/>
              <w:bottom w:val="single" w:sz="4" w:space="0" w:color="auto"/>
              <w:right w:val="single" w:sz="4" w:space="0" w:color="auto"/>
            </w:tcBorders>
            <w:shd w:val="clear" w:color="auto" w:fill="auto"/>
            <w:vAlign w:val="center"/>
            <w:hideMark/>
          </w:tcPr>
          <w:p w14:paraId="752C1994" w14:textId="77777777" w:rsidR="002B0A60" w:rsidRPr="00626CE4" w:rsidRDefault="002B0A60" w:rsidP="00085230">
            <w:pPr>
              <w:jc w:val="center"/>
              <w:rPr>
                <w:b/>
                <w:bCs/>
                <w:sz w:val="20"/>
                <w:szCs w:val="20"/>
              </w:rPr>
            </w:pPr>
            <w:r w:rsidRPr="00626CE4">
              <w:rPr>
                <w:b/>
                <w:bCs/>
                <w:sz w:val="20"/>
                <w:szCs w:val="20"/>
              </w:rPr>
              <w:t> </w:t>
            </w:r>
          </w:p>
        </w:tc>
        <w:tc>
          <w:tcPr>
            <w:tcW w:w="960" w:type="dxa"/>
            <w:gridSpan w:val="2"/>
            <w:tcBorders>
              <w:top w:val="nil"/>
              <w:left w:val="nil"/>
              <w:bottom w:val="single" w:sz="4" w:space="0" w:color="auto"/>
              <w:right w:val="single" w:sz="4" w:space="0" w:color="auto"/>
            </w:tcBorders>
            <w:shd w:val="clear" w:color="auto" w:fill="auto"/>
            <w:noWrap/>
            <w:vAlign w:val="center"/>
            <w:hideMark/>
          </w:tcPr>
          <w:p w14:paraId="37DE2F56" w14:textId="77777777" w:rsidR="002B0A60" w:rsidRPr="00626CE4" w:rsidRDefault="002B0A60" w:rsidP="00085230">
            <w:pPr>
              <w:jc w:val="center"/>
              <w:rPr>
                <w:sz w:val="20"/>
                <w:szCs w:val="20"/>
              </w:rPr>
            </w:pPr>
            <w:r w:rsidRPr="00626CE4">
              <w:rPr>
                <w:sz w:val="20"/>
                <w:szCs w:val="20"/>
              </w:rPr>
              <w:t> </w:t>
            </w:r>
          </w:p>
        </w:tc>
        <w:tc>
          <w:tcPr>
            <w:tcW w:w="865" w:type="dxa"/>
            <w:gridSpan w:val="2"/>
            <w:tcBorders>
              <w:top w:val="nil"/>
              <w:left w:val="nil"/>
              <w:bottom w:val="single" w:sz="4" w:space="0" w:color="auto"/>
              <w:right w:val="double" w:sz="4" w:space="0" w:color="auto"/>
            </w:tcBorders>
            <w:shd w:val="clear" w:color="auto" w:fill="auto"/>
            <w:vAlign w:val="center"/>
            <w:hideMark/>
          </w:tcPr>
          <w:p w14:paraId="61CAD7B9" w14:textId="77777777" w:rsidR="002B0A60" w:rsidRPr="00626CE4" w:rsidRDefault="002B0A60" w:rsidP="00085230">
            <w:pPr>
              <w:jc w:val="center"/>
              <w:rPr>
                <w:b/>
                <w:bCs/>
                <w:sz w:val="20"/>
                <w:szCs w:val="20"/>
              </w:rPr>
            </w:pPr>
            <w:r w:rsidRPr="00626CE4">
              <w:rPr>
                <w:b/>
                <w:bCs/>
                <w:sz w:val="20"/>
                <w:szCs w:val="20"/>
              </w:rPr>
              <w:t> </w:t>
            </w:r>
          </w:p>
        </w:tc>
      </w:tr>
      <w:tr w:rsidR="002B0A60" w:rsidRPr="00626CE4" w14:paraId="7C75C6B8" w14:textId="77777777" w:rsidTr="00085230">
        <w:trPr>
          <w:gridAfter w:val="1"/>
          <w:wAfter w:w="7" w:type="dxa"/>
          <w:trHeight w:val="227"/>
        </w:trPr>
        <w:tc>
          <w:tcPr>
            <w:tcW w:w="988" w:type="dxa"/>
            <w:vMerge/>
            <w:tcBorders>
              <w:top w:val="nil"/>
              <w:left w:val="double" w:sz="4" w:space="0" w:color="auto"/>
              <w:bottom w:val="single" w:sz="4" w:space="0" w:color="auto"/>
              <w:right w:val="single" w:sz="4" w:space="0" w:color="auto"/>
            </w:tcBorders>
            <w:vAlign w:val="center"/>
            <w:hideMark/>
          </w:tcPr>
          <w:p w14:paraId="726A9F35" w14:textId="77777777" w:rsidR="002B0A60" w:rsidRPr="00626CE4" w:rsidRDefault="002B0A60" w:rsidP="00085230">
            <w:pPr>
              <w:rPr>
                <w:b/>
                <w:bCs/>
                <w:sz w:val="20"/>
                <w:szCs w:val="20"/>
              </w:rPr>
            </w:pPr>
          </w:p>
        </w:tc>
        <w:tc>
          <w:tcPr>
            <w:tcW w:w="1460" w:type="dxa"/>
            <w:vMerge/>
            <w:tcBorders>
              <w:top w:val="nil"/>
              <w:left w:val="single" w:sz="4" w:space="0" w:color="auto"/>
              <w:bottom w:val="single" w:sz="4" w:space="0" w:color="auto"/>
              <w:right w:val="single" w:sz="4" w:space="0" w:color="auto"/>
            </w:tcBorders>
            <w:vAlign w:val="center"/>
            <w:hideMark/>
          </w:tcPr>
          <w:p w14:paraId="7F6AA8B0" w14:textId="77777777" w:rsidR="002B0A60" w:rsidRPr="00626CE4" w:rsidRDefault="002B0A60" w:rsidP="00085230">
            <w:pPr>
              <w:rPr>
                <w:sz w:val="20"/>
                <w:szCs w:val="20"/>
              </w:rPr>
            </w:pPr>
          </w:p>
        </w:tc>
        <w:tc>
          <w:tcPr>
            <w:tcW w:w="1136" w:type="dxa"/>
            <w:tcBorders>
              <w:top w:val="nil"/>
              <w:left w:val="nil"/>
              <w:bottom w:val="single" w:sz="4" w:space="0" w:color="auto"/>
              <w:right w:val="single" w:sz="4" w:space="0" w:color="auto"/>
            </w:tcBorders>
            <w:shd w:val="clear" w:color="auto" w:fill="auto"/>
            <w:vAlign w:val="center"/>
            <w:hideMark/>
          </w:tcPr>
          <w:p w14:paraId="39D672A1" w14:textId="77777777" w:rsidR="002B0A60" w:rsidRPr="00626CE4" w:rsidRDefault="002B0A60" w:rsidP="00085230">
            <w:pPr>
              <w:jc w:val="center"/>
              <w:rPr>
                <w:sz w:val="20"/>
                <w:szCs w:val="20"/>
              </w:rPr>
            </w:pPr>
            <w:r w:rsidRPr="00626CE4">
              <w:rPr>
                <w:sz w:val="20"/>
                <w:szCs w:val="20"/>
              </w:rPr>
              <w:t>ЧН</w:t>
            </w:r>
          </w:p>
        </w:tc>
        <w:tc>
          <w:tcPr>
            <w:tcW w:w="762" w:type="dxa"/>
            <w:gridSpan w:val="2"/>
            <w:tcBorders>
              <w:top w:val="nil"/>
              <w:left w:val="nil"/>
              <w:bottom w:val="single" w:sz="4" w:space="0" w:color="auto"/>
              <w:right w:val="single" w:sz="4" w:space="0" w:color="auto"/>
            </w:tcBorders>
            <w:shd w:val="clear" w:color="auto" w:fill="auto"/>
            <w:vAlign w:val="center"/>
            <w:hideMark/>
          </w:tcPr>
          <w:p w14:paraId="72F86CB7" w14:textId="77777777" w:rsidR="002B0A60" w:rsidRPr="00626CE4" w:rsidRDefault="002B0A60" w:rsidP="00085230">
            <w:pPr>
              <w:jc w:val="center"/>
              <w:rPr>
                <w:sz w:val="20"/>
                <w:szCs w:val="20"/>
              </w:rPr>
            </w:pPr>
            <w:r w:rsidRPr="00626CE4">
              <w:rPr>
                <w:sz w:val="20"/>
                <w:szCs w:val="20"/>
              </w:rPr>
              <w:t>С</w:t>
            </w:r>
            <w:r w:rsidRPr="00626CE4">
              <w:rPr>
                <w:sz w:val="20"/>
                <w:szCs w:val="20"/>
                <w:vertAlign w:val="subscript"/>
              </w:rPr>
              <w:t>2</w:t>
            </w:r>
          </w:p>
        </w:tc>
        <w:tc>
          <w:tcPr>
            <w:tcW w:w="931" w:type="dxa"/>
            <w:gridSpan w:val="2"/>
            <w:tcBorders>
              <w:top w:val="nil"/>
              <w:left w:val="nil"/>
              <w:bottom w:val="single" w:sz="4" w:space="0" w:color="auto"/>
              <w:right w:val="single" w:sz="4" w:space="0" w:color="auto"/>
            </w:tcBorders>
            <w:shd w:val="clear" w:color="auto" w:fill="auto"/>
            <w:vAlign w:val="center"/>
            <w:hideMark/>
          </w:tcPr>
          <w:p w14:paraId="3F6FADB4" w14:textId="77777777" w:rsidR="002B0A60" w:rsidRPr="00626CE4" w:rsidRDefault="002B0A60" w:rsidP="00085230">
            <w:pPr>
              <w:jc w:val="center"/>
              <w:rPr>
                <w:b/>
                <w:bCs/>
                <w:sz w:val="20"/>
                <w:szCs w:val="20"/>
              </w:rPr>
            </w:pPr>
            <w:r w:rsidRPr="00626CE4">
              <w:rPr>
                <w:b/>
                <w:bCs/>
                <w:sz w:val="20"/>
                <w:szCs w:val="20"/>
              </w:rPr>
              <w:t>61.4</w:t>
            </w:r>
          </w:p>
        </w:tc>
        <w:tc>
          <w:tcPr>
            <w:tcW w:w="716" w:type="dxa"/>
            <w:gridSpan w:val="2"/>
            <w:tcBorders>
              <w:top w:val="nil"/>
              <w:left w:val="nil"/>
              <w:bottom w:val="single" w:sz="4" w:space="0" w:color="auto"/>
              <w:right w:val="single" w:sz="4" w:space="0" w:color="auto"/>
            </w:tcBorders>
            <w:shd w:val="clear" w:color="auto" w:fill="auto"/>
            <w:vAlign w:val="center"/>
            <w:hideMark/>
          </w:tcPr>
          <w:p w14:paraId="3A67AABB" w14:textId="77777777" w:rsidR="002B0A60" w:rsidRPr="00626CE4" w:rsidRDefault="002B0A60" w:rsidP="00085230">
            <w:pPr>
              <w:jc w:val="center"/>
              <w:rPr>
                <w:b/>
                <w:bCs/>
                <w:sz w:val="20"/>
                <w:szCs w:val="20"/>
              </w:rPr>
            </w:pPr>
            <w:r w:rsidRPr="00626CE4">
              <w:rPr>
                <w:b/>
                <w:bCs/>
                <w:sz w:val="20"/>
                <w:szCs w:val="20"/>
              </w:rPr>
              <w:t>6</w:t>
            </w:r>
          </w:p>
        </w:tc>
        <w:tc>
          <w:tcPr>
            <w:tcW w:w="1106" w:type="dxa"/>
            <w:gridSpan w:val="2"/>
            <w:tcBorders>
              <w:top w:val="nil"/>
              <w:left w:val="nil"/>
              <w:bottom w:val="single" w:sz="4" w:space="0" w:color="auto"/>
              <w:right w:val="single" w:sz="4" w:space="0" w:color="auto"/>
            </w:tcBorders>
            <w:shd w:val="clear" w:color="auto" w:fill="auto"/>
            <w:vAlign w:val="center"/>
            <w:hideMark/>
          </w:tcPr>
          <w:p w14:paraId="360DA7B1" w14:textId="77777777" w:rsidR="002B0A60" w:rsidRPr="00626CE4" w:rsidRDefault="002B0A60" w:rsidP="00085230">
            <w:pPr>
              <w:jc w:val="center"/>
              <w:rPr>
                <w:b/>
                <w:bCs/>
                <w:sz w:val="20"/>
                <w:szCs w:val="20"/>
              </w:rPr>
            </w:pPr>
            <w:r w:rsidRPr="00626CE4">
              <w:rPr>
                <w:b/>
                <w:bCs/>
                <w:sz w:val="20"/>
                <w:szCs w:val="20"/>
              </w:rPr>
              <w:t>368.7</w:t>
            </w:r>
          </w:p>
        </w:tc>
        <w:tc>
          <w:tcPr>
            <w:tcW w:w="819" w:type="dxa"/>
            <w:gridSpan w:val="2"/>
            <w:tcBorders>
              <w:top w:val="nil"/>
              <w:left w:val="nil"/>
              <w:bottom w:val="single" w:sz="4" w:space="0" w:color="auto"/>
              <w:right w:val="single" w:sz="4" w:space="0" w:color="auto"/>
            </w:tcBorders>
            <w:shd w:val="clear" w:color="auto" w:fill="auto"/>
            <w:vAlign w:val="center"/>
            <w:hideMark/>
          </w:tcPr>
          <w:p w14:paraId="44E71063" w14:textId="77777777" w:rsidR="002B0A60" w:rsidRPr="00626CE4" w:rsidRDefault="002B0A60" w:rsidP="00085230">
            <w:pPr>
              <w:jc w:val="center"/>
              <w:rPr>
                <w:sz w:val="20"/>
                <w:szCs w:val="20"/>
              </w:rPr>
            </w:pPr>
            <w:r w:rsidRPr="00626CE4">
              <w:rPr>
                <w:sz w:val="20"/>
                <w:szCs w:val="20"/>
              </w:rPr>
              <w:t> </w:t>
            </w:r>
          </w:p>
        </w:tc>
        <w:tc>
          <w:tcPr>
            <w:tcW w:w="801" w:type="dxa"/>
            <w:gridSpan w:val="2"/>
            <w:tcBorders>
              <w:top w:val="nil"/>
              <w:left w:val="nil"/>
              <w:bottom w:val="single" w:sz="4" w:space="0" w:color="auto"/>
              <w:right w:val="single" w:sz="4" w:space="0" w:color="auto"/>
            </w:tcBorders>
            <w:shd w:val="clear" w:color="auto" w:fill="auto"/>
            <w:vAlign w:val="center"/>
            <w:hideMark/>
          </w:tcPr>
          <w:p w14:paraId="6F6C6CB2" w14:textId="77777777" w:rsidR="002B0A60" w:rsidRPr="00626CE4" w:rsidRDefault="002B0A60" w:rsidP="00085230">
            <w:pPr>
              <w:jc w:val="center"/>
              <w:rPr>
                <w:sz w:val="20"/>
                <w:szCs w:val="20"/>
              </w:rPr>
            </w:pPr>
            <w:r w:rsidRPr="00626CE4">
              <w:rPr>
                <w:sz w:val="20"/>
                <w:szCs w:val="20"/>
              </w:rPr>
              <w:t> </w:t>
            </w:r>
          </w:p>
        </w:tc>
        <w:tc>
          <w:tcPr>
            <w:tcW w:w="931" w:type="dxa"/>
            <w:gridSpan w:val="2"/>
            <w:tcBorders>
              <w:top w:val="nil"/>
              <w:left w:val="nil"/>
              <w:bottom w:val="single" w:sz="4" w:space="0" w:color="auto"/>
              <w:right w:val="single" w:sz="4" w:space="0" w:color="auto"/>
            </w:tcBorders>
            <w:shd w:val="clear" w:color="auto" w:fill="auto"/>
            <w:vAlign w:val="center"/>
            <w:hideMark/>
          </w:tcPr>
          <w:p w14:paraId="2D92D47D" w14:textId="77777777" w:rsidR="002B0A60" w:rsidRPr="00626CE4" w:rsidRDefault="002B0A60" w:rsidP="00085230">
            <w:pPr>
              <w:jc w:val="center"/>
              <w:rPr>
                <w:sz w:val="20"/>
                <w:szCs w:val="20"/>
              </w:rPr>
            </w:pPr>
            <w:r w:rsidRPr="00626CE4">
              <w:rPr>
                <w:sz w:val="20"/>
                <w:szCs w:val="20"/>
              </w:rPr>
              <w:t> </w:t>
            </w:r>
          </w:p>
        </w:tc>
        <w:tc>
          <w:tcPr>
            <w:tcW w:w="931" w:type="dxa"/>
            <w:gridSpan w:val="2"/>
            <w:tcBorders>
              <w:top w:val="nil"/>
              <w:left w:val="nil"/>
              <w:bottom w:val="single" w:sz="4" w:space="0" w:color="auto"/>
              <w:right w:val="single" w:sz="4" w:space="0" w:color="auto"/>
            </w:tcBorders>
            <w:shd w:val="clear" w:color="auto" w:fill="auto"/>
            <w:vAlign w:val="center"/>
            <w:hideMark/>
          </w:tcPr>
          <w:p w14:paraId="74EE8192" w14:textId="77777777" w:rsidR="002B0A60" w:rsidRPr="00626CE4" w:rsidRDefault="002B0A60" w:rsidP="00085230">
            <w:pPr>
              <w:jc w:val="center"/>
              <w:rPr>
                <w:sz w:val="20"/>
                <w:szCs w:val="20"/>
              </w:rPr>
            </w:pPr>
            <w:r w:rsidRPr="00626CE4">
              <w:rPr>
                <w:sz w:val="20"/>
                <w:szCs w:val="20"/>
              </w:rPr>
              <w:t> </w:t>
            </w:r>
          </w:p>
        </w:tc>
        <w:tc>
          <w:tcPr>
            <w:tcW w:w="995" w:type="dxa"/>
            <w:gridSpan w:val="2"/>
            <w:tcBorders>
              <w:top w:val="nil"/>
              <w:left w:val="nil"/>
              <w:bottom w:val="single" w:sz="4" w:space="0" w:color="auto"/>
              <w:right w:val="single" w:sz="4" w:space="0" w:color="auto"/>
            </w:tcBorders>
            <w:shd w:val="clear" w:color="auto" w:fill="auto"/>
            <w:vAlign w:val="center"/>
            <w:hideMark/>
          </w:tcPr>
          <w:p w14:paraId="7CEDA6C9" w14:textId="77777777" w:rsidR="002B0A60" w:rsidRPr="00626CE4" w:rsidRDefault="002B0A60" w:rsidP="00085230">
            <w:pPr>
              <w:jc w:val="center"/>
              <w:rPr>
                <w:b/>
                <w:bCs/>
                <w:sz w:val="20"/>
                <w:szCs w:val="20"/>
              </w:rPr>
            </w:pPr>
            <w:r w:rsidRPr="00626CE4">
              <w:rPr>
                <w:b/>
                <w:bCs/>
                <w:sz w:val="20"/>
                <w:szCs w:val="20"/>
              </w:rPr>
              <w:t>54</w:t>
            </w:r>
          </w:p>
        </w:tc>
        <w:tc>
          <w:tcPr>
            <w:tcW w:w="995" w:type="dxa"/>
            <w:gridSpan w:val="2"/>
            <w:tcBorders>
              <w:top w:val="nil"/>
              <w:left w:val="nil"/>
              <w:bottom w:val="single" w:sz="4" w:space="0" w:color="auto"/>
              <w:right w:val="single" w:sz="4" w:space="0" w:color="auto"/>
            </w:tcBorders>
            <w:shd w:val="clear" w:color="auto" w:fill="auto"/>
            <w:vAlign w:val="center"/>
            <w:hideMark/>
          </w:tcPr>
          <w:p w14:paraId="44246AD3" w14:textId="77777777" w:rsidR="002B0A60" w:rsidRPr="00626CE4" w:rsidRDefault="002B0A60" w:rsidP="00085230">
            <w:pPr>
              <w:jc w:val="center"/>
              <w:rPr>
                <w:sz w:val="20"/>
                <w:szCs w:val="20"/>
              </w:rPr>
            </w:pPr>
            <w:r w:rsidRPr="00626CE4">
              <w:rPr>
                <w:sz w:val="20"/>
                <w:szCs w:val="20"/>
              </w:rPr>
              <w:t> </w:t>
            </w:r>
          </w:p>
        </w:tc>
        <w:tc>
          <w:tcPr>
            <w:tcW w:w="837" w:type="dxa"/>
            <w:gridSpan w:val="2"/>
            <w:tcBorders>
              <w:top w:val="nil"/>
              <w:left w:val="nil"/>
              <w:bottom w:val="single" w:sz="4" w:space="0" w:color="auto"/>
              <w:right w:val="single" w:sz="4" w:space="0" w:color="auto"/>
            </w:tcBorders>
            <w:shd w:val="clear" w:color="auto" w:fill="auto"/>
            <w:vAlign w:val="center"/>
            <w:hideMark/>
          </w:tcPr>
          <w:p w14:paraId="4422F998" w14:textId="77777777" w:rsidR="002B0A60" w:rsidRPr="00626CE4" w:rsidRDefault="002B0A60" w:rsidP="00085230">
            <w:pPr>
              <w:jc w:val="center"/>
              <w:rPr>
                <w:b/>
                <w:bCs/>
                <w:sz w:val="20"/>
                <w:szCs w:val="20"/>
              </w:rPr>
            </w:pPr>
            <w:r w:rsidRPr="00626CE4">
              <w:rPr>
                <w:b/>
                <w:bCs/>
                <w:sz w:val="20"/>
                <w:szCs w:val="20"/>
              </w:rPr>
              <w:t> </w:t>
            </w:r>
          </w:p>
        </w:tc>
        <w:tc>
          <w:tcPr>
            <w:tcW w:w="679" w:type="dxa"/>
            <w:gridSpan w:val="2"/>
            <w:tcBorders>
              <w:top w:val="nil"/>
              <w:left w:val="nil"/>
              <w:bottom w:val="single" w:sz="4" w:space="0" w:color="auto"/>
              <w:right w:val="single" w:sz="4" w:space="0" w:color="auto"/>
            </w:tcBorders>
            <w:shd w:val="clear" w:color="auto" w:fill="auto"/>
            <w:vAlign w:val="center"/>
            <w:hideMark/>
          </w:tcPr>
          <w:p w14:paraId="0CCE0700" w14:textId="77777777" w:rsidR="002B0A60" w:rsidRPr="00626CE4" w:rsidRDefault="002B0A60" w:rsidP="00085230">
            <w:pPr>
              <w:jc w:val="center"/>
              <w:rPr>
                <w:sz w:val="20"/>
                <w:szCs w:val="20"/>
              </w:rPr>
            </w:pPr>
            <w:r w:rsidRPr="00626CE4">
              <w:rPr>
                <w:sz w:val="20"/>
                <w:szCs w:val="20"/>
              </w:rPr>
              <w:t> </w:t>
            </w:r>
          </w:p>
        </w:tc>
        <w:tc>
          <w:tcPr>
            <w:tcW w:w="780" w:type="dxa"/>
            <w:gridSpan w:val="2"/>
            <w:tcBorders>
              <w:top w:val="nil"/>
              <w:left w:val="nil"/>
              <w:bottom w:val="single" w:sz="4" w:space="0" w:color="auto"/>
              <w:right w:val="single" w:sz="4" w:space="0" w:color="auto"/>
            </w:tcBorders>
            <w:shd w:val="clear" w:color="auto" w:fill="auto"/>
            <w:vAlign w:val="center"/>
            <w:hideMark/>
          </w:tcPr>
          <w:p w14:paraId="56EF491D" w14:textId="77777777" w:rsidR="002B0A60" w:rsidRPr="00626CE4" w:rsidRDefault="002B0A60" w:rsidP="00085230">
            <w:pPr>
              <w:jc w:val="center"/>
              <w:rPr>
                <w:b/>
                <w:bCs/>
                <w:sz w:val="20"/>
                <w:szCs w:val="20"/>
              </w:rPr>
            </w:pPr>
            <w:r w:rsidRPr="00626CE4">
              <w:rPr>
                <w:b/>
                <w:bCs/>
                <w:sz w:val="20"/>
                <w:szCs w:val="20"/>
              </w:rPr>
              <w:t> </w:t>
            </w:r>
          </w:p>
        </w:tc>
        <w:tc>
          <w:tcPr>
            <w:tcW w:w="930" w:type="dxa"/>
            <w:gridSpan w:val="2"/>
            <w:tcBorders>
              <w:top w:val="nil"/>
              <w:left w:val="nil"/>
              <w:bottom w:val="single" w:sz="4" w:space="0" w:color="auto"/>
              <w:right w:val="single" w:sz="4" w:space="0" w:color="auto"/>
            </w:tcBorders>
            <w:shd w:val="clear" w:color="auto" w:fill="auto"/>
            <w:vAlign w:val="center"/>
            <w:hideMark/>
          </w:tcPr>
          <w:p w14:paraId="34D4CDA1" w14:textId="77777777" w:rsidR="002B0A60" w:rsidRPr="00626CE4" w:rsidRDefault="002B0A60" w:rsidP="00085230">
            <w:pPr>
              <w:jc w:val="center"/>
              <w:rPr>
                <w:b/>
                <w:bCs/>
                <w:sz w:val="20"/>
                <w:szCs w:val="20"/>
              </w:rPr>
            </w:pPr>
            <w:r w:rsidRPr="00626CE4">
              <w:rPr>
                <w:b/>
                <w:bCs/>
                <w:sz w:val="20"/>
                <w:szCs w:val="20"/>
              </w:rPr>
              <w:t> </w:t>
            </w:r>
          </w:p>
        </w:tc>
        <w:tc>
          <w:tcPr>
            <w:tcW w:w="931" w:type="dxa"/>
            <w:gridSpan w:val="2"/>
            <w:tcBorders>
              <w:top w:val="nil"/>
              <w:left w:val="nil"/>
              <w:bottom w:val="single" w:sz="4" w:space="0" w:color="auto"/>
              <w:right w:val="single" w:sz="4" w:space="0" w:color="auto"/>
            </w:tcBorders>
            <w:shd w:val="clear" w:color="auto" w:fill="auto"/>
            <w:vAlign w:val="center"/>
            <w:hideMark/>
          </w:tcPr>
          <w:p w14:paraId="62E16923" w14:textId="77777777" w:rsidR="002B0A60" w:rsidRPr="00626CE4" w:rsidRDefault="002B0A60" w:rsidP="00085230">
            <w:pPr>
              <w:jc w:val="center"/>
              <w:rPr>
                <w:b/>
                <w:bCs/>
                <w:sz w:val="20"/>
                <w:szCs w:val="20"/>
              </w:rPr>
            </w:pPr>
            <w:r w:rsidRPr="00626CE4">
              <w:rPr>
                <w:b/>
                <w:bCs/>
                <w:sz w:val="20"/>
                <w:szCs w:val="20"/>
              </w:rPr>
              <w:t> </w:t>
            </w:r>
          </w:p>
        </w:tc>
        <w:tc>
          <w:tcPr>
            <w:tcW w:w="1061" w:type="dxa"/>
            <w:gridSpan w:val="2"/>
            <w:tcBorders>
              <w:top w:val="nil"/>
              <w:left w:val="nil"/>
              <w:bottom w:val="single" w:sz="4" w:space="0" w:color="auto"/>
              <w:right w:val="single" w:sz="4" w:space="0" w:color="auto"/>
            </w:tcBorders>
            <w:shd w:val="clear" w:color="auto" w:fill="auto"/>
            <w:vAlign w:val="center"/>
            <w:hideMark/>
          </w:tcPr>
          <w:p w14:paraId="7C8B40C6" w14:textId="77777777" w:rsidR="002B0A60" w:rsidRPr="00626CE4" w:rsidRDefault="002B0A60" w:rsidP="00085230">
            <w:pPr>
              <w:jc w:val="center"/>
              <w:rPr>
                <w:b/>
                <w:bCs/>
                <w:sz w:val="20"/>
                <w:szCs w:val="20"/>
              </w:rPr>
            </w:pPr>
            <w:r w:rsidRPr="00626CE4">
              <w:rPr>
                <w:b/>
                <w:bCs/>
                <w:sz w:val="20"/>
                <w:szCs w:val="20"/>
              </w:rPr>
              <w:t> </w:t>
            </w:r>
          </w:p>
        </w:tc>
        <w:tc>
          <w:tcPr>
            <w:tcW w:w="931" w:type="dxa"/>
            <w:gridSpan w:val="2"/>
            <w:tcBorders>
              <w:top w:val="nil"/>
              <w:left w:val="nil"/>
              <w:bottom w:val="single" w:sz="4" w:space="0" w:color="auto"/>
              <w:right w:val="single" w:sz="4" w:space="0" w:color="auto"/>
            </w:tcBorders>
            <w:shd w:val="clear" w:color="auto" w:fill="auto"/>
            <w:vAlign w:val="center"/>
            <w:hideMark/>
          </w:tcPr>
          <w:p w14:paraId="0540DCB3" w14:textId="77777777" w:rsidR="002B0A60" w:rsidRPr="00626CE4" w:rsidRDefault="002B0A60" w:rsidP="00085230">
            <w:pPr>
              <w:jc w:val="center"/>
              <w:rPr>
                <w:b/>
                <w:bCs/>
                <w:sz w:val="20"/>
                <w:szCs w:val="20"/>
              </w:rPr>
            </w:pPr>
            <w:r w:rsidRPr="00626CE4">
              <w:rPr>
                <w:b/>
                <w:bCs/>
                <w:sz w:val="20"/>
                <w:szCs w:val="20"/>
              </w:rPr>
              <w:t> </w:t>
            </w:r>
          </w:p>
        </w:tc>
        <w:tc>
          <w:tcPr>
            <w:tcW w:w="855" w:type="dxa"/>
            <w:gridSpan w:val="2"/>
            <w:tcBorders>
              <w:top w:val="nil"/>
              <w:left w:val="nil"/>
              <w:bottom w:val="single" w:sz="4" w:space="0" w:color="auto"/>
              <w:right w:val="single" w:sz="4" w:space="0" w:color="auto"/>
            </w:tcBorders>
            <w:shd w:val="clear" w:color="auto" w:fill="auto"/>
            <w:vAlign w:val="center"/>
            <w:hideMark/>
          </w:tcPr>
          <w:p w14:paraId="245F80BE" w14:textId="77777777" w:rsidR="002B0A60" w:rsidRPr="00626CE4" w:rsidRDefault="002B0A60" w:rsidP="00085230">
            <w:pPr>
              <w:jc w:val="center"/>
              <w:rPr>
                <w:b/>
                <w:bCs/>
                <w:sz w:val="20"/>
                <w:szCs w:val="20"/>
              </w:rPr>
            </w:pPr>
            <w:r w:rsidRPr="00626CE4">
              <w:rPr>
                <w:b/>
                <w:bCs/>
                <w:sz w:val="20"/>
                <w:szCs w:val="20"/>
              </w:rPr>
              <w:t> </w:t>
            </w:r>
          </w:p>
        </w:tc>
        <w:tc>
          <w:tcPr>
            <w:tcW w:w="960" w:type="dxa"/>
            <w:gridSpan w:val="2"/>
            <w:tcBorders>
              <w:top w:val="nil"/>
              <w:left w:val="nil"/>
              <w:bottom w:val="single" w:sz="4" w:space="0" w:color="auto"/>
              <w:right w:val="single" w:sz="4" w:space="0" w:color="auto"/>
            </w:tcBorders>
            <w:shd w:val="clear" w:color="auto" w:fill="auto"/>
            <w:noWrap/>
            <w:vAlign w:val="center"/>
            <w:hideMark/>
          </w:tcPr>
          <w:p w14:paraId="7EDAB7F6" w14:textId="77777777" w:rsidR="002B0A60" w:rsidRPr="00626CE4" w:rsidRDefault="002B0A60" w:rsidP="00085230">
            <w:pPr>
              <w:jc w:val="center"/>
              <w:rPr>
                <w:sz w:val="20"/>
                <w:szCs w:val="20"/>
              </w:rPr>
            </w:pPr>
            <w:r w:rsidRPr="00626CE4">
              <w:rPr>
                <w:sz w:val="20"/>
                <w:szCs w:val="20"/>
              </w:rPr>
              <w:t> </w:t>
            </w:r>
          </w:p>
        </w:tc>
        <w:tc>
          <w:tcPr>
            <w:tcW w:w="865" w:type="dxa"/>
            <w:gridSpan w:val="2"/>
            <w:tcBorders>
              <w:top w:val="nil"/>
              <w:left w:val="nil"/>
              <w:bottom w:val="single" w:sz="4" w:space="0" w:color="auto"/>
              <w:right w:val="double" w:sz="4" w:space="0" w:color="auto"/>
            </w:tcBorders>
            <w:shd w:val="clear" w:color="auto" w:fill="auto"/>
            <w:vAlign w:val="center"/>
            <w:hideMark/>
          </w:tcPr>
          <w:p w14:paraId="27D04863" w14:textId="77777777" w:rsidR="002B0A60" w:rsidRPr="00626CE4" w:rsidRDefault="002B0A60" w:rsidP="00085230">
            <w:pPr>
              <w:jc w:val="center"/>
              <w:rPr>
                <w:b/>
                <w:bCs/>
                <w:sz w:val="20"/>
                <w:szCs w:val="20"/>
              </w:rPr>
            </w:pPr>
            <w:r w:rsidRPr="00626CE4">
              <w:rPr>
                <w:b/>
                <w:bCs/>
                <w:sz w:val="20"/>
                <w:szCs w:val="20"/>
              </w:rPr>
              <w:t> </w:t>
            </w:r>
          </w:p>
        </w:tc>
      </w:tr>
      <w:tr w:rsidR="002B0A60" w:rsidRPr="00626CE4" w14:paraId="5134C019" w14:textId="77777777" w:rsidTr="00085230">
        <w:trPr>
          <w:gridAfter w:val="1"/>
          <w:wAfter w:w="7" w:type="dxa"/>
          <w:trHeight w:val="227"/>
        </w:trPr>
        <w:tc>
          <w:tcPr>
            <w:tcW w:w="988" w:type="dxa"/>
            <w:vMerge/>
            <w:tcBorders>
              <w:top w:val="nil"/>
              <w:left w:val="double" w:sz="4" w:space="0" w:color="auto"/>
              <w:bottom w:val="single" w:sz="4" w:space="0" w:color="auto"/>
              <w:right w:val="single" w:sz="4" w:space="0" w:color="auto"/>
            </w:tcBorders>
            <w:vAlign w:val="center"/>
            <w:hideMark/>
          </w:tcPr>
          <w:p w14:paraId="4D5568FE" w14:textId="77777777" w:rsidR="002B0A60" w:rsidRPr="00626CE4" w:rsidRDefault="002B0A60" w:rsidP="00085230">
            <w:pPr>
              <w:rPr>
                <w:b/>
                <w:bCs/>
                <w:sz w:val="20"/>
                <w:szCs w:val="20"/>
              </w:rPr>
            </w:pPr>
          </w:p>
        </w:tc>
        <w:tc>
          <w:tcPr>
            <w:tcW w:w="2596"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0A9C4B1" w14:textId="77777777" w:rsidR="002B0A60" w:rsidRPr="00626CE4" w:rsidRDefault="002B0A60" w:rsidP="00085230">
            <w:pPr>
              <w:jc w:val="center"/>
              <w:rPr>
                <w:sz w:val="20"/>
                <w:szCs w:val="20"/>
              </w:rPr>
            </w:pPr>
            <w:r w:rsidRPr="00626CE4">
              <w:rPr>
                <w:sz w:val="20"/>
                <w:szCs w:val="20"/>
              </w:rPr>
              <w:t>Итого по II бл</w:t>
            </w:r>
          </w:p>
        </w:tc>
        <w:tc>
          <w:tcPr>
            <w:tcW w:w="762" w:type="dxa"/>
            <w:gridSpan w:val="2"/>
            <w:tcBorders>
              <w:top w:val="nil"/>
              <w:left w:val="nil"/>
              <w:bottom w:val="single" w:sz="4" w:space="0" w:color="auto"/>
              <w:right w:val="single" w:sz="4" w:space="0" w:color="auto"/>
            </w:tcBorders>
            <w:shd w:val="clear" w:color="auto" w:fill="auto"/>
            <w:vAlign w:val="center"/>
            <w:hideMark/>
          </w:tcPr>
          <w:p w14:paraId="6BEBB422" w14:textId="77777777" w:rsidR="002B0A60" w:rsidRPr="00626CE4" w:rsidRDefault="002B0A60" w:rsidP="00085230">
            <w:pPr>
              <w:jc w:val="center"/>
              <w:rPr>
                <w:b/>
                <w:bCs/>
                <w:sz w:val="20"/>
                <w:szCs w:val="20"/>
              </w:rPr>
            </w:pPr>
            <w:r w:rsidRPr="00626CE4">
              <w:rPr>
                <w:b/>
                <w:bCs/>
                <w:sz w:val="20"/>
                <w:szCs w:val="20"/>
              </w:rPr>
              <w:t>С</w:t>
            </w:r>
            <w:r w:rsidRPr="00626CE4">
              <w:rPr>
                <w:b/>
                <w:bCs/>
                <w:sz w:val="20"/>
                <w:szCs w:val="20"/>
                <w:vertAlign w:val="subscript"/>
              </w:rPr>
              <w:t>1</w:t>
            </w:r>
          </w:p>
        </w:tc>
        <w:tc>
          <w:tcPr>
            <w:tcW w:w="931" w:type="dxa"/>
            <w:gridSpan w:val="2"/>
            <w:tcBorders>
              <w:top w:val="nil"/>
              <w:left w:val="nil"/>
              <w:bottom w:val="single" w:sz="4" w:space="0" w:color="auto"/>
              <w:right w:val="single" w:sz="4" w:space="0" w:color="auto"/>
            </w:tcBorders>
            <w:shd w:val="clear" w:color="auto" w:fill="auto"/>
            <w:vAlign w:val="center"/>
            <w:hideMark/>
          </w:tcPr>
          <w:p w14:paraId="4C6A6387" w14:textId="77777777" w:rsidR="002B0A60" w:rsidRPr="00626CE4" w:rsidRDefault="002B0A60" w:rsidP="00085230">
            <w:pPr>
              <w:jc w:val="center"/>
              <w:rPr>
                <w:b/>
                <w:bCs/>
                <w:sz w:val="20"/>
                <w:szCs w:val="20"/>
              </w:rPr>
            </w:pPr>
            <w:r w:rsidRPr="00626CE4">
              <w:rPr>
                <w:b/>
                <w:bCs/>
                <w:sz w:val="20"/>
                <w:szCs w:val="20"/>
              </w:rPr>
              <w:t>78.2</w:t>
            </w:r>
          </w:p>
        </w:tc>
        <w:tc>
          <w:tcPr>
            <w:tcW w:w="716" w:type="dxa"/>
            <w:gridSpan w:val="2"/>
            <w:tcBorders>
              <w:top w:val="nil"/>
              <w:left w:val="nil"/>
              <w:bottom w:val="single" w:sz="4" w:space="0" w:color="auto"/>
              <w:right w:val="single" w:sz="4" w:space="0" w:color="auto"/>
            </w:tcBorders>
            <w:shd w:val="clear" w:color="auto" w:fill="auto"/>
            <w:vAlign w:val="center"/>
            <w:hideMark/>
          </w:tcPr>
          <w:p w14:paraId="28791088" w14:textId="77777777" w:rsidR="002B0A60" w:rsidRPr="00626CE4" w:rsidRDefault="002B0A60" w:rsidP="00085230">
            <w:pPr>
              <w:jc w:val="center"/>
              <w:rPr>
                <w:b/>
                <w:bCs/>
                <w:sz w:val="20"/>
                <w:szCs w:val="20"/>
              </w:rPr>
            </w:pPr>
            <w:r w:rsidRPr="00626CE4">
              <w:rPr>
                <w:b/>
                <w:bCs/>
                <w:sz w:val="20"/>
                <w:szCs w:val="20"/>
              </w:rPr>
              <w:t> </w:t>
            </w:r>
          </w:p>
        </w:tc>
        <w:tc>
          <w:tcPr>
            <w:tcW w:w="1106" w:type="dxa"/>
            <w:gridSpan w:val="2"/>
            <w:tcBorders>
              <w:top w:val="nil"/>
              <w:left w:val="nil"/>
              <w:bottom w:val="single" w:sz="4" w:space="0" w:color="auto"/>
              <w:right w:val="single" w:sz="4" w:space="0" w:color="auto"/>
            </w:tcBorders>
            <w:shd w:val="clear" w:color="auto" w:fill="auto"/>
            <w:vAlign w:val="center"/>
            <w:hideMark/>
          </w:tcPr>
          <w:p w14:paraId="477BE6C1" w14:textId="77777777" w:rsidR="002B0A60" w:rsidRPr="00626CE4" w:rsidRDefault="002B0A60" w:rsidP="00085230">
            <w:pPr>
              <w:jc w:val="center"/>
              <w:rPr>
                <w:b/>
                <w:bCs/>
                <w:sz w:val="20"/>
                <w:szCs w:val="20"/>
              </w:rPr>
            </w:pPr>
            <w:r w:rsidRPr="00626CE4">
              <w:rPr>
                <w:b/>
                <w:bCs/>
                <w:sz w:val="20"/>
                <w:szCs w:val="20"/>
              </w:rPr>
              <w:t> </w:t>
            </w:r>
          </w:p>
        </w:tc>
        <w:tc>
          <w:tcPr>
            <w:tcW w:w="819" w:type="dxa"/>
            <w:gridSpan w:val="2"/>
            <w:tcBorders>
              <w:top w:val="nil"/>
              <w:left w:val="nil"/>
              <w:bottom w:val="single" w:sz="4" w:space="0" w:color="auto"/>
              <w:right w:val="single" w:sz="4" w:space="0" w:color="auto"/>
            </w:tcBorders>
            <w:shd w:val="clear" w:color="auto" w:fill="auto"/>
            <w:vAlign w:val="center"/>
            <w:hideMark/>
          </w:tcPr>
          <w:p w14:paraId="7750608A" w14:textId="77777777" w:rsidR="002B0A60" w:rsidRPr="00626CE4" w:rsidRDefault="002B0A60" w:rsidP="00085230">
            <w:pPr>
              <w:jc w:val="center"/>
              <w:rPr>
                <w:sz w:val="20"/>
                <w:szCs w:val="20"/>
              </w:rPr>
            </w:pPr>
            <w:r w:rsidRPr="00626CE4">
              <w:rPr>
                <w:sz w:val="20"/>
                <w:szCs w:val="20"/>
              </w:rPr>
              <w:t> </w:t>
            </w:r>
          </w:p>
        </w:tc>
        <w:tc>
          <w:tcPr>
            <w:tcW w:w="801" w:type="dxa"/>
            <w:gridSpan w:val="2"/>
            <w:tcBorders>
              <w:top w:val="nil"/>
              <w:left w:val="nil"/>
              <w:bottom w:val="single" w:sz="4" w:space="0" w:color="auto"/>
              <w:right w:val="single" w:sz="4" w:space="0" w:color="auto"/>
            </w:tcBorders>
            <w:shd w:val="clear" w:color="auto" w:fill="auto"/>
            <w:vAlign w:val="center"/>
            <w:hideMark/>
          </w:tcPr>
          <w:p w14:paraId="61947396" w14:textId="77777777" w:rsidR="002B0A60" w:rsidRPr="00626CE4" w:rsidRDefault="002B0A60" w:rsidP="00085230">
            <w:pPr>
              <w:jc w:val="center"/>
              <w:rPr>
                <w:sz w:val="20"/>
                <w:szCs w:val="20"/>
              </w:rPr>
            </w:pPr>
            <w:r w:rsidRPr="00626CE4">
              <w:rPr>
                <w:sz w:val="20"/>
                <w:szCs w:val="20"/>
              </w:rPr>
              <w:t> </w:t>
            </w:r>
          </w:p>
        </w:tc>
        <w:tc>
          <w:tcPr>
            <w:tcW w:w="931" w:type="dxa"/>
            <w:gridSpan w:val="2"/>
            <w:tcBorders>
              <w:top w:val="nil"/>
              <w:left w:val="nil"/>
              <w:bottom w:val="single" w:sz="4" w:space="0" w:color="auto"/>
              <w:right w:val="single" w:sz="4" w:space="0" w:color="auto"/>
            </w:tcBorders>
            <w:shd w:val="clear" w:color="auto" w:fill="auto"/>
            <w:vAlign w:val="center"/>
            <w:hideMark/>
          </w:tcPr>
          <w:p w14:paraId="1723193C" w14:textId="77777777" w:rsidR="002B0A60" w:rsidRPr="00626CE4" w:rsidRDefault="002B0A60" w:rsidP="00085230">
            <w:pPr>
              <w:jc w:val="center"/>
              <w:rPr>
                <w:sz w:val="20"/>
                <w:szCs w:val="20"/>
              </w:rPr>
            </w:pPr>
            <w:r w:rsidRPr="00626CE4">
              <w:rPr>
                <w:sz w:val="20"/>
                <w:szCs w:val="20"/>
              </w:rPr>
              <w:t> </w:t>
            </w:r>
          </w:p>
        </w:tc>
        <w:tc>
          <w:tcPr>
            <w:tcW w:w="931" w:type="dxa"/>
            <w:gridSpan w:val="2"/>
            <w:tcBorders>
              <w:top w:val="nil"/>
              <w:left w:val="nil"/>
              <w:bottom w:val="single" w:sz="4" w:space="0" w:color="auto"/>
              <w:right w:val="single" w:sz="4" w:space="0" w:color="auto"/>
            </w:tcBorders>
            <w:shd w:val="clear" w:color="auto" w:fill="auto"/>
            <w:vAlign w:val="center"/>
            <w:hideMark/>
          </w:tcPr>
          <w:p w14:paraId="388BE12C" w14:textId="77777777" w:rsidR="002B0A60" w:rsidRPr="00626CE4" w:rsidRDefault="002B0A60" w:rsidP="00085230">
            <w:pPr>
              <w:jc w:val="center"/>
              <w:rPr>
                <w:sz w:val="20"/>
                <w:szCs w:val="20"/>
              </w:rPr>
            </w:pPr>
            <w:r w:rsidRPr="00626CE4">
              <w:rPr>
                <w:sz w:val="20"/>
                <w:szCs w:val="20"/>
              </w:rPr>
              <w:t> </w:t>
            </w:r>
          </w:p>
        </w:tc>
        <w:tc>
          <w:tcPr>
            <w:tcW w:w="995" w:type="dxa"/>
            <w:gridSpan w:val="2"/>
            <w:tcBorders>
              <w:top w:val="nil"/>
              <w:left w:val="nil"/>
              <w:bottom w:val="single" w:sz="4" w:space="0" w:color="auto"/>
              <w:right w:val="single" w:sz="4" w:space="0" w:color="auto"/>
            </w:tcBorders>
            <w:shd w:val="clear" w:color="auto" w:fill="auto"/>
            <w:vAlign w:val="center"/>
            <w:hideMark/>
          </w:tcPr>
          <w:p w14:paraId="694A2EAC" w14:textId="77777777" w:rsidR="002B0A60" w:rsidRPr="00626CE4" w:rsidRDefault="002B0A60" w:rsidP="00085230">
            <w:pPr>
              <w:jc w:val="center"/>
              <w:rPr>
                <w:b/>
                <w:bCs/>
                <w:sz w:val="20"/>
                <w:szCs w:val="20"/>
              </w:rPr>
            </w:pPr>
            <w:r w:rsidRPr="00626CE4">
              <w:rPr>
                <w:b/>
                <w:bCs/>
                <w:sz w:val="20"/>
                <w:szCs w:val="20"/>
              </w:rPr>
              <w:t>69</w:t>
            </w:r>
          </w:p>
        </w:tc>
        <w:tc>
          <w:tcPr>
            <w:tcW w:w="995" w:type="dxa"/>
            <w:gridSpan w:val="2"/>
            <w:tcBorders>
              <w:top w:val="nil"/>
              <w:left w:val="nil"/>
              <w:bottom w:val="single" w:sz="4" w:space="0" w:color="auto"/>
              <w:right w:val="single" w:sz="4" w:space="0" w:color="auto"/>
            </w:tcBorders>
            <w:shd w:val="clear" w:color="auto" w:fill="auto"/>
            <w:vAlign w:val="center"/>
            <w:hideMark/>
          </w:tcPr>
          <w:p w14:paraId="5DED6695" w14:textId="77777777" w:rsidR="002B0A60" w:rsidRPr="00626CE4" w:rsidRDefault="002B0A60" w:rsidP="00085230">
            <w:pPr>
              <w:jc w:val="center"/>
              <w:rPr>
                <w:sz w:val="20"/>
                <w:szCs w:val="20"/>
              </w:rPr>
            </w:pPr>
            <w:r w:rsidRPr="00626CE4">
              <w:rPr>
                <w:sz w:val="20"/>
                <w:szCs w:val="20"/>
              </w:rPr>
              <w:t>13.8</w:t>
            </w:r>
          </w:p>
        </w:tc>
        <w:tc>
          <w:tcPr>
            <w:tcW w:w="837" w:type="dxa"/>
            <w:gridSpan w:val="2"/>
            <w:tcBorders>
              <w:top w:val="nil"/>
              <w:left w:val="nil"/>
              <w:bottom w:val="single" w:sz="4" w:space="0" w:color="auto"/>
              <w:right w:val="single" w:sz="4" w:space="0" w:color="auto"/>
            </w:tcBorders>
            <w:shd w:val="clear" w:color="auto" w:fill="auto"/>
            <w:vAlign w:val="center"/>
            <w:hideMark/>
          </w:tcPr>
          <w:p w14:paraId="778543C2" w14:textId="77777777" w:rsidR="002B0A60" w:rsidRPr="00626CE4" w:rsidRDefault="002B0A60" w:rsidP="00085230">
            <w:pPr>
              <w:jc w:val="center"/>
              <w:rPr>
                <w:b/>
                <w:bCs/>
                <w:sz w:val="20"/>
                <w:szCs w:val="20"/>
              </w:rPr>
            </w:pPr>
            <w:r w:rsidRPr="00626CE4">
              <w:rPr>
                <w:b/>
                <w:bCs/>
                <w:sz w:val="20"/>
                <w:szCs w:val="20"/>
              </w:rPr>
              <w:t>0.2</w:t>
            </w:r>
          </w:p>
        </w:tc>
        <w:tc>
          <w:tcPr>
            <w:tcW w:w="679" w:type="dxa"/>
            <w:gridSpan w:val="2"/>
            <w:tcBorders>
              <w:top w:val="nil"/>
              <w:left w:val="nil"/>
              <w:bottom w:val="single" w:sz="4" w:space="0" w:color="auto"/>
              <w:right w:val="single" w:sz="4" w:space="0" w:color="auto"/>
            </w:tcBorders>
            <w:shd w:val="clear" w:color="auto" w:fill="auto"/>
            <w:vAlign w:val="center"/>
            <w:hideMark/>
          </w:tcPr>
          <w:p w14:paraId="4E855D51" w14:textId="77777777" w:rsidR="002B0A60" w:rsidRPr="00626CE4" w:rsidRDefault="002B0A60" w:rsidP="00085230">
            <w:pPr>
              <w:jc w:val="center"/>
              <w:rPr>
                <w:sz w:val="20"/>
                <w:szCs w:val="20"/>
              </w:rPr>
            </w:pPr>
            <w:r w:rsidRPr="00626CE4">
              <w:rPr>
                <w:sz w:val="20"/>
                <w:szCs w:val="20"/>
              </w:rPr>
              <w:t> </w:t>
            </w:r>
          </w:p>
        </w:tc>
        <w:tc>
          <w:tcPr>
            <w:tcW w:w="780" w:type="dxa"/>
            <w:gridSpan w:val="2"/>
            <w:tcBorders>
              <w:top w:val="nil"/>
              <w:left w:val="nil"/>
              <w:bottom w:val="single" w:sz="4" w:space="0" w:color="auto"/>
              <w:right w:val="single" w:sz="4" w:space="0" w:color="auto"/>
            </w:tcBorders>
            <w:shd w:val="clear" w:color="auto" w:fill="auto"/>
            <w:vAlign w:val="center"/>
            <w:hideMark/>
          </w:tcPr>
          <w:p w14:paraId="6D59BF5E" w14:textId="77777777" w:rsidR="002B0A60" w:rsidRPr="00626CE4" w:rsidRDefault="002B0A60" w:rsidP="00085230">
            <w:pPr>
              <w:jc w:val="center"/>
              <w:rPr>
                <w:b/>
                <w:bCs/>
                <w:sz w:val="20"/>
                <w:szCs w:val="20"/>
              </w:rPr>
            </w:pPr>
            <w:r w:rsidRPr="00626CE4">
              <w:rPr>
                <w:b/>
                <w:bCs/>
                <w:sz w:val="20"/>
                <w:szCs w:val="20"/>
              </w:rPr>
              <w:t> </w:t>
            </w:r>
          </w:p>
        </w:tc>
        <w:tc>
          <w:tcPr>
            <w:tcW w:w="930" w:type="dxa"/>
            <w:gridSpan w:val="2"/>
            <w:tcBorders>
              <w:top w:val="nil"/>
              <w:left w:val="nil"/>
              <w:bottom w:val="single" w:sz="4" w:space="0" w:color="auto"/>
              <w:right w:val="single" w:sz="4" w:space="0" w:color="auto"/>
            </w:tcBorders>
            <w:shd w:val="clear" w:color="auto" w:fill="auto"/>
            <w:vAlign w:val="center"/>
            <w:hideMark/>
          </w:tcPr>
          <w:p w14:paraId="270F7C46" w14:textId="77777777" w:rsidR="002B0A60" w:rsidRPr="00626CE4" w:rsidRDefault="002B0A60" w:rsidP="00085230">
            <w:pPr>
              <w:jc w:val="center"/>
              <w:rPr>
                <w:b/>
                <w:bCs/>
                <w:sz w:val="20"/>
                <w:szCs w:val="20"/>
              </w:rPr>
            </w:pPr>
            <w:r w:rsidRPr="00626CE4">
              <w:rPr>
                <w:b/>
                <w:bCs/>
                <w:sz w:val="20"/>
                <w:szCs w:val="20"/>
              </w:rPr>
              <w:t> </w:t>
            </w:r>
          </w:p>
        </w:tc>
        <w:tc>
          <w:tcPr>
            <w:tcW w:w="931" w:type="dxa"/>
            <w:gridSpan w:val="2"/>
            <w:tcBorders>
              <w:top w:val="nil"/>
              <w:left w:val="nil"/>
              <w:bottom w:val="single" w:sz="4" w:space="0" w:color="auto"/>
              <w:right w:val="single" w:sz="4" w:space="0" w:color="auto"/>
            </w:tcBorders>
            <w:shd w:val="clear" w:color="auto" w:fill="auto"/>
            <w:vAlign w:val="center"/>
            <w:hideMark/>
          </w:tcPr>
          <w:p w14:paraId="181F5E7A" w14:textId="77777777" w:rsidR="002B0A60" w:rsidRPr="00626CE4" w:rsidRDefault="002B0A60" w:rsidP="00085230">
            <w:pPr>
              <w:jc w:val="center"/>
              <w:rPr>
                <w:b/>
                <w:bCs/>
                <w:sz w:val="20"/>
                <w:szCs w:val="20"/>
              </w:rPr>
            </w:pPr>
            <w:r w:rsidRPr="00626CE4">
              <w:rPr>
                <w:b/>
                <w:bCs/>
                <w:sz w:val="20"/>
                <w:szCs w:val="20"/>
              </w:rPr>
              <w:t> </w:t>
            </w:r>
          </w:p>
        </w:tc>
        <w:tc>
          <w:tcPr>
            <w:tcW w:w="1061" w:type="dxa"/>
            <w:gridSpan w:val="2"/>
            <w:tcBorders>
              <w:top w:val="nil"/>
              <w:left w:val="nil"/>
              <w:bottom w:val="single" w:sz="4" w:space="0" w:color="auto"/>
              <w:right w:val="single" w:sz="4" w:space="0" w:color="auto"/>
            </w:tcBorders>
            <w:shd w:val="clear" w:color="auto" w:fill="auto"/>
            <w:vAlign w:val="center"/>
            <w:hideMark/>
          </w:tcPr>
          <w:p w14:paraId="06782805" w14:textId="77777777" w:rsidR="002B0A60" w:rsidRPr="00626CE4" w:rsidRDefault="002B0A60" w:rsidP="00085230">
            <w:pPr>
              <w:jc w:val="center"/>
              <w:rPr>
                <w:b/>
                <w:bCs/>
                <w:sz w:val="20"/>
                <w:szCs w:val="20"/>
              </w:rPr>
            </w:pPr>
            <w:r w:rsidRPr="00626CE4">
              <w:rPr>
                <w:b/>
                <w:bCs/>
                <w:sz w:val="20"/>
                <w:szCs w:val="20"/>
              </w:rPr>
              <w:t>69.0</w:t>
            </w:r>
          </w:p>
        </w:tc>
        <w:tc>
          <w:tcPr>
            <w:tcW w:w="931" w:type="dxa"/>
            <w:gridSpan w:val="2"/>
            <w:tcBorders>
              <w:top w:val="nil"/>
              <w:left w:val="nil"/>
              <w:bottom w:val="single" w:sz="4" w:space="0" w:color="auto"/>
              <w:right w:val="single" w:sz="4" w:space="0" w:color="auto"/>
            </w:tcBorders>
            <w:shd w:val="clear" w:color="auto" w:fill="auto"/>
            <w:vAlign w:val="center"/>
            <w:hideMark/>
          </w:tcPr>
          <w:p w14:paraId="4AA3F60C" w14:textId="77777777" w:rsidR="002B0A60" w:rsidRPr="00626CE4" w:rsidRDefault="002B0A60" w:rsidP="00085230">
            <w:pPr>
              <w:jc w:val="center"/>
              <w:rPr>
                <w:b/>
                <w:bCs/>
                <w:sz w:val="20"/>
                <w:szCs w:val="20"/>
              </w:rPr>
            </w:pPr>
            <w:r w:rsidRPr="00626CE4">
              <w:rPr>
                <w:b/>
                <w:bCs/>
                <w:sz w:val="20"/>
                <w:szCs w:val="20"/>
              </w:rPr>
              <w:t>13.8</w:t>
            </w:r>
          </w:p>
        </w:tc>
        <w:tc>
          <w:tcPr>
            <w:tcW w:w="855" w:type="dxa"/>
            <w:gridSpan w:val="2"/>
            <w:tcBorders>
              <w:top w:val="nil"/>
              <w:left w:val="nil"/>
              <w:bottom w:val="single" w:sz="4" w:space="0" w:color="auto"/>
              <w:right w:val="single" w:sz="4" w:space="0" w:color="auto"/>
            </w:tcBorders>
            <w:shd w:val="clear" w:color="auto" w:fill="auto"/>
            <w:vAlign w:val="center"/>
            <w:hideMark/>
          </w:tcPr>
          <w:p w14:paraId="0F2306F9" w14:textId="77777777" w:rsidR="002B0A60" w:rsidRPr="00626CE4" w:rsidRDefault="002B0A60" w:rsidP="00085230">
            <w:pPr>
              <w:jc w:val="center"/>
              <w:rPr>
                <w:b/>
                <w:bCs/>
                <w:sz w:val="20"/>
                <w:szCs w:val="20"/>
              </w:rPr>
            </w:pPr>
            <w:r w:rsidRPr="00626CE4">
              <w:rPr>
                <w:b/>
                <w:bCs/>
                <w:sz w:val="20"/>
                <w:szCs w:val="20"/>
              </w:rPr>
              <w:t> </w:t>
            </w:r>
          </w:p>
        </w:tc>
        <w:tc>
          <w:tcPr>
            <w:tcW w:w="960" w:type="dxa"/>
            <w:gridSpan w:val="2"/>
            <w:tcBorders>
              <w:top w:val="nil"/>
              <w:left w:val="nil"/>
              <w:bottom w:val="single" w:sz="4" w:space="0" w:color="auto"/>
              <w:right w:val="single" w:sz="4" w:space="0" w:color="auto"/>
            </w:tcBorders>
            <w:shd w:val="clear" w:color="auto" w:fill="auto"/>
            <w:noWrap/>
            <w:vAlign w:val="center"/>
            <w:hideMark/>
          </w:tcPr>
          <w:p w14:paraId="4DCF456A" w14:textId="77777777" w:rsidR="002B0A60" w:rsidRPr="00626CE4" w:rsidRDefault="002B0A60" w:rsidP="00085230">
            <w:pPr>
              <w:jc w:val="center"/>
              <w:rPr>
                <w:sz w:val="20"/>
                <w:szCs w:val="20"/>
              </w:rPr>
            </w:pPr>
            <w:r w:rsidRPr="00626CE4">
              <w:rPr>
                <w:sz w:val="20"/>
                <w:szCs w:val="20"/>
              </w:rPr>
              <w:t> </w:t>
            </w:r>
          </w:p>
        </w:tc>
        <w:tc>
          <w:tcPr>
            <w:tcW w:w="865" w:type="dxa"/>
            <w:gridSpan w:val="2"/>
            <w:tcBorders>
              <w:top w:val="nil"/>
              <w:left w:val="nil"/>
              <w:bottom w:val="single" w:sz="4" w:space="0" w:color="auto"/>
              <w:right w:val="double" w:sz="4" w:space="0" w:color="auto"/>
            </w:tcBorders>
            <w:shd w:val="clear" w:color="auto" w:fill="auto"/>
            <w:vAlign w:val="center"/>
            <w:hideMark/>
          </w:tcPr>
          <w:p w14:paraId="23A6CDE0" w14:textId="77777777" w:rsidR="002B0A60" w:rsidRPr="00626CE4" w:rsidRDefault="002B0A60" w:rsidP="00085230">
            <w:pPr>
              <w:jc w:val="center"/>
              <w:rPr>
                <w:b/>
                <w:bCs/>
                <w:sz w:val="20"/>
                <w:szCs w:val="20"/>
              </w:rPr>
            </w:pPr>
            <w:r w:rsidRPr="00626CE4">
              <w:rPr>
                <w:b/>
                <w:bCs/>
                <w:sz w:val="20"/>
                <w:szCs w:val="20"/>
              </w:rPr>
              <w:t> </w:t>
            </w:r>
          </w:p>
        </w:tc>
      </w:tr>
      <w:tr w:rsidR="002B0A60" w:rsidRPr="00626CE4" w14:paraId="641E0946" w14:textId="77777777" w:rsidTr="00085230">
        <w:trPr>
          <w:gridAfter w:val="1"/>
          <w:wAfter w:w="7" w:type="dxa"/>
          <w:trHeight w:val="227"/>
        </w:trPr>
        <w:tc>
          <w:tcPr>
            <w:tcW w:w="988" w:type="dxa"/>
            <w:vMerge/>
            <w:tcBorders>
              <w:top w:val="nil"/>
              <w:left w:val="double" w:sz="4" w:space="0" w:color="auto"/>
              <w:bottom w:val="single" w:sz="4" w:space="0" w:color="auto"/>
              <w:right w:val="single" w:sz="4" w:space="0" w:color="auto"/>
            </w:tcBorders>
            <w:vAlign w:val="center"/>
            <w:hideMark/>
          </w:tcPr>
          <w:p w14:paraId="6FBA61FC" w14:textId="77777777" w:rsidR="002B0A60" w:rsidRPr="00626CE4" w:rsidRDefault="002B0A60" w:rsidP="00085230">
            <w:pPr>
              <w:rPr>
                <w:b/>
                <w:bCs/>
                <w:sz w:val="20"/>
                <w:szCs w:val="20"/>
              </w:rPr>
            </w:pPr>
          </w:p>
        </w:tc>
        <w:tc>
          <w:tcPr>
            <w:tcW w:w="2596" w:type="dxa"/>
            <w:gridSpan w:val="2"/>
            <w:vMerge/>
            <w:tcBorders>
              <w:top w:val="single" w:sz="4" w:space="0" w:color="auto"/>
              <w:left w:val="single" w:sz="4" w:space="0" w:color="auto"/>
              <w:bottom w:val="single" w:sz="4" w:space="0" w:color="auto"/>
              <w:right w:val="single" w:sz="4" w:space="0" w:color="auto"/>
            </w:tcBorders>
            <w:vAlign w:val="center"/>
            <w:hideMark/>
          </w:tcPr>
          <w:p w14:paraId="5C4DF7C2" w14:textId="77777777" w:rsidR="002B0A60" w:rsidRPr="00626CE4" w:rsidRDefault="002B0A60" w:rsidP="00085230">
            <w:pPr>
              <w:rPr>
                <w:sz w:val="20"/>
                <w:szCs w:val="20"/>
              </w:rPr>
            </w:pPr>
          </w:p>
        </w:tc>
        <w:tc>
          <w:tcPr>
            <w:tcW w:w="762" w:type="dxa"/>
            <w:gridSpan w:val="2"/>
            <w:tcBorders>
              <w:top w:val="nil"/>
              <w:left w:val="nil"/>
              <w:bottom w:val="single" w:sz="4" w:space="0" w:color="auto"/>
              <w:right w:val="single" w:sz="4" w:space="0" w:color="auto"/>
            </w:tcBorders>
            <w:shd w:val="clear" w:color="auto" w:fill="auto"/>
            <w:vAlign w:val="center"/>
            <w:hideMark/>
          </w:tcPr>
          <w:p w14:paraId="3626A704" w14:textId="77777777" w:rsidR="002B0A60" w:rsidRPr="00626CE4" w:rsidRDefault="002B0A60" w:rsidP="00085230">
            <w:pPr>
              <w:jc w:val="center"/>
              <w:rPr>
                <w:sz w:val="20"/>
                <w:szCs w:val="20"/>
              </w:rPr>
            </w:pPr>
            <w:r w:rsidRPr="00626CE4">
              <w:rPr>
                <w:sz w:val="20"/>
                <w:szCs w:val="20"/>
              </w:rPr>
              <w:t>С</w:t>
            </w:r>
            <w:r w:rsidRPr="00626CE4">
              <w:rPr>
                <w:sz w:val="20"/>
                <w:szCs w:val="20"/>
                <w:vertAlign w:val="subscript"/>
              </w:rPr>
              <w:t>2</w:t>
            </w:r>
          </w:p>
        </w:tc>
        <w:tc>
          <w:tcPr>
            <w:tcW w:w="931" w:type="dxa"/>
            <w:gridSpan w:val="2"/>
            <w:tcBorders>
              <w:top w:val="nil"/>
              <w:left w:val="nil"/>
              <w:bottom w:val="single" w:sz="4" w:space="0" w:color="auto"/>
              <w:right w:val="single" w:sz="4" w:space="0" w:color="auto"/>
            </w:tcBorders>
            <w:shd w:val="clear" w:color="auto" w:fill="auto"/>
            <w:vAlign w:val="center"/>
            <w:hideMark/>
          </w:tcPr>
          <w:p w14:paraId="03E2209E" w14:textId="77777777" w:rsidR="002B0A60" w:rsidRPr="00626CE4" w:rsidRDefault="002B0A60" w:rsidP="00085230">
            <w:pPr>
              <w:jc w:val="center"/>
              <w:rPr>
                <w:b/>
                <w:bCs/>
                <w:sz w:val="20"/>
                <w:szCs w:val="20"/>
              </w:rPr>
            </w:pPr>
            <w:r w:rsidRPr="00626CE4">
              <w:rPr>
                <w:b/>
                <w:bCs/>
                <w:sz w:val="20"/>
                <w:szCs w:val="20"/>
              </w:rPr>
              <w:t>61.4</w:t>
            </w:r>
          </w:p>
        </w:tc>
        <w:tc>
          <w:tcPr>
            <w:tcW w:w="716" w:type="dxa"/>
            <w:gridSpan w:val="2"/>
            <w:tcBorders>
              <w:top w:val="nil"/>
              <w:left w:val="nil"/>
              <w:bottom w:val="single" w:sz="4" w:space="0" w:color="auto"/>
              <w:right w:val="single" w:sz="4" w:space="0" w:color="auto"/>
            </w:tcBorders>
            <w:shd w:val="clear" w:color="auto" w:fill="auto"/>
            <w:vAlign w:val="center"/>
            <w:hideMark/>
          </w:tcPr>
          <w:p w14:paraId="150A10E9" w14:textId="77777777" w:rsidR="002B0A60" w:rsidRPr="00626CE4" w:rsidRDefault="002B0A60" w:rsidP="00085230">
            <w:pPr>
              <w:jc w:val="center"/>
              <w:rPr>
                <w:b/>
                <w:bCs/>
                <w:sz w:val="20"/>
                <w:szCs w:val="20"/>
              </w:rPr>
            </w:pPr>
            <w:r w:rsidRPr="00626CE4">
              <w:rPr>
                <w:b/>
                <w:bCs/>
                <w:sz w:val="20"/>
                <w:szCs w:val="20"/>
              </w:rPr>
              <w:t> </w:t>
            </w:r>
          </w:p>
        </w:tc>
        <w:tc>
          <w:tcPr>
            <w:tcW w:w="1106" w:type="dxa"/>
            <w:gridSpan w:val="2"/>
            <w:tcBorders>
              <w:top w:val="nil"/>
              <w:left w:val="nil"/>
              <w:bottom w:val="single" w:sz="4" w:space="0" w:color="auto"/>
              <w:right w:val="single" w:sz="4" w:space="0" w:color="auto"/>
            </w:tcBorders>
            <w:shd w:val="clear" w:color="auto" w:fill="auto"/>
            <w:vAlign w:val="center"/>
            <w:hideMark/>
          </w:tcPr>
          <w:p w14:paraId="3E37875F" w14:textId="77777777" w:rsidR="002B0A60" w:rsidRPr="00626CE4" w:rsidRDefault="002B0A60" w:rsidP="00085230">
            <w:pPr>
              <w:jc w:val="center"/>
              <w:rPr>
                <w:b/>
                <w:bCs/>
                <w:sz w:val="20"/>
                <w:szCs w:val="20"/>
              </w:rPr>
            </w:pPr>
            <w:r w:rsidRPr="00626CE4">
              <w:rPr>
                <w:b/>
                <w:bCs/>
                <w:sz w:val="20"/>
                <w:szCs w:val="20"/>
              </w:rPr>
              <w:t> </w:t>
            </w:r>
          </w:p>
        </w:tc>
        <w:tc>
          <w:tcPr>
            <w:tcW w:w="819" w:type="dxa"/>
            <w:gridSpan w:val="2"/>
            <w:tcBorders>
              <w:top w:val="nil"/>
              <w:left w:val="nil"/>
              <w:bottom w:val="single" w:sz="4" w:space="0" w:color="auto"/>
              <w:right w:val="single" w:sz="4" w:space="0" w:color="auto"/>
            </w:tcBorders>
            <w:shd w:val="clear" w:color="auto" w:fill="auto"/>
            <w:vAlign w:val="center"/>
            <w:hideMark/>
          </w:tcPr>
          <w:p w14:paraId="73512159" w14:textId="77777777" w:rsidR="002B0A60" w:rsidRPr="00626CE4" w:rsidRDefault="002B0A60" w:rsidP="00085230">
            <w:pPr>
              <w:jc w:val="center"/>
              <w:rPr>
                <w:sz w:val="20"/>
                <w:szCs w:val="20"/>
              </w:rPr>
            </w:pPr>
            <w:r w:rsidRPr="00626CE4">
              <w:rPr>
                <w:sz w:val="20"/>
                <w:szCs w:val="20"/>
              </w:rPr>
              <w:t> </w:t>
            </w:r>
          </w:p>
        </w:tc>
        <w:tc>
          <w:tcPr>
            <w:tcW w:w="801" w:type="dxa"/>
            <w:gridSpan w:val="2"/>
            <w:tcBorders>
              <w:top w:val="nil"/>
              <w:left w:val="nil"/>
              <w:bottom w:val="single" w:sz="4" w:space="0" w:color="auto"/>
              <w:right w:val="single" w:sz="4" w:space="0" w:color="auto"/>
            </w:tcBorders>
            <w:shd w:val="clear" w:color="auto" w:fill="auto"/>
            <w:vAlign w:val="center"/>
            <w:hideMark/>
          </w:tcPr>
          <w:p w14:paraId="0A794B5F" w14:textId="77777777" w:rsidR="002B0A60" w:rsidRPr="00626CE4" w:rsidRDefault="002B0A60" w:rsidP="00085230">
            <w:pPr>
              <w:jc w:val="center"/>
              <w:rPr>
                <w:sz w:val="20"/>
                <w:szCs w:val="20"/>
              </w:rPr>
            </w:pPr>
            <w:r w:rsidRPr="00626CE4">
              <w:rPr>
                <w:sz w:val="20"/>
                <w:szCs w:val="20"/>
              </w:rPr>
              <w:t> </w:t>
            </w:r>
          </w:p>
        </w:tc>
        <w:tc>
          <w:tcPr>
            <w:tcW w:w="931" w:type="dxa"/>
            <w:gridSpan w:val="2"/>
            <w:tcBorders>
              <w:top w:val="nil"/>
              <w:left w:val="nil"/>
              <w:bottom w:val="single" w:sz="4" w:space="0" w:color="auto"/>
              <w:right w:val="single" w:sz="4" w:space="0" w:color="auto"/>
            </w:tcBorders>
            <w:shd w:val="clear" w:color="auto" w:fill="auto"/>
            <w:vAlign w:val="center"/>
            <w:hideMark/>
          </w:tcPr>
          <w:p w14:paraId="6A4D2EAF" w14:textId="77777777" w:rsidR="002B0A60" w:rsidRPr="00626CE4" w:rsidRDefault="002B0A60" w:rsidP="00085230">
            <w:pPr>
              <w:jc w:val="center"/>
              <w:rPr>
                <w:sz w:val="20"/>
                <w:szCs w:val="20"/>
              </w:rPr>
            </w:pPr>
            <w:r w:rsidRPr="00626CE4">
              <w:rPr>
                <w:sz w:val="20"/>
                <w:szCs w:val="20"/>
              </w:rPr>
              <w:t> </w:t>
            </w:r>
          </w:p>
        </w:tc>
        <w:tc>
          <w:tcPr>
            <w:tcW w:w="931" w:type="dxa"/>
            <w:gridSpan w:val="2"/>
            <w:tcBorders>
              <w:top w:val="nil"/>
              <w:left w:val="nil"/>
              <w:bottom w:val="single" w:sz="4" w:space="0" w:color="auto"/>
              <w:right w:val="single" w:sz="4" w:space="0" w:color="auto"/>
            </w:tcBorders>
            <w:shd w:val="clear" w:color="auto" w:fill="auto"/>
            <w:vAlign w:val="center"/>
            <w:hideMark/>
          </w:tcPr>
          <w:p w14:paraId="2E04F21A" w14:textId="77777777" w:rsidR="002B0A60" w:rsidRPr="00626CE4" w:rsidRDefault="002B0A60" w:rsidP="00085230">
            <w:pPr>
              <w:jc w:val="center"/>
              <w:rPr>
                <w:sz w:val="20"/>
                <w:szCs w:val="20"/>
              </w:rPr>
            </w:pPr>
            <w:r w:rsidRPr="00626CE4">
              <w:rPr>
                <w:sz w:val="20"/>
                <w:szCs w:val="20"/>
              </w:rPr>
              <w:t> </w:t>
            </w:r>
          </w:p>
        </w:tc>
        <w:tc>
          <w:tcPr>
            <w:tcW w:w="995" w:type="dxa"/>
            <w:gridSpan w:val="2"/>
            <w:tcBorders>
              <w:top w:val="nil"/>
              <w:left w:val="nil"/>
              <w:bottom w:val="single" w:sz="4" w:space="0" w:color="auto"/>
              <w:right w:val="single" w:sz="4" w:space="0" w:color="auto"/>
            </w:tcBorders>
            <w:shd w:val="clear" w:color="auto" w:fill="auto"/>
            <w:vAlign w:val="center"/>
            <w:hideMark/>
          </w:tcPr>
          <w:p w14:paraId="0EC892F6" w14:textId="77777777" w:rsidR="002B0A60" w:rsidRPr="00626CE4" w:rsidRDefault="002B0A60" w:rsidP="00085230">
            <w:pPr>
              <w:jc w:val="center"/>
              <w:rPr>
                <w:b/>
                <w:bCs/>
                <w:sz w:val="20"/>
                <w:szCs w:val="20"/>
              </w:rPr>
            </w:pPr>
            <w:r w:rsidRPr="00626CE4">
              <w:rPr>
                <w:b/>
                <w:bCs/>
                <w:sz w:val="20"/>
                <w:szCs w:val="20"/>
              </w:rPr>
              <w:t>54</w:t>
            </w:r>
          </w:p>
        </w:tc>
        <w:tc>
          <w:tcPr>
            <w:tcW w:w="995" w:type="dxa"/>
            <w:gridSpan w:val="2"/>
            <w:tcBorders>
              <w:top w:val="nil"/>
              <w:left w:val="nil"/>
              <w:bottom w:val="single" w:sz="4" w:space="0" w:color="auto"/>
              <w:right w:val="single" w:sz="4" w:space="0" w:color="auto"/>
            </w:tcBorders>
            <w:shd w:val="clear" w:color="auto" w:fill="auto"/>
            <w:vAlign w:val="center"/>
            <w:hideMark/>
          </w:tcPr>
          <w:p w14:paraId="3FBA8DBB" w14:textId="77777777" w:rsidR="002B0A60" w:rsidRPr="00626CE4" w:rsidRDefault="002B0A60" w:rsidP="00085230">
            <w:pPr>
              <w:jc w:val="center"/>
              <w:rPr>
                <w:sz w:val="20"/>
                <w:szCs w:val="20"/>
              </w:rPr>
            </w:pPr>
            <w:r w:rsidRPr="00626CE4">
              <w:rPr>
                <w:sz w:val="20"/>
                <w:szCs w:val="20"/>
              </w:rPr>
              <w:t>10.8</w:t>
            </w:r>
          </w:p>
        </w:tc>
        <w:tc>
          <w:tcPr>
            <w:tcW w:w="837" w:type="dxa"/>
            <w:gridSpan w:val="2"/>
            <w:tcBorders>
              <w:top w:val="nil"/>
              <w:left w:val="nil"/>
              <w:bottom w:val="single" w:sz="4" w:space="0" w:color="auto"/>
              <w:right w:val="single" w:sz="4" w:space="0" w:color="auto"/>
            </w:tcBorders>
            <w:shd w:val="clear" w:color="auto" w:fill="auto"/>
            <w:vAlign w:val="center"/>
            <w:hideMark/>
          </w:tcPr>
          <w:p w14:paraId="72DC18C5" w14:textId="77777777" w:rsidR="002B0A60" w:rsidRPr="00626CE4" w:rsidRDefault="002B0A60" w:rsidP="00085230">
            <w:pPr>
              <w:jc w:val="center"/>
              <w:rPr>
                <w:b/>
                <w:bCs/>
                <w:sz w:val="20"/>
                <w:szCs w:val="20"/>
              </w:rPr>
            </w:pPr>
            <w:r w:rsidRPr="00626CE4">
              <w:rPr>
                <w:b/>
                <w:bCs/>
                <w:sz w:val="20"/>
                <w:szCs w:val="20"/>
              </w:rPr>
              <w:t>0.2</w:t>
            </w:r>
          </w:p>
        </w:tc>
        <w:tc>
          <w:tcPr>
            <w:tcW w:w="679" w:type="dxa"/>
            <w:gridSpan w:val="2"/>
            <w:tcBorders>
              <w:top w:val="nil"/>
              <w:left w:val="nil"/>
              <w:bottom w:val="single" w:sz="4" w:space="0" w:color="auto"/>
              <w:right w:val="single" w:sz="4" w:space="0" w:color="auto"/>
            </w:tcBorders>
            <w:shd w:val="clear" w:color="auto" w:fill="auto"/>
            <w:vAlign w:val="center"/>
            <w:hideMark/>
          </w:tcPr>
          <w:p w14:paraId="00AF359B" w14:textId="77777777" w:rsidR="002B0A60" w:rsidRPr="00626CE4" w:rsidRDefault="002B0A60" w:rsidP="00085230">
            <w:pPr>
              <w:jc w:val="center"/>
              <w:rPr>
                <w:sz w:val="20"/>
                <w:szCs w:val="20"/>
              </w:rPr>
            </w:pPr>
            <w:r w:rsidRPr="00626CE4">
              <w:rPr>
                <w:sz w:val="20"/>
                <w:szCs w:val="20"/>
              </w:rPr>
              <w:t> </w:t>
            </w:r>
          </w:p>
        </w:tc>
        <w:tc>
          <w:tcPr>
            <w:tcW w:w="780" w:type="dxa"/>
            <w:gridSpan w:val="2"/>
            <w:tcBorders>
              <w:top w:val="nil"/>
              <w:left w:val="nil"/>
              <w:bottom w:val="single" w:sz="4" w:space="0" w:color="auto"/>
              <w:right w:val="single" w:sz="4" w:space="0" w:color="auto"/>
            </w:tcBorders>
            <w:shd w:val="clear" w:color="auto" w:fill="auto"/>
            <w:vAlign w:val="center"/>
            <w:hideMark/>
          </w:tcPr>
          <w:p w14:paraId="5CA82E7C" w14:textId="77777777" w:rsidR="002B0A60" w:rsidRPr="00626CE4" w:rsidRDefault="002B0A60" w:rsidP="00085230">
            <w:pPr>
              <w:jc w:val="center"/>
              <w:rPr>
                <w:b/>
                <w:bCs/>
                <w:sz w:val="20"/>
                <w:szCs w:val="20"/>
              </w:rPr>
            </w:pPr>
            <w:r w:rsidRPr="00626CE4">
              <w:rPr>
                <w:b/>
                <w:bCs/>
                <w:sz w:val="20"/>
                <w:szCs w:val="20"/>
              </w:rPr>
              <w:t> </w:t>
            </w:r>
          </w:p>
        </w:tc>
        <w:tc>
          <w:tcPr>
            <w:tcW w:w="930" w:type="dxa"/>
            <w:gridSpan w:val="2"/>
            <w:tcBorders>
              <w:top w:val="nil"/>
              <w:left w:val="nil"/>
              <w:bottom w:val="single" w:sz="4" w:space="0" w:color="auto"/>
              <w:right w:val="single" w:sz="4" w:space="0" w:color="auto"/>
            </w:tcBorders>
            <w:shd w:val="clear" w:color="auto" w:fill="auto"/>
            <w:vAlign w:val="center"/>
            <w:hideMark/>
          </w:tcPr>
          <w:p w14:paraId="3B0C2736" w14:textId="77777777" w:rsidR="002B0A60" w:rsidRPr="00626CE4" w:rsidRDefault="002B0A60" w:rsidP="00085230">
            <w:pPr>
              <w:jc w:val="center"/>
              <w:rPr>
                <w:b/>
                <w:bCs/>
                <w:sz w:val="20"/>
                <w:szCs w:val="20"/>
              </w:rPr>
            </w:pPr>
            <w:r w:rsidRPr="00626CE4">
              <w:rPr>
                <w:b/>
                <w:bCs/>
                <w:sz w:val="20"/>
                <w:szCs w:val="20"/>
              </w:rPr>
              <w:t> </w:t>
            </w:r>
          </w:p>
        </w:tc>
        <w:tc>
          <w:tcPr>
            <w:tcW w:w="931" w:type="dxa"/>
            <w:gridSpan w:val="2"/>
            <w:tcBorders>
              <w:top w:val="nil"/>
              <w:left w:val="nil"/>
              <w:bottom w:val="single" w:sz="4" w:space="0" w:color="auto"/>
              <w:right w:val="single" w:sz="4" w:space="0" w:color="auto"/>
            </w:tcBorders>
            <w:shd w:val="clear" w:color="auto" w:fill="auto"/>
            <w:vAlign w:val="center"/>
            <w:hideMark/>
          </w:tcPr>
          <w:p w14:paraId="5C491197" w14:textId="77777777" w:rsidR="002B0A60" w:rsidRPr="00626CE4" w:rsidRDefault="002B0A60" w:rsidP="00085230">
            <w:pPr>
              <w:jc w:val="center"/>
              <w:rPr>
                <w:b/>
                <w:bCs/>
                <w:sz w:val="20"/>
                <w:szCs w:val="20"/>
              </w:rPr>
            </w:pPr>
            <w:r w:rsidRPr="00626CE4">
              <w:rPr>
                <w:b/>
                <w:bCs/>
                <w:sz w:val="20"/>
                <w:szCs w:val="20"/>
              </w:rPr>
              <w:t> </w:t>
            </w:r>
          </w:p>
        </w:tc>
        <w:tc>
          <w:tcPr>
            <w:tcW w:w="1061" w:type="dxa"/>
            <w:gridSpan w:val="2"/>
            <w:tcBorders>
              <w:top w:val="nil"/>
              <w:left w:val="nil"/>
              <w:bottom w:val="single" w:sz="4" w:space="0" w:color="auto"/>
              <w:right w:val="single" w:sz="4" w:space="0" w:color="auto"/>
            </w:tcBorders>
            <w:shd w:val="clear" w:color="auto" w:fill="auto"/>
            <w:vAlign w:val="center"/>
            <w:hideMark/>
          </w:tcPr>
          <w:p w14:paraId="7A34B8ED" w14:textId="77777777" w:rsidR="002B0A60" w:rsidRPr="00626CE4" w:rsidRDefault="002B0A60" w:rsidP="00085230">
            <w:pPr>
              <w:jc w:val="center"/>
              <w:rPr>
                <w:b/>
                <w:bCs/>
                <w:sz w:val="20"/>
                <w:szCs w:val="20"/>
              </w:rPr>
            </w:pPr>
            <w:r w:rsidRPr="00626CE4">
              <w:rPr>
                <w:b/>
                <w:bCs/>
                <w:sz w:val="20"/>
                <w:szCs w:val="20"/>
              </w:rPr>
              <w:t>54.0</w:t>
            </w:r>
          </w:p>
        </w:tc>
        <w:tc>
          <w:tcPr>
            <w:tcW w:w="931" w:type="dxa"/>
            <w:gridSpan w:val="2"/>
            <w:tcBorders>
              <w:top w:val="nil"/>
              <w:left w:val="nil"/>
              <w:bottom w:val="single" w:sz="4" w:space="0" w:color="auto"/>
              <w:right w:val="single" w:sz="4" w:space="0" w:color="auto"/>
            </w:tcBorders>
            <w:shd w:val="clear" w:color="auto" w:fill="auto"/>
            <w:vAlign w:val="center"/>
            <w:hideMark/>
          </w:tcPr>
          <w:p w14:paraId="53A74B97" w14:textId="77777777" w:rsidR="002B0A60" w:rsidRPr="00626CE4" w:rsidRDefault="002B0A60" w:rsidP="00085230">
            <w:pPr>
              <w:jc w:val="center"/>
              <w:rPr>
                <w:b/>
                <w:bCs/>
                <w:sz w:val="20"/>
                <w:szCs w:val="20"/>
              </w:rPr>
            </w:pPr>
            <w:r w:rsidRPr="00626CE4">
              <w:rPr>
                <w:b/>
                <w:bCs/>
                <w:sz w:val="20"/>
                <w:szCs w:val="20"/>
              </w:rPr>
              <w:t>10.8</w:t>
            </w:r>
          </w:p>
        </w:tc>
        <w:tc>
          <w:tcPr>
            <w:tcW w:w="855" w:type="dxa"/>
            <w:gridSpan w:val="2"/>
            <w:tcBorders>
              <w:top w:val="nil"/>
              <w:left w:val="nil"/>
              <w:bottom w:val="single" w:sz="4" w:space="0" w:color="auto"/>
              <w:right w:val="single" w:sz="4" w:space="0" w:color="auto"/>
            </w:tcBorders>
            <w:shd w:val="clear" w:color="auto" w:fill="auto"/>
            <w:vAlign w:val="center"/>
            <w:hideMark/>
          </w:tcPr>
          <w:p w14:paraId="540BC47C" w14:textId="77777777" w:rsidR="002B0A60" w:rsidRPr="00626CE4" w:rsidRDefault="002B0A60" w:rsidP="00085230">
            <w:pPr>
              <w:jc w:val="center"/>
              <w:rPr>
                <w:b/>
                <w:bCs/>
                <w:sz w:val="20"/>
                <w:szCs w:val="20"/>
              </w:rPr>
            </w:pPr>
            <w:r w:rsidRPr="00626CE4">
              <w:rPr>
                <w:b/>
                <w:bCs/>
                <w:sz w:val="20"/>
                <w:szCs w:val="20"/>
              </w:rPr>
              <w:t> </w:t>
            </w:r>
          </w:p>
        </w:tc>
        <w:tc>
          <w:tcPr>
            <w:tcW w:w="960" w:type="dxa"/>
            <w:gridSpan w:val="2"/>
            <w:tcBorders>
              <w:top w:val="nil"/>
              <w:left w:val="nil"/>
              <w:bottom w:val="single" w:sz="4" w:space="0" w:color="auto"/>
              <w:right w:val="single" w:sz="4" w:space="0" w:color="auto"/>
            </w:tcBorders>
            <w:shd w:val="clear" w:color="auto" w:fill="auto"/>
            <w:noWrap/>
            <w:vAlign w:val="center"/>
            <w:hideMark/>
          </w:tcPr>
          <w:p w14:paraId="627DA0B6" w14:textId="77777777" w:rsidR="002B0A60" w:rsidRPr="00626CE4" w:rsidRDefault="002B0A60" w:rsidP="00085230">
            <w:pPr>
              <w:jc w:val="center"/>
              <w:rPr>
                <w:sz w:val="20"/>
                <w:szCs w:val="20"/>
              </w:rPr>
            </w:pPr>
            <w:r w:rsidRPr="00626CE4">
              <w:rPr>
                <w:sz w:val="20"/>
                <w:szCs w:val="20"/>
              </w:rPr>
              <w:t> </w:t>
            </w:r>
          </w:p>
        </w:tc>
        <w:tc>
          <w:tcPr>
            <w:tcW w:w="865" w:type="dxa"/>
            <w:gridSpan w:val="2"/>
            <w:tcBorders>
              <w:top w:val="nil"/>
              <w:left w:val="nil"/>
              <w:bottom w:val="single" w:sz="4" w:space="0" w:color="auto"/>
              <w:right w:val="double" w:sz="4" w:space="0" w:color="auto"/>
            </w:tcBorders>
            <w:shd w:val="clear" w:color="auto" w:fill="auto"/>
            <w:vAlign w:val="center"/>
            <w:hideMark/>
          </w:tcPr>
          <w:p w14:paraId="088B53E4" w14:textId="77777777" w:rsidR="002B0A60" w:rsidRPr="00626CE4" w:rsidRDefault="002B0A60" w:rsidP="00085230">
            <w:pPr>
              <w:jc w:val="center"/>
              <w:rPr>
                <w:b/>
                <w:bCs/>
                <w:sz w:val="20"/>
                <w:szCs w:val="20"/>
              </w:rPr>
            </w:pPr>
            <w:r w:rsidRPr="00626CE4">
              <w:rPr>
                <w:b/>
                <w:bCs/>
                <w:sz w:val="20"/>
                <w:szCs w:val="20"/>
              </w:rPr>
              <w:t> </w:t>
            </w:r>
          </w:p>
        </w:tc>
      </w:tr>
      <w:tr w:rsidR="002B0A60" w:rsidRPr="00626CE4" w14:paraId="756A173D" w14:textId="77777777" w:rsidTr="00085230">
        <w:trPr>
          <w:gridAfter w:val="1"/>
          <w:wAfter w:w="7" w:type="dxa"/>
          <w:trHeight w:val="227"/>
        </w:trPr>
        <w:tc>
          <w:tcPr>
            <w:tcW w:w="988" w:type="dxa"/>
            <w:vMerge/>
            <w:tcBorders>
              <w:top w:val="nil"/>
              <w:left w:val="double" w:sz="4" w:space="0" w:color="auto"/>
              <w:bottom w:val="single" w:sz="4" w:space="0" w:color="auto"/>
              <w:right w:val="single" w:sz="4" w:space="0" w:color="auto"/>
            </w:tcBorders>
            <w:vAlign w:val="center"/>
            <w:hideMark/>
          </w:tcPr>
          <w:p w14:paraId="6F56AC27" w14:textId="77777777" w:rsidR="002B0A60" w:rsidRPr="00626CE4" w:rsidRDefault="002B0A60" w:rsidP="00085230">
            <w:pPr>
              <w:rPr>
                <w:b/>
                <w:bCs/>
                <w:sz w:val="20"/>
                <w:szCs w:val="20"/>
              </w:rPr>
            </w:pPr>
          </w:p>
        </w:tc>
        <w:tc>
          <w:tcPr>
            <w:tcW w:w="1460" w:type="dxa"/>
            <w:tcBorders>
              <w:top w:val="nil"/>
              <w:left w:val="nil"/>
              <w:bottom w:val="single" w:sz="4" w:space="0" w:color="auto"/>
              <w:right w:val="single" w:sz="4" w:space="0" w:color="auto"/>
            </w:tcBorders>
            <w:shd w:val="clear" w:color="auto" w:fill="auto"/>
            <w:vAlign w:val="center"/>
            <w:hideMark/>
          </w:tcPr>
          <w:p w14:paraId="6B173952" w14:textId="77777777" w:rsidR="002B0A60" w:rsidRPr="00626CE4" w:rsidRDefault="002B0A60" w:rsidP="00085230">
            <w:pPr>
              <w:jc w:val="center"/>
              <w:rPr>
                <w:sz w:val="20"/>
                <w:szCs w:val="20"/>
              </w:rPr>
            </w:pPr>
            <w:r w:rsidRPr="00626CE4">
              <w:rPr>
                <w:sz w:val="20"/>
                <w:szCs w:val="20"/>
              </w:rPr>
              <w:t>IV</w:t>
            </w:r>
          </w:p>
        </w:tc>
        <w:tc>
          <w:tcPr>
            <w:tcW w:w="1136" w:type="dxa"/>
            <w:tcBorders>
              <w:top w:val="nil"/>
              <w:left w:val="nil"/>
              <w:bottom w:val="single" w:sz="4" w:space="0" w:color="auto"/>
              <w:right w:val="single" w:sz="4" w:space="0" w:color="auto"/>
            </w:tcBorders>
            <w:shd w:val="clear" w:color="auto" w:fill="auto"/>
            <w:vAlign w:val="center"/>
            <w:hideMark/>
          </w:tcPr>
          <w:p w14:paraId="74FEE104" w14:textId="77777777" w:rsidR="002B0A60" w:rsidRPr="00626CE4" w:rsidRDefault="002B0A60" w:rsidP="00085230">
            <w:pPr>
              <w:jc w:val="center"/>
              <w:rPr>
                <w:sz w:val="20"/>
                <w:szCs w:val="20"/>
              </w:rPr>
            </w:pPr>
            <w:r w:rsidRPr="00626CE4">
              <w:rPr>
                <w:sz w:val="20"/>
                <w:szCs w:val="20"/>
              </w:rPr>
              <w:t>ВН</w:t>
            </w:r>
          </w:p>
        </w:tc>
        <w:tc>
          <w:tcPr>
            <w:tcW w:w="762" w:type="dxa"/>
            <w:gridSpan w:val="2"/>
            <w:tcBorders>
              <w:top w:val="nil"/>
              <w:left w:val="nil"/>
              <w:bottom w:val="single" w:sz="4" w:space="0" w:color="auto"/>
              <w:right w:val="single" w:sz="4" w:space="0" w:color="auto"/>
            </w:tcBorders>
            <w:shd w:val="clear" w:color="auto" w:fill="auto"/>
            <w:vAlign w:val="center"/>
            <w:hideMark/>
          </w:tcPr>
          <w:p w14:paraId="710B5BBF" w14:textId="77777777" w:rsidR="002B0A60" w:rsidRPr="00626CE4" w:rsidRDefault="002B0A60" w:rsidP="00085230">
            <w:pPr>
              <w:jc w:val="center"/>
              <w:rPr>
                <w:sz w:val="20"/>
                <w:szCs w:val="20"/>
              </w:rPr>
            </w:pPr>
            <w:r w:rsidRPr="00626CE4">
              <w:rPr>
                <w:sz w:val="20"/>
                <w:szCs w:val="20"/>
              </w:rPr>
              <w:t>С</w:t>
            </w:r>
            <w:r w:rsidRPr="00626CE4">
              <w:rPr>
                <w:sz w:val="20"/>
                <w:szCs w:val="20"/>
                <w:vertAlign w:val="subscript"/>
              </w:rPr>
              <w:t>2</w:t>
            </w:r>
          </w:p>
        </w:tc>
        <w:tc>
          <w:tcPr>
            <w:tcW w:w="931" w:type="dxa"/>
            <w:gridSpan w:val="2"/>
            <w:tcBorders>
              <w:top w:val="nil"/>
              <w:left w:val="nil"/>
              <w:bottom w:val="single" w:sz="4" w:space="0" w:color="auto"/>
              <w:right w:val="single" w:sz="4" w:space="0" w:color="auto"/>
            </w:tcBorders>
            <w:shd w:val="clear" w:color="auto" w:fill="auto"/>
            <w:vAlign w:val="center"/>
            <w:hideMark/>
          </w:tcPr>
          <w:p w14:paraId="5BCBB3FC" w14:textId="77777777" w:rsidR="002B0A60" w:rsidRPr="00626CE4" w:rsidRDefault="002B0A60" w:rsidP="00085230">
            <w:pPr>
              <w:jc w:val="center"/>
              <w:rPr>
                <w:sz w:val="20"/>
                <w:szCs w:val="20"/>
              </w:rPr>
            </w:pPr>
            <w:r w:rsidRPr="00626CE4">
              <w:rPr>
                <w:sz w:val="20"/>
                <w:szCs w:val="20"/>
              </w:rPr>
              <w:t>55.2</w:t>
            </w:r>
          </w:p>
        </w:tc>
        <w:tc>
          <w:tcPr>
            <w:tcW w:w="716" w:type="dxa"/>
            <w:gridSpan w:val="2"/>
            <w:tcBorders>
              <w:top w:val="nil"/>
              <w:left w:val="nil"/>
              <w:bottom w:val="single" w:sz="4" w:space="0" w:color="auto"/>
              <w:right w:val="single" w:sz="4" w:space="0" w:color="auto"/>
            </w:tcBorders>
            <w:shd w:val="clear" w:color="auto" w:fill="auto"/>
            <w:vAlign w:val="center"/>
            <w:hideMark/>
          </w:tcPr>
          <w:p w14:paraId="30C49F4B" w14:textId="77777777" w:rsidR="002B0A60" w:rsidRPr="00626CE4" w:rsidRDefault="002B0A60" w:rsidP="00085230">
            <w:pPr>
              <w:jc w:val="center"/>
              <w:rPr>
                <w:sz w:val="20"/>
                <w:szCs w:val="20"/>
              </w:rPr>
            </w:pPr>
            <w:r w:rsidRPr="00626CE4">
              <w:rPr>
                <w:sz w:val="20"/>
                <w:szCs w:val="20"/>
              </w:rPr>
              <w:t>3</w:t>
            </w:r>
          </w:p>
        </w:tc>
        <w:tc>
          <w:tcPr>
            <w:tcW w:w="1106" w:type="dxa"/>
            <w:gridSpan w:val="2"/>
            <w:tcBorders>
              <w:top w:val="nil"/>
              <w:left w:val="nil"/>
              <w:bottom w:val="single" w:sz="4" w:space="0" w:color="auto"/>
              <w:right w:val="single" w:sz="4" w:space="0" w:color="auto"/>
            </w:tcBorders>
            <w:shd w:val="clear" w:color="auto" w:fill="auto"/>
            <w:vAlign w:val="center"/>
            <w:hideMark/>
          </w:tcPr>
          <w:p w14:paraId="021FC46F" w14:textId="77777777" w:rsidR="002B0A60" w:rsidRPr="00626CE4" w:rsidRDefault="002B0A60" w:rsidP="00085230">
            <w:pPr>
              <w:jc w:val="center"/>
              <w:rPr>
                <w:sz w:val="20"/>
                <w:szCs w:val="20"/>
              </w:rPr>
            </w:pPr>
            <w:r w:rsidRPr="00626CE4">
              <w:rPr>
                <w:sz w:val="20"/>
                <w:szCs w:val="20"/>
              </w:rPr>
              <w:t>165.7</w:t>
            </w:r>
          </w:p>
        </w:tc>
        <w:tc>
          <w:tcPr>
            <w:tcW w:w="819" w:type="dxa"/>
            <w:gridSpan w:val="2"/>
            <w:tcBorders>
              <w:top w:val="nil"/>
              <w:left w:val="nil"/>
              <w:bottom w:val="single" w:sz="4" w:space="0" w:color="auto"/>
              <w:right w:val="single" w:sz="4" w:space="0" w:color="auto"/>
            </w:tcBorders>
            <w:shd w:val="clear" w:color="auto" w:fill="auto"/>
            <w:vAlign w:val="center"/>
            <w:hideMark/>
          </w:tcPr>
          <w:p w14:paraId="17BF950B" w14:textId="77777777" w:rsidR="002B0A60" w:rsidRPr="00626CE4" w:rsidRDefault="002B0A60" w:rsidP="00085230">
            <w:pPr>
              <w:jc w:val="center"/>
              <w:rPr>
                <w:sz w:val="20"/>
                <w:szCs w:val="20"/>
              </w:rPr>
            </w:pPr>
            <w:r w:rsidRPr="00626CE4">
              <w:rPr>
                <w:sz w:val="20"/>
                <w:szCs w:val="20"/>
              </w:rPr>
              <w:t>0.302</w:t>
            </w:r>
          </w:p>
        </w:tc>
        <w:tc>
          <w:tcPr>
            <w:tcW w:w="801" w:type="dxa"/>
            <w:gridSpan w:val="2"/>
            <w:tcBorders>
              <w:top w:val="nil"/>
              <w:left w:val="nil"/>
              <w:bottom w:val="single" w:sz="4" w:space="0" w:color="auto"/>
              <w:right w:val="single" w:sz="4" w:space="0" w:color="auto"/>
            </w:tcBorders>
            <w:shd w:val="clear" w:color="auto" w:fill="auto"/>
            <w:vAlign w:val="center"/>
            <w:hideMark/>
          </w:tcPr>
          <w:p w14:paraId="2BC57BC0" w14:textId="77777777" w:rsidR="002B0A60" w:rsidRPr="00626CE4" w:rsidRDefault="002B0A60" w:rsidP="00085230">
            <w:pPr>
              <w:jc w:val="center"/>
              <w:rPr>
                <w:sz w:val="20"/>
                <w:szCs w:val="20"/>
              </w:rPr>
            </w:pPr>
            <w:r w:rsidRPr="00626CE4">
              <w:rPr>
                <w:sz w:val="20"/>
                <w:szCs w:val="20"/>
              </w:rPr>
              <w:t>0.635</w:t>
            </w:r>
          </w:p>
        </w:tc>
        <w:tc>
          <w:tcPr>
            <w:tcW w:w="931" w:type="dxa"/>
            <w:gridSpan w:val="2"/>
            <w:tcBorders>
              <w:top w:val="nil"/>
              <w:left w:val="nil"/>
              <w:bottom w:val="single" w:sz="4" w:space="0" w:color="auto"/>
              <w:right w:val="single" w:sz="4" w:space="0" w:color="auto"/>
            </w:tcBorders>
            <w:shd w:val="clear" w:color="auto" w:fill="auto"/>
            <w:vAlign w:val="center"/>
            <w:hideMark/>
          </w:tcPr>
          <w:p w14:paraId="52293A6F" w14:textId="77777777" w:rsidR="002B0A60" w:rsidRPr="00626CE4" w:rsidRDefault="002B0A60" w:rsidP="00085230">
            <w:pPr>
              <w:jc w:val="center"/>
              <w:rPr>
                <w:sz w:val="20"/>
                <w:szCs w:val="20"/>
              </w:rPr>
            </w:pPr>
            <w:r w:rsidRPr="00626CE4">
              <w:rPr>
                <w:sz w:val="20"/>
                <w:szCs w:val="20"/>
              </w:rPr>
              <w:t>0.8486</w:t>
            </w:r>
          </w:p>
        </w:tc>
        <w:tc>
          <w:tcPr>
            <w:tcW w:w="931" w:type="dxa"/>
            <w:gridSpan w:val="2"/>
            <w:tcBorders>
              <w:top w:val="nil"/>
              <w:left w:val="nil"/>
              <w:bottom w:val="single" w:sz="4" w:space="0" w:color="auto"/>
              <w:right w:val="single" w:sz="4" w:space="0" w:color="auto"/>
            </w:tcBorders>
            <w:shd w:val="clear" w:color="auto" w:fill="auto"/>
            <w:vAlign w:val="center"/>
            <w:hideMark/>
          </w:tcPr>
          <w:p w14:paraId="12B38B52" w14:textId="77777777" w:rsidR="002B0A60" w:rsidRPr="00626CE4" w:rsidRDefault="002B0A60" w:rsidP="00085230">
            <w:pPr>
              <w:jc w:val="center"/>
              <w:rPr>
                <w:sz w:val="20"/>
                <w:szCs w:val="20"/>
              </w:rPr>
            </w:pPr>
            <w:r w:rsidRPr="00626CE4">
              <w:rPr>
                <w:sz w:val="20"/>
                <w:szCs w:val="20"/>
              </w:rPr>
              <w:t>0.9028</w:t>
            </w:r>
          </w:p>
        </w:tc>
        <w:tc>
          <w:tcPr>
            <w:tcW w:w="995" w:type="dxa"/>
            <w:gridSpan w:val="2"/>
            <w:tcBorders>
              <w:top w:val="nil"/>
              <w:left w:val="nil"/>
              <w:bottom w:val="single" w:sz="4" w:space="0" w:color="auto"/>
              <w:right w:val="single" w:sz="4" w:space="0" w:color="auto"/>
            </w:tcBorders>
            <w:shd w:val="clear" w:color="auto" w:fill="auto"/>
            <w:vAlign w:val="center"/>
            <w:hideMark/>
          </w:tcPr>
          <w:p w14:paraId="0CF477D9" w14:textId="77777777" w:rsidR="002B0A60" w:rsidRPr="00626CE4" w:rsidRDefault="002B0A60" w:rsidP="00085230">
            <w:pPr>
              <w:jc w:val="center"/>
              <w:rPr>
                <w:sz w:val="20"/>
                <w:szCs w:val="20"/>
              </w:rPr>
            </w:pPr>
            <w:r w:rsidRPr="00626CE4">
              <w:rPr>
                <w:sz w:val="20"/>
                <w:szCs w:val="20"/>
              </w:rPr>
              <w:t>24</w:t>
            </w:r>
          </w:p>
        </w:tc>
        <w:tc>
          <w:tcPr>
            <w:tcW w:w="995" w:type="dxa"/>
            <w:gridSpan w:val="2"/>
            <w:tcBorders>
              <w:top w:val="nil"/>
              <w:left w:val="nil"/>
              <w:bottom w:val="single" w:sz="4" w:space="0" w:color="auto"/>
              <w:right w:val="single" w:sz="4" w:space="0" w:color="auto"/>
            </w:tcBorders>
            <w:shd w:val="clear" w:color="auto" w:fill="auto"/>
            <w:vAlign w:val="center"/>
            <w:hideMark/>
          </w:tcPr>
          <w:p w14:paraId="19A67602" w14:textId="77777777" w:rsidR="002B0A60" w:rsidRPr="00626CE4" w:rsidRDefault="002B0A60" w:rsidP="00085230">
            <w:pPr>
              <w:jc w:val="center"/>
              <w:rPr>
                <w:sz w:val="20"/>
                <w:szCs w:val="20"/>
              </w:rPr>
            </w:pPr>
            <w:r w:rsidRPr="00626CE4">
              <w:rPr>
                <w:sz w:val="20"/>
                <w:szCs w:val="20"/>
              </w:rPr>
              <w:t> </w:t>
            </w:r>
          </w:p>
        </w:tc>
        <w:tc>
          <w:tcPr>
            <w:tcW w:w="837" w:type="dxa"/>
            <w:gridSpan w:val="2"/>
            <w:tcBorders>
              <w:top w:val="nil"/>
              <w:left w:val="nil"/>
              <w:bottom w:val="single" w:sz="4" w:space="0" w:color="auto"/>
              <w:right w:val="single" w:sz="4" w:space="0" w:color="auto"/>
            </w:tcBorders>
            <w:shd w:val="clear" w:color="auto" w:fill="auto"/>
            <w:vAlign w:val="center"/>
            <w:hideMark/>
          </w:tcPr>
          <w:p w14:paraId="2209EAB8" w14:textId="77777777" w:rsidR="002B0A60" w:rsidRPr="00626CE4" w:rsidRDefault="002B0A60" w:rsidP="00085230">
            <w:pPr>
              <w:jc w:val="center"/>
              <w:rPr>
                <w:sz w:val="20"/>
                <w:szCs w:val="20"/>
              </w:rPr>
            </w:pPr>
            <w:r w:rsidRPr="00626CE4">
              <w:rPr>
                <w:sz w:val="20"/>
                <w:szCs w:val="20"/>
              </w:rPr>
              <w:t> </w:t>
            </w:r>
          </w:p>
        </w:tc>
        <w:tc>
          <w:tcPr>
            <w:tcW w:w="679" w:type="dxa"/>
            <w:gridSpan w:val="2"/>
            <w:tcBorders>
              <w:top w:val="nil"/>
              <w:left w:val="nil"/>
              <w:bottom w:val="single" w:sz="4" w:space="0" w:color="auto"/>
              <w:right w:val="single" w:sz="4" w:space="0" w:color="auto"/>
            </w:tcBorders>
            <w:shd w:val="clear" w:color="auto" w:fill="auto"/>
            <w:vAlign w:val="center"/>
            <w:hideMark/>
          </w:tcPr>
          <w:p w14:paraId="717E4CF6" w14:textId="77777777" w:rsidR="002B0A60" w:rsidRPr="00626CE4" w:rsidRDefault="002B0A60" w:rsidP="00085230">
            <w:pPr>
              <w:jc w:val="center"/>
              <w:rPr>
                <w:sz w:val="20"/>
                <w:szCs w:val="20"/>
              </w:rPr>
            </w:pPr>
            <w:r w:rsidRPr="00626CE4">
              <w:rPr>
                <w:sz w:val="20"/>
                <w:szCs w:val="20"/>
              </w:rPr>
              <w:t> </w:t>
            </w:r>
          </w:p>
        </w:tc>
        <w:tc>
          <w:tcPr>
            <w:tcW w:w="780" w:type="dxa"/>
            <w:gridSpan w:val="2"/>
            <w:tcBorders>
              <w:top w:val="nil"/>
              <w:left w:val="nil"/>
              <w:bottom w:val="single" w:sz="4" w:space="0" w:color="auto"/>
              <w:right w:val="single" w:sz="4" w:space="0" w:color="auto"/>
            </w:tcBorders>
            <w:shd w:val="clear" w:color="auto" w:fill="auto"/>
            <w:vAlign w:val="center"/>
            <w:hideMark/>
          </w:tcPr>
          <w:p w14:paraId="155B7B72" w14:textId="77777777" w:rsidR="002B0A60" w:rsidRPr="00626CE4" w:rsidRDefault="002B0A60" w:rsidP="00085230">
            <w:pPr>
              <w:jc w:val="center"/>
              <w:rPr>
                <w:sz w:val="20"/>
                <w:szCs w:val="20"/>
              </w:rPr>
            </w:pPr>
            <w:r w:rsidRPr="00626CE4">
              <w:rPr>
                <w:sz w:val="20"/>
                <w:szCs w:val="20"/>
              </w:rPr>
              <w:t> </w:t>
            </w:r>
          </w:p>
        </w:tc>
        <w:tc>
          <w:tcPr>
            <w:tcW w:w="930" w:type="dxa"/>
            <w:gridSpan w:val="2"/>
            <w:tcBorders>
              <w:top w:val="nil"/>
              <w:left w:val="nil"/>
              <w:bottom w:val="single" w:sz="4" w:space="0" w:color="auto"/>
              <w:right w:val="single" w:sz="4" w:space="0" w:color="auto"/>
            </w:tcBorders>
            <w:shd w:val="clear" w:color="auto" w:fill="auto"/>
            <w:vAlign w:val="center"/>
            <w:hideMark/>
          </w:tcPr>
          <w:p w14:paraId="719B847A" w14:textId="77777777" w:rsidR="002B0A60" w:rsidRPr="00626CE4" w:rsidRDefault="002B0A60" w:rsidP="00085230">
            <w:pPr>
              <w:jc w:val="center"/>
              <w:rPr>
                <w:sz w:val="20"/>
                <w:szCs w:val="20"/>
              </w:rPr>
            </w:pPr>
            <w:r w:rsidRPr="00626CE4">
              <w:rPr>
                <w:sz w:val="20"/>
                <w:szCs w:val="20"/>
              </w:rPr>
              <w:t> </w:t>
            </w:r>
          </w:p>
        </w:tc>
        <w:tc>
          <w:tcPr>
            <w:tcW w:w="931" w:type="dxa"/>
            <w:gridSpan w:val="2"/>
            <w:tcBorders>
              <w:top w:val="nil"/>
              <w:left w:val="nil"/>
              <w:bottom w:val="single" w:sz="4" w:space="0" w:color="auto"/>
              <w:right w:val="single" w:sz="4" w:space="0" w:color="auto"/>
            </w:tcBorders>
            <w:shd w:val="clear" w:color="auto" w:fill="auto"/>
            <w:vAlign w:val="center"/>
            <w:hideMark/>
          </w:tcPr>
          <w:p w14:paraId="763621C5" w14:textId="77777777" w:rsidR="002B0A60" w:rsidRPr="00626CE4" w:rsidRDefault="002B0A60" w:rsidP="00085230">
            <w:pPr>
              <w:jc w:val="center"/>
              <w:rPr>
                <w:sz w:val="20"/>
                <w:szCs w:val="20"/>
              </w:rPr>
            </w:pPr>
            <w:r w:rsidRPr="00626CE4">
              <w:rPr>
                <w:sz w:val="20"/>
                <w:szCs w:val="20"/>
              </w:rPr>
              <w:t> </w:t>
            </w:r>
          </w:p>
        </w:tc>
        <w:tc>
          <w:tcPr>
            <w:tcW w:w="1061" w:type="dxa"/>
            <w:gridSpan w:val="2"/>
            <w:tcBorders>
              <w:top w:val="nil"/>
              <w:left w:val="nil"/>
              <w:bottom w:val="single" w:sz="4" w:space="0" w:color="auto"/>
              <w:right w:val="single" w:sz="4" w:space="0" w:color="auto"/>
            </w:tcBorders>
            <w:shd w:val="clear" w:color="auto" w:fill="auto"/>
            <w:vAlign w:val="center"/>
            <w:hideMark/>
          </w:tcPr>
          <w:p w14:paraId="15BA80AC" w14:textId="77777777" w:rsidR="002B0A60" w:rsidRPr="00626CE4" w:rsidRDefault="002B0A60" w:rsidP="00085230">
            <w:pPr>
              <w:jc w:val="center"/>
              <w:rPr>
                <w:sz w:val="20"/>
                <w:szCs w:val="20"/>
              </w:rPr>
            </w:pPr>
            <w:r w:rsidRPr="00626CE4">
              <w:rPr>
                <w:sz w:val="20"/>
                <w:szCs w:val="20"/>
              </w:rPr>
              <w:t> </w:t>
            </w:r>
          </w:p>
        </w:tc>
        <w:tc>
          <w:tcPr>
            <w:tcW w:w="931" w:type="dxa"/>
            <w:gridSpan w:val="2"/>
            <w:tcBorders>
              <w:top w:val="nil"/>
              <w:left w:val="nil"/>
              <w:bottom w:val="single" w:sz="4" w:space="0" w:color="auto"/>
              <w:right w:val="single" w:sz="4" w:space="0" w:color="auto"/>
            </w:tcBorders>
            <w:shd w:val="clear" w:color="auto" w:fill="auto"/>
            <w:vAlign w:val="center"/>
            <w:hideMark/>
          </w:tcPr>
          <w:p w14:paraId="2EE714F0" w14:textId="77777777" w:rsidR="002B0A60" w:rsidRPr="00626CE4" w:rsidRDefault="002B0A60" w:rsidP="00085230">
            <w:pPr>
              <w:jc w:val="center"/>
              <w:rPr>
                <w:sz w:val="20"/>
                <w:szCs w:val="20"/>
              </w:rPr>
            </w:pPr>
            <w:r w:rsidRPr="00626CE4">
              <w:rPr>
                <w:sz w:val="20"/>
                <w:szCs w:val="20"/>
              </w:rPr>
              <w:t> </w:t>
            </w:r>
          </w:p>
        </w:tc>
        <w:tc>
          <w:tcPr>
            <w:tcW w:w="855" w:type="dxa"/>
            <w:gridSpan w:val="2"/>
            <w:tcBorders>
              <w:top w:val="nil"/>
              <w:left w:val="nil"/>
              <w:bottom w:val="single" w:sz="4" w:space="0" w:color="auto"/>
              <w:right w:val="single" w:sz="4" w:space="0" w:color="auto"/>
            </w:tcBorders>
            <w:shd w:val="clear" w:color="auto" w:fill="auto"/>
            <w:vAlign w:val="center"/>
            <w:hideMark/>
          </w:tcPr>
          <w:p w14:paraId="721AF57B" w14:textId="77777777" w:rsidR="002B0A60" w:rsidRPr="00626CE4" w:rsidRDefault="002B0A60" w:rsidP="00085230">
            <w:pPr>
              <w:jc w:val="center"/>
              <w:rPr>
                <w:sz w:val="20"/>
                <w:szCs w:val="20"/>
              </w:rPr>
            </w:pPr>
            <w:r w:rsidRPr="00626CE4">
              <w:rPr>
                <w:sz w:val="20"/>
                <w:szCs w:val="20"/>
              </w:rPr>
              <w:t> </w:t>
            </w:r>
          </w:p>
        </w:tc>
        <w:tc>
          <w:tcPr>
            <w:tcW w:w="960" w:type="dxa"/>
            <w:gridSpan w:val="2"/>
            <w:tcBorders>
              <w:top w:val="nil"/>
              <w:left w:val="nil"/>
              <w:bottom w:val="single" w:sz="4" w:space="0" w:color="auto"/>
              <w:right w:val="single" w:sz="4" w:space="0" w:color="auto"/>
            </w:tcBorders>
            <w:shd w:val="clear" w:color="auto" w:fill="auto"/>
            <w:noWrap/>
            <w:vAlign w:val="center"/>
            <w:hideMark/>
          </w:tcPr>
          <w:p w14:paraId="0F4855AA" w14:textId="77777777" w:rsidR="002B0A60" w:rsidRPr="00626CE4" w:rsidRDefault="002B0A60" w:rsidP="00085230">
            <w:pPr>
              <w:jc w:val="center"/>
              <w:rPr>
                <w:sz w:val="20"/>
                <w:szCs w:val="20"/>
              </w:rPr>
            </w:pPr>
            <w:r w:rsidRPr="00626CE4">
              <w:rPr>
                <w:sz w:val="20"/>
                <w:szCs w:val="20"/>
              </w:rPr>
              <w:t> </w:t>
            </w:r>
          </w:p>
        </w:tc>
        <w:tc>
          <w:tcPr>
            <w:tcW w:w="865" w:type="dxa"/>
            <w:gridSpan w:val="2"/>
            <w:tcBorders>
              <w:top w:val="nil"/>
              <w:left w:val="nil"/>
              <w:bottom w:val="single" w:sz="4" w:space="0" w:color="auto"/>
              <w:right w:val="double" w:sz="4" w:space="0" w:color="auto"/>
            </w:tcBorders>
            <w:shd w:val="clear" w:color="auto" w:fill="auto"/>
            <w:vAlign w:val="center"/>
            <w:hideMark/>
          </w:tcPr>
          <w:p w14:paraId="650B1679" w14:textId="77777777" w:rsidR="002B0A60" w:rsidRPr="00626CE4" w:rsidRDefault="002B0A60" w:rsidP="00085230">
            <w:pPr>
              <w:jc w:val="center"/>
              <w:rPr>
                <w:sz w:val="20"/>
                <w:szCs w:val="20"/>
              </w:rPr>
            </w:pPr>
            <w:r w:rsidRPr="00626CE4">
              <w:rPr>
                <w:sz w:val="20"/>
                <w:szCs w:val="20"/>
              </w:rPr>
              <w:t> </w:t>
            </w:r>
          </w:p>
        </w:tc>
      </w:tr>
      <w:tr w:rsidR="002B0A60" w:rsidRPr="00626CE4" w14:paraId="5C73B79C" w14:textId="77777777" w:rsidTr="00085230">
        <w:trPr>
          <w:gridAfter w:val="1"/>
          <w:wAfter w:w="7" w:type="dxa"/>
          <w:trHeight w:val="227"/>
        </w:trPr>
        <w:tc>
          <w:tcPr>
            <w:tcW w:w="988" w:type="dxa"/>
            <w:vMerge/>
            <w:tcBorders>
              <w:top w:val="nil"/>
              <w:left w:val="double" w:sz="4" w:space="0" w:color="auto"/>
              <w:bottom w:val="single" w:sz="4" w:space="0" w:color="auto"/>
              <w:right w:val="single" w:sz="4" w:space="0" w:color="auto"/>
            </w:tcBorders>
            <w:vAlign w:val="center"/>
            <w:hideMark/>
          </w:tcPr>
          <w:p w14:paraId="020A85F6" w14:textId="77777777" w:rsidR="002B0A60" w:rsidRPr="00626CE4" w:rsidRDefault="002B0A60" w:rsidP="00085230">
            <w:pPr>
              <w:rPr>
                <w:b/>
                <w:bCs/>
                <w:sz w:val="20"/>
                <w:szCs w:val="20"/>
              </w:rPr>
            </w:pPr>
          </w:p>
        </w:tc>
        <w:tc>
          <w:tcPr>
            <w:tcW w:w="2596" w:type="dxa"/>
            <w:gridSpan w:val="2"/>
            <w:tcBorders>
              <w:top w:val="single" w:sz="4" w:space="0" w:color="auto"/>
              <w:left w:val="nil"/>
              <w:bottom w:val="single" w:sz="4" w:space="0" w:color="auto"/>
              <w:right w:val="single" w:sz="4" w:space="0" w:color="auto"/>
            </w:tcBorders>
            <w:shd w:val="clear" w:color="auto" w:fill="auto"/>
            <w:vAlign w:val="center"/>
            <w:hideMark/>
          </w:tcPr>
          <w:p w14:paraId="68C1D926" w14:textId="77777777" w:rsidR="002B0A60" w:rsidRPr="00626CE4" w:rsidRDefault="002B0A60" w:rsidP="00085230">
            <w:pPr>
              <w:jc w:val="center"/>
              <w:rPr>
                <w:b/>
                <w:bCs/>
                <w:sz w:val="20"/>
                <w:szCs w:val="20"/>
              </w:rPr>
            </w:pPr>
            <w:r w:rsidRPr="00626CE4">
              <w:rPr>
                <w:b/>
                <w:bCs/>
                <w:sz w:val="20"/>
                <w:szCs w:val="20"/>
              </w:rPr>
              <w:t>Итого по IV блоку</w:t>
            </w:r>
          </w:p>
        </w:tc>
        <w:tc>
          <w:tcPr>
            <w:tcW w:w="762" w:type="dxa"/>
            <w:gridSpan w:val="2"/>
            <w:tcBorders>
              <w:top w:val="nil"/>
              <w:left w:val="nil"/>
              <w:bottom w:val="single" w:sz="4" w:space="0" w:color="auto"/>
              <w:right w:val="single" w:sz="4" w:space="0" w:color="auto"/>
            </w:tcBorders>
            <w:shd w:val="clear" w:color="auto" w:fill="auto"/>
            <w:vAlign w:val="center"/>
            <w:hideMark/>
          </w:tcPr>
          <w:p w14:paraId="6FB47C24" w14:textId="77777777" w:rsidR="002B0A60" w:rsidRPr="00626CE4" w:rsidRDefault="002B0A60" w:rsidP="00085230">
            <w:pPr>
              <w:jc w:val="center"/>
              <w:rPr>
                <w:sz w:val="20"/>
                <w:szCs w:val="20"/>
              </w:rPr>
            </w:pPr>
            <w:r w:rsidRPr="00626CE4">
              <w:rPr>
                <w:sz w:val="20"/>
                <w:szCs w:val="20"/>
              </w:rPr>
              <w:t>С</w:t>
            </w:r>
            <w:r w:rsidRPr="00626CE4">
              <w:rPr>
                <w:sz w:val="20"/>
                <w:szCs w:val="20"/>
                <w:vertAlign w:val="subscript"/>
              </w:rPr>
              <w:t>2</w:t>
            </w:r>
          </w:p>
        </w:tc>
        <w:tc>
          <w:tcPr>
            <w:tcW w:w="931" w:type="dxa"/>
            <w:gridSpan w:val="2"/>
            <w:tcBorders>
              <w:top w:val="nil"/>
              <w:left w:val="nil"/>
              <w:bottom w:val="single" w:sz="4" w:space="0" w:color="auto"/>
              <w:right w:val="single" w:sz="4" w:space="0" w:color="auto"/>
            </w:tcBorders>
            <w:shd w:val="clear" w:color="auto" w:fill="auto"/>
            <w:vAlign w:val="center"/>
            <w:hideMark/>
          </w:tcPr>
          <w:p w14:paraId="7A0B7327" w14:textId="77777777" w:rsidR="002B0A60" w:rsidRPr="00626CE4" w:rsidRDefault="002B0A60" w:rsidP="00085230">
            <w:pPr>
              <w:jc w:val="center"/>
              <w:rPr>
                <w:sz w:val="20"/>
                <w:szCs w:val="20"/>
              </w:rPr>
            </w:pPr>
            <w:r w:rsidRPr="00626CE4">
              <w:rPr>
                <w:sz w:val="20"/>
                <w:szCs w:val="20"/>
              </w:rPr>
              <w:t>55.2</w:t>
            </w:r>
          </w:p>
        </w:tc>
        <w:tc>
          <w:tcPr>
            <w:tcW w:w="716" w:type="dxa"/>
            <w:gridSpan w:val="2"/>
            <w:tcBorders>
              <w:top w:val="nil"/>
              <w:left w:val="nil"/>
              <w:bottom w:val="single" w:sz="4" w:space="0" w:color="auto"/>
              <w:right w:val="single" w:sz="4" w:space="0" w:color="auto"/>
            </w:tcBorders>
            <w:shd w:val="clear" w:color="auto" w:fill="auto"/>
            <w:vAlign w:val="center"/>
            <w:hideMark/>
          </w:tcPr>
          <w:p w14:paraId="244D8599" w14:textId="77777777" w:rsidR="002B0A60" w:rsidRPr="00626CE4" w:rsidRDefault="002B0A60" w:rsidP="00085230">
            <w:pPr>
              <w:jc w:val="center"/>
              <w:rPr>
                <w:sz w:val="20"/>
                <w:szCs w:val="20"/>
              </w:rPr>
            </w:pPr>
            <w:r w:rsidRPr="00626CE4">
              <w:rPr>
                <w:sz w:val="20"/>
                <w:szCs w:val="20"/>
              </w:rPr>
              <w:t> </w:t>
            </w:r>
          </w:p>
        </w:tc>
        <w:tc>
          <w:tcPr>
            <w:tcW w:w="1106" w:type="dxa"/>
            <w:gridSpan w:val="2"/>
            <w:tcBorders>
              <w:top w:val="nil"/>
              <w:left w:val="nil"/>
              <w:bottom w:val="single" w:sz="4" w:space="0" w:color="auto"/>
              <w:right w:val="single" w:sz="4" w:space="0" w:color="auto"/>
            </w:tcBorders>
            <w:shd w:val="clear" w:color="auto" w:fill="auto"/>
            <w:vAlign w:val="center"/>
            <w:hideMark/>
          </w:tcPr>
          <w:p w14:paraId="4D0AFDBF" w14:textId="77777777" w:rsidR="002B0A60" w:rsidRPr="00626CE4" w:rsidRDefault="002B0A60" w:rsidP="00085230">
            <w:pPr>
              <w:jc w:val="center"/>
              <w:rPr>
                <w:sz w:val="20"/>
                <w:szCs w:val="20"/>
              </w:rPr>
            </w:pPr>
            <w:r w:rsidRPr="00626CE4">
              <w:rPr>
                <w:sz w:val="20"/>
                <w:szCs w:val="20"/>
              </w:rPr>
              <w:t> </w:t>
            </w:r>
          </w:p>
        </w:tc>
        <w:tc>
          <w:tcPr>
            <w:tcW w:w="819" w:type="dxa"/>
            <w:gridSpan w:val="2"/>
            <w:tcBorders>
              <w:top w:val="nil"/>
              <w:left w:val="nil"/>
              <w:bottom w:val="single" w:sz="4" w:space="0" w:color="auto"/>
              <w:right w:val="single" w:sz="4" w:space="0" w:color="auto"/>
            </w:tcBorders>
            <w:shd w:val="clear" w:color="auto" w:fill="auto"/>
            <w:vAlign w:val="center"/>
            <w:hideMark/>
          </w:tcPr>
          <w:p w14:paraId="39B566F2" w14:textId="77777777" w:rsidR="002B0A60" w:rsidRPr="00626CE4" w:rsidRDefault="002B0A60" w:rsidP="00085230">
            <w:pPr>
              <w:jc w:val="center"/>
              <w:rPr>
                <w:sz w:val="20"/>
                <w:szCs w:val="20"/>
              </w:rPr>
            </w:pPr>
            <w:r w:rsidRPr="00626CE4">
              <w:rPr>
                <w:sz w:val="20"/>
                <w:szCs w:val="20"/>
              </w:rPr>
              <w:t> </w:t>
            </w:r>
          </w:p>
        </w:tc>
        <w:tc>
          <w:tcPr>
            <w:tcW w:w="801" w:type="dxa"/>
            <w:gridSpan w:val="2"/>
            <w:tcBorders>
              <w:top w:val="nil"/>
              <w:left w:val="nil"/>
              <w:bottom w:val="single" w:sz="4" w:space="0" w:color="auto"/>
              <w:right w:val="single" w:sz="4" w:space="0" w:color="auto"/>
            </w:tcBorders>
            <w:shd w:val="clear" w:color="auto" w:fill="auto"/>
            <w:vAlign w:val="center"/>
            <w:hideMark/>
          </w:tcPr>
          <w:p w14:paraId="7F3B3497" w14:textId="77777777" w:rsidR="002B0A60" w:rsidRPr="00626CE4" w:rsidRDefault="002B0A60" w:rsidP="00085230">
            <w:pPr>
              <w:jc w:val="center"/>
              <w:rPr>
                <w:sz w:val="20"/>
                <w:szCs w:val="20"/>
              </w:rPr>
            </w:pPr>
            <w:r w:rsidRPr="00626CE4">
              <w:rPr>
                <w:sz w:val="20"/>
                <w:szCs w:val="20"/>
              </w:rPr>
              <w:t> </w:t>
            </w:r>
          </w:p>
        </w:tc>
        <w:tc>
          <w:tcPr>
            <w:tcW w:w="931" w:type="dxa"/>
            <w:gridSpan w:val="2"/>
            <w:tcBorders>
              <w:top w:val="nil"/>
              <w:left w:val="nil"/>
              <w:bottom w:val="single" w:sz="4" w:space="0" w:color="auto"/>
              <w:right w:val="single" w:sz="4" w:space="0" w:color="auto"/>
            </w:tcBorders>
            <w:shd w:val="clear" w:color="auto" w:fill="auto"/>
            <w:vAlign w:val="center"/>
            <w:hideMark/>
          </w:tcPr>
          <w:p w14:paraId="1D5D8D87" w14:textId="77777777" w:rsidR="002B0A60" w:rsidRPr="00626CE4" w:rsidRDefault="002B0A60" w:rsidP="00085230">
            <w:pPr>
              <w:jc w:val="center"/>
              <w:rPr>
                <w:sz w:val="20"/>
                <w:szCs w:val="20"/>
              </w:rPr>
            </w:pPr>
            <w:r w:rsidRPr="00626CE4">
              <w:rPr>
                <w:sz w:val="20"/>
                <w:szCs w:val="20"/>
              </w:rPr>
              <w:t> </w:t>
            </w:r>
          </w:p>
        </w:tc>
        <w:tc>
          <w:tcPr>
            <w:tcW w:w="931" w:type="dxa"/>
            <w:gridSpan w:val="2"/>
            <w:tcBorders>
              <w:top w:val="nil"/>
              <w:left w:val="nil"/>
              <w:bottom w:val="single" w:sz="4" w:space="0" w:color="auto"/>
              <w:right w:val="single" w:sz="4" w:space="0" w:color="auto"/>
            </w:tcBorders>
            <w:shd w:val="clear" w:color="auto" w:fill="auto"/>
            <w:vAlign w:val="center"/>
            <w:hideMark/>
          </w:tcPr>
          <w:p w14:paraId="290B3382" w14:textId="77777777" w:rsidR="002B0A60" w:rsidRPr="00626CE4" w:rsidRDefault="002B0A60" w:rsidP="00085230">
            <w:pPr>
              <w:jc w:val="center"/>
              <w:rPr>
                <w:sz w:val="20"/>
                <w:szCs w:val="20"/>
              </w:rPr>
            </w:pPr>
            <w:r w:rsidRPr="00626CE4">
              <w:rPr>
                <w:sz w:val="20"/>
                <w:szCs w:val="20"/>
              </w:rPr>
              <w:t> </w:t>
            </w:r>
          </w:p>
        </w:tc>
        <w:tc>
          <w:tcPr>
            <w:tcW w:w="995" w:type="dxa"/>
            <w:gridSpan w:val="2"/>
            <w:tcBorders>
              <w:top w:val="nil"/>
              <w:left w:val="nil"/>
              <w:bottom w:val="single" w:sz="4" w:space="0" w:color="auto"/>
              <w:right w:val="single" w:sz="4" w:space="0" w:color="auto"/>
            </w:tcBorders>
            <w:shd w:val="clear" w:color="auto" w:fill="auto"/>
            <w:vAlign w:val="center"/>
            <w:hideMark/>
          </w:tcPr>
          <w:p w14:paraId="2DC3D64C" w14:textId="77777777" w:rsidR="002B0A60" w:rsidRPr="00626CE4" w:rsidRDefault="002B0A60" w:rsidP="00085230">
            <w:pPr>
              <w:jc w:val="center"/>
              <w:rPr>
                <w:sz w:val="20"/>
                <w:szCs w:val="20"/>
              </w:rPr>
            </w:pPr>
            <w:r w:rsidRPr="00626CE4">
              <w:rPr>
                <w:sz w:val="20"/>
                <w:szCs w:val="20"/>
              </w:rPr>
              <w:t>24</w:t>
            </w:r>
          </w:p>
        </w:tc>
        <w:tc>
          <w:tcPr>
            <w:tcW w:w="995" w:type="dxa"/>
            <w:gridSpan w:val="2"/>
            <w:tcBorders>
              <w:top w:val="nil"/>
              <w:left w:val="nil"/>
              <w:bottom w:val="single" w:sz="4" w:space="0" w:color="auto"/>
              <w:right w:val="single" w:sz="4" w:space="0" w:color="auto"/>
            </w:tcBorders>
            <w:shd w:val="clear" w:color="auto" w:fill="auto"/>
            <w:vAlign w:val="center"/>
            <w:hideMark/>
          </w:tcPr>
          <w:p w14:paraId="4D00F3CE" w14:textId="77777777" w:rsidR="002B0A60" w:rsidRPr="00626CE4" w:rsidRDefault="002B0A60" w:rsidP="00085230">
            <w:pPr>
              <w:jc w:val="center"/>
              <w:rPr>
                <w:sz w:val="20"/>
                <w:szCs w:val="20"/>
              </w:rPr>
            </w:pPr>
            <w:r w:rsidRPr="00626CE4">
              <w:rPr>
                <w:sz w:val="20"/>
                <w:szCs w:val="20"/>
              </w:rPr>
              <w:t>4.9</w:t>
            </w:r>
          </w:p>
        </w:tc>
        <w:tc>
          <w:tcPr>
            <w:tcW w:w="837" w:type="dxa"/>
            <w:gridSpan w:val="2"/>
            <w:tcBorders>
              <w:top w:val="nil"/>
              <w:left w:val="nil"/>
              <w:bottom w:val="single" w:sz="4" w:space="0" w:color="auto"/>
              <w:right w:val="single" w:sz="4" w:space="0" w:color="auto"/>
            </w:tcBorders>
            <w:shd w:val="clear" w:color="auto" w:fill="auto"/>
            <w:vAlign w:val="center"/>
            <w:hideMark/>
          </w:tcPr>
          <w:p w14:paraId="389609A4" w14:textId="77777777" w:rsidR="002B0A60" w:rsidRPr="00626CE4" w:rsidRDefault="002B0A60" w:rsidP="00085230">
            <w:pPr>
              <w:jc w:val="center"/>
              <w:rPr>
                <w:sz w:val="20"/>
                <w:szCs w:val="20"/>
              </w:rPr>
            </w:pPr>
            <w:r w:rsidRPr="00626CE4">
              <w:rPr>
                <w:sz w:val="20"/>
                <w:szCs w:val="20"/>
              </w:rPr>
              <w:t>0.2</w:t>
            </w:r>
          </w:p>
        </w:tc>
        <w:tc>
          <w:tcPr>
            <w:tcW w:w="679" w:type="dxa"/>
            <w:gridSpan w:val="2"/>
            <w:tcBorders>
              <w:top w:val="nil"/>
              <w:left w:val="nil"/>
              <w:bottom w:val="single" w:sz="4" w:space="0" w:color="auto"/>
              <w:right w:val="single" w:sz="4" w:space="0" w:color="auto"/>
            </w:tcBorders>
            <w:shd w:val="clear" w:color="auto" w:fill="auto"/>
            <w:vAlign w:val="center"/>
            <w:hideMark/>
          </w:tcPr>
          <w:p w14:paraId="6EFCB051" w14:textId="77777777" w:rsidR="002B0A60" w:rsidRPr="00626CE4" w:rsidRDefault="002B0A60" w:rsidP="00085230">
            <w:pPr>
              <w:jc w:val="center"/>
              <w:rPr>
                <w:sz w:val="20"/>
                <w:szCs w:val="20"/>
              </w:rPr>
            </w:pPr>
            <w:r w:rsidRPr="00626CE4">
              <w:rPr>
                <w:sz w:val="20"/>
                <w:szCs w:val="20"/>
              </w:rPr>
              <w:t> </w:t>
            </w:r>
          </w:p>
        </w:tc>
        <w:tc>
          <w:tcPr>
            <w:tcW w:w="780" w:type="dxa"/>
            <w:gridSpan w:val="2"/>
            <w:tcBorders>
              <w:top w:val="nil"/>
              <w:left w:val="nil"/>
              <w:bottom w:val="single" w:sz="4" w:space="0" w:color="auto"/>
              <w:right w:val="single" w:sz="4" w:space="0" w:color="auto"/>
            </w:tcBorders>
            <w:shd w:val="clear" w:color="auto" w:fill="auto"/>
            <w:vAlign w:val="center"/>
            <w:hideMark/>
          </w:tcPr>
          <w:p w14:paraId="6F050829" w14:textId="77777777" w:rsidR="002B0A60" w:rsidRPr="00626CE4" w:rsidRDefault="002B0A60" w:rsidP="00085230">
            <w:pPr>
              <w:jc w:val="center"/>
              <w:rPr>
                <w:sz w:val="20"/>
                <w:szCs w:val="20"/>
              </w:rPr>
            </w:pPr>
            <w:r w:rsidRPr="00626CE4">
              <w:rPr>
                <w:sz w:val="20"/>
                <w:szCs w:val="20"/>
              </w:rPr>
              <w:t> </w:t>
            </w:r>
          </w:p>
        </w:tc>
        <w:tc>
          <w:tcPr>
            <w:tcW w:w="930" w:type="dxa"/>
            <w:gridSpan w:val="2"/>
            <w:tcBorders>
              <w:top w:val="nil"/>
              <w:left w:val="nil"/>
              <w:bottom w:val="single" w:sz="4" w:space="0" w:color="auto"/>
              <w:right w:val="single" w:sz="4" w:space="0" w:color="auto"/>
            </w:tcBorders>
            <w:shd w:val="clear" w:color="auto" w:fill="auto"/>
            <w:vAlign w:val="center"/>
            <w:hideMark/>
          </w:tcPr>
          <w:p w14:paraId="2F170D19" w14:textId="77777777" w:rsidR="002B0A60" w:rsidRPr="00626CE4" w:rsidRDefault="002B0A60" w:rsidP="00085230">
            <w:pPr>
              <w:jc w:val="center"/>
              <w:rPr>
                <w:sz w:val="20"/>
                <w:szCs w:val="20"/>
              </w:rPr>
            </w:pPr>
            <w:r w:rsidRPr="00626CE4">
              <w:rPr>
                <w:sz w:val="20"/>
                <w:szCs w:val="20"/>
              </w:rPr>
              <w:t> </w:t>
            </w:r>
          </w:p>
        </w:tc>
        <w:tc>
          <w:tcPr>
            <w:tcW w:w="931" w:type="dxa"/>
            <w:gridSpan w:val="2"/>
            <w:tcBorders>
              <w:top w:val="nil"/>
              <w:left w:val="nil"/>
              <w:bottom w:val="single" w:sz="4" w:space="0" w:color="auto"/>
              <w:right w:val="single" w:sz="4" w:space="0" w:color="auto"/>
            </w:tcBorders>
            <w:shd w:val="clear" w:color="auto" w:fill="auto"/>
            <w:vAlign w:val="center"/>
            <w:hideMark/>
          </w:tcPr>
          <w:p w14:paraId="225E49D5" w14:textId="77777777" w:rsidR="002B0A60" w:rsidRPr="00626CE4" w:rsidRDefault="002B0A60" w:rsidP="00085230">
            <w:pPr>
              <w:jc w:val="center"/>
              <w:rPr>
                <w:sz w:val="20"/>
                <w:szCs w:val="20"/>
              </w:rPr>
            </w:pPr>
            <w:r w:rsidRPr="00626CE4">
              <w:rPr>
                <w:sz w:val="20"/>
                <w:szCs w:val="20"/>
              </w:rPr>
              <w:t> </w:t>
            </w:r>
          </w:p>
        </w:tc>
        <w:tc>
          <w:tcPr>
            <w:tcW w:w="1061" w:type="dxa"/>
            <w:gridSpan w:val="2"/>
            <w:tcBorders>
              <w:top w:val="nil"/>
              <w:left w:val="nil"/>
              <w:bottom w:val="single" w:sz="4" w:space="0" w:color="auto"/>
              <w:right w:val="single" w:sz="4" w:space="0" w:color="auto"/>
            </w:tcBorders>
            <w:shd w:val="clear" w:color="auto" w:fill="auto"/>
            <w:vAlign w:val="center"/>
            <w:hideMark/>
          </w:tcPr>
          <w:p w14:paraId="16432A60" w14:textId="77777777" w:rsidR="002B0A60" w:rsidRPr="00626CE4" w:rsidRDefault="002B0A60" w:rsidP="00085230">
            <w:pPr>
              <w:jc w:val="center"/>
              <w:rPr>
                <w:sz w:val="20"/>
                <w:szCs w:val="20"/>
              </w:rPr>
            </w:pPr>
            <w:r w:rsidRPr="00626CE4">
              <w:rPr>
                <w:sz w:val="20"/>
                <w:szCs w:val="20"/>
              </w:rPr>
              <w:t>24.0</w:t>
            </w:r>
          </w:p>
        </w:tc>
        <w:tc>
          <w:tcPr>
            <w:tcW w:w="931" w:type="dxa"/>
            <w:gridSpan w:val="2"/>
            <w:tcBorders>
              <w:top w:val="nil"/>
              <w:left w:val="nil"/>
              <w:bottom w:val="single" w:sz="4" w:space="0" w:color="auto"/>
              <w:right w:val="single" w:sz="4" w:space="0" w:color="auto"/>
            </w:tcBorders>
            <w:shd w:val="clear" w:color="auto" w:fill="auto"/>
            <w:vAlign w:val="center"/>
            <w:hideMark/>
          </w:tcPr>
          <w:p w14:paraId="29BD6EFB" w14:textId="77777777" w:rsidR="002B0A60" w:rsidRPr="00626CE4" w:rsidRDefault="002B0A60" w:rsidP="00085230">
            <w:pPr>
              <w:jc w:val="center"/>
              <w:rPr>
                <w:sz w:val="20"/>
                <w:szCs w:val="20"/>
              </w:rPr>
            </w:pPr>
            <w:r w:rsidRPr="00626CE4">
              <w:rPr>
                <w:sz w:val="20"/>
                <w:szCs w:val="20"/>
              </w:rPr>
              <w:t>4.9</w:t>
            </w:r>
          </w:p>
        </w:tc>
        <w:tc>
          <w:tcPr>
            <w:tcW w:w="855" w:type="dxa"/>
            <w:gridSpan w:val="2"/>
            <w:tcBorders>
              <w:top w:val="nil"/>
              <w:left w:val="nil"/>
              <w:bottom w:val="single" w:sz="4" w:space="0" w:color="auto"/>
              <w:right w:val="single" w:sz="4" w:space="0" w:color="auto"/>
            </w:tcBorders>
            <w:shd w:val="clear" w:color="auto" w:fill="auto"/>
            <w:vAlign w:val="center"/>
            <w:hideMark/>
          </w:tcPr>
          <w:p w14:paraId="63575F4F" w14:textId="77777777" w:rsidR="002B0A60" w:rsidRPr="00626CE4" w:rsidRDefault="002B0A60" w:rsidP="00085230">
            <w:pPr>
              <w:jc w:val="center"/>
              <w:rPr>
                <w:sz w:val="20"/>
                <w:szCs w:val="20"/>
              </w:rPr>
            </w:pPr>
            <w:r w:rsidRPr="00626CE4">
              <w:rPr>
                <w:sz w:val="20"/>
                <w:szCs w:val="20"/>
              </w:rPr>
              <w:t> </w:t>
            </w:r>
          </w:p>
        </w:tc>
        <w:tc>
          <w:tcPr>
            <w:tcW w:w="960" w:type="dxa"/>
            <w:gridSpan w:val="2"/>
            <w:tcBorders>
              <w:top w:val="nil"/>
              <w:left w:val="nil"/>
              <w:bottom w:val="single" w:sz="4" w:space="0" w:color="auto"/>
              <w:right w:val="single" w:sz="4" w:space="0" w:color="auto"/>
            </w:tcBorders>
            <w:shd w:val="clear" w:color="auto" w:fill="auto"/>
            <w:noWrap/>
            <w:vAlign w:val="center"/>
            <w:hideMark/>
          </w:tcPr>
          <w:p w14:paraId="29F04885" w14:textId="77777777" w:rsidR="002B0A60" w:rsidRPr="00626CE4" w:rsidRDefault="002B0A60" w:rsidP="00085230">
            <w:pPr>
              <w:jc w:val="center"/>
              <w:rPr>
                <w:sz w:val="20"/>
                <w:szCs w:val="20"/>
              </w:rPr>
            </w:pPr>
            <w:r w:rsidRPr="00626CE4">
              <w:rPr>
                <w:sz w:val="20"/>
                <w:szCs w:val="20"/>
              </w:rPr>
              <w:t> </w:t>
            </w:r>
          </w:p>
        </w:tc>
        <w:tc>
          <w:tcPr>
            <w:tcW w:w="865" w:type="dxa"/>
            <w:gridSpan w:val="2"/>
            <w:tcBorders>
              <w:top w:val="nil"/>
              <w:left w:val="nil"/>
              <w:bottom w:val="single" w:sz="4" w:space="0" w:color="auto"/>
              <w:right w:val="double" w:sz="4" w:space="0" w:color="auto"/>
            </w:tcBorders>
            <w:shd w:val="clear" w:color="auto" w:fill="auto"/>
            <w:vAlign w:val="center"/>
            <w:hideMark/>
          </w:tcPr>
          <w:p w14:paraId="021AE299" w14:textId="77777777" w:rsidR="002B0A60" w:rsidRPr="00626CE4" w:rsidRDefault="002B0A60" w:rsidP="00085230">
            <w:pPr>
              <w:jc w:val="center"/>
              <w:rPr>
                <w:sz w:val="20"/>
                <w:szCs w:val="20"/>
              </w:rPr>
            </w:pPr>
            <w:r w:rsidRPr="00626CE4">
              <w:rPr>
                <w:sz w:val="20"/>
                <w:szCs w:val="20"/>
              </w:rPr>
              <w:t> </w:t>
            </w:r>
          </w:p>
        </w:tc>
      </w:tr>
      <w:tr w:rsidR="002B0A60" w:rsidRPr="00626CE4" w14:paraId="2667C2CC" w14:textId="77777777" w:rsidTr="00085230">
        <w:trPr>
          <w:gridAfter w:val="1"/>
          <w:wAfter w:w="7" w:type="dxa"/>
          <w:trHeight w:val="227"/>
        </w:trPr>
        <w:tc>
          <w:tcPr>
            <w:tcW w:w="988" w:type="dxa"/>
            <w:vMerge/>
            <w:tcBorders>
              <w:top w:val="nil"/>
              <w:left w:val="double" w:sz="4" w:space="0" w:color="auto"/>
              <w:bottom w:val="single" w:sz="4" w:space="0" w:color="auto"/>
              <w:right w:val="single" w:sz="4" w:space="0" w:color="auto"/>
            </w:tcBorders>
            <w:vAlign w:val="center"/>
            <w:hideMark/>
          </w:tcPr>
          <w:p w14:paraId="5E57C612" w14:textId="77777777" w:rsidR="002B0A60" w:rsidRPr="00626CE4" w:rsidRDefault="002B0A60" w:rsidP="00085230">
            <w:pPr>
              <w:rPr>
                <w:b/>
                <w:bCs/>
                <w:sz w:val="20"/>
                <w:szCs w:val="20"/>
              </w:rPr>
            </w:pPr>
          </w:p>
        </w:tc>
        <w:tc>
          <w:tcPr>
            <w:tcW w:w="1460" w:type="dxa"/>
            <w:tcBorders>
              <w:top w:val="nil"/>
              <w:left w:val="nil"/>
              <w:bottom w:val="single" w:sz="4" w:space="0" w:color="auto"/>
              <w:right w:val="single" w:sz="4" w:space="0" w:color="auto"/>
            </w:tcBorders>
            <w:shd w:val="clear" w:color="auto" w:fill="auto"/>
            <w:vAlign w:val="center"/>
            <w:hideMark/>
          </w:tcPr>
          <w:p w14:paraId="68568EAE" w14:textId="77777777" w:rsidR="002B0A60" w:rsidRPr="00626CE4" w:rsidRDefault="002B0A60" w:rsidP="00085230">
            <w:pPr>
              <w:jc w:val="center"/>
              <w:rPr>
                <w:sz w:val="20"/>
                <w:szCs w:val="20"/>
              </w:rPr>
            </w:pPr>
            <w:r w:rsidRPr="00626CE4">
              <w:rPr>
                <w:sz w:val="20"/>
                <w:szCs w:val="20"/>
              </w:rPr>
              <w:t>X</w:t>
            </w:r>
          </w:p>
        </w:tc>
        <w:tc>
          <w:tcPr>
            <w:tcW w:w="1136" w:type="dxa"/>
            <w:tcBorders>
              <w:top w:val="nil"/>
              <w:left w:val="nil"/>
              <w:bottom w:val="single" w:sz="4" w:space="0" w:color="auto"/>
              <w:right w:val="single" w:sz="4" w:space="0" w:color="auto"/>
            </w:tcBorders>
            <w:shd w:val="clear" w:color="auto" w:fill="auto"/>
            <w:vAlign w:val="center"/>
            <w:hideMark/>
          </w:tcPr>
          <w:p w14:paraId="5BACA9DD" w14:textId="77777777" w:rsidR="002B0A60" w:rsidRPr="00626CE4" w:rsidRDefault="002B0A60" w:rsidP="00085230">
            <w:pPr>
              <w:jc w:val="center"/>
              <w:rPr>
                <w:sz w:val="20"/>
                <w:szCs w:val="20"/>
              </w:rPr>
            </w:pPr>
            <w:r w:rsidRPr="00626CE4">
              <w:rPr>
                <w:sz w:val="20"/>
                <w:szCs w:val="20"/>
              </w:rPr>
              <w:t>ВН</w:t>
            </w:r>
          </w:p>
        </w:tc>
        <w:tc>
          <w:tcPr>
            <w:tcW w:w="762" w:type="dxa"/>
            <w:gridSpan w:val="2"/>
            <w:tcBorders>
              <w:top w:val="nil"/>
              <w:left w:val="nil"/>
              <w:bottom w:val="single" w:sz="4" w:space="0" w:color="auto"/>
              <w:right w:val="single" w:sz="4" w:space="0" w:color="auto"/>
            </w:tcBorders>
            <w:shd w:val="clear" w:color="auto" w:fill="auto"/>
            <w:vAlign w:val="center"/>
            <w:hideMark/>
          </w:tcPr>
          <w:p w14:paraId="09FD5868" w14:textId="77777777" w:rsidR="002B0A60" w:rsidRPr="00626CE4" w:rsidRDefault="002B0A60" w:rsidP="00085230">
            <w:pPr>
              <w:jc w:val="center"/>
              <w:rPr>
                <w:sz w:val="20"/>
                <w:szCs w:val="20"/>
              </w:rPr>
            </w:pPr>
            <w:r w:rsidRPr="00626CE4">
              <w:rPr>
                <w:sz w:val="20"/>
                <w:szCs w:val="20"/>
              </w:rPr>
              <w:t>С</w:t>
            </w:r>
            <w:r w:rsidRPr="00626CE4">
              <w:rPr>
                <w:sz w:val="20"/>
                <w:szCs w:val="20"/>
                <w:vertAlign w:val="subscript"/>
              </w:rPr>
              <w:t>2</w:t>
            </w:r>
          </w:p>
        </w:tc>
        <w:tc>
          <w:tcPr>
            <w:tcW w:w="931" w:type="dxa"/>
            <w:gridSpan w:val="2"/>
            <w:tcBorders>
              <w:top w:val="nil"/>
              <w:left w:val="nil"/>
              <w:bottom w:val="single" w:sz="4" w:space="0" w:color="auto"/>
              <w:right w:val="single" w:sz="4" w:space="0" w:color="auto"/>
            </w:tcBorders>
            <w:shd w:val="clear" w:color="auto" w:fill="auto"/>
            <w:vAlign w:val="center"/>
            <w:hideMark/>
          </w:tcPr>
          <w:p w14:paraId="57354E71" w14:textId="77777777" w:rsidR="002B0A60" w:rsidRPr="00626CE4" w:rsidRDefault="002B0A60" w:rsidP="00085230">
            <w:pPr>
              <w:jc w:val="center"/>
              <w:rPr>
                <w:sz w:val="20"/>
                <w:szCs w:val="20"/>
              </w:rPr>
            </w:pPr>
            <w:r w:rsidRPr="00626CE4">
              <w:rPr>
                <w:sz w:val="20"/>
                <w:szCs w:val="20"/>
              </w:rPr>
              <w:t>130</w:t>
            </w:r>
          </w:p>
        </w:tc>
        <w:tc>
          <w:tcPr>
            <w:tcW w:w="716" w:type="dxa"/>
            <w:gridSpan w:val="2"/>
            <w:tcBorders>
              <w:top w:val="nil"/>
              <w:left w:val="nil"/>
              <w:bottom w:val="single" w:sz="4" w:space="0" w:color="auto"/>
              <w:right w:val="single" w:sz="4" w:space="0" w:color="auto"/>
            </w:tcBorders>
            <w:shd w:val="clear" w:color="auto" w:fill="auto"/>
            <w:vAlign w:val="center"/>
            <w:hideMark/>
          </w:tcPr>
          <w:p w14:paraId="330F3BE3" w14:textId="77777777" w:rsidR="002B0A60" w:rsidRPr="00626CE4" w:rsidRDefault="002B0A60" w:rsidP="00085230">
            <w:pPr>
              <w:jc w:val="center"/>
              <w:rPr>
                <w:sz w:val="20"/>
                <w:szCs w:val="20"/>
              </w:rPr>
            </w:pPr>
            <w:r w:rsidRPr="00626CE4">
              <w:rPr>
                <w:sz w:val="20"/>
                <w:szCs w:val="20"/>
              </w:rPr>
              <w:t>3</w:t>
            </w:r>
          </w:p>
        </w:tc>
        <w:tc>
          <w:tcPr>
            <w:tcW w:w="1106" w:type="dxa"/>
            <w:gridSpan w:val="2"/>
            <w:tcBorders>
              <w:top w:val="nil"/>
              <w:left w:val="nil"/>
              <w:bottom w:val="single" w:sz="4" w:space="0" w:color="auto"/>
              <w:right w:val="single" w:sz="4" w:space="0" w:color="auto"/>
            </w:tcBorders>
            <w:shd w:val="clear" w:color="auto" w:fill="auto"/>
            <w:vAlign w:val="center"/>
            <w:hideMark/>
          </w:tcPr>
          <w:p w14:paraId="6A795073" w14:textId="77777777" w:rsidR="002B0A60" w:rsidRPr="00626CE4" w:rsidRDefault="002B0A60" w:rsidP="00085230">
            <w:pPr>
              <w:jc w:val="center"/>
              <w:rPr>
                <w:sz w:val="20"/>
                <w:szCs w:val="20"/>
              </w:rPr>
            </w:pPr>
            <w:r w:rsidRPr="00626CE4">
              <w:rPr>
                <w:sz w:val="20"/>
                <w:szCs w:val="20"/>
              </w:rPr>
              <w:t>390.0</w:t>
            </w:r>
          </w:p>
        </w:tc>
        <w:tc>
          <w:tcPr>
            <w:tcW w:w="819" w:type="dxa"/>
            <w:gridSpan w:val="2"/>
            <w:tcBorders>
              <w:top w:val="nil"/>
              <w:left w:val="nil"/>
              <w:bottom w:val="single" w:sz="4" w:space="0" w:color="auto"/>
              <w:right w:val="single" w:sz="4" w:space="0" w:color="auto"/>
            </w:tcBorders>
            <w:shd w:val="clear" w:color="auto" w:fill="auto"/>
            <w:vAlign w:val="center"/>
            <w:hideMark/>
          </w:tcPr>
          <w:p w14:paraId="4B103593" w14:textId="77777777" w:rsidR="002B0A60" w:rsidRPr="00626CE4" w:rsidRDefault="002B0A60" w:rsidP="00085230">
            <w:pPr>
              <w:jc w:val="center"/>
              <w:rPr>
                <w:sz w:val="20"/>
                <w:szCs w:val="20"/>
              </w:rPr>
            </w:pPr>
            <w:r w:rsidRPr="00626CE4">
              <w:rPr>
                <w:sz w:val="20"/>
                <w:szCs w:val="20"/>
              </w:rPr>
              <w:t>0.302</w:t>
            </w:r>
          </w:p>
        </w:tc>
        <w:tc>
          <w:tcPr>
            <w:tcW w:w="801" w:type="dxa"/>
            <w:gridSpan w:val="2"/>
            <w:tcBorders>
              <w:top w:val="nil"/>
              <w:left w:val="nil"/>
              <w:bottom w:val="single" w:sz="4" w:space="0" w:color="auto"/>
              <w:right w:val="single" w:sz="4" w:space="0" w:color="auto"/>
            </w:tcBorders>
            <w:shd w:val="clear" w:color="auto" w:fill="auto"/>
            <w:vAlign w:val="center"/>
            <w:hideMark/>
          </w:tcPr>
          <w:p w14:paraId="47E43486" w14:textId="77777777" w:rsidR="002B0A60" w:rsidRPr="00626CE4" w:rsidRDefault="002B0A60" w:rsidP="00085230">
            <w:pPr>
              <w:jc w:val="center"/>
              <w:rPr>
                <w:sz w:val="20"/>
                <w:szCs w:val="20"/>
              </w:rPr>
            </w:pPr>
            <w:r w:rsidRPr="00626CE4">
              <w:rPr>
                <w:sz w:val="20"/>
                <w:szCs w:val="20"/>
              </w:rPr>
              <w:t>0.635</w:t>
            </w:r>
          </w:p>
        </w:tc>
        <w:tc>
          <w:tcPr>
            <w:tcW w:w="931" w:type="dxa"/>
            <w:gridSpan w:val="2"/>
            <w:tcBorders>
              <w:top w:val="nil"/>
              <w:left w:val="nil"/>
              <w:bottom w:val="single" w:sz="4" w:space="0" w:color="auto"/>
              <w:right w:val="single" w:sz="4" w:space="0" w:color="auto"/>
            </w:tcBorders>
            <w:shd w:val="clear" w:color="auto" w:fill="auto"/>
            <w:vAlign w:val="center"/>
            <w:hideMark/>
          </w:tcPr>
          <w:p w14:paraId="18BFD6A4" w14:textId="77777777" w:rsidR="002B0A60" w:rsidRPr="00626CE4" w:rsidRDefault="002B0A60" w:rsidP="00085230">
            <w:pPr>
              <w:jc w:val="center"/>
              <w:rPr>
                <w:sz w:val="20"/>
                <w:szCs w:val="20"/>
              </w:rPr>
            </w:pPr>
            <w:r w:rsidRPr="00626CE4">
              <w:rPr>
                <w:sz w:val="20"/>
                <w:szCs w:val="20"/>
              </w:rPr>
              <w:t>0.8486</w:t>
            </w:r>
          </w:p>
        </w:tc>
        <w:tc>
          <w:tcPr>
            <w:tcW w:w="931" w:type="dxa"/>
            <w:gridSpan w:val="2"/>
            <w:tcBorders>
              <w:top w:val="nil"/>
              <w:left w:val="nil"/>
              <w:bottom w:val="single" w:sz="4" w:space="0" w:color="auto"/>
              <w:right w:val="single" w:sz="4" w:space="0" w:color="auto"/>
            </w:tcBorders>
            <w:shd w:val="clear" w:color="auto" w:fill="auto"/>
            <w:vAlign w:val="center"/>
            <w:hideMark/>
          </w:tcPr>
          <w:p w14:paraId="129A22E1" w14:textId="77777777" w:rsidR="002B0A60" w:rsidRPr="00626CE4" w:rsidRDefault="002B0A60" w:rsidP="00085230">
            <w:pPr>
              <w:jc w:val="center"/>
              <w:rPr>
                <w:sz w:val="20"/>
                <w:szCs w:val="20"/>
              </w:rPr>
            </w:pPr>
            <w:r w:rsidRPr="00626CE4">
              <w:rPr>
                <w:sz w:val="20"/>
                <w:szCs w:val="20"/>
              </w:rPr>
              <w:t>0.9028</w:t>
            </w:r>
          </w:p>
        </w:tc>
        <w:tc>
          <w:tcPr>
            <w:tcW w:w="995" w:type="dxa"/>
            <w:gridSpan w:val="2"/>
            <w:tcBorders>
              <w:top w:val="nil"/>
              <w:left w:val="nil"/>
              <w:bottom w:val="single" w:sz="4" w:space="0" w:color="auto"/>
              <w:right w:val="single" w:sz="4" w:space="0" w:color="auto"/>
            </w:tcBorders>
            <w:shd w:val="clear" w:color="auto" w:fill="auto"/>
            <w:vAlign w:val="center"/>
            <w:hideMark/>
          </w:tcPr>
          <w:p w14:paraId="3E38C849" w14:textId="77777777" w:rsidR="002B0A60" w:rsidRPr="00626CE4" w:rsidRDefault="002B0A60" w:rsidP="00085230">
            <w:pPr>
              <w:jc w:val="center"/>
              <w:rPr>
                <w:sz w:val="20"/>
                <w:szCs w:val="20"/>
              </w:rPr>
            </w:pPr>
            <w:r w:rsidRPr="00626CE4">
              <w:rPr>
                <w:sz w:val="20"/>
                <w:szCs w:val="20"/>
              </w:rPr>
              <w:t>57</w:t>
            </w:r>
          </w:p>
        </w:tc>
        <w:tc>
          <w:tcPr>
            <w:tcW w:w="995" w:type="dxa"/>
            <w:gridSpan w:val="2"/>
            <w:tcBorders>
              <w:top w:val="nil"/>
              <w:left w:val="nil"/>
              <w:bottom w:val="single" w:sz="4" w:space="0" w:color="auto"/>
              <w:right w:val="single" w:sz="4" w:space="0" w:color="auto"/>
            </w:tcBorders>
            <w:shd w:val="clear" w:color="auto" w:fill="auto"/>
            <w:vAlign w:val="center"/>
            <w:hideMark/>
          </w:tcPr>
          <w:p w14:paraId="23687B5A" w14:textId="77777777" w:rsidR="002B0A60" w:rsidRPr="00626CE4" w:rsidRDefault="002B0A60" w:rsidP="00085230">
            <w:pPr>
              <w:jc w:val="center"/>
              <w:rPr>
                <w:sz w:val="20"/>
                <w:szCs w:val="20"/>
              </w:rPr>
            </w:pPr>
            <w:r w:rsidRPr="00626CE4">
              <w:rPr>
                <w:sz w:val="20"/>
                <w:szCs w:val="20"/>
              </w:rPr>
              <w:t> </w:t>
            </w:r>
          </w:p>
        </w:tc>
        <w:tc>
          <w:tcPr>
            <w:tcW w:w="837" w:type="dxa"/>
            <w:gridSpan w:val="2"/>
            <w:tcBorders>
              <w:top w:val="nil"/>
              <w:left w:val="nil"/>
              <w:bottom w:val="single" w:sz="4" w:space="0" w:color="auto"/>
              <w:right w:val="single" w:sz="4" w:space="0" w:color="auto"/>
            </w:tcBorders>
            <w:shd w:val="clear" w:color="auto" w:fill="auto"/>
            <w:vAlign w:val="center"/>
            <w:hideMark/>
          </w:tcPr>
          <w:p w14:paraId="7A50F592" w14:textId="77777777" w:rsidR="002B0A60" w:rsidRPr="00626CE4" w:rsidRDefault="002B0A60" w:rsidP="00085230">
            <w:pPr>
              <w:jc w:val="center"/>
              <w:rPr>
                <w:sz w:val="20"/>
                <w:szCs w:val="20"/>
              </w:rPr>
            </w:pPr>
            <w:r w:rsidRPr="00626CE4">
              <w:rPr>
                <w:sz w:val="20"/>
                <w:szCs w:val="20"/>
              </w:rPr>
              <w:t> </w:t>
            </w:r>
          </w:p>
        </w:tc>
        <w:tc>
          <w:tcPr>
            <w:tcW w:w="679" w:type="dxa"/>
            <w:gridSpan w:val="2"/>
            <w:tcBorders>
              <w:top w:val="nil"/>
              <w:left w:val="nil"/>
              <w:bottom w:val="single" w:sz="4" w:space="0" w:color="auto"/>
              <w:right w:val="single" w:sz="4" w:space="0" w:color="auto"/>
            </w:tcBorders>
            <w:shd w:val="clear" w:color="auto" w:fill="auto"/>
            <w:vAlign w:val="center"/>
            <w:hideMark/>
          </w:tcPr>
          <w:p w14:paraId="0EE9E5FE" w14:textId="77777777" w:rsidR="002B0A60" w:rsidRPr="00626CE4" w:rsidRDefault="002B0A60" w:rsidP="00085230">
            <w:pPr>
              <w:jc w:val="center"/>
              <w:rPr>
                <w:sz w:val="20"/>
                <w:szCs w:val="20"/>
              </w:rPr>
            </w:pPr>
            <w:r w:rsidRPr="00626CE4">
              <w:rPr>
                <w:sz w:val="20"/>
                <w:szCs w:val="20"/>
              </w:rPr>
              <w:t> </w:t>
            </w:r>
          </w:p>
        </w:tc>
        <w:tc>
          <w:tcPr>
            <w:tcW w:w="780" w:type="dxa"/>
            <w:gridSpan w:val="2"/>
            <w:tcBorders>
              <w:top w:val="nil"/>
              <w:left w:val="nil"/>
              <w:bottom w:val="single" w:sz="4" w:space="0" w:color="auto"/>
              <w:right w:val="single" w:sz="4" w:space="0" w:color="auto"/>
            </w:tcBorders>
            <w:shd w:val="clear" w:color="auto" w:fill="auto"/>
            <w:vAlign w:val="center"/>
            <w:hideMark/>
          </w:tcPr>
          <w:p w14:paraId="3E28EFCE" w14:textId="77777777" w:rsidR="002B0A60" w:rsidRPr="00626CE4" w:rsidRDefault="002B0A60" w:rsidP="00085230">
            <w:pPr>
              <w:jc w:val="center"/>
              <w:rPr>
                <w:sz w:val="20"/>
                <w:szCs w:val="20"/>
              </w:rPr>
            </w:pPr>
            <w:r w:rsidRPr="00626CE4">
              <w:rPr>
                <w:sz w:val="20"/>
                <w:szCs w:val="20"/>
              </w:rPr>
              <w:t> </w:t>
            </w:r>
          </w:p>
        </w:tc>
        <w:tc>
          <w:tcPr>
            <w:tcW w:w="930" w:type="dxa"/>
            <w:gridSpan w:val="2"/>
            <w:tcBorders>
              <w:top w:val="nil"/>
              <w:left w:val="nil"/>
              <w:bottom w:val="single" w:sz="4" w:space="0" w:color="auto"/>
              <w:right w:val="single" w:sz="4" w:space="0" w:color="auto"/>
            </w:tcBorders>
            <w:shd w:val="clear" w:color="auto" w:fill="auto"/>
            <w:vAlign w:val="center"/>
            <w:hideMark/>
          </w:tcPr>
          <w:p w14:paraId="438483F5" w14:textId="77777777" w:rsidR="002B0A60" w:rsidRPr="00626CE4" w:rsidRDefault="002B0A60" w:rsidP="00085230">
            <w:pPr>
              <w:jc w:val="center"/>
              <w:rPr>
                <w:sz w:val="20"/>
                <w:szCs w:val="20"/>
              </w:rPr>
            </w:pPr>
            <w:r w:rsidRPr="00626CE4">
              <w:rPr>
                <w:sz w:val="20"/>
                <w:szCs w:val="20"/>
              </w:rPr>
              <w:t> </w:t>
            </w:r>
          </w:p>
        </w:tc>
        <w:tc>
          <w:tcPr>
            <w:tcW w:w="931" w:type="dxa"/>
            <w:gridSpan w:val="2"/>
            <w:tcBorders>
              <w:top w:val="nil"/>
              <w:left w:val="nil"/>
              <w:bottom w:val="single" w:sz="4" w:space="0" w:color="auto"/>
              <w:right w:val="single" w:sz="4" w:space="0" w:color="auto"/>
            </w:tcBorders>
            <w:shd w:val="clear" w:color="auto" w:fill="auto"/>
            <w:vAlign w:val="center"/>
            <w:hideMark/>
          </w:tcPr>
          <w:p w14:paraId="4DC72AD7" w14:textId="77777777" w:rsidR="002B0A60" w:rsidRPr="00626CE4" w:rsidRDefault="002B0A60" w:rsidP="00085230">
            <w:pPr>
              <w:jc w:val="center"/>
              <w:rPr>
                <w:sz w:val="20"/>
                <w:szCs w:val="20"/>
              </w:rPr>
            </w:pPr>
            <w:r w:rsidRPr="00626CE4">
              <w:rPr>
                <w:sz w:val="20"/>
                <w:szCs w:val="20"/>
              </w:rPr>
              <w:t> </w:t>
            </w:r>
          </w:p>
        </w:tc>
        <w:tc>
          <w:tcPr>
            <w:tcW w:w="1061" w:type="dxa"/>
            <w:gridSpan w:val="2"/>
            <w:tcBorders>
              <w:top w:val="nil"/>
              <w:left w:val="nil"/>
              <w:bottom w:val="single" w:sz="4" w:space="0" w:color="auto"/>
              <w:right w:val="single" w:sz="4" w:space="0" w:color="auto"/>
            </w:tcBorders>
            <w:shd w:val="clear" w:color="auto" w:fill="auto"/>
            <w:vAlign w:val="center"/>
            <w:hideMark/>
          </w:tcPr>
          <w:p w14:paraId="6CC355F7" w14:textId="77777777" w:rsidR="002B0A60" w:rsidRPr="00626CE4" w:rsidRDefault="002B0A60" w:rsidP="00085230">
            <w:pPr>
              <w:jc w:val="center"/>
              <w:rPr>
                <w:sz w:val="20"/>
                <w:szCs w:val="20"/>
              </w:rPr>
            </w:pPr>
            <w:r w:rsidRPr="00626CE4">
              <w:rPr>
                <w:sz w:val="20"/>
                <w:szCs w:val="20"/>
              </w:rPr>
              <w:t> </w:t>
            </w:r>
          </w:p>
        </w:tc>
        <w:tc>
          <w:tcPr>
            <w:tcW w:w="931" w:type="dxa"/>
            <w:gridSpan w:val="2"/>
            <w:tcBorders>
              <w:top w:val="nil"/>
              <w:left w:val="nil"/>
              <w:bottom w:val="single" w:sz="4" w:space="0" w:color="auto"/>
              <w:right w:val="single" w:sz="4" w:space="0" w:color="auto"/>
            </w:tcBorders>
            <w:shd w:val="clear" w:color="auto" w:fill="auto"/>
            <w:vAlign w:val="center"/>
            <w:hideMark/>
          </w:tcPr>
          <w:p w14:paraId="1CC5D919" w14:textId="77777777" w:rsidR="002B0A60" w:rsidRPr="00626CE4" w:rsidRDefault="002B0A60" w:rsidP="00085230">
            <w:pPr>
              <w:jc w:val="center"/>
              <w:rPr>
                <w:sz w:val="20"/>
                <w:szCs w:val="20"/>
              </w:rPr>
            </w:pPr>
            <w:r w:rsidRPr="00626CE4">
              <w:rPr>
                <w:sz w:val="20"/>
                <w:szCs w:val="20"/>
              </w:rPr>
              <w:t> </w:t>
            </w:r>
          </w:p>
        </w:tc>
        <w:tc>
          <w:tcPr>
            <w:tcW w:w="855" w:type="dxa"/>
            <w:gridSpan w:val="2"/>
            <w:tcBorders>
              <w:top w:val="nil"/>
              <w:left w:val="nil"/>
              <w:bottom w:val="single" w:sz="4" w:space="0" w:color="auto"/>
              <w:right w:val="single" w:sz="4" w:space="0" w:color="auto"/>
            </w:tcBorders>
            <w:shd w:val="clear" w:color="auto" w:fill="auto"/>
            <w:vAlign w:val="center"/>
            <w:hideMark/>
          </w:tcPr>
          <w:p w14:paraId="6D264B01" w14:textId="77777777" w:rsidR="002B0A60" w:rsidRPr="00626CE4" w:rsidRDefault="002B0A60" w:rsidP="00085230">
            <w:pPr>
              <w:jc w:val="center"/>
              <w:rPr>
                <w:sz w:val="20"/>
                <w:szCs w:val="20"/>
              </w:rPr>
            </w:pPr>
            <w:r w:rsidRPr="00626CE4">
              <w:rPr>
                <w:sz w:val="20"/>
                <w:szCs w:val="20"/>
              </w:rPr>
              <w:t> </w:t>
            </w:r>
          </w:p>
        </w:tc>
        <w:tc>
          <w:tcPr>
            <w:tcW w:w="960" w:type="dxa"/>
            <w:gridSpan w:val="2"/>
            <w:tcBorders>
              <w:top w:val="nil"/>
              <w:left w:val="nil"/>
              <w:bottom w:val="single" w:sz="4" w:space="0" w:color="auto"/>
              <w:right w:val="single" w:sz="4" w:space="0" w:color="auto"/>
            </w:tcBorders>
            <w:shd w:val="clear" w:color="auto" w:fill="auto"/>
            <w:noWrap/>
            <w:vAlign w:val="center"/>
            <w:hideMark/>
          </w:tcPr>
          <w:p w14:paraId="711844AB" w14:textId="77777777" w:rsidR="002B0A60" w:rsidRPr="00626CE4" w:rsidRDefault="002B0A60" w:rsidP="00085230">
            <w:pPr>
              <w:jc w:val="center"/>
              <w:rPr>
                <w:sz w:val="20"/>
                <w:szCs w:val="20"/>
              </w:rPr>
            </w:pPr>
            <w:r w:rsidRPr="00626CE4">
              <w:rPr>
                <w:sz w:val="20"/>
                <w:szCs w:val="20"/>
              </w:rPr>
              <w:t> </w:t>
            </w:r>
          </w:p>
        </w:tc>
        <w:tc>
          <w:tcPr>
            <w:tcW w:w="865" w:type="dxa"/>
            <w:gridSpan w:val="2"/>
            <w:tcBorders>
              <w:top w:val="nil"/>
              <w:left w:val="nil"/>
              <w:bottom w:val="single" w:sz="4" w:space="0" w:color="auto"/>
              <w:right w:val="double" w:sz="4" w:space="0" w:color="auto"/>
            </w:tcBorders>
            <w:shd w:val="clear" w:color="auto" w:fill="auto"/>
            <w:vAlign w:val="center"/>
            <w:hideMark/>
          </w:tcPr>
          <w:p w14:paraId="4B0F561F" w14:textId="77777777" w:rsidR="002B0A60" w:rsidRPr="00626CE4" w:rsidRDefault="002B0A60" w:rsidP="00085230">
            <w:pPr>
              <w:jc w:val="center"/>
              <w:rPr>
                <w:sz w:val="20"/>
                <w:szCs w:val="20"/>
              </w:rPr>
            </w:pPr>
            <w:r w:rsidRPr="00626CE4">
              <w:rPr>
                <w:sz w:val="20"/>
                <w:szCs w:val="20"/>
              </w:rPr>
              <w:t> </w:t>
            </w:r>
          </w:p>
        </w:tc>
      </w:tr>
      <w:tr w:rsidR="002B0A60" w:rsidRPr="00626CE4" w14:paraId="7FDD3C33" w14:textId="77777777" w:rsidTr="00085230">
        <w:trPr>
          <w:gridAfter w:val="1"/>
          <w:wAfter w:w="7" w:type="dxa"/>
          <w:trHeight w:val="227"/>
        </w:trPr>
        <w:tc>
          <w:tcPr>
            <w:tcW w:w="988" w:type="dxa"/>
            <w:vMerge/>
            <w:tcBorders>
              <w:top w:val="nil"/>
              <w:left w:val="double" w:sz="4" w:space="0" w:color="auto"/>
              <w:bottom w:val="single" w:sz="4" w:space="0" w:color="auto"/>
              <w:right w:val="single" w:sz="4" w:space="0" w:color="auto"/>
            </w:tcBorders>
            <w:vAlign w:val="center"/>
            <w:hideMark/>
          </w:tcPr>
          <w:p w14:paraId="75A8D649" w14:textId="77777777" w:rsidR="002B0A60" w:rsidRPr="00626CE4" w:rsidRDefault="002B0A60" w:rsidP="00085230">
            <w:pPr>
              <w:rPr>
                <w:b/>
                <w:bCs/>
                <w:sz w:val="20"/>
                <w:szCs w:val="20"/>
              </w:rPr>
            </w:pPr>
          </w:p>
        </w:tc>
        <w:tc>
          <w:tcPr>
            <w:tcW w:w="2596" w:type="dxa"/>
            <w:gridSpan w:val="2"/>
            <w:tcBorders>
              <w:top w:val="single" w:sz="4" w:space="0" w:color="auto"/>
              <w:left w:val="nil"/>
              <w:bottom w:val="single" w:sz="4" w:space="0" w:color="auto"/>
              <w:right w:val="single" w:sz="4" w:space="0" w:color="auto"/>
            </w:tcBorders>
            <w:shd w:val="clear" w:color="auto" w:fill="auto"/>
            <w:vAlign w:val="center"/>
            <w:hideMark/>
          </w:tcPr>
          <w:p w14:paraId="6931A7FA" w14:textId="77777777" w:rsidR="002B0A60" w:rsidRPr="00626CE4" w:rsidRDefault="002B0A60" w:rsidP="00085230">
            <w:pPr>
              <w:jc w:val="center"/>
              <w:rPr>
                <w:b/>
                <w:bCs/>
                <w:sz w:val="20"/>
                <w:szCs w:val="20"/>
              </w:rPr>
            </w:pPr>
            <w:r w:rsidRPr="00626CE4">
              <w:rPr>
                <w:b/>
                <w:bCs/>
                <w:sz w:val="20"/>
                <w:szCs w:val="20"/>
              </w:rPr>
              <w:t>Итого по X блоку</w:t>
            </w:r>
          </w:p>
        </w:tc>
        <w:tc>
          <w:tcPr>
            <w:tcW w:w="762" w:type="dxa"/>
            <w:gridSpan w:val="2"/>
            <w:tcBorders>
              <w:top w:val="nil"/>
              <w:left w:val="nil"/>
              <w:bottom w:val="single" w:sz="4" w:space="0" w:color="auto"/>
              <w:right w:val="single" w:sz="4" w:space="0" w:color="auto"/>
            </w:tcBorders>
            <w:shd w:val="clear" w:color="auto" w:fill="auto"/>
            <w:vAlign w:val="center"/>
            <w:hideMark/>
          </w:tcPr>
          <w:p w14:paraId="31060C98" w14:textId="77777777" w:rsidR="002B0A60" w:rsidRPr="00626CE4" w:rsidRDefault="002B0A60" w:rsidP="00085230">
            <w:pPr>
              <w:jc w:val="center"/>
              <w:rPr>
                <w:sz w:val="20"/>
                <w:szCs w:val="20"/>
              </w:rPr>
            </w:pPr>
            <w:r w:rsidRPr="00626CE4">
              <w:rPr>
                <w:sz w:val="20"/>
                <w:szCs w:val="20"/>
              </w:rPr>
              <w:t>С</w:t>
            </w:r>
            <w:r w:rsidRPr="00626CE4">
              <w:rPr>
                <w:sz w:val="20"/>
                <w:szCs w:val="20"/>
                <w:vertAlign w:val="subscript"/>
              </w:rPr>
              <w:t>2</w:t>
            </w:r>
          </w:p>
        </w:tc>
        <w:tc>
          <w:tcPr>
            <w:tcW w:w="931" w:type="dxa"/>
            <w:gridSpan w:val="2"/>
            <w:tcBorders>
              <w:top w:val="nil"/>
              <w:left w:val="nil"/>
              <w:bottom w:val="single" w:sz="4" w:space="0" w:color="auto"/>
              <w:right w:val="single" w:sz="4" w:space="0" w:color="auto"/>
            </w:tcBorders>
            <w:shd w:val="clear" w:color="auto" w:fill="auto"/>
            <w:vAlign w:val="center"/>
            <w:hideMark/>
          </w:tcPr>
          <w:p w14:paraId="501DF6D7" w14:textId="77777777" w:rsidR="002B0A60" w:rsidRPr="00626CE4" w:rsidRDefault="002B0A60" w:rsidP="00085230">
            <w:pPr>
              <w:jc w:val="center"/>
              <w:rPr>
                <w:b/>
                <w:bCs/>
                <w:sz w:val="20"/>
                <w:szCs w:val="20"/>
              </w:rPr>
            </w:pPr>
            <w:r w:rsidRPr="00626CE4">
              <w:rPr>
                <w:b/>
                <w:bCs/>
                <w:sz w:val="20"/>
                <w:szCs w:val="20"/>
              </w:rPr>
              <w:t>130</w:t>
            </w:r>
          </w:p>
        </w:tc>
        <w:tc>
          <w:tcPr>
            <w:tcW w:w="716" w:type="dxa"/>
            <w:gridSpan w:val="2"/>
            <w:tcBorders>
              <w:top w:val="nil"/>
              <w:left w:val="nil"/>
              <w:bottom w:val="single" w:sz="4" w:space="0" w:color="auto"/>
              <w:right w:val="single" w:sz="4" w:space="0" w:color="auto"/>
            </w:tcBorders>
            <w:shd w:val="clear" w:color="auto" w:fill="auto"/>
            <w:vAlign w:val="center"/>
            <w:hideMark/>
          </w:tcPr>
          <w:p w14:paraId="289364DB" w14:textId="77777777" w:rsidR="002B0A60" w:rsidRPr="00626CE4" w:rsidRDefault="002B0A60" w:rsidP="00085230">
            <w:pPr>
              <w:jc w:val="center"/>
              <w:rPr>
                <w:b/>
                <w:bCs/>
                <w:sz w:val="20"/>
                <w:szCs w:val="20"/>
              </w:rPr>
            </w:pPr>
            <w:r w:rsidRPr="00626CE4">
              <w:rPr>
                <w:b/>
                <w:bCs/>
                <w:sz w:val="20"/>
                <w:szCs w:val="20"/>
              </w:rPr>
              <w:t> </w:t>
            </w:r>
          </w:p>
        </w:tc>
        <w:tc>
          <w:tcPr>
            <w:tcW w:w="1106" w:type="dxa"/>
            <w:gridSpan w:val="2"/>
            <w:tcBorders>
              <w:top w:val="nil"/>
              <w:left w:val="nil"/>
              <w:bottom w:val="single" w:sz="4" w:space="0" w:color="auto"/>
              <w:right w:val="single" w:sz="4" w:space="0" w:color="auto"/>
            </w:tcBorders>
            <w:shd w:val="clear" w:color="auto" w:fill="auto"/>
            <w:vAlign w:val="center"/>
            <w:hideMark/>
          </w:tcPr>
          <w:p w14:paraId="3990FBBA" w14:textId="77777777" w:rsidR="002B0A60" w:rsidRPr="00626CE4" w:rsidRDefault="002B0A60" w:rsidP="00085230">
            <w:pPr>
              <w:jc w:val="center"/>
              <w:rPr>
                <w:b/>
                <w:bCs/>
                <w:sz w:val="20"/>
                <w:szCs w:val="20"/>
              </w:rPr>
            </w:pPr>
            <w:r w:rsidRPr="00626CE4">
              <w:rPr>
                <w:b/>
                <w:bCs/>
                <w:sz w:val="20"/>
                <w:szCs w:val="20"/>
              </w:rPr>
              <w:t> </w:t>
            </w:r>
          </w:p>
        </w:tc>
        <w:tc>
          <w:tcPr>
            <w:tcW w:w="819" w:type="dxa"/>
            <w:gridSpan w:val="2"/>
            <w:tcBorders>
              <w:top w:val="nil"/>
              <w:left w:val="nil"/>
              <w:bottom w:val="single" w:sz="4" w:space="0" w:color="auto"/>
              <w:right w:val="single" w:sz="4" w:space="0" w:color="auto"/>
            </w:tcBorders>
            <w:shd w:val="clear" w:color="auto" w:fill="auto"/>
            <w:vAlign w:val="center"/>
            <w:hideMark/>
          </w:tcPr>
          <w:p w14:paraId="0A15E411" w14:textId="77777777" w:rsidR="002B0A60" w:rsidRPr="00626CE4" w:rsidRDefault="002B0A60" w:rsidP="00085230">
            <w:pPr>
              <w:jc w:val="center"/>
              <w:rPr>
                <w:sz w:val="20"/>
                <w:szCs w:val="20"/>
              </w:rPr>
            </w:pPr>
            <w:r w:rsidRPr="00626CE4">
              <w:rPr>
                <w:sz w:val="20"/>
                <w:szCs w:val="20"/>
              </w:rPr>
              <w:t> </w:t>
            </w:r>
          </w:p>
        </w:tc>
        <w:tc>
          <w:tcPr>
            <w:tcW w:w="801" w:type="dxa"/>
            <w:gridSpan w:val="2"/>
            <w:tcBorders>
              <w:top w:val="nil"/>
              <w:left w:val="nil"/>
              <w:bottom w:val="single" w:sz="4" w:space="0" w:color="auto"/>
              <w:right w:val="single" w:sz="4" w:space="0" w:color="auto"/>
            </w:tcBorders>
            <w:shd w:val="clear" w:color="auto" w:fill="auto"/>
            <w:vAlign w:val="center"/>
            <w:hideMark/>
          </w:tcPr>
          <w:p w14:paraId="04DB1D52" w14:textId="77777777" w:rsidR="002B0A60" w:rsidRPr="00626CE4" w:rsidRDefault="002B0A60" w:rsidP="00085230">
            <w:pPr>
              <w:jc w:val="center"/>
              <w:rPr>
                <w:sz w:val="20"/>
                <w:szCs w:val="20"/>
              </w:rPr>
            </w:pPr>
            <w:r w:rsidRPr="00626CE4">
              <w:rPr>
                <w:sz w:val="20"/>
                <w:szCs w:val="20"/>
              </w:rPr>
              <w:t> </w:t>
            </w:r>
          </w:p>
        </w:tc>
        <w:tc>
          <w:tcPr>
            <w:tcW w:w="931" w:type="dxa"/>
            <w:gridSpan w:val="2"/>
            <w:tcBorders>
              <w:top w:val="nil"/>
              <w:left w:val="nil"/>
              <w:bottom w:val="single" w:sz="4" w:space="0" w:color="auto"/>
              <w:right w:val="single" w:sz="4" w:space="0" w:color="auto"/>
            </w:tcBorders>
            <w:shd w:val="clear" w:color="auto" w:fill="auto"/>
            <w:vAlign w:val="center"/>
            <w:hideMark/>
          </w:tcPr>
          <w:p w14:paraId="65008EA8" w14:textId="77777777" w:rsidR="002B0A60" w:rsidRPr="00626CE4" w:rsidRDefault="002B0A60" w:rsidP="00085230">
            <w:pPr>
              <w:jc w:val="center"/>
              <w:rPr>
                <w:sz w:val="20"/>
                <w:szCs w:val="20"/>
              </w:rPr>
            </w:pPr>
            <w:r w:rsidRPr="00626CE4">
              <w:rPr>
                <w:sz w:val="20"/>
                <w:szCs w:val="20"/>
              </w:rPr>
              <w:t> </w:t>
            </w:r>
          </w:p>
        </w:tc>
        <w:tc>
          <w:tcPr>
            <w:tcW w:w="931" w:type="dxa"/>
            <w:gridSpan w:val="2"/>
            <w:tcBorders>
              <w:top w:val="nil"/>
              <w:left w:val="nil"/>
              <w:bottom w:val="single" w:sz="4" w:space="0" w:color="auto"/>
              <w:right w:val="single" w:sz="4" w:space="0" w:color="auto"/>
            </w:tcBorders>
            <w:shd w:val="clear" w:color="auto" w:fill="auto"/>
            <w:vAlign w:val="center"/>
            <w:hideMark/>
          </w:tcPr>
          <w:p w14:paraId="616DA1E4" w14:textId="77777777" w:rsidR="002B0A60" w:rsidRPr="00626CE4" w:rsidRDefault="002B0A60" w:rsidP="00085230">
            <w:pPr>
              <w:jc w:val="center"/>
              <w:rPr>
                <w:sz w:val="20"/>
                <w:szCs w:val="20"/>
              </w:rPr>
            </w:pPr>
            <w:r w:rsidRPr="00626CE4">
              <w:rPr>
                <w:sz w:val="20"/>
                <w:szCs w:val="20"/>
              </w:rPr>
              <w:t> </w:t>
            </w:r>
          </w:p>
        </w:tc>
        <w:tc>
          <w:tcPr>
            <w:tcW w:w="995" w:type="dxa"/>
            <w:gridSpan w:val="2"/>
            <w:tcBorders>
              <w:top w:val="nil"/>
              <w:left w:val="nil"/>
              <w:bottom w:val="single" w:sz="4" w:space="0" w:color="auto"/>
              <w:right w:val="single" w:sz="4" w:space="0" w:color="auto"/>
            </w:tcBorders>
            <w:shd w:val="clear" w:color="auto" w:fill="auto"/>
            <w:vAlign w:val="center"/>
            <w:hideMark/>
          </w:tcPr>
          <w:p w14:paraId="45E88005" w14:textId="77777777" w:rsidR="002B0A60" w:rsidRPr="00626CE4" w:rsidRDefault="002B0A60" w:rsidP="00085230">
            <w:pPr>
              <w:jc w:val="center"/>
              <w:rPr>
                <w:b/>
                <w:bCs/>
                <w:sz w:val="20"/>
                <w:szCs w:val="20"/>
              </w:rPr>
            </w:pPr>
            <w:r w:rsidRPr="00626CE4">
              <w:rPr>
                <w:b/>
                <w:bCs/>
                <w:sz w:val="20"/>
                <w:szCs w:val="20"/>
              </w:rPr>
              <w:t>57</w:t>
            </w:r>
          </w:p>
        </w:tc>
        <w:tc>
          <w:tcPr>
            <w:tcW w:w="995" w:type="dxa"/>
            <w:gridSpan w:val="2"/>
            <w:tcBorders>
              <w:top w:val="nil"/>
              <w:left w:val="nil"/>
              <w:bottom w:val="single" w:sz="4" w:space="0" w:color="auto"/>
              <w:right w:val="single" w:sz="4" w:space="0" w:color="auto"/>
            </w:tcBorders>
            <w:shd w:val="clear" w:color="auto" w:fill="auto"/>
            <w:vAlign w:val="center"/>
            <w:hideMark/>
          </w:tcPr>
          <w:p w14:paraId="038411A4" w14:textId="77777777" w:rsidR="002B0A60" w:rsidRPr="00626CE4" w:rsidRDefault="002B0A60" w:rsidP="00085230">
            <w:pPr>
              <w:jc w:val="center"/>
              <w:rPr>
                <w:sz w:val="20"/>
                <w:szCs w:val="20"/>
              </w:rPr>
            </w:pPr>
            <w:r w:rsidRPr="00626CE4">
              <w:rPr>
                <w:sz w:val="20"/>
                <w:szCs w:val="20"/>
              </w:rPr>
              <w:t>11.5</w:t>
            </w:r>
          </w:p>
        </w:tc>
        <w:tc>
          <w:tcPr>
            <w:tcW w:w="837" w:type="dxa"/>
            <w:gridSpan w:val="2"/>
            <w:tcBorders>
              <w:top w:val="nil"/>
              <w:left w:val="nil"/>
              <w:bottom w:val="single" w:sz="4" w:space="0" w:color="auto"/>
              <w:right w:val="single" w:sz="4" w:space="0" w:color="auto"/>
            </w:tcBorders>
            <w:shd w:val="clear" w:color="auto" w:fill="auto"/>
            <w:vAlign w:val="center"/>
            <w:hideMark/>
          </w:tcPr>
          <w:p w14:paraId="7CA5818A" w14:textId="77777777" w:rsidR="002B0A60" w:rsidRPr="00626CE4" w:rsidRDefault="002B0A60" w:rsidP="00085230">
            <w:pPr>
              <w:jc w:val="center"/>
              <w:rPr>
                <w:b/>
                <w:bCs/>
                <w:sz w:val="20"/>
                <w:szCs w:val="20"/>
              </w:rPr>
            </w:pPr>
            <w:r w:rsidRPr="00626CE4">
              <w:rPr>
                <w:b/>
                <w:bCs/>
                <w:sz w:val="20"/>
                <w:szCs w:val="20"/>
              </w:rPr>
              <w:t>0.2</w:t>
            </w:r>
          </w:p>
        </w:tc>
        <w:tc>
          <w:tcPr>
            <w:tcW w:w="679" w:type="dxa"/>
            <w:gridSpan w:val="2"/>
            <w:tcBorders>
              <w:top w:val="nil"/>
              <w:left w:val="nil"/>
              <w:bottom w:val="single" w:sz="4" w:space="0" w:color="auto"/>
              <w:right w:val="single" w:sz="4" w:space="0" w:color="auto"/>
            </w:tcBorders>
            <w:shd w:val="clear" w:color="auto" w:fill="auto"/>
            <w:vAlign w:val="center"/>
            <w:hideMark/>
          </w:tcPr>
          <w:p w14:paraId="7467777A" w14:textId="77777777" w:rsidR="002B0A60" w:rsidRPr="00626CE4" w:rsidRDefault="002B0A60" w:rsidP="00085230">
            <w:pPr>
              <w:jc w:val="center"/>
              <w:rPr>
                <w:b/>
                <w:bCs/>
                <w:sz w:val="20"/>
                <w:szCs w:val="20"/>
              </w:rPr>
            </w:pPr>
            <w:r w:rsidRPr="00626CE4">
              <w:rPr>
                <w:b/>
                <w:bCs/>
                <w:sz w:val="20"/>
                <w:szCs w:val="20"/>
              </w:rPr>
              <w:t> </w:t>
            </w:r>
          </w:p>
        </w:tc>
        <w:tc>
          <w:tcPr>
            <w:tcW w:w="780" w:type="dxa"/>
            <w:gridSpan w:val="2"/>
            <w:tcBorders>
              <w:top w:val="nil"/>
              <w:left w:val="nil"/>
              <w:bottom w:val="single" w:sz="4" w:space="0" w:color="auto"/>
              <w:right w:val="single" w:sz="4" w:space="0" w:color="auto"/>
            </w:tcBorders>
            <w:shd w:val="clear" w:color="auto" w:fill="auto"/>
            <w:vAlign w:val="center"/>
            <w:hideMark/>
          </w:tcPr>
          <w:p w14:paraId="405F7656" w14:textId="77777777" w:rsidR="002B0A60" w:rsidRPr="00626CE4" w:rsidRDefault="002B0A60" w:rsidP="00085230">
            <w:pPr>
              <w:jc w:val="center"/>
              <w:rPr>
                <w:b/>
                <w:bCs/>
                <w:sz w:val="20"/>
                <w:szCs w:val="20"/>
              </w:rPr>
            </w:pPr>
            <w:r w:rsidRPr="00626CE4">
              <w:rPr>
                <w:b/>
                <w:bCs/>
                <w:sz w:val="20"/>
                <w:szCs w:val="20"/>
              </w:rPr>
              <w:t> </w:t>
            </w:r>
          </w:p>
        </w:tc>
        <w:tc>
          <w:tcPr>
            <w:tcW w:w="930" w:type="dxa"/>
            <w:gridSpan w:val="2"/>
            <w:tcBorders>
              <w:top w:val="nil"/>
              <w:left w:val="nil"/>
              <w:bottom w:val="single" w:sz="4" w:space="0" w:color="auto"/>
              <w:right w:val="single" w:sz="4" w:space="0" w:color="auto"/>
            </w:tcBorders>
            <w:shd w:val="clear" w:color="auto" w:fill="auto"/>
            <w:vAlign w:val="center"/>
            <w:hideMark/>
          </w:tcPr>
          <w:p w14:paraId="294B9431" w14:textId="77777777" w:rsidR="002B0A60" w:rsidRPr="00626CE4" w:rsidRDefault="002B0A60" w:rsidP="00085230">
            <w:pPr>
              <w:jc w:val="center"/>
              <w:rPr>
                <w:b/>
                <w:bCs/>
                <w:sz w:val="20"/>
                <w:szCs w:val="20"/>
              </w:rPr>
            </w:pPr>
            <w:r w:rsidRPr="00626CE4">
              <w:rPr>
                <w:b/>
                <w:bCs/>
                <w:sz w:val="20"/>
                <w:szCs w:val="20"/>
              </w:rPr>
              <w:t> </w:t>
            </w:r>
          </w:p>
        </w:tc>
        <w:tc>
          <w:tcPr>
            <w:tcW w:w="931" w:type="dxa"/>
            <w:gridSpan w:val="2"/>
            <w:tcBorders>
              <w:top w:val="nil"/>
              <w:left w:val="nil"/>
              <w:bottom w:val="single" w:sz="4" w:space="0" w:color="auto"/>
              <w:right w:val="single" w:sz="4" w:space="0" w:color="auto"/>
            </w:tcBorders>
            <w:shd w:val="clear" w:color="auto" w:fill="auto"/>
            <w:vAlign w:val="center"/>
            <w:hideMark/>
          </w:tcPr>
          <w:p w14:paraId="5380D233" w14:textId="77777777" w:rsidR="002B0A60" w:rsidRPr="00626CE4" w:rsidRDefault="002B0A60" w:rsidP="00085230">
            <w:pPr>
              <w:jc w:val="center"/>
              <w:rPr>
                <w:b/>
                <w:bCs/>
                <w:sz w:val="20"/>
                <w:szCs w:val="20"/>
              </w:rPr>
            </w:pPr>
            <w:r w:rsidRPr="00626CE4">
              <w:rPr>
                <w:b/>
                <w:bCs/>
                <w:sz w:val="20"/>
                <w:szCs w:val="20"/>
              </w:rPr>
              <w:t> </w:t>
            </w:r>
          </w:p>
        </w:tc>
        <w:tc>
          <w:tcPr>
            <w:tcW w:w="1061" w:type="dxa"/>
            <w:gridSpan w:val="2"/>
            <w:tcBorders>
              <w:top w:val="nil"/>
              <w:left w:val="nil"/>
              <w:bottom w:val="single" w:sz="4" w:space="0" w:color="auto"/>
              <w:right w:val="single" w:sz="4" w:space="0" w:color="auto"/>
            </w:tcBorders>
            <w:shd w:val="clear" w:color="auto" w:fill="auto"/>
            <w:vAlign w:val="center"/>
            <w:hideMark/>
          </w:tcPr>
          <w:p w14:paraId="100CC36D" w14:textId="77777777" w:rsidR="002B0A60" w:rsidRPr="00626CE4" w:rsidRDefault="002B0A60" w:rsidP="00085230">
            <w:pPr>
              <w:jc w:val="center"/>
              <w:rPr>
                <w:b/>
                <w:bCs/>
                <w:sz w:val="20"/>
                <w:szCs w:val="20"/>
              </w:rPr>
            </w:pPr>
            <w:r w:rsidRPr="00626CE4">
              <w:rPr>
                <w:b/>
                <w:bCs/>
                <w:sz w:val="20"/>
                <w:szCs w:val="20"/>
              </w:rPr>
              <w:t>57.0</w:t>
            </w:r>
          </w:p>
        </w:tc>
        <w:tc>
          <w:tcPr>
            <w:tcW w:w="931" w:type="dxa"/>
            <w:gridSpan w:val="2"/>
            <w:tcBorders>
              <w:top w:val="nil"/>
              <w:left w:val="nil"/>
              <w:bottom w:val="single" w:sz="4" w:space="0" w:color="auto"/>
              <w:right w:val="single" w:sz="4" w:space="0" w:color="auto"/>
            </w:tcBorders>
            <w:shd w:val="clear" w:color="auto" w:fill="auto"/>
            <w:vAlign w:val="center"/>
            <w:hideMark/>
          </w:tcPr>
          <w:p w14:paraId="54B1D85B" w14:textId="77777777" w:rsidR="002B0A60" w:rsidRPr="00626CE4" w:rsidRDefault="002B0A60" w:rsidP="00085230">
            <w:pPr>
              <w:jc w:val="center"/>
              <w:rPr>
                <w:b/>
                <w:bCs/>
                <w:sz w:val="20"/>
                <w:szCs w:val="20"/>
              </w:rPr>
            </w:pPr>
            <w:r w:rsidRPr="00626CE4">
              <w:rPr>
                <w:b/>
                <w:bCs/>
                <w:sz w:val="20"/>
                <w:szCs w:val="20"/>
              </w:rPr>
              <w:t>11.5</w:t>
            </w:r>
          </w:p>
        </w:tc>
        <w:tc>
          <w:tcPr>
            <w:tcW w:w="855" w:type="dxa"/>
            <w:gridSpan w:val="2"/>
            <w:tcBorders>
              <w:top w:val="nil"/>
              <w:left w:val="nil"/>
              <w:bottom w:val="single" w:sz="4" w:space="0" w:color="auto"/>
              <w:right w:val="single" w:sz="4" w:space="0" w:color="auto"/>
            </w:tcBorders>
            <w:shd w:val="clear" w:color="auto" w:fill="auto"/>
            <w:vAlign w:val="center"/>
            <w:hideMark/>
          </w:tcPr>
          <w:p w14:paraId="45C5F7E5" w14:textId="77777777" w:rsidR="002B0A60" w:rsidRPr="00626CE4" w:rsidRDefault="002B0A60" w:rsidP="00085230">
            <w:pPr>
              <w:jc w:val="center"/>
              <w:rPr>
                <w:b/>
                <w:bCs/>
                <w:sz w:val="20"/>
                <w:szCs w:val="20"/>
              </w:rPr>
            </w:pPr>
            <w:r w:rsidRPr="00626CE4">
              <w:rPr>
                <w:b/>
                <w:bCs/>
                <w:sz w:val="20"/>
                <w:szCs w:val="20"/>
              </w:rPr>
              <w:t> </w:t>
            </w:r>
          </w:p>
        </w:tc>
        <w:tc>
          <w:tcPr>
            <w:tcW w:w="960" w:type="dxa"/>
            <w:gridSpan w:val="2"/>
            <w:tcBorders>
              <w:top w:val="nil"/>
              <w:left w:val="nil"/>
              <w:bottom w:val="single" w:sz="4" w:space="0" w:color="auto"/>
              <w:right w:val="single" w:sz="4" w:space="0" w:color="auto"/>
            </w:tcBorders>
            <w:shd w:val="clear" w:color="auto" w:fill="auto"/>
            <w:noWrap/>
            <w:vAlign w:val="center"/>
            <w:hideMark/>
          </w:tcPr>
          <w:p w14:paraId="56C3E80D" w14:textId="77777777" w:rsidR="002B0A60" w:rsidRPr="00626CE4" w:rsidRDefault="002B0A60" w:rsidP="00085230">
            <w:pPr>
              <w:jc w:val="center"/>
              <w:rPr>
                <w:sz w:val="20"/>
                <w:szCs w:val="20"/>
              </w:rPr>
            </w:pPr>
            <w:r w:rsidRPr="00626CE4">
              <w:rPr>
                <w:sz w:val="20"/>
                <w:szCs w:val="20"/>
              </w:rPr>
              <w:t> </w:t>
            </w:r>
          </w:p>
        </w:tc>
        <w:tc>
          <w:tcPr>
            <w:tcW w:w="865" w:type="dxa"/>
            <w:gridSpan w:val="2"/>
            <w:tcBorders>
              <w:top w:val="nil"/>
              <w:left w:val="nil"/>
              <w:bottom w:val="single" w:sz="4" w:space="0" w:color="auto"/>
              <w:right w:val="double" w:sz="4" w:space="0" w:color="auto"/>
            </w:tcBorders>
            <w:shd w:val="clear" w:color="auto" w:fill="auto"/>
            <w:vAlign w:val="center"/>
            <w:hideMark/>
          </w:tcPr>
          <w:p w14:paraId="34AA2F16" w14:textId="77777777" w:rsidR="002B0A60" w:rsidRPr="00626CE4" w:rsidRDefault="002B0A60" w:rsidP="00085230">
            <w:pPr>
              <w:jc w:val="center"/>
              <w:rPr>
                <w:b/>
                <w:bCs/>
                <w:sz w:val="20"/>
                <w:szCs w:val="20"/>
              </w:rPr>
            </w:pPr>
            <w:r w:rsidRPr="00626CE4">
              <w:rPr>
                <w:b/>
                <w:bCs/>
                <w:sz w:val="20"/>
                <w:szCs w:val="20"/>
              </w:rPr>
              <w:t> </w:t>
            </w:r>
          </w:p>
        </w:tc>
      </w:tr>
      <w:tr w:rsidR="002B0A60" w:rsidRPr="00626CE4" w14:paraId="56DB158E" w14:textId="77777777" w:rsidTr="00085230">
        <w:trPr>
          <w:trHeight w:val="227"/>
        </w:trPr>
        <w:tc>
          <w:tcPr>
            <w:tcW w:w="3591" w:type="dxa"/>
            <w:gridSpan w:val="4"/>
            <w:vMerge w:val="restart"/>
            <w:tcBorders>
              <w:top w:val="single" w:sz="4" w:space="0" w:color="auto"/>
              <w:left w:val="double" w:sz="4" w:space="0" w:color="auto"/>
              <w:bottom w:val="single" w:sz="4" w:space="0" w:color="auto"/>
              <w:right w:val="single" w:sz="4" w:space="0" w:color="auto"/>
            </w:tcBorders>
            <w:shd w:val="clear" w:color="auto" w:fill="auto"/>
            <w:vAlign w:val="center"/>
            <w:hideMark/>
          </w:tcPr>
          <w:p w14:paraId="655B6F3B" w14:textId="77777777" w:rsidR="002B0A60" w:rsidRPr="00626CE4" w:rsidRDefault="002B0A60" w:rsidP="00085230">
            <w:pPr>
              <w:jc w:val="center"/>
              <w:rPr>
                <w:b/>
                <w:bCs/>
                <w:sz w:val="20"/>
                <w:szCs w:val="20"/>
              </w:rPr>
            </w:pPr>
            <w:r w:rsidRPr="00626CE4">
              <w:rPr>
                <w:b/>
                <w:bCs/>
                <w:sz w:val="20"/>
                <w:szCs w:val="20"/>
              </w:rPr>
              <w:t>Итого по Ю-II горизонту</w:t>
            </w:r>
          </w:p>
        </w:tc>
        <w:tc>
          <w:tcPr>
            <w:tcW w:w="762" w:type="dxa"/>
            <w:gridSpan w:val="2"/>
            <w:tcBorders>
              <w:top w:val="nil"/>
              <w:left w:val="nil"/>
              <w:bottom w:val="single" w:sz="4" w:space="0" w:color="auto"/>
              <w:right w:val="single" w:sz="4" w:space="0" w:color="auto"/>
            </w:tcBorders>
            <w:shd w:val="clear" w:color="auto" w:fill="auto"/>
            <w:vAlign w:val="center"/>
            <w:hideMark/>
          </w:tcPr>
          <w:p w14:paraId="7FC70A43" w14:textId="77777777" w:rsidR="002B0A60" w:rsidRPr="00626CE4" w:rsidRDefault="002B0A60" w:rsidP="00085230">
            <w:pPr>
              <w:jc w:val="center"/>
              <w:rPr>
                <w:b/>
                <w:bCs/>
                <w:sz w:val="20"/>
                <w:szCs w:val="20"/>
              </w:rPr>
            </w:pPr>
            <w:r w:rsidRPr="00626CE4">
              <w:rPr>
                <w:b/>
                <w:bCs/>
                <w:sz w:val="20"/>
                <w:szCs w:val="20"/>
              </w:rPr>
              <w:t>С</w:t>
            </w:r>
            <w:r w:rsidRPr="00626CE4">
              <w:rPr>
                <w:b/>
                <w:bCs/>
                <w:sz w:val="20"/>
                <w:szCs w:val="20"/>
                <w:vertAlign w:val="subscript"/>
              </w:rPr>
              <w:t>1</w:t>
            </w:r>
          </w:p>
        </w:tc>
        <w:tc>
          <w:tcPr>
            <w:tcW w:w="931" w:type="dxa"/>
            <w:gridSpan w:val="2"/>
            <w:tcBorders>
              <w:top w:val="nil"/>
              <w:left w:val="nil"/>
              <w:bottom w:val="single" w:sz="4" w:space="0" w:color="auto"/>
              <w:right w:val="single" w:sz="4" w:space="0" w:color="auto"/>
            </w:tcBorders>
            <w:shd w:val="clear" w:color="auto" w:fill="auto"/>
            <w:vAlign w:val="center"/>
            <w:hideMark/>
          </w:tcPr>
          <w:p w14:paraId="11E1B8C2" w14:textId="77777777" w:rsidR="002B0A60" w:rsidRPr="00626CE4" w:rsidRDefault="002B0A60" w:rsidP="00085230">
            <w:pPr>
              <w:jc w:val="center"/>
              <w:rPr>
                <w:b/>
                <w:bCs/>
                <w:sz w:val="20"/>
                <w:szCs w:val="20"/>
              </w:rPr>
            </w:pPr>
            <w:r w:rsidRPr="00626CE4">
              <w:rPr>
                <w:b/>
                <w:bCs/>
                <w:sz w:val="20"/>
                <w:szCs w:val="20"/>
              </w:rPr>
              <w:t>78.2</w:t>
            </w:r>
          </w:p>
        </w:tc>
        <w:tc>
          <w:tcPr>
            <w:tcW w:w="716" w:type="dxa"/>
            <w:gridSpan w:val="2"/>
            <w:tcBorders>
              <w:top w:val="nil"/>
              <w:left w:val="nil"/>
              <w:bottom w:val="single" w:sz="4" w:space="0" w:color="auto"/>
              <w:right w:val="single" w:sz="4" w:space="0" w:color="auto"/>
            </w:tcBorders>
            <w:shd w:val="clear" w:color="auto" w:fill="auto"/>
            <w:vAlign w:val="center"/>
            <w:hideMark/>
          </w:tcPr>
          <w:p w14:paraId="1B79AD3D" w14:textId="77777777" w:rsidR="002B0A60" w:rsidRPr="00626CE4" w:rsidRDefault="002B0A60" w:rsidP="00085230">
            <w:pPr>
              <w:jc w:val="center"/>
              <w:rPr>
                <w:b/>
                <w:bCs/>
                <w:sz w:val="20"/>
                <w:szCs w:val="20"/>
              </w:rPr>
            </w:pPr>
            <w:r w:rsidRPr="00626CE4">
              <w:rPr>
                <w:b/>
                <w:bCs/>
                <w:sz w:val="20"/>
                <w:szCs w:val="20"/>
              </w:rPr>
              <w:t> </w:t>
            </w:r>
          </w:p>
        </w:tc>
        <w:tc>
          <w:tcPr>
            <w:tcW w:w="1106" w:type="dxa"/>
            <w:gridSpan w:val="2"/>
            <w:tcBorders>
              <w:top w:val="nil"/>
              <w:left w:val="nil"/>
              <w:bottom w:val="single" w:sz="4" w:space="0" w:color="auto"/>
              <w:right w:val="single" w:sz="4" w:space="0" w:color="auto"/>
            </w:tcBorders>
            <w:shd w:val="clear" w:color="auto" w:fill="auto"/>
            <w:vAlign w:val="center"/>
            <w:hideMark/>
          </w:tcPr>
          <w:p w14:paraId="25F7D0EF" w14:textId="77777777" w:rsidR="002B0A60" w:rsidRPr="00626CE4" w:rsidRDefault="002B0A60" w:rsidP="00085230">
            <w:pPr>
              <w:jc w:val="center"/>
              <w:rPr>
                <w:b/>
                <w:bCs/>
                <w:sz w:val="20"/>
                <w:szCs w:val="20"/>
              </w:rPr>
            </w:pPr>
            <w:r w:rsidRPr="00626CE4">
              <w:rPr>
                <w:b/>
                <w:bCs/>
                <w:sz w:val="20"/>
                <w:szCs w:val="20"/>
              </w:rPr>
              <w:t> </w:t>
            </w:r>
          </w:p>
        </w:tc>
        <w:tc>
          <w:tcPr>
            <w:tcW w:w="819" w:type="dxa"/>
            <w:gridSpan w:val="2"/>
            <w:tcBorders>
              <w:top w:val="nil"/>
              <w:left w:val="nil"/>
              <w:bottom w:val="single" w:sz="4" w:space="0" w:color="auto"/>
              <w:right w:val="single" w:sz="4" w:space="0" w:color="auto"/>
            </w:tcBorders>
            <w:shd w:val="clear" w:color="auto" w:fill="auto"/>
            <w:vAlign w:val="center"/>
            <w:hideMark/>
          </w:tcPr>
          <w:p w14:paraId="2F171726" w14:textId="77777777" w:rsidR="002B0A60" w:rsidRPr="00626CE4" w:rsidRDefault="002B0A60" w:rsidP="00085230">
            <w:pPr>
              <w:jc w:val="center"/>
              <w:rPr>
                <w:sz w:val="20"/>
                <w:szCs w:val="20"/>
              </w:rPr>
            </w:pPr>
            <w:r w:rsidRPr="00626CE4">
              <w:rPr>
                <w:sz w:val="20"/>
                <w:szCs w:val="20"/>
              </w:rPr>
              <w:t> </w:t>
            </w:r>
          </w:p>
        </w:tc>
        <w:tc>
          <w:tcPr>
            <w:tcW w:w="801" w:type="dxa"/>
            <w:gridSpan w:val="2"/>
            <w:tcBorders>
              <w:top w:val="nil"/>
              <w:left w:val="nil"/>
              <w:bottom w:val="single" w:sz="4" w:space="0" w:color="auto"/>
              <w:right w:val="single" w:sz="4" w:space="0" w:color="auto"/>
            </w:tcBorders>
            <w:shd w:val="clear" w:color="auto" w:fill="auto"/>
            <w:vAlign w:val="center"/>
            <w:hideMark/>
          </w:tcPr>
          <w:p w14:paraId="23DFDABB" w14:textId="77777777" w:rsidR="002B0A60" w:rsidRPr="00626CE4" w:rsidRDefault="002B0A60" w:rsidP="00085230">
            <w:pPr>
              <w:jc w:val="center"/>
              <w:rPr>
                <w:sz w:val="20"/>
                <w:szCs w:val="20"/>
              </w:rPr>
            </w:pPr>
            <w:r w:rsidRPr="00626CE4">
              <w:rPr>
                <w:sz w:val="20"/>
                <w:szCs w:val="20"/>
              </w:rPr>
              <w:t> </w:t>
            </w:r>
          </w:p>
        </w:tc>
        <w:tc>
          <w:tcPr>
            <w:tcW w:w="931" w:type="dxa"/>
            <w:gridSpan w:val="2"/>
            <w:tcBorders>
              <w:top w:val="nil"/>
              <w:left w:val="nil"/>
              <w:bottom w:val="single" w:sz="4" w:space="0" w:color="auto"/>
              <w:right w:val="single" w:sz="4" w:space="0" w:color="auto"/>
            </w:tcBorders>
            <w:shd w:val="clear" w:color="auto" w:fill="auto"/>
            <w:vAlign w:val="center"/>
            <w:hideMark/>
          </w:tcPr>
          <w:p w14:paraId="5DD70E2D" w14:textId="77777777" w:rsidR="002B0A60" w:rsidRPr="00626CE4" w:rsidRDefault="002B0A60" w:rsidP="00085230">
            <w:pPr>
              <w:jc w:val="center"/>
              <w:rPr>
                <w:sz w:val="20"/>
                <w:szCs w:val="20"/>
              </w:rPr>
            </w:pPr>
            <w:r w:rsidRPr="00626CE4">
              <w:rPr>
                <w:sz w:val="20"/>
                <w:szCs w:val="20"/>
              </w:rPr>
              <w:t> </w:t>
            </w:r>
          </w:p>
        </w:tc>
        <w:tc>
          <w:tcPr>
            <w:tcW w:w="931" w:type="dxa"/>
            <w:gridSpan w:val="2"/>
            <w:tcBorders>
              <w:top w:val="nil"/>
              <w:left w:val="nil"/>
              <w:bottom w:val="single" w:sz="4" w:space="0" w:color="auto"/>
              <w:right w:val="single" w:sz="4" w:space="0" w:color="auto"/>
            </w:tcBorders>
            <w:shd w:val="clear" w:color="auto" w:fill="auto"/>
            <w:vAlign w:val="center"/>
            <w:hideMark/>
          </w:tcPr>
          <w:p w14:paraId="1E47B0D0" w14:textId="77777777" w:rsidR="002B0A60" w:rsidRPr="00626CE4" w:rsidRDefault="002B0A60" w:rsidP="00085230">
            <w:pPr>
              <w:jc w:val="center"/>
              <w:rPr>
                <w:sz w:val="20"/>
                <w:szCs w:val="20"/>
              </w:rPr>
            </w:pPr>
            <w:r w:rsidRPr="00626CE4">
              <w:rPr>
                <w:sz w:val="20"/>
                <w:szCs w:val="20"/>
              </w:rPr>
              <w:t> </w:t>
            </w:r>
          </w:p>
        </w:tc>
        <w:tc>
          <w:tcPr>
            <w:tcW w:w="995" w:type="dxa"/>
            <w:gridSpan w:val="2"/>
            <w:tcBorders>
              <w:top w:val="nil"/>
              <w:left w:val="nil"/>
              <w:bottom w:val="single" w:sz="4" w:space="0" w:color="auto"/>
              <w:right w:val="single" w:sz="4" w:space="0" w:color="auto"/>
            </w:tcBorders>
            <w:shd w:val="clear" w:color="auto" w:fill="auto"/>
            <w:vAlign w:val="center"/>
            <w:hideMark/>
          </w:tcPr>
          <w:p w14:paraId="3F56D495" w14:textId="77777777" w:rsidR="002B0A60" w:rsidRPr="00626CE4" w:rsidRDefault="002B0A60" w:rsidP="00085230">
            <w:pPr>
              <w:jc w:val="center"/>
              <w:rPr>
                <w:b/>
                <w:bCs/>
                <w:sz w:val="20"/>
                <w:szCs w:val="20"/>
              </w:rPr>
            </w:pPr>
            <w:r w:rsidRPr="00626CE4">
              <w:rPr>
                <w:b/>
                <w:bCs/>
                <w:sz w:val="20"/>
                <w:szCs w:val="20"/>
              </w:rPr>
              <w:t>69</w:t>
            </w:r>
          </w:p>
        </w:tc>
        <w:tc>
          <w:tcPr>
            <w:tcW w:w="995" w:type="dxa"/>
            <w:gridSpan w:val="2"/>
            <w:tcBorders>
              <w:top w:val="nil"/>
              <w:left w:val="nil"/>
              <w:bottom w:val="single" w:sz="4" w:space="0" w:color="auto"/>
              <w:right w:val="single" w:sz="4" w:space="0" w:color="auto"/>
            </w:tcBorders>
            <w:shd w:val="clear" w:color="auto" w:fill="auto"/>
            <w:vAlign w:val="center"/>
            <w:hideMark/>
          </w:tcPr>
          <w:p w14:paraId="01263ABD" w14:textId="77777777" w:rsidR="002B0A60" w:rsidRPr="00626CE4" w:rsidRDefault="002B0A60" w:rsidP="00085230">
            <w:pPr>
              <w:jc w:val="center"/>
              <w:rPr>
                <w:sz w:val="20"/>
                <w:szCs w:val="20"/>
              </w:rPr>
            </w:pPr>
            <w:r w:rsidRPr="00626CE4">
              <w:rPr>
                <w:sz w:val="20"/>
                <w:szCs w:val="20"/>
              </w:rPr>
              <w:t>13.8</w:t>
            </w:r>
          </w:p>
        </w:tc>
        <w:tc>
          <w:tcPr>
            <w:tcW w:w="837" w:type="dxa"/>
            <w:gridSpan w:val="2"/>
            <w:tcBorders>
              <w:top w:val="nil"/>
              <w:left w:val="nil"/>
              <w:bottom w:val="single" w:sz="4" w:space="0" w:color="auto"/>
              <w:right w:val="single" w:sz="4" w:space="0" w:color="auto"/>
            </w:tcBorders>
            <w:shd w:val="clear" w:color="auto" w:fill="auto"/>
            <w:vAlign w:val="center"/>
            <w:hideMark/>
          </w:tcPr>
          <w:p w14:paraId="32A819A3" w14:textId="77777777" w:rsidR="002B0A60" w:rsidRPr="00626CE4" w:rsidRDefault="002B0A60" w:rsidP="00085230">
            <w:pPr>
              <w:jc w:val="center"/>
              <w:rPr>
                <w:b/>
                <w:bCs/>
                <w:sz w:val="20"/>
                <w:szCs w:val="20"/>
              </w:rPr>
            </w:pPr>
            <w:r w:rsidRPr="00626CE4">
              <w:rPr>
                <w:b/>
                <w:bCs/>
                <w:sz w:val="20"/>
                <w:szCs w:val="20"/>
              </w:rPr>
              <w:t> </w:t>
            </w:r>
          </w:p>
        </w:tc>
        <w:tc>
          <w:tcPr>
            <w:tcW w:w="679" w:type="dxa"/>
            <w:gridSpan w:val="2"/>
            <w:tcBorders>
              <w:top w:val="nil"/>
              <w:left w:val="nil"/>
              <w:bottom w:val="single" w:sz="4" w:space="0" w:color="auto"/>
              <w:right w:val="single" w:sz="4" w:space="0" w:color="auto"/>
            </w:tcBorders>
            <w:shd w:val="clear" w:color="auto" w:fill="auto"/>
            <w:vAlign w:val="center"/>
            <w:hideMark/>
          </w:tcPr>
          <w:p w14:paraId="75EC45CC" w14:textId="77777777" w:rsidR="002B0A60" w:rsidRPr="00626CE4" w:rsidRDefault="002B0A60" w:rsidP="00085230">
            <w:pPr>
              <w:jc w:val="center"/>
              <w:rPr>
                <w:b/>
                <w:bCs/>
                <w:sz w:val="20"/>
                <w:szCs w:val="20"/>
              </w:rPr>
            </w:pPr>
            <w:r w:rsidRPr="00626CE4">
              <w:rPr>
                <w:b/>
                <w:bCs/>
                <w:sz w:val="20"/>
                <w:szCs w:val="20"/>
              </w:rPr>
              <w:t> </w:t>
            </w:r>
          </w:p>
        </w:tc>
        <w:tc>
          <w:tcPr>
            <w:tcW w:w="780" w:type="dxa"/>
            <w:gridSpan w:val="2"/>
            <w:tcBorders>
              <w:top w:val="nil"/>
              <w:left w:val="nil"/>
              <w:bottom w:val="single" w:sz="4" w:space="0" w:color="auto"/>
              <w:right w:val="single" w:sz="4" w:space="0" w:color="auto"/>
            </w:tcBorders>
            <w:shd w:val="clear" w:color="auto" w:fill="auto"/>
            <w:vAlign w:val="center"/>
            <w:hideMark/>
          </w:tcPr>
          <w:p w14:paraId="043EA8AC" w14:textId="77777777" w:rsidR="002B0A60" w:rsidRPr="00626CE4" w:rsidRDefault="002B0A60" w:rsidP="00085230">
            <w:pPr>
              <w:jc w:val="center"/>
              <w:rPr>
                <w:b/>
                <w:bCs/>
                <w:sz w:val="20"/>
                <w:szCs w:val="20"/>
              </w:rPr>
            </w:pPr>
            <w:r w:rsidRPr="00626CE4">
              <w:rPr>
                <w:b/>
                <w:bCs/>
                <w:sz w:val="20"/>
                <w:szCs w:val="20"/>
              </w:rPr>
              <w:t> </w:t>
            </w:r>
          </w:p>
        </w:tc>
        <w:tc>
          <w:tcPr>
            <w:tcW w:w="930" w:type="dxa"/>
            <w:gridSpan w:val="2"/>
            <w:tcBorders>
              <w:top w:val="nil"/>
              <w:left w:val="nil"/>
              <w:bottom w:val="single" w:sz="4" w:space="0" w:color="auto"/>
              <w:right w:val="single" w:sz="4" w:space="0" w:color="auto"/>
            </w:tcBorders>
            <w:shd w:val="clear" w:color="auto" w:fill="auto"/>
            <w:vAlign w:val="center"/>
            <w:hideMark/>
          </w:tcPr>
          <w:p w14:paraId="72D98C99" w14:textId="77777777" w:rsidR="002B0A60" w:rsidRPr="00626CE4" w:rsidRDefault="002B0A60" w:rsidP="00085230">
            <w:pPr>
              <w:jc w:val="center"/>
              <w:rPr>
                <w:b/>
                <w:bCs/>
                <w:sz w:val="20"/>
                <w:szCs w:val="20"/>
              </w:rPr>
            </w:pPr>
            <w:r w:rsidRPr="00626CE4">
              <w:rPr>
                <w:b/>
                <w:bCs/>
                <w:sz w:val="20"/>
                <w:szCs w:val="20"/>
              </w:rPr>
              <w:t> </w:t>
            </w:r>
          </w:p>
        </w:tc>
        <w:tc>
          <w:tcPr>
            <w:tcW w:w="931" w:type="dxa"/>
            <w:gridSpan w:val="2"/>
            <w:tcBorders>
              <w:top w:val="nil"/>
              <w:left w:val="nil"/>
              <w:bottom w:val="single" w:sz="4" w:space="0" w:color="auto"/>
              <w:right w:val="single" w:sz="4" w:space="0" w:color="auto"/>
            </w:tcBorders>
            <w:shd w:val="clear" w:color="auto" w:fill="auto"/>
            <w:vAlign w:val="center"/>
            <w:hideMark/>
          </w:tcPr>
          <w:p w14:paraId="1EF3B9AD" w14:textId="77777777" w:rsidR="002B0A60" w:rsidRPr="00626CE4" w:rsidRDefault="002B0A60" w:rsidP="00085230">
            <w:pPr>
              <w:jc w:val="center"/>
              <w:rPr>
                <w:b/>
                <w:bCs/>
                <w:sz w:val="20"/>
                <w:szCs w:val="20"/>
              </w:rPr>
            </w:pPr>
            <w:r w:rsidRPr="00626CE4">
              <w:rPr>
                <w:b/>
                <w:bCs/>
                <w:sz w:val="20"/>
                <w:szCs w:val="20"/>
              </w:rPr>
              <w:t> </w:t>
            </w:r>
          </w:p>
        </w:tc>
        <w:tc>
          <w:tcPr>
            <w:tcW w:w="1061" w:type="dxa"/>
            <w:gridSpan w:val="2"/>
            <w:tcBorders>
              <w:top w:val="nil"/>
              <w:left w:val="nil"/>
              <w:bottom w:val="single" w:sz="4" w:space="0" w:color="auto"/>
              <w:right w:val="single" w:sz="4" w:space="0" w:color="auto"/>
            </w:tcBorders>
            <w:shd w:val="clear" w:color="auto" w:fill="auto"/>
            <w:vAlign w:val="center"/>
            <w:hideMark/>
          </w:tcPr>
          <w:p w14:paraId="0726F180" w14:textId="77777777" w:rsidR="002B0A60" w:rsidRPr="00626CE4" w:rsidRDefault="002B0A60" w:rsidP="00085230">
            <w:pPr>
              <w:jc w:val="center"/>
              <w:rPr>
                <w:b/>
                <w:bCs/>
                <w:sz w:val="20"/>
                <w:szCs w:val="20"/>
              </w:rPr>
            </w:pPr>
            <w:r w:rsidRPr="00626CE4">
              <w:rPr>
                <w:b/>
                <w:bCs/>
                <w:sz w:val="20"/>
                <w:szCs w:val="20"/>
              </w:rPr>
              <w:t>69.00</w:t>
            </w:r>
          </w:p>
        </w:tc>
        <w:tc>
          <w:tcPr>
            <w:tcW w:w="931" w:type="dxa"/>
            <w:gridSpan w:val="2"/>
            <w:tcBorders>
              <w:top w:val="nil"/>
              <w:left w:val="nil"/>
              <w:bottom w:val="single" w:sz="4" w:space="0" w:color="auto"/>
              <w:right w:val="single" w:sz="4" w:space="0" w:color="auto"/>
            </w:tcBorders>
            <w:shd w:val="clear" w:color="auto" w:fill="auto"/>
            <w:vAlign w:val="center"/>
            <w:hideMark/>
          </w:tcPr>
          <w:p w14:paraId="7C0B7232" w14:textId="77777777" w:rsidR="002B0A60" w:rsidRPr="00626CE4" w:rsidRDefault="002B0A60" w:rsidP="00085230">
            <w:pPr>
              <w:jc w:val="center"/>
              <w:rPr>
                <w:b/>
                <w:bCs/>
                <w:sz w:val="20"/>
                <w:szCs w:val="20"/>
              </w:rPr>
            </w:pPr>
            <w:r w:rsidRPr="00626CE4">
              <w:rPr>
                <w:b/>
                <w:bCs/>
                <w:sz w:val="20"/>
                <w:szCs w:val="20"/>
              </w:rPr>
              <w:t>13.80</w:t>
            </w:r>
          </w:p>
        </w:tc>
        <w:tc>
          <w:tcPr>
            <w:tcW w:w="855" w:type="dxa"/>
            <w:gridSpan w:val="2"/>
            <w:tcBorders>
              <w:top w:val="nil"/>
              <w:left w:val="nil"/>
              <w:bottom w:val="single" w:sz="4" w:space="0" w:color="auto"/>
              <w:right w:val="single" w:sz="4" w:space="0" w:color="auto"/>
            </w:tcBorders>
            <w:shd w:val="clear" w:color="auto" w:fill="auto"/>
            <w:vAlign w:val="center"/>
            <w:hideMark/>
          </w:tcPr>
          <w:p w14:paraId="5E28D8EE" w14:textId="77777777" w:rsidR="002B0A60" w:rsidRPr="00626CE4" w:rsidRDefault="002B0A60" w:rsidP="00085230">
            <w:pPr>
              <w:jc w:val="center"/>
              <w:rPr>
                <w:b/>
                <w:bCs/>
                <w:sz w:val="20"/>
                <w:szCs w:val="20"/>
              </w:rPr>
            </w:pPr>
            <w:r w:rsidRPr="00626CE4">
              <w:rPr>
                <w:b/>
                <w:bCs/>
                <w:sz w:val="20"/>
                <w:szCs w:val="20"/>
              </w:rPr>
              <w:t> </w:t>
            </w:r>
          </w:p>
        </w:tc>
        <w:tc>
          <w:tcPr>
            <w:tcW w:w="960" w:type="dxa"/>
            <w:gridSpan w:val="2"/>
            <w:tcBorders>
              <w:top w:val="nil"/>
              <w:left w:val="nil"/>
              <w:bottom w:val="single" w:sz="4" w:space="0" w:color="auto"/>
              <w:right w:val="single" w:sz="4" w:space="0" w:color="auto"/>
            </w:tcBorders>
            <w:shd w:val="clear" w:color="auto" w:fill="auto"/>
            <w:noWrap/>
            <w:vAlign w:val="center"/>
            <w:hideMark/>
          </w:tcPr>
          <w:p w14:paraId="60170A89" w14:textId="77777777" w:rsidR="002B0A60" w:rsidRPr="00626CE4" w:rsidRDefault="002B0A60" w:rsidP="00085230">
            <w:pPr>
              <w:jc w:val="center"/>
              <w:rPr>
                <w:sz w:val="20"/>
                <w:szCs w:val="20"/>
              </w:rPr>
            </w:pPr>
            <w:r w:rsidRPr="00626CE4">
              <w:rPr>
                <w:sz w:val="20"/>
                <w:szCs w:val="20"/>
              </w:rPr>
              <w:t> </w:t>
            </w:r>
          </w:p>
        </w:tc>
        <w:tc>
          <w:tcPr>
            <w:tcW w:w="865" w:type="dxa"/>
            <w:gridSpan w:val="2"/>
            <w:tcBorders>
              <w:top w:val="nil"/>
              <w:left w:val="nil"/>
              <w:bottom w:val="single" w:sz="4" w:space="0" w:color="auto"/>
              <w:right w:val="double" w:sz="4" w:space="0" w:color="auto"/>
            </w:tcBorders>
            <w:shd w:val="clear" w:color="auto" w:fill="auto"/>
            <w:vAlign w:val="center"/>
            <w:hideMark/>
          </w:tcPr>
          <w:p w14:paraId="6EFC0F12" w14:textId="77777777" w:rsidR="002B0A60" w:rsidRPr="00626CE4" w:rsidRDefault="002B0A60" w:rsidP="00085230">
            <w:pPr>
              <w:jc w:val="center"/>
              <w:rPr>
                <w:b/>
                <w:bCs/>
                <w:sz w:val="20"/>
                <w:szCs w:val="20"/>
              </w:rPr>
            </w:pPr>
            <w:r w:rsidRPr="00626CE4">
              <w:rPr>
                <w:b/>
                <w:bCs/>
                <w:sz w:val="20"/>
                <w:szCs w:val="20"/>
              </w:rPr>
              <w:t> </w:t>
            </w:r>
          </w:p>
        </w:tc>
      </w:tr>
      <w:tr w:rsidR="002B0A60" w:rsidRPr="00626CE4" w14:paraId="3F17E7D6" w14:textId="77777777" w:rsidTr="00085230">
        <w:trPr>
          <w:trHeight w:val="227"/>
        </w:trPr>
        <w:tc>
          <w:tcPr>
            <w:tcW w:w="3591" w:type="dxa"/>
            <w:gridSpan w:val="4"/>
            <w:vMerge/>
            <w:tcBorders>
              <w:top w:val="single" w:sz="4" w:space="0" w:color="auto"/>
              <w:left w:val="double" w:sz="4" w:space="0" w:color="auto"/>
              <w:bottom w:val="single" w:sz="4" w:space="0" w:color="auto"/>
              <w:right w:val="single" w:sz="4" w:space="0" w:color="auto"/>
            </w:tcBorders>
            <w:vAlign w:val="center"/>
            <w:hideMark/>
          </w:tcPr>
          <w:p w14:paraId="2DD6D7B5" w14:textId="77777777" w:rsidR="002B0A60" w:rsidRPr="00626CE4" w:rsidRDefault="002B0A60" w:rsidP="00085230">
            <w:pPr>
              <w:rPr>
                <w:b/>
                <w:bCs/>
                <w:sz w:val="20"/>
                <w:szCs w:val="20"/>
              </w:rPr>
            </w:pPr>
          </w:p>
        </w:tc>
        <w:tc>
          <w:tcPr>
            <w:tcW w:w="762" w:type="dxa"/>
            <w:gridSpan w:val="2"/>
            <w:tcBorders>
              <w:top w:val="nil"/>
              <w:left w:val="nil"/>
              <w:bottom w:val="single" w:sz="4" w:space="0" w:color="auto"/>
              <w:right w:val="single" w:sz="4" w:space="0" w:color="auto"/>
            </w:tcBorders>
            <w:shd w:val="clear" w:color="auto" w:fill="auto"/>
            <w:vAlign w:val="center"/>
            <w:hideMark/>
          </w:tcPr>
          <w:p w14:paraId="261DFC8B" w14:textId="77777777" w:rsidR="002B0A60" w:rsidRPr="00626CE4" w:rsidRDefault="002B0A60" w:rsidP="00085230">
            <w:pPr>
              <w:jc w:val="center"/>
              <w:rPr>
                <w:b/>
                <w:bCs/>
                <w:sz w:val="20"/>
                <w:szCs w:val="20"/>
              </w:rPr>
            </w:pPr>
            <w:r w:rsidRPr="00626CE4">
              <w:rPr>
                <w:b/>
                <w:bCs/>
                <w:sz w:val="20"/>
                <w:szCs w:val="20"/>
              </w:rPr>
              <w:t>С</w:t>
            </w:r>
            <w:r w:rsidRPr="00626CE4">
              <w:rPr>
                <w:b/>
                <w:bCs/>
                <w:sz w:val="20"/>
                <w:szCs w:val="20"/>
                <w:vertAlign w:val="subscript"/>
              </w:rPr>
              <w:t>2</w:t>
            </w:r>
          </w:p>
        </w:tc>
        <w:tc>
          <w:tcPr>
            <w:tcW w:w="931" w:type="dxa"/>
            <w:gridSpan w:val="2"/>
            <w:tcBorders>
              <w:top w:val="nil"/>
              <w:left w:val="nil"/>
              <w:bottom w:val="single" w:sz="4" w:space="0" w:color="auto"/>
              <w:right w:val="single" w:sz="4" w:space="0" w:color="auto"/>
            </w:tcBorders>
            <w:shd w:val="clear" w:color="auto" w:fill="auto"/>
            <w:vAlign w:val="center"/>
            <w:hideMark/>
          </w:tcPr>
          <w:p w14:paraId="676E2667" w14:textId="77777777" w:rsidR="002B0A60" w:rsidRPr="00626CE4" w:rsidRDefault="002B0A60" w:rsidP="00085230">
            <w:pPr>
              <w:jc w:val="center"/>
              <w:rPr>
                <w:b/>
                <w:bCs/>
                <w:sz w:val="20"/>
                <w:szCs w:val="20"/>
              </w:rPr>
            </w:pPr>
            <w:r w:rsidRPr="00626CE4">
              <w:rPr>
                <w:b/>
                <w:bCs/>
                <w:sz w:val="20"/>
                <w:szCs w:val="20"/>
              </w:rPr>
              <w:t>246.6</w:t>
            </w:r>
          </w:p>
        </w:tc>
        <w:tc>
          <w:tcPr>
            <w:tcW w:w="716" w:type="dxa"/>
            <w:gridSpan w:val="2"/>
            <w:tcBorders>
              <w:top w:val="nil"/>
              <w:left w:val="nil"/>
              <w:bottom w:val="single" w:sz="4" w:space="0" w:color="auto"/>
              <w:right w:val="single" w:sz="4" w:space="0" w:color="auto"/>
            </w:tcBorders>
            <w:shd w:val="clear" w:color="auto" w:fill="auto"/>
            <w:vAlign w:val="center"/>
            <w:hideMark/>
          </w:tcPr>
          <w:p w14:paraId="07C42952" w14:textId="77777777" w:rsidR="002B0A60" w:rsidRPr="00626CE4" w:rsidRDefault="002B0A60" w:rsidP="00085230">
            <w:pPr>
              <w:jc w:val="center"/>
              <w:rPr>
                <w:sz w:val="20"/>
                <w:szCs w:val="20"/>
              </w:rPr>
            </w:pPr>
            <w:r w:rsidRPr="00626CE4">
              <w:rPr>
                <w:sz w:val="20"/>
                <w:szCs w:val="20"/>
              </w:rPr>
              <w:t> </w:t>
            </w:r>
          </w:p>
        </w:tc>
        <w:tc>
          <w:tcPr>
            <w:tcW w:w="1106" w:type="dxa"/>
            <w:gridSpan w:val="2"/>
            <w:tcBorders>
              <w:top w:val="nil"/>
              <w:left w:val="nil"/>
              <w:bottom w:val="single" w:sz="4" w:space="0" w:color="auto"/>
              <w:right w:val="single" w:sz="4" w:space="0" w:color="auto"/>
            </w:tcBorders>
            <w:shd w:val="clear" w:color="auto" w:fill="auto"/>
            <w:vAlign w:val="center"/>
            <w:hideMark/>
          </w:tcPr>
          <w:p w14:paraId="0B71D17C" w14:textId="77777777" w:rsidR="002B0A60" w:rsidRPr="00626CE4" w:rsidRDefault="002B0A60" w:rsidP="00085230">
            <w:pPr>
              <w:jc w:val="center"/>
              <w:rPr>
                <w:sz w:val="20"/>
                <w:szCs w:val="20"/>
              </w:rPr>
            </w:pPr>
            <w:r w:rsidRPr="00626CE4">
              <w:rPr>
                <w:sz w:val="20"/>
                <w:szCs w:val="20"/>
              </w:rPr>
              <w:t> </w:t>
            </w:r>
          </w:p>
        </w:tc>
        <w:tc>
          <w:tcPr>
            <w:tcW w:w="819" w:type="dxa"/>
            <w:gridSpan w:val="2"/>
            <w:tcBorders>
              <w:top w:val="nil"/>
              <w:left w:val="nil"/>
              <w:bottom w:val="single" w:sz="4" w:space="0" w:color="auto"/>
              <w:right w:val="single" w:sz="4" w:space="0" w:color="auto"/>
            </w:tcBorders>
            <w:shd w:val="clear" w:color="auto" w:fill="auto"/>
            <w:vAlign w:val="center"/>
            <w:hideMark/>
          </w:tcPr>
          <w:p w14:paraId="287E3959" w14:textId="77777777" w:rsidR="002B0A60" w:rsidRPr="00626CE4" w:rsidRDefault="002B0A60" w:rsidP="00085230">
            <w:pPr>
              <w:jc w:val="center"/>
              <w:rPr>
                <w:sz w:val="20"/>
                <w:szCs w:val="20"/>
              </w:rPr>
            </w:pPr>
            <w:r w:rsidRPr="00626CE4">
              <w:rPr>
                <w:sz w:val="20"/>
                <w:szCs w:val="20"/>
              </w:rPr>
              <w:t> </w:t>
            </w:r>
          </w:p>
        </w:tc>
        <w:tc>
          <w:tcPr>
            <w:tcW w:w="801" w:type="dxa"/>
            <w:gridSpan w:val="2"/>
            <w:tcBorders>
              <w:top w:val="nil"/>
              <w:left w:val="nil"/>
              <w:bottom w:val="single" w:sz="4" w:space="0" w:color="auto"/>
              <w:right w:val="single" w:sz="4" w:space="0" w:color="auto"/>
            </w:tcBorders>
            <w:shd w:val="clear" w:color="auto" w:fill="auto"/>
            <w:vAlign w:val="center"/>
            <w:hideMark/>
          </w:tcPr>
          <w:p w14:paraId="0D6AC0C2" w14:textId="77777777" w:rsidR="002B0A60" w:rsidRPr="00626CE4" w:rsidRDefault="002B0A60" w:rsidP="00085230">
            <w:pPr>
              <w:jc w:val="center"/>
              <w:rPr>
                <w:sz w:val="20"/>
                <w:szCs w:val="20"/>
              </w:rPr>
            </w:pPr>
            <w:r w:rsidRPr="00626CE4">
              <w:rPr>
                <w:sz w:val="20"/>
                <w:szCs w:val="20"/>
              </w:rPr>
              <w:t> </w:t>
            </w:r>
          </w:p>
        </w:tc>
        <w:tc>
          <w:tcPr>
            <w:tcW w:w="931" w:type="dxa"/>
            <w:gridSpan w:val="2"/>
            <w:tcBorders>
              <w:top w:val="nil"/>
              <w:left w:val="nil"/>
              <w:bottom w:val="single" w:sz="4" w:space="0" w:color="auto"/>
              <w:right w:val="single" w:sz="4" w:space="0" w:color="auto"/>
            </w:tcBorders>
            <w:shd w:val="clear" w:color="auto" w:fill="auto"/>
            <w:vAlign w:val="center"/>
            <w:hideMark/>
          </w:tcPr>
          <w:p w14:paraId="53719982" w14:textId="77777777" w:rsidR="002B0A60" w:rsidRPr="00626CE4" w:rsidRDefault="002B0A60" w:rsidP="00085230">
            <w:pPr>
              <w:jc w:val="center"/>
              <w:rPr>
                <w:sz w:val="20"/>
                <w:szCs w:val="20"/>
              </w:rPr>
            </w:pPr>
            <w:r w:rsidRPr="00626CE4">
              <w:rPr>
                <w:sz w:val="20"/>
                <w:szCs w:val="20"/>
              </w:rPr>
              <w:t> </w:t>
            </w:r>
          </w:p>
        </w:tc>
        <w:tc>
          <w:tcPr>
            <w:tcW w:w="931" w:type="dxa"/>
            <w:gridSpan w:val="2"/>
            <w:tcBorders>
              <w:top w:val="nil"/>
              <w:left w:val="nil"/>
              <w:bottom w:val="single" w:sz="4" w:space="0" w:color="auto"/>
              <w:right w:val="single" w:sz="4" w:space="0" w:color="auto"/>
            </w:tcBorders>
            <w:shd w:val="clear" w:color="auto" w:fill="auto"/>
            <w:vAlign w:val="center"/>
            <w:hideMark/>
          </w:tcPr>
          <w:p w14:paraId="481AF18F" w14:textId="77777777" w:rsidR="002B0A60" w:rsidRPr="00626CE4" w:rsidRDefault="002B0A60" w:rsidP="00085230">
            <w:pPr>
              <w:jc w:val="center"/>
              <w:rPr>
                <w:sz w:val="20"/>
                <w:szCs w:val="20"/>
              </w:rPr>
            </w:pPr>
            <w:r w:rsidRPr="00626CE4">
              <w:rPr>
                <w:sz w:val="20"/>
                <w:szCs w:val="20"/>
              </w:rPr>
              <w:t> </w:t>
            </w:r>
          </w:p>
        </w:tc>
        <w:tc>
          <w:tcPr>
            <w:tcW w:w="995" w:type="dxa"/>
            <w:gridSpan w:val="2"/>
            <w:tcBorders>
              <w:top w:val="nil"/>
              <w:left w:val="nil"/>
              <w:bottom w:val="single" w:sz="4" w:space="0" w:color="auto"/>
              <w:right w:val="single" w:sz="4" w:space="0" w:color="auto"/>
            </w:tcBorders>
            <w:shd w:val="clear" w:color="auto" w:fill="auto"/>
            <w:vAlign w:val="center"/>
            <w:hideMark/>
          </w:tcPr>
          <w:p w14:paraId="4CB1D2EA" w14:textId="77777777" w:rsidR="002B0A60" w:rsidRPr="00626CE4" w:rsidRDefault="002B0A60" w:rsidP="00085230">
            <w:pPr>
              <w:jc w:val="center"/>
              <w:rPr>
                <w:sz w:val="20"/>
                <w:szCs w:val="20"/>
              </w:rPr>
            </w:pPr>
            <w:r w:rsidRPr="00626CE4">
              <w:rPr>
                <w:sz w:val="20"/>
                <w:szCs w:val="20"/>
              </w:rPr>
              <w:t>136</w:t>
            </w:r>
          </w:p>
        </w:tc>
        <w:tc>
          <w:tcPr>
            <w:tcW w:w="995" w:type="dxa"/>
            <w:gridSpan w:val="2"/>
            <w:tcBorders>
              <w:top w:val="nil"/>
              <w:left w:val="nil"/>
              <w:bottom w:val="single" w:sz="4" w:space="0" w:color="auto"/>
              <w:right w:val="single" w:sz="4" w:space="0" w:color="auto"/>
            </w:tcBorders>
            <w:shd w:val="clear" w:color="auto" w:fill="auto"/>
            <w:vAlign w:val="center"/>
            <w:hideMark/>
          </w:tcPr>
          <w:p w14:paraId="5CF53E49" w14:textId="77777777" w:rsidR="002B0A60" w:rsidRPr="00626CE4" w:rsidRDefault="002B0A60" w:rsidP="00085230">
            <w:pPr>
              <w:jc w:val="center"/>
              <w:rPr>
                <w:sz w:val="20"/>
                <w:szCs w:val="20"/>
              </w:rPr>
            </w:pPr>
            <w:r w:rsidRPr="00626CE4">
              <w:rPr>
                <w:sz w:val="20"/>
                <w:szCs w:val="20"/>
              </w:rPr>
              <w:t>27.2</w:t>
            </w:r>
          </w:p>
        </w:tc>
        <w:tc>
          <w:tcPr>
            <w:tcW w:w="837" w:type="dxa"/>
            <w:gridSpan w:val="2"/>
            <w:tcBorders>
              <w:top w:val="nil"/>
              <w:left w:val="nil"/>
              <w:bottom w:val="single" w:sz="4" w:space="0" w:color="auto"/>
              <w:right w:val="single" w:sz="4" w:space="0" w:color="auto"/>
            </w:tcBorders>
            <w:shd w:val="clear" w:color="auto" w:fill="auto"/>
            <w:vAlign w:val="center"/>
            <w:hideMark/>
          </w:tcPr>
          <w:p w14:paraId="47636A35" w14:textId="77777777" w:rsidR="002B0A60" w:rsidRPr="00626CE4" w:rsidRDefault="002B0A60" w:rsidP="00085230">
            <w:pPr>
              <w:jc w:val="center"/>
              <w:rPr>
                <w:sz w:val="20"/>
                <w:szCs w:val="20"/>
              </w:rPr>
            </w:pPr>
            <w:r w:rsidRPr="00626CE4">
              <w:rPr>
                <w:sz w:val="20"/>
                <w:szCs w:val="20"/>
              </w:rPr>
              <w:t> </w:t>
            </w:r>
          </w:p>
        </w:tc>
        <w:tc>
          <w:tcPr>
            <w:tcW w:w="679" w:type="dxa"/>
            <w:gridSpan w:val="2"/>
            <w:tcBorders>
              <w:top w:val="nil"/>
              <w:left w:val="nil"/>
              <w:bottom w:val="single" w:sz="4" w:space="0" w:color="auto"/>
              <w:right w:val="single" w:sz="4" w:space="0" w:color="auto"/>
            </w:tcBorders>
            <w:shd w:val="clear" w:color="auto" w:fill="auto"/>
            <w:vAlign w:val="center"/>
            <w:hideMark/>
          </w:tcPr>
          <w:p w14:paraId="4BEE5E7A" w14:textId="77777777" w:rsidR="002B0A60" w:rsidRPr="00626CE4" w:rsidRDefault="002B0A60" w:rsidP="00085230">
            <w:pPr>
              <w:jc w:val="center"/>
              <w:rPr>
                <w:sz w:val="20"/>
                <w:szCs w:val="20"/>
              </w:rPr>
            </w:pPr>
            <w:r w:rsidRPr="00626CE4">
              <w:rPr>
                <w:sz w:val="20"/>
                <w:szCs w:val="20"/>
              </w:rPr>
              <w:t> </w:t>
            </w:r>
          </w:p>
        </w:tc>
        <w:tc>
          <w:tcPr>
            <w:tcW w:w="780" w:type="dxa"/>
            <w:gridSpan w:val="2"/>
            <w:tcBorders>
              <w:top w:val="nil"/>
              <w:left w:val="nil"/>
              <w:bottom w:val="single" w:sz="4" w:space="0" w:color="auto"/>
              <w:right w:val="single" w:sz="4" w:space="0" w:color="auto"/>
            </w:tcBorders>
            <w:shd w:val="clear" w:color="auto" w:fill="auto"/>
            <w:vAlign w:val="center"/>
            <w:hideMark/>
          </w:tcPr>
          <w:p w14:paraId="12AB4564" w14:textId="77777777" w:rsidR="002B0A60" w:rsidRPr="00626CE4" w:rsidRDefault="002B0A60" w:rsidP="00085230">
            <w:pPr>
              <w:jc w:val="center"/>
              <w:rPr>
                <w:sz w:val="20"/>
                <w:szCs w:val="20"/>
              </w:rPr>
            </w:pPr>
            <w:r w:rsidRPr="00626CE4">
              <w:rPr>
                <w:sz w:val="20"/>
                <w:szCs w:val="20"/>
              </w:rPr>
              <w:t> </w:t>
            </w:r>
          </w:p>
        </w:tc>
        <w:tc>
          <w:tcPr>
            <w:tcW w:w="930" w:type="dxa"/>
            <w:gridSpan w:val="2"/>
            <w:tcBorders>
              <w:top w:val="nil"/>
              <w:left w:val="nil"/>
              <w:bottom w:val="single" w:sz="4" w:space="0" w:color="auto"/>
              <w:right w:val="single" w:sz="4" w:space="0" w:color="auto"/>
            </w:tcBorders>
            <w:shd w:val="clear" w:color="auto" w:fill="auto"/>
            <w:vAlign w:val="center"/>
            <w:hideMark/>
          </w:tcPr>
          <w:p w14:paraId="4F91C35A" w14:textId="77777777" w:rsidR="002B0A60" w:rsidRPr="00626CE4" w:rsidRDefault="002B0A60" w:rsidP="00085230">
            <w:pPr>
              <w:jc w:val="center"/>
              <w:rPr>
                <w:sz w:val="20"/>
                <w:szCs w:val="20"/>
              </w:rPr>
            </w:pPr>
            <w:r w:rsidRPr="00626CE4">
              <w:rPr>
                <w:sz w:val="20"/>
                <w:szCs w:val="20"/>
              </w:rPr>
              <w:t> </w:t>
            </w:r>
          </w:p>
        </w:tc>
        <w:tc>
          <w:tcPr>
            <w:tcW w:w="931" w:type="dxa"/>
            <w:gridSpan w:val="2"/>
            <w:tcBorders>
              <w:top w:val="nil"/>
              <w:left w:val="nil"/>
              <w:bottom w:val="single" w:sz="4" w:space="0" w:color="auto"/>
              <w:right w:val="single" w:sz="4" w:space="0" w:color="auto"/>
            </w:tcBorders>
            <w:shd w:val="clear" w:color="auto" w:fill="auto"/>
            <w:vAlign w:val="center"/>
            <w:hideMark/>
          </w:tcPr>
          <w:p w14:paraId="26002C1D" w14:textId="77777777" w:rsidR="002B0A60" w:rsidRPr="00626CE4" w:rsidRDefault="002B0A60" w:rsidP="00085230">
            <w:pPr>
              <w:jc w:val="center"/>
              <w:rPr>
                <w:sz w:val="20"/>
                <w:szCs w:val="20"/>
              </w:rPr>
            </w:pPr>
            <w:r w:rsidRPr="00626CE4">
              <w:rPr>
                <w:sz w:val="20"/>
                <w:szCs w:val="20"/>
              </w:rPr>
              <w:t> </w:t>
            </w:r>
          </w:p>
        </w:tc>
        <w:tc>
          <w:tcPr>
            <w:tcW w:w="1061" w:type="dxa"/>
            <w:gridSpan w:val="2"/>
            <w:tcBorders>
              <w:top w:val="nil"/>
              <w:left w:val="nil"/>
              <w:bottom w:val="single" w:sz="4" w:space="0" w:color="auto"/>
              <w:right w:val="single" w:sz="4" w:space="0" w:color="auto"/>
            </w:tcBorders>
            <w:shd w:val="clear" w:color="auto" w:fill="auto"/>
            <w:vAlign w:val="center"/>
            <w:hideMark/>
          </w:tcPr>
          <w:p w14:paraId="6FA914E5" w14:textId="77777777" w:rsidR="002B0A60" w:rsidRPr="00626CE4" w:rsidRDefault="002B0A60" w:rsidP="00085230">
            <w:pPr>
              <w:jc w:val="center"/>
              <w:rPr>
                <w:sz w:val="20"/>
                <w:szCs w:val="20"/>
              </w:rPr>
            </w:pPr>
            <w:r w:rsidRPr="00626CE4">
              <w:rPr>
                <w:sz w:val="20"/>
                <w:szCs w:val="20"/>
              </w:rPr>
              <w:t>136.00</w:t>
            </w:r>
          </w:p>
        </w:tc>
        <w:tc>
          <w:tcPr>
            <w:tcW w:w="931" w:type="dxa"/>
            <w:gridSpan w:val="2"/>
            <w:tcBorders>
              <w:top w:val="nil"/>
              <w:left w:val="nil"/>
              <w:bottom w:val="single" w:sz="4" w:space="0" w:color="auto"/>
              <w:right w:val="single" w:sz="4" w:space="0" w:color="auto"/>
            </w:tcBorders>
            <w:shd w:val="clear" w:color="auto" w:fill="auto"/>
            <w:vAlign w:val="center"/>
            <w:hideMark/>
          </w:tcPr>
          <w:p w14:paraId="44939685" w14:textId="77777777" w:rsidR="002B0A60" w:rsidRPr="00626CE4" w:rsidRDefault="002B0A60" w:rsidP="00085230">
            <w:pPr>
              <w:jc w:val="center"/>
              <w:rPr>
                <w:sz w:val="20"/>
                <w:szCs w:val="20"/>
              </w:rPr>
            </w:pPr>
            <w:r w:rsidRPr="00626CE4">
              <w:rPr>
                <w:sz w:val="20"/>
                <w:szCs w:val="20"/>
              </w:rPr>
              <w:t>27.20</w:t>
            </w:r>
          </w:p>
        </w:tc>
        <w:tc>
          <w:tcPr>
            <w:tcW w:w="855" w:type="dxa"/>
            <w:gridSpan w:val="2"/>
            <w:tcBorders>
              <w:top w:val="nil"/>
              <w:left w:val="nil"/>
              <w:bottom w:val="single" w:sz="4" w:space="0" w:color="auto"/>
              <w:right w:val="single" w:sz="4" w:space="0" w:color="auto"/>
            </w:tcBorders>
            <w:shd w:val="clear" w:color="auto" w:fill="auto"/>
            <w:vAlign w:val="center"/>
            <w:hideMark/>
          </w:tcPr>
          <w:p w14:paraId="6D023392" w14:textId="77777777" w:rsidR="002B0A60" w:rsidRPr="00626CE4" w:rsidRDefault="002B0A60" w:rsidP="00085230">
            <w:pPr>
              <w:jc w:val="center"/>
              <w:rPr>
                <w:sz w:val="20"/>
                <w:szCs w:val="20"/>
              </w:rPr>
            </w:pPr>
            <w:r w:rsidRPr="00626CE4">
              <w:rPr>
                <w:sz w:val="20"/>
                <w:szCs w:val="20"/>
              </w:rPr>
              <w:t> </w:t>
            </w:r>
          </w:p>
        </w:tc>
        <w:tc>
          <w:tcPr>
            <w:tcW w:w="960" w:type="dxa"/>
            <w:gridSpan w:val="2"/>
            <w:tcBorders>
              <w:top w:val="nil"/>
              <w:left w:val="nil"/>
              <w:bottom w:val="single" w:sz="4" w:space="0" w:color="auto"/>
              <w:right w:val="single" w:sz="4" w:space="0" w:color="auto"/>
            </w:tcBorders>
            <w:shd w:val="clear" w:color="auto" w:fill="auto"/>
            <w:noWrap/>
            <w:vAlign w:val="center"/>
            <w:hideMark/>
          </w:tcPr>
          <w:p w14:paraId="08815E48" w14:textId="77777777" w:rsidR="002B0A60" w:rsidRPr="00626CE4" w:rsidRDefault="002B0A60" w:rsidP="00085230">
            <w:pPr>
              <w:jc w:val="center"/>
              <w:rPr>
                <w:sz w:val="20"/>
                <w:szCs w:val="20"/>
              </w:rPr>
            </w:pPr>
            <w:r w:rsidRPr="00626CE4">
              <w:rPr>
                <w:sz w:val="20"/>
                <w:szCs w:val="20"/>
              </w:rPr>
              <w:t> </w:t>
            </w:r>
          </w:p>
        </w:tc>
        <w:tc>
          <w:tcPr>
            <w:tcW w:w="865" w:type="dxa"/>
            <w:gridSpan w:val="2"/>
            <w:tcBorders>
              <w:top w:val="nil"/>
              <w:left w:val="nil"/>
              <w:bottom w:val="single" w:sz="4" w:space="0" w:color="auto"/>
              <w:right w:val="double" w:sz="4" w:space="0" w:color="auto"/>
            </w:tcBorders>
            <w:shd w:val="clear" w:color="auto" w:fill="auto"/>
            <w:vAlign w:val="center"/>
            <w:hideMark/>
          </w:tcPr>
          <w:p w14:paraId="660A958B" w14:textId="77777777" w:rsidR="002B0A60" w:rsidRPr="00626CE4" w:rsidRDefault="002B0A60" w:rsidP="00085230">
            <w:pPr>
              <w:jc w:val="center"/>
              <w:rPr>
                <w:sz w:val="20"/>
                <w:szCs w:val="20"/>
              </w:rPr>
            </w:pPr>
            <w:r w:rsidRPr="00626CE4">
              <w:rPr>
                <w:sz w:val="20"/>
                <w:szCs w:val="20"/>
              </w:rPr>
              <w:t> </w:t>
            </w:r>
          </w:p>
        </w:tc>
      </w:tr>
      <w:tr w:rsidR="002B0A60" w:rsidRPr="00626CE4" w14:paraId="062132AD" w14:textId="77777777" w:rsidTr="00085230">
        <w:trPr>
          <w:trHeight w:val="227"/>
        </w:trPr>
        <w:tc>
          <w:tcPr>
            <w:tcW w:w="3591" w:type="dxa"/>
            <w:gridSpan w:val="4"/>
            <w:vMerge w:val="restart"/>
            <w:tcBorders>
              <w:top w:val="single" w:sz="4" w:space="0" w:color="auto"/>
              <w:left w:val="double" w:sz="4" w:space="0" w:color="auto"/>
              <w:bottom w:val="single" w:sz="4" w:space="0" w:color="auto"/>
              <w:right w:val="single" w:sz="4" w:space="0" w:color="auto"/>
            </w:tcBorders>
            <w:shd w:val="clear" w:color="auto" w:fill="auto"/>
            <w:vAlign w:val="center"/>
            <w:hideMark/>
          </w:tcPr>
          <w:p w14:paraId="1325DDA1" w14:textId="77777777" w:rsidR="002B0A60" w:rsidRPr="00626CE4" w:rsidRDefault="002B0A60" w:rsidP="00085230">
            <w:pPr>
              <w:jc w:val="center"/>
              <w:rPr>
                <w:b/>
                <w:bCs/>
                <w:sz w:val="20"/>
                <w:szCs w:val="20"/>
              </w:rPr>
            </w:pPr>
            <w:r w:rsidRPr="00626CE4">
              <w:rPr>
                <w:b/>
                <w:bCs/>
                <w:sz w:val="20"/>
                <w:szCs w:val="20"/>
              </w:rPr>
              <w:t>Итого по среднеюрскому горизонту</w:t>
            </w:r>
          </w:p>
        </w:tc>
        <w:tc>
          <w:tcPr>
            <w:tcW w:w="762" w:type="dxa"/>
            <w:gridSpan w:val="2"/>
            <w:tcBorders>
              <w:top w:val="nil"/>
              <w:left w:val="nil"/>
              <w:bottom w:val="single" w:sz="4" w:space="0" w:color="auto"/>
              <w:right w:val="single" w:sz="4" w:space="0" w:color="auto"/>
            </w:tcBorders>
            <w:shd w:val="clear" w:color="auto" w:fill="auto"/>
            <w:vAlign w:val="center"/>
            <w:hideMark/>
          </w:tcPr>
          <w:p w14:paraId="2EB417A5" w14:textId="77777777" w:rsidR="002B0A60" w:rsidRPr="00626CE4" w:rsidRDefault="002B0A60" w:rsidP="00085230">
            <w:pPr>
              <w:jc w:val="center"/>
              <w:rPr>
                <w:b/>
                <w:bCs/>
                <w:sz w:val="20"/>
                <w:szCs w:val="20"/>
              </w:rPr>
            </w:pPr>
            <w:r w:rsidRPr="00626CE4">
              <w:rPr>
                <w:b/>
                <w:bCs/>
                <w:sz w:val="20"/>
                <w:szCs w:val="20"/>
              </w:rPr>
              <w:t>С</w:t>
            </w:r>
            <w:r w:rsidRPr="00626CE4">
              <w:rPr>
                <w:b/>
                <w:bCs/>
                <w:sz w:val="20"/>
                <w:szCs w:val="20"/>
                <w:vertAlign w:val="subscript"/>
              </w:rPr>
              <w:t>1</w:t>
            </w:r>
          </w:p>
        </w:tc>
        <w:tc>
          <w:tcPr>
            <w:tcW w:w="931" w:type="dxa"/>
            <w:gridSpan w:val="2"/>
            <w:tcBorders>
              <w:top w:val="nil"/>
              <w:left w:val="nil"/>
              <w:bottom w:val="single" w:sz="4" w:space="0" w:color="auto"/>
              <w:right w:val="single" w:sz="4" w:space="0" w:color="auto"/>
            </w:tcBorders>
            <w:shd w:val="clear" w:color="auto" w:fill="auto"/>
            <w:vAlign w:val="center"/>
            <w:hideMark/>
          </w:tcPr>
          <w:p w14:paraId="4DFBEA95" w14:textId="77777777" w:rsidR="002B0A60" w:rsidRPr="00626CE4" w:rsidRDefault="002B0A60" w:rsidP="00085230">
            <w:pPr>
              <w:jc w:val="center"/>
              <w:rPr>
                <w:b/>
                <w:bCs/>
                <w:sz w:val="20"/>
                <w:szCs w:val="20"/>
              </w:rPr>
            </w:pPr>
            <w:r w:rsidRPr="00626CE4">
              <w:rPr>
                <w:b/>
                <w:bCs/>
                <w:sz w:val="20"/>
                <w:szCs w:val="20"/>
              </w:rPr>
              <w:t>156.4</w:t>
            </w:r>
          </w:p>
        </w:tc>
        <w:tc>
          <w:tcPr>
            <w:tcW w:w="716" w:type="dxa"/>
            <w:gridSpan w:val="2"/>
            <w:tcBorders>
              <w:top w:val="nil"/>
              <w:left w:val="nil"/>
              <w:bottom w:val="single" w:sz="4" w:space="0" w:color="auto"/>
              <w:right w:val="single" w:sz="4" w:space="0" w:color="auto"/>
            </w:tcBorders>
            <w:shd w:val="clear" w:color="auto" w:fill="auto"/>
            <w:vAlign w:val="center"/>
            <w:hideMark/>
          </w:tcPr>
          <w:p w14:paraId="54634792" w14:textId="77777777" w:rsidR="002B0A60" w:rsidRPr="00626CE4" w:rsidRDefault="002B0A60" w:rsidP="00085230">
            <w:pPr>
              <w:jc w:val="center"/>
              <w:rPr>
                <w:sz w:val="20"/>
                <w:szCs w:val="20"/>
              </w:rPr>
            </w:pPr>
            <w:r w:rsidRPr="00626CE4">
              <w:rPr>
                <w:sz w:val="20"/>
                <w:szCs w:val="20"/>
              </w:rPr>
              <w:t> </w:t>
            </w:r>
          </w:p>
        </w:tc>
        <w:tc>
          <w:tcPr>
            <w:tcW w:w="1106" w:type="dxa"/>
            <w:gridSpan w:val="2"/>
            <w:tcBorders>
              <w:top w:val="nil"/>
              <w:left w:val="nil"/>
              <w:bottom w:val="single" w:sz="4" w:space="0" w:color="auto"/>
              <w:right w:val="single" w:sz="4" w:space="0" w:color="auto"/>
            </w:tcBorders>
            <w:shd w:val="clear" w:color="auto" w:fill="auto"/>
            <w:vAlign w:val="center"/>
            <w:hideMark/>
          </w:tcPr>
          <w:p w14:paraId="7FBD8606" w14:textId="77777777" w:rsidR="002B0A60" w:rsidRPr="00626CE4" w:rsidRDefault="002B0A60" w:rsidP="00085230">
            <w:pPr>
              <w:jc w:val="center"/>
              <w:rPr>
                <w:sz w:val="20"/>
                <w:szCs w:val="20"/>
              </w:rPr>
            </w:pPr>
            <w:r w:rsidRPr="00626CE4">
              <w:rPr>
                <w:sz w:val="20"/>
                <w:szCs w:val="20"/>
              </w:rPr>
              <w:t> </w:t>
            </w:r>
          </w:p>
        </w:tc>
        <w:tc>
          <w:tcPr>
            <w:tcW w:w="819" w:type="dxa"/>
            <w:gridSpan w:val="2"/>
            <w:tcBorders>
              <w:top w:val="nil"/>
              <w:left w:val="nil"/>
              <w:bottom w:val="single" w:sz="4" w:space="0" w:color="auto"/>
              <w:right w:val="single" w:sz="4" w:space="0" w:color="auto"/>
            </w:tcBorders>
            <w:shd w:val="clear" w:color="auto" w:fill="auto"/>
            <w:vAlign w:val="center"/>
            <w:hideMark/>
          </w:tcPr>
          <w:p w14:paraId="24CB9A27" w14:textId="77777777" w:rsidR="002B0A60" w:rsidRPr="00626CE4" w:rsidRDefault="002B0A60" w:rsidP="00085230">
            <w:pPr>
              <w:jc w:val="center"/>
              <w:rPr>
                <w:sz w:val="20"/>
                <w:szCs w:val="20"/>
              </w:rPr>
            </w:pPr>
            <w:r w:rsidRPr="00626CE4">
              <w:rPr>
                <w:sz w:val="20"/>
                <w:szCs w:val="20"/>
              </w:rPr>
              <w:t> </w:t>
            </w:r>
          </w:p>
        </w:tc>
        <w:tc>
          <w:tcPr>
            <w:tcW w:w="801" w:type="dxa"/>
            <w:gridSpan w:val="2"/>
            <w:tcBorders>
              <w:top w:val="nil"/>
              <w:left w:val="nil"/>
              <w:bottom w:val="single" w:sz="4" w:space="0" w:color="auto"/>
              <w:right w:val="single" w:sz="4" w:space="0" w:color="auto"/>
            </w:tcBorders>
            <w:shd w:val="clear" w:color="auto" w:fill="auto"/>
            <w:vAlign w:val="center"/>
            <w:hideMark/>
          </w:tcPr>
          <w:p w14:paraId="31E59B51" w14:textId="77777777" w:rsidR="002B0A60" w:rsidRPr="00626CE4" w:rsidRDefault="002B0A60" w:rsidP="00085230">
            <w:pPr>
              <w:jc w:val="center"/>
              <w:rPr>
                <w:sz w:val="20"/>
                <w:szCs w:val="20"/>
              </w:rPr>
            </w:pPr>
            <w:r w:rsidRPr="00626CE4">
              <w:rPr>
                <w:sz w:val="20"/>
                <w:szCs w:val="20"/>
              </w:rPr>
              <w:t> </w:t>
            </w:r>
          </w:p>
        </w:tc>
        <w:tc>
          <w:tcPr>
            <w:tcW w:w="931" w:type="dxa"/>
            <w:gridSpan w:val="2"/>
            <w:tcBorders>
              <w:top w:val="nil"/>
              <w:left w:val="nil"/>
              <w:bottom w:val="single" w:sz="4" w:space="0" w:color="auto"/>
              <w:right w:val="single" w:sz="4" w:space="0" w:color="auto"/>
            </w:tcBorders>
            <w:shd w:val="clear" w:color="auto" w:fill="auto"/>
            <w:vAlign w:val="center"/>
            <w:hideMark/>
          </w:tcPr>
          <w:p w14:paraId="50844166" w14:textId="77777777" w:rsidR="002B0A60" w:rsidRPr="00626CE4" w:rsidRDefault="002B0A60" w:rsidP="00085230">
            <w:pPr>
              <w:jc w:val="center"/>
              <w:rPr>
                <w:sz w:val="20"/>
                <w:szCs w:val="20"/>
              </w:rPr>
            </w:pPr>
            <w:r w:rsidRPr="00626CE4">
              <w:rPr>
                <w:sz w:val="20"/>
                <w:szCs w:val="20"/>
              </w:rPr>
              <w:t> </w:t>
            </w:r>
          </w:p>
        </w:tc>
        <w:tc>
          <w:tcPr>
            <w:tcW w:w="931" w:type="dxa"/>
            <w:gridSpan w:val="2"/>
            <w:tcBorders>
              <w:top w:val="nil"/>
              <w:left w:val="nil"/>
              <w:bottom w:val="single" w:sz="4" w:space="0" w:color="auto"/>
              <w:right w:val="single" w:sz="4" w:space="0" w:color="auto"/>
            </w:tcBorders>
            <w:shd w:val="clear" w:color="auto" w:fill="auto"/>
            <w:vAlign w:val="center"/>
            <w:hideMark/>
          </w:tcPr>
          <w:p w14:paraId="7CCDD120" w14:textId="77777777" w:rsidR="002B0A60" w:rsidRPr="00626CE4" w:rsidRDefault="002B0A60" w:rsidP="00085230">
            <w:pPr>
              <w:jc w:val="center"/>
              <w:rPr>
                <w:sz w:val="20"/>
                <w:szCs w:val="20"/>
              </w:rPr>
            </w:pPr>
            <w:r w:rsidRPr="00626CE4">
              <w:rPr>
                <w:sz w:val="20"/>
                <w:szCs w:val="20"/>
              </w:rPr>
              <w:t> </w:t>
            </w:r>
          </w:p>
        </w:tc>
        <w:tc>
          <w:tcPr>
            <w:tcW w:w="995" w:type="dxa"/>
            <w:gridSpan w:val="2"/>
            <w:tcBorders>
              <w:top w:val="nil"/>
              <w:left w:val="nil"/>
              <w:bottom w:val="single" w:sz="4" w:space="0" w:color="auto"/>
              <w:right w:val="single" w:sz="4" w:space="0" w:color="auto"/>
            </w:tcBorders>
            <w:shd w:val="clear" w:color="auto" w:fill="auto"/>
            <w:vAlign w:val="center"/>
            <w:hideMark/>
          </w:tcPr>
          <w:p w14:paraId="7EDCA81D" w14:textId="77777777" w:rsidR="002B0A60" w:rsidRPr="00626CE4" w:rsidRDefault="002B0A60" w:rsidP="00085230">
            <w:pPr>
              <w:jc w:val="center"/>
              <w:rPr>
                <w:sz w:val="20"/>
                <w:szCs w:val="20"/>
              </w:rPr>
            </w:pPr>
            <w:r w:rsidRPr="00626CE4">
              <w:rPr>
                <w:sz w:val="20"/>
                <w:szCs w:val="20"/>
              </w:rPr>
              <w:t>97</w:t>
            </w:r>
          </w:p>
        </w:tc>
        <w:tc>
          <w:tcPr>
            <w:tcW w:w="995" w:type="dxa"/>
            <w:gridSpan w:val="2"/>
            <w:tcBorders>
              <w:top w:val="nil"/>
              <w:left w:val="nil"/>
              <w:bottom w:val="single" w:sz="4" w:space="0" w:color="auto"/>
              <w:right w:val="single" w:sz="4" w:space="0" w:color="auto"/>
            </w:tcBorders>
            <w:shd w:val="clear" w:color="auto" w:fill="auto"/>
            <w:vAlign w:val="center"/>
            <w:hideMark/>
          </w:tcPr>
          <w:p w14:paraId="722A6B86" w14:textId="77777777" w:rsidR="002B0A60" w:rsidRPr="00626CE4" w:rsidRDefault="002B0A60" w:rsidP="00085230">
            <w:pPr>
              <w:jc w:val="center"/>
              <w:rPr>
                <w:sz w:val="20"/>
                <w:szCs w:val="20"/>
              </w:rPr>
            </w:pPr>
            <w:r w:rsidRPr="00626CE4">
              <w:rPr>
                <w:sz w:val="20"/>
                <w:szCs w:val="20"/>
              </w:rPr>
              <w:t>19.4</w:t>
            </w:r>
          </w:p>
        </w:tc>
        <w:tc>
          <w:tcPr>
            <w:tcW w:w="837" w:type="dxa"/>
            <w:gridSpan w:val="2"/>
            <w:tcBorders>
              <w:top w:val="nil"/>
              <w:left w:val="nil"/>
              <w:bottom w:val="single" w:sz="4" w:space="0" w:color="auto"/>
              <w:right w:val="single" w:sz="4" w:space="0" w:color="auto"/>
            </w:tcBorders>
            <w:shd w:val="clear" w:color="auto" w:fill="auto"/>
            <w:vAlign w:val="center"/>
            <w:hideMark/>
          </w:tcPr>
          <w:p w14:paraId="606BF1C8" w14:textId="77777777" w:rsidR="002B0A60" w:rsidRPr="00626CE4" w:rsidRDefault="002B0A60" w:rsidP="00085230">
            <w:pPr>
              <w:jc w:val="center"/>
              <w:rPr>
                <w:sz w:val="20"/>
                <w:szCs w:val="20"/>
              </w:rPr>
            </w:pPr>
            <w:r w:rsidRPr="00626CE4">
              <w:rPr>
                <w:sz w:val="20"/>
                <w:szCs w:val="20"/>
              </w:rPr>
              <w:t> </w:t>
            </w:r>
          </w:p>
        </w:tc>
        <w:tc>
          <w:tcPr>
            <w:tcW w:w="679" w:type="dxa"/>
            <w:gridSpan w:val="2"/>
            <w:tcBorders>
              <w:top w:val="nil"/>
              <w:left w:val="nil"/>
              <w:bottom w:val="single" w:sz="4" w:space="0" w:color="auto"/>
              <w:right w:val="single" w:sz="4" w:space="0" w:color="auto"/>
            </w:tcBorders>
            <w:shd w:val="clear" w:color="auto" w:fill="auto"/>
            <w:vAlign w:val="center"/>
            <w:hideMark/>
          </w:tcPr>
          <w:p w14:paraId="28277A79" w14:textId="77777777" w:rsidR="002B0A60" w:rsidRPr="00626CE4" w:rsidRDefault="002B0A60" w:rsidP="00085230">
            <w:pPr>
              <w:jc w:val="center"/>
              <w:rPr>
                <w:sz w:val="20"/>
                <w:szCs w:val="20"/>
              </w:rPr>
            </w:pPr>
            <w:r w:rsidRPr="00626CE4">
              <w:rPr>
                <w:sz w:val="20"/>
                <w:szCs w:val="20"/>
              </w:rPr>
              <w:t> </w:t>
            </w:r>
          </w:p>
        </w:tc>
        <w:tc>
          <w:tcPr>
            <w:tcW w:w="780" w:type="dxa"/>
            <w:gridSpan w:val="2"/>
            <w:tcBorders>
              <w:top w:val="nil"/>
              <w:left w:val="nil"/>
              <w:bottom w:val="single" w:sz="4" w:space="0" w:color="auto"/>
              <w:right w:val="single" w:sz="4" w:space="0" w:color="auto"/>
            </w:tcBorders>
            <w:shd w:val="clear" w:color="auto" w:fill="auto"/>
            <w:vAlign w:val="center"/>
            <w:hideMark/>
          </w:tcPr>
          <w:p w14:paraId="0D922E41" w14:textId="77777777" w:rsidR="002B0A60" w:rsidRPr="00626CE4" w:rsidRDefault="002B0A60" w:rsidP="00085230">
            <w:pPr>
              <w:jc w:val="center"/>
              <w:rPr>
                <w:sz w:val="20"/>
                <w:szCs w:val="20"/>
              </w:rPr>
            </w:pPr>
            <w:r w:rsidRPr="00626CE4">
              <w:rPr>
                <w:sz w:val="20"/>
                <w:szCs w:val="20"/>
              </w:rPr>
              <w:t> </w:t>
            </w:r>
          </w:p>
        </w:tc>
        <w:tc>
          <w:tcPr>
            <w:tcW w:w="930" w:type="dxa"/>
            <w:gridSpan w:val="2"/>
            <w:tcBorders>
              <w:top w:val="nil"/>
              <w:left w:val="nil"/>
              <w:bottom w:val="single" w:sz="4" w:space="0" w:color="auto"/>
              <w:right w:val="single" w:sz="4" w:space="0" w:color="auto"/>
            </w:tcBorders>
            <w:shd w:val="clear" w:color="auto" w:fill="auto"/>
            <w:vAlign w:val="center"/>
            <w:hideMark/>
          </w:tcPr>
          <w:p w14:paraId="3C05333A" w14:textId="77777777" w:rsidR="002B0A60" w:rsidRPr="00626CE4" w:rsidRDefault="002B0A60" w:rsidP="00085230">
            <w:pPr>
              <w:jc w:val="center"/>
              <w:rPr>
                <w:sz w:val="20"/>
                <w:szCs w:val="20"/>
              </w:rPr>
            </w:pPr>
            <w:r w:rsidRPr="00626CE4">
              <w:rPr>
                <w:sz w:val="20"/>
                <w:szCs w:val="20"/>
              </w:rPr>
              <w:t> </w:t>
            </w:r>
          </w:p>
        </w:tc>
        <w:tc>
          <w:tcPr>
            <w:tcW w:w="931" w:type="dxa"/>
            <w:gridSpan w:val="2"/>
            <w:tcBorders>
              <w:top w:val="nil"/>
              <w:left w:val="nil"/>
              <w:bottom w:val="single" w:sz="4" w:space="0" w:color="auto"/>
              <w:right w:val="single" w:sz="4" w:space="0" w:color="auto"/>
            </w:tcBorders>
            <w:shd w:val="clear" w:color="auto" w:fill="auto"/>
            <w:vAlign w:val="center"/>
            <w:hideMark/>
          </w:tcPr>
          <w:p w14:paraId="2E8B1A14" w14:textId="77777777" w:rsidR="002B0A60" w:rsidRPr="00626CE4" w:rsidRDefault="002B0A60" w:rsidP="00085230">
            <w:pPr>
              <w:jc w:val="center"/>
              <w:rPr>
                <w:sz w:val="20"/>
                <w:szCs w:val="20"/>
              </w:rPr>
            </w:pPr>
            <w:r w:rsidRPr="00626CE4">
              <w:rPr>
                <w:sz w:val="20"/>
                <w:szCs w:val="20"/>
              </w:rPr>
              <w:t> </w:t>
            </w:r>
          </w:p>
        </w:tc>
        <w:tc>
          <w:tcPr>
            <w:tcW w:w="1061" w:type="dxa"/>
            <w:gridSpan w:val="2"/>
            <w:tcBorders>
              <w:top w:val="nil"/>
              <w:left w:val="nil"/>
              <w:bottom w:val="single" w:sz="4" w:space="0" w:color="auto"/>
              <w:right w:val="single" w:sz="4" w:space="0" w:color="auto"/>
            </w:tcBorders>
            <w:shd w:val="clear" w:color="auto" w:fill="auto"/>
            <w:vAlign w:val="center"/>
            <w:hideMark/>
          </w:tcPr>
          <w:p w14:paraId="29743B39" w14:textId="77777777" w:rsidR="002B0A60" w:rsidRPr="00626CE4" w:rsidRDefault="002B0A60" w:rsidP="00085230">
            <w:pPr>
              <w:jc w:val="center"/>
              <w:rPr>
                <w:sz w:val="20"/>
                <w:szCs w:val="20"/>
              </w:rPr>
            </w:pPr>
            <w:r w:rsidRPr="00626CE4">
              <w:rPr>
                <w:sz w:val="20"/>
                <w:szCs w:val="20"/>
              </w:rPr>
              <w:t>97.00</w:t>
            </w:r>
          </w:p>
        </w:tc>
        <w:tc>
          <w:tcPr>
            <w:tcW w:w="931" w:type="dxa"/>
            <w:gridSpan w:val="2"/>
            <w:tcBorders>
              <w:top w:val="nil"/>
              <w:left w:val="nil"/>
              <w:bottom w:val="single" w:sz="4" w:space="0" w:color="auto"/>
              <w:right w:val="single" w:sz="4" w:space="0" w:color="auto"/>
            </w:tcBorders>
            <w:shd w:val="clear" w:color="auto" w:fill="auto"/>
            <w:vAlign w:val="center"/>
            <w:hideMark/>
          </w:tcPr>
          <w:p w14:paraId="6B10B7E5" w14:textId="77777777" w:rsidR="002B0A60" w:rsidRPr="00626CE4" w:rsidRDefault="002B0A60" w:rsidP="00085230">
            <w:pPr>
              <w:jc w:val="center"/>
              <w:rPr>
                <w:sz w:val="20"/>
                <w:szCs w:val="20"/>
              </w:rPr>
            </w:pPr>
            <w:r w:rsidRPr="00626CE4">
              <w:rPr>
                <w:sz w:val="20"/>
                <w:szCs w:val="20"/>
              </w:rPr>
              <w:t>19.40</w:t>
            </w:r>
          </w:p>
        </w:tc>
        <w:tc>
          <w:tcPr>
            <w:tcW w:w="855" w:type="dxa"/>
            <w:gridSpan w:val="2"/>
            <w:tcBorders>
              <w:top w:val="nil"/>
              <w:left w:val="nil"/>
              <w:bottom w:val="single" w:sz="4" w:space="0" w:color="auto"/>
              <w:right w:val="single" w:sz="4" w:space="0" w:color="auto"/>
            </w:tcBorders>
            <w:shd w:val="clear" w:color="auto" w:fill="auto"/>
            <w:vAlign w:val="center"/>
            <w:hideMark/>
          </w:tcPr>
          <w:p w14:paraId="7B6BC340" w14:textId="77777777" w:rsidR="002B0A60" w:rsidRPr="00626CE4" w:rsidRDefault="002B0A60" w:rsidP="00085230">
            <w:pPr>
              <w:jc w:val="center"/>
              <w:rPr>
                <w:sz w:val="20"/>
                <w:szCs w:val="20"/>
              </w:rPr>
            </w:pPr>
            <w:r w:rsidRPr="00626CE4">
              <w:rPr>
                <w:sz w:val="20"/>
                <w:szCs w:val="20"/>
              </w:rPr>
              <w:t> </w:t>
            </w:r>
          </w:p>
        </w:tc>
        <w:tc>
          <w:tcPr>
            <w:tcW w:w="960" w:type="dxa"/>
            <w:gridSpan w:val="2"/>
            <w:tcBorders>
              <w:top w:val="nil"/>
              <w:left w:val="nil"/>
              <w:bottom w:val="single" w:sz="4" w:space="0" w:color="auto"/>
              <w:right w:val="single" w:sz="4" w:space="0" w:color="auto"/>
            </w:tcBorders>
            <w:shd w:val="clear" w:color="auto" w:fill="auto"/>
            <w:noWrap/>
            <w:vAlign w:val="center"/>
            <w:hideMark/>
          </w:tcPr>
          <w:p w14:paraId="702E6037" w14:textId="77777777" w:rsidR="002B0A60" w:rsidRPr="00626CE4" w:rsidRDefault="002B0A60" w:rsidP="00085230">
            <w:pPr>
              <w:jc w:val="center"/>
              <w:rPr>
                <w:sz w:val="20"/>
                <w:szCs w:val="20"/>
              </w:rPr>
            </w:pPr>
            <w:r w:rsidRPr="00626CE4">
              <w:rPr>
                <w:sz w:val="20"/>
                <w:szCs w:val="20"/>
              </w:rPr>
              <w:t> </w:t>
            </w:r>
          </w:p>
        </w:tc>
        <w:tc>
          <w:tcPr>
            <w:tcW w:w="865" w:type="dxa"/>
            <w:gridSpan w:val="2"/>
            <w:tcBorders>
              <w:top w:val="nil"/>
              <w:left w:val="nil"/>
              <w:bottom w:val="single" w:sz="4" w:space="0" w:color="auto"/>
              <w:right w:val="double" w:sz="4" w:space="0" w:color="auto"/>
            </w:tcBorders>
            <w:shd w:val="clear" w:color="auto" w:fill="auto"/>
            <w:vAlign w:val="center"/>
            <w:hideMark/>
          </w:tcPr>
          <w:p w14:paraId="3E2E0276" w14:textId="77777777" w:rsidR="002B0A60" w:rsidRPr="00626CE4" w:rsidRDefault="002B0A60" w:rsidP="00085230">
            <w:pPr>
              <w:jc w:val="center"/>
              <w:rPr>
                <w:sz w:val="20"/>
                <w:szCs w:val="20"/>
              </w:rPr>
            </w:pPr>
            <w:r w:rsidRPr="00626CE4">
              <w:rPr>
                <w:sz w:val="20"/>
                <w:szCs w:val="20"/>
              </w:rPr>
              <w:t> </w:t>
            </w:r>
          </w:p>
        </w:tc>
      </w:tr>
      <w:tr w:rsidR="002B0A60" w:rsidRPr="00626CE4" w14:paraId="7C2F2E32" w14:textId="77777777" w:rsidTr="00085230">
        <w:trPr>
          <w:trHeight w:val="227"/>
        </w:trPr>
        <w:tc>
          <w:tcPr>
            <w:tcW w:w="3591" w:type="dxa"/>
            <w:gridSpan w:val="4"/>
            <w:vMerge/>
            <w:tcBorders>
              <w:top w:val="single" w:sz="4" w:space="0" w:color="auto"/>
              <w:left w:val="double" w:sz="4" w:space="0" w:color="auto"/>
              <w:bottom w:val="single" w:sz="4" w:space="0" w:color="auto"/>
              <w:right w:val="single" w:sz="4" w:space="0" w:color="auto"/>
            </w:tcBorders>
            <w:vAlign w:val="center"/>
            <w:hideMark/>
          </w:tcPr>
          <w:p w14:paraId="42A1C71A" w14:textId="77777777" w:rsidR="002B0A60" w:rsidRPr="00626CE4" w:rsidRDefault="002B0A60" w:rsidP="00085230">
            <w:pPr>
              <w:rPr>
                <w:b/>
                <w:bCs/>
                <w:sz w:val="20"/>
                <w:szCs w:val="20"/>
              </w:rPr>
            </w:pPr>
          </w:p>
        </w:tc>
        <w:tc>
          <w:tcPr>
            <w:tcW w:w="762" w:type="dxa"/>
            <w:gridSpan w:val="2"/>
            <w:tcBorders>
              <w:top w:val="nil"/>
              <w:left w:val="nil"/>
              <w:bottom w:val="single" w:sz="4" w:space="0" w:color="auto"/>
              <w:right w:val="single" w:sz="4" w:space="0" w:color="auto"/>
            </w:tcBorders>
            <w:shd w:val="clear" w:color="auto" w:fill="auto"/>
            <w:vAlign w:val="center"/>
            <w:hideMark/>
          </w:tcPr>
          <w:p w14:paraId="53600962" w14:textId="77777777" w:rsidR="002B0A60" w:rsidRPr="00626CE4" w:rsidRDefault="002B0A60" w:rsidP="00085230">
            <w:pPr>
              <w:jc w:val="center"/>
              <w:rPr>
                <w:b/>
                <w:bCs/>
                <w:sz w:val="20"/>
                <w:szCs w:val="20"/>
              </w:rPr>
            </w:pPr>
            <w:r w:rsidRPr="00626CE4">
              <w:rPr>
                <w:b/>
                <w:bCs/>
                <w:sz w:val="20"/>
                <w:szCs w:val="20"/>
              </w:rPr>
              <w:t>С</w:t>
            </w:r>
            <w:r w:rsidRPr="00626CE4">
              <w:rPr>
                <w:b/>
                <w:bCs/>
                <w:sz w:val="20"/>
                <w:szCs w:val="20"/>
                <w:vertAlign w:val="subscript"/>
              </w:rPr>
              <w:t>2</w:t>
            </w:r>
          </w:p>
        </w:tc>
        <w:tc>
          <w:tcPr>
            <w:tcW w:w="931" w:type="dxa"/>
            <w:gridSpan w:val="2"/>
            <w:tcBorders>
              <w:top w:val="nil"/>
              <w:left w:val="nil"/>
              <w:bottom w:val="single" w:sz="4" w:space="0" w:color="auto"/>
              <w:right w:val="single" w:sz="4" w:space="0" w:color="auto"/>
            </w:tcBorders>
            <w:shd w:val="clear" w:color="auto" w:fill="auto"/>
            <w:vAlign w:val="center"/>
            <w:hideMark/>
          </w:tcPr>
          <w:p w14:paraId="2654E5BF" w14:textId="77777777" w:rsidR="002B0A60" w:rsidRPr="00626CE4" w:rsidRDefault="002B0A60" w:rsidP="00085230">
            <w:pPr>
              <w:jc w:val="center"/>
              <w:rPr>
                <w:b/>
                <w:bCs/>
                <w:sz w:val="20"/>
                <w:szCs w:val="20"/>
              </w:rPr>
            </w:pPr>
            <w:r w:rsidRPr="00626CE4">
              <w:rPr>
                <w:b/>
                <w:bCs/>
                <w:sz w:val="20"/>
                <w:szCs w:val="20"/>
              </w:rPr>
              <w:t>530.1</w:t>
            </w:r>
          </w:p>
        </w:tc>
        <w:tc>
          <w:tcPr>
            <w:tcW w:w="716" w:type="dxa"/>
            <w:gridSpan w:val="2"/>
            <w:tcBorders>
              <w:top w:val="nil"/>
              <w:left w:val="nil"/>
              <w:bottom w:val="single" w:sz="4" w:space="0" w:color="auto"/>
              <w:right w:val="single" w:sz="4" w:space="0" w:color="auto"/>
            </w:tcBorders>
            <w:shd w:val="clear" w:color="auto" w:fill="auto"/>
            <w:vAlign w:val="center"/>
            <w:hideMark/>
          </w:tcPr>
          <w:p w14:paraId="21FE8E81" w14:textId="77777777" w:rsidR="002B0A60" w:rsidRPr="00626CE4" w:rsidRDefault="002B0A60" w:rsidP="00085230">
            <w:pPr>
              <w:jc w:val="center"/>
              <w:rPr>
                <w:sz w:val="20"/>
                <w:szCs w:val="20"/>
              </w:rPr>
            </w:pPr>
            <w:r w:rsidRPr="00626CE4">
              <w:rPr>
                <w:sz w:val="20"/>
                <w:szCs w:val="20"/>
              </w:rPr>
              <w:t> </w:t>
            </w:r>
          </w:p>
        </w:tc>
        <w:tc>
          <w:tcPr>
            <w:tcW w:w="1106" w:type="dxa"/>
            <w:gridSpan w:val="2"/>
            <w:tcBorders>
              <w:top w:val="nil"/>
              <w:left w:val="nil"/>
              <w:bottom w:val="single" w:sz="4" w:space="0" w:color="auto"/>
              <w:right w:val="single" w:sz="4" w:space="0" w:color="auto"/>
            </w:tcBorders>
            <w:shd w:val="clear" w:color="auto" w:fill="auto"/>
            <w:vAlign w:val="center"/>
            <w:hideMark/>
          </w:tcPr>
          <w:p w14:paraId="3DADB498" w14:textId="77777777" w:rsidR="002B0A60" w:rsidRPr="00626CE4" w:rsidRDefault="002B0A60" w:rsidP="00085230">
            <w:pPr>
              <w:jc w:val="center"/>
              <w:rPr>
                <w:sz w:val="20"/>
                <w:szCs w:val="20"/>
              </w:rPr>
            </w:pPr>
            <w:r w:rsidRPr="00626CE4">
              <w:rPr>
                <w:sz w:val="20"/>
                <w:szCs w:val="20"/>
              </w:rPr>
              <w:t> </w:t>
            </w:r>
          </w:p>
        </w:tc>
        <w:tc>
          <w:tcPr>
            <w:tcW w:w="819" w:type="dxa"/>
            <w:gridSpan w:val="2"/>
            <w:tcBorders>
              <w:top w:val="nil"/>
              <w:left w:val="nil"/>
              <w:bottom w:val="single" w:sz="4" w:space="0" w:color="auto"/>
              <w:right w:val="single" w:sz="4" w:space="0" w:color="auto"/>
            </w:tcBorders>
            <w:shd w:val="clear" w:color="auto" w:fill="auto"/>
            <w:vAlign w:val="center"/>
            <w:hideMark/>
          </w:tcPr>
          <w:p w14:paraId="4BF5FADE" w14:textId="77777777" w:rsidR="002B0A60" w:rsidRPr="00626CE4" w:rsidRDefault="002B0A60" w:rsidP="00085230">
            <w:pPr>
              <w:jc w:val="center"/>
              <w:rPr>
                <w:sz w:val="20"/>
                <w:szCs w:val="20"/>
              </w:rPr>
            </w:pPr>
            <w:r w:rsidRPr="00626CE4">
              <w:rPr>
                <w:sz w:val="20"/>
                <w:szCs w:val="20"/>
              </w:rPr>
              <w:t> </w:t>
            </w:r>
          </w:p>
        </w:tc>
        <w:tc>
          <w:tcPr>
            <w:tcW w:w="801" w:type="dxa"/>
            <w:gridSpan w:val="2"/>
            <w:tcBorders>
              <w:top w:val="nil"/>
              <w:left w:val="nil"/>
              <w:bottom w:val="single" w:sz="4" w:space="0" w:color="auto"/>
              <w:right w:val="single" w:sz="4" w:space="0" w:color="auto"/>
            </w:tcBorders>
            <w:shd w:val="clear" w:color="auto" w:fill="auto"/>
            <w:vAlign w:val="center"/>
            <w:hideMark/>
          </w:tcPr>
          <w:p w14:paraId="36A5F3B6" w14:textId="77777777" w:rsidR="002B0A60" w:rsidRPr="00626CE4" w:rsidRDefault="002B0A60" w:rsidP="00085230">
            <w:pPr>
              <w:jc w:val="center"/>
              <w:rPr>
                <w:sz w:val="20"/>
                <w:szCs w:val="20"/>
              </w:rPr>
            </w:pPr>
            <w:r w:rsidRPr="00626CE4">
              <w:rPr>
                <w:sz w:val="20"/>
                <w:szCs w:val="20"/>
              </w:rPr>
              <w:t> </w:t>
            </w:r>
          </w:p>
        </w:tc>
        <w:tc>
          <w:tcPr>
            <w:tcW w:w="931" w:type="dxa"/>
            <w:gridSpan w:val="2"/>
            <w:tcBorders>
              <w:top w:val="nil"/>
              <w:left w:val="nil"/>
              <w:bottom w:val="single" w:sz="4" w:space="0" w:color="auto"/>
              <w:right w:val="single" w:sz="4" w:space="0" w:color="auto"/>
            </w:tcBorders>
            <w:shd w:val="clear" w:color="auto" w:fill="auto"/>
            <w:vAlign w:val="center"/>
            <w:hideMark/>
          </w:tcPr>
          <w:p w14:paraId="17835786" w14:textId="77777777" w:rsidR="002B0A60" w:rsidRPr="00626CE4" w:rsidRDefault="002B0A60" w:rsidP="00085230">
            <w:pPr>
              <w:jc w:val="center"/>
              <w:rPr>
                <w:sz w:val="20"/>
                <w:szCs w:val="20"/>
              </w:rPr>
            </w:pPr>
            <w:r w:rsidRPr="00626CE4">
              <w:rPr>
                <w:sz w:val="20"/>
                <w:szCs w:val="20"/>
              </w:rPr>
              <w:t> </w:t>
            </w:r>
          </w:p>
        </w:tc>
        <w:tc>
          <w:tcPr>
            <w:tcW w:w="931" w:type="dxa"/>
            <w:gridSpan w:val="2"/>
            <w:tcBorders>
              <w:top w:val="nil"/>
              <w:left w:val="nil"/>
              <w:bottom w:val="single" w:sz="4" w:space="0" w:color="auto"/>
              <w:right w:val="single" w:sz="4" w:space="0" w:color="auto"/>
            </w:tcBorders>
            <w:shd w:val="clear" w:color="auto" w:fill="auto"/>
            <w:vAlign w:val="center"/>
            <w:hideMark/>
          </w:tcPr>
          <w:p w14:paraId="24C17152" w14:textId="77777777" w:rsidR="002B0A60" w:rsidRPr="00626CE4" w:rsidRDefault="002B0A60" w:rsidP="00085230">
            <w:pPr>
              <w:jc w:val="center"/>
              <w:rPr>
                <w:sz w:val="20"/>
                <w:szCs w:val="20"/>
              </w:rPr>
            </w:pPr>
            <w:r w:rsidRPr="00626CE4">
              <w:rPr>
                <w:sz w:val="20"/>
                <w:szCs w:val="20"/>
              </w:rPr>
              <w:t> </w:t>
            </w:r>
          </w:p>
        </w:tc>
        <w:tc>
          <w:tcPr>
            <w:tcW w:w="995" w:type="dxa"/>
            <w:gridSpan w:val="2"/>
            <w:tcBorders>
              <w:top w:val="nil"/>
              <w:left w:val="nil"/>
              <w:bottom w:val="single" w:sz="4" w:space="0" w:color="auto"/>
              <w:right w:val="single" w:sz="4" w:space="0" w:color="auto"/>
            </w:tcBorders>
            <w:shd w:val="clear" w:color="auto" w:fill="auto"/>
            <w:vAlign w:val="center"/>
            <w:hideMark/>
          </w:tcPr>
          <w:p w14:paraId="2C250EC3" w14:textId="77777777" w:rsidR="002B0A60" w:rsidRPr="00626CE4" w:rsidRDefault="002B0A60" w:rsidP="00085230">
            <w:pPr>
              <w:jc w:val="center"/>
              <w:rPr>
                <w:sz w:val="20"/>
                <w:szCs w:val="20"/>
              </w:rPr>
            </w:pPr>
            <w:r w:rsidRPr="00626CE4">
              <w:rPr>
                <w:sz w:val="20"/>
                <w:szCs w:val="20"/>
              </w:rPr>
              <w:t>198</w:t>
            </w:r>
          </w:p>
        </w:tc>
        <w:tc>
          <w:tcPr>
            <w:tcW w:w="995" w:type="dxa"/>
            <w:gridSpan w:val="2"/>
            <w:tcBorders>
              <w:top w:val="nil"/>
              <w:left w:val="nil"/>
              <w:bottom w:val="single" w:sz="4" w:space="0" w:color="auto"/>
              <w:right w:val="single" w:sz="4" w:space="0" w:color="auto"/>
            </w:tcBorders>
            <w:shd w:val="clear" w:color="auto" w:fill="auto"/>
            <w:vAlign w:val="center"/>
            <w:hideMark/>
          </w:tcPr>
          <w:p w14:paraId="24B41C9E" w14:textId="77777777" w:rsidR="002B0A60" w:rsidRPr="00626CE4" w:rsidRDefault="002B0A60" w:rsidP="00085230">
            <w:pPr>
              <w:jc w:val="center"/>
              <w:rPr>
                <w:sz w:val="20"/>
                <w:szCs w:val="20"/>
              </w:rPr>
            </w:pPr>
            <w:r w:rsidRPr="00626CE4">
              <w:rPr>
                <w:sz w:val="20"/>
                <w:szCs w:val="20"/>
              </w:rPr>
              <w:t>39.5</w:t>
            </w:r>
          </w:p>
        </w:tc>
        <w:tc>
          <w:tcPr>
            <w:tcW w:w="837" w:type="dxa"/>
            <w:gridSpan w:val="2"/>
            <w:tcBorders>
              <w:top w:val="nil"/>
              <w:left w:val="nil"/>
              <w:bottom w:val="single" w:sz="4" w:space="0" w:color="auto"/>
              <w:right w:val="single" w:sz="4" w:space="0" w:color="auto"/>
            </w:tcBorders>
            <w:shd w:val="clear" w:color="auto" w:fill="auto"/>
            <w:vAlign w:val="center"/>
            <w:hideMark/>
          </w:tcPr>
          <w:p w14:paraId="2CBAA1B5" w14:textId="77777777" w:rsidR="002B0A60" w:rsidRPr="00626CE4" w:rsidRDefault="002B0A60" w:rsidP="00085230">
            <w:pPr>
              <w:jc w:val="center"/>
              <w:rPr>
                <w:sz w:val="20"/>
                <w:szCs w:val="20"/>
              </w:rPr>
            </w:pPr>
            <w:r w:rsidRPr="00626CE4">
              <w:rPr>
                <w:sz w:val="20"/>
                <w:szCs w:val="20"/>
              </w:rPr>
              <w:t> </w:t>
            </w:r>
          </w:p>
        </w:tc>
        <w:tc>
          <w:tcPr>
            <w:tcW w:w="679" w:type="dxa"/>
            <w:gridSpan w:val="2"/>
            <w:tcBorders>
              <w:top w:val="nil"/>
              <w:left w:val="nil"/>
              <w:bottom w:val="single" w:sz="4" w:space="0" w:color="auto"/>
              <w:right w:val="single" w:sz="4" w:space="0" w:color="auto"/>
            </w:tcBorders>
            <w:shd w:val="clear" w:color="auto" w:fill="auto"/>
            <w:vAlign w:val="center"/>
            <w:hideMark/>
          </w:tcPr>
          <w:p w14:paraId="0EDA5B19" w14:textId="77777777" w:rsidR="002B0A60" w:rsidRPr="00626CE4" w:rsidRDefault="002B0A60" w:rsidP="00085230">
            <w:pPr>
              <w:jc w:val="center"/>
              <w:rPr>
                <w:sz w:val="20"/>
                <w:szCs w:val="20"/>
              </w:rPr>
            </w:pPr>
            <w:r w:rsidRPr="00626CE4">
              <w:rPr>
                <w:sz w:val="20"/>
                <w:szCs w:val="20"/>
              </w:rPr>
              <w:t> </w:t>
            </w:r>
          </w:p>
        </w:tc>
        <w:tc>
          <w:tcPr>
            <w:tcW w:w="780" w:type="dxa"/>
            <w:gridSpan w:val="2"/>
            <w:tcBorders>
              <w:top w:val="nil"/>
              <w:left w:val="nil"/>
              <w:bottom w:val="single" w:sz="4" w:space="0" w:color="auto"/>
              <w:right w:val="single" w:sz="4" w:space="0" w:color="auto"/>
            </w:tcBorders>
            <w:shd w:val="clear" w:color="auto" w:fill="auto"/>
            <w:vAlign w:val="center"/>
            <w:hideMark/>
          </w:tcPr>
          <w:p w14:paraId="69E5865A" w14:textId="77777777" w:rsidR="002B0A60" w:rsidRPr="00626CE4" w:rsidRDefault="002B0A60" w:rsidP="00085230">
            <w:pPr>
              <w:jc w:val="center"/>
              <w:rPr>
                <w:sz w:val="20"/>
                <w:szCs w:val="20"/>
              </w:rPr>
            </w:pPr>
            <w:r w:rsidRPr="00626CE4">
              <w:rPr>
                <w:sz w:val="20"/>
                <w:szCs w:val="20"/>
              </w:rPr>
              <w:t> </w:t>
            </w:r>
          </w:p>
        </w:tc>
        <w:tc>
          <w:tcPr>
            <w:tcW w:w="930" w:type="dxa"/>
            <w:gridSpan w:val="2"/>
            <w:tcBorders>
              <w:top w:val="nil"/>
              <w:left w:val="nil"/>
              <w:bottom w:val="single" w:sz="4" w:space="0" w:color="auto"/>
              <w:right w:val="single" w:sz="4" w:space="0" w:color="auto"/>
            </w:tcBorders>
            <w:shd w:val="clear" w:color="auto" w:fill="auto"/>
            <w:vAlign w:val="center"/>
            <w:hideMark/>
          </w:tcPr>
          <w:p w14:paraId="25601459" w14:textId="77777777" w:rsidR="002B0A60" w:rsidRPr="00626CE4" w:rsidRDefault="002B0A60" w:rsidP="00085230">
            <w:pPr>
              <w:jc w:val="center"/>
              <w:rPr>
                <w:sz w:val="20"/>
                <w:szCs w:val="20"/>
              </w:rPr>
            </w:pPr>
            <w:r w:rsidRPr="00626CE4">
              <w:rPr>
                <w:sz w:val="20"/>
                <w:szCs w:val="20"/>
              </w:rPr>
              <w:t> </w:t>
            </w:r>
          </w:p>
        </w:tc>
        <w:tc>
          <w:tcPr>
            <w:tcW w:w="931" w:type="dxa"/>
            <w:gridSpan w:val="2"/>
            <w:tcBorders>
              <w:top w:val="nil"/>
              <w:left w:val="nil"/>
              <w:bottom w:val="single" w:sz="4" w:space="0" w:color="auto"/>
              <w:right w:val="single" w:sz="4" w:space="0" w:color="auto"/>
            </w:tcBorders>
            <w:shd w:val="clear" w:color="auto" w:fill="auto"/>
            <w:vAlign w:val="center"/>
            <w:hideMark/>
          </w:tcPr>
          <w:p w14:paraId="71F95227" w14:textId="77777777" w:rsidR="002B0A60" w:rsidRPr="00626CE4" w:rsidRDefault="002B0A60" w:rsidP="00085230">
            <w:pPr>
              <w:jc w:val="center"/>
              <w:rPr>
                <w:sz w:val="20"/>
                <w:szCs w:val="20"/>
              </w:rPr>
            </w:pPr>
            <w:r w:rsidRPr="00626CE4">
              <w:rPr>
                <w:sz w:val="20"/>
                <w:szCs w:val="20"/>
              </w:rPr>
              <w:t> </w:t>
            </w:r>
          </w:p>
        </w:tc>
        <w:tc>
          <w:tcPr>
            <w:tcW w:w="1061" w:type="dxa"/>
            <w:gridSpan w:val="2"/>
            <w:tcBorders>
              <w:top w:val="nil"/>
              <w:left w:val="nil"/>
              <w:bottom w:val="single" w:sz="4" w:space="0" w:color="auto"/>
              <w:right w:val="single" w:sz="4" w:space="0" w:color="auto"/>
            </w:tcBorders>
            <w:shd w:val="clear" w:color="auto" w:fill="auto"/>
            <w:vAlign w:val="center"/>
            <w:hideMark/>
          </w:tcPr>
          <w:p w14:paraId="04D18860" w14:textId="77777777" w:rsidR="002B0A60" w:rsidRPr="00626CE4" w:rsidRDefault="002B0A60" w:rsidP="00085230">
            <w:pPr>
              <w:jc w:val="center"/>
              <w:rPr>
                <w:sz w:val="20"/>
                <w:szCs w:val="20"/>
              </w:rPr>
            </w:pPr>
            <w:r w:rsidRPr="00626CE4">
              <w:rPr>
                <w:sz w:val="20"/>
                <w:szCs w:val="20"/>
              </w:rPr>
              <w:t>198.00</w:t>
            </w:r>
          </w:p>
        </w:tc>
        <w:tc>
          <w:tcPr>
            <w:tcW w:w="931" w:type="dxa"/>
            <w:gridSpan w:val="2"/>
            <w:tcBorders>
              <w:top w:val="nil"/>
              <w:left w:val="nil"/>
              <w:bottom w:val="single" w:sz="4" w:space="0" w:color="auto"/>
              <w:right w:val="single" w:sz="4" w:space="0" w:color="auto"/>
            </w:tcBorders>
            <w:shd w:val="clear" w:color="auto" w:fill="auto"/>
            <w:vAlign w:val="center"/>
            <w:hideMark/>
          </w:tcPr>
          <w:p w14:paraId="7569750F" w14:textId="77777777" w:rsidR="002B0A60" w:rsidRPr="00626CE4" w:rsidRDefault="002B0A60" w:rsidP="00085230">
            <w:pPr>
              <w:jc w:val="center"/>
              <w:rPr>
                <w:sz w:val="20"/>
                <w:szCs w:val="20"/>
              </w:rPr>
            </w:pPr>
            <w:r w:rsidRPr="00626CE4">
              <w:rPr>
                <w:sz w:val="20"/>
                <w:szCs w:val="20"/>
              </w:rPr>
              <w:t>39.50</w:t>
            </w:r>
          </w:p>
        </w:tc>
        <w:tc>
          <w:tcPr>
            <w:tcW w:w="855" w:type="dxa"/>
            <w:gridSpan w:val="2"/>
            <w:tcBorders>
              <w:top w:val="nil"/>
              <w:left w:val="nil"/>
              <w:bottom w:val="single" w:sz="4" w:space="0" w:color="auto"/>
              <w:right w:val="single" w:sz="4" w:space="0" w:color="auto"/>
            </w:tcBorders>
            <w:shd w:val="clear" w:color="auto" w:fill="auto"/>
            <w:vAlign w:val="center"/>
            <w:hideMark/>
          </w:tcPr>
          <w:p w14:paraId="69BCA467" w14:textId="77777777" w:rsidR="002B0A60" w:rsidRPr="00626CE4" w:rsidRDefault="002B0A60" w:rsidP="00085230">
            <w:pPr>
              <w:jc w:val="center"/>
              <w:rPr>
                <w:sz w:val="20"/>
                <w:szCs w:val="20"/>
              </w:rPr>
            </w:pPr>
            <w:r w:rsidRPr="00626CE4">
              <w:rPr>
                <w:sz w:val="20"/>
                <w:szCs w:val="20"/>
              </w:rPr>
              <w:t> </w:t>
            </w:r>
          </w:p>
        </w:tc>
        <w:tc>
          <w:tcPr>
            <w:tcW w:w="960" w:type="dxa"/>
            <w:gridSpan w:val="2"/>
            <w:tcBorders>
              <w:top w:val="nil"/>
              <w:left w:val="nil"/>
              <w:bottom w:val="single" w:sz="4" w:space="0" w:color="auto"/>
              <w:right w:val="single" w:sz="4" w:space="0" w:color="auto"/>
            </w:tcBorders>
            <w:shd w:val="clear" w:color="auto" w:fill="auto"/>
            <w:noWrap/>
            <w:vAlign w:val="center"/>
            <w:hideMark/>
          </w:tcPr>
          <w:p w14:paraId="04FBE940" w14:textId="77777777" w:rsidR="002B0A60" w:rsidRPr="00626CE4" w:rsidRDefault="002B0A60" w:rsidP="00085230">
            <w:pPr>
              <w:jc w:val="center"/>
              <w:rPr>
                <w:sz w:val="20"/>
                <w:szCs w:val="20"/>
              </w:rPr>
            </w:pPr>
            <w:r w:rsidRPr="00626CE4">
              <w:rPr>
                <w:sz w:val="20"/>
                <w:szCs w:val="20"/>
              </w:rPr>
              <w:t> </w:t>
            </w:r>
          </w:p>
        </w:tc>
        <w:tc>
          <w:tcPr>
            <w:tcW w:w="865" w:type="dxa"/>
            <w:gridSpan w:val="2"/>
            <w:tcBorders>
              <w:top w:val="nil"/>
              <w:left w:val="nil"/>
              <w:bottom w:val="single" w:sz="4" w:space="0" w:color="auto"/>
              <w:right w:val="double" w:sz="4" w:space="0" w:color="auto"/>
            </w:tcBorders>
            <w:shd w:val="clear" w:color="auto" w:fill="auto"/>
            <w:vAlign w:val="center"/>
            <w:hideMark/>
          </w:tcPr>
          <w:p w14:paraId="4F2FE9F5" w14:textId="77777777" w:rsidR="002B0A60" w:rsidRPr="00626CE4" w:rsidRDefault="002B0A60" w:rsidP="00085230">
            <w:pPr>
              <w:jc w:val="center"/>
              <w:rPr>
                <w:sz w:val="20"/>
                <w:szCs w:val="20"/>
              </w:rPr>
            </w:pPr>
            <w:r w:rsidRPr="00626CE4">
              <w:rPr>
                <w:sz w:val="20"/>
                <w:szCs w:val="20"/>
              </w:rPr>
              <w:t> </w:t>
            </w:r>
          </w:p>
        </w:tc>
      </w:tr>
      <w:tr w:rsidR="002B0A60" w:rsidRPr="00626CE4" w14:paraId="1E1E79C7" w14:textId="77777777" w:rsidTr="00085230">
        <w:trPr>
          <w:trHeight w:val="227"/>
        </w:trPr>
        <w:tc>
          <w:tcPr>
            <w:tcW w:w="3591" w:type="dxa"/>
            <w:gridSpan w:val="4"/>
            <w:vMerge w:val="restart"/>
            <w:tcBorders>
              <w:top w:val="single" w:sz="4" w:space="0" w:color="auto"/>
              <w:left w:val="double" w:sz="4" w:space="0" w:color="auto"/>
              <w:bottom w:val="single" w:sz="4" w:space="0" w:color="auto"/>
              <w:right w:val="single" w:sz="4" w:space="0" w:color="auto"/>
            </w:tcBorders>
            <w:shd w:val="clear" w:color="auto" w:fill="auto"/>
            <w:vAlign w:val="center"/>
            <w:hideMark/>
          </w:tcPr>
          <w:p w14:paraId="390C3E55" w14:textId="77777777" w:rsidR="002B0A60" w:rsidRPr="00626CE4" w:rsidRDefault="002B0A60" w:rsidP="00085230">
            <w:pPr>
              <w:jc w:val="center"/>
              <w:rPr>
                <w:b/>
                <w:bCs/>
                <w:sz w:val="20"/>
                <w:szCs w:val="20"/>
              </w:rPr>
            </w:pPr>
            <w:r w:rsidRPr="00626CE4">
              <w:rPr>
                <w:b/>
                <w:bCs/>
                <w:sz w:val="20"/>
                <w:szCs w:val="20"/>
              </w:rPr>
              <w:t>Итого по месторождению</w:t>
            </w:r>
          </w:p>
        </w:tc>
        <w:tc>
          <w:tcPr>
            <w:tcW w:w="762" w:type="dxa"/>
            <w:gridSpan w:val="2"/>
            <w:tcBorders>
              <w:top w:val="nil"/>
              <w:left w:val="nil"/>
              <w:bottom w:val="single" w:sz="4" w:space="0" w:color="auto"/>
              <w:right w:val="single" w:sz="4" w:space="0" w:color="auto"/>
            </w:tcBorders>
            <w:shd w:val="clear" w:color="auto" w:fill="auto"/>
            <w:vAlign w:val="center"/>
            <w:hideMark/>
          </w:tcPr>
          <w:p w14:paraId="25C01A9F" w14:textId="77777777" w:rsidR="002B0A60" w:rsidRPr="00626CE4" w:rsidRDefault="002B0A60" w:rsidP="00085230">
            <w:pPr>
              <w:jc w:val="center"/>
              <w:rPr>
                <w:b/>
                <w:bCs/>
                <w:sz w:val="20"/>
                <w:szCs w:val="20"/>
              </w:rPr>
            </w:pPr>
            <w:r w:rsidRPr="00626CE4">
              <w:rPr>
                <w:b/>
                <w:bCs/>
                <w:sz w:val="20"/>
                <w:szCs w:val="20"/>
              </w:rPr>
              <w:t>С</w:t>
            </w:r>
            <w:r w:rsidRPr="00626CE4">
              <w:rPr>
                <w:b/>
                <w:bCs/>
                <w:sz w:val="20"/>
                <w:szCs w:val="20"/>
                <w:vertAlign w:val="subscript"/>
              </w:rPr>
              <w:t>1</w:t>
            </w:r>
          </w:p>
        </w:tc>
        <w:tc>
          <w:tcPr>
            <w:tcW w:w="931" w:type="dxa"/>
            <w:gridSpan w:val="2"/>
            <w:tcBorders>
              <w:top w:val="nil"/>
              <w:left w:val="nil"/>
              <w:bottom w:val="single" w:sz="4" w:space="0" w:color="auto"/>
              <w:right w:val="single" w:sz="4" w:space="0" w:color="auto"/>
            </w:tcBorders>
            <w:shd w:val="clear" w:color="auto" w:fill="auto"/>
            <w:vAlign w:val="center"/>
            <w:hideMark/>
          </w:tcPr>
          <w:p w14:paraId="55CA1423" w14:textId="77777777" w:rsidR="002B0A60" w:rsidRPr="00626CE4" w:rsidRDefault="002B0A60" w:rsidP="00085230">
            <w:pPr>
              <w:jc w:val="center"/>
              <w:rPr>
                <w:b/>
                <w:bCs/>
                <w:sz w:val="20"/>
                <w:szCs w:val="20"/>
              </w:rPr>
            </w:pPr>
            <w:r w:rsidRPr="00626CE4">
              <w:rPr>
                <w:b/>
                <w:bCs/>
                <w:sz w:val="20"/>
                <w:szCs w:val="20"/>
              </w:rPr>
              <w:t>937.6</w:t>
            </w:r>
          </w:p>
        </w:tc>
        <w:tc>
          <w:tcPr>
            <w:tcW w:w="716" w:type="dxa"/>
            <w:gridSpan w:val="2"/>
            <w:tcBorders>
              <w:top w:val="nil"/>
              <w:left w:val="nil"/>
              <w:bottom w:val="single" w:sz="4" w:space="0" w:color="auto"/>
              <w:right w:val="single" w:sz="4" w:space="0" w:color="auto"/>
            </w:tcBorders>
            <w:shd w:val="clear" w:color="auto" w:fill="auto"/>
            <w:vAlign w:val="center"/>
            <w:hideMark/>
          </w:tcPr>
          <w:p w14:paraId="44735C67" w14:textId="77777777" w:rsidR="002B0A60" w:rsidRPr="00626CE4" w:rsidRDefault="002B0A60" w:rsidP="00085230">
            <w:pPr>
              <w:jc w:val="center"/>
              <w:rPr>
                <w:b/>
                <w:bCs/>
                <w:sz w:val="20"/>
                <w:szCs w:val="20"/>
              </w:rPr>
            </w:pPr>
            <w:r w:rsidRPr="00626CE4">
              <w:rPr>
                <w:b/>
                <w:bCs/>
                <w:sz w:val="20"/>
                <w:szCs w:val="20"/>
              </w:rPr>
              <w:t> </w:t>
            </w:r>
          </w:p>
        </w:tc>
        <w:tc>
          <w:tcPr>
            <w:tcW w:w="1106" w:type="dxa"/>
            <w:gridSpan w:val="2"/>
            <w:tcBorders>
              <w:top w:val="nil"/>
              <w:left w:val="nil"/>
              <w:bottom w:val="single" w:sz="4" w:space="0" w:color="auto"/>
              <w:right w:val="single" w:sz="4" w:space="0" w:color="auto"/>
            </w:tcBorders>
            <w:shd w:val="clear" w:color="auto" w:fill="auto"/>
            <w:vAlign w:val="center"/>
            <w:hideMark/>
          </w:tcPr>
          <w:p w14:paraId="18ACC585" w14:textId="77777777" w:rsidR="002B0A60" w:rsidRPr="00626CE4" w:rsidRDefault="002B0A60" w:rsidP="00085230">
            <w:pPr>
              <w:jc w:val="center"/>
              <w:rPr>
                <w:b/>
                <w:bCs/>
                <w:sz w:val="20"/>
                <w:szCs w:val="20"/>
              </w:rPr>
            </w:pPr>
            <w:r w:rsidRPr="00626CE4">
              <w:rPr>
                <w:b/>
                <w:bCs/>
                <w:sz w:val="20"/>
                <w:szCs w:val="20"/>
              </w:rPr>
              <w:t> </w:t>
            </w:r>
          </w:p>
        </w:tc>
        <w:tc>
          <w:tcPr>
            <w:tcW w:w="819" w:type="dxa"/>
            <w:gridSpan w:val="2"/>
            <w:tcBorders>
              <w:top w:val="nil"/>
              <w:left w:val="nil"/>
              <w:bottom w:val="single" w:sz="4" w:space="0" w:color="auto"/>
              <w:right w:val="single" w:sz="4" w:space="0" w:color="auto"/>
            </w:tcBorders>
            <w:shd w:val="clear" w:color="auto" w:fill="auto"/>
            <w:vAlign w:val="center"/>
            <w:hideMark/>
          </w:tcPr>
          <w:p w14:paraId="37223A96" w14:textId="77777777" w:rsidR="002B0A60" w:rsidRPr="00626CE4" w:rsidRDefault="002B0A60" w:rsidP="00085230">
            <w:pPr>
              <w:jc w:val="center"/>
              <w:rPr>
                <w:sz w:val="20"/>
                <w:szCs w:val="20"/>
              </w:rPr>
            </w:pPr>
            <w:r w:rsidRPr="00626CE4">
              <w:rPr>
                <w:sz w:val="20"/>
                <w:szCs w:val="20"/>
              </w:rPr>
              <w:t> </w:t>
            </w:r>
          </w:p>
        </w:tc>
        <w:tc>
          <w:tcPr>
            <w:tcW w:w="801" w:type="dxa"/>
            <w:gridSpan w:val="2"/>
            <w:tcBorders>
              <w:top w:val="nil"/>
              <w:left w:val="nil"/>
              <w:bottom w:val="single" w:sz="4" w:space="0" w:color="auto"/>
              <w:right w:val="single" w:sz="4" w:space="0" w:color="auto"/>
            </w:tcBorders>
            <w:shd w:val="clear" w:color="auto" w:fill="auto"/>
            <w:vAlign w:val="center"/>
            <w:hideMark/>
          </w:tcPr>
          <w:p w14:paraId="372E59F8" w14:textId="77777777" w:rsidR="002B0A60" w:rsidRPr="00626CE4" w:rsidRDefault="002B0A60" w:rsidP="00085230">
            <w:pPr>
              <w:jc w:val="center"/>
              <w:rPr>
                <w:sz w:val="20"/>
                <w:szCs w:val="20"/>
              </w:rPr>
            </w:pPr>
            <w:r w:rsidRPr="00626CE4">
              <w:rPr>
                <w:sz w:val="20"/>
                <w:szCs w:val="20"/>
              </w:rPr>
              <w:t> </w:t>
            </w:r>
          </w:p>
        </w:tc>
        <w:tc>
          <w:tcPr>
            <w:tcW w:w="931" w:type="dxa"/>
            <w:gridSpan w:val="2"/>
            <w:tcBorders>
              <w:top w:val="nil"/>
              <w:left w:val="nil"/>
              <w:bottom w:val="single" w:sz="4" w:space="0" w:color="auto"/>
              <w:right w:val="single" w:sz="4" w:space="0" w:color="auto"/>
            </w:tcBorders>
            <w:shd w:val="clear" w:color="auto" w:fill="auto"/>
            <w:vAlign w:val="center"/>
            <w:hideMark/>
          </w:tcPr>
          <w:p w14:paraId="083E51E5" w14:textId="77777777" w:rsidR="002B0A60" w:rsidRPr="00626CE4" w:rsidRDefault="002B0A60" w:rsidP="00085230">
            <w:pPr>
              <w:jc w:val="center"/>
              <w:rPr>
                <w:sz w:val="20"/>
                <w:szCs w:val="20"/>
              </w:rPr>
            </w:pPr>
            <w:r w:rsidRPr="00626CE4">
              <w:rPr>
                <w:sz w:val="20"/>
                <w:szCs w:val="20"/>
              </w:rPr>
              <w:t> </w:t>
            </w:r>
          </w:p>
        </w:tc>
        <w:tc>
          <w:tcPr>
            <w:tcW w:w="931" w:type="dxa"/>
            <w:gridSpan w:val="2"/>
            <w:tcBorders>
              <w:top w:val="nil"/>
              <w:left w:val="nil"/>
              <w:bottom w:val="single" w:sz="4" w:space="0" w:color="auto"/>
              <w:right w:val="single" w:sz="4" w:space="0" w:color="auto"/>
            </w:tcBorders>
            <w:shd w:val="clear" w:color="auto" w:fill="auto"/>
            <w:vAlign w:val="center"/>
            <w:hideMark/>
          </w:tcPr>
          <w:p w14:paraId="59D866A7" w14:textId="77777777" w:rsidR="002B0A60" w:rsidRPr="00626CE4" w:rsidRDefault="002B0A60" w:rsidP="00085230">
            <w:pPr>
              <w:jc w:val="center"/>
              <w:rPr>
                <w:sz w:val="20"/>
                <w:szCs w:val="20"/>
              </w:rPr>
            </w:pPr>
            <w:r w:rsidRPr="00626CE4">
              <w:rPr>
                <w:sz w:val="20"/>
                <w:szCs w:val="20"/>
              </w:rPr>
              <w:t> </w:t>
            </w:r>
          </w:p>
        </w:tc>
        <w:tc>
          <w:tcPr>
            <w:tcW w:w="995" w:type="dxa"/>
            <w:gridSpan w:val="2"/>
            <w:tcBorders>
              <w:top w:val="nil"/>
              <w:left w:val="nil"/>
              <w:bottom w:val="single" w:sz="4" w:space="0" w:color="auto"/>
              <w:right w:val="single" w:sz="4" w:space="0" w:color="auto"/>
            </w:tcBorders>
            <w:shd w:val="clear" w:color="auto" w:fill="auto"/>
            <w:vAlign w:val="center"/>
            <w:hideMark/>
          </w:tcPr>
          <w:p w14:paraId="5DE6F1CD" w14:textId="77777777" w:rsidR="002B0A60" w:rsidRPr="00626CE4" w:rsidRDefault="002B0A60" w:rsidP="00085230">
            <w:pPr>
              <w:jc w:val="center"/>
              <w:rPr>
                <w:b/>
                <w:bCs/>
                <w:sz w:val="20"/>
                <w:szCs w:val="20"/>
              </w:rPr>
            </w:pPr>
            <w:r w:rsidRPr="00626CE4">
              <w:rPr>
                <w:b/>
                <w:bCs/>
                <w:sz w:val="20"/>
                <w:szCs w:val="20"/>
              </w:rPr>
              <w:t>1774</w:t>
            </w:r>
          </w:p>
        </w:tc>
        <w:tc>
          <w:tcPr>
            <w:tcW w:w="995" w:type="dxa"/>
            <w:gridSpan w:val="2"/>
            <w:tcBorders>
              <w:top w:val="nil"/>
              <w:left w:val="nil"/>
              <w:bottom w:val="single" w:sz="4" w:space="0" w:color="auto"/>
              <w:right w:val="single" w:sz="4" w:space="0" w:color="auto"/>
            </w:tcBorders>
            <w:shd w:val="clear" w:color="auto" w:fill="auto"/>
            <w:vAlign w:val="center"/>
            <w:hideMark/>
          </w:tcPr>
          <w:p w14:paraId="7FD73D34" w14:textId="77777777" w:rsidR="002B0A60" w:rsidRPr="00626CE4" w:rsidRDefault="002B0A60" w:rsidP="00085230">
            <w:pPr>
              <w:jc w:val="center"/>
              <w:rPr>
                <w:sz w:val="20"/>
                <w:szCs w:val="20"/>
              </w:rPr>
            </w:pPr>
            <w:r w:rsidRPr="00626CE4">
              <w:rPr>
                <w:sz w:val="20"/>
                <w:szCs w:val="20"/>
              </w:rPr>
              <w:t>354.8</w:t>
            </w:r>
          </w:p>
        </w:tc>
        <w:tc>
          <w:tcPr>
            <w:tcW w:w="837" w:type="dxa"/>
            <w:gridSpan w:val="2"/>
            <w:tcBorders>
              <w:top w:val="nil"/>
              <w:left w:val="nil"/>
              <w:bottom w:val="single" w:sz="4" w:space="0" w:color="auto"/>
              <w:right w:val="single" w:sz="4" w:space="0" w:color="auto"/>
            </w:tcBorders>
            <w:shd w:val="clear" w:color="auto" w:fill="auto"/>
            <w:vAlign w:val="center"/>
            <w:hideMark/>
          </w:tcPr>
          <w:p w14:paraId="7F53FE21" w14:textId="77777777" w:rsidR="002B0A60" w:rsidRPr="00626CE4" w:rsidRDefault="002B0A60" w:rsidP="00085230">
            <w:pPr>
              <w:jc w:val="center"/>
              <w:rPr>
                <w:b/>
                <w:bCs/>
                <w:sz w:val="20"/>
                <w:szCs w:val="20"/>
              </w:rPr>
            </w:pPr>
            <w:r w:rsidRPr="00626CE4">
              <w:rPr>
                <w:b/>
                <w:bCs/>
                <w:sz w:val="20"/>
                <w:szCs w:val="20"/>
              </w:rPr>
              <w:t> </w:t>
            </w:r>
          </w:p>
        </w:tc>
        <w:tc>
          <w:tcPr>
            <w:tcW w:w="679" w:type="dxa"/>
            <w:gridSpan w:val="2"/>
            <w:tcBorders>
              <w:top w:val="nil"/>
              <w:left w:val="nil"/>
              <w:bottom w:val="single" w:sz="4" w:space="0" w:color="auto"/>
              <w:right w:val="single" w:sz="4" w:space="0" w:color="auto"/>
            </w:tcBorders>
            <w:shd w:val="clear" w:color="auto" w:fill="auto"/>
            <w:vAlign w:val="center"/>
            <w:hideMark/>
          </w:tcPr>
          <w:p w14:paraId="54493D23" w14:textId="77777777" w:rsidR="002B0A60" w:rsidRPr="00626CE4" w:rsidRDefault="002B0A60" w:rsidP="00085230">
            <w:pPr>
              <w:jc w:val="center"/>
              <w:rPr>
                <w:b/>
                <w:bCs/>
                <w:sz w:val="20"/>
                <w:szCs w:val="20"/>
              </w:rPr>
            </w:pPr>
            <w:r w:rsidRPr="00626CE4">
              <w:rPr>
                <w:b/>
                <w:bCs/>
                <w:sz w:val="20"/>
                <w:szCs w:val="20"/>
              </w:rPr>
              <w:t> </w:t>
            </w:r>
          </w:p>
        </w:tc>
        <w:tc>
          <w:tcPr>
            <w:tcW w:w="780" w:type="dxa"/>
            <w:gridSpan w:val="2"/>
            <w:tcBorders>
              <w:top w:val="nil"/>
              <w:left w:val="nil"/>
              <w:bottom w:val="single" w:sz="4" w:space="0" w:color="auto"/>
              <w:right w:val="single" w:sz="4" w:space="0" w:color="auto"/>
            </w:tcBorders>
            <w:shd w:val="clear" w:color="auto" w:fill="auto"/>
            <w:vAlign w:val="center"/>
            <w:hideMark/>
          </w:tcPr>
          <w:p w14:paraId="18BB3904" w14:textId="77777777" w:rsidR="002B0A60" w:rsidRPr="00626CE4" w:rsidRDefault="002B0A60" w:rsidP="00085230">
            <w:pPr>
              <w:jc w:val="center"/>
              <w:rPr>
                <w:b/>
                <w:bCs/>
                <w:sz w:val="20"/>
                <w:szCs w:val="20"/>
              </w:rPr>
            </w:pPr>
            <w:r w:rsidRPr="00626CE4">
              <w:rPr>
                <w:b/>
                <w:bCs/>
                <w:sz w:val="20"/>
                <w:szCs w:val="20"/>
              </w:rPr>
              <w:t> </w:t>
            </w:r>
          </w:p>
        </w:tc>
        <w:tc>
          <w:tcPr>
            <w:tcW w:w="930" w:type="dxa"/>
            <w:gridSpan w:val="2"/>
            <w:tcBorders>
              <w:top w:val="nil"/>
              <w:left w:val="nil"/>
              <w:bottom w:val="single" w:sz="4" w:space="0" w:color="auto"/>
              <w:right w:val="single" w:sz="4" w:space="0" w:color="auto"/>
            </w:tcBorders>
            <w:shd w:val="clear" w:color="auto" w:fill="auto"/>
            <w:vAlign w:val="center"/>
            <w:hideMark/>
          </w:tcPr>
          <w:p w14:paraId="61870500" w14:textId="77777777" w:rsidR="002B0A60" w:rsidRPr="00626CE4" w:rsidRDefault="002B0A60" w:rsidP="00085230">
            <w:pPr>
              <w:jc w:val="center"/>
              <w:rPr>
                <w:b/>
                <w:bCs/>
                <w:sz w:val="20"/>
                <w:szCs w:val="20"/>
              </w:rPr>
            </w:pPr>
            <w:r w:rsidRPr="00626CE4">
              <w:rPr>
                <w:b/>
                <w:bCs/>
                <w:sz w:val="20"/>
                <w:szCs w:val="20"/>
              </w:rPr>
              <w:t> </w:t>
            </w:r>
          </w:p>
        </w:tc>
        <w:tc>
          <w:tcPr>
            <w:tcW w:w="931" w:type="dxa"/>
            <w:gridSpan w:val="2"/>
            <w:tcBorders>
              <w:top w:val="nil"/>
              <w:left w:val="nil"/>
              <w:bottom w:val="single" w:sz="4" w:space="0" w:color="auto"/>
              <w:right w:val="single" w:sz="4" w:space="0" w:color="auto"/>
            </w:tcBorders>
            <w:shd w:val="clear" w:color="auto" w:fill="auto"/>
            <w:vAlign w:val="center"/>
            <w:hideMark/>
          </w:tcPr>
          <w:p w14:paraId="13D7B3D5" w14:textId="77777777" w:rsidR="002B0A60" w:rsidRPr="00626CE4" w:rsidRDefault="002B0A60" w:rsidP="00085230">
            <w:pPr>
              <w:jc w:val="center"/>
              <w:rPr>
                <w:b/>
                <w:bCs/>
                <w:sz w:val="20"/>
                <w:szCs w:val="20"/>
              </w:rPr>
            </w:pPr>
            <w:r w:rsidRPr="00626CE4">
              <w:rPr>
                <w:b/>
                <w:bCs/>
                <w:sz w:val="20"/>
                <w:szCs w:val="20"/>
              </w:rPr>
              <w:t>5.153</w:t>
            </w:r>
          </w:p>
        </w:tc>
        <w:tc>
          <w:tcPr>
            <w:tcW w:w="1061" w:type="dxa"/>
            <w:gridSpan w:val="2"/>
            <w:tcBorders>
              <w:top w:val="nil"/>
              <w:left w:val="nil"/>
              <w:bottom w:val="single" w:sz="4" w:space="0" w:color="auto"/>
              <w:right w:val="single" w:sz="4" w:space="0" w:color="auto"/>
            </w:tcBorders>
            <w:shd w:val="clear" w:color="auto" w:fill="auto"/>
            <w:vAlign w:val="center"/>
            <w:hideMark/>
          </w:tcPr>
          <w:p w14:paraId="551ABC42" w14:textId="77777777" w:rsidR="002B0A60" w:rsidRPr="00626CE4" w:rsidRDefault="002B0A60" w:rsidP="00085230">
            <w:pPr>
              <w:jc w:val="center"/>
              <w:rPr>
                <w:b/>
                <w:bCs/>
                <w:sz w:val="20"/>
                <w:szCs w:val="20"/>
              </w:rPr>
            </w:pPr>
            <w:r w:rsidRPr="00626CE4">
              <w:rPr>
                <w:b/>
                <w:bCs/>
                <w:sz w:val="20"/>
                <w:szCs w:val="20"/>
              </w:rPr>
              <w:t>1768.90</w:t>
            </w:r>
          </w:p>
        </w:tc>
        <w:tc>
          <w:tcPr>
            <w:tcW w:w="931" w:type="dxa"/>
            <w:gridSpan w:val="2"/>
            <w:tcBorders>
              <w:top w:val="nil"/>
              <w:left w:val="nil"/>
              <w:bottom w:val="single" w:sz="4" w:space="0" w:color="auto"/>
              <w:right w:val="single" w:sz="4" w:space="0" w:color="auto"/>
            </w:tcBorders>
            <w:shd w:val="clear" w:color="auto" w:fill="auto"/>
            <w:vAlign w:val="center"/>
            <w:hideMark/>
          </w:tcPr>
          <w:p w14:paraId="7DB50D8F" w14:textId="77777777" w:rsidR="002B0A60" w:rsidRPr="00626CE4" w:rsidRDefault="002B0A60" w:rsidP="00085230">
            <w:pPr>
              <w:jc w:val="center"/>
              <w:rPr>
                <w:b/>
                <w:bCs/>
                <w:sz w:val="20"/>
                <w:szCs w:val="20"/>
              </w:rPr>
            </w:pPr>
            <w:r w:rsidRPr="00626CE4">
              <w:rPr>
                <w:b/>
                <w:bCs/>
                <w:sz w:val="20"/>
                <w:szCs w:val="20"/>
              </w:rPr>
              <w:t>349.70</w:t>
            </w:r>
          </w:p>
        </w:tc>
        <w:tc>
          <w:tcPr>
            <w:tcW w:w="855" w:type="dxa"/>
            <w:gridSpan w:val="2"/>
            <w:tcBorders>
              <w:top w:val="nil"/>
              <w:left w:val="nil"/>
              <w:bottom w:val="single" w:sz="4" w:space="0" w:color="auto"/>
              <w:right w:val="single" w:sz="4" w:space="0" w:color="auto"/>
            </w:tcBorders>
            <w:shd w:val="clear" w:color="auto" w:fill="auto"/>
            <w:vAlign w:val="center"/>
            <w:hideMark/>
          </w:tcPr>
          <w:p w14:paraId="25D62222" w14:textId="77777777" w:rsidR="002B0A60" w:rsidRPr="00626CE4" w:rsidRDefault="002B0A60" w:rsidP="00085230">
            <w:pPr>
              <w:jc w:val="center"/>
              <w:rPr>
                <w:b/>
                <w:bCs/>
                <w:sz w:val="20"/>
                <w:szCs w:val="20"/>
              </w:rPr>
            </w:pPr>
            <w:r w:rsidRPr="00626CE4">
              <w:rPr>
                <w:b/>
                <w:bCs/>
                <w:sz w:val="20"/>
                <w:szCs w:val="20"/>
              </w:rPr>
              <w:t> </w:t>
            </w:r>
          </w:p>
        </w:tc>
        <w:tc>
          <w:tcPr>
            <w:tcW w:w="960" w:type="dxa"/>
            <w:gridSpan w:val="2"/>
            <w:tcBorders>
              <w:top w:val="nil"/>
              <w:left w:val="nil"/>
              <w:bottom w:val="single" w:sz="4" w:space="0" w:color="auto"/>
              <w:right w:val="single" w:sz="4" w:space="0" w:color="auto"/>
            </w:tcBorders>
            <w:shd w:val="clear" w:color="auto" w:fill="auto"/>
            <w:noWrap/>
            <w:vAlign w:val="center"/>
            <w:hideMark/>
          </w:tcPr>
          <w:p w14:paraId="22E83D82" w14:textId="77777777" w:rsidR="002B0A60" w:rsidRPr="00626CE4" w:rsidRDefault="002B0A60" w:rsidP="00085230">
            <w:pPr>
              <w:jc w:val="center"/>
              <w:rPr>
                <w:sz w:val="20"/>
                <w:szCs w:val="20"/>
              </w:rPr>
            </w:pPr>
            <w:r w:rsidRPr="00626CE4">
              <w:rPr>
                <w:sz w:val="20"/>
                <w:szCs w:val="20"/>
              </w:rPr>
              <w:t> </w:t>
            </w:r>
          </w:p>
        </w:tc>
        <w:tc>
          <w:tcPr>
            <w:tcW w:w="865" w:type="dxa"/>
            <w:gridSpan w:val="2"/>
            <w:tcBorders>
              <w:top w:val="nil"/>
              <w:left w:val="nil"/>
              <w:bottom w:val="single" w:sz="4" w:space="0" w:color="auto"/>
              <w:right w:val="double" w:sz="4" w:space="0" w:color="auto"/>
            </w:tcBorders>
            <w:shd w:val="clear" w:color="auto" w:fill="auto"/>
            <w:vAlign w:val="center"/>
            <w:hideMark/>
          </w:tcPr>
          <w:p w14:paraId="428C5ED2" w14:textId="77777777" w:rsidR="002B0A60" w:rsidRPr="00626CE4" w:rsidRDefault="002B0A60" w:rsidP="00085230">
            <w:pPr>
              <w:jc w:val="center"/>
              <w:rPr>
                <w:b/>
                <w:bCs/>
                <w:sz w:val="20"/>
                <w:szCs w:val="20"/>
              </w:rPr>
            </w:pPr>
            <w:r w:rsidRPr="00626CE4">
              <w:rPr>
                <w:b/>
                <w:bCs/>
                <w:sz w:val="20"/>
                <w:szCs w:val="20"/>
              </w:rPr>
              <w:t> </w:t>
            </w:r>
          </w:p>
        </w:tc>
      </w:tr>
      <w:tr w:rsidR="002B0A60" w:rsidRPr="00626CE4" w14:paraId="452BFDC6" w14:textId="77777777" w:rsidTr="00085230">
        <w:trPr>
          <w:trHeight w:val="227"/>
        </w:trPr>
        <w:tc>
          <w:tcPr>
            <w:tcW w:w="3591" w:type="dxa"/>
            <w:gridSpan w:val="4"/>
            <w:vMerge/>
            <w:tcBorders>
              <w:top w:val="single" w:sz="4" w:space="0" w:color="auto"/>
              <w:left w:val="double" w:sz="4" w:space="0" w:color="auto"/>
              <w:bottom w:val="double" w:sz="4" w:space="0" w:color="auto"/>
              <w:right w:val="single" w:sz="4" w:space="0" w:color="auto"/>
            </w:tcBorders>
            <w:vAlign w:val="center"/>
            <w:hideMark/>
          </w:tcPr>
          <w:p w14:paraId="123298D1" w14:textId="77777777" w:rsidR="002B0A60" w:rsidRPr="00626CE4" w:rsidRDefault="002B0A60" w:rsidP="00085230">
            <w:pPr>
              <w:rPr>
                <w:b/>
                <w:bCs/>
                <w:sz w:val="20"/>
                <w:szCs w:val="20"/>
              </w:rPr>
            </w:pPr>
          </w:p>
        </w:tc>
        <w:tc>
          <w:tcPr>
            <w:tcW w:w="762" w:type="dxa"/>
            <w:gridSpan w:val="2"/>
            <w:tcBorders>
              <w:top w:val="nil"/>
              <w:left w:val="nil"/>
              <w:bottom w:val="double" w:sz="4" w:space="0" w:color="auto"/>
              <w:right w:val="single" w:sz="4" w:space="0" w:color="auto"/>
            </w:tcBorders>
            <w:shd w:val="clear" w:color="auto" w:fill="auto"/>
            <w:vAlign w:val="center"/>
            <w:hideMark/>
          </w:tcPr>
          <w:p w14:paraId="3A1D5561" w14:textId="77777777" w:rsidR="002B0A60" w:rsidRPr="00626CE4" w:rsidRDefault="002B0A60" w:rsidP="00085230">
            <w:pPr>
              <w:jc w:val="center"/>
              <w:rPr>
                <w:b/>
                <w:bCs/>
                <w:sz w:val="20"/>
                <w:szCs w:val="20"/>
              </w:rPr>
            </w:pPr>
            <w:r w:rsidRPr="00626CE4">
              <w:rPr>
                <w:b/>
                <w:bCs/>
                <w:sz w:val="20"/>
                <w:szCs w:val="20"/>
              </w:rPr>
              <w:t>С</w:t>
            </w:r>
            <w:r w:rsidRPr="00626CE4">
              <w:rPr>
                <w:b/>
                <w:bCs/>
                <w:sz w:val="20"/>
                <w:szCs w:val="20"/>
                <w:vertAlign w:val="subscript"/>
              </w:rPr>
              <w:t>2</w:t>
            </w:r>
          </w:p>
        </w:tc>
        <w:tc>
          <w:tcPr>
            <w:tcW w:w="931" w:type="dxa"/>
            <w:gridSpan w:val="2"/>
            <w:tcBorders>
              <w:top w:val="nil"/>
              <w:left w:val="nil"/>
              <w:bottom w:val="double" w:sz="4" w:space="0" w:color="auto"/>
              <w:right w:val="single" w:sz="4" w:space="0" w:color="auto"/>
            </w:tcBorders>
            <w:shd w:val="clear" w:color="auto" w:fill="auto"/>
            <w:vAlign w:val="center"/>
            <w:hideMark/>
          </w:tcPr>
          <w:p w14:paraId="126140B5" w14:textId="77777777" w:rsidR="002B0A60" w:rsidRPr="00626CE4" w:rsidRDefault="002B0A60" w:rsidP="00085230">
            <w:pPr>
              <w:jc w:val="center"/>
              <w:rPr>
                <w:b/>
                <w:bCs/>
                <w:sz w:val="20"/>
                <w:szCs w:val="20"/>
              </w:rPr>
            </w:pPr>
            <w:r w:rsidRPr="00626CE4">
              <w:rPr>
                <w:b/>
                <w:bCs/>
                <w:sz w:val="20"/>
                <w:szCs w:val="20"/>
              </w:rPr>
              <w:t>1719.6</w:t>
            </w:r>
          </w:p>
        </w:tc>
        <w:tc>
          <w:tcPr>
            <w:tcW w:w="716" w:type="dxa"/>
            <w:gridSpan w:val="2"/>
            <w:tcBorders>
              <w:top w:val="nil"/>
              <w:left w:val="nil"/>
              <w:bottom w:val="double" w:sz="4" w:space="0" w:color="auto"/>
              <w:right w:val="single" w:sz="4" w:space="0" w:color="auto"/>
            </w:tcBorders>
            <w:shd w:val="clear" w:color="auto" w:fill="auto"/>
            <w:vAlign w:val="center"/>
            <w:hideMark/>
          </w:tcPr>
          <w:p w14:paraId="37FC2AC2" w14:textId="77777777" w:rsidR="002B0A60" w:rsidRPr="00626CE4" w:rsidRDefault="002B0A60" w:rsidP="00085230">
            <w:pPr>
              <w:jc w:val="center"/>
              <w:rPr>
                <w:b/>
                <w:bCs/>
                <w:sz w:val="20"/>
                <w:szCs w:val="20"/>
              </w:rPr>
            </w:pPr>
            <w:r w:rsidRPr="00626CE4">
              <w:rPr>
                <w:b/>
                <w:bCs/>
                <w:sz w:val="20"/>
                <w:szCs w:val="20"/>
              </w:rPr>
              <w:t> </w:t>
            </w:r>
          </w:p>
        </w:tc>
        <w:tc>
          <w:tcPr>
            <w:tcW w:w="1106" w:type="dxa"/>
            <w:gridSpan w:val="2"/>
            <w:tcBorders>
              <w:top w:val="nil"/>
              <w:left w:val="nil"/>
              <w:bottom w:val="double" w:sz="4" w:space="0" w:color="auto"/>
              <w:right w:val="single" w:sz="4" w:space="0" w:color="auto"/>
            </w:tcBorders>
            <w:shd w:val="clear" w:color="auto" w:fill="auto"/>
            <w:vAlign w:val="center"/>
            <w:hideMark/>
          </w:tcPr>
          <w:p w14:paraId="6001277F" w14:textId="77777777" w:rsidR="002B0A60" w:rsidRPr="00626CE4" w:rsidRDefault="002B0A60" w:rsidP="00085230">
            <w:pPr>
              <w:jc w:val="center"/>
              <w:rPr>
                <w:b/>
                <w:bCs/>
                <w:sz w:val="20"/>
                <w:szCs w:val="20"/>
              </w:rPr>
            </w:pPr>
            <w:r w:rsidRPr="00626CE4">
              <w:rPr>
                <w:b/>
                <w:bCs/>
                <w:sz w:val="20"/>
                <w:szCs w:val="20"/>
              </w:rPr>
              <w:t> </w:t>
            </w:r>
          </w:p>
        </w:tc>
        <w:tc>
          <w:tcPr>
            <w:tcW w:w="819" w:type="dxa"/>
            <w:gridSpan w:val="2"/>
            <w:tcBorders>
              <w:top w:val="nil"/>
              <w:left w:val="nil"/>
              <w:bottom w:val="double" w:sz="4" w:space="0" w:color="auto"/>
              <w:right w:val="single" w:sz="4" w:space="0" w:color="auto"/>
            </w:tcBorders>
            <w:shd w:val="clear" w:color="auto" w:fill="auto"/>
            <w:vAlign w:val="center"/>
            <w:hideMark/>
          </w:tcPr>
          <w:p w14:paraId="275516DE" w14:textId="77777777" w:rsidR="002B0A60" w:rsidRPr="00626CE4" w:rsidRDefault="002B0A60" w:rsidP="00085230">
            <w:pPr>
              <w:jc w:val="center"/>
              <w:rPr>
                <w:sz w:val="20"/>
                <w:szCs w:val="20"/>
              </w:rPr>
            </w:pPr>
            <w:r w:rsidRPr="00626CE4">
              <w:rPr>
                <w:sz w:val="20"/>
                <w:szCs w:val="20"/>
              </w:rPr>
              <w:t> </w:t>
            </w:r>
          </w:p>
        </w:tc>
        <w:tc>
          <w:tcPr>
            <w:tcW w:w="801" w:type="dxa"/>
            <w:gridSpan w:val="2"/>
            <w:tcBorders>
              <w:top w:val="nil"/>
              <w:left w:val="nil"/>
              <w:bottom w:val="double" w:sz="4" w:space="0" w:color="auto"/>
              <w:right w:val="single" w:sz="4" w:space="0" w:color="auto"/>
            </w:tcBorders>
            <w:shd w:val="clear" w:color="auto" w:fill="auto"/>
            <w:vAlign w:val="center"/>
            <w:hideMark/>
          </w:tcPr>
          <w:p w14:paraId="065B136D" w14:textId="77777777" w:rsidR="002B0A60" w:rsidRPr="00626CE4" w:rsidRDefault="002B0A60" w:rsidP="00085230">
            <w:pPr>
              <w:jc w:val="center"/>
              <w:rPr>
                <w:sz w:val="20"/>
                <w:szCs w:val="20"/>
              </w:rPr>
            </w:pPr>
            <w:r w:rsidRPr="00626CE4">
              <w:rPr>
                <w:sz w:val="20"/>
                <w:szCs w:val="20"/>
              </w:rPr>
              <w:t> </w:t>
            </w:r>
          </w:p>
        </w:tc>
        <w:tc>
          <w:tcPr>
            <w:tcW w:w="931" w:type="dxa"/>
            <w:gridSpan w:val="2"/>
            <w:tcBorders>
              <w:top w:val="nil"/>
              <w:left w:val="nil"/>
              <w:bottom w:val="double" w:sz="4" w:space="0" w:color="auto"/>
              <w:right w:val="single" w:sz="4" w:space="0" w:color="auto"/>
            </w:tcBorders>
            <w:shd w:val="clear" w:color="auto" w:fill="auto"/>
            <w:vAlign w:val="center"/>
            <w:hideMark/>
          </w:tcPr>
          <w:p w14:paraId="6F04E8BA" w14:textId="77777777" w:rsidR="002B0A60" w:rsidRPr="00626CE4" w:rsidRDefault="002B0A60" w:rsidP="00085230">
            <w:pPr>
              <w:jc w:val="center"/>
              <w:rPr>
                <w:sz w:val="20"/>
                <w:szCs w:val="20"/>
              </w:rPr>
            </w:pPr>
            <w:r w:rsidRPr="00626CE4">
              <w:rPr>
                <w:sz w:val="20"/>
                <w:szCs w:val="20"/>
              </w:rPr>
              <w:t> </w:t>
            </w:r>
          </w:p>
        </w:tc>
        <w:tc>
          <w:tcPr>
            <w:tcW w:w="931" w:type="dxa"/>
            <w:gridSpan w:val="2"/>
            <w:tcBorders>
              <w:top w:val="nil"/>
              <w:left w:val="nil"/>
              <w:bottom w:val="double" w:sz="4" w:space="0" w:color="auto"/>
              <w:right w:val="single" w:sz="4" w:space="0" w:color="auto"/>
            </w:tcBorders>
            <w:shd w:val="clear" w:color="auto" w:fill="auto"/>
            <w:vAlign w:val="center"/>
            <w:hideMark/>
          </w:tcPr>
          <w:p w14:paraId="2A612740" w14:textId="77777777" w:rsidR="002B0A60" w:rsidRPr="00626CE4" w:rsidRDefault="002B0A60" w:rsidP="00085230">
            <w:pPr>
              <w:jc w:val="center"/>
              <w:rPr>
                <w:sz w:val="20"/>
                <w:szCs w:val="20"/>
              </w:rPr>
            </w:pPr>
            <w:r w:rsidRPr="00626CE4">
              <w:rPr>
                <w:sz w:val="20"/>
                <w:szCs w:val="20"/>
              </w:rPr>
              <w:t> </w:t>
            </w:r>
          </w:p>
        </w:tc>
        <w:tc>
          <w:tcPr>
            <w:tcW w:w="995" w:type="dxa"/>
            <w:gridSpan w:val="2"/>
            <w:tcBorders>
              <w:top w:val="nil"/>
              <w:left w:val="nil"/>
              <w:bottom w:val="double" w:sz="4" w:space="0" w:color="auto"/>
              <w:right w:val="single" w:sz="4" w:space="0" w:color="auto"/>
            </w:tcBorders>
            <w:shd w:val="clear" w:color="auto" w:fill="auto"/>
            <w:vAlign w:val="center"/>
            <w:hideMark/>
          </w:tcPr>
          <w:p w14:paraId="6C2B8981" w14:textId="77777777" w:rsidR="002B0A60" w:rsidRPr="00626CE4" w:rsidRDefault="002B0A60" w:rsidP="00085230">
            <w:pPr>
              <w:jc w:val="center"/>
              <w:rPr>
                <w:b/>
                <w:bCs/>
                <w:sz w:val="20"/>
                <w:szCs w:val="20"/>
              </w:rPr>
            </w:pPr>
            <w:r w:rsidRPr="00626CE4">
              <w:rPr>
                <w:b/>
                <w:bCs/>
                <w:sz w:val="20"/>
                <w:szCs w:val="20"/>
              </w:rPr>
              <w:t>1624</w:t>
            </w:r>
          </w:p>
        </w:tc>
        <w:tc>
          <w:tcPr>
            <w:tcW w:w="995" w:type="dxa"/>
            <w:gridSpan w:val="2"/>
            <w:tcBorders>
              <w:top w:val="nil"/>
              <w:left w:val="nil"/>
              <w:bottom w:val="double" w:sz="4" w:space="0" w:color="auto"/>
              <w:right w:val="single" w:sz="4" w:space="0" w:color="auto"/>
            </w:tcBorders>
            <w:shd w:val="clear" w:color="auto" w:fill="auto"/>
            <w:vAlign w:val="center"/>
            <w:hideMark/>
          </w:tcPr>
          <w:p w14:paraId="5D471019" w14:textId="77777777" w:rsidR="002B0A60" w:rsidRPr="00626CE4" w:rsidRDefault="002B0A60" w:rsidP="00085230">
            <w:pPr>
              <w:jc w:val="center"/>
              <w:rPr>
                <w:sz w:val="20"/>
                <w:szCs w:val="20"/>
              </w:rPr>
            </w:pPr>
            <w:r w:rsidRPr="00626CE4">
              <w:rPr>
                <w:sz w:val="20"/>
                <w:szCs w:val="20"/>
              </w:rPr>
              <w:t>324.8</w:t>
            </w:r>
          </w:p>
        </w:tc>
        <w:tc>
          <w:tcPr>
            <w:tcW w:w="837" w:type="dxa"/>
            <w:gridSpan w:val="2"/>
            <w:tcBorders>
              <w:top w:val="nil"/>
              <w:left w:val="nil"/>
              <w:bottom w:val="double" w:sz="4" w:space="0" w:color="auto"/>
              <w:right w:val="single" w:sz="4" w:space="0" w:color="auto"/>
            </w:tcBorders>
            <w:shd w:val="clear" w:color="auto" w:fill="auto"/>
            <w:vAlign w:val="center"/>
            <w:hideMark/>
          </w:tcPr>
          <w:p w14:paraId="0A418134" w14:textId="77777777" w:rsidR="002B0A60" w:rsidRPr="00626CE4" w:rsidRDefault="002B0A60" w:rsidP="00085230">
            <w:pPr>
              <w:jc w:val="center"/>
              <w:rPr>
                <w:b/>
                <w:bCs/>
                <w:sz w:val="20"/>
                <w:szCs w:val="20"/>
              </w:rPr>
            </w:pPr>
            <w:r w:rsidRPr="00626CE4">
              <w:rPr>
                <w:b/>
                <w:bCs/>
                <w:sz w:val="20"/>
                <w:szCs w:val="20"/>
              </w:rPr>
              <w:t> </w:t>
            </w:r>
          </w:p>
        </w:tc>
        <w:tc>
          <w:tcPr>
            <w:tcW w:w="679" w:type="dxa"/>
            <w:gridSpan w:val="2"/>
            <w:tcBorders>
              <w:top w:val="nil"/>
              <w:left w:val="nil"/>
              <w:bottom w:val="double" w:sz="4" w:space="0" w:color="auto"/>
              <w:right w:val="single" w:sz="4" w:space="0" w:color="auto"/>
            </w:tcBorders>
            <w:shd w:val="clear" w:color="auto" w:fill="auto"/>
            <w:vAlign w:val="center"/>
            <w:hideMark/>
          </w:tcPr>
          <w:p w14:paraId="0E064D82" w14:textId="77777777" w:rsidR="002B0A60" w:rsidRPr="00626CE4" w:rsidRDefault="002B0A60" w:rsidP="00085230">
            <w:pPr>
              <w:jc w:val="center"/>
              <w:rPr>
                <w:b/>
                <w:bCs/>
                <w:sz w:val="20"/>
                <w:szCs w:val="20"/>
              </w:rPr>
            </w:pPr>
            <w:r w:rsidRPr="00626CE4">
              <w:rPr>
                <w:b/>
                <w:bCs/>
                <w:sz w:val="20"/>
                <w:szCs w:val="20"/>
              </w:rPr>
              <w:t> </w:t>
            </w:r>
          </w:p>
        </w:tc>
        <w:tc>
          <w:tcPr>
            <w:tcW w:w="780" w:type="dxa"/>
            <w:gridSpan w:val="2"/>
            <w:tcBorders>
              <w:top w:val="nil"/>
              <w:left w:val="nil"/>
              <w:bottom w:val="double" w:sz="4" w:space="0" w:color="auto"/>
              <w:right w:val="single" w:sz="4" w:space="0" w:color="auto"/>
            </w:tcBorders>
            <w:shd w:val="clear" w:color="auto" w:fill="auto"/>
            <w:vAlign w:val="center"/>
            <w:hideMark/>
          </w:tcPr>
          <w:p w14:paraId="22D82EBF" w14:textId="77777777" w:rsidR="002B0A60" w:rsidRPr="00626CE4" w:rsidRDefault="002B0A60" w:rsidP="00085230">
            <w:pPr>
              <w:jc w:val="center"/>
              <w:rPr>
                <w:b/>
                <w:bCs/>
                <w:sz w:val="20"/>
                <w:szCs w:val="20"/>
              </w:rPr>
            </w:pPr>
            <w:r w:rsidRPr="00626CE4">
              <w:rPr>
                <w:b/>
                <w:bCs/>
                <w:sz w:val="20"/>
                <w:szCs w:val="20"/>
              </w:rPr>
              <w:t> </w:t>
            </w:r>
          </w:p>
        </w:tc>
        <w:tc>
          <w:tcPr>
            <w:tcW w:w="930" w:type="dxa"/>
            <w:gridSpan w:val="2"/>
            <w:tcBorders>
              <w:top w:val="nil"/>
              <w:left w:val="nil"/>
              <w:bottom w:val="double" w:sz="4" w:space="0" w:color="auto"/>
              <w:right w:val="single" w:sz="4" w:space="0" w:color="auto"/>
            </w:tcBorders>
            <w:shd w:val="clear" w:color="auto" w:fill="auto"/>
            <w:vAlign w:val="center"/>
            <w:hideMark/>
          </w:tcPr>
          <w:p w14:paraId="5A8629E8" w14:textId="77777777" w:rsidR="002B0A60" w:rsidRPr="00626CE4" w:rsidRDefault="002B0A60" w:rsidP="00085230">
            <w:pPr>
              <w:jc w:val="center"/>
              <w:rPr>
                <w:b/>
                <w:bCs/>
                <w:sz w:val="20"/>
                <w:szCs w:val="20"/>
              </w:rPr>
            </w:pPr>
            <w:r w:rsidRPr="00626CE4">
              <w:rPr>
                <w:b/>
                <w:bCs/>
                <w:sz w:val="20"/>
                <w:szCs w:val="20"/>
              </w:rPr>
              <w:t> </w:t>
            </w:r>
          </w:p>
        </w:tc>
        <w:tc>
          <w:tcPr>
            <w:tcW w:w="931" w:type="dxa"/>
            <w:gridSpan w:val="2"/>
            <w:tcBorders>
              <w:top w:val="nil"/>
              <w:left w:val="nil"/>
              <w:bottom w:val="double" w:sz="4" w:space="0" w:color="auto"/>
              <w:right w:val="single" w:sz="4" w:space="0" w:color="auto"/>
            </w:tcBorders>
            <w:shd w:val="clear" w:color="auto" w:fill="auto"/>
            <w:vAlign w:val="center"/>
            <w:hideMark/>
          </w:tcPr>
          <w:p w14:paraId="68027EEC" w14:textId="77777777" w:rsidR="002B0A60" w:rsidRPr="00626CE4" w:rsidRDefault="002B0A60" w:rsidP="00085230">
            <w:pPr>
              <w:jc w:val="center"/>
              <w:rPr>
                <w:b/>
                <w:bCs/>
                <w:sz w:val="20"/>
                <w:szCs w:val="20"/>
              </w:rPr>
            </w:pPr>
            <w:r w:rsidRPr="00626CE4">
              <w:rPr>
                <w:b/>
                <w:bCs/>
                <w:sz w:val="20"/>
                <w:szCs w:val="20"/>
              </w:rPr>
              <w:t> </w:t>
            </w:r>
          </w:p>
        </w:tc>
        <w:tc>
          <w:tcPr>
            <w:tcW w:w="1061" w:type="dxa"/>
            <w:gridSpan w:val="2"/>
            <w:tcBorders>
              <w:top w:val="nil"/>
              <w:left w:val="nil"/>
              <w:bottom w:val="double" w:sz="4" w:space="0" w:color="auto"/>
              <w:right w:val="single" w:sz="4" w:space="0" w:color="auto"/>
            </w:tcBorders>
            <w:shd w:val="clear" w:color="auto" w:fill="auto"/>
            <w:vAlign w:val="center"/>
            <w:hideMark/>
          </w:tcPr>
          <w:p w14:paraId="42CC152D" w14:textId="77777777" w:rsidR="002B0A60" w:rsidRPr="00626CE4" w:rsidRDefault="002B0A60" w:rsidP="00085230">
            <w:pPr>
              <w:jc w:val="center"/>
              <w:rPr>
                <w:b/>
                <w:bCs/>
                <w:sz w:val="20"/>
                <w:szCs w:val="20"/>
              </w:rPr>
            </w:pPr>
            <w:r w:rsidRPr="00626CE4">
              <w:rPr>
                <w:b/>
                <w:bCs/>
                <w:sz w:val="20"/>
                <w:szCs w:val="20"/>
              </w:rPr>
              <w:t>1624.00</w:t>
            </w:r>
          </w:p>
        </w:tc>
        <w:tc>
          <w:tcPr>
            <w:tcW w:w="931" w:type="dxa"/>
            <w:gridSpan w:val="2"/>
            <w:tcBorders>
              <w:top w:val="nil"/>
              <w:left w:val="nil"/>
              <w:bottom w:val="double" w:sz="4" w:space="0" w:color="auto"/>
              <w:right w:val="single" w:sz="4" w:space="0" w:color="auto"/>
            </w:tcBorders>
            <w:shd w:val="clear" w:color="auto" w:fill="auto"/>
            <w:vAlign w:val="center"/>
            <w:hideMark/>
          </w:tcPr>
          <w:p w14:paraId="2A553957" w14:textId="77777777" w:rsidR="002B0A60" w:rsidRPr="00626CE4" w:rsidRDefault="002B0A60" w:rsidP="00085230">
            <w:pPr>
              <w:jc w:val="center"/>
              <w:rPr>
                <w:b/>
                <w:bCs/>
                <w:sz w:val="20"/>
                <w:szCs w:val="20"/>
              </w:rPr>
            </w:pPr>
            <w:r w:rsidRPr="00626CE4">
              <w:rPr>
                <w:b/>
                <w:bCs/>
                <w:sz w:val="20"/>
                <w:szCs w:val="20"/>
              </w:rPr>
              <w:t>324.80</w:t>
            </w:r>
          </w:p>
        </w:tc>
        <w:tc>
          <w:tcPr>
            <w:tcW w:w="855" w:type="dxa"/>
            <w:gridSpan w:val="2"/>
            <w:tcBorders>
              <w:top w:val="nil"/>
              <w:left w:val="nil"/>
              <w:bottom w:val="double" w:sz="4" w:space="0" w:color="auto"/>
              <w:right w:val="single" w:sz="4" w:space="0" w:color="auto"/>
            </w:tcBorders>
            <w:shd w:val="clear" w:color="auto" w:fill="auto"/>
            <w:vAlign w:val="center"/>
            <w:hideMark/>
          </w:tcPr>
          <w:p w14:paraId="228577DA" w14:textId="77777777" w:rsidR="002B0A60" w:rsidRPr="00626CE4" w:rsidRDefault="002B0A60" w:rsidP="00085230">
            <w:pPr>
              <w:jc w:val="center"/>
              <w:rPr>
                <w:b/>
                <w:bCs/>
                <w:sz w:val="20"/>
                <w:szCs w:val="20"/>
              </w:rPr>
            </w:pPr>
            <w:r w:rsidRPr="00626CE4">
              <w:rPr>
                <w:b/>
                <w:bCs/>
                <w:sz w:val="20"/>
                <w:szCs w:val="20"/>
              </w:rPr>
              <w:t> </w:t>
            </w:r>
          </w:p>
        </w:tc>
        <w:tc>
          <w:tcPr>
            <w:tcW w:w="960" w:type="dxa"/>
            <w:gridSpan w:val="2"/>
            <w:tcBorders>
              <w:top w:val="nil"/>
              <w:left w:val="nil"/>
              <w:bottom w:val="double" w:sz="4" w:space="0" w:color="auto"/>
              <w:right w:val="single" w:sz="4" w:space="0" w:color="auto"/>
            </w:tcBorders>
            <w:shd w:val="clear" w:color="auto" w:fill="auto"/>
            <w:noWrap/>
            <w:vAlign w:val="center"/>
            <w:hideMark/>
          </w:tcPr>
          <w:p w14:paraId="7553B757" w14:textId="77777777" w:rsidR="002B0A60" w:rsidRPr="00626CE4" w:rsidRDefault="002B0A60" w:rsidP="00085230">
            <w:pPr>
              <w:jc w:val="center"/>
              <w:rPr>
                <w:sz w:val="20"/>
                <w:szCs w:val="20"/>
              </w:rPr>
            </w:pPr>
            <w:r w:rsidRPr="00626CE4">
              <w:rPr>
                <w:sz w:val="20"/>
                <w:szCs w:val="20"/>
              </w:rPr>
              <w:t> </w:t>
            </w:r>
          </w:p>
        </w:tc>
        <w:tc>
          <w:tcPr>
            <w:tcW w:w="865" w:type="dxa"/>
            <w:gridSpan w:val="2"/>
            <w:tcBorders>
              <w:top w:val="nil"/>
              <w:left w:val="nil"/>
              <w:bottom w:val="double" w:sz="4" w:space="0" w:color="auto"/>
              <w:right w:val="double" w:sz="4" w:space="0" w:color="auto"/>
            </w:tcBorders>
            <w:shd w:val="clear" w:color="auto" w:fill="auto"/>
            <w:vAlign w:val="center"/>
            <w:hideMark/>
          </w:tcPr>
          <w:p w14:paraId="27AD79F2" w14:textId="77777777" w:rsidR="002B0A60" w:rsidRPr="00626CE4" w:rsidRDefault="002B0A60" w:rsidP="00085230">
            <w:pPr>
              <w:jc w:val="center"/>
              <w:rPr>
                <w:b/>
                <w:bCs/>
                <w:sz w:val="20"/>
                <w:szCs w:val="20"/>
              </w:rPr>
            </w:pPr>
            <w:r w:rsidRPr="00626CE4">
              <w:rPr>
                <w:b/>
                <w:bCs/>
                <w:sz w:val="20"/>
                <w:szCs w:val="20"/>
              </w:rPr>
              <w:t> </w:t>
            </w:r>
          </w:p>
        </w:tc>
      </w:tr>
    </w:tbl>
    <w:p w14:paraId="43B36BFF" w14:textId="77777777" w:rsidR="002B0A60" w:rsidRPr="00626CE4" w:rsidRDefault="002B0A60" w:rsidP="002B0A60">
      <w:pPr>
        <w:ind w:right="-170"/>
        <w:jc w:val="center"/>
        <w:rPr>
          <w:sz w:val="20"/>
          <w:szCs w:val="20"/>
        </w:rPr>
      </w:pPr>
    </w:p>
    <w:p w14:paraId="5543DFE0" w14:textId="77777777" w:rsidR="002B0A60" w:rsidRDefault="002B0A60" w:rsidP="002B0A60">
      <w:pPr>
        <w:ind w:right="-170"/>
        <w:jc w:val="center"/>
        <w:rPr>
          <w:sz w:val="20"/>
          <w:szCs w:val="20"/>
        </w:rPr>
        <w:sectPr w:rsidR="002B0A60" w:rsidSect="002B0A60">
          <w:pgSz w:w="23814" w:h="16840" w:orient="landscape" w:code="9"/>
          <w:pgMar w:top="1134" w:right="1701" w:bottom="1134" w:left="851" w:header="709" w:footer="709" w:gutter="0"/>
          <w:cols w:space="708"/>
          <w:docGrid w:linePitch="360"/>
        </w:sectPr>
      </w:pPr>
    </w:p>
    <w:p w14:paraId="5BAB85CA" w14:textId="2A7F605B" w:rsidR="00781318" w:rsidRPr="00A66410" w:rsidRDefault="00781318" w:rsidP="00781318">
      <w:pPr>
        <w:keepNext/>
        <w:keepLines/>
        <w:spacing w:line="360" w:lineRule="auto"/>
        <w:jc w:val="center"/>
        <w:outlineLvl w:val="0"/>
        <w:rPr>
          <w:b/>
          <w:caps/>
          <w:szCs w:val="32"/>
        </w:rPr>
      </w:pPr>
      <w:r w:rsidRPr="00A66410">
        <w:rPr>
          <w:b/>
          <w:caps/>
          <w:szCs w:val="32"/>
        </w:rPr>
        <w:lastRenderedPageBreak/>
        <w:t>3. ПОДГОТОВКА ГЕОЛОГО-ПРОМЫСЛОВОЙ ОСНОВЫ ДЛЯ ПРОЕКТИРОВАНИЯ ПРОБНОЙ ЭКСПЛУАТАЦИИ</w:t>
      </w:r>
      <w:bookmarkEnd w:id="22"/>
    </w:p>
    <w:p w14:paraId="5E387D08" w14:textId="5EAE9303" w:rsidR="00781318" w:rsidRDefault="00781318" w:rsidP="00781318">
      <w:pPr>
        <w:keepNext/>
        <w:keepLines/>
        <w:spacing w:line="360" w:lineRule="auto"/>
        <w:jc w:val="center"/>
        <w:outlineLvl w:val="1"/>
        <w:rPr>
          <w:b/>
          <w:szCs w:val="26"/>
        </w:rPr>
      </w:pPr>
      <w:bookmarkStart w:id="24" w:name="_Toc117319933"/>
      <w:r w:rsidRPr="00A66410">
        <w:rPr>
          <w:b/>
          <w:szCs w:val="26"/>
        </w:rPr>
        <w:t>3.1 Цели, задачи и сроки пробной эксплуатации</w:t>
      </w:r>
      <w:bookmarkEnd w:id="24"/>
    </w:p>
    <w:p w14:paraId="6EE3317E" w14:textId="77777777" w:rsidR="008D0E4A" w:rsidRPr="00A66410" w:rsidRDefault="008D0E4A" w:rsidP="004932A8">
      <w:pPr>
        <w:spacing w:line="360" w:lineRule="auto"/>
        <w:ind w:firstLine="709"/>
        <w:jc w:val="both"/>
        <w:rPr>
          <w:szCs w:val="20"/>
        </w:rPr>
      </w:pPr>
      <w:r w:rsidRPr="00A66410">
        <w:rPr>
          <w:szCs w:val="20"/>
        </w:rPr>
        <w:t>Подготовленность к разработке и эксплуатации месторождения определяется степенью разведанности, обоснованностью подсчетных параметров и достоверностью геологической модели. Как правило, на стадии поисково-разведочных работ получить полную информацию для подсчета запасов нефти и газа и составления проекта разработки невозможно.</w:t>
      </w:r>
    </w:p>
    <w:p w14:paraId="1CEE9C52" w14:textId="0C05C2F3" w:rsidR="008D0E4A" w:rsidRPr="00A66410" w:rsidRDefault="008D0E4A" w:rsidP="004932A8">
      <w:pPr>
        <w:spacing w:line="360" w:lineRule="auto"/>
        <w:ind w:firstLine="709"/>
        <w:jc w:val="both"/>
      </w:pPr>
      <w:r w:rsidRPr="00A66410">
        <w:t xml:space="preserve">Продуктивными на месторождении </w:t>
      </w:r>
      <w:bookmarkStart w:id="25" w:name="_Hlk191056681"/>
      <w:r w:rsidR="002E38D2">
        <w:t xml:space="preserve">Каскырбулак Южный </w:t>
      </w:r>
      <w:r w:rsidRPr="00A66410">
        <w:t xml:space="preserve"> </w:t>
      </w:r>
      <w:bookmarkEnd w:id="25"/>
      <w:r w:rsidRPr="00A66410">
        <w:t xml:space="preserve">являются </w:t>
      </w:r>
      <w:r w:rsidR="002E38D2">
        <w:t xml:space="preserve">нижнемеловые и </w:t>
      </w:r>
      <w:r w:rsidRPr="00A66410">
        <w:t xml:space="preserve">юрские отложения. В настоящее время в результате бурения, ГИС и опробования скважин </w:t>
      </w:r>
      <w:r w:rsidR="002E38D2">
        <w:rPr>
          <w:rFonts w:eastAsia="Courier New"/>
          <w:color w:val="000000"/>
        </w:rPr>
        <w:t>2,3,4,7,Р-14</w:t>
      </w:r>
      <w:r>
        <w:rPr>
          <w:rFonts w:eastAsia="Courier New"/>
          <w:color w:val="000000"/>
        </w:rPr>
        <w:t xml:space="preserve"> </w:t>
      </w:r>
      <w:r w:rsidRPr="00C87F8F">
        <w:t>был</w:t>
      </w:r>
      <w:r w:rsidR="002E38D2">
        <w:t>и</w:t>
      </w:r>
      <w:r w:rsidRPr="00C87F8F">
        <w:t xml:space="preserve"> установлен</w:t>
      </w:r>
      <w:r w:rsidR="002E38D2">
        <w:t>ы</w:t>
      </w:r>
      <w:r w:rsidRPr="00A66410">
        <w:t xml:space="preserve"> нефтян</w:t>
      </w:r>
      <w:r w:rsidR="002E38D2">
        <w:t>ые</w:t>
      </w:r>
      <w:r w:rsidRPr="00A66410">
        <w:t xml:space="preserve"> залеж</w:t>
      </w:r>
      <w:r w:rsidR="002E38D2">
        <w:t xml:space="preserve">и </w:t>
      </w:r>
      <w:r w:rsidR="004932A8" w:rsidRPr="000D7650">
        <w:rPr>
          <w:szCs w:val="28"/>
          <w:lang w:val="en-US"/>
        </w:rPr>
        <w:t>al</w:t>
      </w:r>
      <w:r w:rsidR="004932A8" w:rsidRPr="000D7650">
        <w:rPr>
          <w:szCs w:val="28"/>
        </w:rPr>
        <w:t>-1</w:t>
      </w:r>
      <w:r w:rsidR="004932A8">
        <w:rPr>
          <w:szCs w:val="28"/>
        </w:rPr>
        <w:t xml:space="preserve">, </w:t>
      </w:r>
      <w:r w:rsidR="004932A8" w:rsidRPr="000D7650">
        <w:rPr>
          <w:szCs w:val="28"/>
          <w:lang w:val="en-US"/>
        </w:rPr>
        <w:t>g</w:t>
      </w:r>
      <w:r w:rsidR="004932A8" w:rsidRPr="000D7650">
        <w:rPr>
          <w:szCs w:val="28"/>
        </w:rPr>
        <w:t>-1</w:t>
      </w:r>
      <w:r w:rsidR="004932A8">
        <w:rPr>
          <w:szCs w:val="28"/>
        </w:rPr>
        <w:t>, Ю-1 и Ю-2</w:t>
      </w:r>
      <w:r w:rsidR="004932A8" w:rsidRPr="000D7650">
        <w:rPr>
          <w:szCs w:val="28"/>
        </w:rPr>
        <w:t>.</w:t>
      </w:r>
      <w:r w:rsidRPr="00A66410">
        <w:t>.</w:t>
      </w:r>
    </w:p>
    <w:p w14:paraId="1482C708" w14:textId="1C1BB340" w:rsidR="002A497B" w:rsidRDefault="008D0E4A" w:rsidP="002A497B">
      <w:pPr>
        <w:pStyle w:val="ab"/>
        <w:spacing w:line="360" w:lineRule="auto"/>
        <w:ind w:firstLine="709"/>
        <w:jc w:val="both"/>
      </w:pPr>
      <w:r w:rsidRPr="00DF1D9F">
        <w:rPr>
          <w:lang w:val="x-none" w:eastAsia="x-none"/>
        </w:rPr>
        <w:t xml:space="preserve">Изученность фильтрационно-ёмкостных свойств пород-коллекторов месторождения </w:t>
      </w:r>
      <w:r w:rsidR="004932A8" w:rsidRPr="004932A8">
        <w:rPr>
          <w:lang w:eastAsia="x-none"/>
        </w:rPr>
        <w:t xml:space="preserve">Каскырбулак Южный  </w:t>
      </w:r>
      <w:r w:rsidRPr="00DF1D9F">
        <w:rPr>
          <w:lang w:val="x-none" w:eastAsia="x-none"/>
        </w:rPr>
        <w:t xml:space="preserve">по керну – </w:t>
      </w:r>
      <w:r w:rsidR="002A497B">
        <w:rPr>
          <w:lang w:eastAsia="x-none"/>
        </w:rPr>
        <w:t>хорошая</w:t>
      </w:r>
      <w:r w:rsidRPr="00DF1D9F">
        <w:rPr>
          <w:lang w:val="x-none" w:eastAsia="x-none"/>
        </w:rPr>
        <w:t xml:space="preserve">. </w:t>
      </w:r>
      <w:r w:rsidRPr="00DF1D9F">
        <w:t xml:space="preserve">Породы, слагающие продуктивный горизонт, представлены в основном </w:t>
      </w:r>
      <w:r w:rsidR="002A497B" w:rsidRPr="002A497B">
        <w:t xml:space="preserve">чередованием кварцевых, алевритисто-глинистых песков и сильно известковистых глинистых пропластков. </w:t>
      </w:r>
    </w:p>
    <w:p w14:paraId="3C35816D" w14:textId="77777777" w:rsidR="002A497B" w:rsidRDefault="008D0E4A" w:rsidP="002A497B">
      <w:pPr>
        <w:pStyle w:val="ab"/>
        <w:spacing w:line="360" w:lineRule="auto"/>
        <w:ind w:firstLine="709"/>
        <w:jc w:val="both"/>
      </w:pPr>
      <w:r w:rsidRPr="002A497B">
        <w:t xml:space="preserve">Физико-химические свойства пластовых флюидов изучены </w:t>
      </w:r>
      <w:bookmarkStart w:id="26" w:name="_Hlk108014919"/>
      <w:r w:rsidRPr="002A497B">
        <w:t>по анализам 1</w:t>
      </w:r>
      <w:r w:rsidR="002A497B" w:rsidRPr="002A497B">
        <w:t>0</w:t>
      </w:r>
      <w:r w:rsidRPr="002A497B">
        <w:t xml:space="preserve"> поверхностных</w:t>
      </w:r>
      <w:r w:rsidR="002A497B" w:rsidRPr="002A497B">
        <w:t>, в том числе по горизонтам al-1 – 7 проб (I блоку – 6 анализов по 3 скважинам, II блоку – 1 анализ по скв. 3 и V блоку – 1 анализ по скв. 4), g-1 – 1 проба (скв. 3), Ю-2 – 1 проба (скв. 3). По го</w:t>
      </w:r>
      <w:r w:rsidR="002A497B">
        <w:t>ризонту Ю-1 пробы не отбирались</w:t>
      </w:r>
      <w:bookmarkEnd w:id="26"/>
      <w:r w:rsidR="002A497B">
        <w:t>.</w:t>
      </w:r>
    </w:p>
    <w:p w14:paraId="5021A8A6" w14:textId="77777777" w:rsidR="002A497B" w:rsidRDefault="002A497B" w:rsidP="002A497B">
      <w:pPr>
        <w:pStyle w:val="ab"/>
        <w:spacing w:line="360" w:lineRule="auto"/>
        <w:ind w:firstLine="709"/>
        <w:jc w:val="both"/>
      </w:pPr>
      <w:r w:rsidRPr="002A497B">
        <w:t xml:space="preserve"> При испытании разведочных скважин глубинные пробы не отобраны, а отобраны только пробы в поверхностных условиях. Пробы растворенного газа также не отобраны из-за очень малого содержания.</w:t>
      </w:r>
      <w:r>
        <w:t xml:space="preserve"> </w:t>
      </w:r>
    </w:p>
    <w:p w14:paraId="76EAC7C6" w14:textId="364FD939" w:rsidR="008D0E4A" w:rsidRPr="00A66410" w:rsidRDefault="008D0E4A" w:rsidP="002A497B">
      <w:pPr>
        <w:pStyle w:val="ab"/>
        <w:spacing w:line="360" w:lineRule="auto"/>
        <w:ind w:firstLine="709"/>
        <w:jc w:val="both"/>
        <w:rPr>
          <w:szCs w:val="20"/>
        </w:rPr>
      </w:pPr>
      <w:r w:rsidRPr="00A66410">
        <w:rPr>
          <w:szCs w:val="20"/>
        </w:rPr>
        <w:t>Запасы нефти по промышленной категории С</w:t>
      </w:r>
      <w:r w:rsidRPr="00A66410">
        <w:rPr>
          <w:vertAlign w:val="subscript"/>
        </w:rPr>
        <w:t>1</w:t>
      </w:r>
      <w:r w:rsidRPr="00A66410">
        <w:rPr>
          <w:szCs w:val="20"/>
        </w:rPr>
        <w:t xml:space="preserve"> оценены в зоне дренирования </w:t>
      </w:r>
      <w:r w:rsidRPr="00EA6A35">
        <w:rPr>
          <w:szCs w:val="20"/>
        </w:rPr>
        <w:t>3-</w:t>
      </w:r>
      <w:r>
        <w:rPr>
          <w:szCs w:val="20"/>
        </w:rPr>
        <w:t xml:space="preserve">х </w:t>
      </w:r>
      <w:r w:rsidRPr="00A66410">
        <w:rPr>
          <w:szCs w:val="20"/>
        </w:rPr>
        <w:t>опробованн</w:t>
      </w:r>
      <w:r>
        <w:rPr>
          <w:szCs w:val="20"/>
        </w:rPr>
        <w:t>ых</w:t>
      </w:r>
      <w:r w:rsidRPr="00A66410">
        <w:rPr>
          <w:szCs w:val="20"/>
        </w:rPr>
        <w:t xml:space="preserve"> скважин</w:t>
      </w:r>
      <w:r w:rsidR="004932A8">
        <w:rPr>
          <w:szCs w:val="20"/>
        </w:rPr>
        <w:t xml:space="preserve"> 2,3,7</w:t>
      </w:r>
      <w:r w:rsidRPr="00A66410">
        <w:rPr>
          <w:szCs w:val="20"/>
        </w:rPr>
        <w:t>, на остальной площади залежей запасы оценены по категории С</w:t>
      </w:r>
      <w:r w:rsidRPr="00A66410">
        <w:rPr>
          <w:vertAlign w:val="subscript"/>
        </w:rPr>
        <w:t>2</w:t>
      </w:r>
      <w:r w:rsidRPr="00A66410">
        <w:rPr>
          <w:szCs w:val="20"/>
        </w:rPr>
        <w:t xml:space="preserve">, и для перевода этих запасов в промышленную категорию, требуется </w:t>
      </w:r>
      <w:r w:rsidR="004932A8">
        <w:rPr>
          <w:szCs w:val="20"/>
        </w:rPr>
        <w:t xml:space="preserve">проведение 3Д сейсморазведки и после уточнения геологического строения в случае необходимости </w:t>
      </w:r>
      <w:r w:rsidRPr="00A66410">
        <w:rPr>
          <w:szCs w:val="20"/>
        </w:rPr>
        <w:t xml:space="preserve">бурение дополнительных </w:t>
      </w:r>
      <w:r>
        <w:rPr>
          <w:szCs w:val="20"/>
        </w:rPr>
        <w:t xml:space="preserve">разведочных </w:t>
      </w:r>
      <w:r w:rsidRPr="00A66410">
        <w:rPr>
          <w:szCs w:val="20"/>
        </w:rPr>
        <w:t xml:space="preserve">скважин. </w:t>
      </w:r>
    </w:p>
    <w:p w14:paraId="27FEE467" w14:textId="3CF598C1" w:rsidR="008D0E4A" w:rsidRPr="00A66410" w:rsidRDefault="008D0E4A" w:rsidP="004932A8">
      <w:pPr>
        <w:spacing w:line="360" w:lineRule="auto"/>
        <w:ind w:firstLine="709"/>
        <w:jc w:val="both"/>
        <w:rPr>
          <w:szCs w:val="20"/>
        </w:rPr>
      </w:pPr>
      <w:bookmarkStart w:id="27" w:name="OLE_LINK7"/>
      <w:r w:rsidRPr="00A66410">
        <w:rPr>
          <w:szCs w:val="20"/>
        </w:rPr>
        <w:t xml:space="preserve">Целью пробной эксплуатации залежей углеводородов на месторождении </w:t>
      </w:r>
      <w:r w:rsidR="004932A8">
        <w:t xml:space="preserve">Каскырбулак Южный </w:t>
      </w:r>
      <w:r w:rsidR="004932A8" w:rsidRPr="00A66410">
        <w:t xml:space="preserve"> </w:t>
      </w:r>
      <w:r w:rsidRPr="00A66410">
        <w:rPr>
          <w:szCs w:val="20"/>
        </w:rPr>
        <w:t xml:space="preserve">является продление срока пробной эксплуатации до </w:t>
      </w:r>
      <w:bookmarkStart w:id="28" w:name="_Hlk191056960"/>
      <w:r w:rsidR="004932A8">
        <w:rPr>
          <w:szCs w:val="20"/>
        </w:rPr>
        <w:t>28.06</w:t>
      </w:r>
      <w:r w:rsidRPr="00A66410">
        <w:rPr>
          <w:szCs w:val="20"/>
        </w:rPr>
        <w:t>.202</w:t>
      </w:r>
      <w:r w:rsidR="004932A8">
        <w:rPr>
          <w:szCs w:val="20"/>
        </w:rPr>
        <w:t>8</w:t>
      </w:r>
      <w:r w:rsidRPr="00A66410">
        <w:rPr>
          <w:szCs w:val="20"/>
        </w:rPr>
        <w:t xml:space="preserve">г </w:t>
      </w:r>
      <w:bookmarkEnd w:id="28"/>
      <w:r w:rsidRPr="00A66410">
        <w:rPr>
          <w:szCs w:val="20"/>
        </w:rPr>
        <w:t>с целью уточнения геологической модели месторождения, получения прямой информации о добывных возможностях скважин, геолого-геофизических характеристиках нефтяных залежей, достаточных для обоснования величины извлекаемых запасов нефти и составления проекта разработки</w:t>
      </w:r>
      <w:bookmarkEnd w:id="27"/>
      <w:r w:rsidRPr="00A66410">
        <w:rPr>
          <w:szCs w:val="20"/>
        </w:rPr>
        <w:t>.</w:t>
      </w:r>
    </w:p>
    <w:p w14:paraId="788D056D" w14:textId="640F7C55" w:rsidR="008D0E4A" w:rsidRPr="00A66410" w:rsidRDefault="008D0E4A" w:rsidP="004932A8">
      <w:pPr>
        <w:spacing w:line="360" w:lineRule="auto"/>
        <w:ind w:firstLine="709"/>
        <w:jc w:val="both"/>
      </w:pPr>
      <w:r w:rsidRPr="00A66410">
        <w:t xml:space="preserve">Основными задачами пробной эксплуатации месторождения </w:t>
      </w:r>
      <w:r w:rsidR="004932A8">
        <w:t xml:space="preserve">Каскырбулак Южный </w:t>
      </w:r>
      <w:r w:rsidR="004932A8" w:rsidRPr="00A66410">
        <w:t xml:space="preserve"> </w:t>
      </w:r>
      <w:r w:rsidRPr="00A66410">
        <w:t xml:space="preserve"> являются:</w:t>
      </w:r>
    </w:p>
    <w:p w14:paraId="551627C6" w14:textId="77777777" w:rsidR="008D0E4A" w:rsidRPr="00A66410" w:rsidRDefault="008D0E4A" w:rsidP="00094493">
      <w:pPr>
        <w:numPr>
          <w:ilvl w:val="0"/>
          <w:numId w:val="5"/>
        </w:numPr>
        <w:spacing w:line="360" w:lineRule="auto"/>
        <w:jc w:val="both"/>
      </w:pPr>
      <w:r w:rsidRPr="00A66410">
        <w:lastRenderedPageBreak/>
        <w:t>уточнение промыслово-геологической модели продуктивных горизонтов, в том числе границ залежей и положений ВНК:</w:t>
      </w:r>
    </w:p>
    <w:p w14:paraId="4E00B676" w14:textId="77777777" w:rsidR="008D0E4A" w:rsidRPr="00A66410" w:rsidRDefault="008D0E4A" w:rsidP="00094493">
      <w:pPr>
        <w:numPr>
          <w:ilvl w:val="1"/>
          <w:numId w:val="5"/>
        </w:numPr>
        <w:spacing w:line="360" w:lineRule="auto"/>
        <w:jc w:val="both"/>
      </w:pPr>
      <w:r w:rsidRPr="00A66410">
        <w:t>получение информации о фильтрационно-ёмкостных свойствах пластов-коллекторов и физико-химических свойствах пластовых флюидов;</w:t>
      </w:r>
    </w:p>
    <w:p w14:paraId="0C64BD6A" w14:textId="77777777" w:rsidR="008D0E4A" w:rsidRPr="00A66410" w:rsidRDefault="008D0E4A" w:rsidP="00094493">
      <w:pPr>
        <w:numPr>
          <w:ilvl w:val="1"/>
          <w:numId w:val="5"/>
        </w:numPr>
        <w:spacing w:line="360" w:lineRule="auto"/>
        <w:jc w:val="both"/>
      </w:pPr>
      <w:r w:rsidRPr="00A66410">
        <w:t>уточнение информации о термобарическом состоянии залежей углеводородов и их природных режимах;</w:t>
      </w:r>
    </w:p>
    <w:p w14:paraId="0FC3383E" w14:textId="77777777" w:rsidR="008D0E4A" w:rsidRPr="00A66410" w:rsidRDefault="008D0E4A" w:rsidP="00094493">
      <w:pPr>
        <w:numPr>
          <w:ilvl w:val="0"/>
          <w:numId w:val="5"/>
        </w:numPr>
        <w:spacing w:line="360" w:lineRule="auto"/>
        <w:jc w:val="both"/>
      </w:pPr>
      <w:r w:rsidRPr="00A66410">
        <w:t>получение информации о продуктивности скважин;</w:t>
      </w:r>
    </w:p>
    <w:p w14:paraId="4F5166DC" w14:textId="77777777" w:rsidR="008D0E4A" w:rsidRPr="00A66410" w:rsidRDefault="008D0E4A" w:rsidP="00094493">
      <w:pPr>
        <w:numPr>
          <w:ilvl w:val="0"/>
          <w:numId w:val="5"/>
        </w:numPr>
        <w:spacing w:line="360" w:lineRule="auto"/>
        <w:jc w:val="both"/>
      </w:pPr>
      <w:r w:rsidRPr="00A66410">
        <w:t>определение оптимальных значений рабочих депрессий, среднесуточных дебитов и соответственно объемов добычи нефти;</w:t>
      </w:r>
    </w:p>
    <w:p w14:paraId="00E3D294" w14:textId="77777777" w:rsidR="008D0E4A" w:rsidRPr="00A66410" w:rsidRDefault="008D0E4A" w:rsidP="00094493">
      <w:pPr>
        <w:numPr>
          <w:ilvl w:val="0"/>
          <w:numId w:val="5"/>
        </w:numPr>
        <w:spacing w:line="360" w:lineRule="auto"/>
        <w:jc w:val="both"/>
      </w:pPr>
      <w:r w:rsidRPr="00A66410">
        <w:t>испытание методов по интенсификации добычи нефти;</w:t>
      </w:r>
    </w:p>
    <w:p w14:paraId="3F122446" w14:textId="77777777" w:rsidR="008D0E4A" w:rsidRPr="00A66410" w:rsidRDefault="008D0E4A" w:rsidP="00094493">
      <w:pPr>
        <w:numPr>
          <w:ilvl w:val="0"/>
          <w:numId w:val="5"/>
        </w:numPr>
        <w:spacing w:line="360" w:lineRule="auto"/>
        <w:jc w:val="both"/>
      </w:pPr>
      <w:r w:rsidRPr="00A66410">
        <w:t>доразведка месторождения.</w:t>
      </w:r>
    </w:p>
    <w:p w14:paraId="3606673A" w14:textId="0CBD700D" w:rsidR="008D0E4A" w:rsidRPr="00A66410" w:rsidRDefault="008D0E4A" w:rsidP="004932A8">
      <w:pPr>
        <w:spacing w:line="360" w:lineRule="auto"/>
        <w:ind w:firstLine="737"/>
        <w:jc w:val="both"/>
        <w:rPr>
          <w:szCs w:val="20"/>
        </w:rPr>
      </w:pPr>
      <w:r w:rsidRPr="00A66410">
        <w:rPr>
          <w:szCs w:val="20"/>
        </w:rPr>
        <w:t xml:space="preserve">С учетом необходимости бурения новых скважин, выполнения значительного объема исследовательских работ, а также проведения работ по подсчету запасов нефти и газа и составления проекта разработки, рекомендуемый срок пробной эксплуатации – до </w:t>
      </w:r>
      <w:r w:rsidR="004932A8">
        <w:rPr>
          <w:szCs w:val="20"/>
        </w:rPr>
        <w:t>28.06</w:t>
      </w:r>
      <w:r w:rsidR="004932A8" w:rsidRPr="00A66410">
        <w:rPr>
          <w:szCs w:val="20"/>
        </w:rPr>
        <w:t>.202</w:t>
      </w:r>
      <w:r w:rsidR="004932A8">
        <w:rPr>
          <w:szCs w:val="20"/>
        </w:rPr>
        <w:t>8</w:t>
      </w:r>
      <w:r w:rsidR="004932A8" w:rsidRPr="00A66410">
        <w:rPr>
          <w:szCs w:val="20"/>
        </w:rPr>
        <w:t>г</w:t>
      </w:r>
      <w:r w:rsidRPr="00A66410">
        <w:rPr>
          <w:szCs w:val="20"/>
        </w:rPr>
        <w:t>.</w:t>
      </w:r>
    </w:p>
    <w:p w14:paraId="154384FF" w14:textId="77777777" w:rsidR="00C73D0E" w:rsidRDefault="00C73D0E" w:rsidP="0025316A">
      <w:pPr>
        <w:keepNext/>
        <w:keepLines/>
        <w:spacing w:line="360" w:lineRule="auto"/>
        <w:jc w:val="center"/>
        <w:outlineLvl w:val="1"/>
        <w:rPr>
          <w:b/>
          <w:szCs w:val="26"/>
        </w:rPr>
      </w:pPr>
      <w:bookmarkStart w:id="29" w:name="_Toc117319934"/>
    </w:p>
    <w:p w14:paraId="70DAEFC0" w14:textId="77777777" w:rsidR="0025316A" w:rsidRDefault="0025316A" w:rsidP="0025316A">
      <w:pPr>
        <w:keepNext/>
        <w:keepLines/>
        <w:spacing w:line="360" w:lineRule="auto"/>
        <w:jc w:val="center"/>
        <w:outlineLvl w:val="1"/>
        <w:rPr>
          <w:b/>
          <w:szCs w:val="26"/>
        </w:rPr>
      </w:pPr>
      <w:r w:rsidRPr="00A66410">
        <w:rPr>
          <w:b/>
          <w:szCs w:val="26"/>
        </w:rPr>
        <w:t>3.2 Обоснование пространственных границ залежей горизонтов для проведения пробной эксплуатации</w:t>
      </w:r>
      <w:bookmarkEnd w:id="29"/>
    </w:p>
    <w:p w14:paraId="7CE8A1A8" w14:textId="1B256119" w:rsidR="00BF52B2" w:rsidRPr="00BF52B2" w:rsidRDefault="00DE6495" w:rsidP="008F78F2">
      <w:pPr>
        <w:spacing w:line="360" w:lineRule="auto"/>
        <w:jc w:val="both"/>
        <w:rPr>
          <w:szCs w:val="28"/>
        </w:rPr>
      </w:pPr>
      <w:r w:rsidRPr="00BF52B2">
        <w:rPr>
          <w:szCs w:val="28"/>
        </w:rPr>
        <w:t xml:space="preserve">          </w:t>
      </w:r>
      <w:r w:rsidR="00BF52B2" w:rsidRPr="00BF52B2">
        <w:rPr>
          <w:szCs w:val="28"/>
        </w:rPr>
        <w:t xml:space="preserve">Пространственные границы участка недр, на котором недропользователь вправе проводить операции по разведке углеводородов в соответствии с Контрактом, установлены согласно Картограммы расположения </w:t>
      </w:r>
      <w:bookmarkStart w:id="30" w:name="_Hlk100761509"/>
      <w:r w:rsidR="00BF52B2" w:rsidRPr="00BF52B2">
        <w:rPr>
          <w:szCs w:val="28"/>
        </w:rPr>
        <w:t xml:space="preserve">месторождения </w:t>
      </w:r>
      <w:bookmarkStart w:id="31" w:name="_Hlk100761615"/>
      <w:r w:rsidR="00BF52B2" w:rsidRPr="00BF52B2">
        <w:rPr>
          <w:szCs w:val="28"/>
        </w:rPr>
        <w:t>Каскырбулак Южный</w:t>
      </w:r>
      <w:bookmarkEnd w:id="31"/>
      <w:r w:rsidR="00BF52B2" w:rsidRPr="00BF52B2">
        <w:rPr>
          <w:szCs w:val="28"/>
        </w:rPr>
        <w:t xml:space="preserve">. Границы месторождения </w:t>
      </w:r>
      <w:r w:rsidR="004932A8">
        <w:rPr>
          <w:szCs w:val="28"/>
        </w:rPr>
        <w:t>требуют уточнения</w:t>
      </w:r>
      <w:r w:rsidR="00BF52B2" w:rsidRPr="00BF52B2">
        <w:rPr>
          <w:szCs w:val="28"/>
        </w:rPr>
        <w:t>.</w:t>
      </w:r>
    </w:p>
    <w:p w14:paraId="038EA584" w14:textId="77777777" w:rsidR="00BF52B2" w:rsidRPr="00BF52B2" w:rsidRDefault="00BF52B2" w:rsidP="008F78F2">
      <w:pPr>
        <w:spacing w:line="360" w:lineRule="auto"/>
        <w:ind w:firstLine="709"/>
        <w:jc w:val="both"/>
        <w:rPr>
          <w:rFonts w:eastAsia="Calibri"/>
          <w:szCs w:val="28"/>
          <w:lang w:eastAsia="en-US"/>
        </w:rPr>
      </w:pPr>
      <w:r w:rsidRPr="00BF52B2">
        <w:rPr>
          <w:rFonts w:eastAsia="Calibri"/>
          <w:szCs w:val="28"/>
          <w:lang w:eastAsia="en-US"/>
        </w:rPr>
        <w:t xml:space="preserve">Перспективы нефтегазоносности связаны с меловыми и юрскими  горизонтами. </w:t>
      </w:r>
    </w:p>
    <w:p w14:paraId="1270799F" w14:textId="77777777" w:rsidR="00BF52B2" w:rsidRPr="00BF52B2" w:rsidRDefault="00BF52B2" w:rsidP="008F78F2">
      <w:pPr>
        <w:spacing w:line="360" w:lineRule="auto"/>
        <w:ind w:firstLine="709"/>
        <w:jc w:val="both"/>
        <w:rPr>
          <w:rFonts w:eastAsia="Calibri"/>
          <w:szCs w:val="28"/>
          <w:lang w:eastAsia="en-US"/>
        </w:rPr>
      </w:pPr>
      <w:r w:rsidRPr="00BF52B2">
        <w:rPr>
          <w:szCs w:val="28"/>
        </w:rPr>
        <w:t>Всего, на участке Каскырбулак Южный,  о</w:t>
      </w:r>
      <w:r w:rsidRPr="00BF52B2">
        <w:rPr>
          <w:rFonts w:eastAsia="Calibri"/>
          <w:bCs/>
          <w:szCs w:val="28"/>
          <w:lang w:eastAsia="en-US"/>
        </w:rPr>
        <w:t>статочные запасы нефти в целом</w:t>
      </w:r>
      <w:r w:rsidRPr="00BF52B2">
        <w:rPr>
          <w:rFonts w:eastAsia="Calibri"/>
          <w:szCs w:val="28"/>
          <w:lang w:eastAsia="en-US"/>
        </w:rPr>
        <w:t xml:space="preserve"> по месторождению составляют:</w:t>
      </w:r>
    </w:p>
    <w:p w14:paraId="7FF672DE" w14:textId="77777777" w:rsidR="00BF52B2" w:rsidRPr="00BF52B2" w:rsidRDefault="00BF52B2" w:rsidP="008F78F2">
      <w:pPr>
        <w:spacing w:line="360" w:lineRule="auto"/>
        <w:ind w:left="567" w:firstLine="709"/>
        <w:jc w:val="both"/>
        <w:rPr>
          <w:rFonts w:eastAsia="Calibri"/>
          <w:szCs w:val="28"/>
          <w:lang w:eastAsia="en-US"/>
        </w:rPr>
      </w:pPr>
      <w:r w:rsidRPr="00BF52B2">
        <w:rPr>
          <w:rFonts w:eastAsia="Calibri"/>
          <w:szCs w:val="28"/>
          <w:lang w:eastAsia="en-US"/>
        </w:rPr>
        <w:t>-</w:t>
      </w:r>
      <w:r w:rsidRPr="00BF52B2">
        <w:rPr>
          <w:rFonts w:eastAsia="Calibri"/>
          <w:szCs w:val="28"/>
          <w:lang w:eastAsia="en-US"/>
        </w:rPr>
        <w:tab/>
        <w:t>геологические по категориям: С</w:t>
      </w:r>
      <w:r w:rsidRPr="00BF52B2">
        <w:rPr>
          <w:rFonts w:eastAsia="Calibri"/>
          <w:szCs w:val="28"/>
          <w:vertAlign w:val="subscript"/>
          <w:lang w:eastAsia="en-US"/>
        </w:rPr>
        <w:t>1</w:t>
      </w:r>
      <w:r w:rsidRPr="00BF52B2">
        <w:rPr>
          <w:rFonts w:eastAsia="Calibri"/>
          <w:szCs w:val="28"/>
          <w:lang w:eastAsia="en-US"/>
        </w:rPr>
        <w:t>- 1769тыс.т, С</w:t>
      </w:r>
      <w:r w:rsidRPr="00BF52B2">
        <w:rPr>
          <w:rFonts w:eastAsia="Calibri"/>
          <w:szCs w:val="28"/>
          <w:vertAlign w:val="subscript"/>
          <w:lang w:eastAsia="en-US"/>
        </w:rPr>
        <w:t>2</w:t>
      </w:r>
      <w:r w:rsidRPr="00BF52B2">
        <w:rPr>
          <w:rFonts w:eastAsia="Calibri"/>
          <w:szCs w:val="28"/>
          <w:lang w:eastAsia="en-US"/>
        </w:rPr>
        <w:t>-1624 тыс.т.</w:t>
      </w:r>
    </w:p>
    <w:p w14:paraId="2CA1B200" w14:textId="77777777" w:rsidR="00BF52B2" w:rsidRPr="00BF52B2" w:rsidRDefault="00BF52B2" w:rsidP="008F78F2">
      <w:pPr>
        <w:spacing w:line="360" w:lineRule="auto"/>
        <w:ind w:left="567" w:firstLine="709"/>
        <w:jc w:val="both"/>
        <w:rPr>
          <w:rFonts w:eastAsia="Calibri"/>
          <w:szCs w:val="28"/>
          <w:lang w:eastAsia="en-US"/>
        </w:rPr>
      </w:pPr>
      <w:r w:rsidRPr="00BF52B2">
        <w:rPr>
          <w:rFonts w:eastAsia="Calibri"/>
          <w:szCs w:val="28"/>
          <w:lang w:eastAsia="en-US"/>
        </w:rPr>
        <w:t>-</w:t>
      </w:r>
      <w:r w:rsidRPr="00BF52B2">
        <w:rPr>
          <w:rFonts w:eastAsia="Calibri"/>
          <w:szCs w:val="28"/>
          <w:lang w:eastAsia="en-US"/>
        </w:rPr>
        <w:tab/>
        <w:t>извлекаемые по категориям: С</w:t>
      </w:r>
      <w:r w:rsidRPr="00BF52B2">
        <w:rPr>
          <w:rFonts w:eastAsia="Calibri"/>
          <w:szCs w:val="28"/>
          <w:vertAlign w:val="subscript"/>
          <w:lang w:eastAsia="en-US"/>
        </w:rPr>
        <w:t>1</w:t>
      </w:r>
      <w:r w:rsidRPr="00BF52B2">
        <w:rPr>
          <w:rFonts w:eastAsia="Calibri"/>
          <w:szCs w:val="28"/>
          <w:lang w:eastAsia="en-US"/>
        </w:rPr>
        <w:t>-349, 7тыс.т, С</w:t>
      </w:r>
      <w:r w:rsidRPr="00BF52B2">
        <w:rPr>
          <w:rFonts w:eastAsia="Calibri"/>
          <w:szCs w:val="28"/>
          <w:vertAlign w:val="subscript"/>
          <w:lang w:eastAsia="en-US"/>
        </w:rPr>
        <w:t>2</w:t>
      </w:r>
      <w:r w:rsidRPr="00BF52B2">
        <w:rPr>
          <w:rFonts w:eastAsia="Calibri"/>
          <w:szCs w:val="28"/>
          <w:lang w:eastAsia="en-US"/>
        </w:rPr>
        <w:t>-324,8тыс.т.</w:t>
      </w:r>
    </w:p>
    <w:p w14:paraId="52366D82" w14:textId="58D323F3" w:rsidR="00BF52B2" w:rsidRPr="002A497B" w:rsidRDefault="00F10C1A" w:rsidP="007B6893">
      <w:pPr>
        <w:spacing w:line="360" w:lineRule="auto"/>
        <w:jc w:val="both"/>
        <w:rPr>
          <w:color w:val="000000"/>
        </w:rPr>
      </w:pPr>
      <w:r>
        <w:rPr>
          <w:color w:val="000000"/>
        </w:rPr>
        <w:t>П</w:t>
      </w:r>
      <w:r w:rsidR="002A497B" w:rsidRPr="002A497B">
        <w:rPr>
          <w:color w:val="000000"/>
        </w:rPr>
        <w:t>робн</w:t>
      </w:r>
      <w:r>
        <w:rPr>
          <w:color w:val="000000"/>
        </w:rPr>
        <w:t>ая</w:t>
      </w:r>
      <w:r w:rsidR="002A497B" w:rsidRPr="002A497B">
        <w:rPr>
          <w:color w:val="000000"/>
        </w:rPr>
        <w:t xml:space="preserve"> эксплуатаци</w:t>
      </w:r>
      <w:r>
        <w:rPr>
          <w:color w:val="000000"/>
        </w:rPr>
        <w:t>я</w:t>
      </w:r>
      <w:r w:rsidR="002A497B" w:rsidRPr="002A497B">
        <w:rPr>
          <w:color w:val="000000"/>
        </w:rPr>
        <w:t xml:space="preserve"> </w:t>
      </w:r>
      <w:r>
        <w:rPr>
          <w:color w:val="000000"/>
        </w:rPr>
        <w:t>будет проводиться по 1 и 2 блокам месторождения Касырбулак Южный</w:t>
      </w:r>
      <w:r w:rsidR="007B6893">
        <w:rPr>
          <w:color w:val="000000"/>
        </w:rPr>
        <w:t>, где выделены запасы категории С1</w:t>
      </w:r>
      <w:r>
        <w:rPr>
          <w:color w:val="000000"/>
        </w:rPr>
        <w:t xml:space="preserve"> </w:t>
      </w:r>
      <w:r w:rsidR="007B6893">
        <w:rPr>
          <w:color w:val="000000"/>
        </w:rPr>
        <w:t>в отложениях альбского яруса</w:t>
      </w:r>
      <w:r w:rsidR="00EC0354">
        <w:rPr>
          <w:color w:val="000000"/>
        </w:rPr>
        <w:t xml:space="preserve"> и готеривского яруса</w:t>
      </w:r>
      <w:r w:rsidR="007B6893">
        <w:rPr>
          <w:color w:val="000000"/>
        </w:rPr>
        <w:t xml:space="preserve"> нижнего мела и среднеюрских отложениях. В пределах всего месторождения запланировано проведение 3Д сейсморазведки для уточнения геологической модели месторождения и доразведки.</w:t>
      </w:r>
    </w:p>
    <w:bookmarkEnd w:id="30"/>
    <w:p w14:paraId="0D140752" w14:textId="2778E717" w:rsidR="00BF52B2" w:rsidRDefault="00BF52B2" w:rsidP="00BF52B2">
      <w:pPr>
        <w:keepNext/>
        <w:tabs>
          <w:tab w:val="left" w:pos="12474"/>
        </w:tabs>
        <w:suppressAutoHyphens/>
        <w:jc w:val="center"/>
        <w:outlineLvl w:val="3"/>
        <w:rPr>
          <w:b/>
          <w:bCs/>
        </w:rPr>
      </w:pPr>
      <w:r>
        <w:rPr>
          <w:noProof/>
        </w:rPr>
        <w:lastRenderedPageBreak/>
        <w:drawing>
          <wp:inline distT="0" distB="0" distL="0" distR="0" wp14:anchorId="69F1D0EA" wp14:editId="52CC165C">
            <wp:extent cx="3629025" cy="3681498"/>
            <wp:effectExtent l="19050" t="19050" r="9525" b="1460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636030" cy="3688605"/>
                    </a:xfrm>
                    <a:prstGeom prst="rect">
                      <a:avLst/>
                    </a:prstGeom>
                    <a:noFill/>
                    <a:ln w="9525" cmpd="sng">
                      <a:solidFill>
                        <a:srgbClr val="000000"/>
                      </a:solidFill>
                      <a:miter lim="800000"/>
                      <a:headEnd/>
                      <a:tailEnd/>
                    </a:ln>
                    <a:effectLst/>
                  </pic:spPr>
                </pic:pic>
              </a:graphicData>
            </a:graphic>
          </wp:inline>
        </w:drawing>
      </w:r>
    </w:p>
    <w:p w14:paraId="54698844" w14:textId="77777777" w:rsidR="00BF52B2" w:rsidRDefault="00BF52B2" w:rsidP="00BF52B2">
      <w:pPr>
        <w:keepNext/>
        <w:tabs>
          <w:tab w:val="left" w:pos="12474"/>
        </w:tabs>
        <w:suppressAutoHyphens/>
        <w:jc w:val="center"/>
        <w:outlineLvl w:val="3"/>
        <w:rPr>
          <w:b/>
          <w:bCs/>
        </w:rPr>
      </w:pPr>
    </w:p>
    <w:p w14:paraId="6F9D6A5F" w14:textId="32D66DF9" w:rsidR="00BF52B2" w:rsidRDefault="006A7641" w:rsidP="00BF52B2">
      <w:pPr>
        <w:jc w:val="center"/>
        <w:rPr>
          <w:b/>
          <w:bCs/>
        </w:rPr>
      </w:pPr>
      <w:r>
        <w:rPr>
          <w:b/>
          <w:bCs/>
        </w:rPr>
        <w:t>Рис.3.2</w:t>
      </w:r>
      <w:r w:rsidR="00BF52B2">
        <w:rPr>
          <w:b/>
          <w:bCs/>
        </w:rPr>
        <w:t>.</w:t>
      </w:r>
      <w:r w:rsidR="00483F63">
        <w:rPr>
          <w:b/>
          <w:bCs/>
          <w:lang w:val="kk-KZ"/>
        </w:rPr>
        <w:t>1-</w:t>
      </w:r>
      <w:r w:rsidR="00BF52B2">
        <w:rPr>
          <w:b/>
          <w:bCs/>
        </w:rPr>
        <w:t xml:space="preserve"> Картограмма расположения месторождения Каскырбулак Южный.</w:t>
      </w:r>
    </w:p>
    <w:p w14:paraId="7BF54C08" w14:textId="0194041B" w:rsidR="00DE6495" w:rsidRDefault="00DE6495" w:rsidP="00242908">
      <w:pPr>
        <w:jc w:val="both"/>
        <w:rPr>
          <w:b/>
          <w:bCs/>
        </w:rPr>
      </w:pPr>
    </w:p>
    <w:p w14:paraId="37658EE5" w14:textId="77777777" w:rsidR="0025316A" w:rsidRPr="00A66410" w:rsidRDefault="0025316A" w:rsidP="0025316A">
      <w:pPr>
        <w:keepNext/>
        <w:keepLines/>
        <w:spacing w:line="360" w:lineRule="auto"/>
        <w:jc w:val="center"/>
        <w:outlineLvl w:val="1"/>
        <w:rPr>
          <w:b/>
          <w:szCs w:val="26"/>
        </w:rPr>
      </w:pPr>
      <w:bookmarkStart w:id="32" w:name="_Toc117319935"/>
      <w:r w:rsidRPr="00A66410">
        <w:rPr>
          <w:b/>
          <w:szCs w:val="26"/>
        </w:rPr>
        <w:t>3.3 Анализ результатов испытания и гидродинамических исследований скважин</w:t>
      </w:r>
      <w:bookmarkEnd w:id="32"/>
    </w:p>
    <w:p w14:paraId="3076AB66" w14:textId="77777777" w:rsidR="000D7650" w:rsidRPr="000D7650" w:rsidRDefault="000D7650" w:rsidP="00BC1544">
      <w:pPr>
        <w:spacing w:line="360" w:lineRule="auto"/>
        <w:ind w:firstLine="709"/>
        <w:jc w:val="both"/>
        <w:rPr>
          <w:bCs/>
          <w:szCs w:val="28"/>
        </w:rPr>
      </w:pPr>
      <w:r w:rsidRPr="000D7650">
        <w:rPr>
          <w:bCs/>
          <w:szCs w:val="28"/>
        </w:rPr>
        <w:t>В разрезе месторождения выявлены только нефтяные горизонты, не содержащие газовых шапок. При испытании разведочных скважин глубинные пробы не отобраны, а отобраны только пробы в поверхностных условиях. Пробы растворенного газа также не отобраны из-за очень малого содержания.</w:t>
      </w:r>
    </w:p>
    <w:p w14:paraId="539A2678" w14:textId="77777777" w:rsidR="000D7650" w:rsidRPr="000D7650" w:rsidRDefault="000D7650" w:rsidP="00BC1544">
      <w:pPr>
        <w:spacing w:line="360" w:lineRule="auto"/>
        <w:ind w:right="-79" w:firstLine="709"/>
        <w:jc w:val="both"/>
        <w:outlineLvl w:val="0"/>
        <w:rPr>
          <w:b/>
          <w:szCs w:val="28"/>
        </w:rPr>
      </w:pPr>
      <w:r w:rsidRPr="000D7650">
        <w:rPr>
          <w:szCs w:val="28"/>
        </w:rPr>
        <w:t>Объектами   для проведения опробования являются среднеюрские и нижнемеловые  горизонты.</w:t>
      </w:r>
    </w:p>
    <w:p w14:paraId="5BC2AF32" w14:textId="77777777" w:rsidR="000D7650" w:rsidRPr="000D7650" w:rsidRDefault="000D7650" w:rsidP="00BC1544">
      <w:pPr>
        <w:spacing w:line="360" w:lineRule="auto"/>
        <w:ind w:firstLine="709"/>
        <w:jc w:val="both"/>
        <w:rPr>
          <w:szCs w:val="28"/>
        </w:rPr>
      </w:pPr>
      <w:r w:rsidRPr="000D7650">
        <w:rPr>
          <w:szCs w:val="28"/>
        </w:rPr>
        <w:t>Поинтервальное опробование продуктивных пластов в колонне  производилось по общепринятой схеме «снизу-вверх» после их вскрытия перфорацией.</w:t>
      </w:r>
    </w:p>
    <w:p w14:paraId="56C7F6B1" w14:textId="77777777" w:rsidR="000D7650" w:rsidRPr="000D7650" w:rsidRDefault="000D7650" w:rsidP="00BC1544">
      <w:pPr>
        <w:spacing w:line="360" w:lineRule="auto"/>
        <w:ind w:firstLine="709"/>
        <w:jc w:val="both"/>
        <w:rPr>
          <w:szCs w:val="28"/>
        </w:rPr>
      </w:pPr>
      <w:r w:rsidRPr="000D7650">
        <w:rPr>
          <w:szCs w:val="28"/>
        </w:rPr>
        <w:t>Интервалы  для испытания определялись по данным промыслово-геофизических исследований.</w:t>
      </w:r>
      <w:r w:rsidRPr="000D7650">
        <w:rPr>
          <w:color w:val="FF0000"/>
          <w:szCs w:val="28"/>
        </w:rPr>
        <w:t xml:space="preserve"> </w:t>
      </w:r>
      <w:r w:rsidRPr="000D7650">
        <w:rPr>
          <w:szCs w:val="28"/>
        </w:rPr>
        <w:t xml:space="preserve">Перед испытанием производился монтаж линии для отвода от устья скважин,  получаемых пластовых флюидов на расстояние в соответствие с требованиями пожарной безопасности. </w:t>
      </w:r>
    </w:p>
    <w:p w14:paraId="504FC2DC" w14:textId="77777777" w:rsidR="000D7650" w:rsidRPr="000D7650" w:rsidRDefault="000D7650" w:rsidP="00BC1544">
      <w:pPr>
        <w:spacing w:line="360" w:lineRule="auto"/>
        <w:ind w:right="-79" w:firstLine="709"/>
        <w:jc w:val="both"/>
        <w:rPr>
          <w:szCs w:val="28"/>
        </w:rPr>
      </w:pPr>
      <w:r w:rsidRPr="000D7650">
        <w:rPr>
          <w:szCs w:val="28"/>
        </w:rPr>
        <w:t xml:space="preserve">Вскрытие продуктивных горизонтов производилось перфорацией. Применялись перфораторы иностранного производства марки </w:t>
      </w:r>
      <w:r w:rsidRPr="000D7650">
        <w:rPr>
          <w:szCs w:val="28"/>
          <w:lang w:val="en-US"/>
        </w:rPr>
        <w:t>Predator</w:t>
      </w:r>
      <w:r w:rsidRPr="000D7650">
        <w:rPr>
          <w:szCs w:val="28"/>
        </w:rPr>
        <w:t xml:space="preserve">» 4 1/2”. ПК-105 и  </w:t>
      </w:r>
      <w:r w:rsidRPr="000D7650">
        <w:rPr>
          <w:szCs w:val="28"/>
          <w:lang w:val="en-US"/>
        </w:rPr>
        <w:t>Powerjet</w:t>
      </w:r>
      <w:r w:rsidRPr="000D7650">
        <w:rPr>
          <w:szCs w:val="28"/>
        </w:rPr>
        <w:t xml:space="preserve"> 41/2</w:t>
      </w:r>
      <w:r w:rsidRPr="000D7650">
        <w:rPr>
          <w:szCs w:val="28"/>
          <w:vertAlign w:val="superscript"/>
        </w:rPr>
        <w:t>”</w:t>
      </w:r>
      <w:r w:rsidRPr="000D7650">
        <w:rPr>
          <w:szCs w:val="28"/>
        </w:rPr>
        <w:t xml:space="preserve">.   Плотность перфорации составляла от 14 до 48 отверстий на 1 пог. м.  </w:t>
      </w:r>
    </w:p>
    <w:p w14:paraId="1EF3549B" w14:textId="77777777" w:rsidR="000D7650" w:rsidRPr="000D7650" w:rsidRDefault="000D7650" w:rsidP="00BC1544">
      <w:pPr>
        <w:spacing w:line="360" w:lineRule="auto"/>
        <w:ind w:firstLine="709"/>
        <w:jc w:val="both"/>
        <w:rPr>
          <w:szCs w:val="28"/>
        </w:rPr>
      </w:pPr>
      <w:r w:rsidRPr="000D7650">
        <w:rPr>
          <w:szCs w:val="28"/>
        </w:rPr>
        <w:t xml:space="preserve">Вызов притока осуществлялся   на технической воде свабированием.   </w:t>
      </w:r>
    </w:p>
    <w:p w14:paraId="78017A40" w14:textId="77777777" w:rsidR="000D7650" w:rsidRPr="000D7650" w:rsidRDefault="000D7650" w:rsidP="00BC1544">
      <w:pPr>
        <w:spacing w:line="360" w:lineRule="auto"/>
        <w:ind w:firstLine="709"/>
        <w:jc w:val="both"/>
        <w:rPr>
          <w:szCs w:val="28"/>
        </w:rPr>
      </w:pPr>
      <w:r w:rsidRPr="000D7650">
        <w:rPr>
          <w:szCs w:val="28"/>
        </w:rPr>
        <w:t xml:space="preserve">После получения притока в скважине проводились исследования методом   установившихся и неустановившихся  режимов  фильтрации  </w:t>
      </w:r>
    </w:p>
    <w:p w14:paraId="6BBBCF13" w14:textId="77777777" w:rsidR="000D7650" w:rsidRPr="000D7650" w:rsidRDefault="000D7650" w:rsidP="00BC1544">
      <w:pPr>
        <w:spacing w:line="360" w:lineRule="auto"/>
        <w:ind w:firstLine="709"/>
        <w:jc w:val="both"/>
        <w:rPr>
          <w:szCs w:val="28"/>
        </w:rPr>
      </w:pPr>
      <w:r w:rsidRPr="000D7650">
        <w:rPr>
          <w:szCs w:val="28"/>
        </w:rPr>
        <w:lastRenderedPageBreak/>
        <w:t>Давления на забое замерялись глубинными манометрами. Замеры устьевых давлений регистрировались образцовыми и техническими манометрами. В процессе исследований на устье отбирались пробы нефти на физико-химический анализ.</w:t>
      </w:r>
    </w:p>
    <w:p w14:paraId="1F04066A" w14:textId="77777777" w:rsidR="000D7650" w:rsidRPr="000D7650" w:rsidRDefault="000D7650" w:rsidP="00BC1544">
      <w:pPr>
        <w:spacing w:line="360" w:lineRule="auto"/>
        <w:ind w:firstLine="709"/>
        <w:jc w:val="both"/>
        <w:rPr>
          <w:color w:val="000000"/>
          <w:szCs w:val="28"/>
        </w:rPr>
      </w:pPr>
      <w:r w:rsidRPr="000D7650">
        <w:rPr>
          <w:color w:val="000000"/>
          <w:szCs w:val="28"/>
        </w:rPr>
        <w:t>Всего в эксплуатационной колонне опробовано 7 объектов: 2 в средней юре и  5  в нижнем мелу.</w:t>
      </w:r>
    </w:p>
    <w:p w14:paraId="7876C362" w14:textId="77777777" w:rsidR="000D7650" w:rsidRPr="000D7650" w:rsidRDefault="000D7650" w:rsidP="00BC1544">
      <w:pPr>
        <w:spacing w:line="360" w:lineRule="auto"/>
        <w:ind w:firstLine="709"/>
        <w:jc w:val="both"/>
        <w:rPr>
          <w:szCs w:val="28"/>
        </w:rPr>
      </w:pPr>
      <w:r w:rsidRPr="000D7650">
        <w:rPr>
          <w:color w:val="000000"/>
          <w:szCs w:val="28"/>
        </w:rPr>
        <w:t xml:space="preserve">В не обсаженной  скважине  испытан один объект  в интервале 1089-1149м  в скважине 5. По стратиграфической привязке  интервал относится к триасу.  Испытание произведено пластоиспытателем на трубах типа КИИ-146. Число циклов испытания 2.  </w:t>
      </w:r>
    </w:p>
    <w:p w14:paraId="7F326D40" w14:textId="77777777" w:rsidR="000D7650" w:rsidRPr="000D7650" w:rsidRDefault="000D7650" w:rsidP="00BC1544">
      <w:pPr>
        <w:spacing w:line="360" w:lineRule="auto"/>
        <w:ind w:right="-79" w:firstLine="709"/>
        <w:rPr>
          <w:b/>
          <w:szCs w:val="28"/>
        </w:rPr>
      </w:pPr>
      <w:r w:rsidRPr="000D7650">
        <w:rPr>
          <w:b/>
          <w:szCs w:val="28"/>
        </w:rPr>
        <w:t>Результаты опробования скважин</w:t>
      </w:r>
    </w:p>
    <w:p w14:paraId="4C962AC2" w14:textId="77777777" w:rsidR="000D7650" w:rsidRPr="000D7650" w:rsidRDefault="000D7650" w:rsidP="00BC1544">
      <w:pPr>
        <w:spacing w:line="360" w:lineRule="auto"/>
        <w:ind w:firstLine="709"/>
        <w:jc w:val="both"/>
        <w:rPr>
          <w:szCs w:val="28"/>
        </w:rPr>
      </w:pPr>
      <w:r w:rsidRPr="000D7650">
        <w:rPr>
          <w:b/>
          <w:i/>
          <w:szCs w:val="28"/>
        </w:rPr>
        <w:t xml:space="preserve">Среднеюрские горизонты Ю-1, Ю-2  </w:t>
      </w:r>
      <w:r w:rsidRPr="000D7650">
        <w:rPr>
          <w:i/>
          <w:szCs w:val="28"/>
        </w:rPr>
        <w:t xml:space="preserve"> </w:t>
      </w:r>
      <w:r w:rsidRPr="000D7650">
        <w:rPr>
          <w:szCs w:val="28"/>
        </w:rPr>
        <w:t xml:space="preserve">испытаны в скважине 3.  </w:t>
      </w:r>
      <w:r w:rsidRPr="000D7650">
        <w:rPr>
          <w:i/>
          <w:szCs w:val="28"/>
        </w:rPr>
        <w:t xml:space="preserve"> </w:t>
      </w:r>
      <w:r w:rsidRPr="000D7650">
        <w:rPr>
          <w:szCs w:val="28"/>
        </w:rPr>
        <w:t xml:space="preserve"> </w:t>
      </w:r>
    </w:p>
    <w:p w14:paraId="37F32DB8" w14:textId="77777777" w:rsidR="000D7650" w:rsidRPr="000D7650" w:rsidRDefault="000D7650" w:rsidP="00BC1544">
      <w:pPr>
        <w:spacing w:line="360" w:lineRule="auto"/>
        <w:ind w:firstLine="709"/>
        <w:jc w:val="both"/>
        <w:rPr>
          <w:szCs w:val="28"/>
        </w:rPr>
      </w:pPr>
      <w:r w:rsidRPr="000D7650">
        <w:rPr>
          <w:i/>
          <w:szCs w:val="28"/>
        </w:rPr>
        <w:t>Ю-2 горизонт</w:t>
      </w:r>
      <w:r w:rsidRPr="000D7650">
        <w:rPr>
          <w:szCs w:val="28"/>
        </w:rPr>
        <w:t xml:space="preserve">  перфорирован в интервалах  699-694 м и 675,5-671 м.  при плотности зарядов  16 отверстии  на 1 п.м.. 01,06,05г.. При опробовании был получен  приток нефти дебитом -1,99м</w:t>
      </w:r>
      <w:r w:rsidRPr="000D7650">
        <w:rPr>
          <w:szCs w:val="28"/>
          <w:vertAlign w:val="superscript"/>
        </w:rPr>
        <w:t>3</w:t>
      </w:r>
      <w:r w:rsidRPr="000D7650">
        <w:rPr>
          <w:szCs w:val="28"/>
        </w:rPr>
        <w:t>/сут.  После изолировочных работ был произведен перестрел  вышеуказанных интервалов и достреляны  интервалы  699-694м, 675-671м, 639,5-637м, 627-626м, 623-622м, т.е. совместно Ю-1 и Ю-2 горизонты.   После вызова притока  свабированием, т.е. снижением уровня  от 50м до 450м  получено 8,1м</w:t>
      </w:r>
      <w:r w:rsidRPr="000D7650">
        <w:rPr>
          <w:szCs w:val="28"/>
          <w:vertAlign w:val="superscript"/>
        </w:rPr>
        <w:t>3</w:t>
      </w:r>
      <w:r w:rsidRPr="000D7650">
        <w:rPr>
          <w:szCs w:val="28"/>
        </w:rPr>
        <w:t xml:space="preserve"> закаченной воды.  После установки станка-качалки СК-3, спуска насоса марки  «НН-2Б-44-30-15-1-И» на глубину 592м среднесуточный дебит  безводной  нефти составил 2,6м</w:t>
      </w:r>
      <w:r w:rsidRPr="000D7650">
        <w:rPr>
          <w:szCs w:val="28"/>
          <w:vertAlign w:val="superscript"/>
        </w:rPr>
        <w:t>3</w:t>
      </w:r>
      <w:r w:rsidRPr="000D7650">
        <w:rPr>
          <w:szCs w:val="28"/>
        </w:rPr>
        <w:t>/сут. при Ртр=0,1атм; Рзтр=0,8атм; Нзтр=390-486м. При работе винтовым насосом 9Н17 «</w:t>
      </w:r>
      <w:r w:rsidRPr="000D7650">
        <w:rPr>
          <w:szCs w:val="28"/>
          <w:lang w:val="en-US"/>
        </w:rPr>
        <w:t>MOYNO</w:t>
      </w:r>
      <w:r w:rsidRPr="000D7650">
        <w:rPr>
          <w:szCs w:val="28"/>
        </w:rPr>
        <w:t>» среднесуточный дебит нефти составил -2,6м</w:t>
      </w:r>
      <w:r w:rsidRPr="000D7650">
        <w:rPr>
          <w:szCs w:val="28"/>
          <w:vertAlign w:val="superscript"/>
        </w:rPr>
        <w:t>3</w:t>
      </w:r>
      <w:r w:rsidRPr="000D7650">
        <w:rPr>
          <w:szCs w:val="28"/>
        </w:rPr>
        <w:t>/сут.  при  Ртр=0,2атм; Рзтр=2,2-5,6атм и Нзтр=462-506м, депрессии на пласт 19,9атм.</w:t>
      </w:r>
    </w:p>
    <w:p w14:paraId="072DAC23" w14:textId="77777777" w:rsidR="000D7650" w:rsidRPr="000D7650" w:rsidRDefault="000D7650" w:rsidP="00BC1544">
      <w:pPr>
        <w:spacing w:line="360" w:lineRule="auto"/>
        <w:ind w:firstLine="709"/>
        <w:jc w:val="both"/>
        <w:rPr>
          <w:szCs w:val="28"/>
        </w:rPr>
      </w:pPr>
      <w:r w:rsidRPr="000D7650">
        <w:rPr>
          <w:b/>
          <w:i/>
          <w:szCs w:val="28"/>
        </w:rPr>
        <w:t>Нижнемеловые  горизонты</w:t>
      </w:r>
      <w:r w:rsidRPr="000D7650">
        <w:rPr>
          <w:szCs w:val="28"/>
        </w:rPr>
        <w:t xml:space="preserve">.    В нижнемеловых отложениях испытано 5 объектов из них  4 объекта  </w:t>
      </w:r>
      <w:bookmarkStart w:id="33" w:name="_Hlk191056630"/>
      <w:r w:rsidRPr="000D7650">
        <w:rPr>
          <w:szCs w:val="28"/>
          <w:lang w:val="en-US"/>
        </w:rPr>
        <w:t>al</w:t>
      </w:r>
      <w:r w:rsidRPr="000D7650">
        <w:rPr>
          <w:szCs w:val="28"/>
        </w:rPr>
        <w:t xml:space="preserve">-1 и 1 объект   </w:t>
      </w:r>
      <w:r w:rsidRPr="000D7650">
        <w:rPr>
          <w:szCs w:val="28"/>
          <w:lang w:val="en-US"/>
        </w:rPr>
        <w:t>g</w:t>
      </w:r>
      <w:r w:rsidRPr="000D7650">
        <w:rPr>
          <w:szCs w:val="28"/>
        </w:rPr>
        <w:t>-1.</w:t>
      </w:r>
      <w:bookmarkEnd w:id="33"/>
    </w:p>
    <w:p w14:paraId="7E316858" w14:textId="704D6680" w:rsidR="000D7650" w:rsidRPr="006730E5" w:rsidRDefault="000D7650" w:rsidP="00BC1544">
      <w:pPr>
        <w:spacing w:line="360" w:lineRule="auto"/>
        <w:ind w:firstLine="709"/>
        <w:jc w:val="both"/>
        <w:rPr>
          <w:szCs w:val="28"/>
          <w:lang w:val="kk-KZ"/>
        </w:rPr>
      </w:pPr>
      <w:r w:rsidRPr="000D7650">
        <w:rPr>
          <w:i/>
          <w:szCs w:val="28"/>
        </w:rPr>
        <w:t xml:space="preserve">Горизонт </w:t>
      </w:r>
      <w:r w:rsidRPr="000D7650">
        <w:rPr>
          <w:i/>
          <w:szCs w:val="28"/>
          <w:lang w:val="en-US"/>
        </w:rPr>
        <w:t>al</w:t>
      </w:r>
      <w:r w:rsidRPr="000D7650">
        <w:rPr>
          <w:i/>
          <w:szCs w:val="28"/>
        </w:rPr>
        <w:t xml:space="preserve"> -1</w:t>
      </w:r>
      <w:r w:rsidRPr="000D7650">
        <w:rPr>
          <w:szCs w:val="28"/>
        </w:rPr>
        <w:t xml:space="preserve"> о</w:t>
      </w:r>
      <w:r w:rsidR="006730E5">
        <w:rPr>
          <w:szCs w:val="28"/>
        </w:rPr>
        <w:t>пробован в скважинах 2, 3,4,7</w:t>
      </w:r>
      <w:r w:rsidR="006730E5">
        <w:rPr>
          <w:szCs w:val="28"/>
          <w:lang w:val="kk-KZ"/>
        </w:rPr>
        <w:t>,</w:t>
      </w:r>
      <w:r w:rsidR="006730E5" w:rsidRPr="00710EF1">
        <w:rPr>
          <w:szCs w:val="28"/>
        </w:rPr>
        <w:t>Р-14</w:t>
      </w:r>
      <w:r w:rsidR="006730E5" w:rsidRPr="00710EF1">
        <w:rPr>
          <w:szCs w:val="28"/>
          <w:lang w:val="kk-KZ"/>
        </w:rPr>
        <w:t>.</w:t>
      </w:r>
    </w:p>
    <w:p w14:paraId="487CE98F" w14:textId="77777777" w:rsidR="000D7650" w:rsidRPr="000D7650" w:rsidRDefault="000D7650" w:rsidP="00BC1544">
      <w:pPr>
        <w:spacing w:line="360" w:lineRule="auto"/>
        <w:ind w:firstLine="709"/>
        <w:jc w:val="both"/>
        <w:rPr>
          <w:szCs w:val="28"/>
        </w:rPr>
      </w:pPr>
      <w:r w:rsidRPr="000D7650">
        <w:rPr>
          <w:szCs w:val="28"/>
        </w:rPr>
        <w:t>В скважине 2 интервал 573-590м.  вскрыт перфоратором типа  «</w:t>
      </w:r>
      <w:r w:rsidRPr="000D7650">
        <w:rPr>
          <w:szCs w:val="28"/>
          <w:lang w:val="en-US"/>
        </w:rPr>
        <w:t>Predator</w:t>
      </w:r>
      <w:r w:rsidRPr="000D7650">
        <w:rPr>
          <w:szCs w:val="28"/>
        </w:rPr>
        <w:t>» 4 1/2”,  плотностью  зарядов -16 отверстий на 1 пог.м. и при работе станком-качалкой СК-3, глубинным насосом «НН-2Б-57-30-12-1-И» получен приток нефти дебитом 4м</w:t>
      </w:r>
      <w:r w:rsidRPr="000D7650">
        <w:rPr>
          <w:szCs w:val="28"/>
          <w:vertAlign w:val="superscript"/>
        </w:rPr>
        <w:t>3</w:t>
      </w:r>
      <w:r w:rsidRPr="000D7650">
        <w:rPr>
          <w:szCs w:val="28"/>
        </w:rPr>
        <w:t>/сут.  при депрессии  на пласт 24,3атм.</w:t>
      </w:r>
    </w:p>
    <w:p w14:paraId="7B18FADF" w14:textId="77777777" w:rsidR="000D7650" w:rsidRPr="000D7650" w:rsidRDefault="000D7650" w:rsidP="00BC1544">
      <w:pPr>
        <w:spacing w:line="360" w:lineRule="auto"/>
        <w:ind w:firstLine="709"/>
        <w:jc w:val="both"/>
        <w:rPr>
          <w:szCs w:val="28"/>
        </w:rPr>
      </w:pPr>
      <w:r w:rsidRPr="000D7650">
        <w:rPr>
          <w:szCs w:val="28"/>
        </w:rPr>
        <w:t>В скважине 3 горизонт вскрыт интервале 558-552м.  При работе СК-3, глубинного насоса марки  «НН-2Б-44-3 -150-1-И» на глубине 592м  получен приток жидкости дебитом -1,09м</w:t>
      </w:r>
      <w:r w:rsidRPr="000D7650">
        <w:rPr>
          <w:szCs w:val="28"/>
          <w:vertAlign w:val="superscript"/>
        </w:rPr>
        <w:t>3</w:t>
      </w:r>
      <w:r w:rsidRPr="000D7650">
        <w:rPr>
          <w:szCs w:val="28"/>
        </w:rPr>
        <w:t>/сут, из них 0,9м</w:t>
      </w:r>
      <w:r w:rsidRPr="000D7650">
        <w:rPr>
          <w:szCs w:val="28"/>
          <w:vertAlign w:val="superscript"/>
        </w:rPr>
        <w:t>3</w:t>
      </w:r>
      <w:r w:rsidRPr="000D7650">
        <w:rPr>
          <w:szCs w:val="28"/>
        </w:rPr>
        <w:t>/сут. нефти 0,19м</w:t>
      </w:r>
      <w:r w:rsidRPr="000D7650">
        <w:rPr>
          <w:szCs w:val="28"/>
          <w:vertAlign w:val="superscript"/>
        </w:rPr>
        <w:t>3</w:t>
      </w:r>
      <w:r w:rsidRPr="000D7650">
        <w:rPr>
          <w:szCs w:val="28"/>
        </w:rPr>
        <w:t xml:space="preserve">/сут пластовой воды при Нзтр=400-394м.  </w:t>
      </w:r>
    </w:p>
    <w:p w14:paraId="085D3ABF" w14:textId="77777777" w:rsidR="000D7650" w:rsidRPr="000D7650" w:rsidRDefault="000D7650" w:rsidP="00BC1544">
      <w:pPr>
        <w:spacing w:line="360" w:lineRule="auto"/>
        <w:ind w:firstLine="709"/>
        <w:jc w:val="both"/>
        <w:rPr>
          <w:szCs w:val="28"/>
        </w:rPr>
      </w:pPr>
      <w:r w:rsidRPr="000D7650">
        <w:rPr>
          <w:szCs w:val="28"/>
        </w:rPr>
        <w:t>В скважине 4 из интервалов 503-507м, 510-516м. прострелянных совместно  получен приток безводной нефти дебитом 0,2м</w:t>
      </w:r>
      <w:r w:rsidRPr="000D7650">
        <w:rPr>
          <w:szCs w:val="28"/>
          <w:vertAlign w:val="superscript"/>
        </w:rPr>
        <w:t>3</w:t>
      </w:r>
      <w:r w:rsidRPr="000D7650">
        <w:rPr>
          <w:szCs w:val="28"/>
        </w:rPr>
        <w:t xml:space="preserve">/сут. </w:t>
      </w:r>
    </w:p>
    <w:p w14:paraId="7BA35D11" w14:textId="77777777" w:rsidR="000D7650" w:rsidRDefault="000D7650" w:rsidP="00BC1544">
      <w:pPr>
        <w:spacing w:line="360" w:lineRule="auto"/>
        <w:ind w:firstLine="709"/>
        <w:jc w:val="both"/>
        <w:rPr>
          <w:szCs w:val="28"/>
        </w:rPr>
      </w:pPr>
      <w:r w:rsidRPr="000D7650">
        <w:rPr>
          <w:szCs w:val="28"/>
        </w:rPr>
        <w:lastRenderedPageBreak/>
        <w:t xml:space="preserve">В скважине  7  после вскрытия  интервалов 544-546м,550-552м, 553-560м, 561-570м, 572-573м. совместно  перфоратором </w:t>
      </w:r>
      <w:r w:rsidRPr="000D7650">
        <w:rPr>
          <w:szCs w:val="28"/>
          <w:lang w:val="en-US"/>
        </w:rPr>
        <w:t>Predator</w:t>
      </w:r>
      <w:r w:rsidRPr="000D7650">
        <w:rPr>
          <w:szCs w:val="28"/>
        </w:rPr>
        <w:t xml:space="preserve"> 41/2” плотностью зарядов 14отверстий на 1м   и работе станка-качалки  получен приток безводной нефти дебитом 7м</w:t>
      </w:r>
      <w:r w:rsidRPr="000D7650">
        <w:rPr>
          <w:szCs w:val="28"/>
          <w:vertAlign w:val="superscript"/>
        </w:rPr>
        <w:t>3</w:t>
      </w:r>
      <w:r w:rsidRPr="000D7650">
        <w:rPr>
          <w:szCs w:val="28"/>
        </w:rPr>
        <w:t>/сут.</w:t>
      </w:r>
    </w:p>
    <w:p w14:paraId="6462295E" w14:textId="71135CF5" w:rsidR="006730E5" w:rsidRPr="006730E5" w:rsidRDefault="006730E5" w:rsidP="00BC1544">
      <w:pPr>
        <w:spacing w:line="360" w:lineRule="auto"/>
        <w:ind w:firstLine="709"/>
        <w:jc w:val="both"/>
        <w:rPr>
          <w:szCs w:val="28"/>
          <w:lang w:val="kk-KZ"/>
        </w:rPr>
      </w:pPr>
      <w:r w:rsidRPr="000D7650">
        <w:rPr>
          <w:szCs w:val="28"/>
        </w:rPr>
        <w:t xml:space="preserve">В скважине  </w:t>
      </w:r>
      <w:r>
        <w:rPr>
          <w:szCs w:val="28"/>
          <w:lang w:val="kk-KZ"/>
        </w:rPr>
        <w:t>Р-14 в</w:t>
      </w:r>
      <w:r w:rsidRPr="00A7635D">
        <w:rPr>
          <w:bCs/>
          <w:shd w:val="clear" w:color="auto" w:fill="FFFFFF" w:themeFill="background1"/>
        </w:rPr>
        <w:t xml:space="preserve"> интервале 542-570м 22.10.2024г. проведено опробование</w:t>
      </w:r>
      <w:r w:rsidR="00A7635D" w:rsidRPr="00A7635D">
        <w:rPr>
          <w:bCs/>
          <w:shd w:val="clear" w:color="auto" w:fill="FFFFFF" w:themeFill="background1"/>
        </w:rPr>
        <w:t>,</w:t>
      </w:r>
      <w:r w:rsidRPr="00A7635D">
        <w:rPr>
          <w:bCs/>
          <w:shd w:val="clear" w:color="auto" w:fill="FFFFFF" w:themeFill="background1"/>
        </w:rPr>
        <w:t xml:space="preserve"> в результате получен</w:t>
      </w:r>
      <w:r w:rsidR="004932A8" w:rsidRPr="00A7635D">
        <w:rPr>
          <w:bCs/>
          <w:shd w:val="clear" w:color="auto" w:fill="FFFFFF" w:themeFill="background1"/>
        </w:rPr>
        <w:t>а</w:t>
      </w:r>
      <w:r w:rsidR="00312094" w:rsidRPr="00A7635D">
        <w:rPr>
          <w:bCs/>
          <w:shd w:val="clear" w:color="auto" w:fill="FFFFFF" w:themeFill="background1"/>
        </w:rPr>
        <w:t xml:space="preserve"> нефть</w:t>
      </w:r>
      <w:r w:rsidR="00312094">
        <w:rPr>
          <w:bCs/>
          <w:shd w:val="clear" w:color="auto" w:fill="FFFFFF" w:themeFill="background1"/>
        </w:rPr>
        <w:t xml:space="preserve"> дебитом 13</w:t>
      </w:r>
      <w:r w:rsidR="00312094" w:rsidRPr="000D7650">
        <w:rPr>
          <w:szCs w:val="28"/>
        </w:rPr>
        <w:t>м</w:t>
      </w:r>
      <w:r w:rsidR="00312094" w:rsidRPr="000D7650">
        <w:rPr>
          <w:szCs w:val="28"/>
          <w:vertAlign w:val="superscript"/>
        </w:rPr>
        <w:t>3</w:t>
      </w:r>
      <w:r w:rsidR="00312094" w:rsidRPr="000D7650">
        <w:rPr>
          <w:szCs w:val="28"/>
        </w:rPr>
        <w:t>/сут</w:t>
      </w:r>
      <w:r w:rsidR="00A7635D">
        <w:rPr>
          <w:szCs w:val="28"/>
        </w:rPr>
        <w:t>, содержание воды до 30 процентов.</w:t>
      </w:r>
      <w:r w:rsidR="00312094">
        <w:rPr>
          <w:szCs w:val="28"/>
        </w:rPr>
        <w:t>.</w:t>
      </w:r>
    </w:p>
    <w:p w14:paraId="45365168" w14:textId="77777777" w:rsidR="000D7650" w:rsidRPr="000D7650" w:rsidRDefault="000D7650" w:rsidP="00BC1544">
      <w:pPr>
        <w:spacing w:line="360" w:lineRule="auto"/>
        <w:ind w:firstLine="709"/>
        <w:jc w:val="both"/>
        <w:rPr>
          <w:szCs w:val="28"/>
        </w:rPr>
      </w:pPr>
      <w:r w:rsidRPr="000D7650">
        <w:rPr>
          <w:i/>
          <w:szCs w:val="28"/>
        </w:rPr>
        <w:t xml:space="preserve">Горизонт </w:t>
      </w:r>
      <w:r w:rsidRPr="000D7650">
        <w:rPr>
          <w:i/>
          <w:szCs w:val="28"/>
          <w:lang w:val="en-US"/>
        </w:rPr>
        <w:t>g</w:t>
      </w:r>
      <w:r w:rsidRPr="000D7650">
        <w:rPr>
          <w:i/>
          <w:szCs w:val="28"/>
        </w:rPr>
        <w:t>-1</w:t>
      </w:r>
      <w:r w:rsidRPr="000D7650">
        <w:rPr>
          <w:szCs w:val="28"/>
        </w:rPr>
        <w:t xml:space="preserve"> опробован в скважине 3 в интервале 590,5-595м. При работе винтового насоса  марки 9Н17 «</w:t>
      </w:r>
      <w:r w:rsidRPr="000D7650">
        <w:rPr>
          <w:szCs w:val="28"/>
          <w:lang w:val="en-US"/>
        </w:rPr>
        <w:t>MOYNO</w:t>
      </w:r>
      <w:r w:rsidRPr="000D7650">
        <w:rPr>
          <w:szCs w:val="28"/>
        </w:rPr>
        <w:t>» спущенного на глубину 572м получен приток  жидкости  дебитом 10,3м</w:t>
      </w:r>
      <w:r w:rsidRPr="000D7650">
        <w:rPr>
          <w:szCs w:val="28"/>
          <w:vertAlign w:val="superscript"/>
        </w:rPr>
        <w:t>3</w:t>
      </w:r>
      <w:r w:rsidRPr="000D7650">
        <w:rPr>
          <w:szCs w:val="28"/>
        </w:rPr>
        <w:t>/сут из них; 1,7м</w:t>
      </w:r>
      <w:r w:rsidRPr="000D7650">
        <w:rPr>
          <w:szCs w:val="28"/>
          <w:vertAlign w:val="superscript"/>
        </w:rPr>
        <w:t>3</w:t>
      </w:r>
      <w:r w:rsidRPr="000D7650">
        <w:rPr>
          <w:szCs w:val="28"/>
        </w:rPr>
        <w:t>/сут. нефти и 8,6м</w:t>
      </w:r>
      <w:r w:rsidRPr="000D7650">
        <w:rPr>
          <w:szCs w:val="28"/>
          <w:vertAlign w:val="superscript"/>
        </w:rPr>
        <w:t>3</w:t>
      </w:r>
      <w:r w:rsidRPr="000D7650">
        <w:rPr>
          <w:szCs w:val="28"/>
        </w:rPr>
        <w:t>/сут. воды при Нзтр=379-405м.</w:t>
      </w:r>
    </w:p>
    <w:p w14:paraId="1EFF002F" w14:textId="77777777" w:rsidR="00F6216A" w:rsidRPr="00A66410" w:rsidRDefault="00F6216A" w:rsidP="00BC1544">
      <w:pPr>
        <w:spacing w:line="360" w:lineRule="auto"/>
        <w:ind w:firstLine="709"/>
        <w:jc w:val="both"/>
        <w:rPr>
          <w:b/>
          <w:bCs/>
          <w:i/>
          <w:iCs/>
        </w:rPr>
      </w:pPr>
      <w:r w:rsidRPr="00A66410">
        <w:rPr>
          <w:b/>
          <w:bCs/>
          <w:i/>
          <w:iCs/>
        </w:rPr>
        <w:t>Гидродинамические исследования скважин</w:t>
      </w:r>
    </w:p>
    <w:p w14:paraId="35B8C84C" w14:textId="77777777" w:rsidR="00F6216A" w:rsidRPr="00F6216A" w:rsidRDefault="00F6216A" w:rsidP="00BC1544">
      <w:pPr>
        <w:spacing w:line="360" w:lineRule="auto"/>
        <w:ind w:firstLine="709"/>
        <w:jc w:val="both"/>
        <w:rPr>
          <w:szCs w:val="28"/>
        </w:rPr>
      </w:pPr>
      <w:r w:rsidRPr="00F6216A">
        <w:rPr>
          <w:szCs w:val="28"/>
        </w:rPr>
        <w:t>Качество и полнота гидродинамических исследований объектов дают необходимые сведения о добывных характеристиках пластов на различных депрессиях, составе УВ продукции, ее свойствах в поверхностных и пластовых условиях и гидродинамических параметрах пластов-коллекторов.</w:t>
      </w:r>
    </w:p>
    <w:p w14:paraId="0CE8D92A" w14:textId="77777777" w:rsidR="00F6216A" w:rsidRPr="00F6216A" w:rsidRDefault="00F6216A" w:rsidP="00BC1544">
      <w:pPr>
        <w:pStyle w:val="32"/>
        <w:spacing w:line="360" w:lineRule="auto"/>
        <w:ind w:left="0" w:firstLine="709"/>
        <w:jc w:val="both"/>
        <w:rPr>
          <w:sz w:val="24"/>
          <w:szCs w:val="28"/>
        </w:rPr>
      </w:pPr>
      <w:r w:rsidRPr="00F6216A">
        <w:rPr>
          <w:sz w:val="24"/>
          <w:szCs w:val="28"/>
        </w:rPr>
        <w:t>На месторождении гидродинамические исследования проведены методом кривых восстановления уровня (КВУ) и записи индикаторной кривой (ИК) для определения фильтрационных свойств пластов и призабойных зон.</w:t>
      </w:r>
    </w:p>
    <w:p w14:paraId="5BDFD3A8" w14:textId="77777777" w:rsidR="00F6216A" w:rsidRPr="00F6216A" w:rsidRDefault="00F6216A" w:rsidP="00BC1544">
      <w:pPr>
        <w:pStyle w:val="32"/>
        <w:spacing w:after="0" w:line="360" w:lineRule="auto"/>
        <w:ind w:left="0" w:firstLine="709"/>
        <w:jc w:val="both"/>
        <w:rPr>
          <w:sz w:val="24"/>
          <w:szCs w:val="26"/>
        </w:rPr>
      </w:pPr>
      <w:r w:rsidRPr="00F6216A">
        <w:rPr>
          <w:sz w:val="24"/>
          <w:szCs w:val="28"/>
        </w:rPr>
        <w:t>По скважине 2 в интервале 573-590м проведены исследования методом  КВУ, а в скважине 7 в интервалах 544-546м, 550-552м, 553-560м, 561-570м, 572-575м. Изменение режима работы</w:t>
      </w:r>
      <w:r w:rsidRPr="00F6216A">
        <w:rPr>
          <w:sz w:val="24"/>
          <w:szCs w:val="26"/>
        </w:rPr>
        <w:t xml:space="preserve"> осуществлялось заменой шкивов, т.к. скважины механизированные.</w:t>
      </w:r>
    </w:p>
    <w:p w14:paraId="34C7C519" w14:textId="77777777" w:rsidR="00F6216A" w:rsidRPr="00F6216A" w:rsidRDefault="00F6216A" w:rsidP="00BC1544">
      <w:pPr>
        <w:spacing w:line="360" w:lineRule="auto"/>
        <w:ind w:firstLine="709"/>
        <w:jc w:val="both"/>
        <w:rPr>
          <w:szCs w:val="26"/>
        </w:rPr>
      </w:pPr>
      <w:r w:rsidRPr="00F6216A">
        <w:rPr>
          <w:szCs w:val="26"/>
        </w:rPr>
        <w:t xml:space="preserve">В результате </w:t>
      </w:r>
      <w:r w:rsidRPr="00F6216A">
        <w:rPr>
          <w:rStyle w:val="af1"/>
          <w:iCs/>
          <w:color w:val="auto"/>
          <w:szCs w:val="26"/>
          <w:u w:val="none"/>
        </w:rPr>
        <w:t xml:space="preserve">интерпретации данных исследований </w:t>
      </w:r>
      <w:r w:rsidRPr="00F6216A">
        <w:rPr>
          <w:szCs w:val="26"/>
        </w:rPr>
        <w:t>были определены: потенциальный дебит по нефти, проницаемость, коэффициент продуктивности, пьезопроводность, гидропроводность, скин-фактор, пластовые и забойные давления.</w:t>
      </w:r>
    </w:p>
    <w:p w14:paraId="6EE12D97" w14:textId="77777777" w:rsidR="00F6216A" w:rsidRPr="00F6216A" w:rsidRDefault="00F6216A" w:rsidP="00BC1544">
      <w:pPr>
        <w:spacing w:line="360" w:lineRule="auto"/>
        <w:ind w:firstLine="709"/>
        <w:jc w:val="both"/>
        <w:rPr>
          <w:szCs w:val="26"/>
        </w:rPr>
      </w:pPr>
      <w:r w:rsidRPr="00F6216A">
        <w:rPr>
          <w:szCs w:val="26"/>
        </w:rPr>
        <w:t>Замеры изменения динамического уровня и затрубного давления выполнены прибором «СУДОС-АВТОМАТ».</w:t>
      </w:r>
    </w:p>
    <w:p w14:paraId="4F9EEE12" w14:textId="77777777" w:rsidR="00F6216A" w:rsidRPr="00F6216A" w:rsidRDefault="00F6216A" w:rsidP="00BC1544">
      <w:pPr>
        <w:spacing w:line="360" w:lineRule="auto"/>
        <w:ind w:firstLine="709"/>
        <w:jc w:val="both"/>
        <w:rPr>
          <w:szCs w:val="26"/>
        </w:rPr>
      </w:pPr>
      <w:r w:rsidRPr="00F6216A">
        <w:rPr>
          <w:szCs w:val="26"/>
        </w:rPr>
        <w:t xml:space="preserve">Обработка данных режимных исследований и кривой восстановления уровня с использованием специализированного программного продукта PanSystem. </w:t>
      </w:r>
    </w:p>
    <w:p w14:paraId="1F1FF7E4" w14:textId="77777777" w:rsidR="00F6216A" w:rsidRPr="00F6216A" w:rsidRDefault="00F6216A" w:rsidP="00BC1544">
      <w:pPr>
        <w:spacing w:line="360" w:lineRule="auto"/>
        <w:ind w:firstLine="709"/>
        <w:jc w:val="both"/>
        <w:rPr>
          <w:szCs w:val="26"/>
        </w:rPr>
      </w:pPr>
      <w:r w:rsidRPr="00F6216A">
        <w:rPr>
          <w:szCs w:val="26"/>
        </w:rPr>
        <w:t xml:space="preserve">Замер дебитов скважин производился через замерное устройство.  </w:t>
      </w:r>
    </w:p>
    <w:p w14:paraId="2875A704" w14:textId="77777777" w:rsidR="00F6216A" w:rsidRPr="00F6216A" w:rsidRDefault="00F6216A" w:rsidP="00BC1544">
      <w:pPr>
        <w:pStyle w:val="32"/>
        <w:spacing w:after="0" w:line="360" w:lineRule="auto"/>
        <w:ind w:left="0" w:firstLine="709"/>
        <w:jc w:val="both"/>
        <w:rPr>
          <w:rStyle w:val="af1"/>
          <w:color w:val="auto"/>
          <w:u w:val="none"/>
        </w:rPr>
      </w:pPr>
      <w:r w:rsidRPr="00F6216A">
        <w:rPr>
          <w:rStyle w:val="af1"/>
          <w:color w:val="auto"/>
          <w:sz w:val="24"/>
          <w:szCs w:val="26"/>
          <w:u w:val="none"/>
        </w:rPr>
        <w:t>Гидродинамические исследования проведены в 2х скважинах 2,7 и охвачен только альбский горизонт.</w:t>
      </w:r>
    </w:p>
    <w:p w14:paraId="44951F57" w14:textId="77777777" w:rsidR="00F6216A" w:rsidRPr="00F6216A" w:rsidRDefault="00F6216A" w:rsidP="00BC1544">
      <w:pPr>
        <w:pStyle w:val="32"/>
        <w:spacing w:line="360" w:lineRule="auto"/>
        <w:ind w:left="0" w:firstLine="709"/>
        <w:jc w:val="both"/>
        <w:rPr>
          <w:rStyle w:val="af1"/>
          <w:color w:val="auto"/>
          <w:sz w:val="24"/>
          <w:szCs w:val="26"/>
          <w:u w:val="none"/>
        </w:rPr>
      </w:pPr>
      <w:r w:rsidRPr="00F6216A">
        <w:rPr>
          <w:rStyle w:val="af1"/>
          <w:color w:val="auto"/>
          <w:sz w:val="24"/>
          <w:szCs w:val="26"/>
          <w:u w:val="none"/>
        </w:rPr>
        <w:t xml:space="preserve">На основе данных замеров построены: кривые изменения забойных давлений от времени на 5 режимах, график притока, показывающий изменение дебита от забойного давления, график моделирования давления и дебита, индикаторные кривые- определение интерполированного пластового давления и зависимость дебита от депрессии. </w:t>
      </w:r>
    </w:p>
    <w:p w14:paraId="27E0331C" w14:textId="77777777" w:rsidR="00F6216A" w:rsidRPr="00F6216A" w:rsidRDefault="00F6216A" w:rsidP="00BC1544">
      <w:pPr>
        <w:pStyle w:val="32"/>
        <w:spacing w:after="0" w:line="360" w:lineRule="auto"/>
        <w:ind w:left="0" w:firstLine="709"/>
        <w:jc w:val="both"/>
        <w:rPr>
          <w:rStyle w:val="af1"/>
          <w:color w:val="auto"/>
          <w:sz w:val="24"/>
          <w:szCs w:val="26"/>
          <w:u w:val="none"/>
        </w:rPr>
      </w:pPr>
      <w:r w:rsidRPr="00F6216A">
        <w:rPr>
          <w:rStyle w:val="af1"/>
          <w:color w:val="auto"/>
          <w:sz w:val="24"/>
          <w:szCs w:val="26"/>
          <w:u w:val="none"/>
        </w:rPr>
        <w:lastRenderedPageBreak/>
        <w:t>Коэффициент продуктивности альбского горизонта  по скважине 2 составляет 0,055м</w:t>
      </w:r>
      <w:r w:rsidRPr="00F6216A">
        <w:rPr>
          <w:rStyle w:val="af1"/>
          <w:color w:val="auto"/>
          <w:sz w:val="24"/>
          <w:szCs w:val="26"/>
          <w:u w:val="none"/>
          <w:vertAlign w:val="superscript"/>
        </w:rPr>
        <w:t>3</w:t>
      </w:r>
      <w:r w:rsidRPr="00F6216A">
        <w:rPr>
          <w:rStyle w:val="af1"/>
          <w:color w:val="auto"/>
          <w:sz w:val="24"/>
          <w:szCs w:val="26"/>
          <w:u w:val="none"/>
        </w:rPr>
        <w:t>/сут*МПа, по скважине 7- 0,179м</w:t>
      </w:r>
      <w:r w:rsidRPr="00F6216A">
        <w:rPr>
          <w:rStyle w:val="af1"/>
          <w:color w:val="auto"/>
          <w:sz w:val="24"/>
          <w:szCs w:val="26"/>
          <w:u w:val="none"/>
          <w:vertAlign w:val="superscript"/>
        </w:rPr>
        <w:t>3</w:t>
      </w:r>
      <w:r w:rsidRPr="00F6216A">
        <w:rPr>
          <w:rStyle w:val="af1"/>
          <w:color w:val="auto"/>
          <w:sz w:val="24"/>
          <w:szCs w:val="26"/>
          <w:u w:val="none"/>
        </w:rPr>
        <w:t xml:space="preserve">/сут*МПа. </w:t>
      </w:r>
    </w:p>
    <w:p w14:paraId="5F157F3A" w14:textId="10572914" w:rsidR="00F6216A" w:rsidRPr="00F6216A" w:rsidRDefault="00F6216A" w:rsidP="00BC1544">
      <w:pPr>
        <w:pStyle w:val="af2"/>
        <w:rPr>
          <w:rStyle w:val="af1"/>
          <w:b w:val="0"/>
          <w:caps w:val="0"/>
          <w:color w:val="auto"/>
          <w:szCs w:val="26"/>
          <w:u w:val="none"/>
        </w:rPr>
      </w:pPr>
      <w:r w:rsidRPr="00F6216A">
        <w:rPr>
          <w:rStyle w:val="af1"/>
          <w:b w:val="0"/>
          <w:caps w:val="0"/>
          <w:color w:val="auto"/>
          <w:szCs w:val="26"/>
          <w:u w:val="none"/>
        </w:rPr>
        <w:t>Фильтрационные свойства коллекторов, такие, как коэффициент проницаемости составляет: по скважине 2 - 70,83 мД, а по скважине 7 – 878, 17мД;  коэффициент гидропроводности изменяется от 1,55е</w:t>
      </w:r>
      <w:r w:rsidRPr="00F6216A">
        <w:rPr>
          <w:rStyle w:val="af1"/>
          <w:b w:val="0"/>
          <w:caps w:val="0"/>
          <w:color w:val="auto"/>
          <w:szCs w:val="26"/>
          <w:u w:val="none"/>
          <w:vertAlign w:val="superscript"/>
        </w:rPr>
        <w:t>-5</w:t>
      </w:r>
      <w:r w:rsidRPr="00F6216A">
        <w:rPr>
          <w:rStyle w:val="af1"/>
          <w:b w:val="0"/>
          <w:caps w:val="0"/>
          <w:color w:val="auto"/>
          <w:szCs w:val="26"/>
          <w:u w:val="none"/>
        </w:rPr>
        <w:t xml:space="preserve"> м</w:t>
      </w:r>
      <w:r w:rsidRPr="00F6216A">
        <w:rPr>
          <w:rStyle w:val="af1"/>
          <w:b w:val="0"/>
          <w:caps w:val="0"/>
          <w:color w:val="auto"/>
          <w:szCs w:val="26"/>
          <w:u w:val="none"/>
          <w:vertAlign w:val="superscript"/>
        </w:rPr>
        <w:t>3</w:t>
      </w:r>
      <w:r w:rsidRPr="00F6216A">
        <w:rPr>
          <w:rStyle w:val="af1"/>
          <w:b w:val="0"/>
          <w:caps w:val="0"/>
          <w:color w:val="auto"/>
          <w:szCs w:val="26"/>
          <w:u w:val="none"/>
        </w:rPr>
        <w:t>/Па*с до 2,38е</w:t>
      </w:r>
      <w:r w:rsidRPr="00F6216A">
        <w:rPr>
          <w:rStyle w:val="af1"/>
          <w:b w:val="0"/>
          <w:caps w:val="0"/>
          <w:color w:val="auto"/>
          <w:szCs w:val="26"/>
          <w:u w:val="none"/>
          <w:vertAlign w:val="superscript"/>
        </w:rPr>
        <w:t xml:space="preserve">-4 </w:t>
      </w:r>
      <w:r w:rsidRPr="00F6216A">
        <w:rPr>
          <w:rStyle w:val="af1"/>
          <w:b w:val="0"/>
          <w:caps w:val="0"/>
          <w:color w:val="auto"/>
          <w:szCs w:val="26"/>
          <w:u w:val="none"/>
        </w:rPr>
        <w:t>м</w:t>
      </w:r>
      <w:r w:rsidRPr="00F6216A">
        <w:rPr>
          <w:rStyle w:val="af1"/>
          <w:b w:val="0"/>
          <w:caps w:val="0"/>
          <w:color w:val="auto"/>
          <w:szCs w:val="26"/>
          <w:u w:val="none"/>
          <w:vertAlign w:val="superscript"/>
        </w:rPr>
        <w:t>3</w:t>
      </w:r>
      <w:r w:rsidRPr="00F6216A">
        <w:rPr>
          <w:rStyle w:val="af1"/>
          <w:b w:val="0"/>
          <w:caps w:val="0"/>
          <w:color w:val="auto"/>
          <w:szCs w:val="26"/>
          <w:u w:val="none"/>
        </w:rPr>
        <w:t>/Па*с,  п</w:t>
      </w:r>
      <w:r w:rsidR="00A7635D">
        <w:rPr>
          <w:rStyle w:val="af1"/>
          <w:b w:val="0"/>
          <w:caps w:val="0"/>
          <w:color w:val="auto"/>
          <w:szCs w:val="26"/>
          <w:u w:val="none"/>
        </w:rPr>
        <w:t>ъ</w:t>
      </w:r>
      <w:r w:rsidRPr="00F6216A">
        <w:rPr>
          <w:rStyle w:val="af1"/>
          <w:b w:val="0"/>
          <w:caps w:val="0"/>
          <w:color w:val="auto"/>
          <w:szCs w:val="26"/>
          <w:u w:val="none"/>
        </w:rPr>
        <w:t>езопроводности от 2,48е</w:t>
      </w:r>
      <w:r w:rsidRPr="00F6216A">
        <w:rPr>
          <w:rStyle w:val="af1"/>
          <w:b w:val="0"/>
          <w:caps w:val="0"/>
          <w:color w:val="auto"/>
          <w:szCs w:val="26"/>
          <w:u w:val="none"/>
          <w:vertAlign w:val="superscript"/>
        </w:rPr>
        <w:t>-2</w:t>
      </w:r>
      <w:r w:rsidRPr="00F6216A">
        <w:rPr>
          <w:rStyle w:val="af1"/>
          <w:b w:val="0"/>
          <w:caps w:val="0"/>
          <w:color w:val="auto"/>
          <w:szCs w:val="26"/>
          <w:u w:val="none"/>
        </w:rPr>
        <w:t xml:space="preserve"> до 3,07е</w:t>
      </w:r>
      <w:r w:rsidRPr="00F6216A">
        <w:rPr>
          <w:rStyle w:val="af1"/>
          <w:b w:val="0"/>
          <w:caps w:val="0"/>
          <w:color w:val="auto"/>
          <w:szCs w:val="26"/>
          <w:u w:val="none"/>
          <w:vertAlign w:val="superscript"/>
        </w:rPr>
        <w:t>-1</w:t>
      </w:r>
      <w:r w:rsidRPr="00F6216A">
        <w:rPr>
          <w:rStyle w:val="af1"/>
          <w:b w:val="0"/>
          <w:caps w:val="0"/>
          <w:color w:val="auto"/>
          <w:szCs w:val="26"/>
          <w:u w:val="none"/>
        </w:rPr>
        <w:t xml:space="preserve"> м</w:t>
      </w:r>
      <w:r w:rsidRPr="00F6216A">
        <w:rPr>
          <w:rStyle w:val="af1"/>
          <w:b w:val="0"/>
          <w:caps w:val="0"/>
          <w:color w:val="auto"/>
          <w:szCs w:val="26"/>
          <w:u w:val="none"/>
          <w:vertAlign w:val="superscript"/>
        </w:rPr>
        <w:t>2</w:t>
      </w:r>
      <w:r w:rsidRPr="00F6216A">
        <w:rPr>
          <w:rStyle w:val="af1"/>
          <w:b w:val="0"/>
          <w:caps w:val="0"/>
          <w:color w:val="auto"/>
          <w:szCs w:val="26"/>
          <w:u w:val="none"/>
        </w:rPr>
        <w:t>/с.</w:t>
      </w:r>
    </w:p>
    <w:p w14:paraId="4BDF7142" w14:textId="77777777" w:rsidR="00DB439E" w:rsidRDefault="00F6216A" w:rsidP="00BC1544">
      <w:pPr>
        <w:pStyle w:val="af2"/>
        <w:rPr>
          <w:rStyle w:val="af1"/>
          <w:b w:val="0"/>
          <w:caps w:val="0"/>
          <w:color w:val="auto"/>
          <w:szCs w:val="26"/>
          <w:u w:val="none"/>
        </w:rPr>
      </w:pPr>
      <w:r w:rsidRPr="00F6216A">
        <w:rPr>
          <w:rStyle w:val="af1"/>
          <w:b w:val="0"/>
          <w:caps w:val="0"/>
          <w:color w:val="auto"/>
          <w:szCs w:val="26"/>
          <w:u w:val="none"/>
        </w:rPr>
        <w:t xml:space="preserve">Данные скин фактора характеризуют состояние призабойных зон и составляют по скважине 2 - 3,22, по скважине 7 - 2,27, что указывает на хорошее состояние призабойных зон. </w:t>
      </w:r>
    </w:p>
    <w:p w14:paraId="617AE128" w14:textId="2BA7B6C7" w:rsidR="004A1310" w:rsidRPr="00F6216A" w:rsidRDefault="004A1310" w:rsidP="00BC1544">
      <w:pPr>
        <w:autoSpaceDE w:val="0"/>
        <w:autoSpaceDN w:val="0"/>
        <w:adjustRightInd w:val="0"/>
        <w:spacing w:line="360" w:lineRule="auto"/>
        <w:rPr>
          <w:b/>
          <w:caps/>
          <w:szCs w:val="26"/>
        </w:rPr>
      </w:pPr>
      <w:r>
        <w:rPr>
          <w:b/>
          <w:sz w:val="28"/>
          <w:szCs w:val="28"/>
        </w:rPr>
        <w:br w:type="page"/>
      </w:r>
    </w:p>
    <w:p w14:paraId="3F7B386C" w14:textId="77777777" w:rsidR="00971595" w:rsidRDefault="00971595" w:rsidP="00971595">
      <w:pPr>
        <w:jc w:val="both"/>
        <w:rPr>
          <w:sz w:val="28"/>
          <w:szCs w:val="28"/>
        </w:rPr>
        <w:sectPr w:rsidR="00971595" w:rsidSect="00005729">
          <w:pgSz w:w="11906" w:h="16838"/>
          <w:pgMar w:top="1134" w:right="851" w:bottom="1134" w:left="1701" w:header="709" w:footer="709" w:gutter="0"/>
          <w:cols w:space="708"/>
          <w:docGrid w:linePitch="360"/>
        </w:sectPr>
      </w:pPr>
    </w:p>
    <w:p w14:paraId="398FEA59" w14:textId="7862634C" w:rsidR="003A7B69" w:rsidRPr="00AF46D7" w:rsidRDefault="00483F63" w:rsidP="00400522">
      <w:pPr>
        <w:rPr>
          <w:b/>
          <w:bCs/>
          <w:sz w:val="20"/>
          <w:szCs w:val="20"/>
          <w:lang w:val="kk-KZ"/>
        </w:rPr>
      </w:pPr>
      <w:bookmarkStart w:id="34" w:name="_Hlk191059247"/>
      <w:r>
        <w:rPr>
          <w:b/>
          <w:bCs/>
          <w:sz w:val="20"/>
          <w:szCs w:val="20"/>
          <w:lang w:val="kk-KZ"/>
        </w:rPr>
        <w:lastRenderedPageBreak/>
        <w:t>Таблица 3.3.1-</w:t>
      </w:r>
      <w:r w:rsidR="003A7B69" w:rsidRPr="00AF46D7">
        <w:rPr>
          <w:b/>
          <w:bCs/>
          <w:sz w:val="20"/>
          <w:szCs w:val="20"/>
          <w:lang w:val="kk-KZ"/>
        </w:rPr>
        <w:t>Техническое состояние скважин</w:t>
      </w:r>
    </w:p>
    <w:bookmarkEnd w:id="34"/>
    <w:p w14:paraId="2B7AFBD2" w14:textId="2BA524A7" w:rsidR="003A7B69" w:rsidRPr="00AF46D7" w:rsidRDefault="003A7B69" w:rsidP="003A7B69">
      <w:pPr>
        <w:jc w:val="center"/>
        <w:rPr>
          <w:sz w:val="20"/>
          <w:szCs w:val="20"/>
          <w:lang w:val="kk-KZ"/>
        </w:rPr>
      </w:pPr>
    </w:p>
    <w:tbl>
      <w:tblPr>
        <w:tblStyle w:val="a9"/>
        <w:tblpPr w:leftFromText="180" w:rightFromText="180" w:horzAnchor="margin" w:tblpY="836"/>
        <w:tblW w:w="21405" w:type="dxa"/>
        <w:tblLayout w:type="fixed"/>
        <w:tblLook w:val="04A0" w:firstRow="1" w:lastRow="0" w:firstColumn="1" w:lastColumn="0" w:noHBand="0" w:noVBand="1"/>
      </w:tblPr>
      <w:tblGrid>
        <w:gridCol w:w="498"/>
        <w:gridCol w:w="494"/>
        <w:gridCol w:w="709"/>
        <w:gridCol w:w="567"/>
        <w:gridCol w:w="1134"/>
        <w:gridCol w:w="1134"/>
        <w:gridCol w:w="709"/>
        <w:gridCol w:w="709"/>
        <w:gridCol w:w="709"/>
        <w:gridCol w:w="709"/>
        <w:gridCol w:w="850"/>
        <w:gridCol w:w="709"/>
        <w:gridCol w:w="850"/>
        <w:gridCol w:w="567"/>
        <w:gridCol w:w="851"/>
        <w:gridCol w:w="709"/>
        <w:gridCol w:w="708"/>
        <w:gridCol w:w="567"/>
        <w:gridCol w:w="851"/>
        <w:gridCol w:w="709"/>
        <w:gridCol w:w="567"/>
        <w:gridCol w:w="708"/>
        <w:gridCol w:w="567"/>
        <w:gridCol w:w="1134"/>
        <w:gridCol w:w="709"/>
        <w:gridCol w:w="709"/>
        <w:gridCol w:w="2268"/>
      </w:tblGrid>
      <w:tr w:rsidR="00072ED5" w:rsidRPr="00AF46D7" w14:paraId="4B2CCFC2" w14:textId="77777777" w:rsidTr="00AF46D7">
        <w:trPr>
          <w:trHeight w:val="392"/>
        </w:trPr>
        <w:tc>
          <w:tcPr>
            <w:tcW w:w="498" w:type="dxa"/>
            <w:vMerge w:val="restart"/>
            <w:textDirection w:val="btLr"/>
          </w:tcPr>
          <w:p w14:paraId="2F3D6D77" w14:textId="77777777" w:rsidR="00072ED5" w:rsidRPr="00AF46D7" w:rsidRDefault="00072ED5" w:rsidP="00AF46D7">
            <w:pPr>
              <w:ind w:left="113" w:right="113"/>
              <w:rPr>
                <w:b/>
                <w:sz w:val="20"/>
                <w:szCs w:val="20"/>
              </w:rPr>
            </w:pPr>
            <w:r w:rsidRPr="00AF46D7">
              <w:rPr>
                <w:b/>
                <w:sz w:val="20"/>
                <w:szCs w:val="20"/>
              </w:rPr>
              <w:t>№№ пп</w:t>
            </w:r>
          </w:p>
        </w:tc>
        <w:tc>
          <w:tcPr>
            <w:tcW w:w="494" w:type="dxa"/>
            <w:vMerge w:val="restart"/>
            <w:textDirection w:val="btLr"/>
          </w:tcPr>
          <w:p w14:paraId="629D454C" w14:textId="77777777" w:rsidR="00072ED5" w:rsidRPr="00AF46D7" w:rsidRDefault="00072ED5" w:rsidP="00AF46D7">
            <w:pPr>
              <w:ind w:left="113" w:right="113"/>
              <w:rPr>
                <w:b/>
                <w:sz w:val="20"/>
                <w:szCs w:val="20"/>
              </w:rPr>
            </w:pPr>
            <w:r w:rsidRPr="00AF46D7">
              <w:rPr>
                <w:b/>
                <w:sz w:val="20"/>
                <w:szCs w:val="20"/>
              </w:rPr>
              <w:t>№ скважин</w:t>
            </w:r>
          </w:p>
        </w:tc>
        <w:tc>
          <w:tcPr>
            <w:tcW w:w="709" w:type="dxa"/>
            <w:vMerge w:val="restart"/>
            <w:textDirection w:val="btLr"/>
          </w:tcPr>
          <w:p w14:paraId="467850FF" w14:textId="77777777" w:rsidR="00072ED5" w:rsidRPr="00AF46D7" w:rsidRDefault="00072ED5" w:rsidP="00AF46D7">
            <w:pPr>
              <w:ind w:left="113" w:right="113"/>
              <w:jc w:val="center"/>
              <w:rPr>
                <w:sz w:val="20"/>
                <w:szCs w:val="20"/>
                <w:lang w:val="kk-KZ"/>
              </w:rPr>
            </w:pPr>
            <w:r w:rsidRPr="00AF46D7">
              <w:rPr>
                <w:sz w:val="20"/>
                <w:szCs w:val="20"/>
                <w:lang w:val="kk-KZ"/>
              </w:rPr>
              <w:t>Категория скважин</w:t>
            </w:r>
          </w:p>
        </w:tc>
        <w:tc>
          <w:tcPr>
            <w:tcW w:w="567" w:type="dxa"/>
            <w:vMerge w:val="restart"/>
            <w:textDirection w:val="btLr"/>
          </w:tcPr>
          <w:p w14:paraId="10C81F0E" w14:textId="77777777" w:rsidR="00072ED5" w:rsidRPr="00AF46D7" w:rsidRDefault="00072ED5" w:rsidP="00AF46D7">
            <w:pPr>
              <w:ind w:left="113" w:right="113"/>
              <w:jc w:val="center"/>
              <w:rPr>
                <w:sz w:val="20"/>
                <w:szCs w:val="20"/>
                <w:lang w:val="kk-KZ"/>
              </w:rPr>
            </w:pPr>
            <w:r w:rsidRPr="00AF46D7">
              <w:rPr>
                <w:sz w:val="20"/>
                <w:szCs w:val="20"/>
                <w:lang w:val="kk-KZ"/>
              </w:rPr>
              <w:t>Альтитуда ротора, м</w:t>
            </w:r>
          </w:p>
        </w:tc>
        <w:tc>
          <w:tcPr>
            <w:tcW w:w="2268" w:type="dxa"/>
            <w:gridSpan w:val="2"/>
          </w:tcPr>
          <w:p w14:paraId="685C1C72" w14:textId="77777777" w:rsidR="00072ED5" w:rsidRPr="00AF46D7" w:rsidRDefault="00072ED5" w:rsidP="00AF46D7">
            <w:pPr>
              <w:jc w:val="center"/>
              <w:rPr>
                <w:sz w:val="20"/>
                <w:szCs w:val="20"/>
                <w:lang w:val="kk-KZ"/>
              </w:rPr>
            </w:pPr>
            <w:r w:rsidRPr="00AF46D7">
              <w:rPr>
                <w:sz w:val="20"/>
                <w:szCs w:val="20"/>
                <w:lang w:val="kk-KZ"/>
              </w:rPr>
              <w:t>Сроки бурения</w:t>
            </w:r>
          </w:p>
        </w:tc>
        <w:tc>
          <w:tcPr>
            <w:tcW w:w="1418" w:type="dxa"/>
            <w:gridSpan w:val="2"/>
            <w:vAlign w:val="center"/>
          </w:tcPr>
          <w:p w14:paraId="30BC42BE" w14:textId="77777777" w:rsidR="00072ED5" w:rsidRPr="00AF46D7" w:rsidRDefault="00072ED5" w:rsidP="00AF46D7">
            <w:pPr>
              <w:jc w:val="center"/>
              <w:rPr>
                <w:color w:val="000000"/>
                <w:sz w:val="20"/>
                <w:szCs w:val="20"/>
              </w:rPr>
            </w:pPr>
            <w:r w:rsidRPr="00AF46D7">
              <w:rPr>
                <w:color w:val="000000"/>
                <w:sz w:val="20"/>
                <w:szCs w:val="20"/>
              </w:rPr>
              <w:t>Глубина скважины, м</w:t>
            </w:r>
          </w:p>
        </w:tc>
        <w:tc>
          <w:tcPr>
            <w:tcW w:w="1418" w:type="dxa"/>
            <w:gridSpan w:val="2"/>
            <w:vAlign w:val="center"/>
          </w:tcPr>
          <w:p w14:paraId="41593A21" w14:textId="77777777" w:rsidR="00072ED5" w:rsidRPr="00AF46D7" w:rsidRDefault="00072ED5" w:rsidP="00AF46D7">
            <w:pPr>
              <w:jc w:val="center"/>
              <w:rPr>
                <w:color w:val="000000"/>
                <w:sz w:val="20"/>
                <w:szCs w:val="20"/>
                <w:lang w:val="en-US"/>
              </w:rPr>
            </w:pPr>
            <w:r w:rsidRPr="00AF46D7">
              <w:rPr>
                <w:color w:val="000000"/>
                <w:sz w:val="20"/>
                <w:szCs w:val="20"/>
              </w:rPr>
              <w:t>Горизонт</w:t>
            </w:r>
            <w:r w:rsidRPr="00AF46D7">
              <w:rPr>
                <w:color w:val="000000"/>
                <w:sz w:val="20"/>
                <w:szCs w:val="20"/>
                <w:lang w:val="en-US"/>
              </w:rPr>
              <w:t xml:space="preserve"> </w:t>
            </w:r>
          </w:p>
          <w:p w14:paraId="1717EC4B" w14:textId="77777777" w:rsidR="00072ED5" w:rsidRPr="00AF46D7" w:rsidRDefault="00072ED5" w:rsidP="00AF46D7">
            <w:pPr>
              <w:jc w:val="center"/>
              <w:rPr>
                <w:color w:val="000000"/>
                <w:sz w:val="20"/>
                <w:szCs w:val="20"/>
                <w:lang w:val="kk-KZ"/>
              </w:rPr>
            </w:pPr>
            <w:r w:rsidRPr="00AF46D7">
              <w:rPr>
                <w:color w:val="000000"/>
                <w:sz w:val="20"/>
                <w:szCs w:val="20"/>
                <w:lang w:val="kk-KZ"/>
              </w:rPr>
              <w:t>забоя</w:t>
            </w:r>
          </w:p>
        </w:tc>
        <w:tc>
          <w:tcPr>
            <w:tcW w:w="8646" w:type="dxa"/>
            <w:gridSpan w:val="12"/>
          </w:tcPr>
          <w:p w14:paraId="0BD0A6BB" w14:textId="77777777" w:rsidR="00072ED5" w:rsidRPr="00AF46D7" w:rsidRDefault="00072ED5" w:rsidP="00AF46D7">
            <w:pPr>
              <w:jc w:val="center"/>
              <w:rPr>
                <w:sz w:val="20"/>
                <w:szCs w:val="20"/>
                <w:lang w:val="kk-KZ"/>
              </w:rPr>
            </w:pPr>
            <w:r w:rsidRPr="00AF46D7">
              <w:rPr>
                <w:color w:val="000000"/>
                <w:sz w:val="20"/>
                <w:szCs w:val="20"/>
              </w:rPr>
              <w:t>Конструкция скважины</w:t>
            </w:r>
          </w:p>
        </w:tc>
        <w:tc>
          <w:tcPr>
            <w:tcW w:w="567" w:type="dxa"/>
            <w:vMerge w:val="restart"/>
            <w:textDirection w:val="btLr"/>
          </w:tcPr>
          <w:p w14:paraId="5E991139" w14:textId="77777777" w:rsidR="00072ED5" w:rsidRPr="00AF46D7" w:rsidRDefault="00072ED5" w:rsidP="00AF46D7">
            <w:pPr>
              <w:ind w:left="113" w:right="552"/>
              <w:jc w:val="center"/>
              <w:rPr>
                <w:sz w:val="20"/>
                <w:szCs w:val="20"/>
                <w:lang w:val="kk-KZ"/>
              </w:rPr>
            </w:pPr>
            <w:r w:rsidRPr="00AF46D7">
              <w:rPr>
                <w:sz w:val="20"/>
                <w:szCs w:val="20"/>
                <w:lang w:val="kk-KZ"/>
              </w:rPr>
              <w:t>Глубина искуственного забоя,м</w:t>
            </w:r>
          </w:p>
        </w:tc>
        <w:tc>
          <w:tcPr>
            <w:tcW w:w="1134" w:type="dxa"/>
            <w:vMerge w:val="restart"/>
            <w:textDirection w:val="btLr"/>
          </w:tcPr>
          <w:p w14:paraId="3136A7E0" w14:textId="77777777" w:rsidR="00072ED5" w:rsidRPr="00AF46D7" w:rsidRDefault="00072ED5" w:rsidP="00AF46D7">
            <w:pPr>
              <w:ind w:left="113" w:right="552"/>
              <w:jc w:val="center"/>
              <w:rPr>
                <w:sz w:val="20"/>
                <w:szCs w:val="20"/>
                <w:lang w:val="kk-KZ"/>
              </w:rPr>
            </w:pPr>
            <w:r w:rsidRPr="00AF46D7">
              <w:rPr>
                <w:sz w:val="20"/>
                <w:szCs w:val="20"/>
                <w:lang w:val="kk-KZ"/>
              </w:rPr>
              <w:t>Интервал перфорац. м.</w:t>
            </w:r>
          </w:p>
        </w:tc>
        <w:tc>
          <w:tcPr>
            <w:tcW w:w="1418" w:type="dxa"/>
            <w:gridSpan w:val="2"/>
            <w:vMerge w:val="restart"/>
            <w:textDirection w:val="btLr"/>
          </w:tcPr>
          <w:p w14:paraId="18D312FF" w14:textId="77777777" w:rsidR="00072ED5" w:rsidRPr="00AF46D7" w:rsidRDefault="00072ED5" w:rsidP="00AF46D7">
            <w:pPr>
              <w:ind w:left="113" w:right="552"/>
              <w:jc w:val="center"/>
              <w:rPr>
                <w:sz w:val="20"/>
                <w:szCs w:val="20"/>
                <w:lang w:val="kk-KZ"/>
              </w:rPr>
            </w:pPr>
            <w:r w:rsidRPr="00AF46D7">
              <w:rPr>
                <w:sz w:val="20"/>
                <w:szCs w:val="20"/>
                <w:lang w:val="kk-KZ"/>
              </w:rPr>
              <w:t>Количество отверствий перфорации</w:t>
            </w:r>
          </w:p>
        </w:tc>
        <w:tc>
          <w:tcPr>
            <w:tcW w:w="2268" w:type="dxa"/>
            <w:vMerge w:val="restart"/>
            <w:textDirection w:val="btLr"/>
          </w:tcPr>
          <w:p w14:paraId="748C7336" w14:textId="77777777" w:rsidR="00072ED5" w:rsidRPr="00AF46D7" w:rsidRDefault="00072ED5" w:rsidP="00AF46D7">
            <w:pPr>
              <w:ind w:left="113" w:right="113"/>
              <w:jc w:val="center"/>
              <w:rPr>
                <w:sz w:val="20"/>
                <w:szCs w:val="20"/>
                <w:lang w:val="kk-KZ"/>
              </w:rPr>
            </w:pPr>
            <w:r w:rsidRPr="00AF46D7">
              <w:rPr>
                <w:color w:val="000000"/>
                <w:sz w:val="20"/>
                <w:szCs w:val="20"/>
              </w:rPr>
              <w:t>Состояние скважины</w:t>
            </w:r>
          </w:p>
        </w:tc>
      </w:tr>
      <w:tr w:rsidR="00072ED5" w:rsidRPr="00AF46D7" w14:paraId="7B506481" w14:textId="77777777" w:rsidTr="00AF46D7">
        <w:trPr>
          <w:trHeight w:val="96"/>
        </w:trPr>
        <w:tc>
          <w:tcPr>
            <w:tcW w:w="498" w:type="dxa"/>
            <w:vMerge/>
          </w:tcPr>
          <w:p w14:paraId="112B2A1C" w14:textId="77777777" w:rsidR="00072ED5" w:rsidRPr="00AF46D7" w:rsidRDefault="00072ED5" w:rsidP="00AF46D7">
            <w:pPr>
              <w:jc w:val="center"/>
              <w:rPr>
                <w:sz w:val="20"/>
                <w:szCs w:val="20"/>
                <w:lang w:val="kk-KZ"/>
              </w:rPr>
            </w:pPr>
          </w:p>
        </w:tc>
        <w:tc>
          <w:tcPr>
            <w:tcW w:w="494" w:type="dxa"/>
            <w:vMerge/>
          </w:tcPr>
          <w:p w14:paraId="3FFB257A" w14:textId="77777777" w:rsidR="00072ED5" w:rsidRPr="00AF46D7" w:rsidRDefault="00072ED5" w:rsidP="00AF46D7">
            <w:pPr>
              <w:jc w:val="center"/>
              <w:rPr>
                <w:sz w:val="20"/>
                <w:szCs w:val="20"/>
                <w:lang w:val="kk-KZ"/>
              </w:rPr>
            </w:pPr>
          </w:p>
        </w:tc>
        <w:tc>
          <w:tcPr>
            <w:tcW w:w="709" w:type="dxa"/>
            <w:vMerge/>
          </w:tcPr>
          <w:p w14:paraId="20D980BB" w14:textId="77777777" w:rsidR="00072ED5" w:rsidRPr="00AF46D7" w:rsidRDefault="00072ED5" w:rsidP="00AF46D7">
            <w:pPr>
              <w:jc w:val="center"/>
              <w:rPr>
                <w:sz w:val="20"/>
                <w:szCs w:val="20"/>
                <w:lang w:val="kk-KZ"/>
              </w:rPr>
            </w:pPr>
          </w:p>
        </w:tc>
        <w:tc>
          <w:tcPr>
            <w:tcW w:w="567" w:type="dxa"/>
            <w:vMerge/>
          </w:tcPr>
          <w:p w14:paraId="532C3D61" w14:textId="77777777" w:rsidR="00072ED5" w:rsidRPr="00AF46D7" w:rsidRDefault="00072ED5" w:rsidP="00AF46D7">
            <w:pPr>
              <w:jc w:val="center"/>
              <w:rPr>
                <w:sz w:val="20"/>
                <w:szCs w:val="20"/>
                <w:lang w:val="kk-KZ"/>
              </w:rPr>
            </w:pPr>
          </w:p>
        </w:tc>
        <w:tc>
          <w:tcPr>
            <w:tcW w:w="1134" w:type="dxa"/>
            <w:vMerge w:val="restart"/>
            <w:vAlign w:val="center"/>
          </w:tcPr>
          <w:p w14:paraId="633B9BF6" w14:textId="77777777" w:rsidR="00072ED5" w:rsidRPr="00AF46D7" w:rsidRDefault="00072ED5" w:rsidP="00AF46D7">
            <w:pPr>
              <w:jc w:val="center"/>
              <w:rPr>
                <w:color w:val="000000"/>
                <w:sz w:val="20"/>
                <w:szCs w:val="20"/>
              </w:rPr>
            </w:pPr>
            <w:r w:rsidRPr="00AF46D7">
              <w:rPr>
                <w:color w:val="000000"/>
                <w:sz w:val="20"/>
                <w:szCs w:val="20"/>
              </w:rPr>
              <w:t>начало</w:t>
            </w:r>
          </w:p>
        </w:tc>
        <w:tc>
          <w:tcPr>
            <w:tcW w:w="1134" w:type="dxa"/>
            <w:vMerge w:val="restart"/>
            <w:vAlign w:val="center"/>
          </w:tcPr>
          <w:p w14:paraId="00DB1186" w14:textId="77777777" w:rsidR="00072ED5" w:rsidRPr="00AF46D7" w:rsidRDefault="00072ED5" w:rsidP="00AF46D7">
            <w:pPr>
              <w:jc w:val="center"/>
              <w:rPr>
                <w:color w:val="000000"/>
                <w:sz w:val="20"/>
                <w:szCs w:val="20"/>
              </w:rPr>
            </w:pPr>
            <w:r w:rsidRPr="00AF46D7">
              <w:rPr>
                <w:color w:val="000000"/>
                <w:sz w:val="20"/>
                <w:szCs w:val="20"/>
              </w:rPr>
              <w:t>конец</w:t>
            </w:r>
          </w:p>
        </w:tc>
        <w:tc>
          <w:tcPr>
            <w:tcW w:w="709" w:type="dxa"/>
            <w:vMerge w:val="restart"/>
            <w:textDirection w:val="btLr"/>
            <w:vAlign w:val="center"/>
          </w:tcPr>
          <w:p w14:paraId="6F3BFD65" w14:textId="77777777" w:rsidR="00072ED5" w:rsidRPr="00AF46D7" w:rsidRDefault="00072ED5" w:rsidP="00AF46D7">
            <w:pPr>
              <w:jc w:val="center"/>
              <w:rPr>
                <w:color w:val="000000"/>
                <w:sz w:val="20"/>
                <w:szCs w:val="20"/>
              </w:rPr>
            </w:pPr>
            <w:r w:rsidRPr="00AF46D7">
              <w:rPr>
                <w:color w:val="000000"/>
                <w:sz w:val="20"/>
                <w:szCs w:val="20"/>
              </w:rPr>
              <w:t xml:space="preserve">проект. </w:t>
            </w:r>
          </w:p>
        </w:tc>
        <w:tc>
          <w:tcPr>
            <w:tcW w:w="709" w:type="dxa"/>
            <w:vMerge w:val="restart"/>
            <w:textDirection w:val="btLr"/>
            <w:vAlign w:val="center"/>
          </w:tcPr>
          <w:p w14:paraId="6B7502FA" w14:textId="77777777" w:rsidR="00072ED5" w:rsidRPr="00AF46D7" w:rsidRDefault="00072ED5" w:rsidP="00AF46D7">
            <w:pPr>
              <w:jc w:val="center"/>
              <w:rPr>
                <w:color w:val="000000"/>
                <w:sz w:val="20"/>
                <w:szCs w:val="20"/>
              </w:rPr>
            </w:pPr>
            <w:r w:rsidRPr="00AF46D7">
              <w:rPr>
                <w:color w:val="000000"/>
                <w:sz w:val="20"/>
                <w:szCs w:val="20"/>
              </w:rPr>
              <w:t xml:space="preserve">фактич. </w:t>
            </w:r>
          </w:p>
        </w:tc>
        <w:tc>
          <w:tcPr>
            <w:tcW w:w="709" w:type="dxa"/>
            <w:vMerge w:val="restart"/>
            <w:textDirection w:val="btLr"/>
            <w:vAlign w:val="center"/>
          </w:tcPr>
          <w:p w14:paraId="03001CCC" w14:textId="77777777" w:rsidR="00072ED5" w:rsidRPr="00AF46D7" w:rsidRDefault="00072ED5" w:rsidP="00AF46D7">
            <w:pPr>
              <w:jc w:val="center"/>
              <w:rPr>
                <w:color w:val="000000"/>
                <w:sz w:val="20"/>
                <w:szCs w:val="20"/>
              </w:rPr>
            </w:pPr>
            <w:r w:rsidRPr="00AF46D7">
              <w:rPr>
                <w:color w:val="000000"/>
                <w:sz w:val="20"/>
                <w:szCs w:val="20"/>
              </w:rPr>
              <w:t xml:space="preserve">проект. </w:t>
            </w:r>
          </w:p>
        </w:tc>
        <w:tc>
          <w:tcPr>
            <w:tcW w:w="709" w:type="dxa"/>
            <w:vMerge w:val="restart"/>
            <w:textDirection w:val="btLr"/>
            <w:vAlign w:val="center"/>
          </w:tcPr>
          <w:p w14:paraId="365D67D8" w14:textId="77777777" w:rsidR="00072ED5" w:rsidRPr="00AF46D7" w:rsidRDefault="00072ED5" w:rsidP="00AF46D7">
            <w:pPr>
              <w:jc w:val="center"/>
              <w:rPr>
                <w:color w:val="000000"/>
                <w:sz w:val="20"/>
                <w:szCs w:val="20"/>
              </w:rPr>
            </w:pPr>
            <w:r w:rsidRPr="00AF46D7">
              <w:rPr>
                <w:color w:val="000000"/>
                <w:sz w:val="20"/>
                <w:szCs w:val="20"/>
              </w:rPr>
              <w:t xml:space="preserve">фактич. </w:t>
            </w:r>
          </w:p>
        </w:tc>
        <w:tc>
          <w:tcPr>
            <w:tcW w:w="2409" w:type="dxa"/>
            <w:gridSpan w:val="3"/>
            <w:vAlign w:val="center"/>
          </w:tcPr>
          <w:p w14:paraId="3865A9FB" w14:textId="77777777" w:rsidR="00072ED5" w:rsidRPr="00AF46D7" w:rsidRDefault="00072ED5" w:rsidP="00AF46D7">
            <w:pPr>
              <w:jc w:val="center"/>
              <w:rPr>
                <w:sz w:val="20"/>
                <w:szCs w:val="20"/>
                <w:lang w:val="kk-KZ"/>
              </w:rPr>
            </w:pPr>
            <w:r w:rsidRPr="00AF46D7">
              <w:rPr>
                <w:sz w:val="20"/>
                <w:szCs w:val="20"/>
              </w:rPr>
              <w:t>направление</w:t>
            </w:r>
          </w:p>
        </w:tc>
        <w:tc>
          <w:tcPr>
            <w:tcW w:w="2127" w:type="dxa"/>
            <w:gridSpan w:val="3"/>
          </w:tcPr>
          <w:p w14:paraId="2F36CADE" w14:textId="77777777" w:rsidR="00072ED5" w:rsidRPr="00AF46D7" w:rsidRDefault="00072ED5" w:rsidP="00AF46D7">
            <w:pPr>
              <w:jc w:val="center"/>
              <w:rPr>
                <w:sz w:val="20"/>
                <w:szCs w:val="20"/>
                <w:lang w:val="kk-KZ"/>
              </w:rPr>
            </w:pPr>
            <w:r w:rsidRPr="00AF46D7">
              <w:rPr>
                <w:sz w:val="20"/>
                <w:szCs w:val="20"/>
              </w:rPr>
              <w:t>кондуктор</w:t>
            </w:r>
          </w:p>
        </w:tc>
        <w:tc>
          <w:tcPr>
            <w:tcW w:w="2126" w:type="dxa"/>
            <w:gridSpan w:val="3"/>
          </w:tcPr>
          <w:p w14:paraId="64116177" w14:textId="77777777" w:rsidR="00072ED5" w:rsidRPr="00AF46D7" w:rsidRDefault="00072ED5" w:rsidP="00AF46D7">
            <w:pPr>
              <w:jc w:val="center"/>
              <w:rPr>
                <w:sz w:val="20"/>
                <w:szCs w:val="20"/>
                <w:lang w:val="kk-KZ"/>
              </w:rPr>
            </w:pPr>
            <w:r w:rsidRPr="00AF46D7">
              <w:rPr>
                <w:sz w:val="20"/>
                <w:szCs w:val="20"/>
              </w:rPr>
              <w:t>техническая колонна</w:t>
            </w:r>
          </w:p>
        </w:tc>
        <w:tc>
          <w:tcPr>
            <w:tcW w:w="1984" w:type="dxa"/>
            <w:gridSpan w:val="3"/>
          </w:tcPr>
          <w:p w14:paraId="09D502A0" w14:textId="77777777" w:rsidR="00072ED5" w:rsidRPr="00AF46D7" w:rsidRDefault="00072ED5" w:rsidP="00AF46D7">
            <w:pPr>
              <w:jc w:val="center"/>
              <w:rPr>
                <w:sz w:val="20"/>
                <w:szCs w:val="20"/>
                <w:lang w:val="kk-KZ"/>
              </w:rPr>
            </w:pPr>
            <w:r w:rsidRPr="00AF46D7">
              <w:rPr>
                <w:sz w:val="20"/>
                <w:szCs w:val="20"/>
                <w:lang w:val="kk-KZ"/>
              </w:rPr>
              <w:t>эксплуатационная колонна</w:t>
            </w:r>
          </w:p>
        </w:tc>
        <w:tc>
          <w:tcPr>
            <w:tcW w:w="567" w:type="dxa"/>
            <w:vMerge/>
          </w:tcPr>
          <w:p w14:paraId="4BD27949" w14:textId="77777777" w:rsidR="00072ED5" w:rsidRPr="00AF46D7" w:rsidRDefault="00072ED5" w:rsidP="00AF46D7">
            <w:pPr>
              <w:jc w:val="center"/>
              <w:rPr>
                <w:sz w:val="20"/>
                <w:szCs w:val="20"/>
                <w:lang w:val="kk-KZ"/>
              </w:rPr>
            </w:pPr>
          </w:p>
        </w:tc>
        <w:tc>
          <w:tcPr>
            <w:tcW w:w="1134" w:type="dxa"/>
            <w:vMerge/>
          </w:tcPr>
          <w:p w14:paraId="6483B218" w14:textId="77777777" w:rsidR="00072ED5" w:rsidRPr="00AF46D7" w:rsidRDefault="00072ED5" w:rsidP="00AF46D7">
            <w:pPr>
              <w:jc w:val="center"/>
              <w:rPr>
                <w:sz w:val="20"/>
                <w:szCs w:val="20"/>
                <w:lang w:val="kk-KZ"/>
              </w:rPr>
            </w:pPr>
          </w:p>
        </w:tc>
        <w:tc>
          <w:tcPr>
            <w:tcW w:w="1418" w:type="dxa"/>
            <w:gridSpan w:val="2"/>
            <w:vMerge/>
          </w:tcPr>
          <w:p w14:paraId="2B5434FC" w14:textId="77777777" w:rsidR="00072ED5" w:rsidRPr="00AF46D7" w:rsidRDefault="00072ED5" w:rsidP="00AF46D7">
            <w:pPr>
              <w:jc w:val="center"/>
              <w:rPr>
                <w:sz w:val="20"/>
                <w:szCs w:val="20"/>
                <w:lang w:val="kk-KZ"/>
              </w:rPr>
            </w:pPr>
          </w:p>
        </w:tc>
        <w:tc>
          <w:tcPr>
            <w:tcW w:w="2268" w:type="dxa"/>
            <w:vMerge/>
          </w:tcPr>
          <w:p w14:paraId="58818176" w14:textId="77777777" w:rsidR="00072ED5" w:rsidRPr="00AF46D7" w:rsidRDefault="00072ED5" w:rsidP="00AF46D7">
            <w:pPr>
              <w:jc w:val="center"/>
              <w:rPr>
                <w:sz w:val="20"/>
                <w:szCs w:val="20"/>
                <w:lang w:val="kk-KZ"/>
              </w:rPr>
            </w:pPr>
          </w:p>
        </w:tc>
      </w:tr>
      <w:tr w:rsidR="00072ED5" w:rsidRPr="00AF46D7" w14:paraId="3C6B4E23" w14:textId="77777777" w:rsidTr="00AF46D7">
        <w:trPr>
          <w:trHeight w:val="278"/>
        </w:trPr>
        <w:tc>
          <w:tcPr>
            <w:tcW w:w="498" w:type="dxa"/>
            <w:vMerge/>
          </w:tcPr>
          <w:p w14:paraId="562CA47E" w14:textId="77777777" w:rsidR="00072ED5" w:rsidRPr="00AF46D7" w:rsidRDefault="00072ED5" w:rsidP="00AF46D7">
            <w:pPr>
              <w:jc w:val="center"/>
              <w:rPr>
                <w:sz w:val="20"/>
                <w:szCs w:val="20"/>
                <w:lang w:val="kk-KZ"/>
              </w:rPr>
            </w:pPr>
          </w:p>
        </w:tc>
        <w:tc>
          <w:tcPr>
            <w:tcW w:w="494" w:type="dxa"/>
            <w:vMerge/>
          </w:tcPr>
          <w:p w14:paraId="09AF6AE4" w14:textId="77777777" w:rsidR="00072ED5" w:rsidRPr="00AF46D7" w:rsidRDefault="00072ED5" w:rsidP="00AF46D7">
            <w:pPr>
              <w:jc w:val="center"/>
              <w:rPr>
                <w:sz w:val="20"/>
                <w:szCs w:val="20"/>
                <w:lang w:val="kk-KZ"/>
              </w:rPr>
            </w:pPr>
          </w:p>
        </w:tc>
        <w:tc>
          <w:tcPr>
            <w:tcW w:w="709" w:type="dxa"/>
            <w:vMerge/>
          </w:tcPr>
          <w:p w14:paraId="29A45CA2" w14:textId="77777777" w:rsidR="00072ED5" w:rsidRPr="00AF46D7" w:rsidRDefault="00072ED5" w:rsidP="00AF46D7">
            <w:pPr>
              <w:jc w:val="center"/>
              <w:rPr>
                <w:sz w:val="20"/>
                <w:szCs w:val="20"/>
                <w:lang w:val="kk-KZ"/>
              </w:rPr>
            </w:pPr>
          </w:p>
        </w:tc>
        <w:tc>
          <w:tcPr>
            <w:tcW w:w="567" w:type="dxa"/>
            <w:vMerge/>
          </w:tcPr>
          <w:p w14:paraId="21828859" w14:textId="77777777" w:rsidR="00072ED5" w:rsidRPr="00AF46D7" w:rsidRDefault="00072ED5" w:rsidP="00AF46D7">
            <w:pPr>
              <w:jc w:val="center"/>
              <w:rPr>
                <w:sz w:val="20"/>
                <w:szCs w:val="20"/>
                <w:lang w:val="kk-KZ"/>
              </w:rPr>
            </w:pPr>
          </w:p>
        </w:tc>
        <w:tc>
          <w:tcPr>
            <w:tcW w:w="1134" w:type="dxa"/>
            <w:vMerge/>
          </w:tcPr>
          <w:p w14:paraId="27B57B7A" w14:textId="77777777" w:rsidR="00072ED5" w:rsidRPr="00AF46D7" w:rsidRDefault="00072ED5" w:rsidP="00AF46D7">
            <w:pPr>
              <w:jc w:val="center"/>
              <w:rPr>
                <w:sz w:val="20"/>
                <w:szCs w:val="20"/>
                <w:lang w:val="kk-KZ"/>
              </w:rPr>
            </w:pPr>
          </w:p>
        </w:tc>
        <w:tc>
          <w:tcPr>
            <w:tcW w:w="1134" w:type="dxa"/>
            <w:vMerge/>
          </w:tcPr>
          <w:p w14:paraId="784EB32F" w14:textId="77777777" w:rsidR="00072ED5" w:rsidRPr="00AF46D7" w:rsidRDefault="00072ED5" w:rsidP="00AF46D7">
            <w:pPr>
              <w:jc w:val="center"/>
              <w:rPr>
                <w:sz w:val="20"/>
                <w:szCs w:val="20"/>
                <w:lang w:val="kk-KZ"/>
              </w:rPr>
            </w:pPr>
          </w:p>
        </w:tc>
        <w:tc>
          <w:tcPr>
            <w:tcW w:w="709" w:type="dxa"/>
            <w:vMerge/>
          </w:tcPr>
          <w:p w14:paraId="7E3D174B" w14:textId="77777777" w:rsidR="00072ED5" w:rsidRPr="00AF46D7" w:rsidRDefault="00072ED5" w:rsidP="00AF46D7">
            <w:pPr>
              <w:jc w:val="center"/>
              <w:rPr>
                <w:sz w:val="20"/>
                <w:szCs w:val="20"/>
                <w:lang w:val="kk-KZ"/>
              </w:rPr>
            </w:pPr>
          </w:p>
        </w:tc>
        <w:tc>
          <w:tcPr>
            <w:tcW w:w="709" w:type="dxa"/>
            <w:vMerge/>
          </w:tcPr>
          <w:p w14:paraId="08B396F4" w14:textId="77777777" w:rsidR="00072ED5" w:rsidRPr="00AF46D7" w:rsidRDefault="00072ED5" w:rsidP="00AF46D7">
            <w:pPr>
              <w:jc w:val="center"/>
              <w:rPr>
                <w:sz w:val="20"/>
                <w:szCs w:val="20"/>
                <w:lang w:val="kk-KZ"/>
              </w:rPr>
            </w:pPr>
          </w:p>
        </w:tc>
        <w:tc>
          <w:tcPr>
            <w:tcW w:w="709" w:type="dxa"/>
            <w:vMerge/>
          </w:tcPr>
          <w:p w14:paraId="6CB2C81C" w14:textId="77777777" w:rsidR="00072ED5" w:rsidRPr="00AF46D7" w:rsidRDefault="00072ED5" w:rsidP="00AF46D7">
            <w:pPr>
              <w:jc w:val="center"/>
              <w:rPr>
                <w:sz w:val="20"/>
                <w:szCs w:val="20"/>
                <w:lang w:val="kk-KZ"/>
              </w:rPr>
            </w:pPr>
          </w:p>
        </w:tc>
        <w:tc>
          <w:tcPr>
            <w:tcW w:w="709" w:type="dxa"/>
            <w:vMerge/>
          </w:tcPr>
          <w:p w14:paraId="21B3C03A" w14:textId="77777777" w:rsidR="00072ED5" w:rsidRPr="00AF46D7" w:rsidRDefault="00072ED5" w:rsidP="00AF46D7">
            <w:pPr>
              <w:jc w:val="center"/>
              <w:rPr>
                <w:sz w:val="20"/>
                <w:szCs w:val="20"/>
                <w:lang w:val="kk-KZ"/>
              </w:rPr>
            </w:pPr>
          </w:p>
        </w:tc>
        <w:tc>
          <w:tcPr>
            <w:tcW w:w="850" w:type="dxa"/>
            <w:vAlign w:val="center"/>
          </w:tcPr>
          <w:p w14:paraId="07E233D6" w14:textId="77777777" w:rsidR="00072ED5" w:rsidRPr="00AF46D7" w:rsidRDefault="00072ED5" w:rsidP="00AF46D7">
            <w:pPr>
              <w:jc w:val="center"/>
              <w:rPr>
                <w:color w:val="000000"/>
                <w:sz w:val="20"/>
                <w:szCs w:val="20"/>
                <w:lang w:val="kk-KZ"/>
              </w:rPr>
            </w:pPr>
            <w:r w:rsidRPr="00AF46D7">
              <w:rPr>
                <w:color w:val="000000"/>
                <w:sz w:val="20"/>
                <w:szCs w:val="20"/>
              </w:rPr>
              <w:t>Диам</w:t>
            </w:r>
            <w:r w:rsidRPr="00AF46D7">
              <w:rPr>
                <w:color w:val="000000"/>
                <w:sz w:val="20"/>
                <w:szCs w:val="20"/>
                <w:lang w:val="kk-KZ"/>
              </w:rPr>
              <w:t>.</w:t>
            </w:r>
          </w:p>
          <w:p w14:paraId="0BEB4627" w14:textId="77777777" w:rsidR="00072ED5" w:rsidRPr="00AF46D7" w:rsidRDefault="00072ED5" w:rsidP="00AF46D7">
            <w:pPr>
              <w:jc w:val="center"/>
              <w:rPr>
                <w:color w:val="000000"/>
                <w:sz w:val="20"/>
                <w:szCs w:val="20"/>
              </w:rPr>
            </w:pPr>
            <w:r w:rsidRPr="00AF46D7">
              <w:rPr>
                <w:color w:val="000000"/>
                <w:sz w:val="20"/>
                <w:szCs w:val="20"/>
              </w:rPr>
              <w:t>колон., мм</w:t>
            </w:r>
          </w:p>
        </w:tc>
        <w:tc>
          <w:tcPr>
            <w:tcW w:w="709" w:type="dxa"/>
            <w:vAlign w:val="center"/>
          </w:tcPr>
          <w:p w14:paraId="5BEEFC7D" w14:textId="77777777" w:rsidR="00072ED5" w:rsidRPr="00AF46D7" w:rsidRDefault="00072ED5" w:rsidP="00AF46D7">
            <w:pPr>
              <w:jc w:val="center"/>
              <w:rPr>
                <w:color w:val="000000"/>
                <w:sz w:val="20"/>
                <w:szCs w:val="20"/>
              </w:rPr>
            </w:pPr>
            <w:r w:rsidRPr="00AF46D7">
              <w:rPr>
                <w:color w:val="000000"/>
                <w:sz w:val="20"/>
                <w:szCs w:val="20"/>
              </w:rPr>
              <w:t>Глуб</w:t>
            </w:r>
            <w:r w:rsidRPr="00AF46D7">
              <w:rPr>
                <w:color w:val="000000"/>
                <w:sz w:val="20"/>
                <w:szCs w:val="20"/>
                <w:lang w:val="kk-KZ"/>
              </w:rPr>
              <w:t>.</w:t>
            </w:r>
            <w:r w:rsidRPr="00AF46D7">
              <w:rPr>
                <w:color w:val="000000"/>
                <w:sz w:val="20"/>
                <w:szCs w:val="20"/>
              </w:rPr>
              <w:t xml:space="preserve"> Спус</w:t>
            </w:r>
            <w:r w:rsidRPr="00AF46D7">
              <w:rPr>
                <w:color w:val="000000"/>
                <w:sz w:val="20"/>
                <w:szCs w:val="20"/>
                <w:lang w:val="kk-KZ"/>
              </w:rPr>
              <w:t>.</w:t>
            </w:r>
            <w:r w:rsidRPr="00AF46D7">
              <w:rPr>
                <w:color w:val="000000"/>
                <w:sz w:val="20"/>
                <w:szCs w:val="20"/>
              </w:rPr>
              <w:t xml:space="preserve">, м </w:t>
            </w:r>
          </w:p>
        </w:tc>
        <w:tc>
          <w:tcPr>
            <w:tcW w:w="850" w:type="dxa"/>
          </w:tcPr>
          <w:p w14:paraId="7A593BB2" w14:textId="77777777" w:rsidR="00072ED5" w:rsidRPr="00AF46D7" w:rsidRDefault="00072ED5" w:rsidP="00AF46D7">
            <w:pPr>
              <w:jc w:val="center"/>
              <w:rPr>
                <w:sz w:val="20"/>
                <w:szCs w:val="20"/>
                <w:lang w:val="kk-KZ"/>
              </w:rPr>
            </w:pPr>
            <w:r w:rsidRPr="00AF46D7">
              <w:rPr>
                <w:sz w:val="20"/>
                <w:szCs w:val="20"/>
                <w:lang w:val="kk-KZ"/>
              </w:rPr>
              <w:t>Подъем цемента, м</w:t>
            </w:r>
          </w:p>
        </w:tc>
        <w:tc>
          <w:tcPr>
            <w:tcW w:w="567" w:type="dxa"/>
            <w:vAlign w:val="center"/>
          </w:tcPr>
          <w:p w14:paraId="4C541845" w14:textId="77777777" w:rsidR="00072ED5" w:rsidRPr="00AF46D7" w:rsidRDefault="00072ED5" w:rsidP="00AF46D7">
            <w:pPr>
              <w:jc w:val="center"/>
              <w:rPr>
                <w:color w:val="000000"/>
                <w:sz w:val="20"/>
                <w:szCs w:val="20"/>
                <w:lang w:val="kk-KZ"/>
              </w:rPr>
            </w:pPr>
            <w:r w:rsidRPr="00AF46D7">
              <w:rPr>
                <w:color w:val="000000"/>
                <w:sz w:val="20"/>
                <w:szCs w:val="20"/>
              </w:rPr>
              <w:t>Диам</w:t>
            </w:r>
            <w:r w:rsidRPr="00AF46D7">
              <w:rPr>
                <w:color w:val="000000"/>
                <w:sz w:val="20"/>
                <w:szCs w:val="20"/>
                <w:lang w:val="kk-KZ"/>
              </w:rPr>
              <w:t>.</w:t>
            </w:r>
          </w:p>
          <w:p w14:paraId="5133EB9A" w14:textId="77777777" w:rsidR="00072ED5" w:rsidRPr="00AF46D7" w:rsidRDefault="00072ED5" w:rsidP="00AF46D7">
            <w:pPr>
              <w:jc w:val="center"/>
              <w:rPr>
                <w:color w:val="000000"/>
                <w:sz w:val="20"/>
                <w:szCs w:val="20"/>
              </w:rPr>
            </w:pPr>
            <w:r w:rsidRPr="00AF46D7">
              <w:rPr>
                <w:color w:val="000000"/>
                <w:sz w:val="20"/>
                <w:szCs w:val="20"/>
              </w:rPr>
              <w:t>колон., мм</w:t>
            </w:r>
          </w:p>
        </w:tc>
        <w:tc>
          <w:tcPr>
            <w:tcW w:w="851" w:type="dxa"/>
            <w:vAlign w:val="center"/>
          </w:tcPr>
          <w:p w14:paraId="4FE2594C" w14:textId="77777777" w:rsidR="00072ED5" w:rsidRPr="00AF46D7" w:rsidRDefault="00072ED5" w:rsidP="00AF46D7">
            <w:pPr>
              <w:jc w:val="center"/>
              <w:rPr>
                <w:color w:val="000000"/>
                <w:sz w:val="20"/>
                <w:szCs w:val="20"/>
              </w:rPr>
            </w:pPr>
            <w:r w:rsidRPr="00AF46D7">
              <w:rPr>
                <w:color w:val="000000"/>
                <w:sz w:val="20"/>
                <w:szCs w:val="20"/>
              </w:rPr>
              <w:t>Глуб</w:t>
            </w:r>
            <w:r w:rsidRPr="00AF46D7">
              <w:rPr>
                <w:color w:val="000000"/>
                <w:sz w:val="20"/>
                <w:szCs w:val="20"/>
                <w:lang w:val="kk-KZ"/>
              </w:rPr>
              <w:t>.</w:t>
            </w:r>
            <w:r w:rsidRPr="00AF46D7">
              <w:rPr>
                <w:color w:val="000000"/>
                <w:sz w:val="20"/>
                <w:szCs w:val="20"/>
              </w:rPr>
              <w:t xml:space="preserve"> Спус</w:t>
            </w:r>
            <w:r w:rsidRPr="00AF46D7">
              <w:rPr>
                <w:color w:val="000000"/>
                <w:sz w:val="20"/>
                <w:szCs w:val="20"/>
                <w:lang w:val="kk-KZ"/>
              </w:rPr>
              <w:t>.</w:t>
            </w:r>
            <w:r w:rsidRPr="00AF46D7">
              <w:rPr>
                <w:color w:val="000000"/>
                <w:sz w:val="20"/>
                <w:szCs w:val="20"/>
              </w:rPr>
              <w:t xml:space="preserve">, м </w:t>
            </w:r>
          </w:p>
        </w:tc>
        <w:tc>
          <w:tcPr>
            <w:tcW w:w="709" w:type="dxa"/>
          </w:tcPr>
          <w:p w14:paraId="39889718" w14:textId="77777777" w:rsidR="00072ED5" w:rsidRPr="00AF46D7" w:rsidRDefault="00072ED5" w:rsidP="00AF46D7">
            <w:pPr>
              <w:jc w:val="center"/>
              <w:rPr>
                <w:sz w:val="20"/>
                <w:szCs w:val="20"/>
                <w:lang w:val="kk-KZ"/>
              </w:rPr>
            </w:pPr>
            <w:r w:rsidRPr="00AF46D7">
              <w:rPr>
                <w:sz w:val="20"/>
                <w:szCs w:val="20"/>
                <w:lang w:val="kk-KZ"/>
              </w:rPr>
              <w:t>Подъем цемента, м</w:t>
            </w:r>
          </w:p>
        </w:tc>
        <w:tc>
          <w:tcPr>
            <w:tcW w:w="708" w:type="dxa"/>
            <w:vAlign w:val="center"/>
          </w:tcPr>
          <w:p w14:paraId="48194F6E" w14:textId="77777777" w:rsidR="00072ED5" w:rsidRPr="00AF46D7" w:rsidRDefault="00072ED5" w:rsidP="00AF46D7">
            <w:pPr>
              <w:jc w:val="center"/>
              <w:rPr>
                <w:color w:val="000000"/>
                <w:sz w:val="20"/>
                <w:szCs w:val="20"/>
                <w:lang w:val="kk-KZ"/>
              </w:rPr>
            </w:pPr>
            <w:r w:rsidRPr="00AF46D7">
              <w:rPr>
                <w:color w:val="000000"/>
                <w:sz w:val="20"/>
                <w:szCs w:val="20"/>
              </w:rPr>
              <w:t>Диам</w:t>
            </w:r>
            <w:r w:rsidRPr="00AF46D7">
              <w:rPr>
                <w:color w:val="000000"/>
                <w:sz w:val="20"/>
                <w:szCs w:val="20"/>
                <w:lang w:val="kk-KZ"/>
              </w:rPr>
              <w:t>.</w:t>
            </w:r>
          </w:p>
          <w:p w14:paraId="0E091564" w14:textId="77777777" w:rsidR="00072ED5" w:rsidRPr="00AF46D7" w:rsidRDefault="00072ED5" w:rsidP="00AF46D7">
            <w:pPr>
              <w:jc w:val="center"/>
              <w:rPr>
                <w:color w:val="000000"/>
                <w:sz w:val="20"/>
                <w:szCs w:val="20"/>
              </w:rPr>
            </w:pPr>
            <w:r w:rsidRPr="00AF46D7">
              <w:rPr>
                <w:color w:val="000000"/>
                <w:sz w:val="20"/>
                <w:szCs w:val="20"/>
              </w:rPr>
              <w:t>колон., мм</w:t>
            </w:r>
          </w:p>
        </w:tc>
        <w:tc>
          <w:tcPr>
            <w:tcW w:w="567" w:type="dxa"/>
            <w:vAlign w:val="center"/>
          </w:tcPr>
          <w:p w14:paraId="0D865C6C" w14:textId="77777777" w:rsidR="00072ED5" w:rsidRPr="00AF46D7" w:rsidRDefault="00072ED5" w:rsidP="00AF46D7">
            <w:pPr>
              <w:jc w:val="center"/>
              <w:rPr>
                <w:color w:val="000000"/>
                <w:sz w:val="20"/>
                <w:szCs w:val="20"/>
              </w:rPr>
            </w:pPr>
            <w:r w:rsidRPr="00AF46D7">
              <w:rPr>
                <w:color w:val="000000"/>
                <w:sz w:val="20"/>
                <w:szCs w:val="20"/>
              </w:rPr>
              <w:t>Глуб</w:t>
            </w:r>
            <w:r w:rsidRPr="00AF46D7">
              <w:rPr>
                <w:color w:val="000000"/>
                <w:sz w:val="20"/>
                <w:szCs w:val="20"/>
                <w:lang w:val="kk-KZ"/>
              </w:rPr>
              <w:t>.</w:t>
            </w:r>
            <w:r w:rsidRPr="00AF46D7">
              <w:rPr>
                <w:color w:val="000000"/>
                <w:sz w:val="20"/>
                <w:szCs w:val="20"/>
              </w:rPr>
              <w:t xml:space="preserve"> Спус</w:t>
            </w:r>
            <w:r w:rsidRPr="00AF46D7">
              <w:rPr>
                <w:color w:val="000000"/>
                <w:sz w:val="20"/>
                <w:szCs w:val="20"/>
                <w:lang w:val="kk-KZ"/>
              </w:rPr>
              <w:t>.</w:t>
            </w:r>
            <w:r w:rsidRPr="00AF46D7">
              <w:rPr>
                <w:color w:val="000000"/>
                <w:sz w:val="20"/>
                <w:szCs w:val="20"/>
              </w:rPr>
              <w:t xml:space="preserve">, м </w:t>
            </w:r>
          </w:p>
        </w:tc>
        <w:tc>
          <w:tcPr>
            <w:tcW w:w="851" w:type="dxa"/>
          </w:tcPr>
          <w:p w14:paraId="76944C76" w14:textId="77777777" w:rsidR="00072ED5" w:rsidRPr="00AF46D7" w:rsidRDefault="00072ED5" w:rsidP="00AF46D7">
            <w:pPr>
              <w:jc w:val="center"/>
              <w:rPr>
                <w:sz w:val="20"/>
                <w:szCs w:val="20"/>
                <w:lang w:val="kk-KZ"/>
              </w:rPr>
            </w:pPr>
            <w:r w:rsidRPr="00AF46D7">
              <w:rPr>
                <w:sz w:val="20"/>
                <w:szCs w:val="20"/>
                <w:lang w:val="kk-KZ"/>
              </w:rPr>
              <w:t xml:space="preserve">Подъем </w:t>
            </w:r>
          </w:p>
          <w:p w14:paraId="324631AC" w14:textId="77777777" w:rsidR="00072ED5" w:rsidRPr="00AF46D7" w:rsidRDefault="00072ED5" w:rsidP="00AF46D7">
            <w:pPr>
              <w:jc w:val="center"/>
              <w:rPr>
                <w:sz w:val="20"/>
                <w:szCs w:val="20"/>
                <w:lang w:val="kk-KZ"/>
              </w:rPr>
            </w:pPr>
            <w:r w:rsidRPr="00AF46D7">
              <w:rPr>
                <w:sz w:val="20"/>
                <w:szCs w:val="20"/>
                <w:lang w:val="kk-KZ"/>
              </w:rPr>
              <w:t>цемента, м</w:t>
            </w:r>
          </w:p>
        </w:tc>
        <w:tc>
          <w:tcPr>
            <w:tcW w:w="709" w:type="dxa"/>
            <w:vAlign w:val="center"/>
          </w:tcPr>
          <w:p w14:paraId="49EC4F0D" w14:textId="77777777" w:rsidR="00072ED5" w:rsidRPr="00AF46D7" w:rsidRDefault="00072ED5" w:rsidP="00AF46D7">
            <w:pPr>
              <w:jc w:val="center"/>
              <w:rPr>
                <w:color w:val="000000"/>
                <w:sz w:val="20"/>
                <w:szCs w:val="20"/>
                <w:lang w:val="kk-KZ"/>
              </w:rPr>
            </w:pPr>
            <w:r w:rsidRPr="00AF46D7">
              <w:rPr>
                <w:color w:val="000000"/>
                <w:sz w:val="20"/>
                <w:szCs w:val="20"/>
              </w:rPr>
              <w:t>Диам</w:t>
            </w:r>
            <w:r w:rsidRPr="00AF46D7">
              <w:rPr>
                <w:color w:val="000000"/>
                <w:sz w:val="20"/>
                <w:szCs w:val="20"/>
                <w:lang w:val="kk-KZ"/>
              </w:rPr>
              <w:t>.</w:t>
            </w:r>
          </w:p>
          <w:p w14:paraId="09A18F13" w14:textId="77777777" w:rsidR="00072ED5" w:rsidRPr="00AF46D7" w:rsidRDefault="00072ED5" w:rsidP="00AF46D7">
            <w:pPr>
              <w:jc w:val="center"/>
              <w:rPr>
                <w:color w:val="000000"/>
                <w:sz w:val="20"/>
                <w:szCs w:val="20"/>
              </w:rPr>
            </w:pPr>
            <w:r w:rsidRPr="00AF46D7">
              <w:rPr>
                <w:color w:val="000000"/>
                <w:sz w:val="20"/>
                <w:szCs w:val="20"/>
              </w:rPr>
              <w:t>колон., мм</w:t>
            </w:r>
          </w:p>
        </w:tc>
        <w:tc>
          <w:tcPr>
            <w:tcW w:w="567" w:type="dxa"/>
            <w:vAlign w:val="center"/>
          </w:tcPr>
          <w:p w14:paraId="15FA8E37" w14:textId="77777777" w:rsidR="00072ED5" w:rsidRPr="00AF46D7" w:rsidRDefault="00072ED5" w:rsidP="00AF46D7">
            <w:pPr>
              <w:jc w:val="center"/>
              <w:rPr>
                <w:color w:val="000000"/>
                <w:sz w:val="20"/>
                <w:szCs w:val="20"/>
              </w:rPr>
            </w:pPr>
            <w:r w:rsidRPr="00AF46D7">
              <w:rPr>
                <w:color w:val="000000"/>
                <w:sz w:val="20"/>
                <w:szCs w:val="20"/>
              </w:rPr>
              <w:t>Глуб</w:t>
            </w:r>
            <w:r w:rsidRPr="00AF46D7">
              <w:rPr>
                <w:color w:val="000000"/>
                <w:sz w:val="20"/>
                <w:szCs w:val="20"/>
                <w:lang w:val="kk-KZ"/>
              </w:rPr>
              <w:t>.</w:t>
            </w:r>
            <w:r w:rsidRPr="00AF46D7">
              <w:rPr>
                <w:color w:val="000000"/>
                <w:sz w:val="20"/>
                <w:szCs w:val="20"/>
              </w:rPr>
              <w:t xml:space="preserve"> Спус</w:t>
            </w:r>
            <w:r w:rsidRPr="00AF46D7">
              <w:rPr>
                <w:color w:val="000000"/>
                <w:sz w:val="20"/>
                <w:szCs w:val="20"/>
                <w:lang w:val="kk-KZ"/>
              </w:rPr>
              <w:t>.</w:t>
            </w:r>
            <w:r w:rsidRPr="00AF46D7">
              <w:rPr>
                <w:color w:val="000000"/>
                <w:sz w:val="20"/>
                <w:szCs w:val="20"/>
              </w:rPr>
              <w:t xml:space="preserve">, м </w:t>
            </w:r>
          </w:p>
        </w:tc>
        <w:tc>
          <w:tcPr>
            <w:tcW w:w="708" w:type="dxa"/>
          </w:tcPr>
          <w:p w14:paraId="482EA44E" w14:textId="77777777" w:rsidR="00072ED5" w:rsidRPr="00AF46D7" w:rsidRDefault="00072ED5" w:rsidP="00AF46D7">
            <w:pPr>
              <w:jc w:val="center"/>
              <w:rPr>
                <w:sz w:val="20"/>
                <w:szCs w:val="20"/>
                <w:lang w:val="kk-KZ"/>
              </w:rPr>
            </w:pPr>
            <w:r w:rsidRPr="00AF46D7">
              <w:rPr>
                <w:sz w:val="20"/>
                <w:szCs w:val="20"/>
                <w:lang w:val="kk-KZ"/>
              </w:rPr>
              <w:t xml:space="preserve">Подъем </w:t>
            </w:r>
          </w:p>
          <w:p w14:paraId="40621363" w14:textId="77777777" w:rsidR="00072ED5" w:rsidRPr="00AF46D7" w:rsidRDefault="00072ED5" w:rsidP="00AF46D7">
            <w:pPr>
              <w:jc w:val="center"/>
              <w:rPr>
                <w:sz w:val="20"/>
                <w:szCs w:val="20"/>
                <w:lang w:val="kk-KZ"/>
              </w:rPr>
            </w:pPr>
            <w:r w:rsidRPr="00AF46D7">
              <w:rPr>
                <w:sz w:val="20"/>
                <w:szCs w:val="20"/>
                <w:lang w:val="kk-KZ"/>
              </w:rPr>
              <w:t>цемента, м</w:t>
            </w:r>
          </w:p>
        </w:tc>
        <w:tc>
          <w:tcPr>
            <w:tcW w:w="567" w:type="dxa"/>
            <w:vMerge/>
          </w:tcPr>
          <w:p w14:paraId="0D8E88A5" w14:textId="77777777" w:rsidR="00072ED5" w:rsidRPr="00AF46D7" w:rsidRDefault="00072ED5" w:rsidP="00AF46D7">
            <w:pPr>
              <w:jc w:val="center"/>
              <w:rPr>
                <w:sz w:val="20"/>
                <w:szCs w:val="20"/>
                <w:lang w:val="kk-KZ"/>
              </w:rPr>
            </w:pPr>
          </w:p>
        </w:tc>
        <w:tc>
          <w:tcPr>
            <w:tcW w:w="1134" w:type="dxa"/>
            <w:vMerge/>
          </w:tcPr>
          <w:p w14:paraId="301CE6F4" w14:textId="77777777" w:rsidR="00072ED5" w:rsidRPr="00AF46D7" w:rsidRDefault="00072ED5" w:rsidP="00AF46D7">
            <w:pPr>
              <w:jc w:val="center"/>
              <w:rPr>
                <w:sz w:val="20"/>
                <w:szCs w:val="20"/>
                <w:lang w:val="kk-KZ"/>
              </w:rPr>
            </w:pPr>
          </w:p>
        </w:tc>
        <w:tc>
          <w:tcPr>
            <w:tcW w:w="1418" w:type="dxa"/>
            <w:gridSpan w:val="2"/>
            <w:vMerge/>
          </w:tcPr>
          <w:p w14:paraId="5FD4DD47" w14:textId="77777777" w:rsidR="00072ED5" w:rsidRPr="00AF46D7" w:rsidRDefault="00072ED5" w:rsidP="00AF46D7">
            <w:pPr>
              <w:jc w:val="center"/>
              <w:rPr>
                <w:sz w:val="20"/>
                <w:szCs w:val="20"/>
                <w:lang w:val="kk-KZ"/>
              </w:rPr>
            </w:pPr>
          </w:p>
        </w:tc>
        <w:tc>
          <w:tcPr>
            <w:tcW w:w="2268" w:type="dxa"/>
            <w:vMerge/>
          </w:tcPr>
          <w:p w14:paraId="0439E74E" w14:textId="77777777" w:rsidR="00072ED5" w:rsidRPr="00AF46D7" w:rsidRDefault="00072ED5" w:rsidP="00AF46D7">
            <w:pPr>
              <w:jc w:val="center"/>
              <w:rPr>
                <w:sz w:val="20"/>
                <w:szCs w:val="20"/>
                <w:lang w:val="kk-KZ"/>
              </w:rPr>
            </w:pPr>
          </w:p>
        </w:tc>
      </w:tr>
      <w:tr w:rsidR="00072ED5" w:rsidRPr="00AF46D7" w14:paraId="74C0EDB8" w14:textId="77777777" w:rsidTr="00AF46D7">
        <w:trPr>
          <w:trHeight w:val="96"/>
        </w:trPr>
        <w:tc>
          <w:tcPr>
            <w:tcW w:w="498" w:type="dxa"/>
          </w:tcPr>
          <w:p w14:paraId="7BA17465" w14:textId="77777777" w:rsidR="00072ED5" w:rsidRPr="00AF46D7" w:rsidRDefault="00072ED5" w:rsidP="00AF46D7">
            <w:pPr>
              <w:jc w:val="center"/>
              <w:rPr>
                <w:sz w:val="20"/>
                <w:szCs w:val="20"/>
                <w:lang w:val="kk-KZ"/>
              </w:rPr>
            </w:pPr>
            <w:r w:rsidRPr="00AF46D7">
              <w:rPr>
                <w:sz w:val="20"/>
                <w:szCs w:val="20"/>
                <w:lang w:val="kk-KZ"/>
              </w:rPr>
              <w:t>1</w:t>
            </w:r>
          </w:p>
        </w:tc>
        <w:tc>
          <w:tcPr>
            <w:tcW w:w="494" w:type="dxa"/>
          </w:tcPr>
          <w:p w14:paraId="7BFB452B" w14:textId="77777777" w:rsidR="00072ED5" w:rsidRPr="00AF46D7" w:rsidRDefault="00072ED5" w:rsidP="00AF46D7">
            <w:pPr>
              <w:jc w:val="center"/>
              <w:rPr>
                <w:sz w:val="20"/>
                <w:szCs w:val="20"/>
                <w:lang w:val="kk-KZ"/>
              </w:rPr>
            </w:pPr>
            <w:r w:rsidRPr="00AF46D7">
              <w:rPr>
                <w:sz w:val="20"/>
                <w:szCs w:val="20"/>
                <w:lang w:val="kk-KZ"/>
              </w:rPr>
              <w:t>2</w:t>
            </w:r>
          </w:p>
        </w:tc>
        <w:tc>
          <w:tcPr>
            <w:tcW w:w="709" w:type="dxa"/>
          </w:tcPr>
          <w:p w14:paraId="719973D6" w14:textId="77777777" w:rsidR="00072ED5" w:rsidRPr="00AF46D7" w:rsidRDefault="00072ED5" w:rsidP="00AF46D7">
            <w:pPr>
              <w:jc w:val="center"/>
              <w:rPr>
                <w:sz w:val="20"/>
                <w:szCs w:val="20"/>
                <w:lang w:val="kk-KZ"/>
              </w:rPr>
            </w:pPr>
            <w:r w:rsidRPr="00AF46D7">
              <w:rPr>
                <w:sz w:val="20"/>
                <w:szCs w:val="20"/>
                <w:lang w:val="kk-KZ"/>
              </w:rPr>
              <w:t>3</w:t>
            </w:r>
          </w:p>
        </w:tc>
        <w:tc>
          <w:tcPr>
            <w:tcW w:w="567" w:type="dxa"/>
          </w:tcPr>
          <w:p w14:paraId="26FDC444" w14:textId="77777777" w:rsidR="00072ED5" w:rsidRPr="00AF46D7" w:rsidRDefault="00072ED5" w:rsidP="00AF46D7">
            <w:pPr>
              <w:jc w:val="center"/>
              <w:rPr>
                <w:sz w:val="20"/>
                <w:szCs w:val="20"/>
                <w:lang w:val="kk-KZ"/>
              </w:rPr>
            </w:pPr>
            <w:r w:rsidRPr="00AF46D7">
              <w:rPr>
                <w:sz w:val="20"/>
                <w:szCs w:val="20"/>
                <w:lang w:val="kk-KZ"/>
              </w:rPr>
              <w:t>4</w:t>
            </w:r>
          </w:p>
        </w:tc>
        <w:tc>
          <w:tcPr>
            <w:tcW w:w="1134" w:type="dxa"/>
          </w:tcPr>
          <w:p w14:paraId="705F315A" w14:textId="77777777" w:rsidR="00072ED5" w:rsidRPr="00AF46D7" w:rsidRDefault="00072ED5" w:rsidP="00AF46D7">
            <w:pPr>
              <w:jc w:val="center"/>
              <w:rPr>
                <w:sz w:val="20"/>
                <w:szCs w:val="20"/>
                <w:lang w:val="kk-KZ"/>
              </w:rPr>
            </w:pPr>
            <w:r w:rsidRPr="00AF46D7">
              <w:rPr>
                <w:sz w:val="20"/>
                <w:szCs w:val="20"/>
                <w:lang w:val="kk-KZ"/>
              </w:rPr>
              <w:t>5</w:t>
            </w:r>
          </w:p>
        </w:tc>
        <w:tc>
          <w:tcPr>
            <w:tcW w:w="1134" w:type="dxa"/>
          </w:tcPr>
          <w:p w14:paraId="0EF542EF" w14:textId="77777777" w:rsidR="00072ED5" w:rsidRPr="00AF46D7" w:rsidRDefault="00072ED5" w:rsidP="00AF46D7">
            <w:pPr>
              <w:jc w:val="center"/>
              <w:rPr>
                <w:sz w:val="20"/>
                <w:szCs w:val="20"/>
                <w:lang w:val="kk-KZ"/>
              </w:rPr>
            </w:pPr>
            <w:r w:rsidRPr="00AF46D7">
              <w:rPr>
                <w:sz w:val="20"/>
                <w:szCs w:val="20"/>
                <w:lang w:val="kk-KZ"/>
              </w:rPr>
              <w:t>6</w:t>
            </w:r>
          </w:p>
        </w:tc>
        <w:tc>
          <w:tcPr>
            <w:tcW w:w="709" w:type="dxa"/>
          </w:tcPr>
          <w:p w14:paraId="72157A67" w14:textId="77777777" w:rsidR="00072ED5" w:rsidRPr="00AF46D7" w:rsidRDefault="00072ED5" w:rsidP="00AF46D7">
            <w:pPr>
              <w:jc w:val="center"/>
              <w:rPr>
                <w:sz w:val="20"/>
                <w:szCs w:val="20"/>
                <w:lang w:val="kk-KZ"/>
              </w:rPr>
            </w:pPr>
            <w:r w:rsidRPr="00AF46D7">
              <w:rPr>
                <w:sz w:val="20"/>
                <w:szCs w:val="20"/>
                <w:lang w:val="kk-KZ"/>
              </w:rPr>
              <w:t>7</w:t>
            </w:r>
          </w:p>
        </w:tc>
        <w:tc>
          <w:tcPr>
            <w:tcW w:w="709" w:type="dxa"/>
          </w:tcPr>
          <w:p w14:paraId="3D05A85F" w14:textId="77777777" w:rsidR="00072ED5" w:rsidRPr="00AF46D7" w:rsidRDefault="00072ED5" w:rsidP="00AF46D7">
            <w:pPr>
              <w:jc w:val="center"/>
              <w:rPr>
                <w:sz w:val="20"/>
                <w:szCs w:val="20"/>
                <w:lang w:val="kk-KZ"/>
              </w:rPr>
            </w:pPr>
            <w:r w:rsidRPr="00AF46D7">
              <w:rPr>
                <w:sz w:val="20"/>
                <w:szCs w:val="20"/>
                <w:lang w:val="kk-KZ"/>
              </w:rPr>
              <w:t>8</w:t>
            </w:r>
          </w:p>
        </w:tc>
        <w:tc>
          <w:tcPr>
            <w:tcW w:w="709" w:type="dxa"/>
          </w:tcPr>
          <w:p w14:paraId="1D190E2B" w14:textId="77777777" w:rsidR="00072ED5" w:rsidRPr="00AF46D7" w:rsidRDefault="00072ED5" w:rsidP="00AF46D7">
            <w:pPr>
              <w:jc w:val="center"/>
              <w:rPr>
                <w:sz w:val="20"/>
                <w:szCs w:val="20"/>
                <w:lang w:val="kk-KZ"/>
              </w:rPr>
            </w:pPr>
            <w:r w:rsidRPr="00AF46D7">
              <w:rPr>
                <w:sz w:val="20"/>
                <w:szCs w:val="20"/>
                <w:lang w:val="kk-KZ"/>
              </w:rPr>
              <w:t>9</w:t>
            </w:r>
          </w:p>
        </w:tc>
        <w:tc>
          <w:tcPr>
            <w:tcW w:w="709" w:type="dxa"/>
          </w:tcPr>
          <w:p w14:paraId="6541504D" w14:textId="77777777" w:rsidR="00072ED5" w:rsidRPr="00AF46D7" w:rsidRDefault="00072ED5" w:rsidP="00AF46D7">
            <w:pPr>
              <w:jc w:val="center"/>
              <w:rPr>
                <w:sz w:val="20"/>
                <w:szCs w:val="20"/>
                <w:lang w:val="kk-KZ"/>
              </w:rPr>
            </w:pPr>
            <w:r w:rsidRPr="00AF46D7">
              <w:rPr>
                <w:sz w:val="20"/>
                <w:szCs w:val="20"/>
                <w:lang w:val="kk-KZ"/>
              </w:rPr>
              <w:t>10</w:t>
            </w:r>
          </w:p>
        </w:tc>
        <w:tc>
          <w:tcPr>
            <w:tcW w:w="850" w:type="dxa"/>
          </w:tcPr>
          <w:p w14:paraId="15B27B28" w14:textId="77777777" w:rsidR="00072ED5" w:rsidRPr="00AF46D7" w:rsidRDefault="00072ED5" w:rsidP="00AF46D7">
            <w:pPr>
              <w:jc w:val="center"/>
              <w:rPr>
                <w:sz w:val="20"/>
                <w:szCs w:val="20"/>
                <w:lang w:val="kk-KZ"/>
              </w:rPr>
            </w:pPr>
            <w:r w:rsidRPr="00AF46D7">
              <w:rPr>
                <w:sz w:val="20"/>
                <w:szCs w:val="20"/>
                <w:lang w:val="kk-KZ"/>
              </w:rPr>
              <w:t>11</w:t>
            </w:r>
          </w:p>
        </w:tc>
        <w:tc>
          <w:tcPr>
            <w:tcW w:w="709" w:type="dxa"/>
          </w:tcPr>
          <w:p w14:paraId="7B2B778F" w14:textId="77777777" w:rsidR="00072ED5" w:rsidRPr="00AF46D7" w:rsidRDefault="00072ED5" w:rsidP="00AF46D7">
            <w:pPr>
              <w:jc w:val="center"/>
              <w:rPr>
                <w:sz w:val="20"/>
                <w:szCs w:val="20"/>
                <w:lang w:val="kk-KZ"/>
              </w:rPr>
            </w:pPr>
            <w:r w:rsidRPr="00AF46D7">
              <w:rPr>
                <w:sz w:val="20"/>
                <w:szCs w:val="20"/>
                <w:lang w:val="kk-KZ"/>
              </w:rPr>
              <w:t>12</w:t>
            </w:r>
          </w:p>
        </w:tc>
        <w:tc>
          <w:tcPr>
            <w:tcW w:w="850" w:type="dxa"/>
          </w:tcPr>
          <w:p w14:paraId="4D969479" w14:textId="77777777" w:rsidR="00072ED5" w:rsidRPr="00AF46D7" w:rsidRDefault="00072ED5" w:rsidP="00AF46D7">
            <w:pPr>
              <w:jc w:val="center"/>
              <w:rPr>
                <w:sz w:val="20"/>
                <w:szCs w:val="20"/>
                <w:lang w:val="kk-KZ"/>
              </w:rPr>
            </w:pPr>
            <w:r w:rsidRPr="00AF46D7">
              <w:rPr>
                <w:sz w:val="20"/>
                <w:szCs w:val="20"/>
                <w:lang w:val="kk-KZ"/>
              </w:rPr>
              <w:t>13</w:t>
            </w:r>
          </w:p>
        </w:tc>
        <w:tc>
          <w:tcPr>
            <w:tcW w:w="567" w:type="dxa"/>
          </w:tcPr>
          <w:p w14:paraId="24CAB29C" w14:textId="77777777" w:rsidR="00072ED5" w:rsidRPr="00AF46D7" w:rsidRDefault="00072ED5" w:rsidP="00AF46D7">
            <w:pPr>
              <w:jc w:val="center"/>
              <w:rPr>
                <w:sz w:val="20"/>
                <w:szCs w:val="20"/>
                <w:lang w:val="kk-KZ"/>
              </w:rPr>
            </w:pPr>
            <w:r w:rsidRPr="00AF46D7">
              <w:rPr>
                <w:sz w:val="20"/>
                <w:szCs w:val="20"/>
                <w:lang w:val="kk-KZ"/>
              </w:rPr>
              <w:t>14</w:t>
            </w:r>
          </w:p>
        </w:tc>
        <w:tc>
          <w:tcPr>
            <w:tcW w:w="851" w:type="dxa"/>
          </w:tcPr>
          <w:p w14:paraId="0F32DD8C" w14:textId="77777777" w:rsidR="00072ED5" w:rsidRPr="00AF46D7" w:rsidRDefault="00072ED5" w:rsidP="00AF46D7">
            <w:pPr>
              <w:jc w:val="center"/>
              <w:rPr>
                <w:sz w:val="20"/>
                <w:szCs w:val="20"/>
                <w:lang w:val="kk-KZ"/>
              </w:rPr>
            </w:pPr>
            <w:r w:rsidRPr="00AF46D7">
              <w:rPr>
                <w:sz w:val="20"/>
                <w:szCs w:val="20"/>
                <w:lang w:val="kk-KZ"/>
              </w:rPr>
              <w:t>15</w:t>
            </w:r>
          </w:p>
        </w:tc>
        <w:tc>
          <w:tcPr>
            <w:tcW w:w="709" w:type="dxa"/>
          </w:tcPr>
          <w:p w14:paraId="2D69F34A" w14:textId="77777777" w:rsidR="00072ED5" w:rsidRPr="00AF46D7" w:rsidRDefault="00072ED5" w:rsidP="00AF46D7">
            <w:pPr>
              <w:jc w:val="center"/>
              <w:rPr>
                <w:sz w:val="20"/>
                <w:szCs w:val="20"/>
                <w:lang w:val="kk-KZ"/>
              </w:rPr>
            </w:pPr>
            <w:r w:rsidRPr="00AF46D7">
              <w:rPr>
                <w:sz w:val="20"/>
                <w:szCs w:val="20"/>
                <w:lang w:val="kk-KZ"/>
              </w:rPr>
              <w:t>16</w:t>
            </w:r>
          </w:p>
        </w:tc>
        <w:tc>
          <w:tcPr>
            <w:tcW w:w="708" w:type="dxa"/>
          </w:tcPr>
          <w:p w14:paraId="54A736E6" w14:textId="77777777" w:rsidR="00072ED5" w:rsidRPr="00AF46D7" w:rsidRDefault="00072ED5" w:rsidP="00AF46D7">
            <w:pPr>
              <w:jc w:val="center"/>
              <w:rPr>
                <w:sz w:val="20"/>
                <w:szCs w:val="20"/>
                <w:lang w:val="kk-KZ"/>
              </w:rPr>
            </w:pPr>
            <w:r w:rsidRPr="00AF46D7">
              <w:rPr>
                <w:sz w:val="20"/>
                <w:szCs w:val="20"/>
                <w:lang w:val="kk-KZ"/>
              </w:rPr>
              <w:t>17</w:t>
            </w:r>
          </w:p>
        </w:tc>
        <w:tc>
          <w:tcPr>
            <w:tcW w:w="567" w:type="dxa"/>
          </w:tcPr>
          <w:p w14:paraId="2DF1E74E" w14:textId="77777777" w:rsidR="00072ED5" w:rsidRPr="00AF46D7" w:rsidRDefault="00072ED5" w:rsidP="00AF46D7">
            <w:pPr>
              <w:jc w:val="center"/>
              <w:rPr>
                <w:sz w:val="20"/>
                <w:szCs w:val="20"/>
                <w:lang w:val="kk-KZ"/>
              </w:rPr>
            </w:pPr>
            <w:r w:rsidRPr="00AF46D7">
              <w:rPr>
                <w:sz w:val="20"/>
                <w:szCs w:val="20"/>
                <w:lang w:val="kk-KZ"/>
              </w:rPr>
              <w:t>18</w:t>
            </w:r>
          </w:p>
        </w:tc>
        <w:tc>
          <w:tcPr>
            <w:tcW w:w="851" w:type="dxa"/>
          </w:tcPr>
          <w:p w14:paraId="34435555" w14:textId="77777777" w:rsidR="00072ED5" w:rsidRPr="00AF46D7" w:rsidRDefault="00072ED5" w:rsidP="00AF46D7">
            <w:pPr>
              <w:jc w:val="center"/>
              <w:rPr>
                <w:sz w:val="20"/>
                <w:szCs w:val="20"/>
                <w:lang w:val="kk-KZ"/>
              </w:rPr>
            </w:pPr>
            <w:r w:rsidRPr="00AF46D7">
              <w:rPr>
                <w:sz w:val="20"/>
                <w:szCs w:val="20"/>
                <w:lang w:val="kk-KZ"/>
              </w:rPr>
              <w:t>19</w:t>
            </w:r>
          </w:p>
        </w:tc>
        <w:tc>
          <w:tcPr>
            <w:tcW w:w="709" w:type="dxa"/>
          </w:tcPr>
          <w:p w14:paraId="162D67FC" w14:textId="77777777" w:rsidR="00072ED5" w:rsidRPr="00AF46D7" w:rsidRDefault="00072ED5" w:rsidP="00AF46D7">
            <w:pPr>
              <w:jc w:val="center"/>
              <w:rPr>
                <w:sz w:val="20"/>
                <w:szCs w:val="20"/>
                <w:lang w:val="kk-KZ"/>
              </w:rPr>
            </w:pPr>
            <w:r w:rsidRPr="00AF46D7">
              <w:rPr>
                <w:sz w:val="20"/>
                <w:szCs w:val="20"/>
                <w:lang w:val="kk-KZ"/>
              </w:rPr>
              <w:t>20</w:t>
            </w:r>
          </w:p>
        </w:tc>
        <w:tc>
          <w:tcPr>
            <w:tcW w:w="567" w:type="dxa"/>
          </w:tcPr>
          <w:p w14:paraId="66FAFAAC" w14:textId="77777777" w:rsidR="00072ED5" w:rsidRPr="00AF46D7" w:rsidRDefault="00072ED5" w:rsidP="00AF46D7">
            <w:pPr>
              <w:jc w:val="center"/>
              <w:rPr>
                <w:sz w:val="20"/>
                <w:szCs w:val="20"/>
                <w:lang w:val="kk-KZ"/>
              </w:rPr>
            </w:pPr>
            <w:r w:rsidRPr="00AF46D7">
              <w:rPr>
                <w:sz w:val="20"/>
                <w:szCs w:val="20"/>
                <w:lang w:val="kk-KZ"/>
              </w:rPr>
              <w:t>21</w:t>
            </w:r>
          </w:p>
        </w:tc>
        <w:tc>
          <w:tcPr>
            <w:tcW w:w="708" w:type="dxa"/>
          </w:tcPr>
          <w:p w14:paraId="456F874E" w14:textId="77777777" w:rsidR="00072ED5" w:rsidRPr="00AF46D7" w:rsidRDefault="00072ED5" w:rsidP="00AF46D7">
            <w:pPr>
              <w:jc w:val="center"/>
              <w:rPr>
                <w:sz w:val="20"/>
                <w:szCs w:val="20"/>
                <w:lang w:val="kk-KZ"/>
              </w:rPr>
            </w:pPr>
            <w:r w:rsidRPr="00AF46D7">
              <w:rPr>
                <w:sz w:val="20"/>
                <w:szCs w:val="20"/>
                <w:lang w:val="kk-KZ"/>
              </w:rPr>
              <w:t>22</w:t>
            </w:r>
          </w:p>
        </w:tc>
        <w:tc>
          <w:tcPr>
            <w:tcW w:w="567" w:type="dxa"/>
          </w:tcPr>
          <w:p w14:paraId="62A6879C" w14:textId="77777777" w:rsidR="00072ED5" w:rsidRPr="00AF46D7" w:rsidRDefault="00072ED5" w:rsidP="00AF46D7">
            <w:pPr>
              <w:jc w:val="center"/>
              <w:rPr>
                <w:sz w:val="20"/>
                <w:szCs w:val="20"/>
                <w:lang w:val="kk-KZ"/>
              </w:rPr>
            </w:pPr>
            <w:r w:rsidRPr="00AF46D7">
              <w:rPr>
                <w:sz w:val="20"/>
                <w:szCs w:val="20"/>
                <w:lang w:val="kk-KZ"/>
              </w:rPr>
              <w:t>23</w:t>
            </w:r>
          </w:p>
        </w:tc>
        <w:tc>
          <w:tcPr>
            <w:tcW w:w="1134" w:type="dxa"/>
          </w:tcPr>
          <w:p w14:paraId="29AD686E" w14:textId="77777777" w:rsidR="00072ED5" w:rsidRPr="00AF46D7" w:rsidRDefault="00072ED5" w:rsidP="00AF46D7">
            <w:pPr>
              <w:jc w:val="center"/>
              <w:rPr>
                <w:sz w:val="20"/>
                <w:szCs w:val="20"/>
                <w:lang w:val="kk-KZ"/>
              </w:rPr>
            </w:pPr>
            <w:r w:rsidRPr="00AF46D7">
              <w:rPr>
                <w:sz w:val="20"/>
                <w:szCs w:val="20"/>
                <w:lang w:val="kk-KZ"/>
              </w:rPr>
              <w:t>24</w:t>
            </w:r>
          </w:p>
        </w:tc>
        <w:tc>
          <w:tcPr>
            <w:tcW w:w="1418" w:type="dxa"/>
            <w:gridSpan w:val="2"/>
          </w:tcPr>
          <w:p w14:paraId="7C8C07FE" w14:textId="77777777" w:rsidR="00072ED5" w:rsidRPr="00AF46D7" w:rsidRDefault="00072ED5" w:rsidP="00AF46D7">
            <w:pPr>
              <w:jc w:val="center"/>
              <w:rPr>
                <w:sz w:val="20"/>
                <w:szCs w:val="20"/>
                <w:lang w:val="kk-KZ"/>
              </w:rPr>
            </w:pPr>
            <w:r w:rsidRPr="00AF46D7">
              <w:rPr>
                <w:sz w:val="20"/>
                <w:szCs w:val="20"/>
                <w:lang w:val="kk-KZ"/>
              </w:rPr>
              <w:t>25</w:t>
            </w:r>
          </w:p>
        </w:tc>
        <w:tc>
          <w:tcPr>
            <w:tcW w:w="2268" w:type="dxa"/>
          </w:tcPr>
          <w:p w14:paraId="231B98C8" w14:textId="77777777" w:rsidR="00072ED5" w:rsidRPr="00AF46D7" w:rsidRDefault="00072ED5" w:rsidP="00AF46D7">
            <w:pPr>
              <w:jc w:val="center"/>
              <w:rPr>
                <w:sz w:val="20"/>
                <w:szCs w:val="20"/>
                <w:lang w:val="kk-KZ"/>
              </w:rPr>
            </w:pPr>
            <w:r w:rsidRPr="00AF46D7">
              <w:rPr>
                <w:sz w:val="20"/>
                <w:szCs w:val="20"/>
                <w:lang w:val="kk-KZ"/>
              </w:rPr>
              <w:t>26</w:t>
            </w:r>
          </w:p>
        </w:tc>
      </w:tr>
      <w:tr w:rsidR="00072ED5" w:rsidRPr="00AF46D7" w14:paraId="745A5927" w14:textId="77777777" w:rsidTr="00AF46D7">
        <w:trPr>
          <w:trHeight w:val="96"/>
        </w:trPr>
        <w:tc>
          <w:tcPr>
            <w:tcW w:w="498" w:type="dxa"/>
          </w:tcPr>
          <w:p w14:paraId="286CAD79" w14:textId="77777777" w:rsidR="00072ED5" w:rsidRPr="00AF46D7" w:rsidRDefault="00072ED5" w:rsidP="00AF46D7">
            <w:pPr>
              <w:jc w:val="center"/>
              <w:rPr>
                <w:sz w:val="20"/>
                <w:szCs w:val="20"/>
                <w:lang w:val="kk-KZ"/>
              </w:rPr>
            </w:pPr>
            <w:r w:rsidRPr="00AF46D7">
              <w:rPr>
                <w:sz w:val="20"/>
                <w:szCs w:val="20"/>
                <w:lang w:val="kk-KZ"/>
              </w:rPr>
              <w:t>1</w:t>
            </w:r>
          </w:p>
        </w:tc>
        <w:tc>
          <w:tcPr>
            <w:tcW w:w="494" w:type="dxa"/>
          </w:tcPr>
          <w:p w14:paraId="6C47B7B9" w14:textId="77777777" w:rsidR="00072ED5" w:rsidRPr="00AF46D7" w:rsidRDefault="00072ED5" w:rsidP="00AF46D7">
            <w:pPr>
              <w:jc w:val="center"/>
              <w:rPr>
                <w:sz w:val="20"/>
                <w:szCs w:val="20"/>
                <w:lang w:val="kk-KZ"/>
              </w:rPr>
            </w:pPr>
            <w:r w:rsidRPr="00AF46D7">
              <w:rPr>
                <w:sz w:val="20"/>
                <w:szCs w:val="20"/>
                <w:lang w:val="kk-KZ"/>
              </w:rPr>
              <w:t>1</w:t>
            </w:r>
          </w:p>
        </w:tc>
        <w:tc>
          <w:tcPr>
            <w:tcW w:w="709" w:type="dxa"/>
          </w:tcPr>
          <w:p w14:paraId="166019F6" w14:textId="77777777" w:rsidR="00072ED5" w:rsidRPr="00AF46D7" w:rsidRDefault="00072ED5" w:rsidP="00AF46D7">
            <w:pPr>
              <w:jc w:val="center"/>
              <w:rPr>
                <w:sz w:val="20"/>
                <w:szCs w:val="20"/>
                <w:lang w:val="kk-KZ"/>
              </w:rPr>
            </w:pPr>
            <w:r w:rsidRPr="00AF46D7">
              <w:rPr>
                <w:sz w:val="20"/>
                <w:szCs w:val="20"/>
                <w:lang w:val="kk-KZ"/>
              </w:rPr>
              <w:t>разв.</w:t>
            </w:r>
          </w:p>
        </w:tc>
        <w:tc>
          <w:tcPr>
            <w:tcW w:w="567" w:type="dxa"/>
          </w:tcPr>
          <w:p w14:paraId="7FD0BF9D" w14:textId="77777777" w:rsidR="00072ED5" w:rsidRPr="00AF46D7" w:rsidRDefault="00072ED5" w:rsidP="00AF46D7">
            <w:pPr>
              <w:jc w:val="center"/>
              <w:rPr>
                <w:sz w:val="20"/>
                <w:szCs w:val="20"/>
                <w:lang w:val="kk-KZ"/>
              </w:rPr>
            </w:pPr>
            <w:r w:rsidRPr="00AF46D7">
              <w:rPr>
                <w:sz w:val="20"/>
                <w:szCs w:val="20"/>
                <w:lang w:val="kk-KZ"/>
              </w:rPr>
              <w:t>7,8</w:t>
            </w:r>
          </w:p>
        </w:tc>
        <w:tc>
          <w:tcPr>
            <w:tcW w:w="1134" w:type="dxa"/>
          </w:tcPr>
          <w:p w14:paraId="0653F4A8" w14:textId="77777777" w:rsidR="00072ED5" w:rsidRPr="00AF46D7" w:rsidRDefault="00072ED5" w:rsidP="00AF46D7">
            <w:pPr>
              <w:jc w:val="center"/>
              <w:rPr>
                <w:sz w:val="20"/>
                <w:szCs w:val="20"/>
                <w:lang w:val="kk-KZ"/>
              </w:rPr>
            </w:pPr>
            <w:r w:rsidRPr="00AF46D7">
              <w:rPr>
                <w:sz w:val="20"/>
                <w:szCs w:val="20"/>
                <w:lang w:val="kk-KZ"/>
              </w:rPr>
              <w:t>16.11.2004</w:t>
            </w:r>
          </w:p>
        </w:tc>
        <w:tc>
          <w:tcPr>
            <w:tcW w:w="1134" w:type="dxa"/>
          </w:tcPr>
          <w:p w14:paraId="5DDD8601" w14:textId="77777777" w:rsidR="00072ED5" w:rsidRPr="00AF46D7" w:rsidRDefault="00072ED5" w:rsidP="00AF46D7">
            <w:pPr>
              <w:jc w:val="center"/>
              <w:rPr>
                <w:sz w:val="20"/>
                <w:szCs w:val="20"/>
                <w:lang w:val="kk-KZ"/>
              </w:rPr>
            </w:pPr>
            <w:r w:rsidRPr="00AF46D7">
              <w:rPr>
                <w:sz w:val="20"/>
                <w:szCs w:val="20"/>
                <w:lang w:val="kk-KZ"/>
              </w:rPr>
              <w:t>21.02.2005</w:t>
            </w:r>
          </w:p>
        </w:tc>
        <w:tc>
          <w:tcPr>
            <w:tcW w:w="709" w:type="dxa"/>
            <w:vAlign w:val="center"/>
          </w:tcPr>
          <w:p w14:paraId="166ABE51" w14:textId="77777777" w:rsidR="00072ED5" w:rsidRPr="00AF46D7" w:rsidRDefault="00072ED5" w:rsidP="00AF46D7">
            <w:pPr>
              <w:jc w:val="center"/>
              <w:rPr>
                <w:sz w:val="20"/>
                <w:szCs w:val="20"/>
              </w:rPr>
            </w:pPr>
            <w:r w:rsidRPr="00AF46D7">
              <w:rPr>
                <w:bCs/>
                <w:sz w:val="20"/>
                <w:szCs w:val="20"/>
              </w:rPr>
              <w:t>1850</w:t>
            </w:r>
          </w:p>
        </w:tc>
        <w:tc>
          <w:tcPr>
            <w:tcW w:w="709" w:type="dxa"/>
            <w:vAlign w:val="center"/>
          </w:tcPr>
          <w:p w14:paraId="1813D6C3" w14:textId="77777777" w:rsidR="00072ED5" w:rsidRPr="00AF46D7" w:rsidRDefault="00072ED5" w:rsidP="00AF46D7">
            <w:pPr>
              <w:jc w:val="center"/>
              <w:rPr>
                <w:sz w:val="20"/>
                <w:szCs w:val="20"/>
                <w:lang w:val="kk-KZ"/>
              </w:rPr>
            </w:pPr>
            <w:r w:rsidRPr="00AF46D7">
              <w:rPr>
                <w:sz w:val="20"/>
                <w:szCs w:val="20"/>
                <w:lang w:val="kk-KZ"/>
              </w:rPr>
              <w:t>1590</w:t>
            </w:r>
          </w:p>
        </w:tc>
        <w:tc>
          <w:tcPr>
            <w:tcW w:w="709" w:type="dxa"/>
          </w:tcPr>
          <w:p w14:paraId="4C22A632" w14:textId="77777777" w:rsidR="00072ED5" w:rsidRPr="00AF46D7" w:rsidRDefault="00072ED5" w:rsidP="00AF46D7">
            <w:pPr>
              <w:jc w:val="center"/>
              <w:rPr>
                <w:sz w:val="20"/>
                <w:szCs w:val="20"/>
                <w:lang w:val="kk-KZ"/>
              </w:rPr>
            </w:pPr>
            <w:r w:rsidRPr="00AF46D7">
              <w:rPr>
                <w:bCs/>
                <w:sz w:val="20"/>
                <w:szCs w:val="20"/>
                <w:lang w:val="en-US"/>
              </w:rPr>
              <w:t>P</w:t>
            </w:r>
            <w:r w:rsidRPr="00AF46D7">
              <w:rPr>
                <w:bCs/>
                <w:sz w:val="20"/>
                <w:szCs w:val="20"/>
                <w:vertAlign w:val="subscript"/>
                <w:lang w:val="en-US"/>
              </w:rPr>
              <w:t>1</w:t>
            </w:r>
            <w:r w:rsidRPr="00AF46D7">
              <w:rPr>
                <w:bCs/>
                <w:sz w:val="20"/>
                <w:szCs w:val="20"/>
                <w:lang w:val="en-US"/>
              </w:rPr>
              <w:t>kg</w:t>
            </w:r>
          </w:p>
        </w:tc>
        <w:tc>
          <w:tcPr>
            <w:tcW w:w="709" w:type="dxa"/>
          </w:tcPr>
          <w:p w14:paraId="684E9E35" w14:textId="77777777" w:rsidR="00072ED5" w:rsidRPr="00AF46D7" w:rsidRDefault="00072ED5" w:rsidP="00AF46D7">
            <w:pPr>
              <w:jc w:val="center"/>
              <w:rPr>
                <w:sz w:val="20"/>
                <w:szCs w:val="20"/>
                <w:lang w:val="kk-KZ"/>
              </w:rPr>
            </w:pPr>
            <w:r w:rsidRPr="00AF46D7">
              <w:rPr>
                <w:bCs/>
                <w:sz w:val="20"/>
                <w:szCs w:val="20"/>
                <w:lang w:val="en-US"/>
              </w:rPr>
              <w:t>P</w:t>
            </w:r>
            <w:r w:rsidRPr="00AF46D7">
              <w:rPr>
                <w:bCs/>
                <w:sz w:val="20"/>
                <w:szCs w:val="20"/>
                <w:vertAlign w:val="subscript"/>
                <w:lang w:val="en-US"/>
              </w:rPr>
              <w:t>1</w:t>
            </w:r>
            <w:r w:rsidRPr="00AF46D7">
              <w:rPr>
                <w:bCs/>
                <w:sz w:val="20"/>
                <w:szCs w:val="20"/>
                <w:lang w:val="en-US"/>
              </w:rPr>
              <w:t>kg</w:t>
            </w:r>
          </w:p>
        </w:tc>
        <w:tc>
          <w:tcPr>
            <w:tcW w:w="850" w:type="dxa"/>
          </w:tcPr>
          <w:p w14:paraId="2B18537D" w14:textId="77777777" w:rsidR="00072ED5" w:rsidRPr="00AF46D7" w:rsidRDefault="00072ED5" w:rsidP="00AF46D7">
            <w:pPr>
              <w:jc w:val="center"/>
              <w:rPr>
                <w:sz w:val="20"/>
                <w:szCs w:val="20"/>
                <w:lang w:val="kk-KZ"/>
              </w:rPr>
            </w:pPr>
            <w:r w:rsidRPr="00AF46D7">
              <w:rPr>
                <w:sz w:val="20"/>
                <w:szCs w:val="20"/>
                <w:lang w:val="kk-KZ"/>
              </w:rPr>
              <w:t>426</w:t>
            </w:r>
          </w:p>
        </w:tc>
        <w:tc>
          <w:tcPr>
            <w:tcW w:w="709" w:type="dxa"/>
          </w:tcPr>
          <w:p w14:paraId="5F479C07" w14:textId="77777777" w:rsidR="00072ED5" w:rsidRPr="00AF46D7" w:rsidRDefault="00072ED5" w:rsidP="00AF46D7">
            <w:pPr>
              <w:jc w:val="center"/>
              <w:rPr>
                <w:sz w:val="20"/>
                <w:szCs w:val="20"/>
                <w:lang w:val="kk-KZ"/>
              </w:rPr>
            </w:pPr>
            <w:r w:rsidRPr="00AF46D7">
              <w:rPr>
                <w:sz w:val="20"/>
                <w:szCs w:val="20"/>
                <w:lang w:val="kk-KZ"/>
              </w:rPr>
              <w:t>9,7</w:t>
            </w:r>
          </w:p>
        </w:tc>
        <w:tc>
          <w:tcPr>
            <w:tcW w:w="850" w:type="dxa"/>
          </w:tcPr>
          <w:p w14:paraId="5939AC88" w14:textId="77777777" w:rsidR="00072ED5" w:rsidRPr="00AF46D7" w:rsidRDefault="00072ED5" w:rsidP="00AF46D7">
            <w:pPr>
              <w:jc w:val="center"/>
              <w:rPr>
                <w:sz w:val="20"/>
                <w:szCs w:val="20"/>
                <w:lang w:val="kk-KZ"/>
              </w:rPr>
            </w:pPr>
            <w:r w:rsidRPr="00AF46D7">
              <w:rPr>
                <w:sz w:val="20"/>
                <w:szCs w:val="20"/>
                <w:lang w:val="kk-KZ"/>
              </w:rPr>
              <w:t>до устья</w:t>
            </w:r>
          </w:p>
        </w:tc>
        <w:tc>
          <w:tcPr>
            <w:tcW w:w="567" w:type="dxa"/>
          </w:tcPr>
          <w:p w14:paraId="149CBE24" w14:textId="77777777" w:rsidR="00072ED5" w:rsidRPr="00AF46D7" w:rsidRDefault="00072ED5" w:rsidP="00AF46D7">
            <w:pPr>
              <w:jc w:val="center"/>
              <w:rPr>
                <w:sz w:val="20"/>
                <w:szCs w:val="20"/>
                <w:lang w:val="kk-KZ"/>
              </w:rPr>
            </w:pPr>
            <w:r w:rsidRPr="00AF46D7">
              <w:rPr>
                <w:sz w:val="20"/>
                <w:szCs w:val="20"/>
                <w:lang w:val="kk-KZ"/>
              </w:rPr>
              <w:t>324</w:t>
            </w:r>
          </w:p>
        </w:tc>
        <w:tc>
          <w:tcPr>
            <w:tcW w:w="851" w:type="dxa"/>
          </w:tcPr>
          <w:p w14:paraId="5C3731A9" w14:textId="77777777" w:rsidR="00072ED5" w:rsidRPr="00AF46D7" w:rsidRDefault="00072ED5" w:rsidP="00AF46D7">
            <w:pPr>
              <w:jc w:val="center"/>
              <w:rPr>
                <w:sz w:val="20"/>
                <w:szCs w:val="20"/>
                <w:lang w:val="kk-KZ"/>
              </w:rPr>
            </w:pPr>
            <w:r w:rsidRPr="00AF46D7">
              <w:rPr>
                <w:sz w:val="20"/>
                <w:szCs w:val="20"/>
                <w:lang w:val="kk-KZ"/>
              </w:rPr>
              <w:t>49,7</w:t>
            </w:r>
          </w:p>
        </w:tc>
        <w:tc>
          <w:tcPr>
            <w:tcW w:w="709" w:type="dxa"/>
          </w:tcPr>
          <w:p w14:paraId="4C78FE47" w14:textId="77777777" w:rsidR="00072ED5" w:rsidRPr="00AF46D7" w:rsidRDefault="00072ED5" w:rsidP="00AF46D7">
            <w:pPr>
              <w:jc w:val="center"/>
              <w:rPr>
                <w:sz w:val="20"/>
                <w:szCs w:val="20"/>
                <w:lang w:val="kk-KZ"/>
              </w:rPr>
            </w:pPr>
            <w:r w:rsidRPr="00AF46D7">
              <w:rPr>
                <w:sz w:val="20"/>
                <w:szCs w:val="20"/>
                <w:lang w:val="kk-KZ"/>
              </w:rPr>
              <w:t>до устья</w:t>
            </w:r>
          </w:p>
        </w:tc>
        <w:tc>
          <w:tcPr>
            <w:tcW w:w="708" w:type="dxa"/>
          </w:tcPr>
          <w:p w14:paraId="58BFDA7C" w14:textId="77777777" w:rsidR="00072ED5" w:rsidRPr="00AF46D7" w:rsidRDefault="00072ED5" w:rsidP="00AF46D7">
            <w:pPr>
              <w:jc w:val="center"/>
              <w:rPr>
                <w:sz w:val="20"/>
                <w:szCs w:val="20"/>
                <w:lang w:val="kk-KZ"/>
              </w:rPr>
            </w:pPr>
            <w:r w:rsidRPr="00AF46D7">
              <w:rPr>
                <w:sz w:val="20"/>
                <w:szCs w:val="20"/>
                <w:lang w:val="kk-KZ"/>
              </w:rPr>
              <w:t>245</w:t>
            </w:r>
          </w:p>
        </w:tc>
        <w:tc>
          <w:tcPr>
            <w:tcW w:w="567" w:type="dxa"/>
          </w:tcPr>
          <w:p w14:paraId="532DA814" w14:textId="77777777" w:rsidR="00072ED5" w:rsidRPr="00AF46D7" w:rsidRDefault="00072ED5" w:rsidP="00AF46D7">
            <w:pPr>
              <w:jc w:val="center"/>
              <w:rPr>
                <w:sz w:val="20"/>
                <w:szCs w:val="20"/>
                <w:lang w:val="kk-KZ"/>
              </w:rPr>
            </w:pPr>
            <w:r w:rsidRPr="00AF46D7">
              <w:rPr>
                <w:sz w:val="20"/>
                <w:szCs w:val="20"/>
                <w:lang w:val="kk-KZ"/>
              </w:rPr>
              <w:t>746,75</w:t>
            </w:r>
          </w:p>
        </w:tc>
        <w:tc>
          <w:tcPr>
            <w:tcW w:w="851" w:type="dxa"/>
          </w:tcPr>
          <w:p w14:paraId="1995E9B9" w14:textId="77777777" w:rsidR="00072ED5" w:rsidRPr="00AF46D7" w:rsidRDefault="00072ED5" w:rsidP="00AF46D7">
            <w:pPr>
              <w:jc w:val="center"/>
              <w:rPr>
                <w:sz w:val="20"/>
                <w:szCs w:val="20"/>
                <w:lang w:val="kk-KZ"/>
              </w:rPr>
            </w:pPr>
            <w:r w:rsidRPr="00AF46D7">
              <w:rPr>
                <w:sz w:val="20"/>
                <w:szCs w:val="20"/>
                <w:lang w:val="kk-KZ"/>
              </w:rPr>
              <w:t>до устья</w:t>
            </w:r>
          </w:p>
        </w:tc>
        <w:tc>
          <w:tcPr>
            <w:tcW w:w="709" w:type="dxa"/>
          </w:tcPr>
          <w:p w14:paraId="27342B9C" w14:textId="77777777" w:rsidR="00072ED5" w:rsidRPr="00AF46D7" w:rsidRDefault="00072ED5" w:rsidP="00AF46D7">
            <w:pPr>
              <w:jc w:val="center"/>
              <w:rPr>
                <w:sz w:val="20"/>
                <w:szCs w:val="20"/>
                <w:lang w:val="kk-KZ"/>
              </w:rPr>
            </w:pPr>
          </w:p>
        </w:tc>
        <w:tc>
          <w:tcPr>
            <w:tcW w:w="567" w:type="dxa"/>
          </w:tcPr>
          <w:p w14:paraId="1779CB81" w14:textId="77777777" w:rsidR="00072ED5" w:rsidRPr="00AF46D7" w:rsidRDefault="00072ED5" w:rsidP="00AF46D7">
            <w:pPr>
              <w:jc w:val="center"/>
              <w:rPr>
                <w:sz w:val="20"/>
                <w:szCs w:val="20"/>
                <w:lang w:val="kk-KZ"/>
              </w:rPr>
            </w:pPr>
          </w:p>
        </w:tc>
        <w:tc>
          <w:tcPr>
            <w:tcW w:w="708" w:type="dxa"/>
          </w:tcPr>
          <w:p w14:paraId="3680C072" w14:textId="77777777" w:rsidR="00072ED5" w:rsidRPr="00AF46D7" w:rsidRDefault="00072ED5" w:rsidP="00AF46D7">
            <w:pPr>
              <w:jc w:val="center"/>
              <w:rPr>
                <w:sz w:val="20"/>
                <w:szCs w:val="20"/>
                <w:lang w:val="kk-KZ"/>
              </w:rPr>
            </w:pPr>
          </w:p>
        </w:tc>
        <w:tc>
          <w:tcPr>
            <w:tcW w:w="567" w:type="dxa"/>
          </w:tcPr>
          <w:p w14:paraId="0463B22E" w14:textId="77777777" w:rsidR="00072ED5" w:rsidRPr="00AF46D7" w:rsidRDefault="00072ED5" w:rsidP="00AF46D7">
            <w:pPr>
              <w:jc w:val="center"/>
              <w:rPr>
                <w:sz w:val="20"/>
                <w:szCs w:val="20"/>
                <w:lang w:val="kk-KZ"/>
              </w:rPr>
            </w:pPr>
          </w:p>
        </w:tc>
        <w:tc>
          <w:tcPr>
            <w:tcW w:w="1134" w:type="dxa"/>
          </w:tcPr>
          <w:p w14:paraId="7FB73D3D" w14:textId="77777777" w:rsidR="00072ED5" w:rsidRPr="00AF46D7" w:rsidRDefault="00072ED5" w:rsidP="00AF46D7">
            <w:pPr>
              <w:jc w:val="center"/>
              <w:rPr>
                <w:sz w:val="20"/>
                <w:szCs w:val="20"/>
                <w:lang w:val="kk-KZ"/>
              </w:rPr>
            </w:pPr>
          </w:p>
        </w:tc>
        <w:tc>
          <w:tcPr>
            <w:tcW w:w="1418" w:type="dxa"/>
            <w:gridSpan w:val="2"/>
          </w:tcPr>
          <w:p w14:paraId="33B545A5" w14:textId="77777777" w:rsidR="00072ED5" w:rsidRPr="00AF46D7" w:rsidRDefault="00072ED5" w:rsidP="00AF46D7">
            <w:pPr>
              <w:jc w:val="center"/>
              <w:rPr>
                <w:sz w:val="20"/>
                <w:szCs w:val="20"/>
                <w:lang w:val="kk-KZ"/>
              </w:rPr>
            </w:pPr>
          </w:p>
        </w:tc>
        <w:tc>
          <w:tcPr>
            <w:tcW w:w="2268" w:type="dxa"/>
          </w:tcPr>
          <w:p w14:paraId="4C3DA7C7" w14:textId="77777777" w:rsidR="00072ED5" w:rsidRPr="00AF46D7" w:rsidRDefault="00072ED5" w:rsidP="00AF46D7">
            <w:pPr>
              <w:jc w:val="center"/>
              <w:rPr>
                <w:sz w:val="20"/>
                <w:szCs w:val="20"/>
                <w:lang w:val="kk-KZ"/>
              </w:rPr>
            </w:pPr>
            <w:r w:rsidRPr="00AF46D7">
              <w:rPr>
                <w:bCs/>
                <w:sz w:val="20"/>
                <w:szCs w:val="20"/>
                <w:lang w:val="kk-KZ"/>
              </w:rPr>
              <w:t>Ликв.</w:t>
            </w:r>
            <w:r w:rsidRPr="00AF46D7">
              <w:rPr>
                <w:bCs/>
                <w:sz w:val="20"/>
                <w:szCs w:val="20"/>
              </w:rPr>
              <w:t>по геол</w:t>
            </w:r>
            <w:r w:rsidRPr="00AF46D7">
              <w:rPr>
                <w:bCs/>
                <w:sz w:val="20"/>
                <w:szCs w:val="20"/>
                <w:lang w:val="kk-KZ"/>
              </w:rPr>
              <w:t>.</w:t>
            </w:r>
            <w:r w:rsidRPr="00AF46D7">
              <w:rPr>
                <w:bCs/>
                <w:sz w:val="20"/>
                <w:szCs w:val="20"/>
              </w:rPr>
              <w:t xml:space="preserve"> причинам</w:t>
            </w:r>
            <w:r w:rsidRPr="00AF46D7">
              <w:rPr>
                <w:sz w:val="20"/>
                <w:szCs w:val="20"/>
                <w:lang w:val="kk-KZ"/>
              </w:rPr>
              <w:t>.</w:t>
            </w:r>
          </w:p>
        </w:tc>
      </w:tr>
      <w:tr w:rsidR="00072ED5" w:rsidRPr="00AF46D7" w14:paraId="3A0A9D9F" w14:textId="77777777" w:rsidTr="00AF46D7">
        <w:trPr>
          <w:trHeight w:val="211"/>
        </w:trPr>
        <w:tc>
          <w:tcPr>
            <w:tcW w:w="498" w:type="dxa"/>
          </w:tcPr>
          <w:p w14:paraId="491B2188" w14:textId="77777777" w:rsidR="00072ED5" w:rsidRPr="00AF46D7" w:rsidRDefault="00072ED5" w:rsidP="00AF46D7">
            <w:pPr>
              <w:jc w:val="center"/>
              <w:rPr>
                <w:sz w:val="20"/>
                <w:szCs w:val="20"/>
                <w:lang w:val="kk-KZ"/>
              </w:rPr>
            </w:pPr>
            <w:r w:rsidRPr="00AF46D7">
              <w:rPr>
                <w:sz w:val="20"/>
                <w:szCs w:val="20"/>
                <w:lang w:val="kk-KZ"/>
              </w:rPr>
              <w:t>2</w:t>
            </w:r>
          </w:p>
        </w:tc>
        <w:tc>
          <w:tcPr>
            <w:tcW w:w="494" w:type="dxa"/>
          </w:tcPr>
          <w:p w14:paraId="30E23BB1" w14:textId="77777777" w:rsidR="00072ED5" w:rsidRPr="00AF46D7" w:rsidRDefault="00072ED5" w:rsidP="00AF46D7">
            <w:pPr>
              <w:jc w:val="center"/>
              <w:rPr>
                <w:sz w:val="20"/>
                <w:szCs w:val="20"/>
                <w:lang w:val="kk-KZ"/>
              </w:rPr>
            </w:pPr>
            <w:r w:rsidRPr="00AF46D7">
              <w:rPr>
                <w:sz w:val="20"/>
                <w:szCs w:val="20"/>
                <w:lang w:val="kk-KZ"/>
              </w:rPr>
              <w:t>2</w:t>
            </w:r>
          </w:p>
        </w:tc>
        <w:tc>
          <w:tcPr>
            <w:tcW w:w="709" w:type="dxa"/>
          </w:tcPr>
          <w:p w14:paraId="7218D49B" w14:textId="77777777" w:rsidR="00072ED5" w:rsidRPr="00AF46D7" w:rsidRDefault="00072ED5" w:rsidP="00AF46D7">
            <w:pPr>
              <w:rPr>
                <w:sz w:val="20"/>
                <w:szCs w:val="20"/>
              </w:rPr>
            </w:pPr>
            <w:r w:rsidRPr="00AF46D7">
              <w:rPr>
                <w:sz w:val="20"/>
                <w:szCs w:val="20"/>
                <w:lang w:val="kk-KZ"/>
              </w:rPr>
              <w:t>разв</w:t>
            </w:r>
          </w:p>
        </w:tc>
        <w:tc>
          <w:tcPr>
            <w:tcW w:w="567" w:type="dxa"/>
          </w:tcPr>
          <w:p w14:paraId="3DA1404F" w14:textId="77777777" w:rsidR="00072ED5" w:rsidRPr="00AF46D7" w:rsidRDefault="00072ED5" w:rsidP="00AF46D7">
            <w:pPr>
              <w:jc w:val="center"/>
              <w:rPr>
                <w:sz w:val="20"/>
                <w:szCs w:val="20"/>
                <w:lang w:val="kk-KZ"/>
              </w:rPr>
            </w:pPr>
            <w:r w:rsidRPr="00AF46D7">
              <w:rPr>
                <w:sz w:val="20"/>
                <w:szCs w:val="20"/>
                <w:lang w:val="kk-KZ"/>
              </w:rPr>
              <w:t>7,77</w:t>
            </w:r>
          </w:p>
        </w:tc>
        <w:tc>
          <w:tcPr>
            <w:tcW w:w="1134" w:type="dxa"/>
            <w:vAlign w:val="center"/>
          </w:tcPr>
          <w:p w14:paraId="6E2CF63B" w14:textId="77777777" w:rsidR="00072ED5" w:rsidRPr="00AF46D7" w:rsidRDefault="00072ED5" w:rsidP="00AF46D7">
            <w:pPr>
              <w:jc w:val="center"/>
              <w:rPr>
                <w:sz w:val="20"/>
                <w:szCs w:val="20"/>
                <w:lang w:val="kk-KZ"/>
              </w:rPr>
            </w:pPr>
            <w:r w:rsidRPr="00AF46D7">
              <w:rPr>
                <w:sz w:val="20"/>
                <w:szCs w:val="20"/>
                <w:lang w:val="kk-KZ"/>
              </w:rPr>
              <w:t>10</w:t>
            </w:r>
            <w:r w:rsidRPr="00AF46D7">
              <w:rPr>
                <w:sz w:val="20"/>
                <w:szCs w:val="20"/>
                <w:lang w:val="en-GB"/>
              </w:rPr>
              <w:t>.03.</w:t>
            </w:r>
            <w:r w:rsidRPr="00AF46D7">
              <w:rPr>
                <w:sz w:val="20"/>
                <w:szCs w:val="20"/>
                <w:lang w:val="kk-KZ"/>
              </w:rPr>
              <w:t>2004</w:t>
            </w:r>
          </w:p>
        </w:tc>
        <w:tc>
          <w:tcPr>
            <w:tcW w:w="1134" w:type="dxa"/>
          </w:tcPr>
          <w:p w14:paraId="4DEF25FA" w14:textId="77777777" w:rsidR="00072ED5" w:rsidRPr="00AF46D7" w:rsidRDefault="00072ED5" w:rsidP="00AF46D7">
            <w:pPr>
              <w:jc w:val="center"/>
              <w:rPr>
                <w:sz w:val="20"/>
                <w:szCs w:val="20"/>
                <w:lang w:val="kk-KZ"/>
              </w:rPr>
            </w:pPr>
            <w:r w:rsidRPr="00AF46D7">
              <w:rPr>
                <w:sz w:val="20"/>
                <w:szCs w:val="20"/>
                <w:lang w:val="en-GB"/>
              </w:rPr>
              <w:t>10.04.</w:t>
            </w:r>
            <w:r w:rsidRPr="00AF46D7">
              <w:rPr>
                <w:sz w:val="20"/>
                <w:szCs w:val="20"/>
                <w:lang w:val="kk-KZ"/>
              </w:rPr>
              <w:t>2005</w:t>
            </w:r>
          </w:p>
        </w:tc>
        <w:tc>
          <w:tcPr>
            <w:tcW w:w="709" w:type="dxa"/>
            <w:vAlign w:val="center"/>
          </w:tcPr>
          <w:p w14:paraId="6A90BB10" w14:textId="77777777" w:rsidR="00072ED5" w:rsidRPr="00AF46D7" w:rsidRDefault="00072ED5" w:rsidP="00AF46D7">
            <w:pPr>
              <w:jc w:val="center"/>
              <w:rPr>
                <w:bCs/>
                <w:sz w:val="20"/>
                <w:szCs w:val="20"/>
                <w:lang w:val="kk-KZ"/>
              </w:rPr>
            </w:pPr>
            <w:r w:rsidRPr="00AF46D7">
              <w:rPr>
                <w:bCs/>
                <w:sz w:val="20"/>
                <w:szCs w:val="20"/>
                <w:lang w:val="kk-KZ"/>
              </w:rPr>
              <w:t>1350</w:t>
            </w:r>
          </w:p>
        </w:tc>
        <w:tc>
          <w:tcPr>
            <w:tcW w:w="709" w:type="dxa"/>
            <w:vAlign w:val="center"/>
          </w:tcPr>
          <w:p w14:paraId="4D654D72" w14:textId="77777777" w:rsidR="00072ED5" w:rsidRPr="00AF46D7" w:rsidRDefault="00072ED5" w:rsidP="00AF46D7">
            <w:pPr>
              <w:jc w:val="center"/>
              <w:rPr>
                <w:sz w:val="20"/>
                <w:szCs w:val="20"/>
                <w:lang w:val="kk-KZ"/>
              </w:rPr>
            </w:pPr>
            <w:r w:rsidRPr="00AF46D7">
              <w:rPr>
                <w:sz w:val="20"/>
                <w:szCs w:val="20"/>
                <w:lang w:val="kk-KZ"/>
              </w:rPr>
              <w:t>1067</w:t>
            </w:r>
          </w:p>
        </w:tc>
        <w:tc>
          <w:tcPr>
            <w:tcW w:w="709" w:type="dxa"/>
          </w:tcPr>
          <w:p w14:paraId="4258F930" w14:textId="77777777" w:rsidR="00072ED5" w:rsidRPr="00AF46D7" w:rsidRDefault="00072ED5" w:rsidP="00AF46D7">
            <w:pPr>
              <w:rPr>
                <w:sz w:val="20"/>
                <w:szCs w:val="20"/>
              </w:rPr>
            </w:pPr>
            <w:r w:rsidRPr="00AF46D7">
              <w:rPr>
                <w:bCs/>
                <w:sz w:val="20"/>
                <w:szCs w:val="20"/>
                <w:lang w:val="en-US"/>
              </w:rPr>
              <w:t>P</w:t>
            </w:r>
            <w:r w:rsidRPr="00AF46D7">
              <w:rPr>
                <w:bCs/>
                <w:sz w:val="20"/>
                <w:szCs w:val="20"/>
                <w:vertAlign w:val="subscript"/>
                <w:lang w:val="en-US"/>
              </w:rPr>
              <w:t>1</w:t>
            </w:r>
            <w:r w:rsidRPr="00AF46D7">
              <w:rPr>
                <w:bCs/>
                <w:sz w:val="20"/>
                <w:szCs w:val="20"/>
                <w:lang w:val="en-US"/>
              </w:rPr>
              <w:t>kg</w:t>
            </w:r>
          </w:p>
        </w:tc>
        <w:tc>
          <w:tcPr>
            <w:tcW w:w="709" w:type="dxa"/>
          </w:tcPr>
          <w:p w14:paraId="6A5C7A0E" w14:textId="77777777" w:rsidR="00072ED5" w:rsidRPr="00AF46D7" w:rsidRDefault="00072ED5" w:rsidP="00AF46D7">
            <w:pPr>
              <w:rPr>
                <w:sz w:val="20"/>
                <w:szCs w:val="20"/>
                <w:lang w:val="kk-KZ"/>
              </w:rPr>
            </w:pPr>
            <w:r w:rsidRPr="00AF46D7">
              <w:rPr>
                <w:bCs/>
                <w:sz w:val="20"/>
                <w:szCs w:val="20"/>
                <w:lang w:val="kk-KZ"/>
              </w:rPr>
              <w:t>P</w:t>
            </w:r>
            <w:r w:rsidRPr="00AF46D7">
              <w:rPr>
                <w:bCs/>
                <w:sz w:val="20"/>
                <w:szCs w:val="20"/>
                <w:vertAlign w:val="subscript"/>
                <w:lang w:val="kk-KZ"/>
              </w:rPr>
              <w:t>1</w:t>
            </w:r>
            <w:r w:rsidRPr="00AF46D7">
              <w:rPr>
                <w:bCs/>
                <w:sz w:val="20"/>
                <w:szCs w:val="20"/>
                <w:lang w:val="kk-KZ"/>
              </w:rPr>
              <w:t>kg</w:t>
            </w:r>
          </w:p>
        </w:tc>
        <w:tc>
          <w:tcPr>
            <w:tcW w:w="850" w:type="dxa"/>
          </w:tcPr>
          <w:p w14:paraId="78C36032" w14:textId="77777777" w:rsidR="00072ED5" w:rsidRPr="00AF46D7" w:rsidRDefault="00072ED5" w:rsidP="00AF46D7">
            <w:pPr>
              <w:jc w:val="center"/>
              <w:rPr>
                <w:sz w:val="20"/>
                <w:szCs w:val="20"/>
                <w:lang w:val="kk-KZ"/>
              </w:rPr>
            </w:pPr>
            <w:r w:rsidRPr="00AF46D7">
              <w:rPr>
                <w:sz w:val="20"/>
                <w:szCs w:val="20"/>
                <w:lang w:val="kk-KZ"/>
              </w:rPr>
              <w:t>426</w:t>
            </w:r>
          </w:p>
        </w:tc>
        <w:tc>
          <w:tcPr>
            <w:tcW w:w="709" w:type="dxa"/>
          </w:tcPr>
          <w:p w14:paraId="7A4E5AB1" w14:textId="77777777" w:rsidR="00072ED5" w:rsidRPr="00AF46D7" w:rsidRDefault="00072ED5" w:rsidP="00AF46D7">
            <w:pPr>
              <w:jc w:val="center"/>
              <w:rPr>
                <w:sz w:val="20"/>
                <w:szCs w:val="20"/>
                <w:lang w:val="kk-KZ"/>
              </w:rPr>
            </w:pPr>
            <w:r w:rsidRPr="00AF46D7">
              <w:rPr>
                <w:sz w:val="20"/>
                <w:szCs w:val="20"/>
                <w:lang w:val="kk-KZ"/>
              </w:rPr>
              <w:t>9,7</w:t>
            </w:r>
          </w:p>
        </w:tc>
        <w:tc>
          <w:tcPr>
            <w:tcW w:w="850" w:type="dxa"/>
          </w:tcPr>
          <w:p w14:paraId="2AFA344F" w14:textId="77777777" w:rsidR="00072ED5" w:rsidRPr="00AF46D7" w:rsidRDefault="00072ED5" w:rsidP="00AF46D7">
            <w:pPr>
              <w:jc w:val="center"/>
              <w:rPr>
                <w:sz w:val="20"/>
                <w:szCs w:val="20"/>
                <w:lang w:val="kk-KZ"/>
              </w:rPr>
            </w:pPr>
            <w:r w:rsidRPr="00AF46D7">
              <w:rPr>
                <w:sz w:val="20"/>
                <w:szCs w:val="20"/>
                <w:lang w:val="kk-KZ"/>
              </w:rPr>
              <w:t>до устья</w:t>
            </w:r>
          </w:p>
        </w:tc>
        <w:tc>
          <w:tcPr>
            <w:tcW w:w="567" w:type="dxa"/>
          </w:tcPr>
          <w:p w14:paraId="5BB585DA" w14:textId="77777777" w:rsidR="00072ED5" w:rsidRPr="00AF46D7" w:rsidRDefault="00072ED5" w:rsidP="00AF46D7">
            <w:pPr>
              <w:jc w:val="center"/>
              <w:rPr>
                <w:sz w:val="20"/>
                <w:szCs w:val="20"/>
              </w:rPr>
            </w:pPr>
            <w:r w:rsidRPr="00AF46D7">
              <w:rPr>
                <w:sz w:val="20"/>
                <w:szCs w:val="20"/>
                <w:lang w:val="kk-KZ"/>
              </w:rPr>
              <w:t>324</w:t>
            </w:r>
          </w:p>
        </w:tc>
        <w:tc>
          <w:tcPr>
            <w:tcW w:w="851" w:type="dxa"/>
          </w:tcPr>
          <w:p w14:paraId="5DDCDD27" w14:textId="77777777" w:rsidR="00072ED5" w:rsidRPr="00AF46D7" w:rsidRDefault="00072ED5" w:rsidP="00AF46D7">
            <w:pPr>
              <w:jc w:val="center"/>
              <w:rPr>
                <w:sz w:val="20"/>
                <w:szCs w:val="20"/>
                <w:lang w:val="kk-KZ"/>
              </w:rPr>
            </w:pPr>
            <w:r w:rsidRPr="00AF46D7">
              <w:rPr>
                <w:sz w:val="20"/>
                <w:szCs w:val="20"/>
                <w:lang w:val="kk-KZ"/>
              </w:rPr>
              <w:t>51</w:t>
            </w:r>
          </w:p>
        </w:tc>
        <w:tc>
          <w:tcPr>
            <w:tcW w:w="709" w:type="dxa"/>
          </w:tcPr>
          <w:p w14:paraId="7D1CFCA7" w14:textId="77777777" w:rsidR="00072ED5" w:rsidRPr="00AF46D7" w:rsidRDefault="00072ED5" w:rsidP="00AF46D7">
            <w:pPr>
              <w:jc w:val="center"/>
              <w:rPr>
                <w:sz w:val="20"/>
                <w:szCs w:val="20"/>
                <w:lang w:val="kk-KZ"/>
              </w:rPr>
            </w:pPr>
            <w:r w:rsidRPr="00AF46D7">
              <w:rPr>
                <w:sz w:val="20"/>
                <w:szCs w:val="20"/>
                <w:lang w:val="kk-KZ"/>
              </w:rPr>
              <w:t>до устья</w:t>
            </w:r>
          </w:p>
        </w:tc>
        <w:tc>
          <w:tcPr>
            <w:tcW w:w="708" w:type="dxa"/>
          </w:tcPr>
          <w:p w14:paraId="5C158A8D" w14:textId="77777777" w:rsidR="00072ED5" w:rsidRPr="00AF46D7" w:rsidRDefault="00072ED5" w:rsidP="00AF46D7">
            <w:pPr>
              <w:jc w:val="center"/>
              <w:rPr>
                <w:sz w:val="20"/>
                <w:szCs w:val="20"/>
              </w:rPr>
            </w:pPr>
            <w:r w:rsidRPr="00AF46D7">
              <w:rPr>
                <w:sz w:val="20"/>
                <w:szCs w:val="20"/>
                <w:lang w:val="kk-KZ"/>
              </w:rPr>
              <w:t>245</w:t>
            </w:r>
          </w:p>
        </w:tc>
        <w:tc>
          <w:tcPr>
            <w:tcW w:w="567" w:type="dxa"/>
          </w:tcPr>
          <w:p w14:paraId="4171350A" w14:textId="77777777" w:rsidR="00072ED5" w:rsidRPr="00AF46D7" w:rsidRDefault="00072ED5" w:rsidP="00AF46D7">
            <w:pPr>
              <w:jc w:val="center"/>
              <w:rPr>
                <w:sz w:val="20"/>
                <w:szCs w:val="20"/>
                <w:lang w:val="kk-KZ"/>
              </w:rPr>
            </w:pPr>
            <w:r w:rsidRPr="00AF46D7">
              <w:rPr>
                <w:sz w:val="20"/>
                <w:szCs w:val="20"/>
                <w:lang w:val="kk-KZ"/>
              </w:rPr>
              <w:t>398,46</w:t>
            </w:r>
          </w:p>
        </w:tc>
        <w:tc>
          <w:tcPr>
            <w:tcW w:w="851" w:type="dxa"/>
          </w:tcPr>
          <w:p w14:paraId="2F0C971A" w14:textId="77777777" w:rsidR="00072ED5" w:rsidRPr="00AF46D7" w:rsidRDefault="00072ED5" w:rsidP="00AF46D7">
            <w:pPr>
              <w:jc w:val="center"/>
              <w:rPr>
                <w:sz w:val="20"/>
                <w:szCs w:val="20"/>
                <w:lang w:val="kk-KZ"/>
              </w:rPr>
            </w:pPr>
            <w:r w:rsidRPr="00AF46D7">
              <w:rPr>
                <w:sz w:val="20"/>
                <w:szCs w:val="20"/>
                <w:lang w:val="kk-KZ"/>
              </w:rPr>
              <w:t>до устья</w:t>
            </w:r>
          </w:p>
        </w:tc>
        <w:tc>
          <w:tcPr>
            <w:tcW w:w="709" w:type="dxa"/>
          </w:tcPr>
          <w:p w14:paraId="110D8B74" w14:textId="77777777" w:rsidR="00072ED5" w:rsidRPr="00AF46D7" w:rsidRDefault="00072ED5" w:rsidP="00AF46D7">
            <w:pPr>
              <w:jc w:val="center"/>
              <w:rPr>
                <w:sz w:val="20"/>
                <w:szCs w:val="20"/>
                <w:lang w:val="kk-KZ"/>
              </w:rPr>
            </w:pPr>
            <w:r w:rsidRPr="00AF46D7">
              <w:rPr>
                <w:sz w:val="20"/>
                <w:szCs w:val="20"/>
                <w:lang w:val="kk-KZ"/>
              </w:rPr>
              <w:t>168</w:t>
            </w:r>
          </w:p>
        </w:tc>
        <w:tc>
          <w:tcPr>
            <w:tcW w:w="567" w:type="dxa"/>
          </w:tcPr>
          <w:p w14:paraId="4FAB8DCC" w14:textId="77777777" w:rsidR="00072ED5" w:rsidRPr="00AF46D7" w:rsidRDefault="00072ED5" w:rsidP="00AF46D7">
            <w:pPr>
              <w:jc w:val="center"/>
              <w:rPr>
                <w:sz w:val="20"/>
                <w:szCs w:val="20"/>
                <w:lang w:val="kk-KZ"/>
              </w:rPr>
            </w:pPr>
            <w:r w:rsidRPr="00AF46D7">
              <w:rPr>
                <w:sz w:val="20"/>
                <w:szCs w:val="20"/>
                <w:lang w:val="kk-KZ"/>
              </w:rPr>
              <w:t>659</w:t>
            </w:r>
          </w:p>
        </w:tc>
        <w:tc>
          <w:tcPr>
            <w:tcW w:w="708" w:type="dxa"/>
          </w:tcPr>
          <w:p w14:paraId="036BAED8" w14:textId="77777777" w:rsidR="00072ED5" w:rsidRPr="00AF46D7" w:rsidRDefault="00072ED5" w:rsidP="00AF46D7">
            <w:pPr>
              <w:jc w:val="center"/>
              <w:rPr>
                <w:sz w:val="20"/>
                <w:szCs w:val="20"/>
                <w:lang w:val="kk-KZ"/>
              </w:rPr>
            </w:pPr>
            <w:r w:rsidRPr="00AF46D7">
              <w:rPr>
                <w:sz w:val="20"/>
                <w:szCs w:val="20"/>
                <w:lang w:val="kk-KZ"/>
              </w:rPr>
              <w:t>до устья</w:t>
            </w:r>
          </w:p>
        </w:tc>
        <w:tc>
          <w:tcPr>
            <w:tcW w:w="567" w:type="dxa"/>
          </w:tcPr>
          <w:p w14:paraId="551F3EE1" w14:textId="77777777" w:rsidR="00072ED5" w:rsidRPr="00AF46D7" w:rsidRDefault="00072ED5" w:rsidP="00AF46D7">
            <w:pPr>
              <w:jc w:val="center"/>
              <w:rPr>
                <w:sz w:val="20"/>
                <w:szCs w:val="20"/>
                <w:lang w:val="kk-KZ"/>
              </w:rPr>
            </w:pPr>
            <w:r w:rsidRPr="00AF46D7">
              <w:rPr>
                <w:sz w:val="20"/>
                <w:szCs w:val="20"/>
                <w:lang w:val="kk-KZ"/>
              </w:rPr>
              <w:t>647,54</w:t>
            </w:r>
          </w:p>
        </w:tc>
        <w:tc>
          <w:tcPr>
            <w:tcW w:w="1134" w:type="dxa"/>
          </w:tcPr>
          <w:p w14:paraId="2ABC103C" w14:textId="77777777" w:rsidR="00072ED5" w:rsidRPr="00AF46D7" w:rsidRDefault="00072ED5" w:rsidP="00AF46D7">
            <w:pPr>
              <w:jc w:val="center"/>
              <w:rPr>
                <w:sz w:val="20"/>
                <w:szCs w:val="20"/>
                <w:lang w:val="kk-KZ"/>
              </w:rPr>
            </w:pPr>
            <w:r w:rsidRPr="00AF46D7">
              <w:rPr>
                <w:sz w:val="20"/>
                <w:szCs w:val="20"/>
                <w:lang w:val="kk-KZ"/>
              </w:rPr>
              <w:t>573-590</w:t>
            </w:r>
          </w:p>
        </w:tc>
        <w:tc>
          <w:tcPr>
            <w:tcW w:w="1418" w:type="dxa"/>
            <w:gridSpan w:val="2"/>
          </w:tcPr>
          <w:p w14:paraId="0BC7A71D" w14:textId="77777777" w:rsidR="00072ED5" w:rsidRPr="00AF46D7" w:rsidRDefault="00072ED5" w:rsidP="00AF46D7">
            <w:pPr>
              <w:jc w:val="center"/>
              <w:rPr>
                <w:sz w:val="20"/>
                <w:szCs w:val="20"/>
              </w:rPr>
            </w:pPr>
            <w:r w:rsidRPr="00AF46D7">
              <w:rPr>
                <w:sz w:val="20"/>
                <w:szCs w:val="20"/>
                <w:lang w:val="kk-KZ"/>
              </w:rPr>
              <w:t>240 отв.</w:t>
            </w:r>
            <w:r w:rsidRPr="00AF46D7">
              <w:rPr>
                <w:sz w:val="20"/>
                <w:szCs w:val="20"/>
              </w:rPr>
              <w:t>(16 отв на 1 п.м)</w:t>
            </w:r>
          </w:p>
        </w:tc>
        <w:tc>
          <w:tcPr>
            <w:tcW w:w="2268" w:type="dxa"/>
          </w:tcPr>
          <w:p w14:paraId="0562CACC" w14:textId="77777777" w:rsidR="00072ED5" w:rsidRPr="00AF46D7" w:rsidRDefault="00072ED5" w:rsidP="00AF46D7">
            <w:pPr>
              <w:jc w:val="center"/>
              <w:rPr>
                <w:sz w:val="20"/>
                <w:szCs w:val="20"/>
                <w:lang w:val="kk-KZ"/>
              </w:rPr>
            </w:pPr>
            <w:r w:rsidRPr="00AF46D7">
              <w:rPr>
                <w:bCs/>
                <w:sz w:val="20"/>
                <w:szCs w:val="20"/>
                <w:lang w:val="kk-KZ"/>
              </w:rPr>
              <w:t>Ликв.</w:t>
            </w:r>
            <w:r w:rsidRPr="00AF46D7">
              <w:rPr>
                <w:bCs/>
                <w:sz w:val="20"/>
                <w:szCs w:val="20"/>
              </w:rPr>
              <w:t>по геол</w:t>
            </w:r>
            <w:r w:rsidRPr="00AF46D7">
              <w:rPr>
                <w:bCs/>
                <w:sz w:val="20"/>
                <w:szCs w:val="20"/>
                <w:lang w:val="kk-KZ"/>
              </w:rPr>
              <w:t>.</w:t>
            </w:r>
            <w:r w:rsidRPr="00AF46D7">
              <w:rPr>
                <w:bCs/>
                <w:sz w:val="20"/>
                <w:szCs w:val="20"/>
              </w:rPr>
              <w:t xml:space="preserve"> причинам</w:t>
            </w:r>
            <w:r w:rsidRPr="00AF46D7">
              <w:rPr>
                <w:sz w:val="20"/>
                <w:szCs w:val="20"/>
                <w:lang w:val="kk-KZ"/>
              </w:rPr>
              <w:t>.по</w:t>
            </w:r>
            <w:r w:rsidRPr="00AF46D7">
              <w:rPr>
                <w:color w:val="000000"/>
                <w:sz w:val="20"/>
                <w:szCs w:val="20"/>
              </w:rPr>
              <w:t xml:space="preserve"> 1 категории пункту «е».</w:t>
            </w:r>
          </w:p>
        </w:tc>
      </w:tr>
      <w:tr w:rsidR="00072ED5" w:rsidRPr="00AF46D7" w14:paraId="2A9A8FEF" w14:textId="77777777" w:rsidTr="00AF46D7">
        <w:trPr>
          <w:trHeight w:val="265"/>
        </w:trPr>
        <w:tc>
          <w:tcPr>
            <w:tcW w:w="498" w:type="dxa"/>
            <w:vMerge w:val="restart"/>
          </w:tcPr>
          <w:p w14:paraId="444DA85D" w14:textId="77777777" w:rsidR="00072ED5" w:rsidRPr="00AF46D7" w:rsidRDefault="00072ED5" w:rsidP="00AF46D7">
            <w:pPr>
              <w:jc w:val="center"/>
              <w:rPr>
                <w:sz w:val="20"/>
                <w:szCs w:val="20"/>
                <w:lang w:val="kk-KZ"/>
              </w:rPr>
            </w:pPr>
            <w:r w:rsidRPr="00AF46D7">
              <w:rPr>
                <w:sz w:val="20"/>
                <w:szCs w:val="20"/>
                <w:lang w:val="kk-KZ"/>
              </w:rPr>
              <w:t>3</w:t>
            </w:r>
          </w:p>
        </w:tc>
        <w:tc>
          <w:tcPr>
            <w:tcW w:w="494" w:type="dxa"/>
            <w:vMerge w:val="restart"/>
          </w:tcPr>
          <w:p w14:paraId="7240DC30" w14:textId="77777777" w:rsidR="00072ED5" w:rsidRPr="00AF46D7" w:rsidRDefault="00072ED5" w:rsidP="00AF46D7">
            <w:pPr>
              <w:jc w:val="center"/>
              <w:rPr>
                <w:sz w:val="20"/>
                <w:szCs w:val="20"/>
                <w:lang w:val="kk-KZ"/>
              </w:rPr>
            </w:pPr>
            <w:r w:rsidRPr="00AF46D7">
              <w:rPr>
                <w:sz w:val="20"/>
                <w:szCs w:val="20"/>
                <w:lang w:val="kk-KZ"/>
              </w:rPr>
              <w:t>3</w:t>
            </w:r>
          </w:p>
        </w:tc>
        <w:tc>
          <w:tcPr>
            <w:tcW w:w="709" w:type="dxa"/>
            <w:vMerge w:val="restart"/>
          </w:tcPr>
          <w:p w14:paraId="3D4C0690" w14:textId="77777777" w:rsidR="00072ED5" w:rsidRPr="00AF46D7" w:rsidRDefault="00072ED5" w:rsidP="00AF46D7">
            <w:pPr>
              <w:rPr>
                <w:sz w:val="20"/>
                <w:szCs w:val="20"/>
                <w:lang w:val="kk-KZ"/>
              </w:rPr>
            </w:pPr>
            <w:r w:rsidRPr="00AF46D7">
              <w:rPr>
                <w:sz w:val="20"/>
                <w:szCs w:val="20"/>
                <w:lang w:val="kk-KZ"/>
              </w:rPr>
              <w:t>разв</w:t>
            </w:r>
          </w:p>
        </w:tc>
        <w:tc>
          <w:tcPr>
            <w:tcW w:w="567" w:type="dxa"/>
            <w:vMerge w:val="restart"/>
          </w:tcPr>
          <w:p w14:paraId="28A49629" w14:textId="77777777" w:rsidR="00072ED5" w:rsidRPr="00AF46D7" w:rsidRDefault="00072ED5" w:rsidP="00AF46D7">
            <w:pPr>
              <w:jc w:val="center"/>
              <w:rPr>
                <w:sz w:val="20"/>
                <w:szCs w:val="20"/>
                <w:lang w:val="kk-KZ"/>
              </w:rPr>
            </w:pPr>
            <w:r w:rsidRPr="00AF46D7">
              <w:rPr>
                <w:sz w:val="20"/>
                <w:szCs w:val="20"/>
                <w:lang w:val="kk-KZ"/>
              </w:rPr>
              <w:t>8,49</w:t>
            </w:r>
          </w:p>
        </w:tc>
        <w:tc>
          <w:tcPr>
            <w:tcW w:w="1134" w:type="dxa"/>
            <w:vMerge w:val="restart"/>
            <w:vAlign w:val="center"/>
          </w:tcPr>
          <w:p w14:paraId="4D21602F" w14:textId="77777777" w:rsidR="00072ED5" w:rsidRPr="00AF46D7" w:rsidRDefault="00072ED5" w:rsidP="00AF46D7">
            <w:pPr>
              <w:jc w:val="center"/>
              <w:rPr>
                <w:sz w:val="20"/>
                <w:szCs w:val="20"/>
                <w:lang w:val="kk-KZ"/>
              </w:rPr>
            </w:pPr>
            <w:r w:rsidRPr="00AF46D7">
              <w:rPr>
                <w:sz w:val="20"/>
                <w:szCs w:val="20"/>
                <w:lang w:val="kk-KZ"/>
              </w:rPr>
              <w:t>28.04.2004</w:t>
            </w:r>
          </w:p>
        </w:tc>
        <w:tc>
          <w:tcPr>
            <w:tcW w:w="1134" w:type="dxa"/>
            <w:vMerge w:val="restart"/>
          </w:tcPr>
          <w:p w14:paraId="1473DB3F" w14:textId="77777777" w:rsidR="00072ED5" w:rsidRPr="00AF46D7" w:rsidRDefault="00072ED5" w:rsidP="00AF46D7">
            <w:pPr>
              <w:jc w:val="center"/>
              <w:rPr>
                <w:sz w:val="20"/>
                <w:szCs w:val="20"/>
                <w:lang w:val="kk-KZ"/>
              </w:rPr>
            </w:pPr>
            <w:r w:rsidRPr="00AF46D7">
              <w:rPr>
                <w:sz w:val="20"/>
                <w:szCs w:val="20"/>
                <w:lang w:val="kk-KZ"/>
              </w:rPr>
              <w:t>21.05.2005</w:t>
            </w:r>
          </w:p>
        </w:tc>
        <w:tc>
          <w:tcPr>
            <w:tcW w:w="709" w:type="dxa"/>
            <w:vMerge w:val="restart"/>
            <w:vAlign w:val="center"/>
          </w:tcPr>
          <w:p w14:paraId="3BAEB024" w14:textId="77777777" w:rsidR="00072ED5" w:rsidRPr="00AF46D7" w:rsidRDefault="00072ED5" w:rsidP="00AF46D7">
            <w:pPr>
              <w:jc w:val="center"/>
              <w:rPr>
                <w:bCs/>
                <w:sz w:val="20"/>
                <w:szCs w:val="20"/>
                <w:lang w:val="kk-KZ"/>
              </w:rPr>
            </w:pPr>
            <w:r w:rsidRPr="00AF46D7">
              <w:rPr>
                <w:bCs/>
                <w:sz w:val="20"/>
                <w:szCs w:val="20"/>
                <w:lang w:val="kk-KZ"/>
              </w:rPr>
              <w:t>850</w:t>
            </w:r>
          </w:p>
        </w:tc>
        <w:tc>
          <w:tcPr>
            <w:tcW w:w="709" w:type="dxa"/>
            <w:vMerge w:val="restart"/>
            <w:vAlign w:val="center"/>
          </w:tcPr>
          <w:p w14:paraId="37A82E05" w14:textId="77777777" w:rsidR="00072ED5" w:rsidRPr="00AF46D7" w:rsidRDefault="00072ED5" w:rsidP="00AF46D7">
            <w:pPr>
              <w:jc w:val="center"/>
              <w:rPr>
                <w:sz w:val="20"/>
                <w:szCs w:val="20"/>
                <w:lang w:val="kk-KZ"/>
              </w:rPr>
            </w:pPr>
            <w:r w:rsidRPr="00AF46D7">
              <w:rPr>
                <w:bCs/>
                <w:sz w:val="20"/>
                <w:szCs w:val="20"/>
                <w:lang w:val="kk-KZ"/>
              </w:rPr>
              <w:t>830</w:t>
            </w:r>
          </w:p>
        </w:tc>
        <w:tc>
          <w:tcPr>
            <w:tcW w:w="709" w:type="dxa"/>
            <w:vMerge w:val="restart"/>
          </w:tcPr>
          <w:p w14:paraId="49FA4098" w14:textId="77777777" w:rsidR="00072ED5" w:rsidRPr="00AF46D7" w:rsidRDefault="00072ED5" w:rsidP="00AF46D7">
            <w:pPr>
              <w:rPr>
                <w:sz w:val="20"/>
                <w:szCs w:val="20"/>
              </w:rPr>
            </w:pPr>
            <w:r w:rsidRPr="00AF46D7">
              <w:rPr>
                <w:bCs/>
                <w:sz w:val="20"/>
                <w:szCs w:val="20"/>
                <w:lang w:val="en-US"/>
              </w:rPr>
              <w:t>P</w:t>
            </w:r>
            <w:r w:rsidRPr="00AF46D7">
              <w:rPr>
                <w:bCs/>
                <w:sz w:val="20"/>
                <w:szCs w:val="20"/>
                <w:vertAlign w:val="subscript"/>
                <w:lang w:val="en-US"/>
              </w:rPr>
              <w:t>1</w:t>
            </w:r>
            <w:r w:rsidRPr="00AF46D7">
              <w:rPr>
                <w:bCs/>
                <w:sz w:val="20"/>
                <w:szCs w:val="20"/>
                <w:lang w:val="en-US"/>
              </w:rPr>
              <w:t>kg</w:t>
            </w:r>
          </w:p>
        </w:tc>
        <w:tc>
          <w:tcPr>
            <w:tcW w:w="709" w:type="dxa"/>
            <w:vMerge w:val="restart"/>
          </w:tcPr>
          <w:p w14:paraId="208CEBB3" w14:textId="77777777" w:rsidR="00072ED5" w:rsidRPr="00AF46D7" w:rsidRDefault="00072ED5" w:rsidP="00AF46D7">
            <w:pPr>
              <w:rPr>
                <w:sz w:val="20"/>
                <w:szCs w:val="20"/>
                <w:lang w:val="kk-KZ"/>
              </w:rPr>
            </w:pPr>
            <w:r w:rsidRPr="00AF46D7">
              <w:rPr>
                <w:bCs/>
                <w:sz w:val="20"/>
                <w:szCs w:val="20"/>
                <w:lang w:val="kk-KZ"/>
              </w:rPr>
              <w:t>P</w:t>
            </w:r>
            <w:r w:rsidRPr="00AF46D7">
              <w:rPr>
                <w:bCs/>
                <w:sz w:val="20"/>
                <w:szCs w:val="20"/>
                <w:vertAlign w:val="subscript"/>
                <w:lang w:val="kk-KZ"/>
              </w:rPr>
              <w:t>1</w:t>
            </w:r>
            <w:r w:rsidRPr="00AF46D7">
              <w:rPr>
                <w:bCs/>
                <w:sz w:val="20"/>
                <w:szCs w:val="20"/>
                <w:lang w:val="kk-KZ"/>
              </w:rPr>
              <w:t>kg</w:t>
            </w:r>
          </w:p>
        </w:tc>
        <w:tc>
          <w:tcPr>
            <w:tcW w:w="850" w:type="dxa"/>
            <w:vMerge w:val="restart"/>
          </w:tcPr>
          <w:p w14:paraId="593AFBC1" w14:textId="77777777" w:rsidR="00072ED5" w:rsidRPr="00AF46D7" w:rsidRDefault="00072ED5" w:rsidP="00AF46D7">
            <w:pPr>
              <w:jc w:val="center"/>
              <w:rPr>
                <w:sz w:val="20"/>
                <w:szCs w:val="20"/>
                <w:lang w:val="kk-KZ"/>
              </w:rPr>
            </w:pPr>
            <w:r w:rsidRPr="00AF46D7">
              <w:rPr>
                <w:sz w:val="20"/>
                <w:szCs w:val="20"/>
                <w:lang w:val="kk-KZ"/>
              </w:rPr>
              <w:t>426</w:t>
            </w:r>
          </w:p>
        </w:tc>
        <w:tc>
          <w:tcPr>
            <w:tcW w:w="709" w:type="dxa"/>
            <w:vMerge w:val="restart"/>
          </w:tcPr>
          <w:p w14:paraId="46D91120" w14:textId="77777777" w:rsidR="00072ED5" w:rsidRPr="00AF46D7" w:rsidRDefault="00072ED5" w:rsidP="00AF46D7">
            <w:pPr>
              <w:jc w:val="center"/>
              <w:rPr>
                <w:sz w:val="20"/>
                <w:szCs w:val="20"/>
                <w:lang w:val="kk-KZ"/>
              </w:rPr>
            </w:pPr>
            <w:r w:rsidRPr="00AF46D7">
              <w:rPr>
                <w:sz w:val="20"/>
                <w:szCs w:val="20"/>
                <w:lang w:val="kk-KZ"/>
              </w:rPr>
              <w:t>9,7</w:t>
            </w:r>
          </w:p>
        </w:tc>
        <w:tc>
          <w:tcPr>
            <w:tcW w:w="850" w:type="dxa"/>
            <w:vMerge w:val="restart"/>
          </w:tcPr>
          <w:p w14:paraId="1072D5B0" w14:textId="77777777" w:rsidR="00072ED5" w:rsidRPr="00AF46D7" w:rsidRDefault="00072ED5" w:rsidP="00AF46D7">
            <w:pPr>
              <w:jc w:val="center"/>
              <w:rPr>
                <w:sz w:val="20"/>
                <w:szCs w:val="20"/>
                <w:lang w:val="kk-KZ"/>
              </w:rPr>
            </w:pPr>
            <w:r w:rsidRPr="00AF46D7">
              <w:rPr>
                <w:sz w:val="20"/>
                <w:szCs w:val="20"/>
                <w:lang w:val="kk-KZ"/>
              </w:rPr>
              <w:t>до устья</w:t>
            </w:r>
          </w:p>
        </w:tc>
        <w:tc>
          <w:tcPr>
            <w:tcW w:w="567" w:type="dxa"/>
            <w:vMerge w:val="restart"/>
          </w:tcPr>
          <w:p w14:paraId="207C8B58" w14:textId="77777777" w:rsidR="00072ED5" w:rsidRPr="00AF46D7" w:rsidRDefault="00072ED5" w:rsidP="00AF46D7">
            <w:pPr>
              <w:jc w:val="center"/>
              <w:rPr>
                <w:sz w:val="20"/>
                <w:szCs w:val="20"/>
              </w:rPr>
            </w:pPr>
            <w:r w:rsidRPr="00AF46D7">
              <w:rPr>
                <w:sz w:val="20"/>
                <w:szCs w:val="20"/>
                <w:lang w:val="kk-KZ"/>
              </w:rPr>
              <w:t>324</w:t>
            </w:r>
          </w:p>
        </w:tc>
        <w:tc>
          <w:tcPr>
            <w:tcW w:w="851" w:type="dxa"/>
            <w:vMerge w:val="restart"/>
          </w:tcPr>
          <w:p w14:paraId="64FA709B" w14:textId="77777777" w:rsidR="00072ED5" w:rsidRPr="00AF46D7" w:rsidRDefault="00072ED5" w:rsidP="00AF46D7">
            <w:pPr>
              <w:jc w:val="center"/>
              <w:rPr>
                <w:sz w:val="20"/>
                <w:szCs w:val="20"/>
                <w:lang w:val="kk-KZ"/>
              </w:rPr>
            </w:pPr>
            <w:r w:rsidRPr="00AF46D7">
              <w:rPr>
                <w:sz w:val="20"/>
                <w:szCs w:val="20"/>
                <w:lang w:val="kk-KZ"/>
              </w:rPr>
              <w:t>52</w:t>
            </w:r>
          </w:p>
        </w:tc>
        <w:tc>
          <w:tcPr>
            <w:tcW w:w="709" w:type="dxa"/>
            <w:vMerge w:val="restart"/>
          </w:tcPr>
          <w:p w14:paraId="76BEC8A4" w14:textId="77777777" w:rsidR="00072ED5" w:rsidRPr="00AF46D7" w:rsidRDefault="00072ED5" w:rsidP="00AF46D7">
            <w:pPr>
              <w:jc w:val="center"/>
              <w:rPr>
                <w:sz w:val="20"/>
                <w:szCs w:val="20"/>
                <w:lang w:val="kk-KZ"/>
              </w:rPr>
            </w:pPr>
            <w:r w:rsidRPr="00AF46D7">
              <w:rPr>
                <w:sz w:val="20"/>
                <w:szCs w:val="20"/>
                <w:lang w:val="kk-KZ"/>
              </w:rPr>
              <w:t>до устья</w:t>
            </w:r>
          </w:p>
        </w:tc>
        <w:tc>
          <w:tcPr>
            <w:tcW w:w="708" w:type="dxa"/>
            <w:vMerge w:val="restart"/>
          </w:tcPr>
          <w:p w14:paraId="10242FB8" w14:textId="77777777" w:rsidR="00072ED5" w:rsidRPr="00AF46D7" w:rsidRDefault="00072ED5" w:rsidP="00AF46D7">
            <w:pPr>
              <w:jc w:val="center"/>
              <w:rPr>
                <w:sz w:val="20"/>
                <w:szCs w:val="20"/>
              </w:rPr>
            </w:pPr>
            <w:r w:rsidRPr="00AF46D7">
              <w:rPr>
                <w:sz w:val="20"/>
                <w:szCs w:val="20"/>
                <w:lang w:val="kk-KZ"/>
              </w:rPr>
              <w:t>245</w:t>
            </w:r>
          </w:p>
        </w:tc>
        <w:tc>
          <w:tcPr>
            <w:tcW w:w="567" w:type="dxa"/>
            <w:vMerge w:val="restart"/>
          </w:tcPr>
          <w:p w14:paraId="57476E4C" w14:textId="77777777" w:rsidR="00072ED5" w:rsidRPr="00AF46D7" w:rsidRDefault="00072ED5" w:rsidP="00AF46D7">
            <w:pPr>
              <w:jc w:val="center"/>
              <w:rPr>
                <w:sz w:val="20"/>
                <w:szCs w:val="20"/>
                <w:lang w:val="kk-KZ"/>
              </w:rPr>
            </w:pPr>
            <w:r w:rsidRPr="00AF46D7">
              <w:rPr>
                <w:sz w:val="20"/>
                <w:szCs w:val="20"/>
                <w:lang w:val="kk-KZ"/>
              </w:rPr>
              <w:t>235</w:t>
            </w:r>
          </w:p>
        </w:tc>
        <w:tc>
          <w:tcPr>
            <w:tcW w:w="851" w:type="dxa"/>
            <w:vMerge w:val="restart"/>
          </w:tcPr>
          <w:p w14:paraId="6A5F4C3F" w14:textId="77777777" w:rsidR="00072ED5" w:rsidRPr="00AF46D7" w:rsidRDefault="00072ED5" w:rsidP="00AF46D7">
            <w:pPr>
              <w:jc w:val="center"/>
              <w:rPr>
                <w:sz w:val="20"/>
                <w:szCs w:val="20"/>
                <w:lang w:val="kk-KZ"/>
              </w:rPr>
            </w:pPr>
            <w:r w:rsidRPr="00AF46D7">
              <w:rPr>
                <w:sz w:val="20"/>
                <w:szCs w:val="20"/>
                <w:lang w:val="kk-KZ"/>
              </w:rPr>
              <w:t>до устья</w:t>
            </w:r>
          </w:p>
        </w:tc>
        <w:tc>
          <w:tcPr>
            <w:tcW w:w="709" w:type="dxa"/>
            <w:vMerge w:val="restart"/>
          </w:tcPr>
          <w:p w14:paraId="64FD09A4" w14:textId="77777777" w:rsidR="00072ED5" w:rsidRPr="00AF46D7" w:rsidRDefault="00072ED5" w:rsidP="00AF46D7">
            <w:pPr>
              <w:jc w:val="center"/>
              <w:rPr>
                <w:sz w:val="20"/>
                <w:szCs w:val="20"/>
                <w:lang w:val="kk-KZ"/>
              </w:rPr>
            </w:pPr>
            <w:r w:rsidRPr="00AF46D7">
              <w:rPr>
                <w:sz w:val="20"/>
                <w:szCs w:val="20"/>
                <w:lang w:val="kk-KZ"/>
              </w:rPr>
              <w:t>168</w:t>
            </w:r>
          </w:p>
        </w:tc>
        <w:tc>
          <w:tcPr>
            <w:tcW w:w="567" w:type="dxa"/>
            <w:vMerge w:val="restart"/>
          </w:tcPr>
          <w:p w14:paraId="5A67C2FA" w14:textId="77777777" w:rsidR="00072ED5" w:rsidRPr="00AF46D7" w:rsidRDefault="00072ED5" w:rsidP="00AF46D7">
            <w:pPr>
              <w:jc w:val="center"/>
              <w:rPr>
                <w:sz w:val="20"/>
                <w:szCs w:val="20"/>
                <w:lang w:val="kk-KZ"/>
              </w:rPr>
            </w:pPr>
            <w:r w:rsidRPr="00AF46D7">
              <w:rPr>
                <w:sz w:val="20"/>
                <w:szCs w:val="20"/>
                <w:lang w:val="kk-KZ"/>
              </w:rPr>
              <w:t>770,54</w:t>
            </w:r>
          </w:p>
        </w:tc>
        <w:tc>
          <w:tcPr>
            <w:tcW w:w="708" w:type="dxa"/>
            <w:vMerge w:val="restart"/>
          </w:tcPr>
          <w:p w14:paraId="59AFC7F6" w14:textId="77777777" w:rsidR="00072ED5" w:rsidRPr="00AF46D7" w:rsidRDefault="00072ED5" w:rsidP="00AF46D7">
            <w:pPr>
              <w:jc w:val="center"/>
              <w:rPr>
                <w:sz w:val="20"/>
                <w:szCs w:val="20"/>
                <w:lang w:val="kk-KZ"/>
              </w:rPr>
            </w:pPr>
            <w:r w:rsidRPr="00AF46D7">
              <w:rPr>
                <w:sz w:val="20"/>
                <w:szCs w:val="20"/>
                <w:lang w:val="kk-KZ"/>
              </w:rPr>
              <w:t>до устья</w:t>
            </w:r>
          </w:p>
        </w:tc>
        <w:tc>
          <w:tcPr>
            <w:tcW w:w="567" w:type="dxa"/>
          </w:tcPr>
          <w:p w14:paraId="47970BB9" w14:textId="77777777" w:rsidR="00072ED5" w:rsidRPr="00AF46D7" w:rsidRDefault="00072ED5" w:rsidP="00AF46D7">
            <w:pPr>
              <w:jc w:val="center"/>
              <w:rPr>
                <w:sz w:val="20"/>
                <w:szCs w:val="20"/>
                <w:lang w:val="kk-KZ"/>
              </w:rPr>
            </w:pPr>
            <w:r w:rsidRPr="00AF46D7">
              <w:rPr>
                <w:sz w:val="20"/>
                <w:szCs w:val="20"/>
                <w:lang w:val="kk-KZ"/>
              </w:rPr>
              <w:t>758,82</w:t>
            </w:r>
          </w:p>
        </w:tc>
        <w:tc>
          <w:tcPr>
            <w:tcW w:w="1134" w:type="dxa"/>
          </w:tcPr>
          <w:p w14:paraId="08A98C81" w14:textId="77777777" w:rsidR="00072ED5" w:rsidRPr="00AF46D7" w:rsidRDefault="00072ED5" w:rsidP="00AF46D7">
            <w:pPr>
              <w:jc w:val="center"/>
              <w:rPr>
                <w:sz w:val="20"/>
                <w:szCs w:val="20"/>
                <w:lang w:val="kk-KZ"/>
              </w:rPr>
            </w:pPr>
            <w:r w:rsidRPr="00AF46D7">
              <w:rPr>
                <w:sz w:val="20"/>
                <w:szCs w:val="20"/>
                <w:lang w:val="kk-KZ"/>
              </w:rPr>
              <w:t>675,5-671</w:t>
            </w:r>
          </w:p>
          <w:p w14:paraId="6B7FF199" w14:textId="77777777" w:rsidR="00072ED5" w:rsidRPr="00AF46D7" w:rsidRDefault="00072ED5" w:rsidP="00AF46D7">
            <w:pPr>
              <w:jc w:val="center"/>
              <w:rPr>
                <w:sz w:val="20"/>
                <w:szCs w:val="20"/>
                <w:lang w:val="kk-KZ"/>
              </w:rPr>
            </w:pPr>
            <w:r w:rsidRPr="00AF46D7">
              <w:rPr>
                <w:sz w:val="20"/>
                <w:szCs w:val="20"/>
                <w:lang w:val="kk-KZ"/>
              </w:rPr>
              <w:t>699-694</w:t>
            </w:r>
          </w:p>
        </w:tc>
        <w:tc>
          <w:tcPr>
            <w:tcW w:w="709" w:type="dxa"/>
          </w:tcPr>
          <w:p w14:paraId="26647863" w14:textId="77777777" w:rsidR="00072ED5" w:rsidRPr="00AF46D7" w:rsidRDefault="00072ED5" w:rsidP="00AF46D7">
            <w:pPr>
              <w:jc w:val="center"/>
              <w:rPr>
                <w:sz w:val="20"/>
                <w:szCs w:val="20"/>
                <w:lang w:val="kk-KZ"/>
              </w:rPr>
            </w:pPr>
            <w:r w:rsidRPr="00AF46D7">
              <w:rPr>
                <w:sz w:val="20"/>
                <w:szCs w:val="20"/>
                <w:lang w:val="kk-KZ"/>
              </w:rPr>
              <w:t>152 отв.</w:t>
            </w:r>
            <w:r w:rsidRPr="00AF46D7">
              <w:rPr>
                <w:sz w:val="20"/>
                <w:szCs w:val="20"/>
              </w:rPr>
              <w:t>(16 отв на 1 п.м)</w:t>
            </w:r>
          </w:p>
        </w:tc>
        <w:tc>
          <w:tcPr>
            <w:tcW w:w="709" w:type="dxa"/>
            <w:vMerge w:val="restart"/>
          </w:tcPr>
          <w:p w14:paraId="776B46E7" w14:textId="77777777" w:rsidR="00072ED5" w:rsidRPr="00AF46D7" w:rsidRDefault="00072ED5" w:rsidP="00AF46D7">
            <w:pPr>
              <w:jc w:val="center"/>
              <w:rPr>
                <w:sz w:val="20"/>
                <w:szCs w:val="20"/>
                <w:lang w:val="kk-KZ"/>
              </w:rPr>
            </w:pPr>
            <w:r w:rsidRPr="00AF46D7">
              <w:rPr>
                <w:sz w:val="20"/>
                <w:szCs w:val="20"/>
                <w:lang w:val="kk-KZ"/>
              </w:rPr>
              <w:t>112 отв</w:t>
            </w:r>
          </w:p>
          <w:p w14:paraId="698BFD0F" w14:textId="77777777" w:rsidR="00072ED5" w:rsidRPr="00AF46D7" w:rsidRDefault="00072ED5" w:rsidP="00AF46D7">
            <w:pPr>
              <w:jc w:val="center"/>
              <w:rPr>
                <w:sz w:val="20"/>
                <w:szCs w:val="20"/>
                <w:lang w:val="kk-KZ"/>
              </w:rPr>
            </w:pPr>
            <w:r w:rsidRPr="00AF46D7">
              <w:rPr>
                <w:sz w:val="20"/>
                <w:szCs w:val="20"/>
                <w:lang w:val="kk-KZ"/>
              </w:rPr>
              <w:t>Совм (8 отв на 1 п.м)</w:t>
            </w:r>
          </w:p>
        </w:tc>
        <w:tc>
          <w:tcPr>
            <w:tcW w:w="2268" w:type="dxa"/>
            <w:vMerge w:val="restart"/>
          </w:tcPr>
          <w:p w14:paraId="3A780D14" w14:textId="77777777" w:rsidR="00072ED5" w:rsidRPr="00AF46D7" w:rsidRDefault="00072ED5" w:rsidP="00AF46D7">
            <w:pPr>
              <w:jc w:val="center"/>
              <w:rPr>
                <w:sz w:val="20"/>
                <w:szCs w:val="20"/>
                <w:lang w:val="kk-KZ"/>
              </w:rPr>
            </w:pPr>
            <w:r w:rsidRPr="00AF46D7">
              <w:rPr>
                <w:bCs/>
                <w:sz w:val="20"/>
                <w:szCs w:val="20"/>
                <w:lang w:val="kk-KZ"/>
              </w:rPr>
              <w:t>Ликв.</w:t>
            </w:r>
            <w:r w:rsidRPr="00AF46D7">
              <w:rPr>
                <w:bCs/>
                <w:sz w:val="20"/>
                <w:szCs w:val="20"/>
              </w:rPr>
              <w:t>по геол</w:t>
            </w:r>
            <w:r w:rsidRPr="00AF46D7">
              <w:rPr>
                <w:bCs/>
                <w:sz w:val="20"/>
                <w:szCs w:val="20"/>
                <w:lang w:val="kk-KZ"/>
              </w:rPr>
              <w:t>.</w:t>
            </w:r>
            <w:r w:rsidRPr="00AF46D7">
              <w:rPr>
                <w:bCs/>
                <w:sz w:val="20"/>
                <w:szCs w:val="20"/>
              </w:rPr>
              <w:t xml:space="preserve"> причинам</w:t>
            </w:r>
            <w:r w:rsidRPr="00AF46D7">
              <w:rPr>
                <w:sz w:val="20"/>
                <w:szCs w:val="20"/>
                <w:lang w:val="kk-KZ"/>
              </w:rPr>
              <w:t>.по</w:t>
            </w:r>
            <w:r w:rsidRPr="00AF46D7">
              <w:rPr>
                <w:color w:val="000000"/>
                <w:sz w:val="20"/>
                <w:szCs w:val="20"/>
              </w:rPr>
              <w:t xml:space="preserve"> 1 категории пункту «е</w:t>
            </w:r>
          </w:p>
        </w:tc>
      </w:tr>
      <w:tr w:rsidR="00072ED5" w:rsidRPr="00AF46D7" w14:paraId="60D8E97A" w14:textId="77777777" w:rsidTr="00AF46D7">
        <w:trPr>
          <w:trHeight w:val="265"/>
        </w:trPr>
        <w:tc>
          <w:tcPr>
            <w:tcW w:w="498" w:type="dxa"/>
            <w:vMerge/>
          </w:tcPr>
          <w:p w14:paraId="06908B3C" w14:textId="77777777" w:rsidR="00072ED5" w:rsidRPr="00AF46D7" w:rsidRDefault="00072ED5" w:rsidP="00AF46D7">
            <w:pPr>
              <w:jc w:val="center"/>
              <w:rPr>
                <w:sz w:val="20"/>
                <w:szCs w:val="20"/>
                <w:lang w:val="kk-KZ"/>
              </w:rPr>
            </w:pPr>
          </w:p>
        </w:tc>
        <w:tc>
          <w:tcPr>
            <w:tcW w:w="494" w:type="dxa"/>
            <w:vMerge/>
          </w:tcPr>
          <w:p w14:paraId="723A343E" w14:textId="77777777" w:rsidR="00072ED5" w:rsidRPr="00AF46D7" w:rsidRDefault="00072ED5" w:rsidP="00AF46D7">
            <w:pPr>
              <w:jc w:val="center"/>
              <w:rPr>
                <w:sz w:val="20"/>
                <w:szCs w:val="20"/>
                <w:lang w:val="kk-KZ"/>
              </w:rPr>
            </w:pPr>
          </w:p>
        </w:tc>
        <w:tc>
          <w:tcPr>
            <w:tcW w:w="709" w:type="dxa"/>
            <w:vMerge/>
          </w:tcPr>
          <w:p w14:paraId="3DF3183F" w14:textId="77777777" w:rsidR="00072ED5" w:rsidRPr="00AF46D7" w:rsidRDefault="00072ED5" w:rsidP="00AF46D7">
            <w:pPr>
              <w:rPr>
                <w:sz w:val="20"/>
                <w:szCs w:val="20"/>
                <w:lang w:val="kk-KZ"/>
              </w:rPr>
            </w:pPr>
          </w:p>
        </w:tc>
        <w:tc>
          <w:tcPr>
            <w:tcW w:w="567" w:type="dxa"/>
            <w:vMerge/>
          </w:tcPr>
          <w:p w14:paraId="31F60E1E" w14:textId="77777777" w:rsidR="00072ED5" w:rsidRPr="00AF46D7" w:rsidRDefault="00072ED5" w:rsidP="00AF46D7">
            <w:pPr>
              <w:jc w:val="center"/>
              <w:rPr>
                <w:sz w:val="20"/>
                <w:szCs w:val="20"/>
                <w:lang w:val="kk-KZ"/>
              </w:rPr>
            </w:pPr>
          </w:p>
        </w:tc>
        <w:tc>
          <w:tcPr>
            <w:tcW w:w="1134" w:type="dxa"/>
            <w:vMerge/>
            <w:vAlign w:val="center"/>
          </w:tcPr>
          <w:p w14:paraId="47885796" w14:textId="77777777" w:rsidR="00072ED5" w:rsidRPr="00AF46D7" w:rsidRDefault="00072ED5" w:rsidP="00AF46D7">
            <w:pPr>
              <w:jc w:val="center"/>
              <w:rPr>
                <w:sz w:val="20"/>
                <w:szCs w:val="20"/>
                <w:lang w:val="kk-KZ"/>
              </w:rPr>
            </w:pPr>
          </w:p>
        </w:tc>
        <w:tc>
          <w:tcPr>
            <w:tcW w:w="1134" w:type="dxa"/>
            <w:vMerge/>
          </w:tcPr>
          <w:p w14:paraId="5494E24B" w14:textId="77777777" w:rsidR="00072ED5" w:rsidRPr="00AF46D7" w:rsidRDefault="00072ED5" w:rsidP="00AF46D7">
            <w:pPr>
              <w:jc w:val="center"/>
              <w:rPr>
                <w:sz w:val="20"/>
                <w:szCs w:val="20"/>
                <w:lang w:val="kk-KZ"/>
              </w:rPr>
            </w:pPr>
          </w:p>
        </w:tc>
        <w:tc>
          <w:tcPr>
            <w:tcW w:w="709" w:type="dxa"/>
            <w:vMerge/>
            <w:vAlign w:val="center"/>
          </w:tcPr>
          <w:p w14:paraId="6EBA380D" w14:textId="77777777" w:rsidR="00072ED5" w:rsidRPr="00AF46D7" w:rsidRDefault="00072ED5" w:rsidP="00AF46D7">
            <w:pPr>
              <w:jc w:val="center"/>
              <w:rPr>
                <w:bCs/>
                <w:sz w:val="20"/>
                <w:szCs w:val="20"/>
                <w:lang w:val="kk-KZ"/>
              </w:rPr>
            </w:pPr>
          </w:p>
        </w:tc>
        <w:tc>
          <w:tcPr>
            <w:tcW w:w="709" w:type="dxa"/>
            <w:vMerge/>
            <w:vAlign w:val="center"/>
          </w:tcPr>
          <w:p w14:paraId="79053EA2" w14:textId="77777777" w:rsidR="00072ED5" w:rsidRPr="00AF46D7" w:rsidRDefault="00072ED5" w:rsidP="00AF46D7">
            <w:pPr>
              <w:jc w:val="center"/>
              <w:rPr>
                <w:bCs/>
                <w:sz w:val="20"/>
                <w:szCs w:val="20"/>
                <w:lang w:val="kk-KZ"/>
              </w:rPr>
            </w:pPr>
          </w:p>
        </w:tc>
        <w:tc>
          <w:tcPr>
            <w:tcW w:w="709" w:type="dxa"/>
            <w:vMerge/>
          </w:tcPr>
          <w:p w14:paraId="5940CD0D" w14:textId="77777777" w:rsidR="00072ED5" w:rsidRPr="00AF46D7" w:rsidRDefault="00072ED5" w:rsidP="00AF46D7">
            <w:pPr>
              <w:rPr>
                <w:bCs/>
                <w:sz w:val="20"/>
                <w:szCs w:val="20"/>
              </w:rPr>
            </w:pPr>
          </w:p>
        </w:tc>
        <w:tc>
          <w:tcPr>
            <w:tcW w:w="709" w:type="dxa"/>
            <w:vMerge/>
          </w:tcPr>
          <w:p w14:paraId="260763D6" w14:textId="77777777" w:rsidR="00072ED5" w:rsidRPr="00AF46D7" w:rsidRDefault="00072ED5" w:rsidP="00AF46D7">
            <w:pPr>
              <w:rPr>
                <w:bCs/>
                <w:sz w:val="20"/>
                <w:szCs w:val="20"/>
                <w:lang w:val="kk-KZ"/>
              </w:rPr>
            </w:pPr>
          </w:p>
        </w:tc>
        <w:tc>
          <w:tcPr>
            <w:tcW w:w="850" w:type="dxa"/>
            <w:vMerge/>
          </w:tcPr>
          <w:p w14:paraId="048DC2BE" w14:textId="77777777" w:rsidR="00072ED5" w:rsidRPr="00AF46D7" w:rsidRDefault="00072ED5" w:rsidP="00AF46D7">
            <w:pPr>
              <w:jc w:val="center"/>
              <w:rPr>
                <w:sz w:val="20"/>
                <w:szCs w:val="20"/>
                <w:lang w:val="kk-KZ"/>
              </w:rPr>
            </w:pPr>
          </w:p>
        </w:tc>
        <w:tc>
          <w:tcPr>
            <w:tcW w:w="709" w:type="dxa"/>
            <w:vMerge/>
          </w:tcPr>
          <w:p w14:paraId="4D7496C4" w14:textId="77777777" w:rsidR="00072ED5" w:rsidRPr="00AF46D7" w:rsidRDefault="00072ED5" w:rsidP="00AF46D7">
            <w:pPr>
              <w:jc w:val="center"/>
              <w:rPr>
                <w:sz w:val="20"/>
                <w:szCs w:val="20"/>
                <w:lang w:val="kk-KZ"/>
              </w:rPr>
            </w:pPr>
          </w:p>
        </w:tc>
        <w:tc>
          <w:tcPr>
            <w:tcW w:w="850" w:type="dxa"/>
            <w:vMerge/>
          </w:tcPr>
          <w:p w14:paraId="0CC8A955" w14:textId="77777777" w:rsidR="00072ED5" w:rsidRPr="00AF46D7" w:rsidRDefault="00072ED5" w:rsidP="00AF46D7">
            <w:pPr>
              <w:jc w:val="center"/>
              <w:rPr>
                <w:sz w:val="20"/>
                <w:szCs w:val="20"/>
                <w:lang w:val="kk-KZ"/>
              </w:rPr>
            </w:pPr>
          </w:p>
        </w:tc>
        <w:tc>
          <w:tcPr>
            <w:tcW w:w="567" w:type="dxa"/>
            <w:vMerge/>
          </w:tcPr>
          <w:p w14:paraId="0914EA57" w14:textId="77777777" w:rsidR="00072ED5" w:rsidRPr="00AF46D7" w:rsidRDefault="00072ED5" w:rsidP="00AF46D7">
            <w:pPr>
              <w:jc w:val="center"/>
              <w:rPr>
                <w:sz w:val="20"/>
                <w:szCs w:val="20"/>
                <w:lang w:val="kk-KZ"/>
              </w:rPr>
            </w:pPr>
          </w:p>
        </w:tc>
        <w:tc>
          <w:tcPr>
            <w:tcW w:w="851" w:type="dxa"/>
            <w:vMerge/>
          </w:tcPr>
          <w:p w14:paraId="026EB186" w14:textId="77777777" w:rsidR="00072ED5" w:rsidRPr="00AF46D7" w:rsidRDefault="00072ED5" w:rsidP="00AF46D7">
            <w:pPr>
              <w:jc w:val="center"/>
              <w:rPr>
                <w:sz w:val="20"/>
                <w:szCs w:val="20"/>
                <w:lang w:val="kk-KZ"/>
              </w:rPr>
            </w:pPr>
          </w:p>
        </w:tc>
        <w:tc>
          <w:tcPr>
            <w:tcW w:w="709" w:type="dxa"/>
            <w:vMerge/>
          </w:tcPr>
          <w:p w14:paraId="6B9D11B5" w14:textId="77777777" w:rsidR="00072ED5" w:rsidRPr="00AF46D7" w:rsidRDefault="00072ED5" w:rsidP="00AF46D7">
            <w:pPr>
              <w:jc w:val="center"/>
              <w:rPr>
                <w:sz w:val="20"/>
                <w:szCs w:val="20"/>
                <w:lang w:val="kk-KZ"/>
              </w:rPr>
            </w:pPr>
          </w:p>
        </w:tc>
        <w:tc>
          <w:tcPr>
            <w:tcW w:w="708" w:type="dxa"/>
            <w:vMerge/>
          </w:tcPr>
          <w:p w14:paraId="03BD3729" w14:textId="77777777" w:rsidR="00072ED5" w:rsidRPr="00AF46D7" w:rsidRDefault="00072ED5" w:rsidP="00AF46D7">
            <w:pPr>
              <w:jc w:val="center"/>
              <w:rPr>
                <w:sz w:val="20"/>
                <w:szCs w:val="20"/>
                <w:lang w:val="kk-KZ"/>
              </w:rPr>
            </w:pPr>
          </w:p>
        </w:tc>
        <w:tc>
          <w:tcPr>
            <w:tcW w:w="567" w:type="dxa"/>
            <w:vMerge/>
          </w:tcPr>
          <w:p w14:paraId="0CF9C164" w14:textId="77777777" w:rsidR="00072ED5" w:rsidRPr="00AF46D7" w:rsidRDefault="00072ED5" w:rsidP="00AF46D7">
            <w:pPr>
              <w:jc w:val="center"/>
              <w:rPr>
                <w:sz w:val="20"/>
                <w:szCs w:val="20"/>
                <w:lang w:val="kk-KZ"/>
              </w:rPr>
            </w:pPr>
          </w:p>
        </w:tc>
        <w:tc>
          <w:tcPr>
            <w:tcW w:w="851" w:type="dxa"/>
            <w:vMerge/>
          </w:tcPr>
          <w:p w14:paraId="647CD438" w14:textId="77777777" w:rsidR="00072ED5" w:rsidRPr="00AF46D7" w:rsidRDefault="00072ED5" w:rsidP="00AF46D7">
            <w:pPr>
              <w:jc w:val="center"/>
              <w:rPr>
                <w:sz w:val="20"/>
                <w:szCs w:val="20"/>
                <w:lang w:val="kk-KZ"/>
              </w:rPr>
            </w:pPr>
          </w:p>
        </w:tc>
        <w:tc>
          <w:tcPr>
            <w:tcW w:w="709" w:type="dxa"/>
            <w:vMerge/>
          </w:tcPr>
          <w:p w14:paraId="23E65FB5" w14:textId="77777777" w:rsidR="00072ED5" w:rsidRPr="00AF46D7" w:rsidRDefault="00072ED5" w:rsidP="00AF46D7">
            <w:pPr>
              <w:jc w:val="center"/>
              <w:rPr>
                <w:sz w:val="20"/>
                <w:szCs w:val="20"/>
                <w:lang w:val="kk-KZ"/>
              </w:rPr>
            </w:pPr>
          </w:p>
        </w:tc>
        <w:tc>
          <w:tcPr>
            <w:tcW w:w="567" w:type="dxa"/>
            <w:vMerge/>
          </w:tcPr>
          <w:p w14:paraId="57F263CA" w14:textId="77777777" w:rsidR="00072ED5" w:rsidRPr="00AF46D7" w:rsidRDefault="00072ED5" w:rsidP="00AF46D7">
            <w:pPr>
              <w:jc w:val="center"/>
              <w:rPr>
                <w:sz w:val="20"/>
                <w:szCs w:val="20"/>
                <w:lang w:val="kk-KZ"/>
              </w:rPr>
            </w:pPr>
          </w:p>
        </w:tc>
        <w:tc>
          <w:tcPr>
            <w:tcW w:w="708" w:type="dxa"/>
            <w:vMerge/>
          </w:tcPr>
          <w:p w14:paraId="08EB2FB3" w14:textId="77777777" w:rsidR="00072ED5" w:rsidRPr="00AF46D7" w:rsidRDefault="00072ED5" w:rsidP="00AF46D7">
            <w:pPr>
              <w:jc w:val="center"/>
              <w:rPr>
                <w:sz w:val="20"/>
                <w:szCs w:val="20"/>
                <w:lang w:val="kk-KZ"/>
              </w:rPr>
            </w:pPr>
          </w:p>
        </w:tc>
        <w:tc>
          <w:tcPr>
            <w:tcW w:w="567" w:type="dxa"/>
          </w:tcPr>
          <w:p w14:paraId="4191AE69" w14:textId="77777777" w:rsidR="00072ED5" w:rsidRPr="00AF46D7" w:rsidRDefault="00072ED5" w:rsidP="00AF46D7">
            <w:pPr>
              <w:jc w:val="center"/>
              <w:rPr>
                <w:sz w:val="20"/>
                <w:szCs w:val="20"/>
                <w:lang w:val="kk-KZ"/>
              </w:rPr>
            </w:pPr>
            <w:r w:rsidRPr="00AF46D7">
              <w:rPr>
                <w:sz w:val="20"/>
                <w:szCs w:val="20"/>
                <w:lang w:val="kk-KZ"/>
              </w:rPr>
              <w:t>645</w:t>
            </w:r>
          </w:p>
        </w:tc>
        <w:tc>
          <w:tcPr>
            <w:tcW w:w="1134" w:type="dxa"/>
          </w:tcPr>
          <w:p w14:paraId="0CDCB775" w14:textId="77777777" w:rsidR="00072ED5" w:rsidRPr="00AF46D7" w:rsidRDefault="00072ED5" w:rsidP="00AF46D7">
            <w:pPr>
              <w:jc w:val="center"/>
              <w:rPr>
                <w:sz w:val="20"/>
                <w:szCs w:val="20"/>
                <w:lang w:val="kk-KZ"/>
              </w:rPr>
            </w:pPr>
            <w:r w:rsidRPr="00AF46D7">
              <w:rPr>
                <w:sz w:val="20"/>
                <w:szCs w:val="20"/>
                <w:lang w:val="kk-KZ"/>
              </w:rPr>
              <w:t>639,5-637</w:t>
            </w:r>
          </w:p>
          <w:p w14:paraId="0A76B7A8" w14:textId="77777777" w:rsidR="00072ED5" w:rsidRPr="00AF46D7" w:rsidRDefault="00072ED5" w:rsidP="00AF46D7">
            <w:pPr>
              <w:jc w:val="center"/>
              <w:rPr>
                <w:sz w:val="20"/>
                <w:szCs w:val="20"/>
                <w:lang w:val="kk-KZ"/>
              </w:rPr>
            </w:pPr>
            <w:r w:rsidRPr="00AF46D7">
              <w:rPr>
                <w:sz w:val="20"/>
                <w:szCs w:val="20"/>
                <w:lang w:val="kk-KZ"/>
              </w:rPr>
              <w:t>627-626</w:t>
            </w:r>
          </w:p>
          <w:p w14:paraId="07706BB2" w14:textId="77777777" w:rsidR="00072ED5" w:rsidRPr="00AF46D7" w:rsidRDefault="00072ED5" w:rsidP="00AF46D7">
            <w:pPr>
              <w:jc w:val="center"/>
              <w:rPr>
                <w:sz w:val="20"/>
                <w:szCs w:val="20"/>
                <w:lang w:val="kk-KZ"/>
              </w:rPr>
            </w:pPr>
            <w:r w:rsidRPr="00AF46D7">
              <w:rPr>
                <w:sz w:val="20"/>
                <w:szCs w:val="20"/>
                <w:lang w:val="kk-KZ"/>
              </w:rPr>
              <w:t>623-622</w:t>
            </w:r>
          </w:p>
        </w:tc>
        <w:tc>
          <w:tcPr>
            <w:tcW w:w="709" w:type="dxa"/>
          </w:tcPr>
          <w:p w14:paraId="7EE03FF6" w14:textId="77777777" w:rsidR="00072ED5" w:rsidRPr="00AF46D7" w:rsidRDefault="00072ED5" w:rsidP="00AF46D7">
            <w:pPr>
              <w:jc w:val="center"/>
              <w:rPr>
                <w:sz w:val="20"/>
                <w:szCs w:val="20"/>
                <w:lang w:val="kk-KZ"/>
              </w:rPr>
            </w:pPr>
            <w:r w:rsidRPr="00AF46D7">
              <w:rPr>
                <w:sz w:val="20"/>
                <w:szCs w:val="20"/>
                <w:lang w:val="kk-KZ"/>
              </w:rPr>
              <w:t>72 отв.</w:t>
            </w:r>
            <w:r w:rsidRPr="00AF46D7">
              <w:rPr>
                <w:sz w:val="20"/>
                <w:szCs w:val="20"/>
              </w:rPr>
              <w:t>(16 отв на 1 п.м)</w:t>
            </w:r>
          </w:p>
        </w:tc>
        <w:tc>
          <w:tcPr>
            <w:tcW w:w="709" w:type="dxa"/>
            <w:vMerge/>
          </w:tcPr>
          <w:p w14:paraId="7C02B853" w14:textId="77777777" w:rsidR="00072ED5" w:rsidRPr="00AF46D7" w:rsidRDefault="00072ED5" w:rsidP="00AF46D7">
            <w:pPr>
              <w:jc w:val="center"/>
              <w:rPr>
                <w:sz w:val="20"/>
                <w:szCs w:val="20"/>
                <w:lang w:val="kk-KZ"/>
              </w:rPr>
            </w:pPr>
          </w:p>
        </w:tc>
        <w:tc>
          <w:tcPr>
            <w:tcW w:w="2268" w:type="dxa"/>
            <w:vMerge/>
          </w:tcPr>
          <w:p w14:paraId="0F664104" w14:textId="77777777" w:rsidR="00072ED5" w:rsidRPr="00AF46D7" w:rsidRDefault="00072ED5" w:rsidP="00AF46D7">
            <w:pPr>
              <w:jc w:val="center"/>
              <w:rPr>
                <w:sz w:val="20"/>
                <w:szCs w:val="20"/>
                <w:lang w:val="kk-KZ"/>
              </w:rPr>
            </w:pPr>
          </w:p>
        </w:tc>
      </w:tr>
      <w:tr w:rsidR="00072ED5" w:rsidRPr="00AF46D7" w14:paraId="4DE82975" w14:textId="77777777" w:rsidTr="00AF46D7">
        <w:trPr>
          <w:trHeight w:val="265"/>
        </w:trPr>
        <w:tc>
          <w:tcPr>
            <w:tcW w:w="498" w:type="dxa"/>
            <w:vMerge/>
          </w:tcPr>
          <w:p w14:paraId="7C81E1E8" w14:textId="77777777" w:rsidR="00072ED5" w:rsidRPr="00AF46D7" w:rsidRDefault="00072ED5" w:rsidP="00AF46D7">
            <w:pPr>
              <w:jc w:val="center"/>
              <w:rPr>
                <w:sz w:val="20"/>
                <w:szCs w:val="20"/>
                <w:lang w:val="kk-KZ"/>
              </w:rPr>
            </w:pPr>
          </w:p>
        </w:tc>
        <w:tc>
          <w:tcPr>
            <w:tcW w:w="494" w:type="dxa"/>
            <w:vMerge/>
          </w:tcPr>
          <w:p w14:paraId="1DC47366" w14:textId="77777777" w:rsidR="00072ED5" w:rsidRPr="00AF46D7" w:rsidRDefault="00072ED5" w:rsidP="00AF46D7">
            <w:pPr>
              <w:jc w:val="center"/>
              <w:rPr>
                <w:sz w:val="20"/>
                <w:szCs w:val="20"/>
                <w:lang w:val="kk-KZ"/>
              </w:rPr>
            </w:pPr>
          </w:p>
        </w:tc>
        <w:tc>
          <w:tcPr>
            <w:tcW w:w="709" w:type="dxa"/>
            <w:vMerge/>
          </w:tcPr>
          <w:p w14:paraId="148BDC1C" w14:textId="77777777" w:rsidR="00072ED5" w:rsidRPr="00AF46D7" w:rsidRDefault="00072ED5" w:rsidP="00AF46D7">
            <w:pPr>
              <w:rPr>
                <w:sz w:val="20"/>
                <w:szCs w:val="20"/>
                <w:lang w:val="kk-KZ"/>
              </w:rPr>
            </w:pPr>
          </w:p>
        </w:tc>
        <w:tc>
          <w:tcPr>
            <w:tcW w:w="567" w:type="dxa"/>
            <w:vMerge/>
          </w:tcPr>
          <w:p w14:paraId="5487DFA9" w14:textId="77777777" w:rsidR="00072ED5" w:rsidRPr="00AF46D7" w:rsidRDefault="00072ED5" w:rsidP="00AF46D7">
            <w:pPr>
              <w:jc w:val="center"/>
              <w:rPr>
                <w:sz w:val="20"/>
                <w:szCs w:val="20"/>
                <w:lang w:val="kk-KZ"/>
              </w:rPr>
            </w:pPr>
          </w:p>
        </w:tc>
        <w:tc>
          <w:tcPr>
            <w:tcW w:w="1134" w:type="dxa"/>
            <w:vMerge/>
            <w:vAlign w:val="center"/>
          </w:tcPr>
          <w:p w14:paraId="7B9C26CA" w14:textId="77777777" w:rsidR="00072ED5" w:rsidRPr="00AF46D7" w:rsidRDefault="00072ED5" w:rsidP="00AF46D7">
            <w:pPr>
              <w:jc w:val="center"/>
              <w:rPr>
                <w:sz w:val="20"/>
                <w:szCs w:val="20"/>
                <w:lang w:val="kk-KZ"/>
              </w:rPr>
            </w:pPr>
          </w:p>
        </w:tc>
        <w:tc>
          <w:tcPr>
            <w:tcW w:w="1134" w:type="dxa"/>
            <w:vMerge/>
          </w:tcPr>
          <w:p w14:paraId="30890FC4" w14:textId="77777777" w:rsidR="00072ED5" w:rsidRPr="00AF46D7" w:rsidRDefault="00072ED5" w:rsidP="00AF46D7">
            <w:pPr>
              <w:jc w:val="center"/>
              <w:rPr>
                <w:sz w:val="20"/>
                <w:szCs w:val="20"/>
                <w:lang w:val="kk-KZ"/>
              </w:rPr>
            </w:pPr>
          </w:p>
        </w:tc>
        <w:tc>
          <w:tcPr>
            <w:tcW w:w="709" w:type="dxa"/>
            <w:vMerge/>
            <w:vAlign w:val="center"/>
          </w:tcPr>
          <w:p w14:paraId="152E99C3" w14:textId="77777777" w:rsidR="00072ED5" w:rsidRPr="00AF46D7" w:rsidRDefault="00072ED5" w:rsidP="00AF46D7">
            <w:pPr>
              <w:jc w:val="center"/>
              <w:rPr>
                <w:bCs/>
                <w:sz w:val="20"/>
                <w:szCs w:val="20"/>
                <w:lang w:val="kk-KZ"/>
              </w:rPr>
            </w:pPr>
          </w:p>
        </w:tc>
        <w:tc>
          <w:tcPr>
            <w:tcW w:w="709" w:type="dxa"/>
            <w:vMerge/>
            <w:vAlign w:val="center"/>
          </w:tcPr>
          <w:p w14:paraId="37CD9339" w14:textId="77777777" w:rsidR="00072ED5" w:rsidRPr="00AF46D7" w:rsidRDefault="00072ED5" w:rsidP="00AF46D7">
            <w:pPr>
              <w:jc w:val="center"/>
              <w:rPr>
                <w:bCs/>
                <w:sz w:val="20"/>
                <w:szCs w:val="20"/>
                <w:lang w:val="kk-KZ"/>
              </w:rPr>
            </w:pPr>
          </w:p>
        </w:tc>
        <w:tc>
          <w:tcPr>
            <w:tcW w:w="709" w:type="dxa"/>
            <w:vMerge/>
          </w:tcPr>
          <w:p w14:paraId="6495D330" w14:textId="77777777" w:rsidR="00072ED5" w:rsidRPr="00AF46D7" w:rsidRDefault="00072ED5" w:rsidP="00AF46D7">
            <w:pPr>
              <w:rPr>
                <w:bCs/>
                <w:sz w:val="20"/>
                <w:szCs w:val="20"/>
              </w:rPr>
            </w:pPr>
          </w:p>
        </w:tc>
        <w:tc>
          <w:tcPr>
            <w:tcW w:w="709" w:type="dxa"/>
            <w:vMerge/>
          </w:tcPr>
          <w:p w14:paraId="62D3BE57" w14:textId="77777777" w:rsidR="00072ED5" w:rsidRPr="00AF46D7" w:rsidRDefault="00072ED5" w:rsidP="00AF46D7">
            <w:pPr>
              <w:rPr>
                <w:bCs/>
                <w:sz w:val="20"/>
                <w:szCs w:val="20"/>
                <w:lang w:val="kk-KZ"/>
              </w:rPr>
            </w:pPr>
          </w:p>
        </w:tc>
        <w:tc>
          <w:tcPr>
            <w:tcW w:w="850" w:type="dxa"/>
            <w:vMerge/>
          </w:tcPr>
          <w:p w14:paraId="7039EAA4" w14:textId="77777777" w:rsidR="00072ED5" w:rsidRPr="00AF46D7" w:rsidRDefault="00072ED5" w:rsidP="00AF46D7">
            <w:pPr>
              <w:jc w:val="center"/>
              <w:rPr>
                <w:sz w:val="20"/>
                <w:szCs w:val="20"/>
                <w:lang w:val="kk-KZ"/>
              </w:rPr>
            </w:pPr>
          </w:p>
        </w:tc>
        <w:tc>
          <w:tcPr>
            <w:tcW w:w="709" w:type="dxa"/>
            <w:vMerge/>
          </w:tcPr>
          <w:p w14:paraId="78EB8A03" w14:textId="77777777" w:rsidR="00072ED5" w:rsidRPr="00AF46D7" w:rsidRDefault="00072ED5" w:rsidP="00AF46D7">
            <w:pPr>
              <w:jc w:val="center"/>
              <w:rPr>
                <w:sz w:val="20"/>
                <w:szCs w:val="20"/>
                <w:lang w:val="kk-KZ"/>
              </w:rPr>
            </w:pPr>
          </w:p>
        </w:tc>
        <w:tc>
          <w:tcPr>
            <w:tcW w:w="850" w:type="dxa"/>
            <w:vMerge/>
          </w:tcPr>
          <w:p w14:paraId="7F1A9FC7" w14:textId="77777777" w:rsidR="00072ED5" w:rsidRPr="00AF46D7" w:rsidRDefault="00072ED5" w:rsidP="00AF46D7">
            <w:pPr>
              <w:jc w:val="center"/>
              <w:rPr>
                <w:sz w:val="20"/>
                <w:szCs w:val="20"/>
                <w:lang w:val="kk-KZ"/>
              </w:rPr>
            </w:pPr>
          </w:p>
        </w:tc>
        <w:tc>
          <w:tcPr>
            <w:tcW w:w="567" w:type="dxa"/>
            <w:vMerge/>
          </w:tcPr>
          <w:p w14:paraId="3B709DE3" w14:textId="77777777" w:rsidR="00072ED5" w:rsidRPr="00AF46D7" w:rsidRDefault="00072ED5" w:rsidP="00AF46D7">
            <w:pPr>
              <w:jc w:val="center"/>
              <w:rPr>
                <w:sz w:val="20"/>
                <w:szCs w:val="20"/>
                <w:lang w:val="kk-KZ"/>
              </w:rPr>
            </w:pPr>
          </w:p>
        </w:tc>
        <w:tc>
          <w:tcPr>
            <w:tcW w:w="851" w:type="dxa"/>
            <w:vMerge/>
          </w:tcPr>
          <w:p w14:paraId="6A65EC66" w14:textId="77777777" w:rsidR="00072ED5" w:rsidRPr="00AF46D7" w:rsidRDefault="00072ED5" w:rsidP="00AF46D7">
            <w:pPr>
              <w:jc w:val="center"/>
              <w:rPr>
                <w:sz w:val="20"/>
                <w:szCs w:val="20"/>
                <w:lang w:val="kk-KZ"/>
              </w:rPr>
            </w:pPr>
          </w:p>
        </w:tc>
        <w:tc>
          <w:tcPr>
            <w:tcW w:w="709" w:type="dxa"/>
            <w:vMerge/>
          </w:tcPr>
          <w:p w14:paraId="632AE436" w14:textId="77777777" w:rsidR="00072ED5" w:rsidRPr="00AF46D7" w:rsidRDefault="00072ED5" w:rsidP="00AF46D7">
            <w:pPr>
              <w:jc w:val="center"/>
              <w:rPr>
                <w:sz w:val="20"/>
                <w:szCs w:val="20"/>
                <w:lang w:val="kk-KZ"/>
              </w:rPr>
            </w:pPr>
          </w:p>
        </w:tc>
        <w:tc>
          <w:tcPr>
            <w:tcW w:w="708" w:type="dxa"/>
            <w:vMerge/>
          </w:tcPr>
          <w:p w14:paraId="7F81DFAD" w14:textId="77777777" w:rsidR="00072ED5" w:rsidRPr="00AF46D7" w:rsidRDefault="00072ED5" w:rsidP="00AF46D7">
            <w:pPr>
              <w:jc w:val="center"/>
              <w:rPr>
                <w:sz w:val="20"/>
                <w:szCs w:val="20"/>
                <w:lang w:val="kk-KZ"/>
              </w:rPr>
            </w:pPr>
          </w:p>
        </w:tc>
        <w:tc>
          <w:tcPr>
            <w:tcW w:w="567" w:type="dxa"/>
            <w:vMerge/>
          </w:tcPr>
          <w:p w14:paraId="346EFDEA" w14:textId="77777777" w:rsidR="00072ED5" w:rsidRPr="00AF46D7" w:rsidRDefault="00072ED5" w:rsidP="00AF46D7">
            <w:pPr>
              <w:jc w:val="center"/>
              <w:rPr>
                <w:sz w:val="20"/>
                <w:szCs w:val="20"/>
                <w:lang w:val="kk-KZ"/>
              </w:rPr>
            </w:pPr>
          </w:p>
        </w:tc>
        <w:tc>
          <w:tcPr>
            <w:tcW w:w="851" w:type="dxa"/>
            <w:vMerge/>
          </w:tcPr>
          <w:p w14:paraId="210FBC79" w14:textId="77777777" w:rsidR="00072ED5" w:rsidRPr="00AF46D7" w:rsidRDefault="00072ED5" w:rsidP="00AF46D7">
            <w:pPr>
              <w:jc w:val="center"/>
              <w:rPr>
                <w:sz w:val="20"/>
                <w:szCs w:val="20"/>
                <w:lang w:val="kk-KZ"/>
              </w:rPr>
            </w:pPr>
          </w:p>
        </w:tc>
        <w:tc>
          <w:tcPr>
            <w:tcW w:w="709" w:type="dxa"/>
            <w:vMerge/>
          </w:tcPr>
          <w:p w14:paraId="73BE25DA" w14:textId="77777777" w:rsidR="00072ED5" w:rsidRPr="00AF46D7" w:rsidRDefault="00072ED5" w:rsidP="00AF46D7">
            <w:pPr>
              <w:jc w:val="center"/>
              <w:rPr>
                <w:sz w:val="20"/>
                <w:szCs w:val="20"/>
                <w:lang w:val="kk-KZ"/>
              </w:rPr>
            </w:pPr>
          </w:p>
        </w:tc>
        <w:tc>
          <w:tcPr>
            <w:tcW w:w="567" w:type="dxa"/>
            <w:vMerge/>
          </w:tcPr>
          <w:p w14:paraId="60BF095D" w14:textId="77777777" w:rsidR="00072ED5" w:rsidRPr="00AF46D7" w:rsidRDefault="00072ED5" w:rsidP="00AF46D7">
            <w:pPr>
              <w:jc w:val="center"/>
              <w:rPr>
                <w:sz w:val="20"/>
                <w:szCs w:val="20"/>
                <w:lang w:val="kk-KZ"/>
              </w:rPr>
            </w:pPr>
          </w:p>
        </w:tc>
        <w:tc>
          <w:tcPr>
            <w:tcW w:w="708" w:type="dxa"/>
            <w:vMerge/>
          </w:tcPr>
          <w:p w14:paraId="1BD727A7" w14:textId="77777777" w:rsidR="00072ED5" w:rsidRPr="00AF46D7" w:rsidRDefault="00072ED5" w:rsidP="00AF46D7">
            <w:pPr>
              <w:jc w:val="center"/>
              <w:rPr>
                <w:sz w:val="20"/>
                <w:szCs w:val="20"/>
                <w:lang w:val="kk-KZ"/>
              </w:rPr>
            </w:pPr>
          </w:p>
        </w:tc>
        <w:tc>
          <w:tcPr>
            <w:tcW w:w="567" w:type="dxa"/>
          </w:tcPr>
          <w:p w14:paraId="2818F69B" w14:textId="77777777" w:rsidR="00072ED5" w:rsidRPr="00AF46D7" w:rsidRDefault="00072ED5" w:rsidP="00AF46D7">
            <w:pPr>
              <w:jc w:val="center"/>
              <w:rPr>
                <w:sz w:val="20"/>
                <w:szCs w:val="20"/>
                <w:lang w:val="kk-KZ"/>
              </w:rPr>
            </w:pPr>
            <w:r w:rsidRPr="00AF46D7">
              <w:rPr>
                <w:sz w:val="20"/>
                <w:szCs w:val="20"/>
                <w:lang w:val="kk-KZ"/>
              </w:rPr>
              <w:t>556</w:t>
            </w:r>
          </w:p>
        </w:tc>
        <w:tc>
          <w:tcPr>
            <w:tcW w:w="1134" w:type="dxa"/>
          </w:tcPr>
          <w:p w14:paraId="60B94FFB" w14:textId="77777777" w:rsidR="00072ED5" w:rsidRPr="00AF46D7" w:rsidRDefault="00072ED5" w:rsidP="00AF46D7">
            <w:pPr>
              <w:jc w:val="center"/>
              <w:rPr>
                <w:sz w:val="20"/>
                <w:szCs w:val="20"/>
                <w:lang w:val="kk-KZ"/>
              </w:rPr>
            </w:pPr>
            <w:r w:rsidRPr="00AF46D7">
              <w:rPr>
                <w:sz w:val="20"/>
                <w:szCs w:val="20"/>
                <w:lang w:val="kk-KZ"/>
              </w:rPr>
              <w:t>595-590,5</w:t>
            </w:r>
          </w:p>
          <w:p w14:paraId="403E2873" w14:textId="77777777" w:rsidR="00072ED5" w:rsidRPr="00AF46D7" w:rsidRDefault="00072ED5" w:rsidP="00AF46D7">
            <w:pPr>
              <w:jc w:val="center"/>
              <w:rPr>
                <w:sz w:val="20"/>
                <w:szCs w:val="20"/>
                <w:lang w:val="kk-KZ"/>
              </w:rPr>
            </w:pPr>
            <w:r w:rsidRPr="00AF46D7">
              <w:rPr>
                <w:sz w:val="20"/>
                <w:szCs w:val="20"/>
                <w:lang w:val="kk-KZ"/>
              </w:rPr>
              <w:t>558-552</w:t>
            </w:r>
          </w:p>
        </w:tc>
        <w:tc>
          <w:tcPr>
            <w:tcW w:w="1418" w:type="dxa"/>
            <w:gridSpan w:val="2"/>
          </w:tcPr>
          <w:p w14:paraId="2BA29C92" w14:textId="77777777" w:rsidR="00072ED5" w:rsidRPr="00AF46D7" w:rsidRDefault="00072ED5" w:rsidP="00AF46D7">
            <w:pPr>
              <w:jc w:val="center"/>
              <w:rPr>
                <w:sz w:val="20"/>
                <w:szCs w:val="20"/>
                <w:lang w:val="kk-KZ"/>
              </w:rPr>
            </w:pPr>
            <w:r w:rsidRPr="00AF46D7">
              <w:rPr>
                <w:sz w:val="20"/>
                <w:szCs w:val="20"/>
                <w:lang w:val="kk-KZ"/>
              </w:rPr>
              <w:t>168 отв.</w:t>
            </w:r>
            <w:r w:rsidRPr="00AF46D7">
              <w:rPr>
                <w:sz w:val="20"/>
                <w:szCs w:val="20"/>
              </w:rPr>
              <w:t>(16 отв на 1 п.м)</w:t>
            </w:r>
          </w:p>
        </w:tc>
        <w:tc>
          <w:tcPr>
            <w:tcW w:w="2268" w:type="dxa"/>
            <w:vMerge/>
          </w:tcPr>
          <w:p w14:paraId="185D49E2" w14:textId="77777777" w:rsidR="00072ED5" w:rsidRPr="00AF46D7" w:rsidRDefault="00072ED5" w:rsidP="00AF46D7">
            <w:pPr>
              <w:jc w:val="center"/>
              <w:rPr>
                <w:sz w:val="20"/>
                <w:szCs w:val="20"/>
                <w:lang w:val="kk-KZ"/>
              </w:rPr>
            </w:pPr>
          </w:p>
        </w:tc>
      </w:tr>
      <w:tr w:rsidR="00072ED5" w:rsidRPr="00AF46D7" w14:paraId="5A620B85" w14:textId="77777777" w:rsidTr="00AF46D7">
        <w:tc>
          <w:tcPr>
            <w:tcW w:w="498" w:type="dxa"/>
          </w:tcPr>
          <w:p w14:paraId="5E8B5CD9" w14:textId="77777777" w:rsidR="00072ED5" w:rsidRPr="00AF46D7" w:rsidRDefault="00072ED5" w:rsidP="00AF46D7">
            <w:pPr>
              <w:jc w:val="center"/>
              <w:rPr>
                <w:sz w:val="20"/>
                <w:szCs w:val="20"/>
                <w:lang w:val="kk-KZ"/>
              </w:rPr>
            </w:pPr>
            <w:r w:rsidRPr="00AF46D7">
              <w:rPr>
                <w:sz w:val="20"/>
                <w:szCs w:val="20"/>
                <w:lang w:val="kk-KZ"/>
              </w:rPr>
              <w:t>4</w:t>
            </w:r>
          </w:p>
        </w:tc>
        <w:tc>
          <w:tcPr>
            <w:tcW w:w="494" w:type="dxa"/>
          </w:tcPr>
          <w:p w14:paraId="2375C787" w14:textId="77777777" w:rsidR="00072ED5" w:rsidRPr="00AF46D7" w:rsidRDefault="00072ED5" w:rsidP="00AF46D7">
            <w:pPr>
              <w:jc w:val="center"/>
              <w:rPr>
                <w:sz w:val="20"/>
                <w:szCs w:val="20"/>
                <w:lang w:val="kk-KZ"/>
              </w:rPr>
            </w:pPr>
            <w:r w:rsidRPr="00AF46D7">
              <w:rPr>
                <w:sz w:val="20"/>
                <w:szCs w:val="20"/>
                <w:lang w:val="kk-KZ"/>
              </w:rPr>
              <w:t>4</w:t>
            </w:r>
          </w:p>
        </w:tc>
        <w:tc>
          <w:tcPr>
            <w:tcW w:w="709" w:type="dxa"/>
          </w:tcPr>
          <w:p w14:paraId="78743F96" w14:textId="77777777" w:rsidR="00072ED5" w:rsidRPr="00AF46D7" w:rsidRDefault="00072ED5" w:rsidP="00AF46D7">
            <w:pPr>
              <w:rPr>
                <w:sz w:val="20"/>
                <w:szCs w:val="20"/>
              </w:rPr>
            </w:pPr>
            <w:r w:rsidRPr="00AF46D7">
              <w:rPr>
                <w:sz w:val="20"/>
                <w:szCs w:val="20"/>
                <w:lang w:val="kk-KZ"/>
              </w:rPr>
              <w:t>разв</w:t>
            </w:r>
          </w:p>
        </w:tc>
        <w:tc>
          <w:tcPr>
            <w:tcW w:w="567" w:type="dxa"/>
          </w:tcPr>
          <w:p w14:paraId="1EB84A84" w14:textId="77777777" w:rsidR="00072ED5" w:rsidRPr="00AF46D7" w:rsidRDefault="00072ED5" w:rsidP="00AF46D7">
            <w:pPr>
              <w:jc w:val="center"/>
              <w:rPr>
                <w:sz w:val="20"/>
                <w:szCs w:val="20"/>
                <w:lang w:val="kk-KZ"/>
              </w:rPr>
            </w:pPr>
            <w:r w:rsidRPr="00AF46D7">
              <w:rPr>
                <w:sz w:val="20"/>
                <w:szCs w:val="20"/>
                <w:lang w:val="kk-KZ"/>
              </w:rPr>
              <w:t>9,5</w:t>
            </w:r>
          </w:p>
        </w:tc>
        <w:tc>
          <w:tcPr>
            <w:tcW w:w="1134" w:type="dxa"/>
            <w:vAlign w:val="center"/>
          </w:tcPr>
          <w:p w14:paraId="1F0F6885" w14:textId="77777777" w:rsidR="00072ED5" w:rsidRPr="00AF46D7" w:rsidRDefault="00072ED5" w:rsidP="00AF46D7">
            <w:pPr>
              <w:jc w:val="center"/>
              <w:rPr>
                <w:sz w:val="20"/>
                <w:szCs w:val="20"/>
              </w:rPr>
            </w:pPr>
            <w:r w:rsidRPr="00AF46D7">
              <w:rPr>
                <w:sz w:val="20"/>
                <w:szCs w:val="20"/>
              </w:rPr>
              <w:t>29.06.</w:t>
            </w:r>
            <w:r w:rsidRPr="00AF46D7">
              <w:rPr>
                <w:sz w:val="20"/>
                <w:szCs w:val="20"/>
                <w:lang w:val="kk-KZ"/>
              </w:rPr>
              <w:t>200</w:t>
            </w:r>
            <w:r w:rsidRPr="00AF46D7">
              <w:rPr>
                <w:sz w:val="20"/>
                <w:szCs w:val="20"/>
              </w:rPr>
              <w:t>5</w:t>
            </w:r>
          </w:p>
        </w:tc>
        <w:tc>
          <w:tcPr>
            <w:tcW w:w="1134" w:type="dxa"/>
          </w:tcPr>
          <w:p w14:paraId="2D29837E" w14:textId="77777777" w:rsidR="00072ED5" w:rsidRPr="00AF46D7" w:rsidRDefault="00072ED5" w:rsidP="00AF46D7">
            <w:pPr>
              <w:jc w:val="center"/>
              <w:rPr>
                <w:sz w:val="20"/>
                <w:szCs w:val="20"/>
                <w:lang w:val="kk-KZ"/>
              </w:rPr>
            </w:pPr>
            <w:r w:rsidRPr="00AF46D7">
              <w:rPr>
                <w:sz w:val="20"/>
                <w:szCs w:val="20"/>
              </w:rPr>
              <w:t>03.08.</w:t>
            </w:r>
            <w:r w:rsidRPr="00AF46D7">
              <w:rPr>
                <w:sz w:val="20"/>
                <w:szCs w:val="20"/>
                <w:lang w:val="kk-KZ"/>
              </w:rPr>
              <w:t>2005</w:t>
            </w:r>
          </w:p>
        </w:tc>
        <w:tc>
          <w:tcPr>
            <w:tcW w:w="709" w:type="dxa"/>
            <w:vAlign w:val="center"/>
          </w:tcPr>
          <w:p w14:paraId="2CA65610" w14:textId="77777777" w:rsidR="00072ED5" w:rsidRPr="00AF46D7" w:rsidRDefault="00072ED5" w:rsidP="00AF46D7">
            <w:pPr>
              <w:jc w:val="center"/>
              <w:rPr>
                <w:sz w:val="20"/>
                <w:szCs w:val="20"/>
              </w:rPr>
            </w:pPr>
            <w:r w:rsidRPr="00AF46D7">
              <w:rPr>
                <w:sz w:val="20"/>
                <w:szCs w:val="20"/>
              </w:rPr>
              <w:t>7</w:t>
            </w:r>
            <w:r w:rsidRPr="00AF46D7">
              <w:rPr>
                <w:sz w:val="20"/>
                <w:szCs w:val="20"/>
                <w:lang w:val="kk-KZ"/>
              </w:rPr>
              <w:t xml:space="preserve">50 </w:t>
            </w:r>
          </w:p>
        </w:tc>
        <w:tc>
          <w:tcPr>
            <w:tcW w:w="709" w:type="dxa"/>
            <w:vAlign w:val="center"/>
          </w:tcPr>
          <w:p w14:paraId="04405CC3" w14:textId="77777777" w:rsidR="00072ED5" w:rsidRPr="00AF46D7" w:rsidRDefault="00072ED5" w:rsidP="00AF46D7">
            <w:pPr>
              <w:jc w:val="center"/>
              <w:rPr>
                <w:sz w:val="20"/>
                <w:szCs w:val="20"/>
                <w:lang w:val="kk-KZ"/>
              </w:rPr>
            </w:pPr>
            <w:r w:rsidRPr="00AF46D7">
              <w:rPr>
                <w:sz w:val="20"/>
                <w:szCs w:val="20"/>
                <w:lang w:val="kk-KZ"/>
              </w:rPr>
              <w:t>630</w:t>
            </w:r>
          </w:p>
        </w:tc>
        <w:tc>
          <w:tcPr>
            <w:tcW w:w="709" w:type="dxa"/>
          </w:tcPr>
          <w:p w14:paraId="34335A1D" w14:textId="77777777" w:rsidR="00072ED5" w:rsidRPr="00AF46D7" w:rsidRDefault="00072ED5" w:rsidP="00AF46D7">
            <w:pPr>
              <w:rPr>
                <w:sz w:val="20"/>
                <w:szCs w:val="20"/>
              </w:rPr>
            </w:pPr>
            <w:r w:rsidRPr="00AF46D7">
              <w:rPr>
                <w:bCs/>
                <w:sz w:val="20"/>
                <w:szCs w:val="20"/>
                <w:lang w:val="en-US"/>
              </w:rPr>
              <w:t>P</w:t>
            </w:r>
            <w:r w:rsidRPr="00AF46D7">
              <w:rPr>
                <w:bCs/>
                <w:sz w:val="20"/>
                <w:szCs w:val="20"/>
                <w:vertAlign w:val="subscript"/>
              </w:rPr>
              <w:t>1</w:t>
            </w:r>
            <w:r w:rsidRPr="00AF46D7">
              <w:rPr>
                <w:bCs/>
                <w:sz w:val="20"/>
                <w:szCs w:val="20"/>
                <w:lang w:val="en-US"/>
              </w:rPr>
              <w:t>kg</w:t>
            </w:r>
          </w:p>
        </w:tc>
        <w:tc>
          <w:tcPr>
            <w:tcW w:w="709" w:type="dxa"/>
          </w:tcPr>
          <w:p w14:paraId="3114E9FF" w14:textId="77777777" w:rsidR="00072ED5" w:rsidRPr="00AF46D7" w:rsidRDefault="00072ED5" w:rsidP="00AF46D7">
            <w:pPr>
              <w:rPr>
                <w:sz w:val="20"/>
                <w:szCs w:val="20"/>
              </w:rPr>
            </w:pPr>
            <w:r w:rsidRPr="00AF46D7">
              <w:rPr>
                <w:bCs/>
                <w:sz w:val="20"/>
                <w:szCs w:val="20"/>
                <w:lang w:val="en-US"/>
              </w:rPr>
              <w:t>P</w:t>
            </w:r>
            <w:r w:rsidRPr="00AF46D7">
              <w:rPr>
                <w:bCs/>
                <w:sz w:val="20"/>
                <w:szCs w:val="20"/>
                <w:vertAlign w:val="subscript"/>
              </w:rPr>
              <w:t>1</w:t>
            </w:r>
            <w:r w:rsidRPr="00AF46D7">
              <w:rPr>
                <w:bCs/>
                <w:sz w:val="20"/>
                <w:szCs w:val="20"/>
                <w:lang w:val="en-US"/>
              </w:rPr>
              <w:t>kg</w:t>
            </w:r>
          </w:p>
        </w:tc>
        <w:tc>
          <w:tcPr>
            <w:tcW w:w="850" w:type="dxa"/>
          </w:tcPr>
          <w:p w14:paraId="0A619EDA" w14:textId="77777777" w:rsidR="00072ED5" w:rsidRPr="00AF46D7" w:rsidRDefault="00072ED5" w:rsidP="00AF46D7">
            <w:pPr>
              <w:jc w:val="center"/>
              <w:rPr>
                <w:sz w:val="20"/>
                <w:szCs w:val="20"/>
                <w:lang w:val="kk-KZ"/>
              </w:rPr>
            </w:pPr>
            <w:r w:rsidRPr="00AF46D7">
              <w:rPr>
                <w:sz w:val="20"/>
                <w:szCs w:val="20"/>
                <w:lang w:val="kk-KZ"/>
              </w:rPr>
              <w:t>426</w:t>
            </w:r>
          </w:p>
        </w:tc>
        <w:tc>
          <w:tcPr>
            <w:tcW w:w="709" w:type="dxa"/>
          </w:tcPr>
          <w:p w14:paraId="5E17C20C" w14:textId="77777777" w:rsidR="00072ED5" w:rsidRPr="00AF46D7" w:rsidRDefault="00072ED5" w:rsidP="00AF46D7">
            <w:pPr>
              <w:jc w:val="center"/>
              <w:rPr>
                <w:sz w:val="20"/>
                <w:szCs w:val="20"/>
                <w:lang w:val="kk-KZ"/>
              </w:rPr>
            </w:pPr>
            <w:r w:rsidRPr="00AF46D7">
              <w:rPr>
                <w:sz w:val="20"/>
                <w:szCs w:val="20"/>
                <w:lang w:val="kk-KZ"/>
              </w:rPr>
              <w:t>9,7</w:t>
            </w:r>
          </w:p>
        </w:tc>
        <w:tc>
          <w:tcPr>
            <w:tcW w:w="850" w:type="dxa"/>
          </w:tcPr>
          <w:p w14:paraId="507C30AF" w14:textId="77777777" w:rsidR="00072ED5" w:rsidRPr="00AF46D7" w:rsidRDefault="00072ED5" w:rsidP="00AF46D7">
            <w:pPr>
              <w:jc w:val="center"/>
              <w:rPr>
                <w:sz w:val="20"/>
                <w:szCs w:val="20"/>
                <w:lang w:val="kk-KZ"/>
              </w:rPr>
            </w:pPr>
            <w:r w:rsidRPr="00AF46D7">
              <w:rPr>
                <w:sz w:val="20"/>
                <w:szCs w:val="20"/>
                <w:lang w:val="kk-KZ"/>
              </w:rPr>
              <w:t>до устья</w:t>
            </w:r>
          </w:p>
        </w:tc>
        <w:tc>
          <w:tcPr>
            <w:tcW w:w="567" w:type="dxa"/>
          </w:tcPr>
          <w:p w14:paraId="476479BF" w14:textId="77777777" w:rsidR="00072ED5" w:rsidRPr="00AF46D7" w:rsidRDefault="00072ED5" w:rsidP="00AF46D7">
            <w:pPr>
              <w:jc w:val="center"/>
              <w:rPr>
                <w:sz w:val="20"/>
                <w:szCs w:val="20"/>
              </w:rPr>
            </w:pPr>
            <w:r w:rsidRPr="00AF46D7">
              <w:rPr>
                <w:sz w:val="20"/>
                <w:szCs w:val="20"/>
                <w:lang w:val="kk-KZ"/>
              </w:rPr>
              <w:t>324</w:t>
            </w:r>
          </w:p>
        </w:tc>
        <w:tc>
          <w:tcPr>
            <w:tcW w:w="851" w:type="dxa"/>
          </w:tcPr>
          <w:p w14:paraId="749F7BDC" w14:textId="77777777" w:rsidR="00072ED5" w:rsidRPr="00AF46D7" w:rsidRDefault="00072ED5" w:rsidP="00AF46D7">
            <w:pPr>
              <w:jc w:val="center"/>
              <w:rPr>
                <w:sz w:val="20"/>
                <w:szCs w:val="20"/>
                <w:lang w:val="kk-KZ"/>
              </w:rPr>
            </w:pPr>
            <w:r w:rsidRPr="00AF46D7">
              <w:rPr>
                <w:sz w:val="20"/>
                <w:szCs w:val="20"/>
                <w:lang w:val="kk-KZ"/>
              </w:rPr>
              <w:t>52</w:t>
            </w:r>
          </w:p>
        </w:tc>
        <w:tc>
          <w:tcPr>
            <w:tcW w:w="709" w:type="dxa"/>
          </w:tcPr>
          <w:p w14:paraId="255FA135" w14:textId="77777777" w:rsidR="00072ED5" w:rsidRPr="00AF46D7" w:rsidRDefault="00072ED5" w:rsidP="00AF46D7">
            <w:pPr>
              <w:jc w:val="center"/>
              <w:rPr>
                <w:sz w:val="20"/>
                <w:szCs w:val="20"/>
                <w:lang w:val="kk-KZ"/>
              </w:rPr>
            </w:pPr>
            <w:r w:rsidRPr="00AF46D7">
              <w:rPr>
                <w:sz w:val="20"/>
                <w:szCs w:val="20"/>
                <w:lang w:val="kk-KZ"/>
              </w:rPr>
              <w:t>до устья</w:t>
            </w:r>
          </w:p>
        </w:tc>
        <w:tc>
          <w:tcPr>
            <w:tcW w:w="708" w:type="dxa"/>
          </w:tcPr>
          <w:p w14:paraId="60B83283" w14:textId="77777777" w:rsidR="00072ED5" w:rsidRPr="00AF46D7" w:rsidRDefault="00072ED5" w:rsidP="00AF46D7">
            <w:pPr>
              <w:jc w:val="center"/>
              <w:rPr>
                <w:sz w:val="20"/>
                <w:szCs w:val="20"/>
              </w:rPr>
            </w:pPr>
            <w:r w:rsidRPr="00AF46D7">
              <w:rPr>
                <w:sz w:val="20"/>
                <w:szCs w:val="20"/>
                <w:lang w:val="kk-KZ"/>
              </w:rPr>
              <w:t>245</w:t>
            </w:r>
          </w:p>
        </w:tc>
        <w:tc>
          <w:tcPr>
            <w:tcW w:w="567" w:type="dxa"/>
          </w:tcPr>
          <w:p w14:paraId="1576B7A4" w14:textId="77777777" w:rsidR="00072ED5" w:rsidRPr="00AF46D7" w:rsidRDefault="00072ED5" w:rsidP="00AF46D7">
            <w:pPr>
              <w:jc w:val="center"/>
              <w:rPr>
                <w:sz w:val="20"/>
                <w:szCs w:val="20"/>
                <w:lang w:val="kk-KZ"/>
              </w:rPr>
            </w:pPr>
            <w:r w:rsidRPr="00AF46D7">
              <w:rPr>
                <w:sz w:val="20"/>
                <w:szCs w:val="20"/>
                <w:lang w:val="kk-KZ"/>
              </w:rPr>
              <w:t>253,55</w:t>
            </w:r>
          </w:p>
        </w:tc>
        <w:tc>
          <w:tcPr>
            <w:tcW w:w="851" w:type="dxa"/>
          </w:tcPr>
          <w:p w14:paraId="066FBF36" w14:textId="77777777" w:rsidR="00072ED5" w:rsidRPr="00AF46D7" w:rsidRDefault="00072ED5" w:rsidP="00AF46D7">
            <w:pPr>
              <w:jc w:val="center"/>
              <w:rPr>
                <w:sz w:val="20"/>
                <w:szCs w:val="20"/>
                <w:lang w:val="kk-KZ"/>
              </w:rPr>
            </w:pPr>
            <w:r w:rsidRPr="00AF46D7">
              <w:rPr>
                <w:sz w:val="20"/>
                <w:szCs w:val="20"/>
                <w:lang w:val="kk-KZ"/>
              </w:rPr>
              <w:t>до устья</w:t>
            </w:r>
          </w:p>
        </w:tc>
        <w:tc>
          <w:tcPr>
            <w:tcW w:w="709" w:type="dxa"/>
          </w:tcPr>
          <w:p w14:paraId="080729AD" w14:textId="77777777" w:rsidR="00072ED5" w:rsidRPr="00AF46D7" w:rsidRDefault="00072ED5" w:rsidP="00AF46D7">
            <w:pPr>
              <w:jc w:val="center"/>
              <w:rPr>
                <w:sz w:val="20"/>
                <w:szCs w:val="20"/>
                <w:lang w:val="kk-KZ"/>
              </w:rPr>
            </w:pPr>
            <w:r w:rsidRPr="00AF46D7">
              <w:rPr>
                <w:sz w:val="20"/>
                <w:szCs w:val="20"/>
                <w:lang w:val="kk-KZ"/>
              </w:rPr>
              <w:t>168</w:t>
            </w:r>
          </w:p>
        </w:tc>
        <w:tc>
          <w:tcPr>
            <w:tcW w:w="567" w:type="dxa"/>
          </w:tcPr>
          <w:p w14:paraId="15D68806" w14:textId="77777777" w:rsidR="00072ED5" w:rsidRPr="00AF46D7" w:rsidRDefault="00072ED5" w:rsidP="00AF46D7">
            <w:pPr>
              <w:jc w:val="center"/>
              <w:rPr>
                <w:sz w:val="20"/>
                <w:szCs w:val="20"/>
                <w:lang w:val="kk-KZ"/>
              </w:rPr>
            </w:pPr>
            <w:r w:rsidRPr="00AF46D7">
              <w:rPr>
                <w:sz w:val="20"/>
                <w:szCs w:val="20"/>
                <w:lang w:val="kk-KZ"/>
              </w:rPr>
              <w:t>563,</w:t>
            </w:r>
          </w:p>
        </w:tc>
        <w:tc>
          <w:tcPr>
            <w:tcW w:w="708" w:type="dxa"/>
          </w:tcPr>
          <w:p w14:paraId="622D0E2B" w14:textId="77777777" w:rsidR="00072ED5" w:rsidRPr="00AF46D7" w:rsidRDefault="00072ED5" w:rsidP="00AF46D7">
            <w:pPr>
              <w:jc w:val="center"/>
              <w:rPr>
                <w:sz w:val="20"/>
                <w:szCs w:val="20"/>
                <w:lang w:val="kk-KZ"/>
              </w:rPr>
            </w:pPr>
            <w:r w:rsidRPr="00AF46D7">
              <w:rPr>
                <w:sz w:val="20"/>
                <w:szCs w:val="20"/>
                <w:lang w:val="kk-KZ"/>
              </w:rPr>
              <w:t>до устья</w:t>
            </w:r>
          </w:p>
        </w:tc>
        <w:tc>
          <w:tcPr>
            <w:tcW w:w="567" w:type="dxa"/>
          </w:tcPr>
          <w:p w14:paraId="7585661A" w14:textId="77777777" w:rsidR="00072ED5" w:rsidRPr="00AF46D7" w:rsidRDefault="00072ED5" w:rsidP="00AF46D7">
            <w:pPr>
              <w:jc w:val="center"/>
              <w:rPr>
                <w:sz w:val="20"/>
                <w:szCs w:val="20"/>
                <w:lang w:val="kk-KZ"/>
              </w:rPr>
            </w:pPr>
            <w:r w:rsidRPr="00AF46D7">
              <w:rPr>
                <w:sz w:val="20"/>
                <w:szCs w:val="20"/>
                <w:lang w:val="kk-KZ"/>
              </w:rPr>
              <w:t>551,4</w:t>
            </w:r>
          </w:p>
        </w:tc>
        <w:tc>
          <w:tcPr>
            <w:tcW w:w="1134" w:type="dxa"/>
          </w:tcPr>
          <w:p w14:paraId="19AAF586" w14:textId="77777777" w:rsidR="00072ED5" w:rsidRPr="00AF46D7" w:rsidRDefault="00072ED5" w:rsidP="00AF46D7">
            <w:pPr>
              <w:jc w:val="center"/>
              <w:rPr>
                <w:sz w:val="20"/>
                <w:szCs w:val="20"/>
                <w:lang w:val="kk-KZ"/>
              </w:rPr>
            </w:pPr>
            <w:r w:rsidRPr="00AF46D7">
              <w:rPr>
                <w:sz w:val="20"/>
                <w:szCs w:val="20"/>
                <w:lang w:val="kk-KZ"/>
              </w:rPr>
              <w:t>516-510</w:t>
            </w:r>
          </w:p>
          <w:p w14:paraId="4E99D5BE" w14:textId="77777777" w:rsidR="00072ED5" w:rsidRPr="00AF46D7" w:rsidRDefault="00072ED5" w:rsidP="00AF46D7">
            <w:pPr>
              <w:jc w:val="center"/>
              <w:rPr>
                <w:sz w:val="20"/>
                <w:szCs w:val="20"/>
                <w:lang w:val="kk-KZ"/>
              </w:rPr>
            </w:pPr>
            <w:r w:rsidRPr="00AF46D7">
              <w:rPr>
                <w:sz w:val="20"/>
                <w:szCs w:val="20"/>
                <w:lang w:val="kk-KZ"/>
              </w:rPr>
              <w:t>507-503</w:t>
            </w:r>
          </w:p>
        </w:tc>
        <w:tc>
          <w:tcPr>
            <w:tcW w:w="1418" w:type="dxa"/>
            <w:gridSpan w:val="2"/>
          </w:tcPr>
          <w:p w14:paraId="7EA9BF79" w14:textId="77777777" w:rsidR="00072ED5" w:rsidRPr="00AF46D7" w:rsidRDefault="00072ED5" w:rsidP="00AF46D7">
            <w:pPr>
              <w:jc w:val="center"/>
              <w:rPr>
                <w:sz w:val="20"/>
                <w:szCs w:val="20"/>
                <w:lang w:val="kk-KZ"/>
              </w:rPr>
            </w:pPr>
            <w:r w:rsidRPr="00AF46D7">
              <w:rPr>
                <w:sz w:val="20"/>
                <w:szCs w:val="20"/>
                <w:lang w:val="kk-KZ"/>
              </w:rPr>
              <w:t>150 отв.</w:t>
            </w:r>
            <w:r w:rsidRPr="00AF46D7">
              <w:rPr>
                <w:sz w:val="20"/>
                <w:szCs w:val="20"/>
              </w:rPr>
              <w:t>(16 отв на 1 п.м)</w:t>
            </w:r>
          </w:p>
        </w:tc>
        <w:tc>
          <w:tcPr>
            <w:tcW w:w="2268" w:type="dxa"/>
          </w:tcPr>
          <w:p w14:paraId="512382E9" w14:textId="77777777" w:rsidR="00072ED5" w:rsidRPr="00AF46D7" w:rsidRDefault="00072ED5" w:rsidP="00AF46D7">
            <w:pPr>
              <w:jc w:val="center"/>
              <w:rPr>
                <w:sz w:val="20"/>
                <w:szCs w:val="20"/>
                <w:lang w:val="kk-KZ"/>
              </w:rPr>
            </w:pPr>
            <w:r w:rsidRPr="00AF46D7">
              <w:rPr>
                <w:bCs/>
                <w:sz w:val="20"/>
                <w:szCs w:val="20"/>
                <w:lang w:val="kk-KZ"/>
              </w:rPr>
              <w:t>Ликв.</w:t>
            </w:r>
            <w:r w:rsidRPr="00AF46D7">
              <w:rPr>
                <w:bCs/>
                <w:sz w:val="20"/>
                <w:szCs w:val="20"/>
              </w:rPr>
              <w:t>по геол</w:t>
            </w:r>
            <w:r w:rsidRPr="00AF46D7">
              <w:rPr>
                <w:bCs/>
                <w:sz w:val="20"/>
                <w:szCs w:val="20"/>
                <w:lang w:val="kk-KZ"/>
              </w:rPr>
              <w:t>.</w:t>
            </w:r>
            <w:r w:rsidRPr="00AF46D7">
              <w:rPr>
                <w:bCs/>
                <w:sz w:val="20"/>
                <w:szCs w:val="20"/>
              </w:rPr>
              <w:t xml:space="preserve"> причинам</w:t>
            </w:r>
            <w:r w:rsidRPr="00AF46D7">
              <w:rPr>
                <w:sz w:val="20"/>
                <w:szCs w:val="20"/>
                <w:lang w:val="kk-KZ"/>
              </w:rPr>
              <w:t>.по</w:t>
            </w:r>
            <w:r w:rsidRPr="00AF46D7">
              <w:rPr>
                <w:color w:val="000000"/>
                <w:sz w:val="20"/>
                <w:szCs w:val="20"/>
              </w:rPr>
              <w:t xml:space="preserve"> 1 категории пункту «е».</w:t>
            </w:r>
          </w:p>
        </w:tc>
      </w:tr>
      <w:tr w:rsidR="00072ED5" w:rsidRPr="00AF46D7" w14:paraId="3E8A813B" w14:textId="77777777" w:rsidTr="00AF46D7">
        <w:trPr>
          <w:trHeight w:val="96"/>
        </w:trPr>
        <w:tc>
          <w:tcPr>
            <w:tcW w:w="498" w:type="dxa"/>
          </w:tcPr>
          <w:p w14:paraId="7E60D636" w14:textId="77777777" w:rsidR="00072ED5" w:rsidRPr="00AF46D7" w:rsidRDefault="00072ED5" w:rsidP="00AF46D7">
            <w:pPr>
              <w:jc w:val="center"/>
              <w:rPr>
                <w:sz w:val="20"/>
                <w:szCs w:val="20"/>
                <w:lang w:val="kk-KZ"/>
              </w:rPr>
            </w:pPr>
            <w:r w:rsidRPr="00AF46D7">
              <w:rPr>
                <w:sz w:val="20"/>
                <w:szCs w:val="20"/>
                <w:lang w:val="kk-KZ"/>
              </w:rPr>
              <w:t>5</w:t>
            </w:r>
          </w:p>
        </w:tc>
        <w:tc>
          <w:tcPr>
            <w:tcW w:w="494" w:type="dxa"/>
          </w:tcPr>
          <w:p w14:paraId="6406E135" w14:textId="77777777" w:rsidR="00072ED5" w:rsidRPr="00AF46D7" w:rsidRDefault="00072ED5" w:rsidP="00AF46D7">
            <w:pPr>
              <w:jc w:val="center"/>
              <w:rPr>
                <w:sz w:val="20"/>
                <w:szCs w:val="20"/>
                <w:lang w:val="kk-KZ"/>
              </w:rPr>
            </w:pPr>
            <w:r w:rsidRPr="00AF46D7">
              <w:rPr>
                <w:sz w:val="20"/>
                <w:szCs w:val="20"/>
                <w:lang w:val="kk-KZ"/>
              </w:rPr>
              <w:t>5</w:t>
            </w:r>
          </w:p>
        </w:tc>
        <w:tc>
          <w:tcPr>
            <w:tcW w:w="709" w:type="dxa"/>
          </w:tcPr>
          <w:p w14:paraId="76FA9760" w14:textId="77777777" w:rsidR="00072ED5" w:rsidRPr="00AF46D7" w:rsidRDefault="00072ED5" w:rsidP="00AF46D7">
            <w:pPr>
              <w:rPr>
                <w:sz w:val="20"/>
                <w:szCs w:val="20"/>
              </w:rPr>
            </w:pPr>
            <w:r w:rsidRPr="00AF46D7">
              <w:rPr>
                <w:sz w:val="20"/>
                <w:szCs w:val="20"/>
                <w:lang w:val="kk-KZ"/>
              </w:rPr>
              <w:t>разв</w:t>
            </w:r>
          </w:p>
        </w:tc>
        <w:tc>
          <w:tcPr>
            <w:tcW w:w="567" w:type="dxa"/>
          </w:tcPr>
          <w:p w14:paraId="068E3803" w14:textId="77777777" w:rsidR="00072ED5" w:rsidRPr="00AF46D7" w:rsidRDefault="00072ED5" w:rsidP="00AF46D7">
            <w:pPr>
              <w:jc w:val="center"/>
              <w:rPr>
                <w:sz w:val="20"/>
                <w:szCs w:val="20"/>
                <w:lang w:val="kk-KZ"/>
              </w:rPr>
            </w:pPr>
            <w:r w:rsidRPr="00AF46D7">
              <w:rPr>
                <w:sz w:val="20"/>
                <w:szCs w:val="20"/>
                <w:lang w:val="kk-KZ"/>
              </w:rPr>
              <w:t>9,19</w:t>
            </w:r>
          </w:p>
        </w:tc>
        <w:tc>
          <w:tcPr>
            <w:tcW w:w="1134" w:type="dxa"/>
            <w:vAlign w:val="center"/>
          </w:tcPr>
          <w:p w14:paraId="19078191" w14:textId="77777777" w:rsidR="00072ED5" w:rsidRPr="00AF46D7" w:rsidRDefault="00072ED5" w:rsidP="00AF46D7">
            <w:pPr>
              <w:jc w:val="center"/>
              <w:rPr>
                <w:sz w:val="20"/>
                <w:szCs w:val="20"/>
                <w:lang w:val="kk-KZ"/>
              </w:rPr>
            </w:pPr>
            <w:r w:rsidRPr="00AF46D7">
              <w:rPr>
                <w:sz w:val="20"/>
                <w:szCs w:val="20"/>
              </w:rPr>
              <w:t>16.07.</w:t>
            </w:r>
            <w:r w:rsidRPr="00AF46D7">
              <w:rPr>
                <w:sz w:val="20"/>
                <w:szCs w:val="20"/>
                <w:lang w:val="kk-KZ"/>
              </w:rPr>
              <w:t>200</w:t>
            </w:r>
            <w:r w:rsidRPr="00AF46D7">
              <w:rPr>
                <w:sz w:val="20"/>
                <w:szCs w:val="20"/>
              </w:rPr>
              <w:t>5</w:t>
            </w:r>
          </w:p>
        </w:tc>
        <w:tc>
          <w:tcPr>
            <w:tcW w:w="1134" w:type="dxa"/>
          </w:tcPr>
          <w:p w14:paraId="50024D2D" w14:textId="77777777" w:rsidR="00072ED5" w:rsidRPr="00AF46D7" w:rsidRDefault="00072ED5" w:rsidP="00AF46D7">
            <w:pPr>
              <w:jc w:val="center"/>
              <w:rPr>
                <w:sz w:val="20"/>
                <w:szCs w:val="20"/>
                <w:lang w:val="kk-KZ"/>
              </w:rPr>
            </w:pPr>
            <w:r w:rsidRPr="00AF46D7">
              <w:rPr>
                <w:sz w:val="20"/>
                <w:szCs w:val="20"/>
              </w:rPr>
              <w:t>18.08.</w:t>
            </w:r>
            <w:r w:rsidRPr="00AF46D7">
              <w:rPr>
                <w:sz w:val="20"/>
                <w:szCs w:val="20"/>
                <w:lang w:val="kk-KZ"/>
              </w:rPr>
              <w:t>2005</w:t>
            </w:r>
          </w:p>
        </w:tc>
        <w:tc>
          <w:tcPr>
            <w:tcW w:w="709" w:type="dxa"/>
            <w:vAlign w:val="center"/>
          </w:tcPr>
          <w:p w14:paraId="0357855A" w14:textId="77777777" w:rsidR="00072ED5" w:rsidRPr="00AF46D7" w:rsidRDefault="00072ED5" w:rsidP="00AF46D7">
            <w:pPr>
              <w:jc w:val="center"/>
              <w:rPr>
                <w:sz w:val="20"/>
                <w:szCs w:val="20"/>
              </w:rPr>
            </w:pPr>
            <w:r w:rsidRPr="00AF46D7">
              <w:rPr>
                <w:sz w:val="20"/>
                <w:szCs w:val="20"/>
              </w:rPr>
              <w:t>120</w:t>
            </w:r>
            <w:r w:rsidRPr="00AF46D7">
              <w:rPr>
                <w:sz w:val="20"/>
                <w:szCs w:val="20"/>
                <w:lang w:val="kk-KZ"/>
              </w:rPr>
              <w:t xml:space="preserve">0 </w:t>
            </w:r>
          </w:p>
        </w:tc>
        <w:tc>
          <w:tcPr>
            <w:tcW w:w="709" w:type="dxa"/>
            <w:vAlign w:val="center"/>
          </w:tcPr>
          <w:p w14:paraId="4FA3848B" w14:textId="77777777" w:rsidR="00072ED5" w:rsidRPr="00AF46D7" w:rsidRDefault="00072ED5" w:rsidP="00AF46D7">
            <w:pPr>
              <w:jc w:val="center"/>
              <w:rPr>
                <w:sz w:val="20"/>
                <w:szCs w:val="20"/>
                <w:lang w:val="kk-KZ"/>
              </w:rPr>
            </w:pPr>
            <w:r w:rsidRPr="00AF46D7">
              <w:rPr>
                <w:bCs/>
                <w:sz w:val="20"/>
                <w:szCs w:val="20"/>
              </w:rPr>
              <w:t>1180</w:t>
            </w:r>
          </w:p>
        </w:tc>
        <w:tc>
          <w:tcPr>
            <w:tcW w:w="709" w:type="dxa"/>
          </w:tcPr>
          <w:p w14:paraId="4F20A0D6" w14:textId="77777777" w:rsidR="00072ED5" w:rsidRPr="00AF46D7" w:rsidRDefault="00072ED5" w:rsidP="00AF46D7">
            <w:pPr>
              <w:rPr>
                <w:sz w:val="20"/>
                <w:szCs w:val="20"/>
              </w:rPr>
            </w:pPr>
            <w:r w:rsidRPr="00AF46D7">
              <w:rPr>
                <w:bCs/>
                <w:sz w:val="20"/>
                <w:szCs w:val="20"/>
                <w:lang w:val="en-US"/>
              </w:rPr>
              <w:t>P</w:t>
            </w:r>
            <w:r w:rsidRPr="00AF46D7">
              <w:rPr>
                <w:bCs/>
                <w:sz w:val="20"/>
                <w:szCs w:val="20"/>
                <w:vertAlign w:val="subscript"/>
              </w:rPr>
              <w:t>1</w:t>
            </w:r>
            <w:r w:rsidRPr="00AF46D7">
              <w:rPr>
                <w:bCs/>
                <w:sz w:val="20"/>
                <w:szCs w:val="20"/>
                <w:lang w:val="en-US"/>
              </w:rPr>
              <w:t>kg</w:t>
            </w:r>
          </w:p>
        </w:tc>
        <w:tc>
          <w:tcPr>
            <w:tcW w:w="709" w:type="dxa"/>
          </w:tcPr>
          <w:p w14:paraId="31C71180" w14:textId="77777777" w:rsidR="00072ED5" w:rsidRPr="00AF46D7" w:rsidRDefault="00072ED5" w:rsidP="00AF46D7">
            <w:pPr>
              <w:rPr>
                <w:sz w:val="20"/>
                <w:szCs w:val="20"/>
              </w:rPr>
            </w:pPr>
            <w:r w:rsidRPr="00AF46D7">
              <w:rPr>
                <w:bCs/>
                <w:sz w:val="20"/>
                <w:szCs w:val="20"/>
                <w:lang w:val="en-US"/>
              </w:rPr>
              <w:t>P</w:t>
            </w:r>
            <w:r w:rsidRPr="00AF46D7">
              <w:rPr>
                <w:bCs/>
                <w:sz w:val="20"/>
                <w:szCs w:val="20"/>
                <w:vertAlign w:val="subscript"/>
              </w:rPr>
              <w:t>1</w:t>
            </w:r>
            <w:r w:rsidRPr="00AF46D7">
              <w:rPr>
                <w:bCs/>
                <w:sz w:val="20"/>
                <w:szCs w:val="20"/>
                <w:lang w:val="en-US"/>
              </w:rPr>
              <w:t>kg</w:t>
            </w:r>
          </w:p>
        </w:tc>
        <w:tc>
          <w:tcPr>
            <w:tcW w:w="850" w:type="dxa"/>
          </w:tcPr>
          <w:p w14:paraId="3CF73A96" w14:textId="77777777" w:rsidR="00072ED5" w:rsidRPr="00AF46D7" w:rsidRDefault="00072ED5" w:rsidP="00AF46D7">
            <w:pPr>
              <w:jc w:val="center"/>
              <w:rPr>
                <w:sz w:val="20"/>
                <w:szCs w:val="20"/>
                <w:lang w:val="kk-KZ"/>
              </w:rPr>
            </w:pPr>
            <w:r w:rsidRPr="00AF46D7">
              <w:rPr>
                <w:sz w:val="20"/>
                <w:szCs w:val="20"/>
                <w:lang w:val="kk-KZ"/>
              </w:rPr>
              <w:t>426</w:t>
            </w:r>
          </w:p>
        </w:tc>
        <w:tc>
          <w:tcPr>
            <w:tcW w:w="709" w:type="dxa"/>
          </w:tcPr>
          <w:p w14:paraId="738F5339" w14:textId="77777777" w:rsidR="00072ED5" w:rsidRPr="00AF46D7" w:rsidRDefault="00072ED5" w:rsidP="00AF46D7">
            <w:pPr>
              <w:jc w:val="center"/>
              <w:rPr>
                <w:sz w:val="20"/>
                <w:szCs w:val="20"/>
                <w:lang w:val="kk-KZ"/>
              </w:rPr>
            </w:pPr>
            <w:r w:rsidRPr="00AF46D7">
              <w:rPr>
                <w:sz w:val="20"/>
                <w:szCs w:val="20"/>
                <w:lang w:val="kk-KZ"/>
              </w:rPr>
              <w:t>9,7</w:t>
            </w:r>
          </w:p>
        </w:tc>
        <w:tc>
          <w:tcPr>
            <w:tcW w:w="850" w:type="dxa"/>
          </w:tcPr>
          <w:p w14:paraId="5C789D87" w14:textId="77777777" w:rsidR="00072ED5" w:rsidRPr="00AF46D7" w:rsidRDefault="00072ED5" w:rsidP="00AF46D7">
            <w:pPr>
              <w:jc w:val="center"/>
              <w:rPr>
                <w:sz w:val="20"/>
                <w:szCs w:val="20"/>
                <w:lang w:val="kk-KZ"/>
              </w:rPr>
            </w:pPr>
            <w:r w:rsidRPr="00AF46D7">
              <w:rPr>
                <w:sz w:val="20"/>
                <w:szCs w:val="20"/>
                <w:lang w:val="kk-KZ"/>
              </w:rPr>
              <w:t>до устья</w:t>
            </w:r>
          </w:p>
        </w:tc>
        <w:tc>
          <w:tcPr>
            <w:tcW w:w="567" w:type="dxa"/>
          </w:tcPr>
          <w:p w14:paraId="1A402C92" w14:textId="77777777" w:rsidR="00072ED5" w:rsidRPr="00AF46D7" w:rsidRDefault="00072ED5" w:rsidP="00AF46D7">
            <w:pPr>
              <w:jc w:val="center"/>
              <w:rPr>
                <w:sz w:val="20"/>
                <w:szCs w:val="20"/>
              </w:rPr>
            </w:pPr>
            <w:r w:rsidRPr="00AF46D7">
              <w:rPr>
                <w:sz w:val="20"/>
                <w:szCs w:val="20"/>
                <w:lang w:val="kk-KZ"/>
              </w:rPr>
              <w:t>324</w:t>
            </w:r>
          </w:p>
        </w:tc>
        <w:tc>
          <w:tcPr>
            <w:tcW w:w="851" w:type="dxa"/>
          </w:tcPr>
          <w:p w14:paraId="2AFA9F6D" w14:textId="77777777" w:rsidR="00072ED5" w:rsidRPr="00AF46D7" w:rsidRDefault="00072ED5" w:rsidP="00AF46D7">
            <w:pPr>
              <w:jc w:val="center"/>
              <w:rPr>
                <w:sz w:val="20"/>
                <w:szCs w:val="20"/>
                <w:lang w:val="kk-KZ"/>
              </w:rPr>
            </w:pPr>
            <w:r w:rsidRPr="00AF46D7">
              <w:rPr>
                <w:sz w:val="20"/>
                <w:szCs w:val="20"/>
                <w:lang w:val="kk-KZ"/>
              </w:rPr>
              <w:t>52</w:t>
            </w:r>
          </w:p>
        </w:tc>
        <w:tc>
          <w:tcPr>
            <w:tcW w:w="709" w:type="dxa"/>
          </w:tcPr>
          <w:p w14:paraId="6BC2EFE3" w14:textId="77777777" w:rsidR="00072ED5" w:rsidRPr="00AF46D7" w:rsidRDefault="00072ED5" w:rsidP="00AF46D7">
            <w:pPr>
              <w:jc w:val="center"/>
              <w:rPr>
                <w:sz w:val="20"/>
                <w:szCs w:val="20"/>
                <w:lang w:val="kk-KZ"/>
              </w:rPr>
            </w:pPr>
            <w:r w:rsidRPr="00AF46D7">
              <w:rPr>
                <w:sz w:val="20"/>
                <w:szCs w:val="20"/>
                <w:lang w:val="kk-KZ"/>
              </w:rPr>
              <w:t>до устья</w:t>
            </w:r>
          </w:p>
        </w:tc>
        <w:tc>
          <w:tcPr>
            <w:tcW w:w="708" w:type="dxa"/>
          </w:tcPr>
          <w:p w14:paraId="3079C8C2" w14:textId="77777777" w:rsidR="00072ED5" w:rsidRPr="00AF46D7" w:rsidRDefault="00072ED5" w:rsidP="00AF46D7">
            <w:pPr>
              <w:jc w:val="center"/>
              <w:rPr>
                <w:sz w:val="20"/>
                <w:szCs w:val="20"/>
              </w:rPr>
            </w:pPr>
            <w:r w:rsidRPr="00AF46D7">
              <w:rPr>
                <w:sz w:val="20"/>
                <w:szCs w:val="20"/>
                <w:lang w:val="kk-KZ"/>
              </w:rPr>
              <w:t>245</w:t>
            </w:r>
          </w:p>
        </w:tc>
        <w:tc>
          <w:tcPr>
            <w:tcW w:w="567" w:type="dxa"/>
          </w:tcPr>
          <w:p w14:paraId="4B178687" w14:textId="77777777" w:rsidR="00072ED5" w:rsidRPr="00AF46D7" w:rsidRDefault="00072ED5" w:rsidP="00AF46D7">
            <w:pPr>
              <w:jc w:val="center"/>
              <w:rPr>
                <w:sz w:val="20"/>
                <w:szCs w:val="20"/>
                <w:lang w:val="kk-KZ"/>
              </w:rPr>
            </w:pPr>
            <w:r w:rsidRPr="00AF46D7">
              <w:rPr>
                <w:sz w:val="20"/>
                <w:szCs w:val="20"/>
                <w:lang w:val="kk-KZ"/>
              </w:rPr>
              <w:t>398,56</w:t>
            </w:r>
          </w:p>
        </w:tc>
        <w:tc>
          <w:tcPr>
            <w:tcW w:w="851" w:type="dxa"/>
          </w:tcPr>
          <w:p w14:paraId="6090D0E4" w14:textId="77777777" w:rsidR="00072ED5" w:rsidRPr="00AF46D7" w:rsidRDefault="00072ED5" w:rsidP="00AF46D7">
            <w:pPr>
              <w:jc w:val="center"/>
              <w:rPr>
                <w:sz w:val="20"/>
                <w:szCs w:val="20"/>
                <w:lang w:val="kk-KZ"/>
              </w:rPr>
            </w:pPr>
            <w:r w:rsidRPr="00AF46D7">
              <w:rPr>
                <w:sz w:val="20"/>
                <w:szCs w:val="20"/>
                <w:lang w:val="kk-KZ"/>
              </w:rPr>
              <w:t>до устья</w:t>
            </w:r>
          </w:p>
        </w:tc>
        <w:tc>
          <w:tcPr>
            <w:tcW w:w="709" w:type="dxa"/>
          </w:tcPr>
          <w:p w14:paraId="2EAAB197" w14:textId="77777777" w:rsidR="00072ED5" w:rsidRPr="00AF46D7" w:rsidRDefault="00072ED5" w:rsidP="00AF46D7">
            <w:pPr>
              <w:jc w:val="center"/>
              <w:rPr>
                <w:sz w:val="20"/>
                <w:szCs w:val="20"/>
                <w:lang w:val="kk-KZ"/>
              </w:rPr>
            </w:pPr>
          </w:p>
        </w:tc>
        <w:tc>
          <w:tcPr>
            <w:tcW w:w="567" w:type="dxa"/>
          </w:tcPr>
          <w:p w14:paraId="656BC3DF" w14:textId="77777777" w:rsidR="00072ED5" w:rsidRPr="00AF46D7" w:rsidRDefault="00072ED5" w:rsidP="00AF46D7">
            <w:pPr>
              <w:jc w:val="center"/>
              <w:rPr>
                <w:sz w:val="20"/>
                <w:szCs w:val="20"/>
                <w:lang w:val="kk-KZ"/>
              </w:rPr>
            </w:pPr>
          </w:p>
        </w:tc>
        <w:tc>
          <w:tcPr>
            <w:tcW w:w="708" w:type="dxa"/>
          </w:tcPr>
          <w:p w14:paraId="72462FEE" w14:textId="77777777" w:rsidR="00072ED5" w:rsidRPr="00AF46D7" w:rsidRDefault="00072ED5" w:rsidP="00AF46D7">
            <w:pPr>
              <w:jc w:val="center"/>
              <w:rPr>
                <w:sz w:val="20"/>
                <w:szCs w:val="20"/>
                <w:lang w:val="kk-KZ"/>
              </w:rPr>
            </w:pPr>
          </w:p>
        </w:tc>
        <w:tc>
          <w:tcPr>
            <w:tcW w:w="567" w:type="dxa"/>
          </w:tcPr>
          <w:p w14:paraId="09A9A936" w14:textId="77777777" w:rsidR="00072ED5" w:rsidRPr="00AF46D7" w:rsidRDefault="00072ED5" w:rsidP="00AF46D7">
            <w:pPr>
              <w:jc w:val="center"/>
              <w:rPr>
                <w:sz w:val="20"/>
                <w:szCs w:val="20"/>
                <w:lang w:val="kk-KZ"/>
              </w:rPr>
            </w:pPr>
          </w:p>
        </w:tc>
        <w:tc>
          <w:tcPr>
            <w:tcW w:w="1134" w:type="dxa"/>
          </w:tcPr>
          <w:p w14:paraId="4CCD37E3" w14:textId="77777777" w:rsidR="00072ED5" w:rsidRPr="00AF46D7" w:rsidRDefault="00072ED5" w:rsidP="00AF46D7">
            <w:pPr>
              <w:jc w:val="center"/>
              <w:rPr>
                <w:sz w:val="20"/>
                <w:szCs w:val="20"/>
                <w:lang w:val="kk-KZ"/>
              </w:rPr>
            </w:pPr>
          </w:p>
        </w:tc>
        <w:tc>
          <w:tcPr>
            <w:tcW w:w="1418" w:type="dxa"/>
            <w:gridSpan w:val="2"/>
          </w:tcPr>
          <w:p w14:paraId="77E5CCF0" w14:textId="77777777" w:rsidR="00072ED5" w:rsidRPr="00AF46D7" w:rsidRDefault="00072ED5" w:rsidP="00AF46D7">
            <w:pPr>
              <w:jc w:val="center"/>
              <w:rPr>
                <w:sz w:val="20"/>
                <w:szCs w:val="20"/>
                <w:lang w:val="kk-KZ"/>
              </w:rPr>
            </w:pPr>
            <w:r w:rsidRPr="00AF46D7">
              <w:rPr>
                <w:sz w:val="20"/>
                <w:szCs w:val="20"/>
                <w:lang w:val="kk-KZ"/>
              </w:rPr>
              <w:t>105 отв.</w:t>
            </w:r>
            <w:r w:rsidRPr="00AF46D7">
              <w:rPr>
                <w:sz w:val="20"/>
                <w:szCs w:val="20"/>
              </w:rPr>
              <w:t>(16 отв на 1 п.м)</w:t>
            </w:r>
          </w:p>
        </w:tc>
        <w:tc>
          <w:tcPr>
            <w:tcW w:w="2268" w:type="dxa"/>
          </w:tcPr>
          <w:p w14:paraId="45F40C59" w14:textId="77777777" w:rsidR="00072ED5" w:rsidRPr="00AF46D7" w:rsidRDefault="00072ED5" w:rsidP="00AF46D7">
            <w:pPr>
              <w:rPr>
                <w:sz w:val="20"/>
                <w:szCs w:val="20"/>
              </w:rPr>
            </w:pPr>
            <w:r w:rsidRPr="00AF46D7">
              <w:rPr>
                <w:bCs/>
                <w:sz w:val="20"/>
                <w:szCs w:val="20"/>
                <w:lang w:val="kk-KZ"/>
              </w:rPr>
              <w:t>Ликв.</w:t>
            </w:r>
            <w:r w:rsidRPr="00AF46D7">
              <w:rPr>
                <w:bCs/>
                <w:sz w:val="20"/>
                <w:szCs w:val="20"/>
              </w:rPr>
              <w:t>по геол</w:t>
            </w:r>
            <w:r w:rsidRPr="00AF46D7">
              <w:rPr>
                <w:bCs/>
                <w:sz w:val="20"/>
                <w:szCs w:val="20"/>
                <w:lang w:val="kk-KZ"/>
              </w:rPr>
              <w:t>.</w:t>
            </w:r>
            <w:r w:rsidRPr="00AF46D7">
              <w:rPr>
                <w:bCs/>
                <w:sz w:val="20"/>
                <w:szCs w:val="20"/>
              </w:rPr>
              <w:t xml:space="preserve"> причинам</w:t>
            </w:r>
            <w:r w:rsidRPr="00AF46D7">
              <w:rPr>
                <w:sz w:val="20"/>
                <w:szCs w:val="20"/>
                <w:lang w:val="kk-KZ"/>
              </w:rPr>
              <w:t>.</w:t>
            </w:r>
          </w:p>
        </w:tc>
      </w:tr>
      <w:tr w:rsidR="00072ED5" w:rsidRPr="00AF46D7" w14:paraId="505CA140" w14:textId="77777777" w:rsidTr="00AF46D7">
        <w:tc>
          <w:tcPr>
            <w:tcW w:w="498" w:type="dxa"/>
          </w:tcPr>
          <w:p w14:paraId="628C9889" w14:textId="77777777" w:rsidR="00072ED5" w:rsidRPr="00AF46D7" w:rsidRDefault="00072ED5" w:rsidP="00AF46D7">
            <w:pPr>
              <w:jc w:val="center"/>
              <w:rPr>
                <w:sz w:val="20"/>
                <w:szCs w:val="20"/>
                <w:lang w:val="kk-KZ"/>
              </w:rPr>
            </w:pPr>
            <w:r w:rsidRPr="00AF46D7">
              <w:rPr>
                <w:sz w:val="20"/>
                <w:szCs w:val="20"/>
                <w:lang w:val="kk-KZ"/>
              </w:rPr>
              <w:t>6</w:t>
            </w:r>
          </w:p>
        </w:tc>
        <w:tc>
          <w:tcPr>
            <w:tcW w:w="494" w:type="dxa"/>
          </w:tcPr>
          <w:p w14:paraId="46C4B362" w14:textId="77777777" w:rsidR="00072ED5" w:rsidRPr="00AF46D7" w:rsidRDefault="00072ED5" w:rsidP="00AF46D7">
            <w:pPr>
              <w:jc w:val="center"/>
              <w:rPr>
                <w:sz w:val="20"/>
                <w:szCs w:val="20"/>
                <w:lang w:val="kk-KZ"/>
              </w:rPr>
            </w:pPr>
            <w:r w:rsidRPr="00AF46D7">
              <w:rPr>
                <w:sz w:val="20"/>
                <w:szCs w:val="20"/>
                <w:lang w:val="kk-KZ"/>
              </w:rPr>
              <w:t>6</w:t>
            </w:r>
          </w:p>
        </w:tc>
        <w:tc>
          <w:tcPr>
            <w:tcW w:w="709" w:type="dxa"/>
          </w:tcPr>
          <w:p w14:paraId="03229ADC" w14:textId="77777777" w:rsidR="00072ED5" w:rsidRPr="00AF46D7" w:rsidRDefault="00072ED5" w:rsidP="00AF46D7">
            <w:pPr>
              <w:rPr>
                <w:sz w:val="20"/>
                <w:szCs w:val="20"/>
              </w:rPr>
            </w:pPr>
            <w:r w:rsidRPr="00AF46D7">
              <w:rPr>
                <w:sz w:val="20"/>
                <w:szCs w:val="20"/>
                <w:lang w:val="kk-KZ"/>
              </w:rPr>
              <w:t>разв</w:t>
            </w:r>
          </w:p>
        </w:tc>
        <w:tc>
          <w:tcPr>
            <w:tcW w:w="567" w:type="dxa"/>
          </w:tcPr>
          <w:p w14:paraId="619B9EBF" w14:textId="77777777" w:rsidR="00072ED5" w:rsidRPr="00AF46D7" w:rsidRDefault="00072ED5" w:rsidP="00AF46D7">
            <w:pPr>
              <w:jc w:val="center"/>
              <w:rPr>
                <w:sz w:val="20"/>
                <w:szCs w:val="20"/>
                <w:lang w:val="kk-KZ"/>
              </w:rPr>
            </w:pPr>
            <w:r w:rsidRPr="00AF46D7">
              <w:rPr>
                <w:sz w:val="20"/>
                <w:szCs w:val="20"/>
                <w:lang w:val="kk-KZ"/>
              </w:rPr>
              <w:t>6,79</w:t>
            </w:r>
          </w:p>
        </w:tc>
        <w:tc>
          <w:tcPr>
            <w:tcW w:w="1134" w:type="dxa"/>
            <w:vAlign w:val="center"/>
          </w:tcPr>
          <w:p w14:paraId="2A25E167" w14:textId="77777777" w:rsidR="00072ED5" w:rsidRPr="00AF46D7" w:rsidRDefault="00072ED5" w:rsidP="00AF46D7">
            <w:pPr>
              <w:jc w:val="center"/>
              <w:rPr>
                <w:sz w:val="20"/>
                <w:szCs w:val="20"/>
                <w:lang w:val="kk-KZ"/>
              </w:rPr>
            </w:pPr>
            <w:r w:rsidRPr="00AF46D7">
              <w:rPr>
                <w:sz w:val="20"/>
                <w:szCs w:val="20"/>
                <w:lang w:val="kk-KZ"/>
              </w:rPr>
              <w:t>17</w:t>
            </w:r>
            <w:r w:rsidRPr="00AF46D7">
              <w:rPr>
                <w:sz w:val="20"/>
                <w:szCs w:val="20"/>
                <w:lang w:val="en-GB"/>
              </w:rPr>
              <w:t>.09.</w:t>
            </w:r>
            <w:r w:rsidRPr="00AF46D7">
              <w:rPr>
                <w:sz w:val="20"/>
                <w:szCs w:val="20"/>
                <w:lang w:val="kk-KZ"/>
              </w:rPr>
              <w:t>200</w:t>
            </w:r>
            <w:r w:rsidRPr="00AF46D7">
              <w:rPr>
                <w:sz w:val="20"/>
                <w:szCs w:val="20"/>
                <w:lang w:val="en-GB"/>
              </w:rPr>
              <w:t>5</w:t>
            </w:r>
          </w:p>
        </w:tc>
        <w:tc>
          <w:tcPr>
            <w:tcW w:w="1134" w:type="dxa"/>
          </w:tcPr>
          <w:p w14:paraId="0A44F900" w14:textId="77777777" w:rsidR="00072ED5" w:rsidRPr="00AF46D7" w:rsidRDefault="00072ED5" w:rsidP="00AF46D7">
            <w:pPr>
              <w:jc w:val="center"/>
              <w:rPr>
                <w:sz w:val="20"/>
                <w:szCs w:val="20"/>
                <w:lang w:val="kk-KZ"/>
              </w:rPr>
            </w:pPr>
            <w:r w:rsidRPr="00AF46D7">
              <w:rPr>
                <w:sz w:val="20"/>
                <w:szCs w:val="20"/>
                <w:lang w:val="en-GB"/>
              </w:rPr>
              <w:t>05.10.</w:t>
            </w:r>
            <w:r w:rsidRPr="00AF46D7">
              <w:rPr>
                <w:sz w:val="20"/>
                <w:szCs w:val="20"/>
                <w:lang w:val="kk-KZ"/>
              </w:rPr>
              <w:t>2005</w:t>
            </w:r>
          </w:p>
        </w:tc>
        <w:tc>
          <w:tcPr>
            <w:tcW w:w="709" w:type="dxa"/>
            <w:vAlign w:val="center"/>
          </w:tcPr>
          <w:p w14:paraId="13111A8B" w14:textId="77777777" w:rsidR="00072ED5" w:rsidRPr="00AF46D7" w:rsidRDefault="00072ED5" w:rsidP="00AF46D7">
            <w:pPr>
              <w:jc w:val="center"/>
              <w:rPr>
                <w:sz w:val="20"/>
                <w:szCs w:val="20"/>
              </w:rPr>
            </w:pPr>
            <w:r w:rsidRPr="00AF46D7">
              <w:rPr>
                <w:sz w:val="20"/>
                <w:szCs w:val="20"/>
                <w:lang w:val="kk-KZ"/>
              </w:rPr>
              <w:t>1200</w:t>
            </w:r>
          </w:p>
        </w:tc>
        <w:tc>
          <w:tcPr>
            <w:tcW w:w="709" w:type="dxa"/>
            <w:vAlign w:val="center"/>
          </w:tcPr>
          <w:p w14:paraId="1233FA0D" w14:textId="77777777" w:rsidR="00072ED5" w:rsidRPr="00AF46D7" w:rsidRDefault="00072ED5" w:rsidP="00AF46D7">
            <w:pPr>
              <w:jc w:val="center"/>
              <w:rPr>
                <w:sz w:val="20"/>
                <w:szCs w:val="20"/>
                <w:lang w:val="kk-KZ"/>
              </w:rPr>
            </w:pPr>
            <w:r w:rsidRPr="00AF46D7">
              <w:rPr>
                <w:bCs/>
                <w:sz w:val="20"/>
                <w:szCs w:val="20"/>
              </w:rPr>
              <w:t>11</w:t>
            </w:r>
            <w:r w:rsidRPr="00AF46D7">
              <w:rPr>
                <w:bCs/>
                <w:sz w:val="20"/>
                <w:szCs w:val="20"/>
                <w:lang w:val="en-GB"/>
              </w:rPr>
              <w:t>2</w:t>
            </w:r>
            <w:r w:rsidRPr="00AF46D7">
              <w:rPr>
                <w:bCs/>
                <w:sz w:val="20"/>
                <w:szCs w:val="20"/>
              </w:rPr>
              <w:t>0</w:t>
            </w:r>
          </w:p>
        </w:tc>
        <w:tc>
          <w:tcPr>
            <w:tcW w:w="709" w:type="dxa"/>
          </w:tcPr>
          <w:p w14:paraId="6F0C76FF" w14:textId="77777777" w:rsidR="00072ED5" w:rsidRPr="00AF46D7" w:rsidRDefault="00072ED5" w:rsidP="00AF46D7">
            <w:pPr>
              <w:rPr>
                <w:sz w:val="20"/>
                <w:szCs w:val="20"/>
              </w:rPr>
            </w:pPr>
            <w:r w:rsidRPr="00AF46D7">
              <w:rPr>
                <w:bCs/>
                <w:sz w:val="20"/>
                <w:szCs w:val="20"/>
                <w:lang w:val="en-US"/>
              </w:rPr>
              <w:t>P</w:t>
            </w:r>
            <w:r w:rsidRPr="00AF46D7">
              <w:rPr>
                <w:bCs/>
                <w:sz w:val="20"/>
                <w:szCs w:val="20"/>
                <w:vertAlign w:val="subscript"/>
                <w:lang w:val="en-US"/>
              </w:rPr>
              <w:t>1</w:t>
            </w:r>
            <w:r w:rsidRPr="00AF46D7">
              <w:rPr>
                <w:bCs/>
                <w:sz w:val="20"/>
                <w:szCs w:val="20"/>
                <w:lang w:val="en-US"/>
              </w:rPr>
              <w:t>kg</w:t>
            </w:r>
          </w:p>
        </w:tc>
        <w:tc>
          <w:tcPr>
            <w:tcW w:w="709" w:type="dxa"/>
          </w:tcPr>
          <w:p w14:paraId="4C3E1045" w14:textId="77777777" w:rsidR="00072ED5" w:rsidRPr="00AF46D7" w:rsidRDefault="00072ED5" w:rsidP="00AF46D7">
            <w:pPr>
              <w:rPr>
                <w:sz w:val="20"/>
                <w:szCs w:val="20"/>
              </w:rPr>
            </w:pPr>
            <w:r w:rsidRPr="00AF46D7">
              <w:rPr>
                <w:bCs/>
                <w:sz w:val="20"/>
                <w:szCs w:val="20"/>
                <w:lang w:val="en-US"/>
              </w:rPr>
              <w:t>P</w:t>
            </w:r>
            <w:r w:rsidRPr="00AF46D7">
              <w:rPr>
                <w:bCs/>
                <w:sz w:val="20"/>
                <w:szCs w:val="20"/>
                <w:vertAlign w:val="subscript"/>
                <w:lang w:val="en-US"/>
              </w:rPr>
              <w:t>1</w:t>
            </w:r>
            <w:r w:rsidRPr="00AF46D7">
              <w:rPr>
                <w:bCs/>
                <w:sz w:val="20"/>
                <w:szCs w:val="20"/>
                <w:lang w:val="en-US"/>
              </w:rPr>
              <w:t>kg</w:t>
            </w:r>
          </w:p>
        </w:tc>
        <w:tc>
          <w:tcPr>
            <w:tcW w:w="850" w:type="dxa"/>
          </w:tcPr>
          <w:p w14:paraId="0402F5D2" w14:textId="77777777" w:rsidR="00072ED5" w:rsidRPr="00AF46D7" w:rsidRDefault="00072ED5" w:rsidP="00AF46D7">
            <w:pPr>
              <w:jc w:val="center"/>
              <w:rPr>
                <w:sz w:val="20"/>
                <w:szCs w:val="20"/>
                <w:lang w:val="kk-KZ"/>
              </w:rPr>
            </w:pPr>
            <w:r w:rsidRPr="00AF46D7">
              <w:rPr>
                <w:sz w:val="20"/>
                <w:szCs w:val="20"/>
                <w:lang w:val="kk-KZ"/>
              </w:rPr>
              <w:t>426</w:t>
            </w:r>
          </w:p>
        </w:tc>
        <w:tc>
          <w:tcPr>
            <w:tcW w:w="709" w:type="dxa"/>
          </w:tcPr>
          <w:p w14:paraId="009D2919" w14:textId="77777777" w:rsidR="00072ED5" w:rsidRPr="00AF46D7" w:rsidRDefault="00072ED5" w:rsidP="00AF46D7">
            <w:pPr>
              <w:jc w:val="center"/>
              <w:rPr>
                <w:sz w:val="20"/>
                <w:szCs w:val="20"/>
                <w:lang w:val="kk-KZ"/>
              </w:rPr>
            </w:pPr>
            <w:r w:rsidRPr="00AF46D7">
              <w:rPr>
                <w:sz w:val="20"/>
                <w:szCs w:val="20"/>
                <w:lang w:val="kk-KZ"/>
              </w:rPr>
              <w:t>9,7</w:t>
            </w:r>
          </w:p>
        </w:tc>
        <w:tc>
          <w:tcPr>
            <w:tcW w:w="850" w:type="dxa"/>
          </w:tcPr>
          <w:p w14:paraId="283E5337" w14:textId="77777777" w:rsidR="00072ED5" w:rsidRPr="00AF46D7" w:rsidRDefault="00072ED5" w:rsidP="00AF46D7">
            <w:pPr>
              <w:jc w:val="center"/>
              <w:rPr>
                <w:sz w:val="20"/>
                <w:szCs w:val="20"/>
                <w:lang w:val="kk-KZ"/>
              </w:rPr>
            </w:pPr>
            <w:r w:rsidRPr="00AF46D7">
              <w:rPr>
                <w:sz w:val="20"/>
                <w:szCs w:val="20"/>
                <w:lang w:val="kk-KZ"/>
              </w:rPr>
              <w:t>до устья</w:t>
            </w:r>
          </w:p>
        </w:tc>
        <w:tc>
          <w:tcPr>
            <w:tcW w:w="567" w:type="dxa"/>
          </w:tcPr>
          <w:p w14:paraId="7A0B221F" w14:textId="77777777" w:rsidR="00072ED5" w:rsidRPr="00AF46D7" w:rsidRDefault="00072ED5" w:rsidP="00AF46D7">
            <w:pPr>
              <w:jc w:val="center"/>
              <w:rPr>
                <w:sz w:val="20"/>
                <w:szCs w:val="20"/>
              </w:rPr>
            </w:pPr>
            <w:r w:rsidRPr="00AF46D7">
              <w:rPr>
                <w:sz w:val="20"/>
                <w:szCs w:val="20"/>
                <w:lang w:val="kk-KZ"/>
              </w:rPr>
              <w:t>324</w:t>
            </w:r>
          </w:p>
        </w:tc>
        <w:tc>
          <w:tcPr>
            <w:tcW w:w="851" w:type="dxa"/>
          </w:tcPr>
          <w:p w14:paraId="1828ECFF" w14:textId="77777777" w:rsidR="00072ED5" w:rsidRPr="00AF46D7" w:rsidRDefault="00072ED5" w:rsidP="00AF46D7">
            <w:pPr>
              <w:jc w:val="center"/>
              <w:rPr>
                <w:sz w:val="20"/>
                <w:szCs w:val="20"/>
                <w:lang w:val="kk-KZ"/>
              </w:rPr>
            </w:pPr>
            <w:r w:rsidRPr="00AF46D7">
              <w:rPr>
                <w:sz w:val="20"/>
                <w:szCs w:val="20"/>
                <w:lang w:val="kk-KZ"/>
              </w:rPr>
              <w:t>43,7</w:t>
            </w:r>
          </w:p>
        </w:tc>
        <w:tc>
          <w:tcPr>
            <w:tcW w:w="709" w:type="dxa"/>
          </w:tcPr>
          <w:p w14:paraId="7518B9E4" w14:textId="77777777" w:rsidR="00072ED5" w:rsidRPr="00AF46D7" w:rsidRDefault="00072ED5" w:rsidP="00AF46D7">
            <w:pPr>
              <w:jc w:val="center"/>
              <w:rPr>
                <w:sz w:val="20"/>
                <w:szCs w:val="20"/>
                <w:lang w:val="kk-KZ"/>
              </w:rPr>
            </w:pPr>
            <w:r w:rsidRPr="00AF46D7">
              <w:rPr>
                <w:sz w:val="20"/>
                <w:szCs w:val="20"/>
                <w:lang w:val="kk-KZ"/>
              </w:rPr>
              <w:t>до устья</w:t>
            </w:r>
          </w:p>
        </w:tc>
        <w:tc>
          <w:tcPr>
            <w:tcW w:w="708" w:type="dxa"/>
          </w:tcPr>
          <w:p w14:paraId="50A05610" w14:textId="77777777" w:rsidR="00072ED5" w:rsidRPr="00AF46D7" w:rsidRDefault="00072ED5" w:rsidP="00AF46D7">
            <w:pPr>
              <w:jc w:val="center"/>
              <w:rPr>
                <w:sz w:val="20"/>
                <w:szCs w:val="20"/>
              </w:rPr>
            </w:pPr>
            <w:r w:rsidRPr="00AF46D7">
              <w:rPr>
                <w:sz w:val="20"/>
                <w:szCs w:val="20"/>
                <w:lang w:val="kk-KZ"/>
              </w:rPr>
              <w:t>245</w:t>
            </w:r>
          </w:p>
        </w:tc>
        <w:tc>
          <w:tcPr>
            <w:tcW w:w="567" w:type="dxa"/>
          </w:tcPr>
          <w:p w14:paraId="321295EE" w14:textId="77777777" w:rsidR="00072ED5" w:rsidRPr="00AF46D7" w:rsidRDefault="00072ED5" w:rsidP="00AF46D7">
            <w:pPr>
              <w:jc w:val="center"/>
              <w:rPr>
                <w:sz w:val="20"/>
                <w:szCs w:val="20"/>
                <w:lang w:val="kk-KZ"/>
              </w:rPr>
            </w:pPr>
            <w:r w:rsidRPr="00AF46D7">
              <w:rPr>
                <w:sz w:val="20"/>
                <w:szCs w:val="20"/>
                <w:lang w:val="kk-KZ"/>
              </w:rPr>
              <w:t>410,7</w:t>
            </w:r>
          </w:p>
        </w:tc>
        <w:tc>
          <w:tcPr>
            <w:tcW w:w="851" w:type="dxa"/>
          </w:tcPr>
          <w:p w14:paraId="0E0E9771" w14:textId="77777777" w:rsidR="00072ED5" w:rsidRPr="00AF46D7" w:rsidRDefault="00072ED5" w:rsidP="00AF46D7">
            <w:pPr>
              <w:jc w:val="center"/>
              <w:rPr>
                <w:sz w:val="20"/>
                <w:szCs w:val="20"/>
                <w:lang w:val="kk-KZ"/>
              </w:rPr>
            </w:pPr>
            <w:r w:rsidRPr="00AF46D7">
              <w:rPr>
                <w:sz w:val="20"/>
                <w:szCs w:val="20"/>
                <w:lang w:val="kk-KZ"/>
              </w:rPr>
              <w:t>до устья</w:t>
            </w:r>
          </w:p>
        </w:tc>
        <w:tc>
          <w:tcPr>
            <w:tcW w:w="709" w:type="dxa"/>
          </w:tcPr>
          <w:p w14:paraId="60D48491" w14:textId="77777777" w:rsidR="00072ED5" w:rsidRPr="00AF46D7" w:rsidRDefault="00072ED5" w:rsidP="00AF46D7">
            <w:pPr>
              <w:jc w:val="center"/>
              <w:rPr>
                <w:sz w:val="20"/>
                <w:szCs w:val="20"/>
                <w:lang w:val="kk-KZ"/>
              </w:rPr>
            </w:pPr>
          </w:p>
        </w:tc>
        <w:tc>
          <w:tcPr>
            <w:tcW w:w="567" w:type="dxa"/>
          </w:tcPr>
          <w:p w14:paraId="53EEA98F" w14:textId="77777777" w:rsidR="00072ED5" w:rsidRPr="00AF46D7" w:rsidRDefault="00072ED5" w:rsidP="00AF46D7">
            <w:pPr>
              <w:jc w:val="center"/>
              <w:rPr>
                <w:sz w:val="20"/>
                <w:szCs w:val="20"/>
                <w:lang w:val="kk-KZ"/>
              </w:rPr>
            </w:pPr>
          </w:p>
        </w:tc>
        <w:tc>
          <w:tcPr>
            <w:tcW w:w="708" w:type="dxa"/>
          </w:tcPr>
          <w:p w14:paraId="05EBA899" w14:textId="77777777" w:rsidR="00072ED5" w:rsidRPr="00AF46D7" w:rsidRDefault="00072ED5" w:rsidP="00AF46D7">
            <w:pPr>
              <w:jc w:val="center"/>
              <w:rPr>
                <w:sz w:val="20"/>
                <w:szCs w:val="20"/>
                <w:lang w:val="kk-KZ"/>
              </w:rPr>
            </w:pPr>
          </w:p>
        </w:tc>
        <w:tc>
          <w:tcPr>
            <w:tcW w:w="567" w:type="dxa"/>
          </w:tcPr>
          <w:p w14:paraId="3CAF9A4C" w14:textId="77777777" w:rsidR="00072ED5" w:rsidRPr="00AF46D7" w:rsidRDefault="00072ED5" w:rsidP="00AF46D7">
            <w:pPr>
              <w:jc w:val="center"/>
              <w:rPr>
                <w:sz w:val="20"/>
                <w:szCs w:val="20"/>
                <w:lang w:val="kk-KZ"/>
              </w:rPr>
            </w:pPr>
          </w:p>
        </w:tc>
        <w:tc>
          <w:tcPr>
            <w:tcW w:w="1134" w:type="dxa"/>
          </w:tcPr>
          <w:p w14:paraId="37BF2F99" w14:textId="77777777" w:rsidR="00072ED5" w:rsidRPr="00AF46D7" w:rsidRDefault="00072ED5" w:rsidP="00AF46D7">
            <w:pPr>
              <w:jc w:val="center"/>
              <w:rPr>
                <w:sz w:val="20"/>
                <w:szCs w:val="20"/>
                <w:lang w:val="kk-KZ"/>
              </w:rPr>
            </w:pPr>
          </w:p>
        </w:tc>
        <w:tc>
          <w:tcPr>
            <w:tcW w:w="1418" w:type="dxa"/>
            <w:gridSpan w:val="2"/>
          </w:tcPr>
          <w:p w14:paraId="3C91E031" w14:textId="77777777" w:rsidR="00072ED5" w:rsidRPr="00AF46D7" w:rsidRDefault="00072ED5" w:rsidP="00AF46D7">
            <w:pPr>
              <w:jc w:val="center"/>
              <w:rPr>
                <w:sz w:val="20"/>
                <w:szCs w:val="20"/>
                <w:lang w:val="kk-KZ"/>
              </w:rPr>
            </w:pPr>
            <w:r w:rsidRPr="00AF46D7">
              <w:rPr>
                <w:sz w:val="20"/>
                <w:szCs w:val="20"/>
                <w:lang w:val="kk-KZ"/>
              </w:rPr>
              <w:t>360 отв.</w:t>
            </w:r>
            <w:r w:rsidRPr="00AF46D7">
              <w:rPr>
                <w:sz w:val="20"/>
                <w:szCs w:val="20"/>
              </w:rPr>
              <w:t>(16 отв на 1 п.м)</w:t>
            </w:r>
          </w:p>
        </w:tc>
        <w:tc>
          <w:tcPr>
            <w:tcW w:w="2268" w:type="dxa"/>
          </w:tcPr>
          <w:p w14:paraId="435288F3" w14:textId="77777777" w:rsidR="00072ED5" w:rsidRPr="00AF46D7" w:rsidRDefault="00072ED5" w:rsidP="00AF46D7">
            <w:pPr>
              <w:rPr>
                <w:sz w:val="20"/>
                <w:szCs w:val="20"/>
              </w:rPr>
            </w:pPr>
            <w:r w:rsidRPr="00AF46D7">
              <w:rPr>
                <w:bCs/>
                <w:sz w:val="20"/>
                <w:szCs w:val="20"/>
                <w:lang w:val="kk-KZ"/>
              </w:rPr>
              <w:t>Ликв.</w:t>
            </w:r>
            <w:r w:rsidRPr="00AF46D7">
              <w:rPr>
                <w:bCs/>
                <w:sz w:val="20"/>
                <w:szCs w:val="20"/>
              </w:rPr>
              <w:t>по геол</w:t>
            </w:r>
            <w:r w:rsidRPr="00AF46D7">
              <w:rPr>
                <w:bCs/>
                <w:sz w:val="20"/>
                <w:szCs w:val="20"/>
                <w:lang w:val="kk-KZ"/>
              </w:rPr>
              <w:t>.</w:t>
            </w:r>
            <w:r w:rsidRPr="00AF46D7">
              <w:rPr>
                <w:bCs/>
                <w:sz w:val="20"/>
                <w:szCs w:val="20"/>
              </w:rPr>
              <w:t xml:space="preserve"> причинам</w:t>
            </w:r>
            <w:r w:rsidRPr="00AF46D7">
              <w:rPr>
                <w:sz w:val="20"/>
                <w:szCs w:val="20"/>
                <w:lang w:val="kk-KZ"/>
              </w:rPr>
              <w:t>.</w:t>
            </w:r>
          </w:p>
        </w:tc>
      </w:tr>
      <w:tr w:rsidR="00072ED5" w:rsidRPr="00AF46D7" w14:paraId="614C6BC2" w14:textId="77777777" w:rsidTr="00AF46D7">
        <w:tc>
          <w:tcPr>
            <w:tcW w:w="498" w:type="dxa"/>
          </w:tcPr>
          <w:p w14:paraId="0CA2FF53" w14:textId="77777777" w:rsidR="00072ED5" w:rsidRPr="00AF46D7" w:rsidRDefault="00072ED5" w:rsidP="00AF46D7">
            <w:pPr>
              <w:jc w:val="center"/>
              <w:rPr>
                <w:sz w:val="20"/>
                <w:szCs w:val="20"/>
                <w:lang w:val="kk-KZ"/>
              </w:rPr>
            </w:pPr>
            <w:r w:rsidRPr="00AF46D7">
              <w:rPr>
                <w:sz w:val="20"/>
                <w:szCs w:val="20"/>
                <w:lang w:val="kk-KZ"/>
              </w:rPr>
              <w:t>7</w:t>
            </w:r>
          </w:p>
        </w:tc>
        <w:tc>
          <w:tcPr>
            <w:tcW w:w="494" w:type="dxa"/>
          </w:tcPr>
          <w:p w14:paraId="6429DC48" w14:textId="77777777" w:rsidR="00072ED5" w:rsidRPr="00AF46D7" w:rsidRDefault="00072ED5" w:rsidP="00AF46D7">
            <w:pPr>
              <w:jc w:val="center"/>
              <w:rPr>
                <w:sz w:val="20"/>
                <w:szCs w:val="20"/>
                <w:lang w:val="kk-KZ"/>
              </w:rPr>
            </w:pPr>
            <w:r w:rsidRPr="00AF46D7">
              <w:rPr>
                <w:sz w:val="20"/>
                <w:szCs w:val="20"/>
                <w:lang w:val="kk-KZ"/>
              </w:rPr>
              <w:t>7</w:t>
            </w:r>
          </w:p>
        </w:tc>
        <w:tc>
          <w:tcPr>
            <w:tcW w:w="709" w:type="dxa"/>
          </w:tcPr>
          <w:p w14:paraId="34F49AC9" w14:textId="77777777" w:rsidR="00072ED5" w:rsidRPr="00AF46D7" w:rsidRDefault="00072ED5" w:rsidP="00AF46D7">
            <w:pPr>
              <w:rPr>
                <w:sz w:val="20"/>
                <w:szCs w:val="20"/>
              </w:rPr>
            </w:pPr>
            <w:r w:rsidRPr="00AF46D7">
              <w:rPr>
                <w:sz w:val="20"/>
                <w:szCs w:val="20"/>
                <w:lang w:val="kk-KZ"/>
              </w:rPr>
              <w:t>разв</w:t>
            </w:r>
          </w:p>
        </w:tc>
        <w:tc>
          <w:tcPr>
            <w:tcW w:w="567" w:type="dxa"/>
          </w:tcPr>
          <w:p w14:paraId="26E2E8B0" w14:textId="77777777" w:rsidR="00072ED5" w:rsidRPr="00AF46D7" w:rsidRDefault="00072ED5" w:rsidP="00AF46D7">
            <w:pPr>
              <w:jc w:val="center"/>
              <w:rPr>
                <w:sz w:val="20"/>
                <w:szCs w:val="20"/>
                <w:lang w:val="kk-KZ"/>
              </w:rPr>
            </w:pPr>
            <w:r w:rsidRPr="00AF46D7">
              <w:rPr>
                <w:sz w:val="20"/>
                <w:szCs w:val="20"/>
                <w:lang w:val="kk-KZ"/>
              </w:rPr>
              <w:t>6,9</w:t>
            </w:r>
          </w:p>
        </w:tc>
        <w:tc>
          <w:tcPr>
            <w:tcW w:w="1134" w:type="dxa"/>
            <w:vAlign w:val="center"/>
          </w:tcPr>
          <w:p w14:paraId="6A056F58" w14:textId="77777777" w:rsidR="00072ED5" w:rsidRPr="00AF46D7" w:rsidRDefault="00072ED5" w:rsidP="00AF46D7">
            <w:pPr>
              <w:jc w:val="center"/>
              <w:rPr>
                <w:sz w:val="20"/>
                <w:szCs w:val="20"/>
              </w:rPr>
            </w:pPr>
            <w:r w:rsidRPr="00AF46D7">
              <w:rPr>
                <w:sz w:val="20"/>
                <w:szCs w:val="20"/>
                <w:lang w:val="kk-KZ"/>
              </w:rPr>
              <w:t>14</w:t>
            </w:r>
            <w:r w:rsidRPr="00AF46D7">
              <w:rPr>
                <w:sz w:val="20"/>
                <w:szCs w:val="20"/>
              </w:rPr>
              <w:t>.08.2005</w:t>
            </w:r>
          </w:p>
        </w:tc>
        <w:tc>
          <w:tcPr>
            <w:tcW w:w="1134" w:type="dxa"/>
          </w:tcPr>
          <w:p w14:paraId="6D8D60C7" w14:textId="77777777" w:rsidR="00072ED5" w:rsidRPr="00AF46D7" w:rsidRDefault="00072ED5" w:rsidP="00AF46D7">
            <w:pPr>
              <w:jc w:val="center"/>
              <w:rPr>
                <w:sz w:val="20"/>
                <w:szCs w:val="20"/>
                <w:lang w:val="kk-KZ"/>
              </w:rPr>
            </w:pPr>
            <w:r w:rsidRPr="00AF46D7">
              <w:rPr>
                <w:sz w:val="20"/>
                <w:szCs w:val="20"/>
              </w:rPr>
              <w:t>07.09.2005</w:t>
            </w:r>
          </w:p>
        </w:tc>
        <w:tc>
          <w:tcPr>
            <w:tcW w:w="709" w:type="dxa"/>
            <w:vAlign w:val="center"/>
          </w:tcPr>
          <w:p w14:paraId="63C69C04" w14:textId="77777777" w:rsidR="00072ED5" w:rsidRPr="00AF46D7" w:rsidRDefault="00072ED5" w:rsidP="00AF46D7">
            <w:pPr>
              <w:jc w:val="center"/>
              <w:rPr>
                <w:sz w:val="20"/>
                <w:szCs w:val="20"/>
              </w:rPr>
            </w:pPr>
            <w:r w:rsidRPr="00AF46D7">
              <w:rPr>
                <w:sz w:val="20"/>
                <w:szCs w:val="20"/>
                <w:lang w:val="kk-KZ"/>
              </w:rPr>
              <w:t>850</w:t>
            </w:r>
          </w:p>
        </w:tc>
        <w:tc>
          <w:tcPr>
            <w:tcW w:w="709" w:type="dxa"/>
            <w:vAlign w:val="center"/>
          </w:tcPr>
          <w:p w14:paraId="555C2AAE" w14:textId="77777777" w:rsidR="00072ED5" w:rsidRPr="00AF46D7" w:rsidRDefault="00072ED5" w:rsidP="00AF46D7">
            <w:pPr>
              <w:jc w:val="center"/>
              <w:rPr>
                <w:sz w:val="20"/>
                <w:szCs w:val="20"/>
                <w:lang w:val="kk-KZ"/>
              </w:rPr>
            </w:pPr>
            <w:r w:rsidRPr="00AF46D7">
              <w:rPr>
                <w:sz w:val="20"/>
                <w:szCs w:val="20"/>
                <w:lang w:val="kk-KZ"/>
              </w:rPr>
              <w:t xml:space="preserve">852 </w:t>
            </w:r>
          </w:p>
        </w:tc>
        <w:tc>
          <w:tcPr>
            <w:tcW w:w="709" w:type="dxa"/>
          </w:tcPr>
          <w:p w14:paraId="4BDE3E43" w14:textId="77777777" w:rsidR="00072ED5" w:rsidRPr="00AF46D7" w:rsidRDefault="00072ED5" w:rsidP="00AF46D7">
            <w:pPr>
              <w:jc w:val="center"/>
              <w:rPr>
                <w:sz w:val="20"/>
                <w:szCs w:val="20"/>
                <w:lang w:val="kk-KZ"/>
              </w:rPr>
            </w:pPr>
            <w:r w:rsidRPr="00AF46D7">
              <w:rPr>
                <w:sz w:val="20"/>
                <w:szCs w:val="20"/>
                <w:lang w:val="en-GB"/>
              </w:rPr>
              <w:t>J</w:t>
            </w:r>
            <w:r w:rsidRPr="00AF46D7">
              <w:rPr>
                <w:sz w:val="20"/>
                <w:szCs w:val="20"/>
                <w:vertAlign w:val="subscript"/>
              </w:rPr>
              <w:t>2</w:t>
            </w:r>
          </w:p>
        </w:tc>
        <w:tc>
          <w:tcPr>
            <w:tcW w:w="709" w:type="dxa"/>
          </w:tcPr>
          <w:p w14:paraId="28075D25" w14:textId="77777777" w:rsidR="00072ED5" w:rsidRPr="00AF46D7" w:rsidRDefault="00072ED5" w:rsidP="00AF46D7">
            <w:pPr>
              <w:rPr>
                <w:sz w:val="20"/>
                <w:szCs w:val="20"/>
              </w:rPr>
            </w:pPr>
            <w:r w:rsidRPr="00AF46D7">
              <w:rPr>
                <w:bCs/>
                <w:sz w:val="20"/>
                <w:szCs w:val="20"/>
                <w:lang w:val="en-US"/>
              </w:rPr>
              <w:t>P</w:t>
            </w:r>
            <w:r w:rsidRPr="00AF46D7">
              <w:rPr>
                <w:bCs/>
                <w:sz w:val="20"/>
                <w:szCs w:val="20"/>
                <w:vertAlign w:val="subscript"/>
              </w:rPr>
              <w:t>1</w:t>
            </w:r>
            <w:r w:rsidRPr="00AF46D7">
              <w:rPr>
                <w:bCs/>
                <w:sz w:val="20"/>
                <w:szCs w:val="20"/>
                <w:lang w:val="en-US"/>
              </w:rPr>
              <w:t>kg</w:t>
            </w:r>
          </w:p>
        </w:tc>
        <w:tc>
          <w:tcPr>
            <w:tcW w:w="850" w:type="dxa"/>
          </w:tcPr>
          <w:p w14:paraId="3D8D0EE3" w14:textId="77777777" w:rsidR="00072ED5" w:rsidRPr="00AF46D7" w:rsidRDefault="00072ED5" w:rsidP="00AF46D7">
            <w:pPr>
              <w:jc w:val="center"/>
              <w:rPr>
                <w:sz w:val="20"/>
                <w:szCs w:val="20"/>
                <w:lang w:val="kk-KZ"/>
              </w:rPr>
            </w:pPr>
            <w:r w:rsidRPr="00AF46D7">
              <w:rPr>
                <w:sz w:val="20"/>
                <w:szCs w:val="20"/>
                <w:lang w:val="kk-KZ"/>
              </w:rPr>
              <w:t>426</w:t>
            </w:r>
          </w:p>
        </w:tc>
        <w:tc>
          <w:tcPr>
            <w:tcW w:w="709" w:type="dxa"/>
          </w:tcPr>
          <w:p w14:paraId="6780E803" w14:textId="77777777" w:rsidR="00072ED5" w:rsidRPr="00AF46D7" w:rsidRDefault="00072ED5" w:rsidP="00AF46D7">
            <w:pPr>
              <w:jc w:val="center"/>
              <w:rPr>
                <w:sz w:val="20"/>
                <w:szCs w:val="20"/>
                <w:lang w:val="kk-KZ"/>
              </w:rPr>
            </w:pPr>
            <w:r w:rsidRPr="00AF46D7">
              <w:rPr>
                <w:sz w:val="20"/>
                <w:szCs w:val="20"/>
                <w:lang w:val="kk-KZ"/>
              </w:rPr>
              <w:t>9,7</w:t>
            </w:r>
          </w:p>
        </w:tc>
        <w:tc>
          <w:tcPr>
            <w:tcW w:w="850" w:type="dxa"/>
          </w:tcPr>
          <w:p w14:paraId="5751BB37" w14:textId="77777777" w:rsidR="00072ED5" w:rsidRPr="00AF46D7" w:rsidRDefault="00072ED5" w:rsidP="00AF46D7">
            <w:pPr>
              <w:jc w:val="center"/>
              <w:rPr>
                <w:sz w:val="20"/>
                <w:szCs w:val="20"/>
                <w:lang w:val="kk-KZ"/>
              </w:rPr>
            </w:pPr>
            <w:r w:rsidRPr="00AF46D7">
              <w:rPr>
                <w:sz w:val="20"/>
                <w:szCs w:val="20"/>
                <w:lang w:val="kk-KZ"/>
              </w:rPr>
              <w:t>до устья</w:t>
            </w:r>
          </w:p>
        </w:tc>
        <w:tc>
          <w:tcPr>
            <w:tcW w:w="567" w:type="dxa"/>
          </w:tcPr>
          <w:p w14:paraId="75881E0B" w14:textId="77777777" w:rsidR="00072ED5" w:rsidRPr="00AF46D7" w:rsidRDefault="00072ED5" w:rsidP="00AF46D7">
            <w:pPr>
              <w:jc w:val="center"/>
              <w:rPr>
                <w:sz w:val="20"/>
                <w:szCs w:val="20"/>
              </w:rPr>
            </w:pPr>
            <w:r w:rsidRPr="00AF46D7">
              <w:rPr>
                <w:sz w:val="20"/>
                <w:szCs w:val="20"/>
                <w:lang w:val="kk-KZ"/>
              </w:rPr>
              <w:t>324</w:t>
            </w:r>
          </w:p>
        </w:tc>
        <w:tc>
          <w:tcPr>
            <w:tcW w:w="851" w:type="dxa"/>
          </w:tcPr>
          <w:p w14:paraId="01F58FE0" w14:textId="77777777" w:rsidR="00072ED5" w:rsidRPr="00AF46D7" w:rsidRDefault="00072ED5" w:rsidP="00AF46D7">
            <w:pPr>
              <w:jc w:val="center"/>
              <w:rPr>
                <w:sz w:val="20"/>
                <w:szCs w:val="20"/>
                <w:lang w:val="kk-KZ"/>
              </w:rPr>
            </w:pPr>
            <w:r w:rsidRPr="00AF46D7">
              <w:rPr>
                <w:sz w:val="20"/>
                <w:szCs w:val="20"/>
                <w:lang w:val="kk-KZ"/>
              </w:rPr>
              <w:t>45</w:t>
            </w:r>
          </w:p>
        </w:tc>
        <w:tc>
          <w:tcPr>
            <w:tcW w:w="709" w:type="dxa"/>
          </w:tcPr>
          <w:p w14:paraId="449D2BDD" w14:textId="77777777" w:rsidR="00072ED5" w:rsidRPr="00AF46D7" w:rsidRDefault="00072ED5" w:rsidP="00AF46D7">
            <w:pPr>
              <w:jc w:val="center"/>
              <w:rPr>
                <w:sz w:val="20"/>
                <w:szCs w:val="20"/>
                <w:lang w:val="kk-KZ"/>
              </w:rPr>
            </w:pPr>
            <w:r w:rsidRPr="00AF46D7">
              <w:rPr>
                <w:sz w:val="20"/>
                <w:szCs w:val="20"/>
                <w:lang w:val="kk-KZ"/>
              </w:rPr>
              <w:t>до устья</w:t>
            </w:r>
          </w:p>
        </w:tc>
        <w:tc>
          <w:tcPr>
            <w:tcW w:w="708" w:type="dxa"/>
          </w:tcPr>
          <w:p w14:paraId="5CA88C8F" w14:textId="77777777" w:rsidR="00072ED5" w:rsidRPr="00AF46D7" w:rsidRDefault="00072ED5" w:rsidP="00AF46D7">
            <w:pPr>
              <w:jc w:val="center"/>
              <w:rPr>
                <w:sz w:val="20"/>
                <w:szCs w:val="20"/>
              </w:rPr>
            </w:pPr>
            <w:r w:rsidRPr="00AF46D7">
              <w:rPr>
                <w:sz w:val="20"/>
                <w:szCs w:val="20"/>
                <w:lang w:val="kk-KZ"/>
              </w:rPr>
              <w:t>245</w:t>
            </w:r>
          </w:p>
        </w:tc>
        <w:tc>
          <w:tcPr>
            <w:tcW w:w="567" w:type="dxa"/>
          </w:tcPr>
          <w:p w14:paraId="49254189" w14:textId="77777777" w:rsidR="00072ED5" w:rsidRPr="00AF46D7" w:rsidRDefault="00072ED5" w:rsidP="00AF46D7">
            <w:pPr>
              <w:jc w:val="center"/>
              <w:rPr>
                <w:sz w:val="20"/>
                <w:szCs w:val="20"/>
                <w:lang w:val="kk-KZ"/>
              </w:rPr>
            </w:pPr>
            <w:r w:rsidRPr="00AF46D7">
              <w:rPr>
                <w:sz w:val="20"/>
                <w:szCs w:val="20"/>
                <w:lang w:val="kk-KZ"/>
              </w:rPr>
              <w:t>249,6</w:t>
            </w:r>
          </w:p>
        </w:tc>
        <w:tc>
          <w:tcPr>
            <w:tcW w:w="851" w:type="dxa"/>
          </w:tcPr>
          <w:p w14:paraId="354FFAB7" w14:textId="77777777" w:rsidR="00072ED5" w:rsidRPr="00AF46D7" w:rsidRDefault="00072ED5" w:rsidP="00AF46D7">
            <w:pPr>
              <w:jc w:val="center"/>
              <w:rPr>
                <w:sz w:val="20"/>
                <w:szCs w:val="20"/>
                <w:lang w:val="kk-KZ"/>
              </w:rPr>
            </w:pPr>
            <w:r w:rsidRPr="00AF46D7">
              <w:rPr>
                <w:sz w:val="20"/>
                <w:szCs w:val="20"/>
                <w:lang w:val="kk-KZ"/>
              </w:rPr>
              <w:t>до устья</w:t>
            </w:r>
          </w:p>
        </w:tc>
        <w:tc>
          <w:tcPr>
            <w:tcW w:w="709" w:type="dxa"/>
          </w:tcPr>
          <w:p w14:paraId="5851FF11" w14:textId="77777777" w:rsidR="00072ED5" w:rsidRPr="00AF46D7" w:rsidRDefault="00072ED5" w:rsidP="00AF46D7">
            <w:pPr>
              <w:jc w:val="center"/>
              <w:rPr>
                <w:sz w:val="20"/>
                <w:szCs w:val="20"/>
                <w:lang w:val="kk-KZ"/>
              </w:rPr>
            </w:pPr>
            <w:r w:rsidRPr="00AF46D7">
              <w:rPr>
                <w:sz w:val="20"/>
                <w:szCs w:val="20"/>
                <w:lang w:val="kk-KZ"/>
              </w:rPr>
              <w:t>168</w:t>
            </w:r>
          </w:p>
        </w:tc>
        <w:tc>
          <w:tcPr>
            <w:tcW w:w="567" w:type="dxa"/>
          </w:tcPr>
          <w:p w14:paraId="5CB31F0B" w14:textId="77777777" w:rsidR="00072ED5" w:rsidRPr="00AF46D7" w:rsidRDefault="00072ED5" w:rsidP="00AF46D7">
            <w:pPr>
              <w:jc w:val="center"/>
              <w:rPr>
                <w:sz w:val="20"/>
                <w:szCs w:val="20"/>
                <w:lang w:val="kk-KZ"/>
              </w:rPr>
            </w:pPr>
            <w:r w:rsidRPr="00AF46D7">
              <w:rPr>
                <w:sz w:val="20"/>
                <w:szCs w:val="20"/>
                <w:lang w:val="kk-KZ"/>
              </w:rPr>
              <w:t>625,74</w:t>
            </w:r>
          </w:p>
        </w:tc>
        <w:tc>
          <w:tcPr>
            <w:tcW w:w="708" w:type="dxa"/>
          </w:tcPr>
          <w:p w14:paraId="5EBACA1A" w14:textId="77777777" w:rsidR="00072ED5" w:rsidRPr="00AF46D7" w:rsidRDefault="00072ED5" w:rsidP="00AF46D7">
            <w:pPr>
              <w:jc w:val="center"/>
              <w:rPr>
                <w:sz w:val="20"/>
                <w:szCs w:val="20"/>
                <w:lang w:val="kk-KZ"/>
              </w:rPr>
            </w:pPr>
            <w:r w:rsidRPr="00AF46D7">
              <w:rPr>
                <w:sz w:val="20"/>
                <w:szCs w:val="20"/>
                <w:lang w:val="kk-KZ"/>
              </w:rPr>
              <w:t>до устья</w:t>
            </w:r>
          </w:p>
        </w:tc>
        <w:tc>
          <w:tcPr>
            <w:tcW w:w="567" w:type="dxa"/>
          </w:tcPr>
          <w:p w14:paraId="3EE830DF" w14:textId="77777777" w:rsidR="00072ED5" w:rsidRPr="00AF46D7" w:rsidRDefault="00072ED5" w:rsidP="00AF46D7">
            <w:pPr>
              <w:jc w:val="center"/>
              <w:rPr>
                <w:sz w:val="20"/>
                <w:szCs w:val="20"/>
                <w:lang w:val="kk-KZ"/>
              </w:rPr>
            </w:pPr>
            <w:r w:rsidRPr="00AF46D7">
              <w:rPr>
                <w:sz w:val="20"/>
                <w:szCs w:val="20"/>
                <w:lang w:val="kk-KZ"/>
              </w:rPr>
              <w:t>614</w:t>
            </w:r>
          </w:p>
        </w:tc>
        <w:tc>
          <w:tcPr>
            <w:tcW w:w="1134" w:type="dxa"/>
          </w:tcPr>
          <w:p w14:paraId="6CA7A44A" w14:textId="77777777" w:rsidR="00072ED5" w:rsidRPr="00AF46D7" w:rsidRDefault="00072ED5" w:rsidP="00AF46D7">
            <w:pPr>
              <w:jc w:val="center"/>
              <w:rPr>
                <w:sz w:val="20"/>
                <w:szCs w:val="20"/>
                <w:lang w:val="kk-KZ"/>
              </w:rPr>
            </w:pPr>
            <w:r w:rsidRPr="00AF46D7">
              <w:rPr>
                <w:sz w:val="20"/>
                <w:szCs w:val="20"/>
                <w:lang w:val="kk-KZ"/>
              </w:rPr>
              <w:t>575-572</w:t>
            </w:r>
          </w:p>
          <w:p w14:paraId="76569D72" w14:textId="77777777" w:rsidR="00072ED5" w:rsidRPr="00AF46D7" w:rsidRDefault="00072ED5" w:rsidP="00AF46D7">
            <w:pPr>
              <w:jc w:val="center"/>
              <w:rPr>
                <w:sz w:val="20"/>
                <w:szCs w:val="20"/>
                <w:lang w:val="kk-KZ"/>
              </w:rPr>
            </w:pPr>
            <w:r w:rsidRPr="00AF46D7">
              <w:rPr>
                <w:sz w:val="20"/>
                <w:szCs w:val="20"/>
                <w:lang w:val="kk-KZ"/>
              </w:rPr>
              <w:t>570-561</w:t>
            </w:r>
          </w:p>
          <w:p w14:paraId="73E31446" w14:textId="77777777" w:rsidR="00072ED5" w:rsidRPr="00AF46D7" w:rsidRDefault="00072ED5" w:rsidP="00AF46D7">
            <w:pPr>
              <w:jc w:val="center"/>
              <w:rPr>
                <w:sz w:val="20"/>
                <w:szCs w:val="20"/>
                <w:lang w:val="kk-KZ"/>
              </w:rPr>
            </w:pPr>
            <w:r w:rsidRPr="00AF46D7">
              <w:rPr>
                <w:sz w:val="20"/>
                <w:szCs w:val="20"/>
                <w:lang w:val="kk-KZ"/>
              </w:rPr>
              <w:t>560-553</w:t>
            </w:r>
          </w:p>
          <w:p w14:paraId="698DB6FD" w14:textId="77777777" w:rsidR="00072ED5" w:rsidRPr="00AF46D7" w:rsidRDefault="00072ED5" w:rsidP="00AF46D7">
            <w:pPr>
              <w:jc w:val="center"/>
              <w:rPr>
                <w:sz w:val="20"/>
                <w:szCs w:val="20"/>
                <w:lang w:val="kk-KZ"/>
              </w:rPr>
            </w:pPr>
            <w:r w:rsidRPr="00AF46D7">
              <w:rPr>
                <w:sz w:val="20"/>
                <w:szCs w:val="20"/>
                <w:lang w:val="kk-KZ"/>
              </w:rPr>
              <w:t>552-550</w:t>
            </w:r>
          </w:p>
          <w:p w14:paraId="7CB207F6" w14:textId="77777777" w:rsidR="00072ED5" w:rsidRPr="00AF46D7" w:rsidRDefault="00072ED5" w:rsidP="00AF46D7">
            <w:pPr>
              <w:jc w:val="center"/>
              <w:rPr>
                <w:sz w:val="20"/>
                <w:szCs w:val="20"/>
                <w:lang w:val="kk-KZ"/>
              </w:rPr>
            </w:pPr>
            <w:r w:rsidRPr="00AF46D7">
              <w:rPr>
                <w:sz w:val="20"/>
                <w:szCs w:val="20"/>
                <w:lang w:val="kk-KZ"/>
              </w:rPr>
              <w:t>546-544</w:t>
            </w:r>
          </w:p>
        </w:tc>
        <w:tc>
          <w:tcPr>
            <w:tcW w:w="1418" w:type="dxa"/>
            <w:gridSpan w:val="2"/>
          </w:tcPr>
          <w:p w14:paraId="54E85277" w14:textId="77777777" w:rsidR="00072ED5" w:rsidRPr="00AF46D7" w:rsidRDefault="00072ED5" w:rsidP="00AF46D7">
            <w:pPr>
              <w:jc w:val="center"/>
              <w:rPr>
                <w:sz w:val="20"/>
                <w:szCs w:val="20"/>
                <w:lang w:val="kk-KZ"/>
              </w:rPr>
            </w:pPr>
            <w:r w:rsidRPr="00AF46D7">
              <w:rPr>
                <w:sz w:val="20"/>
                <w:szCs w:val="20"/>
                <w:lang w:val="kk-KZ"/>
              </w:rPr>
              <w:t>368 отв.</w:t>
            </w:r>
            <w:r w:rsidRPr="00AF46D7">
              <w:rPr>
                <w:sz w:val="20"/>
                <w:szCs w:val="20"/>
              </w:rPr>
              <w:t>(16 отв на 1 п.м)</w:t>
            </w:r>
          </w:p>
        </w:tc>
        <w:tc>
          <w:tcPr>
            <w:tcW w:w="2268" w:type="dxa"/>
          </w:tcPr>
          <w:p w14:paraId="6FB080DC" w14:textId="77777777" w:rsidR="00072ED5" w:rsidRPr="00AF46D7" w:rsidRDefault="00072ED5" w:rsidP="00AF46D7">
            <w:pPr>
              <w:jc w:val="center"/>
              <w:rPr>
                <w:sz w:val="20"/>
                <w:szCs w:val="20"/>
                <w:lang w:val="kk-KZ"/>
              </w:rPr>
            </w:pPr>
            <w:r w:rsidRPr="00AF46D7">
              <w:rPr>
                <w:bCs/>
                <w:sz w:val="20"/>
                <w:szCs w:val="20"/>
                <w:lang w:val="kk-KZ"/>
              </w:rPr>
              <w:t>Ликв.</w:t>
            </w:r>
            <w:r w:rsidRPr="00AF46D7">
              <w:rPr>
                <w:bCs/>
                <w:sz w:val="20"/>
                <w:szCs w:val="20"/>
              </w:rPr>
              <w:t>по геол</w:t>
            </w:r>
            <w:r w:rsidRPr="00AF46D7">
              <w:rPr>
                <w:bCs/>
                <w:sz w:val="20"/>
                <w:szCs w:val="20"/>
                <w:lang w:val="kk-KZ"/>
              </w:rPr>
              <w:t>.</w:t>
            </w:r>
            <w:r w:rsidRPr="00AF46D7">
              <w:rPr>
                <w:bCs/>
                <w:sz w:val="20"/>
                <w:szCs w:val="20"/>
              </w:rPr>
              <w:t xml:space="preserve"> причинам</w:t>
            </w:r>
            <w:r w:rsidRPr="00AF46D7">
              <w:rPr>
                <w:sz w:val="20"/>
                <w:szCs w:val="20"/>
                <w:lang w:val="kk-KZ"/>
              </w:rPr>
              <w:t>.по</w:t>
            </w:r>
            <w:r w:rsidRPr="00AF46D7">
              <w:rPr>
                <w:color w:val="000000"/>
                <w:sz w:val="20"/>
                <w:szCs w:val="20"/>
              </w:rPr>
              <w:t xml:space="preserve"> 1 категории пункту «е</w:t>
            </w:r>
          </w:p>
        </w:tc>
      </w:tr>
      <w:tr w:rsidR="00072ED5" w:rsidRPr="00AF46D7" w14:paraId="2BD883A9" w14:textId="77777777" w:rsidTr="00AF46D7">
        <w:tc>
          <w:tcPr>
            <w:tcW w:w="498" w:type="dxa"/>
          </w:tcPr>
          <w:p w14:paraId="4BCEEAC9" w14:textId="77777777" w:rsidR="00072ED5" w:rsidRPr="00AF46D7" w:rsidRDefault="00072ED5" w:rsidP="00AF46D7">
            <w:pPr>
              <w:jc w:val="center"/>
              <w:rPr>
                <w:sz w:val="20"/>
                <w:szCs w:val="20"/>
                <w:lang w:val="kk-KZ"/>
              </w:rPr>
            </w:pPr>
            <w:r w:rsidRPr="00AF46D7">
              <w:rPr>
                <w:sz w:val="20"/>
                <w:szCs w:val="20"/>
                <w:lang w:val="kk-KZ"/>
              </w:rPr>
              <w:t>8</w:t>
            </w:r>
          </w:p>
        </w:tc>
        <w:tc>
          <w:tcPr>
            <w:tcW w:w="494" w:type="dxa"/>
          </w:tcPr>
          <w:p w14:paraId="5C11FDC8" w14:textId="1B275E73" w:rsidR="00072ED5" w:rsidRPr="00AF46D7" w:rsidRDefault="00072ED5" w:rsidP="00AF46D7">
            <w:pPr>
              <w:jc w:val="center"/>
              <w:rPr>
                <w:sz w:val="20"/>
                <w:szCs w:val="20"/>
                <w:lang w:val="kk-KZ"/>
              </w:rPr>
            </w:pPr>
            <w:r w:rsidRPr="00AF46D7">
              <w:rPr>
                <w:sz w:val="20"/>
                <w:szCs w:val="20"/>
                <w:lang w:val="kk-KZ"/>
              </w:rPr>
              <w:t>13</w:t>
            </w:r>
          </w:p>
        </w:tc>
        <w:tc>
          <w:tcPr>
            <w:tcW w:w="709" w:type="dxa"/>
          </w:tcPr>
          <w:p w14:paraId="3941B68D" w14:textId="77777777" w:rsidR="00072ED5" w:rsidRPr="00AF46D7" w:rsidRDefault="00072ED5" w:rsidP="00AF46D7">
            <w:pPr>
              <w:rPr>
                <w:sz w:val="20"/>
                <w:szCs w:val="20"/>
              </w:rPr>
            </w:pPr>
            <w:r w:rsidRPr="00AF46D7">
              <w:rPr>
                <w:sz w:val="20"/>
                <w:szCs w:val="20"/>
                <w:lang w:val="kk-KZ"/>
              </w:rPr>
              <w:t>разв</w:t>
            </w:r>
          </w:p>
        </w:tc>
        <w:tc>
          <w:tcPr>
            <w:tcW w:w="567" w:type="dxa"/>
          </w:tcPr>
          <w:p w14:paraId="29051159" w14:textId="77777777" w:rsidR="00072ED5" w:rsidRPr="00AF46D7" w:rsidRDefault="00072ED5" w:rsidP="00AF46D7">
            <w:pPr>
              <w:jc w:val="center"/>
              <w:rPr>
                <w:sz w:val="20"/>
                <w:szCs w:val="20"/>
                <w:lang w:val="kk-KZ"/>
              </w:rPr>
            </w:pPr>
            <w:r w:rsidRPr="00AF46D7">
              <w:rPr>
                <w:sz w:val="20"/>
                <w:szCs w:val="20"/>
                <w:lang w:val="kk-KZ"/>
              </w:rPr>
              <w:t>4,3</w:t>
            </w:r>
          </w:p>
        </w:tc>
        <w:tc>
          <w:tcPr>
            <w:tcW w:w="1134" w:type="dxa"/>
            <w:vAlign w:val="center"/>
          </w:tcPr>
          <w:p w14:paraId="427739CE" w14:textId="77777777" w:rsidR="00072ED5" w:rsidRPr="00AF46D7" w:rsidRDefault="00072ED5" w:rsidP="00AF46D7">
            <w:pPr>
              <w:jc w:val="center"/>
              <w:rPr>
                <w:sz w:val="20"/>
                <w:szCs w:val="20"/>
                <w:lang w:val="kk-KZ"/>
              </w:rPr>
            </w:pPr>
            <w:r w:rsidRPr="00AF46D7">
              <w:rPr>
                <w:sz w:val="20"/>
                <w:szCs w:val="20"/>
                <w:lang w:val="kk-KZ"/>
              </w:rPr>
              <w:t>2</w:t>
            </w:r>
            <w:r w:rsidRPr="00AF46D7">
              <w:rPr>
                <w:sz w:val="20"/>
                <w:szCs w:val="20"/>
              </w:rPr>
              <w:t>2.09.</w:t>
            </w:r>
            <w:r w:rsidRPr="00AF46D7">
              <w:rPr>
                <w:sz w:val="20"/>
                <w:szCs w:val="20"/>
                <w:lang w:val="kk-KZ"/>
              </w:rPr>
              <w:t>200</w:t>
            </w:r>
            <w:r w:rsidRPr="00AF46D7">
              <w:rPr>
                <w:sz w:val="20"/>
                <w:szCs w:val="20"/>
              </w:rPr>
              <w:t>5</w:t>
            </w:r>
          </w:p>
        </w:tc>
        <w:tc>
          <w:tcPr>
            <w:tcW w:w="1134" w:type="dxa"/>
          </w:tcPr>
          <w:p w14:paraId="72F16FB2" w14:textId="77777777" w:rsidR="00072ED5" w:rsidRPr="00AF46D7" w:rsidRDefault="00072ED5" w:rsidP="00AF46D7">
            <w:pPr>
              <w:jc w:val="center"/>
              <w:rPr>
                <w:sz w:val="20"/>
                <w:szCs w:val="20"/>
                <w:lang w:val="kk-KZ"/>
              </w:rPr>
            </w:pPr>
            <w:r w:rsidRPr="00AF46D7">
              <w:rPr>
                <w:sz w:val="20"/>
                <w:szCs w:val="20"/>
              </w:rPr>
              <w:t>12.10.</w:t>
            </w:r>
            <w:r w:rsidRPr="00AF46D7">
              <w:rPr>
                <w:sz w:val="20"/>
                <w:szCs w:val="20"/>
                <w:lang w:val="kk-KZ"/>
              </w:rPr>
              <w:t>2005</w:t>
            </w:r>
          </w:p>
        </w:tc>
        <w:tc>
          <w:tcPr>
            <w:tcW w:w="709" w:type="dxa"/>
            <w:vAlign w:val="center"/>
          </w:tcPr>
          <w:p w14:paraId="3356F407" w14:textId="77777777" w:rsidR="00072ED5" w:rsidRPr="00AF46D7" w:rsidRDefault="00072ED5" w:rsidP="00AF46D7">
            <w:pPr>
              <w:jc w:val="center"/>
              <w:rPr>
                <w:sz w:val="20"/>
                <w:szCs w:val="20"/>
              </w:rPr>
            </w:pPr>
            <w:r w:rsidRPr="00AF46D7">
              <w:rPr>
                <w:sz w:val="20"/>
                <w:szCs w:val="20"/>
              </w:rPr>
              <w:t>1200</w:t>
            </w:r>
          </w:p>
        </w:tc>
        <w:tc>
          <w:tcPr>
            <w:tcW w:w="709" w:type="dxa"/>
            <w:vAlign w:val="center"/>
          </w:tcPr>
          <w:p w14:paraId="29DC8DD5" w14:textId="77777777" w:rsidR="00072ED5" w:rsidRPr="00AF46D7" w:rsidRDefault="00072ED5" w:rsidP="00AF46D7">
            <w:pPr>
              <w:jc w:val="center"/>
              <w:rPr>
                <w:sz w:val="20"/>
                <w:szCs w:val="20"/>
                <w:lang w:val="kk-KZ"/>
              </w:rPr>
            </w:pPr>
            <w:r w:rsidRPr="00AF46D7">
              <w:rPr>
                <w:sz w:val="20"/>
                <w:szCs w:val="20"/>
                <w:lang w:val="kk-KZ"/>
              </w:rPr>
              <w:t>405</w:t>
            </w:r>
          </w:p>
        </w:tc>
        <w:tc>
          <w:tcPr>
            <w:tcW w:w="709" w:type="dxa"/>
          </w:tcPr>
          <w:p w14:paraId="0D39DD54" w14:textId="77777777" w:rsidR="00072ED5" w:rsidRPr="00AF46D7" w:rsidRDefault="00072ED5" w:rsidP="00AF46D7">
            <w:pPr>
              <w:jc w:val="center"/>
              <w:rPr>
                <w:sz w:val="20"/>
                <w:szCs w:val="20"/>
                <w:lang w:val="kk-KZ"/>
              </w:rPr>
            </w:pPr>
            <w:r w:rsidRPr="00AF46D7">
              <w:rPr>
                <w:bCs/>
                <w:sz w:val="20"/>
                <w:szCs w:val="20"/>
                <w:lang w:val="en-US"/>
              </w:rPr>
              <w:t>P</w:t>
            </w:r>
            <w:r w:rsidRPr="00AF46D7">
              <w:rPr>
                <w:bCs/>
                <w:sz w:val="20"/>
                <w:szCs w:val="20"/>
                <w:vertAlign w:val="subscript"/>
              </w:rPr>
              <w:t>1</w:t>
            </w:r>
            <w:r w:rsidRPr="00AF46D7">
              <w:rPr>
                <w:bCs/>
                <w:sz w:val="20"/>
                <w:szCs w:val="20"/>
                <w:lang w:val="en-US"/>
              </w:rPr>
              <w:t>kg</w:t>
            </w:r>
          </w:p>
        </w:tc>
        <w:tc>
          <w:tcPr>
            <w:tcW w:w="709" w:type="dxa"/>
          </w:tcPr>
          <w:p w14:paraId="7FEC94C9" w14:textId="77777777" w:rsidR="00072ED5" w:rsidRPr="00AF46D7" w:rsidRDefault="00072ED5" w:rsidP="00AF46D7">
            <w:pPr>
              <w:rPr>
                <w:sz w:val="20"/>
                <w:szCs w:val="20"/>
              </w:rPr>
            </w:pPr>
            <w:r w:rsidRPr="00AF46D7">
              <w:rPr>
                <w:bCs/>
                <w:sz w:val="20"/>
                <w:szCs w:val="20"/>
                <w:lang w:val="en-US"/>
              </w:rPr>
              <w:t>P</w:t>
            </w:r>
            <w:r w:rsidRPr="00AF46D7">
              <w:rPr>
                <w:bCs/>
                <w:sz w:val="20"/>
                <w:szCs w:val="20"/>
                <w:vertAlign w:val="subscript"/>
              </w:rPr>
              <w:t>1</w:t>
            </w:r>
            <w:r w:rsidRPr="00AF46D7">
              <w:rPr>
                <w:bCs/>
                <w:sz w:val="20"/>
                <w:szCs w:val="20"/>
                <w:lang w:val="en-US"/>
              </w:rPr>
              <w:t>kg</w:t>
            </w:r>
          </w:p>
        </w:tc>
        <w:tc>
          <w:tcPr>
            <w:tcW w:w="850" w:type="dxa"/>
          </w:tcPr>
          <w:p w14:paraId="3214E8D8" w14:textId="77777777" w:rsidR="00072ED5" w:rsidRPr="00AF46D7" w:rsidRDefault="00072ED5" w:rsidP="00AF46D7">
            <w:pPr>
              <w:jc w:val="center"/>
              <w:rPr>
                <w:sz w:val="20"/>
                <w:szCs w:val="20"/>
                <w:lang w:val="kk-KZ"/>
              </w:rPr>
            </w:pPr>
            <w:r w:rsidRPr="00AF46D7">
              <w:rPr>
                <w:sz w:val="20"/>
                <w:szCs w:val="20"/>
                <w:lang w:val="kk-KZ"/>
              </w:rPr>
              <w:t>426</w:t>
            </w:r>
          </w:p>
        </w:tc>
        <w:tc>
          <w:tcPr>
            <w:tcW w:w="709" w:type="dxa"/>
          </w:tcPr>
          <w:p w14:paraId="673569D4" w14:textId="77777777" w:rsidR="00072ED5" w:rsidRPr="00AF46D7" w:rsidRDefault="00072ED5" w:rsidP="00AF46D7">
            <w:pPr>
              <w:jc w:val="center"/>
              <w:rPr>
                <w:sz w:val="20"/>
                <w:szCs w:val="20"/>
                <w:lang w:val="kk-KZ"/>
              </w:rPr>
            </w:pPr>
            <w:r w:rsidRPr="00AF46D7">
              <w:rPr>
                <w:sz w:val="20"/>
                <w:szCs w:val="20"/>
                <w:lang w:val="kk-KZ"/>
              </w:rPr>
              <w:t>9,7</w:t>
            </w:r>
          </w:p>
        </w:tc>
        <w:tc>
          <w:tcPr>
            <w:tcW w:w="850" w:type="dxa"/>
          </w:tcPr>
          <w:p w14:paraId="0729CF2C" w14:textId="77777777" w:rsidR="00072ED5" w:rsidRPr="00AF46D7" w:rsidRDefault="00072ED5" w:rsidP="00AF46D7">
            <w:pPr>
              <w:jc w:val="center"/>
              <w:rPr>
                <w:sz w:val="20"/>
                <w:szCs w:val="20"/>
                <w:lang w:val="kk-KZ"/>
              </w:rPr>
            </w:pPr>
            <w:r w:rsidRPr="00AF46D7">
              <w:rPr>
                <w:sz w:val="20"/>
                <w:szCs w:val="20"/>
                <w:lang w:val="kk-KZ"/>
              </w:rPr>
              <w:t>до устья</w:t>
            </w:r>
          </w:p>
        </w:tc>
        <w:tc>
          <w:tcPr>
            <w:tcW w:w="567" w:type="dxa"/>
          </w:tcPr>
          <w:p w14:paraId="69FD86B3" w14:textId="77777777" w:rsidR="00072ED5" w:rsidRPr="00AF46D7" w:rsidRDefault="00072ED5" w:rsidP="00AF46D7">
            <w:pPr>
              <w:jc w:val="center"/>
              <w:rPr>
                <w:sz w:val="20"/>
                <w:szCs w:val="20"/>
              </w:rPr>
            </w:pPr>
            <w:r w:rsidRPr="00AF46D7">
              <w:rPr>
                <w:sz w:val="20"/>
                <w:szCs w:val="20"/>
                <w:lang w:val="kk-KZ"/>
              </w:rPr>
              <w:t>324</w:t>
            </w:r>
          </w:p>
        </w:tc>
        <w:tc>
          <w:tcPr>
            <w:tcW w:w="851" w:type="dxa"/>
          </w:tcPr>
          <w:p w14:paraId="3E257850" w14:textId="77777777" w:rsidR="00072ED5" w:rsidRPr="00AF46D7" w:rsidRDefault="00072ED5" w:rsidP="00AF46D7">
            <w:pPr>
              <w:jc w:val="center"/>
              <w:rPr>
                <w:sz w:val="20"/>
                <w:szCs w:val="20"/>
                <w:lang w:val="kk-KZ"/>
              </w:rPr>
            </w:pPr>
            <w:r w:rsidRPr="00AF46D7">
              <w:rPr>
                <w:sz w:val="20"/>
                <w:szCs w:val="20"/>
                <w:lang w:val="kk-KZ"/>
              </w:rPr>
              <w:t>21</w:t>
            </w:r>
          </w:p>
        </w:tc>
        <w:tc>
          <w:tcPr>
            <w:tcW w:w="709" w:type="dxa"/>
          </w:tcPr>
          <w:p w14:paraId="3E85757F" w14:textId="77777777" w:rsidR="00072ED5" w:rsidRPr="00AF46D7" w:rsidRDefault="00072ED5" w:rsidP="00AF46D7">
            <w:pPr>
              <w:jc w:val="center"/>
              <w:rPr>
                <w:sz w:val="20"/>
                <w:szCs w:val="20"/>
                <w:lang w:val="kk-KZ"/>
              </w:rPr>
            </w:pPr>
            <w:r w:rsidRPr="00AF46D7">
              <w:rPr>
                <w:sz w:val="20"/>
                <w:szCs w:val="20"/>
                <w:lang w:val="kk-KZ"/>
              </w:rPr>
              <w:t>до устья</w:t>
            </w:r>
          </w:p>
        </w:tc>
        <w:tc>
          <w:tcPr>
            <w:tcW w:w="708" w:type="dxa"/>
          </w:tcPr>
          <w:p w14:paraId="20F95A36" w14:textId="77777777" w:rsidR="00072ED5" w:rsidRPr="00AF46D7" w:rsidRDefault="00072ED5" w:rsidP="00AF46D7">
            <w:pPr>
              <w:jc w:val="center"/>
              <w:rPr>
                <w:sz w:val="20"/>
                <w:szCs w:val="20"/>
              </w:rPr>
            </w:pPr>
            <w:r w:rsidRPr="00AF46D7">
              <w:rPr>
                <w:sz w:val="20"/>
                <w:szCs w:val="20"/>
                <w:lang w:val="kk-KZ"/>
              </w:rPr>
              <w:t>245</w:t>
            </w:r>
          </w:p>
        </w:tc>
        <w:tc>
          <w:tcPr>
            <w:tcW w:w="567" w:type="dxa"/>
          </w:tcPr>
          <w:p w14:paraId="190691A0" w14:textId="77777777" w:rsidR="00072ED5" w:rsidRPr="00AF46D7" w:rsidRDefault="00072ED5" w:rsidP="00AF46D7">
            <w:pPr>
              <w:jc w:val="center"/>
              <w:rPr>
                <w:sz w:val="20"/>
                <w:szCs w:val="20"/>
                <w:lang w:val="kk-KZ"/>
              </w:rPr>
            </w:pPr>
            <w:r w:rsidRPr="00AF46D7">
              <w:rPr>
                <w:sz w:val="20"/>
                <w:szCs w:val="20"/>
                <w:lang w:val="kk-KZ"/>
              </w:rPr>
              <w:t>155</w:t>
            </w:r>
          </w:p>
        </w:tc>
        <w:tc>
          <w:tcPr>
            <w:tcW w:w="851" w:type="dxa"/>
          </w:tcPr>
          <w:p w14:paraId="2C0D6FF5" w14:textId="77777777" w:rsidR="00072ED5" w:rsidRPr="00AF46D7" w:rsidRDefault="00072ED5" w:rsidP="00AF46D7">
            <w:pPr>
              <w:jc w:val="center"/>
              <w:rPr>
                <w:sz w:val="20"/>
                <w:szCs w:val="20"/>
                <w:lang w:val="kk-KZ"/>
              </w:rPr>
            </w:pPr>
            <w:r w:rsidRPr="00AF46D7">
              <w:rPr>
                <w:sz w:val="20"/>
                <w:szCs w:val="20"/>
                <w:lang w:val="kk-KZ"/>
              </w:rPr>
              <w:t>до устья</w:t>
            </w:r>
          </w:p>
        </w:tc>
        <w:tc>
          <w:tcPr>
            <w:tcW w:w="709" w:type="dxa"/>
          </w:tcPr>
          <w:p w14:paraId="1A8CD2C3" w14:textId="77777777" w:rsidR="00072ED5" w:rsidRPr="00AF46D7" w:rsidRDefault="00072ED5" w:rsidP="00AF46D7">
            <w:pPr>
              <w:jc w:val="center"/>
              <w:rPr>
                <w:sz w:val="20"/>
                <w:szCs w:val="20"/>
                <w:lang w:val="kk-KZ"/>
              </w:rPr>
            </w:pPr>
          </w:p>
        </w:tc>
        <w:tc>
          <w:tcPr>
            <w:tcW w:w="567" w:type="dxa"/>
          </w:tcPr>
          <w:p w14:paraId="277E44A1" w14:textId="77777777" w:rsidR="00072ED5" w:rsidRPr="00AF46D7" w:rsidRDefault="00072ED5" w:rsidP="00AF46D7">
            <w:pPr>
              <w:jc w:val="center"/>
              <w:rPr>
                <w:sz w:val="20"/>
                <w:szCs w:val="20"/>
                <w:lang w:val="kk-KZ"/>
              </w:rPr>
            </w:pPr>
          </w:p>
        </w:tc>
        <w:tc>
          <w:tcPr>
            <w:tcW w:w="708" w:type="dxa"/>
          </w:tcPr>
          <w:p w14:paraId="321B9A66" w14:textId="77777777" w:rsidR="00072ED5" w:rsidRPr="00AF46D7" w:rsidRDefault="00072ED5" w:rsidP="00AF46D7">
            <w:pPr>
              <w:jc w:val="center"/>
              <w:rPr>
                <w:sz w:val="20"/>
                <w:szCs w:val="20"/>
                <w:lang w:val="kk-KZ"/>
              </w:rPr>
            </w:pPr>
          </w:p>
        </w:tc>
        <w:tc>
          <w:tcPr>
            <w:tcW w:w="567" w:type="dxa"/>
          </w:tcPr>
          <w:p w14:paraId="67FF0096" w14:textId="77777777" w:rsidR="00072ED5" w:rsidRPr="00AF46D7" w:rsidRDefault="00072ED5" w:rsidP="00AF46D7">
            <w:pPr>
              <w:jc w:val="center"/>
              <w:rPr>
                <w:sz w:val="20"/>
                <w:szCs w:val="20"/>
                <w:lang w:val="kk-KZ"/>
              </w:rPr>
            </w:pPr>
          </w:p>
        </w:tc>
        <w:tc>
          <w:tcPr>
            <w:tcW w:w="1134" w:type="dxa"/>
          </w:tcPr>
          <w:p w14:paraId="3CC669E9" w14:textId="77777777" w:rsidR="00072ED5" w:rsidRPr="00AF46D7" w:rsidRDefault="00072ED5" w:rsidP="00AF46D7">
            <w:pPr>
              <w:jc w:val="center"/>
              <w:rPr>
                <w:sz w:val="20"/>
                <w:szCs w:val="20"/>
                <w:lang w:val="kk-KZ"/>
              </w:rPr>
            </w:pPr>
          </w:p>
        </w:tc>
        <w:tc>
          <w:tcPr>
            <w:tcW w:w="1418" w:type="dxa"/>
            <w:gridSpan w:val="2"/>
          </w:tcPr>
          <w:p w14:paraId="22D9ED4F" w14:textId="77777777" w:rsidR="00072ED5" w:rsidRPr="00AF46D7" w:rsidRDefault="00072ED5" w:rsidP="00AF46D7">
            <w:pPr>
              <w:jc w:val="center"/>
              <w:rPr>
                <w:sz w:val="20"/>
                <w:szCs w:val="20"/>
                <w:lang w:val="kk-KZ"/>
              </w:rPr>
            </w:pPr>
            <w:r w:rsidRPr="00AF46D7">
              <w:rPr>
                <w:sz w:val="20"/>
                <w:szCs w:val="20"/>
                <w:lang w:val="kk-KZ"/>
              </w:rPr>
              <w:t>100 отв.</w:t>
            </w:r>
            <w:r w:rsidRPr="00AF46D7">
              <w:rPr>
                <w:sz w:val="20"/>
                <w:szCs w:val="20"/>
              </w:rPr>
              <w:t>(16 отв на 1 п.м)</w:t>
            </w:r>
          </w:p>
        </w:tc>
        <w:tc>
          <w:tcPr>
            <w:tcW w:w="2268" w:type="dxa"/>
          </w:tcPr>
          <w:p w14:paraId="1D71A520" w14:textId="77777777" w:rsidR="00072ED5" w:rsidRPr="00AF46D7" w:rsidRDefault="00072ED5" w:rsidP="00AF46D7">
            <w:pPr>
              <w:jc w:val="center"/>
              <w:rPr>
                <w:sz w:val="20"/>
                <w:szCs w:val="20"/>
                <w:lang w:val="kk-KZ"/>
              </w:rPr>
            </w:pPr>
            <w:r w:rsidRPr="00AF46D7">
              <w:rPr>
                <w:bCs/>
                <w:sz w:val="20"/>
                <w:szCs w:val="20"/>
                <w:lang w:val="kk-KZ"/>
              </w:rPr>
              <w:t>Ликв.</w:t>
            </w:r>
            <w:r w:rsidRPr="00AF46D7">
              <w:rPr>
                <w:bCs/>
                <w:sz w:val="20"/>
                <w:szCs w:val="20"/>
              </w:rPr>
              <w:t>по геол</w:t>
            </w:r>
            <w:r w:rsidRPr="00AF46D7">
              <w:rPr>
                <w:bCs/>
                <w:sz w:val="20"/>
                <w:szCs w:val="20"/>
                <w:lang w:val="kk-KZ"/>
              </w:rPr>
              <w:t>.</w:t>
            </w:r>
            <w:r w:rsidRPr="00AF46D7">
              <w:rPr>
                <w:bCs/>
                <w:sz w:val="20"/>
                <w:szCs w:val="20"/>
              </w:rPr>
              <w:t xml:space="preserve"> причинам</w:t>
            </w:r>
            <w:r w:rsidRPr="00AF46D7">
              <w:rPr>
                <w:sz w:val="20"/>
                <w:szCs w:val="20"/>
                <w:lang w:val="kk-KZ"/>
              </w:rPr>
              <w:t>.</w:t>
            </w:r>
          </w:p>
        </w:tc>
      </w:tr>
      <w:tr w:rsidR="00072ED5" w:rsidRPr="00AF46D7" w14:paraId="06B60204" w14:textId="77777777" w:rsidTr="00AF46D7">
        <w:tc>
          <w:tcPr>
            <w:tcW w:w="498" w:type="dxa"/>
          </w:tcPr>
          <w:p w14:paraId="2C3FA55D" w14:textId="77777777" w:rsidR="00072ED5" w:rsidRPr="00AF46D7" w:rsidRDefault="00072ED5" w:rsidP="00AF46D7">
            <w:pPr>
              <w:jc w:val="center"/>
              <w:rPr>
                <w:sz w:val="20"/>
                <w:szCs w:val="20"/>
                <w:lang w:val="kk-KZ"/>
              </w:rPr>
            </w:pPr>
            <w:r w:rsidRPr="00AF46D7">
              <w:rPr>
                <w:sz w:val="20"/>
                <w:szCs w:val="20"/>
                <w:lang w:val="kk-KZ"/>
              </w:rPr>
              <w:t>9</w:t>
            </w:r>
          </w:p>
        </w:tc>
        <w:tc>
          <w:tcPr>
            <w:tcW w:w="494" w:type="dxa"/>
          </w:tcPr>
          <w:p w14:paraId="20B7B8C1" w14:textId="77777777" w:rsidR="00072ED5" w:rsidRPr="00AF46D7" w:rsidRDefault="00072ED5" w:rsidP="00AF46D7">
            <w:pPr>
              <w:jc w:val="center"/>
              <w:rPr>
                <w:sz w:val="20"/>
                <w:szCs w:val="20"/>
                <w:lang w:val="kk-KZ"/>
              </w:rPr>
            </w:pPr>
            <w:r w:rsidRPr="00AF46D7">
              <w:rPr>
                <w:sz w:val="20"/>
                <w:szCs w:val="20"/>
                <w:lang w:val="kk-KZ"/>
              </w:rPr>
              <w:t>Р-14</w:t>
            </w:r>
          </w:p>
        </w:tc>
        <w:tc>
          <w:tcPr>
            <w:tcW w:w="709" w:type="dxa"/>
          </w:tcPr>
          <w:p w14:paraId="43378108" w14:textId="77777777" w:rsidR="00072ED5" w:rsidRPr="00AF46D7" w:rsidRDefault="00072ED5" w:rsidP="00AF46D7">
            <w:pPr>
              <w:jc w:val="center"/>
              <w:rPr>
                <w:sz w:val="20"/>
                <w:szCs w:val="20"/>
                <w:lang w:val="kk-KZ"/>
              </w:rPr>
            </w:pPr>
            <w:r w:rsidRPr="00AF46D7">
              <w:rPr>
                <w:sz w:val="20"/>
                <w:szCs w:val="20"/>
                <w:lang w:val="kk-KZ"/>
              </w:rPr>
              <w:t>оцен.</w:t>
            </w:r>
          </w:p>
        </w:tc>
        <w:tc>
          <w:tcPr>
            <w:tcW w:w="567" w:type="dxa"/>
          </w:tcPr>
          <w:p w14:paraId="435DDD3B" w14:textId="77777777" w:rsidR="00072ED5" w:rsidRPr="00AF46D7" w:rsidRDefault="00072ED5" w:rsidP="00AF46D7">
            <w:pPr>
              <w:jc w:val="center"/>
              <w:rPr>
                <w:sz w:val="20"/>
                <w:szCs w:val="20"/>
                <w:lang w:val="kk-KZ"/>
              </w:rPr>
            </w:pPr>
            <w:r w:rsidRPr="00AF46D7">
              <w:rPr>
                <w:sz w:val="20"/>
                <w:szCs w:val="20"/>
                <w:lang w:val="kk-KZ"/>
              </w:rPr>
              <w:t>4,8</w:t>
            </w:r>
          </w:p>
        </w:tc>
        <w:tc>
          <w:tcPr>
            <w:tcW w:w="1134" w:type="dxa"/>
            <w:vAlign w:val="center"/>
          </w:tcPr>
          <w:p w14:paraId="02FD0BA9" w14:textId="77777777" w:rsidR="00072ED5" w:rsidRPr="00AF46D7" w:rsidRDefault="00072ED5" w:rsidP="00AF46D7">
            <w:pPr>
              <w:jc w:val="center"/>
              <w:rPr>
                <w:sz w:val="20"/>
                <w:szCs w:val="20"/>
                <w:lang w:val="kk-KZ"/>
              </w:rPr>
            </w:pPr>
            <w:r w:rsidRPr="00AF46D7">
              <w:rPr>
                <w:sz w:val="20"/>
                <w:szCs w:val="20"/>
                <w:lang w:val="kk-KZ"/>
              </w:rPr>
              <w:t>2</w:t>
            </w:r>
            <w:r w:rsidRPr="00AF46D7">
              <w:rPr>
                <w:sz w:val="20"/>
                <w:szCs w:val="20"/>
                <w:lang w:val="en-GB"/>
              </w:rPr>
              <w:t>2.0</w:t>
            </w:r>
            <w:r w:rsidRPr="00AF46D7">
              <w:rPr>
                <w:sz w:val="20"/>
                <w:szCs w:val="20"/>
              </w:rPr>
              <w:t>8</w:t>
            </w:r>
            <w:r w:rsidRPr="00AF46D7">
              <w:rPr>
                <w:sz w:val="20"/>
                <w:szCs w:val="20"/>
                <w:lang w:val="en-GB"/>
              </w:rPr>
              <w:t>.</w:t>
            </w:r>
            <w:r w:rsidRPr="00AF46D7">
              <w:rPr>
                <w:sz w:val="20"/>
                <w:szCs w:val="20"/>
                <w:lang w:val="kk-KZ"/>
              </w:rPr>
              <w:t>2024</w:t>
            </w:r>
          </w:p>
        </w:tc>
        <w:tc>
          <w:tcPr>
            <w:tcW w:w="1134" w:type="dxa"/>
          </w:tcPr>
          <w:p w14:paraId="40B50319" w14:textId="77777777" w:rsidR="00072ED5" w:rsidRPr="00AF46D7" w:rsidRDefault="00072ED5" w:rsidP="00AF46D7">
            <w:pPr>
              <w:jc w:val="center"/>
              <w:rPr>
                <w:sz w:val="20"/>
                <w:szCs w:val="20"/>
                <w:lang w:val="kk-KZ"/>
              </w:rPr>
            </w:pPr>
            <w:r w:rsidRPr="00AF46D7">
              <w:rPr>
                <w:sz w:val="20"/>
                <w:szCs w:val="20"/>
                <w:lang w:val="en-GB"/>
              </w:rPr>
              <w:t>1</w:t>
            </w:r>
            <w:r w:rsidRPr="00AF46D7">
              <w:rPr>
                <w:sz w:val="20"/>
                <w:szCs w:val="20"/>
              </w:rPr>
              <w:t>7</w:t>
            </w:r>
            <w:r w:rsidRPr="00AF46D7">
              <w:rPr>
                <w:sz w:val="20"/>
                <w:szCs w:val="20"/>
                <w:lang w:val="en-GB"/>
              </w:rPr>
              <w:t>.</w:t>
            </w:r>
            <w:r w:rsidRPr="00AF46D7">
              <w:rPr>
                <w:sz w:val="20"/>
                <w:szCs w:val="20"/>
              </w:rPr>
              <w:t>09</w:t>
            </w:r>
            <w:r w:rsidRPr="00AF46D7">
              <w:rPr>
                <w:sz w:val="20"/>
                <w:szCs w:val="20"/>
                <w:lang w:val="en-US"/>
              </w:rPr>
              <w:t>.</w:t>
            </w:r>
            <w:r w:rsidRPr="00AF46D7">
              <w:rPr>
                <w:sz w:val="20"/>
                <w:szCs w:val="20"/>
                <w:lang w:val="kk-KZ"/>
              </w:rPr>
              <w:t>20</w:t>
            </w:r>
            <w:r w:rsidRPr="00AF46D7">
              <w:rPr>
                <w:sz w:val="20"/>
                <w:szCs w:val="20"/>
                <w:lang w:val="en-US"/>
              </w:rPr>
              <w:t>24</w:t>
            </w:r>
          </w:p>
        </w:tc>
        <w:tc>
          <w:tcPr>
            <w:tcW w:w="709" w:type="dxa"/>
            <w:vAlign w:val="center"/>
          </w:tcPr>
          <w:p w14:paraId="7B44B278" w14:textId="77777777" w:rsidR="00072ED5" w:rsidRPr="00AF46D7" w:rsidRDefault="00072ED5" w:rsidP="00AF46D7">
            <w:pPr>
              <w:jc w:val="center"/>
              <w:rPr>
                <w:sz w:val="20"/>
                <w:szCs w:val="20"/>
              </w:rPr>
            </w:pPr>
            <w:r w:rsidRPr="00AF46D7">
              <w:rPr>
                <w:sz w:val="20"/>
                <w:szCs w:val="20"/>
              </w:rPr>
              <w:t>750</w:t>
            </w:r>
          </w:p>
        </w:tc>
        <w:tc>
          <w:tcPr>
            <w:tcW w:w="709" w:type="dxa"/>
            <w:vAlign w:val="center"/>
          </w:tcPr>
          <w:p w14:paraId="157F9504" w14:textId="77777777" w:rsidR="00072ED5" w:rsidRPr="00AF46D7" w:rsidRDefault="00072ED5" w:rsidP="00AF46D7">
            <w:pPr>
              <w:jc w:val="center"/>
              <w:rPr>
                <w:sz w:val="20"/>
                <w:szCs w:val="20"/>
                <w:lang w:val="kk-KZ"/>
              </w:rPr>
            </w:pPr>
            <w:r w:rsidRPr="00AF46D7">
              <w:rPr>
                <w:sz w:val="20"/>
                <w:szCs w:val="20"/>
                <w:lang w:val="en-US"/>
              </w:rPr>
              <w:t>750</w:t>
            </w:r>
          </w:p>
        </w:tc>
        <w:tc>
          <w:tcPr>
            <w:tcW w:w="709" w:type="dxa"/>
          </w:tcPr>
          <w:p w14:paraId="5A8471D3" w14:textId="77777777" w:rsidR="00072ED5" w:rsidRPr="00AF46D7" w:rsidRDefault="00072ED5" w:rsidP="00AF46D7">
            <w:pPr>
              <w:jc w:val="center"/>
              <w:rPr>
                <w:sz w:val="20"/>
                <w:szCs w:val="20"/>
                <w:lang w:val="kk-KZ"/>
              </w:rPr>
            </w:pPr>
            <w:r w:rsidRPr="00AF46D7">
              <w:rPr>
                <w:bCs/>
                <w:sz w:val="20"/>
                <w:szCs w:val="20"/>
                <w:lang w:val="en-US"/>
              </w:rPr>
              <w:t>J</w:t>
            </w:r>
            <w:r w:rsidRPr="00AF46D7">
              <w:rPr>
                <w:bCs/>
                <w:sz w:val="20"/>
                <w:szCs w:val="20"/>
                <w:vertAlign w:val="subscript"/>
                <w:lang w:val="en-US"/>
              </w:rPr>
              <w:t>2</w:t>
            </w:r>
          </w:p>
        </w:tc>
        <w:tc>
          <w:tcPr>
            <w:tcW w:w="709" w:type="dxa"/>
          </w:tcPr>
          <w:p w14:paraId="260F8E69" w14:textId="77777777" w:rsidR="00072ED5" w:rsidRPr="00AF46D7" w:rsidRDefault="00072ED5" w:rsidP="00AF46D7">
            <w:pPr>
              <w:rPr>
                <w:sz w:val="20"/>
                <w:szCs w:val="20"/>
              </w:rPr>
            </w:pPr>
            <w:r w:rsidRPr="00AF46D7">
              <w:rPr>
                <w:bCs/>
                <w:sz w:val="20"/>
                <w:szCs w:val="20"/>
                <w:lang w:val="en-US"/>
              </w:rPr>
              <w:t>J</w:t>
            </w:r>
            <w:r w:rsidRPr="00AF46D7">
              <w:rPr>
                <w:bCs/>
                <w:sz w:val="20"/>
                <w:szCs w:val="20"/>
                <w:vertAlign w:val="subscript"/>
                <w:lang w:val="en-US"/>
              </w:rPr>
              <w:t>2</w:t>
            </w:r>
          </w:p>
        </w:tc>
        <w:tc>
          <w:tcPr>
            <w:tcW w:w="850" w:type="dxa"/>
          </w:tcPr>
          <w:p w14:paraId="3DD7150E" w14:textId="77777777" w:rsidR="00072ED5" w:rsidRPr="00AF46D7" w:rsidRDefault="00072ED5" w:rsidP="00AF46D7">
            <w:pPr>
              <w:jc w:val="center"/>
              <w:rPr>
                <w:sz w:val="20"/>
                <w:szCs w:val="20"/>
                <w:lang w:val="kk-KZ"/>
              </w:rPr>
            </w:pPr>
            <w:r w:rsidRPr="00AF46D7">
              <w:rPr>
                <w:sz w:val="20"/>
                <w:szCs w:val="20"/>
                <w:lang w:val="kk-KZ"/>
              </w:rPr>
              <w:t>426</w:t>
            </w:r>
          </w:p>
        </w:tc>
        <w:tc>
          <w:tcPr>
            <w:tcW w:w="709" w:type="dxa"/>
          </w:tcPr>
          <w:p w14:paraId="7F4F9BCA" w14:textId="77777777" w:rsidR="00072ED5" w:rsidRPr="00AF46D7" w:rsidRDefault="00072ED5" w:rsidP="00AF46D7">
            <w:pPr>
              <w:jc w:val="center"/>
              <w:rPr>
                <w:sz w:val="20"/>
                <w:szCs w:val="20"/>
                <w:lang w:val="kk-KZ"/>
              </w:rPr>
            </w:pPr>
            <w:r w:rsidRPr="00AF46D7">
              <w:rPr>
                <w:sz w:val="20"/>
                <w:szCs w:val="20"/>
                <w:lang w:val="kk-KZ"/>
              </w:rPr>
              <w:t>9,7</w:t>
            </w:r>
          </w:p>
        </w:tc>
        <w:tc>
          <w:tcPr>
            <w:tcW w:w="850" w:type="dxa"/>
          </w:tcPr>
          <w:p w14:paraId="2C188F31" w14:textId="77777777" w:rsidR="00072ED5" w:rsidRPr="00AF46D7" w:rsidRDefault="00072ED5" w:rsidP="00AF46D7">
            <w:pPr>
              <w:jc w:val="center"/>
              <w:rPr>
                <w:sz w:val="20"/>
                <w:szCs w:val="20"/>
                <w:lang w:val="kk-KZ"/>
              </w:rPr>
            </w:pPr>
            <w:r w:rsidRPr="00AF46D7">
              <w:rPr>
                <w:sz w:val="20"/>
                <w:szCs w:val="20"/>
                <w:lang w:val="kk-KZ"/>
              </w:rPr>
              <w:t>до устья</w:t>
            </w:r>
          </w:p>
        </w:tc>
        <w:tc>
          <w:tcPr>
            <w:tcW w:w="567" w:type="dxa"/>
          </w:tcPr>
          <w:p w14:paraId="453A198D" w14:textId="77777777" w:rsidR="00072ED5" w:rsidRPr="00AF46D7" w:rsidRDefault="00072ED5" w:rsidP="00AF46D7">
            <w:pPr>
              <w:jc w:val="center"/>
              <w:rPr>
                <w:sz w:val="20"/>
                <w:szCs w:val="20"/>
              </w:rPr>
            </w:pPr>
            <w:r w:rsidRPr="00AF46D7">
              <w:rPr>
                <w:sz w:val="20"/>
                <w:szCs w:val="20"/>
                <w:lang w:val="kk-KZ"/>
              </w:rPr>
              <w:t>324</w:t>
            </w:r>
          </w:p>
        </w:tc>
        <w:tc>
          <w:tcPr>
            <w:tcW w:w="851" w:type="dxa"/>
          </w:tcPr>
          <w:p w14:paraId="60F30C63" w14:textId="77777777" w:rsidR="00072ED5" w:rsidRPr="00AF46D7" w:rsidRDefault="00072ED5" w:rsidP="00AF46D7">
            <w:pPr>
              <w:jc w:val="center"/>
              <w:rPr>
                <w:sz w:val="20"/>
                <w:szCs w:val="20"/>
                <w:lang w:val="kk-KZ"/>
              </w:rPr>
            </w:pPr>
            <w:r w:rsidRPr="00AF46D7">
              <w:rPr>
                <w:sz w:val="20"/>
                <w:szCs w:val="20"/>
                <w:lang w:val="kk-KZ"/>
              </w:rPr>
              <w:t>49</w:t>
            </w:r>
          </w:p>
        </w:tc>
        <w:tc>
          <w:tcPr>
            <w:tcW w:w="709" w:type="dxa"/>
          </w:tcPr>
          <w:p w14:paraId="672F2DD2" w14:textId="77777777" w:rsidR="00072ED5" w:rsidRPr="00AF46D7" w:rsidRDefault="00072ED5" w:rsidP="00AF46D7">
            <w:pPr>
              <w:jc w:val="center"/>
              <w:rPr>
                <w:sz w:val="20"/>
                <w:szCs w:val="20"/>
                <w:lang w:val="kk-KZ"/>
              </w:rPr>
            </w:pPr>
            <w:r w:rsidRPr="00AF46D7">
              <w:rPr>
                <w:sz w:val="20"/>
                <w:szCs w:val="20"/>
                <w:lang w:val="kk-KZ"/>
              </w:rPr>
              <w:t>до устья</w:t>
            </w:r>
          </w:p>
        </w:tc>
        <w:tc>
          <w:tcPr>
            <w:tcW w:w="708" w:type="dxa"/>
          </w:tcPr>
          <w:p w14:paraId="17FDB4CC" w14:textId="77777777" w:rsidR="00072ED5" w:rsidRPr="00AF46D7" w:rsidRDefault="00072ED5" w:rsidP="00AF46D7">
            <w:pPr>
              <w:jc w:val="center"/>
              <w:rPr>
                <w:sz w:val="20"/>
                <w:szCs w:val="20"/>
              </w:rPr>
            </w:pPr>
            <w:r w:rsidRPr="00AF46D7">
              <w:rPr>
                <w:sz w:val="20"/>
                <w:szCs w:val="20"/>
                <w:lang w:val="kk-KZ"/>
              </w:rPr>
              <w:t>245</w:t>
            </w:r>
          </w:p>
        </w:tc>
        <w:tc>
          <w:tcPr>
            <w:tcW w:w="567" w:type="dxa"/>
          </w:tcPr>
          <w:p w14:paraId="7B0DB1F9" w14:textId="77777777" w:rsidR="00072ED5" w:rsidRPr="00AF46D7" w:rsidRDefault="00072ED5" w:rsidP="00AF46D7">
            <w:pPr>
              <w:jc w:val="center"/>
              <w:rPr>
                <w:sz w:val="20"/>
                <w:szCs w:val="20"/>
                <w:lang w:val="kk-KZ"/>
              </w:rPr>
            </w:pPr>
            <w:r w:rsidRPr="00AF46D7">
              <w:rPr>
                <w:sz w:val="20"/>
                <w:szCs w:val="20"/>
                <w:lang w:val="kk-KZ"/>
              </w:rPr>
              <w:t>280,84</w:t>
            </w:r>
          </w:p>
        </w:tc>
        <w:tc>
          <w:tcPr>
            <w:tcW w:w="851" w:type="dxa"/>
          </w:tcPr>
          <w:p w14:paraId="5771A2AE" w14:textId="77777777" w:rsidR="00072ED5" w:rsidRPr="00AF46D7" w:rsidRDefault="00072ED5" w:rsidP="00AF46D7">
            <w:pPr>
              <w:jc w:val="center"/>
              <w:rPr>
                <w:sz w:val="20"/>
                <w:szCs w:val="20"/>
                <w:lang w:val="kk-KZ"/>
              </w:rPr>
            </w:pPr>
            <w:r w:rsidRPr="00AF46D7">
              <w:rPr>
                <w:sz w:val="20"/>
                <w:szCs w:val="20"/>
                <w:lang w:val="kk-KZ"/>
              </w:rPr>
              <w:t>до устья</w:t>
            </w:r>
          </w:p>
        </w:tc>
        <w:tc>
          <w:tcPr>
            <w:tcW w:w="709" w:type="dxa"/>
          </w:tcPr>
          <w:p w14:paraId="3D7AC58D" w14:textId="77777777" w:rsidR="00072ED5" w:rsidRPr="00AF46D7" w:rsidRDefault="00072ED5" w:rsidP="00AF46D7">
            <w:pPr>
              <w:jc w:val="center"/>
              <w:rPr>
                <w:sz w:val="20"/>
                <w:szCs w:val="20"/>
                <w:lang w:val="kk-KZ"/>
              </w:rPr>
            </w:pPr>
            <w:r w:rsidRPr="00AF46D7">
              <w:rPr>
                <w:sz w:val="20"/>
                <w:szCs w:val="20"/>
                <w:lang w:val="kk-KZ"/>
              </w:rPr>
              <w:t>168</w:t>
            </w:r>
          </w:p>
        </w:tc>
        <w:tc>
          <w:tcPr>
            <w:tcW w:w="567" w:type="dxa"/>
          </w:tcPr>
          <w:p w14:paraId="29F991FC" w14:textId="77777777" w:rsidR="00072ED5" w:rsidRPr="00AF46D7" w:rsidRDefault="00072ED5" w:rsidP="00AF46D7">
            <w:pPr>
              <w:jc w:val="center"/>
              <w:rPr>
                <w:sz w:val="20"/>
                <w:szCs w:val="20"/>
                <w:lang w:val="kk-KZ"/>
              </w:rPr>
            </w:pPr>
            <w:r w:rsidRPr="00AF46D7">
              <w:rPr>
                <w:sz w:val="20"/>
                <w:szCs w:val="20"/>
                <w:lang w:val="kk-KZ"/>
              </w:rPr>
              <w:t>750</w:t>
            </w:r>
          </w:p>
        </w:tc>
        <w:tc>
          <w:tcPr>
            <w:tcW w:w="708" w:type="dxa"/>
          </w:tcPr>
          <w:p w14:paraId="66622944" w14:textId="77777777" w:rsidR="00072ED5" w:rsidRPr="00AF46D7" w:rsidRDefault="00072ED5" w:rsidP="00AF46D7">
            <w:pPr>
              <w:jc w:val="center"/>
              <w:rPr>
                <w:sz w:val="20"/>
                <w:szCs w:val="20"/>
                <w:lang w:val="kk-KZ"/>
              </w:rPr>
            </w:pPr>
          </w:p>
        </w:tc>
        <w:tc>
          <w:tcPr>
            <w:tcW w:w="567" w:type="dxa"/>
          </w:tcPr>
          <w:p w14:paraId="5ED602CC" w14:textId="77777777" w:rsidR="00072ED5" w:rsidRPr="00AF46D7" w:rsidRDefault="00072ED5" w:rsidP="00AF46D7">
            <w:pPr>
              <w:jc w:val="center"/>
              <w:rPr>
                <w:sz w:val="20"/>
                <w:szCs w:val="20"/>
                <w:lang w:val="en-US"/>
              </w:rPr>
            </w:pPr>
            <w:r w:rsidRPr="00AF46D7">
              <w:rPr>
                <w:sz w:val="20"/>
                <w:szCs w:val="20"/>
                <w:lang w:val="en-US"/>
              </w:rPr>
              <w:t>738.08</w:t>
            </w:r>
          </w:p>
        </w:tc>
        <w:tc>
          <w:tcPr>
            <w:tcW w:w="1134" w:type="dxa"/>
          </w:tcPr>
          <w:p w14:paraId="533637EE" w14:textId="77777777" w:rsidR="00072ED5" w:rsidRPr="00AF46D7" w:rsidRDefault="00072ED5" w:rsidP="00AF46D7">
            <w:pPr>
              <w:jc w:val="center"/>
              <w:rPr>
                <w:sz w:val="20"/>
                <w:szCs w:val="20"/>
                <w:lang w:val="kk-KZ"/>
              </w:rPr>
            </w:pPr>
            <w:r w:rsidRPr="00AF46D7">
              <w:rPr>
                <w:sz w:val="20"/>
                <w:szCs w:val="20"/>
                <w:lang w:val="kk-KZ"/>
              </w:rPr>
              <w:t>570-542</w:t>
            </w:r>
          </w:p>
        </w:tc>
        <w:tc>
          <w:tcPr>
            <w:tcW w:w="1418" w:type="dxa"/>
            <w:gridSpan w:val="2"/>
          </w:tcPr>
          <w:p w14:paraId="620C8DE9" w14:textId="77777777" w:rsidR="00072ED5" w:rsidRPr="00AF46D7" w:rsidRDefault="00072ED5" w:rsidP="00AF46D7">
            <w:pPr>
              <w:jc w:val="center"/>
              <w:rPr>
                <w:sz w:val="20"/>
                <w:szCs w:val="20"/>
              </w:rPr>
            </w:pPr>
            <w:r w:rsidRPr="00AF46D7">
              <w:rPr>
                <w:sz w:val="20"/>
                <w:szCs w:val="20"/>
              </w:rPr>
              <w:t>448</w:t>
            </w:r>
            <w:r w:rsidRPr="00AF46D7">
              <w:rPr>
                <w:sz w:val="20"/>
                <w:szCs w:val="20"/>
                <w:lang w:val="kk-KZ"/>
              </w:rPr>
              <w:t xml:space="preserve"> отв.</w:t>
            </w:r>
            <w:r w:rsidRPr="00AF46D7">
              <w:rPr>
                <w:sz w:val="20"/>
                <w:szCs w:val="20"/>
              </w:rPr>
              <w:t>(16 отв на 1 п.м)</w:t>
            </w:r>
          </w:p>
        </w:tc>
        <w:tc>
          <w:tcPr>
            <w:tcW w:w="2268" w:type="dxa"/>
          </w:tcPr>
          <w:p w14:paraId="16AD056E" w14:textId="7817C286" w:rsidR="00072ED5" w:rsidRPr="00AF46D7" w:rsidRDefault="00145BA7" w:rsidP="00AF46D7">
            <w:pPr>
              <w:jc w:val="center"/>
              <w:rPr>
                <w:sz w:val="20"/>
                <w:szCs w:val="20"/>
              </w:rPr>
            </w:pPr>
            <w:r>
              <w:rPr>
                <w:sz w:val="20"/>
                <w:szCs w:val="20"/>
              </w:rPr>
              <w:t>В испытании</w:t>
            </w:r>
          </w:p>
        </w:tc>
      </w:tr>
    </w:tbl>
    <w:p w14:paraId="3F90AF1E" w14:textId="2C9AE389" w:rsidR="003A7B69" w:rsidRDefault="003A7B69" w:rsidP="003A7B69">
      <w:pPr>
        <w:jc w:val="center"/>
        <w:rPr>
          <w:lang w:val="kk-KZ"/>
        </w:rPr>
      </w:pPr>
    </w:p>
    <w:p w14:paraId="4D17C175" w14:textId="2365724F" w:rsidR="003A7B69" w:rsidRDefault="003A7B69" w:rsidP="003A7B69">
      <w:pPr>
        <w:jc w:val="center"/>
        <w:rPr>
          <w:lang w:val="kk-KZ"/>
        </w:rPr>
      </w:pPr>
    </w:p>
    <w:p w14:paraId="05DEFB26" w14:textId="565587FE" w:rsidR="003A7B69" w:rsidRPr="00072ED5" w:rsidRDefault="003A7B69" w:rsidP="003A7B69">
      <w:pPr>
        <w:jc w:val="center"/>
        <w:rPr>
          <w:sz w:val="20"/>
          <w:szCs w:val="20"/>
          <w:lang w:val="kk-KZ"/>
        </w:rPr>
      </w:pPr>
    </w:p>
    <w:p w14:paraId="2A4EF50A" w14:textId="321B4B56" w:rsidR="003A7B69" w:rsidRPr="00072ED5" w:rsidRDefault="003A7B69" w:rsidP="003A7B69">
      <w:pPr>
        <w:jc w:val="center"/>
        <w:rPr>
          <w:sz w:val="20"/>
          <w:szCs w:val="20"/>
          <w:lang w:val="kk-KZ"/>
        </w:rPr>
      </w:pPr>
    </w:p>
    <w:p w14:paraId="5C25FFC0" w14:textId="38D15CF7" w:rsidR="003A7B69" w:rsidRPr="00072ED5" w:rsidRDefault="003A7B69" w:rsidP="003A7B69">
      <w:pPr>
        <w:jc w:val="center"/>
        <w:rPr>
          <w:sz w:val="20"/>
          <w:szCs w:val="20"/>
          <w:lang w:val="kk-KZ"/>
        </w:rPr>
      </w:pPr>
    </w:p>
    <w:p w14:paraId="52E83F01" w14:textId="32C5E9F2" w:rsidR="003A7B69" w:rsidRPr="00072ED5" w:rsidRDefault="003A7B69" w:rsidP="003A7B69">
      <w:pPr>
        <w:jc w:val="center"/>
        <w:rPr>
          <w:sz w:val="20"/>
          <w:szCs w:val="20"/>
          <w:lang w:val="kk-KZ"/>
        </w:rPr>
      </w:pPr>
    </w:p>
    <w:p w14:paraId="6DACC7EC" w14:textId="187E8EDD" w:rsidR="003A7B69" w:rsidRPr="00072ED5" w:rsidRDefault="003A7B69" w:rsidP="003A7B69">
      <w:pPr>
        <w:jc w:val="center"/>
        <w:rPr>
          <w:sz w:val="20"/>
          <w:szCs w:val="20"/>
          <w:lang w:val="kk-KZ"/>
        </w:rPr>
      </w:pPr>
    </w:p>
    <w:p w14:paraId="4A3B7DF0" w14:textId="675B4F3B" w:rsidR="003A7B69" w:rsidRPr="00072ED5" w:rsidRDefault="003A7B69" w:rsidP="003A7B69">
      <w:pPr>
        <w:jc w:val="center"/>
        <w:rPr>
          <w:sz w:val="20"/>
          <w:szCs w:val="20"/>
          <w:lang w:val="kk-KZ"/>
        </w:rPr>
      </w:pPr>
    </w:p>
    <w:p w14:paraId="34FB6B9E" w14:textId="2C5C566E" w:rsidR="003A7B69" w:rsidRPr="00072ED5" w:rsidRDefault="003A7B69" w:rsidP="003A7B69">
      <w:pPr>
        <w:jc w:val="center"/>
        <w:rPr>
          <w:sz w:val="20"/>
          <w:szCs w:val="20"/>
          <w:lang w:val="kk-KZ"/>
        </w:rPr>
      </w:pPr>
    </w:p>
    <w:p w14:paraId="6D6C7F1E" w14:textId="765594D6" w:rsidR="003A7B69" w:rsidRPr="00072ED5" w:rsidRDefault="003A7B69" w:rsidP="003A7B69">
      <w:pPr>
        <w:jc w:val="center"/>
        <w:rPr>
          <w:sz w:val="20"/>
          <w:szCs w:val="20"/>
          <w:lang w:val="kk-KZ"/>
        </w:rPr>
      </w:pPr>
    </w:p>
    <w:p w14:paraId="4C3BC828" w14:textId="2C7A8E75" w:rsidR="003A7B69" w:rsidRPr="00072ED5" w:rsidRDefault="003A7B69" w:rsidP="003A7B69">
      <w:pPr>
        <w:jc w:val="center"/>
        <w:rPr>
          <w:sz w:val="20"/>
          <w:szCs w:val="20"/>
          <w:lang w:val="kk-KZ"/>
        </w:rPr>
      </w:pPr>
    </w:p>
    <w:p w14:paraId="74B7F5DE" w14:textId="50603DE8" w:rsidR="003A7B69" w:rsidRPr="00072ED5" w:rsidRDefault="003A7B69" w:rsidP="003A7B69">
      <w:pPr>
        <w:jc w:val="center"/>
        <w:rPr>
          <w:sz w:val="20"/>
          <w:szCs w:val="20"/>
          <w:lang w:val="kk-KZ"/>
        </w:rPr>
      </w:pPr>
    </w:p>
    <w:p w14:paraId="1733DBA7" w14:textId="3B7E5E80" w:rsidR="003A7B69" w:rsidRPr="00072ED5" w:rsidRDefault="003A7B69" w:rsidP="003A7B69">
      <w:pPr>
        <w:jc w:val="center"/>
        <w:rPr>
          <w:sz w:val="20"/>
          <w:szCs w:val="20"/>
          <w:lang w:val="kk-KZ"/>
        </w:rPr>
      </w:pPr>
    </w:p>
    <w:p w14:paraId="79FC1D41" w14:textId="57FB2EC3" w:rsidR="003A7B69" w:rsidRPr="00072ED5" w:rsidRDefault="003A7B69" w:rsidP="003A7B69">
      <w:pPr>
        <w:jc w:val="center"/>
        <w:rPr>
          <w:sz w:val="20"/>
          <w:szCs w:val="20"/>
          <w:lang w:val="kk-KZ"/>
        </w:rPr>
      </w:pPr>
    </w:p>
    <w:p w14:paraId="5BE38941" w14:textId="0D357FEE" w:rsidR="00971595" w:rsidRPr="00BC1544" w:rsidRDefault="00AF46D7" w:rsidP="006E09D0">
      <w:pPr>
        <w:spacing w:after="120"/>
        <w:rPr>
          <w:b/>
          <w:bCs/>
          <w:sz w:val="20"/>
          <w:szCs w:val="20"/>
        </w:rPr>
      </w:pPr>
      <w:r>
        <w:rPr>
          <w:b/>
          <w:bCs/>
          <w:sz w:val="20"/>
          <w:szCs w:val="20"/>
        </w:rPr>
        <w:t>Та</w:t>
      </w:r>
      <w:r w:rsidR="00971595" w:rsidRPr="00BC1544">
        <w:rPr>
          <w:b/>
          <w:bCs/>
          <w:sz w:val="20"/>
          <w:szCs w:val="20"/>
        </w:rPr>
        <w:t xml:space="preserve">блица </w:t>
      </w:r>
      <w:r w:rsidR="00F95074" w:rsidRPr="00BC1544">
        <w:rPr>
          <w:b/>
          <w:bCs/>
          <w:iCs/>
          <w:sz w:val="20"/>
          <w:szCs w:val="20"/>
        </w:rPr>
        <w:t>3</w:t>
      </w:r>
      <w:r w:rsidR="00971595" w:rsidRPr="00BC1544">
        <w:rPr>
          <w:b/>
          <w:bCs/>
          <w:iCs/>
          <w:sz w:val="20"/>
          <w:szCs w:val="20"/>
        </w:rPr>
        <w:t>.</w:t>
      </w:r>
      <w:r w:rsidR="00F95074" w:rsidRPr="00BC1544">
        <w:rPr>
          <w:b/>
          <w:bCs/>
          <w:iCs/>
          <w:sz w:val="20"/>
          <w:szCs w:val="20"/>
          <w:lang w:val="kk-KZ"/>
        </w:rPr>
        <w:t>3</w:t>
      </w:r>
      <w:r w:rsidR="00971595" w:rsidRPr="00BC1544">
        <w:rPr>
          <w:b/>
          <w:bCs/>
          <w:iCs/>
          <w:sz w:val="20"/>
          <w:szCs w:val="20"/>
        </w:rPr>
        <w:t>.</w:t>
      </w:r>
      <w:r>
        <w:rPr>
          <w:b/>
          <w:bCs/>
          <w:iCs/>
          <w:sz w:val="20"/>
          <w:szCs w:val="20"/>
        </w:rPr>
        <w:t>2</w:t>
      </w:r>
      <w:r w:rsidR="006E09D0">
        <w:rPr>
          <w:b/>
          <w:bCs/>
          <w:iCs/>
          <w:sz w:val="20"/>
          <w:szCs w:val="20"/>
          <w:lang w:val="kk-KZ"/>
        </w:rPr>
        <w:t>-</w:t>
      </w:r>
      <w:r w:rsidR="00971595" w:rsidRPr="00BC1544">
        <w:rPr>
          <w:b/>
          <w:bCs/>
          <w:sz w:val="20"/>
          <w:szCs w:val="20"/>
        </w:rPr>
        <w:t xml:space="preserve"> Результаты опробования скважин</w:t>
      </w:r>
    </w:p>
    <w:tbl>
      <w:tblPr>
        <w:tblW w:w="21546" w:type="dxa"/>
        <w:tblLook w:val="04A0" w:firstRow="1" w:lastRow="0" w:firstColumn="1" w:lastColumn="0" w:noHBand="0" w:noVBand="1"/>
      </w:tblPr>
      <w:tblGrid>
        <w:gridCol w:w="1028"/>
        <w:gridCol w:w="1671"/>
        <w:gridCol w:w="1028"/>
        <w:gridCol w:w="1337"/>
        <w:gridCol w:w="1028"/>
        <w:gridCol w:w="1028"/>
        <w:gridCol w:w="1029"/>
        <w:gridCol w:w="1029"/>
        <w:gridCol w:w="1042"/>
        <w:gridCol w:w="1029"/>
        <w:gridCol w:w="1029"/>
        <w:gridCol w:w="1029"/>
        <w:gridCol w:w="1036"/>
        <w:gridCol w:w="1029"/>
        <w:gridCol w:w="1029"/>
        <w:gridCol w:w="1029"/>
        <w:gridCol w:w="1029"/>
        <w:gridCol w:w="1029"/>
        <w:gridCol w:w="1029"/>
        <w:gridCol w:w="1029"/>
      </w:tblGrid>
      <w:tr w:rsidR="00971595" w:rsidRPr="00BC1544" w14:paraId="32D407CA" w14:textId="77777777" w:rsidTr="00D621BD">
        <w:trPr>
          <w:trHeight w:val="97"/>
        </w:trPr>
        <w:tc>
          <w:tcPr>
            <w:tcW w:w="960" w:type="dxa"/>
            <w:vMerge w:val="restart"/>
            <w:tcBorders>
              <w:top w:val="double" w:sz="4" w:space="0" w:color="auto"/>
              <w:left w:val="double" w:sz="4" w:space="0" w:color="auto"/>
              <w:bottom w:val="single" w:sz="4" w:space="0" w:color="auto"/>
              <w:right w:val="single" w:sz="4" w:space="0" w:color="auto"/>
            </w:tcBorders>
            <w:shd w:val="clear" w:color="auto" w:fill="auto"/>
            <w:textDirection w:val="btLr"/>
            <w:vAlign w:val="center"/>
            <w:hideMark/>
          </w:tcPr>
          <w:p w14:paraId="43156B4A" w14:textId="77777777" w:rsidR="00971595" w:rsidRPr="00BC1544" w:rsidRDefault="00971595" w:rsidP="00BF7309">
            <w:pPr>
              <w:jc w:val="center"/>
              <w:rPr>
                <w:b/>
                <w:bCs/>
                <w:color w:val="000000"/>
                <w:sz w:val="20"/>
                <w:szCs w:val="20"/>
              </w:rPr>
            </w:pPr>
            <w:r w:rsidRPr="00BC1544">
              <w:rPr>
                <w:b/>
                <w:bCs/>
                <w:color w:val="000000"/>
                <w:sz w:val="20"/>
                <w:szCs w:val="20"/>
              </w:rPr>
              <w:t>№№ скважин</w:t>
            </w:r>
          </w:p>
        </w:tc>
        <w:tc>
          <w:tcPr>
            <w:tcW w:w="1560" w:type="dxa"/>
            <w:vMerge w:val="restart"/>
            <w:tcBorders>
              <w:top w:val="double" w:sz="4" w:space="0" w:color="auto"/>
              <w:left w:val="single" w:sz="4" w:space="0" w:color="auto"/>
              <w:bottom w:val="single" w:sz="4" w:space="0" w:color="auto"/>
              <w:right w:val="single" w:sz="4" w:space="0" w:color="auto"/>
            </w:tcBorders>
            <w:shd w:val="clear" w:color="auto" w:fill="auto"/>
            <w:textDirection w:val="btLr"/>
            <w:vAlign w:val="center"/>
            <w:hideMark/>
          </w:tcPr>
          <w:p w14:paraId="27C1C635" w14:textId="77777777" w:rsidR="00971595" w:rsidRPr="00BC1544" w:rsidRDefault="00971595" w:rsidP="00BF7309">
            <w:pPr>
              <w:jc w:val="center"/>
              <w:rPr>
                <w:b/>
                <w:bCs/>
                <w:color w:val="000000"/>
                <w:sz w:val="20"/>
                <w:szCs w:val="20"/>
              </w:rPr>
            </w:pPr>
            <w:r w:rsidRPr="00BC1544">
              <w:rPr>
                <w:b/>
                <w:bCs/>
                <w:color w:val="000000"/>
                <w:sz w:val="20"/>
                <w:szCs w:val="20"/>
              </w:rPr>
              <w:t>Интервал испытания</w:t>
            </w:r>
          </w:p>
        </w:tc>
        <w:tc>
          <w:tcPr>
            <w:tcW w:w="960" w:type="dxa"/>
            <w:vMerge w:val="restart"/>
            <w:tcBorders>
              <w:top w:val="double" w:sz="4" w:space="0" w:color="auto"/>
              <w:left w:val="single" w:sz="4" w:space="0" w:color="auto"/>
              <w:bottom w:val="single" w:sz="4" w:space="0" w:color="auto"/>
              <w:right w:val="single" w:sz="4" w:space="0" w:color="auto"/>
            </w:tcBorders>
            <w:shd w:val="clear" w:color="auto" w:fill="auto"/>
            <w:textDirection w:val="btLr"/>
            <w:vAlign w:val="center"/>
            <w:hideMark/>
          </w:tcPr>
          <w:p w14:paraId="4FDDAE4D" w14:textId="77777777" w:rsidR="00971595" w:rsidRPr="00BC1544" w:rsidRDefault="00971595" w:rsidP="00BF7309">
            <w:pPr>
              <w:jc w:val="center"/>
              <w:rPr>
                <w:b/>
                <w:bCs/>
                <w:color w:val="000000"/>
                <w:sz w:val="20"/>
                <w:szCs w:val="20"/>
              </w:rPr>
            </w:pPr>
            <w:r w:rsidRPr="00BC1544">
              <w:rPr>
                <w:b/>
                <w:bCs/>
                <w:color w:val="000000"/>
                <w:sz w:val="20"/>
                <w:szCs w:val="20"/>
              </w:rPr>
              <w:t>Продуктивные горизонты</w:t>
            </w:r>
          </w:p>
        </w:tc>
        <w:tc>
          <w:tcPr>
            <w:tcW w:w="1240" w:type="dxa"/>
            <w:vMerge w:val="restart"/>
            <w:tcBorders>
              <w:top w:val="double" w:sz="4" w:space="0" w:color="auto"/>
              <w:left w:val="single" w:sz="4" w:space="0" w:color="auto"/>
              <w:bottom w:val="single" w:sz="4" w:space="0" w:color="auto"/>
              <w:right w:val="single" w:sz="4" w:space="0" w:color="auto"/>
            </w:tcBorders>
            <w:shd w:val="clear" w:color="auto" w:fill="auto"/>
            <w:textDirection w:val="btLr"/>
            <w:vAlign w:val="center"/>
            <w:hideMark/>
          </w:tcPr>
          <w:p w14:paraId="0674B204" w14:textId="77777777" w:rsidR="00971595" w:rsidRPr="00BC1544" w:rsidRDefault="00971595" w:rsidP="00BF7309">
            <w:pPr>
              <w:jc w:val="center"/>
              <w:rPr>
                <w:b/>
                <w:bCs/>
                <w:color w:val="000000"/>
                <w:sz w:val="20"/>
                <w:szCs w:val="20"/>
              </w:rPr>
            </w:pPr>
            <w:r w:rsidRPr="00BC1544">
              <w:rPr>
                <w:b/>
                <w:bCs/>
                <w:color w:val="000000"/>
                <w:sz w:val="20"/>
                <w:szCs w:val="20"/>
              </w:rPr>
              <w:t>Дата опробован.</w:t>
            </w:r>
          </w:p>
        </w:tc>
        <w:tc>
          <w:tcPr>
            <w:tcW w:w="960" w:type="dxa"/>
            <w:vMerge w:val="restart"/>
            <w:tcBorders>
              <w:top w:val="double" w:sz="4" w:space="0" w:color="auto"/>
              <w:left w:val="single" w:sz="4" w:space="0" w:color="auto"/>
              <w:bottom w:val="single" w:sz="4" w:space="0" w:color="auto"/>
              <w:right w:val="single" w:sz="4" w:space="0" w:color="auto"/>
            </w:tcBorders>
            <w:shd w:val="clear" w:color="auto" w:fill="auto"/>
            <w:textDirection w:val="btLr"/>
            <w:vAlign w:val="center"/>
            <w:hideMark/>
          </w:tcPr>
          <w:p w14:paraId="45DE0876" w14:textId="77777777" w:rsidR="00971595" w:rsidRPr="00BC1544" w:rsidRDefault="00971595" w:rsidP="00BF7309">
            <w:pPr>
              <w:jc w:val="center"/>
              <w:rPr>
                <w:b/>
                <w:bCs/>
                <w:color w:val="000000"/>
                <w:sz w:val="20"/>
                <w:szCs w:val="20"/>
              </w:rPr>
            </w:pPr>
            <w:r w:rsidRPr="00BC1544">
              <w:rPr>
                <w:b/>
                <w:bCs/>
                <w:color w:val="000000"/>
                <w:sz w:val="20"/>
                <w:szCs w:val="20"/>
              </w:rPr>
              <w:t>Искусственный забой, м</w:t>
            </w:r>
          </w:p>
        </w:tc>
        <w:tc>
          <w:tcPr>
            <w:tcW w:w="960" w:type="dxa"/>
            <w:vMerge w:val="restart"/>
            <w:tcBorders>
              <w:top w:val="double" w:sz="4" w:space="0" w:color="auto"/>
              <w:left w:val="single" w:sz="4" w:space="0" w:color="auto"/>
              <w:bottom w:val="single" w:sz="4" w:space="0" w:color="auto"/>
              <w:right w:val="single" w:sz="4" w:space="0" w:color="auto"/>
            </w:tcBorders>
            <w:shd w:val="clear" w:color="auto" w:fill="auto"/>
            <w:textDirection w:val="btLr"/>
            <w:vAlign w:val="center"/>
            <w:hideMark/>
          </w:tcPr>
          <w:p w14:paraId="71F77BDE" w14:textId="77777777" w:rsidR="00971595" w:rsidRPr="00BC1544" w:rsidRDefault="00971595" w:rsidP="00BF7309">
            <w:pPr>
              <w:jc w:val="center"/>
              <w:rPr>
                <w:b/>
                <w:bCs/>
                <w:color w:val="000000"/>
                <w:sz w:val="20"/>
                <w:szCs w:val="20"/>
              </w:rPr>
            </w:pPr>
            <w:r w:rsidRPr="00BC1544">
              <w:rPr>
                <w:b/>
                <w:bCs/>
                <w:color w:val="000000"/>
                <w:sz w:val="20"/>
                <w:szCs w:val="20"/>
              </w:rPr>
              <w:t>Диаметр и глубина спуска НКТ, м</w:t>
            </w:r>
          </w:p>
        </w:tc>
        <w:tc>
          <w:tcPr>
            <w:tcW w:w="960" w:type="dxa"/>
            <w:vMerge w:val="restart"/>
            <w:tcBorders>
              <w:top w:val="double" w:sz="4" w:space="0" w:color="auto"/>
              <w:left w:val="single" w:sz="4" w:space="0" w:color="auto"/>
              <w:bottom w:val="single" w:sz="4" w:space="0" w:color="auto"/>
              <w:right w:val="single" w:sz="4" w:space="0" w:color="auto"/>
            </w:tcBorders>
            <w:shd w:val="clear" w:color="auto" w:fill="auto"/>
            <w:textDirection w:val="btLr"/>
            <w:vAlign w:val="center"/>
            <w:hideMark/>
          </w:tcPr>
          <w:p w14:paraId="3E57EE28" w14:textId="77777777" w:rsidR="00971595" w:rsidRPr="00BC1544" w:rsidRDefault="00971595" w:rsidP="00BF7309">
            <w:pPr>
              <w:jc w:val="center"/>
              <w:rPr>
                <w:b/>
                <w:bCs/>
                <w:color w:val="000000"/>
                <w:sz w:val="20"/>
                <w:szCs w:val="20"/>
              </w:rPr>
            </w:pPr>
            <w:r w:rsidRPr="00BC1544">
              <w:rPr>
                <w:b/>
                <w:bCs/>
                <w:color w:val="000000"/>
                <w:sz w:val="20"/>
                <w:szCs w:val="20"/>
              </w:rPr>
              <w:t>Способ вскрытия горизонта</w:t>
            </w:r>
          </w:p>
        </w:tc>
        <w:tc>
          <w:tcPr>
            <w:tcW w:w="960" w:type="dxa"/>
            <w:vMerge w:val="restart"/>
            <w:tcBorders>
              <w:top w:val="double" w:sz="4" w:space="0" w:color="auto"/>
              <w:left w:val="single" w:sz="4" w:space="0" w:color="auto"/>
              <w:bottom w:val="single" w:sz="4" w:space="0" w:color="auto"/>
              <w:right w:val="single" w:sz="4" w:space="0" w:color="auto"/>
            </w:tcBorders>
            <w:shd w:val="clear" w:color="auto" w:fill="auto"/>
            <w:textDirection w:val="btLr"/>
            <w:vAlign w:val="center"/>
            <w:hideMark/>
          </w:tcPr>
          <w:p w14:paraId="4E584DC5" w14:textId="77777777" w:rsidR="00971595" w:rsidRPr="00BC1544" w:rsidRDefault="00971595" w:rsidP="00BF7309">
            <w:pPr>
              <w:jc w:val="center"/>
              <w:rPr>
                <w:b/>
                <w:bCs/>
                <w:color w:val="000000"/>
                <w:sz w:val="20"/>
                <w:szCs w:val="20"/>
              </w:rPr>
            </w:pPr>
            <w:r w:rsidRPr="00BC1544">
              <w:rPr>
                <w:b/>
                <w:bCs/>
                <w:color w:val="000000"/>
                <w:sz w:val="20"/>
                <w:szCs w:val="20"/>
              </w:rPr>
              <w:t>Способ опробования горизонта</w:t>
            </w:r>
          </w:p>
        </w:tc>
        <w:tc>
          <w:tcPr>
            <w:tcW w:w="960" w:type="dxa"/>
            <w:vMerge w:val="restart"/>
            <w:tcBorders>
              <w:top w:val="double" w:sz="4" w:space="0" w:color="auto"/>
              <w:left w:val="single" w:sz="4" w:space="0" w:color="auto"/>
              <w:bottom w:val="single" w:sz="4" w:space="0" w:color="auto"/>
              <w:right w:val="single" w:sz="4" w:space="0" w:color="auto"/>
            </w:tcBorders>
            <w:shd w:val="clear" w:color="auto" w:fill="auto"/>
            <w:textDirection w:val="btLr"/>
            <w:vAlign w:val="center"/>
            <w:hideMark/>
          </w:tcPr>
          <w:p w14:paraId="2CAC6538" w14:textId="77777777" w:rsidR="00971595" w:rsidRPr="00BC1544" w:rsidRDefault="00971595" w:rsidP="00BF7309">
            <w:pPr>
              <w:jc w:val="center"/>
              <w:rPr>
                <w:b/>
                <w:bCs/>
                <w:color w:val="000000"/>
                <w:sz w:val="20"/>
                <w:szCs w:val="20"/>
              </w:rPr>
            </w:pPr>
            <w:r w:rsidRPr="00BC1544">
              <w:rPr>
                <w:b/>
                <w:bCs/>
                <w:color w:val="000000"/>
                <w:sz w:val="20"/>
                <w:szCs w:val="20"/>
              </w:rPr>
              <w:t>Диаметр штуцера, мм</w:t>
            </w:r>
          </w:p>
        </w:tc>
        <w:tc>
          <w:tcPr>
            <w:tcW w:w="5760" w:type="dxa"/>
            <w:gridSpan w:val="6"/>
            <w:tcBorders>
              <w:top w:val="double" w:sz="4" w:space="0" w:color="auto"/>
              <w:left w:val="nil"/>
              <w:bottom w:val="single" w:sz="4" w:space="0" w:color="auto"/>
              <w:right w:val="single" w:sz="4" w:space="0" w:color="auto"/>
            </w:tcBorders>
            <w:shd w:val="clear" w:color="auto" w:fill="auto"/>
            <w:vAlign w:val="center"/>
            <w:hideMark/>
          </w:tcPr>
          <w:p w14:paraId="6CB3E956" w14:textId="77777777" w:rsidR="00971595" w:rsidRPr="00BC1544" w:rsidRDefault="00971595" w:rsidP="00BF7309">
            <w:pPr>
              <w:jc w:val="center"/>
              <w:rPr>
                <w:b/>
                <w:bCs/>
                <w:color w:val="000000"/>
                <w:sz w:val="20"/>
                <w:szCs w:val="20"/>
              </w:rPr>
            </w:pPr>
            <w:r w:rsidRPr="00BC1544">
              <w:rPr>
                <w:b/>
                <w:bCs/>
                <w:color w:val="000000"/>
                <w:sz w:val="20"/>
                <w:szCs w:val="20"/>
              </w:rPr>
              <w:t>Данные исследований</w:t>
            </w:r>
          </w:p>
        </w:tc>
        <w:tc>
          <w:tcPr>
            <w:tcW w:w="960" w:type="dxa"/>
            <w:vMerge w:val="restart"/>
            <w:tcBorders>
              <w:top w:val="double" w:sz="4" w:space="0" w:color="auto"/>
              <w:left w:val="single" w:sz="4" w:space="0" w:color="auto"/>
              <w:bottom w:val="single" w:sz="4" w:space="0" w:color="auto"/>
              <w:right w:val="single" w:sz="4" w:space="0" w:color="auto"/>
            </w:tcBorders>
            <w:shd w:val="clear" w:color="auto" w:fill="auto"/>
            <w:textDirection w:val="btLr"/>
            <w:vAlign w:val="center"/>
            <w:hideMark/>
          </w:tcPr>
          <w:p w14:paraId="4D0B79D5" w14:textId="77777777" w:rsidR="00971595" w:rsidRPr="00BC1544" w:rsidRDefault="00971595" w:rsidP="00BF7309">
            <w:pPr>
              <w:jc w:val="center"/>
              <w:rPr>
                <w:b/>
                <w:bCs/>
                <w:color w:val="000000"/>
                <w:sz w:val="20"/>
                <w:szCs w:val="20"/>
              </w:rPr>
            </w:pPr>
            <w:r w:rsidRPr="00BC1544">
              <w:rPr>
                <w:b/>
                <w:bCs/>
                <w:color w:val="000000"/>
                <w:sz w:val="20"/>
                <w:szCs w:val="20"/>
              </w:rPr>
              <w:t>Депрессия, атм.</w:t>
            </w:r>
          </w:p>
        </w:tc>
        <w:tc>
          <w:tcPr>
            <w:tcW w:w="960" w:type="dxa"/>
            <w:vMerge w:val="restart"/>
            <w:tcBorders>
              <w:top w:val="double" w:sz="4" w:space="0" w:color="auto"/>
              <w:left w:val="single" w:sz="4" w:space="0" w:color="auto"/>
              <w:bottom w:val="single" w:sz="4" w:space="0" w:color="auto"/>
              <w:right w:val="single" w:sz="4" w:space="0" w:color="auto"/>
            </w:tcBorders>
            <w:shd w:val="clear" w:color="auto" w:fill="auto"/>
            <w:textDirection w:val="btLr"/>
            <w:vAlign w:val="center"/>
            <w:hideMark/>
          </w:tcPr>
          <w:p w14:paraId="4C4DC84E" w14:textId="77777777" w:rsidR="00971595" w:rsidRPr="00BC1544" w:rsidRDefault="00971595" w:rsidP="00BF7309">
            <w:pPr>
              <w:jc w:val="center"/>
              <w:rPr>
                <w:b/>
                <w:bCs/>
                <w:color w:val="000000"/>
                <w:sz w:val="20"/>
                <w:szCs w:val="20"/>
              </w:rPr>
            </w:pPr>
            <w:r w:rsidRPr="00BC1544">
              <w:rPr>
                <w:b/>
                <w:bCs/>
                <w:color w:val="000000"/>
                <w:sz w:val="20"/>
                <w:szCs w:val="20"/>
              </w:rPr>
              <w:t xml:space="preserve">Температура пласта, 0С </w:t>
            </w:r>
          </w:p>
        </w:tc>
        <w:tc>
          <w:tcPr>
            <w:tcW w:w="960" w:type="dxa"/>
            <w:vMerge w:val="restart"/>
            <w:tcBorders>
              <w:top w:val="double" w:sz="4" w:space="0" w:color="auto"/>
              <w:left w:val="single" w:sz="4" w:space="0" w:color="auto"/>
              <w:bottom w:val="single" w:sz="4" w:space="0" w:color="auto"/>
              <w:right w:val="single" w:sz="4" w:space="0" w:color="auto"/>
            </w:tcBorders>
            <w:shd w:val="clear" w:color="auto" w:fill="auto"/>
            <w:textDirection w:val="btLr"/>
            <w:vAlign w:val="center"/>
            <w:hideMark/>
          </w:tcPr>
          <w:p w14:paraId="5F0A2FB3" w14:textId="77777777" w:rsidR="00971595" w:rsidRPr="00BC1544" w:rsidRDefault="00971595" w:rsidP="00BF7309">
            <w:pPr>
              <w:jc w:val="center"/>
              <w:rPr>
                <w:b/>
                <w:bCs/>
                <w:color w:val="000000"/>
                <w:sz w:val="20"/>
                <w:szCs w:val="20"/>
              </w:rPr>
            </w:pPr>
            <w:r w:rsidRPr="00BC1544">
              <w:rPr>
                <w:b/>
                <w:bCs/>
                <w:color w:val="000000"/>
                <w:sz w:val="20"/>
                <w:szCs w:val="20"/>
              </w:rPr>
              <w:t xml:space="preserve">Кпр по нефти м3/сут*ат </w:t>
            </w:r>
          </w:p>
        </w:tc>
        <w:tc>
          <w:tcPr>
            <w:tcW w:w="960" w:type="dxa"/>
            <w:vMerge w:val="restart"/>
            <w:tcBorders>
              <w:top w:val="double" w:sz="4" w:space="0" w:color="auto"/>
              <w:left w:val="single" w:sz="4" w:space="0" w:color="auto"/>
              <w:bottom w:val="single" w:sz="4" w:space="0" w:color="auto"/>
              <w:right w:val="single" w:sz="4" w:space="0" w:color="auto"/>
            </w:tcBorders>
            <w:shd w:val="clear" w:color="auto" w:fill="auto"/>
            <w:textDirection w:val="btLr"/>
            <w:vAlign w:val="center"/>
            <w:hideMark/>
          </w:tcPr>
          <w:p w14:paraId="24D4DE4A" w14:textId="77777777" w:rsidR="00971595" w:rsidRPr="00BC1544" w:rsidRDefault="00971595" w:rsidP="00BF7309">
            <w:pPr>
              <w:jc w:val="center"/>
              <w:rPr>
                <w:b/>
                <w:bCs/>
                <w:color w:val="000000"/>
                <w:sz w:val="20"/>
                <w:szCs w:val="20"/>
              </w:rPr>
            </w:pPr>
            <w:r w:rsidRPr="00BC1544">
              <w:rPr>
                <w:b/>
                <w:bCs/>
                <w:color w:val="000000"/>
                <w:sz w:val="20"/>
                <w:szCs w:val="20"/>
              </w:rPr>
              <w:t>Статический уровень. м</w:t>
            </w:r>
          </w:p>
        </w:tc>
        <w:tc>
          <w:tcPr>
            <w:tcW w:w="960" w:type="dxa"/>
            <w:vMerge w:val="restart"/>
            <w:tcBorders>
              <w:top w:val="double" w:sz="4" w:space="0" w:color="auto"/>
              <w:left w:val="single" w:sz="4" w:space="0" w:color="auto"/>
              <w:bottom w:val="single" w:sz="4" w:space="0" w:color="auto"/>
              <w:right w:val="double" w:sz="4" w:space="0" w:color="auto"/>
            </w:tcBorders>
            <w:shd w:val="clear" w:color="auto" w:fill="auto"/>
            <w:textDirection w:val="btLr"/>
            <w:vAlign w:val="center"/>
            <w:hideMark/>
          </w:tcPr>
          <w:p w14:paraId="156084D1" w14:textId="77777777" w:rsidR="00971595" w:rsidRPr="00BC1544" w:rsidRDefault="00971595" w:rsidP="00BF7309">
            <w:pPr>
              <w:jc w:val="center"/>
              <w:rPr>
                <w:b/>
                <w:bCs/>
                <w:color w:val="000000"/>
                <w:sz w:val="20"/>
                <w:szCs w:val="20"/>
              </w:rPr>
            </w:pPr>
            <w:r w:rsidRPr="00BC1544">
              <w:rPr>
                <w:b/>
                <w:bCs/>
                <w:color w:val="000000"/>
                <w:sz w:val="20"/>
                <w:szCs w:val="20"/>
              </w:rPr>
              <w:t>Среднединамический уровень, м</w:t>
            </w:r>
          </w:p>
        </w:tc>
      </w:tr>
      <w:tr w:rsidR="00971595" w:rsidRPr="00BC1544" w14:paraId="1B2FA181" w14:textId="77777777" w:rsidTr="00D621BD">
        <w:trPr>
          <w:trHeight w:val="64"/>
        </w:trPr>
        <w:tc>
          <w:tcPr>
            <w:tcW w:w="960" w:type="dxa"/>
            <w:vMerge/>
            <w:tcBorders>
              <w:top w:val="single" w:sz="4" w:space="0" w:color="auto"/>
              <w:left w:val="double" w:sz="4" w:space="0" w:color="auto"/>
              <w:bottom w:val="single" w:sz="4" w:space="0" w:color="auto"/>
              <w:right w:val="single" w:sz="4" w:space="0" w:color="auto"/>
            </w:tcBorders>
            <w:vAlign w:val="center"/>
            <w:hideMark/>
          </w:tcPr>
          <w:p w14:paraId="0B3B9D43" w14:textId="77777777" w:rsidR="00971595" w:rsidRPr="00BC1544" w:rsidRDefault="00971595" w:rsidP="00BF7309">
            <w:pPr>
              <w:rPr>
                <w:b/>
                <w:bCs/>
                <w:color w:val="000000"/>
                <w:sz w:val="20"/>
                <w:szCs w:val="20"/>
              </w:rPr>
            </w:pPr>
          </w:p>
        </w:tc>
        <w:tc>
          <w:tcPr>
            <w:tcW w:w="1560" w:type="dxa"/>
            <w:vMerge/>
            <w:tcBorders>
              <w:top w:val="single" w:sz="4" w:space="0" w:color="auto"/>
              <w:left w:val="single" w:sz="4" w:space="0" w:color="auto"/>
              <w:bottom w:val="single" w:sz="4" w:space="0" w:color="auto"/>
              <w:right w:val="single" w:sz="4" w:space="0" w:color="auto"/>
            </w:tcBorders>
            <w:vAlign w:val="center"/>
            <w:hideMark/>
          </w:tcPr>
          <w:p w14:paraId="090CD4C2" w14:textId="77777777" w:rsidR="00971595" w:rsidRPr="00BC1544" w:rsidRDefault="00971595" w:rsidP="00BF7309">
            <w:pPr>
              <w:rPr>
                <w:b/>
                <w:bCs/>
                <w:color w:val="000000"/>
                <w:sz w:val="20"/>
                <w:szCs w:val="20"/>
              </w:rPr>
            </w:pPr>
          </w:p>
        </w:tc>
        <w:tc>
          <w:tcPr>
            <w:tcW w:w="960" w:type="dxa"/>
            <w:vMerge/>
            <w:tcBorders>
              <w:top w:val="single" w:sz="4" w:space="0" w:color="auto"/>
              <w:left w:val="single" w:sz="4" w:space="0" w:color="auto"/>
              <w:bottom w:val="single" w:sz="4" w:space="0" w:color="auto"/>
              <w:right w:val="single" w:sz="4" w:space="0" w:color="auto"/>
            </w:tcBorders>
            <w:vAlign w:val="center"/>
            <w:hideMark/>
          </w:tcPr>
          <w:p w14:paraId="4C4AB98B" w14:textId="77777777" w:rsidR="00971595" w:rsidRPr="00BC1544" w:rsidRDefault="00971595" w:rsidP="00BF7309">
            <w:pPr>
              <w:rPr>
                <w:b/>
                <w:bCs/>
                <w:color w:val="000000"/>
                <w:sz w:val="20"/>
                <w:szCs w:val="20"/>
              </w:rPr>
            </w:pPr>
          </w:p>
        </w:tc>
        <w:tc>
          <w:tcPr>
            <w:tcW w:w="1240" w:type="dxa"/>
            <w:vMerge/>
            <w:tcBorders>
              <w:top w:val="single" w:sz="4" w:space="0" w:color="auto"/>
              <w:left w:val="single" w:sz="4" w:space="0" w:color="auto"/>
              <w:bottom w:val="single" w:sz="4" w:space="0" w:color="auto"/>
              <w:right w:val="single" w:sz="4" w:space="0" w:color="auto"/>
            </w:tcBorders>
            <w:vAlign w:val="center"/>
            <w:hideMark/>
          </w:tcPr>
          <w:p w14:paraId="69BCE3A2" w14:textId="77777777" w:rsidR="00971595" w:rsidRPr="00BC1544" w:rsidRDefault="00971595" w:rsidP="00BF7309">
            <w:pPr>
              <w:rPr>
                <w:b/>
                <w:bCs/>
                <w:color w:val="000000"/>
                <w:sz w:val="20"/>
                <w:szCs w:val="20"/>
              </w:rPr>
            </w:pPr>
          </w:p>
        </w:tc>
        <w:tc>
          <w:tcPr>
            <w:tcW w:w="960" w:type="dxa"/>
            <w:vMerge/>
            <w:tcBorders>
              <w:top w:val="single" w:sz="4" w:space="0" w:color="auto"/>
              <w:left w:val="single" w:sz="4" w:space="0" w:color="auto"/>
              <w:bottom w:val="single" w:sz="4" w:space="0" w:color="auto"/>
              <w:right w:val="single" w:sz="4" w:space="0" w:color="auto"/>
            </w:tcBorders>
            <w:vAlign w:val="center"/>
            <w:hideMark/>
          </w:tcPr>
          <w:p w14:paraId="0E75AB66" w14:textId="77777777" w:rsidR="00971595" w:rsidRPr="00BC1544" w:rsidRDefault="00971595" w:rsidP="00BF7309">
            <w:pPr>
              <w:rPr>
                <w:b/>
                <w:bCs/>
                <w:color w:val="000000"/>
                <w:sz w:val="20"/>
                <w:szCs w:val="20"/>
              </w:rPr>
            </w:pPr>
          </w:p>
        </w:tc>
        <w:tc>
          <w:tcPr>
            <w:tcW w:w="960" w:type="dxa"/>
            <w:vMerge/>
            <w:tcBorders>
              <w:top w:val="single" w:sz="4" w:space="0" w:color="auto"/>
              <w:left w:val="single" w:sz="4" w:space="0" w:color="auto"/>
              <w:bottom w:val="single" w:sz="4" w:space="0" w:color="auto"/>
              <w:right w:val="single" w:sz="4" w:space="0" w:color="auto"/>
            </w:tcBorders>
            <w:vAlign w:val="center"/>
            <w:hideMark/>
          </w:tcPr>
          <w:p w14:paraId="533D30F6" w14:textId="77777777" w:rsidR="00971595" w:rsidRPr="00BC1544" w:rsidRDefault="00971595" w:rsidP="00BF7309">
            <w:pPr>
              <w:rPr>
                <w:b/>
                <w:bCs/>
                <w:color w:val="000000"/>
                <w:sz w:val="20"/>
                <w:szCs w:val="20"/>
              </w:rPr>
            </w:pPr>
          </w:p>
        </w:tc>
        <w:tc>
          <w:tcPr>
            <w:tcW w:w="960" w:type="dxa"/>
            <w:vMerge/>
            <w:tcBorders>
              <w:top w:val="single" w:sz="4" w:space="0" w:color="auto"/>
              <w:left w:val="single" w:sz="4" w:space="0" w:color="auto"/>
              <w:bottom w:val="single" w:sz="4" w:space="0" w:color="auto"/>
              <w:right w:val="single" w:sz="4" w:space="0" w:color="auto"/>
            </w:tcBorders>
            <w:vAlign w:val="center"/>
            <w:hideMark/>
          </w:tcPr>
          <w:p w14:paraId="6D8C1D17" w14:textId="77777777" w:rsidR="00971595" w:rsidRPr="00BC1544" w:rsidRDefault="00971595" w:rsidP="00BF7309">
            <w:pPr>
              <w:rPr>
                <w:b/>
                <w:bCs/>
                <w:color w:val="000000"/>
                <w:sz w:val="20"/>
                <w:szCs w:val="20"/>
              </w:rPr>
            </w:pPr>
          </w:p>
        </w:tc>
        <w:tc>
          <w:tcPr>
            <w:tcW w:w="960" w:type="dxa"/>
            <w:vMerge/>
            <w:tcBorders>
              <w:top w:val="single" w:sz="4" w:space="0" w:color="auto"/>
              <w:left w:val="single" w:sz="4" w:space="0" w:color="auto"/>
              <w:bottom w:val="single" w:sz="4" w:space="0" w:color="auto"/>
              <w:right w:val="single" w:sz="4" w:space="0" w:color="auto"/>
            </w:tcBorders>
            <w:vAlign w:val="center"/>
            <w:hideMark/>
          </w:tcPr>
          <w:p w14:paraId="3344DF63" w14:textId="77777777" w:rsidR="00971595" w:rsidRPr="00BC1544" w:rsidRDefault="00971595" w:rsidP="00BF7309">
            <w:pPr>
              <w:rPr>
                <w:b/>
                <w:bCs/>
                <w:color w:val="000000"/>
                <w:sz w:val="20"/>
                <w:szCs w:val="20"/>
              </w:rPr>
            </w:pPr>
          </w:p>
        </w:tc>
        <w:tc>
          <w:tcPr>
            <w:tcW w:w="960" w:type="dxa"/>
            <w:vMerge/>
            <w:tcBorders>
              <w:top w:val="single" w:sz="4" w:space="0" w:color="auto"/>
              <w:left w:val="single" w:sz="4" w:space="0" w:color="auto"/>
              <w:bottom w:val="single" w:sz="4" w:space="0" w:color="auto"/>
              <w:right w:val="single" w:sz="4" w:space="0" w:color="auto"/>
            </w:tcBorders>
            <w:vAlign w:val="center"/>
            <w:hideMark/>
          </w:tcPr>
          <w:p w14:paraId="743A9F52" w14:textId="77777777" w:rsidR="00971595" w:rsidRPr="00BC1544" w:rsidRDefault="00971595" w:rsidP="00BF7309">
            <w:pPr>
              <w:rPr>
                <w:b/>
                <w:bCs/>
                <w:color w:val="000000"/>
                <w:sz w:val="20"/>
                <w:szCs w:val="20"/>
              </w:rPr>
            </w:pPr>
          </w:p>
        </w:tc>
        <w:tc>
          <w:tcPr>
            <w:tcW w:w="2880" w:type="dxa"/>
            <w:gridSpan w:val="3"/>
            <w:tcBorders>
              <w:top w:val="single" w:sz="4" w:space="0" w:color="auto"/>
              <w:left w:val="nil"/>
              <w:bottom w:val="single" w:sz="4" w:space="0" w:color="auto"/>
              <w:right w:val="single" w:sz="4" w:space="0" w:color="auto"/>
            </w:tcBorders>
            <w:shd w:val="clear" w:color="auto" w:fill="auto"/>
            <w:vAlign w:val="center"/>
            <w:hideMark/>
          </w:tcPr>
          <w:p w14:paraId="07FEFC23" w14:textId="77777777" w:rsidR="00971595" w:rsidRPr="00BC1544" w:rsidRDefault="00971595" w:rsidP="00BF7309">
            <w:pPr>
              <w:jc w:val="center"/>
              <w:rPr>
                <w:b/>
                <w:bCs/>
                <w:color w:val="000000"/>
                <w:sz w:val="20"/>
                <w:szCs w:val="20"/>
              </w:rPr>
            </w:pPr>
            <w:r w:rsidRPr="00BC1544">
              <w:rPr>
                <w:b/>
                <w:bCs/>
                <w:color w:val="000000"/>
                <w:sz w:val="20"/>
                <w:szCs w:val="20"/>
              </w:rPr>
              <w:t>Дебиты</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14:paraId="5C1B7B31" w14:textId="77777777" w:rsidR="00971595" w:rsidRPr="00BC1544" w:rsidRDefault="00971595" w:rsidP="00BF7309">
            <w:pPr>
              <w:jc w:val="center"/>
              <w:rPr>
                <w:b/>
                <w:bCs/>
                <w:color w:val="000000"/>
                <w:sz w:val="20"/>
                <w:szCs w:val="20"/>
              </w:rPr>
            </w:pPr>
            <w:r w:rsidRPr="00BC1544">
              <w:rPr>
                <w:b/>
                <w:bCs/>
                <w:color w:val="000000"/>
                <w:sz w:val="20"/>
                <w:szCs w:val="20"/>
              </w:rPr>
              <w:t>газовый фактор, м3/т</w:t>
            </w:r>
          </w:p>
        </w:tc>
        <w:tc>
          <w:tcPr>
            <w:tcW w:w="1920" w:type="dxa"/>
            <w:gridSpan w:val="2"/>
            <w:tcBorders>
              <w:top w:val="single" w:sz="4" w:space="0" w:color="auto"/>
              <w:left w:val="nil"/>
              <w:bottom w:val="single" w:sz="4" w:space="0" w:color="auto"/>
              <w:right w:val="single" w:sz="4" w:space="0" w:color="auto"/>
            </w:tcBorders>
            <w:shd w:val="clear" w:color="auto" w:fill="auto"/>
            <w:vAlign w:val="center"/>
            <w:hideMark/>
          </w:tcPr>
          <w:p w14:paraId="2551F4A6" w14:textId="77777777" w:rsidR="00971595" w:rsidRPr="00BC1544" w:rsidRDefault="00971595" w:rsidP="00BF7309">
            <w:pPr>
              <w:jc w:val="center"/>
              <w:rPr>
                <w:b/>
                <w:bCs/>
                <w:color w:val="000000"/>
                <w:sz w:val="20"/>
                <w:szCs w:val="20"/>
              </w:rPr>
            </w:pPr>
            <w:r w:rsidRPr="00BC1544">
              <w:rPr>
                <w:b/>
                <w:bCs/>
                <w:color w:val="000000"/>
                <w:sz w:val="20"/>
                <w:szCs w:val="20"/>
              </w:rPr>
              <w:t>Давления, атм</w:t>
            </w:r>
          </w:p>
        </w:tc>
        <w:tc>
          <w:tcPr>
            <w:tcW w:w="960" w:type="dxa"/>
            <w:vMerge/>
            <w:tcBorders>
              <w:top w:val="single" w:sz="4" w:space="0" w:color="auto"/>
              <w:left w:val="single" w:sz="4" w:space="0" w:color="auto"/>
              <w:bottom w:val="single" w:sz="4" w:space="0" w:color="auto"/>
              <w:right w:val="single" w:sz="4" w:space="0" w:color="auto"/>
            </w:tcBorders>
            <w:vAlign w:val="center"/>
            <w:hideMark/>
          </w:tcPr>
          <w:p w14:paraId="542342B8" w14:textId="77777777" w:rsidR="00971595" w:rsidRPr="00BC1544" w:rsidRDefault="00971595" w:rsidP="00BF7309">
            <w:pPr>
              <w:rPr>
                <w:b/>
                <w:bCs/>
                <w:color w:val="000000"/>
                <w:sz w:val="20"/>
                <w:szCs w:val="20"/>
              </w:rPr>
            </w:pPr>
          </w:p>
        </w:tc>
        <w:tc>
          <w:tcPr>
            <w:tcW w:w="960" w:type="dxa"/>
            <w:vMerge/>
            <w:tcBorders>
              <w:top w:val="single" w:sz="4" w:space="0" w:color="auto"/>
              <w:left w:val="single" w:sz="4" w:space="0" w:color="auto"/>
              <w:bottom w:val="single" w:sz="4" w:space="0" w:color="auto"/>
              <w:right w:val="single" w:sz="4" w:space="0" w:color="auto"/>
            </w:tcBorders>
            <w:vAlign w:val="center"/>
            <w:hideMark/>
          </w:tcPr>
          <w:p w14:paraId="67C37272" w14:textId="77777777" w:rsidR="00971595" w:rsidRPr="00BC1544" w:rsidRDefault="00971595" w:rsidP="00BF7309">
            <w:pPr>
              <w:rPr>
                <w:b/>
                <w:bCs/>
                <w:color w:val="000000"/>
                <w:sz w:val="20"/>
                <w:szCs w:val="20"/>
              </w:rPr>
            </w:pPr>
          </w:p>
        </w:tc>
        <w:tc>
          <w:tcPr>
            <w:tcW w:w="960" w:type="dxa"/>
            <w:vMerge/>
            <w:tcBorders>
              <w:top w:val="single" w:sz="4" w:space="0" w:color="auto"/>
              <w:left w:val="single" w:sz="4" w:space="0" w:color="auto"/>
              <w:bottom w:val="single" w:sz="4" w:space="0" w:color="auto"/>
              <w:right w:val="single" w:sz="4" w:space="0" w:color="auto"/>
            </w:tcBorders>
            <w:vAlign w:val="center"/>
            <w:hideMark/>
          </w:tcPr>
          <w:p w14:paraId="500A64F1" w14:textId="77777777" w:rsidR="00971595" w:rsidRPr="00BC1544" w:rsidRDefault="00971595" w:rsidP="00BF7309">
            <w:pPr>
              <w:rPr>
                <w:b/>
                <w:bCs/>
                <w:color w:val="000000"/>
                <w:sz w:val="20"/>
                <w:szCs w:val="20"/>
              </w:rPr>
            </w:pPr>
          </w:p>
        </w:tc>
        <w:tc>
          <w:tcPr>
            <w:tcW w:w="960" w:type="dxa"/>
            <w:vMerge/>
            <w:tcBorders>
              <w:top w:val="single" w:sz="4" w:space="0" w:color="auto"/>
              <w:left w:val="single" w:sz="4" w:space="0" w:color="auto"/>
              <w:bottom w:val="single" w:sz="4" w:space="0" w:color="auto"/>
              <w:right w:val="single" w:sz="4" w:space="0" w:color="auto"/>
            </w:tcBorders>
            <w:vAlign w:val="center"/>
            <w:hideMark/>
          </w:tcPr>
          <w:p w14:paraId="39CF501C" w14:textId="77777777" w:rsidR="00971595" w:rsidRPr="00BC1544" w:rsidRDefault="00971595" w:rsidP="00BF7309">
            <w:pPr>
              <w:rPr>
                <w:b/>
                <w:bCs/>
                <w:color w:val="000000"/>
                <w:sz w:val="20"/>
                <w:szCs w:val="20"/>
              </w:rPr>
            </w:pPr>
          </w:p>
        </w:tc>
        <w:tc>
          <w:tcPr>
            <w:tcW w:w="960" w:type="dxa"/>
            <w:vMerge/>
            <w:tcBorders>
              <w:top w:val="single" w:sz="4" w:space="0" w:color="auto"/>
              <w:left w:val="single" w:sz="4" w:space="0" w:color="auto"/>
              <w:bottom w:val="single" w:sz="4" w:space="0" w:color="auto"/>
              <w:right w:val="double" w:sz="4" w:space="0" w:color="auto"/>
            </w:tcBorders>
            <w:vAlign w:val="center"/>
            <w:hideMark/>
          </w:tcPr>
          <w:p w14:paraId="614124DA" w14:textId="77777777" w:rsidR="00971595" w:rsidRPr="00BC1544" w:rsidRDefault="00971595" w:rsidP="00BF7309">
            <w:pPr>
              <w:rPr>
                <w:b/>
                <w:bCs/>
                <w:color w:val="000000"/>
                <w:sz w:val="20"/>
                <w:szCs w:val="20"/>
              </w:rPr>
            </w:pPr>
          </w:p>
        </w:tc>
      </w:tr>
      <w:tr w:rsidR="00971595" w:rsidRPr="00BC1544" w14:paraId="0E4B6944" w14:textId="77777777" w:rsidTr="00D621BD">
        <w:trPr>
          <w:cantSplit/>
          <w:trHeight w:val="1327"/>
        </w:trPr>
        <w:tc>
          <w:tcPr>
            <w:tcW w:w="960" w:type="dxa"/>
            <w:vMerge/>
            <w:tcBorders>
              <w:top w:val="single" w:sz="4" w:space="0" w:color="auto"/>
              <w:left w:val="double" w:sz="4" w:space="0" w:color="auto"/>
              <w:bottom w:val="single" w:sz="4" w:space="0" w:color="auto"/>
              <w:right w:val="single" w:sz="4" w:space="0" w:color="auto"/>
            </w:tcBorders>
            <w:vAlign w:val="center"/>
            <w:hideMark/>
          </w:tcPr>
          <w:p w14:paraId="0D539155" w14:textId="77777777" w:rsidR="00971595" w:rsidRPr="00BC1544" w:rsidRDefault="00971595" w:rsidP="00BF7309">
            <w:pPr>
              <w:rPr>
                <w:b/>
                <w:bCs/>
                <w:color w:val="000000"/>
                <w:sz w:val="20"/>
                <w:szCs w:val="20"/>
              </w:rPr>
            </w:pPr>
          </w:p>
        </w:tc>
        <w:tc>
          <w:tcPr>
            <w:tcW w:w="1560" w:type="dxa"/>
            <w:vMerge/>
            <w:tcBorders>
              <w:top w:val="single" w:sz="4" w:space="0" w:color="auto"/>
              <w:left w:val="single" w:sz="4" w:space="0" w:color="auto"/>
              <w:bottom w:val="single" w:sz="4" w:space="0" w:color="auto"/>
              <w:right w:val="single" w:sz="4" w:space="0" w:color="auto"/>
            </w:tcBorders>
            <w:vAlign w:val="center"/>
            <w:hideMark/>
          </w:tcPr>
          <w:p w14:paraId="59FB1795" w14:textId="77777777" w:rsidR="00971595" w:rsidRPr="00BC1544" w:rsidRDefault="00971595" w:rsidP="00BF7309">
            <w:pPr>
              <w:rPr>
                <w:b/>
                <w:bCs/>
                <w:color w:val="000000"/>
                <w:sz w:val="20"/>
                <w:szCs w:val="20"/>
              </w:rPr>
            </w:pPr>
          </w:p>
        </w:tc>
        <w:tc>
          <w:tcPr>
            <w:tcW w:w="960" w:type="dxa"/>
            <w:vMerge/>
            <w:tcBorders>
              <w:top w:val="single" w:sz="4" w:space="0" w:color="auto"/>
              <w:left w:val="single" w:sz="4" w:space="0" w:color="auto"/>
              <w:bottom w:val="single" w:sz="4" w:space="0" w:color="auto"/>
              <w:right w:val="single" w:sz="4" w:space="0" w:color="auto"/>
            </w:tcBorders>
            <w:vAlign w:val="center"/>
            <w:hideMark/>
          </w:tcPr>
          <w:p w14:paraId="10C4A7B1" w14:textId="77777777" w:rsidR="00971595" w:rsidRPr="00BC1544" w:rsidRDefault="00971595" w:rsidP="00BF7309">
            <w:pPr>
              <w:rPr>
                <w:b/>
                <w:bCs/>
                <w:color w:val="000000"/>
                <w:sz w:val="20"/>
                <w:szCs w:val="20"/>
              </w:rPr>
            </w:pPr>
          </w:p>
        </w:tc>
        <w:tc>
          <w:tcPr>
            <w:tcW w:w="1240" w:type="dxa"/>
            <w:vMerge/>
            <w:tcBorders>
              <w:top w:val="single" w:sz="4" w:space="0" w:color="auto"/>
              <w:left w:val="single" w:sz="4" w:space="0" w:color="auto"/>
              <w:bottom w:val="single" w:sz="4" w:space="0" w:color="auto"/>
              <w:right w:val="single" w:sz="4" w:space="0" w:color="auto"/>
            </w:tcBorders>
            <w:vAlign w:val="center"/>
            <w:hideMark/>
          </w:tcPr>
          <w:p w14:paraId="6361EEBD" w14:textId="77777777" w:rsidR="00971595" w:rsidRPr="00BC1544" w:rsidRDefault="00971595" w:rsidP="00BF7309">
            <w:pPr>
              <w:rPr>
                <w:b/>
                <w:bCs/>
                <w:color w:val="000000"/>
                <w:sz w:val="20"/>
                <w:szCs w:val="20"/>
              </w:rPr>
            </w:pPr>
          </w:p>
        </w:tc>
        <w:tc>
          <w:tcPr>
            <w:tcW w:w="960" w:type="dxa"/>
            <w:vMerge/>
            <w:tcBorders>
              <w:top w:val="single" w:sz="4" w:space="0" w:color="auto"/>
              <w:left w:val="single" w:sz="4" w:space="0" w:color="auto"/>
              <w:bottom w:val="single" w:sz="4" w:space="0" w:color="auto"/>
              <w:right w:val="single" w:sz="4" w:space="0" w:color="auto"/>
            </w:tcBorders>
            <w:vAlign w:val="center"/>
            <w:hideMark/>
          </w:tcPr>
          <w:p w14:paraId="3F10C6C4" w14:textId="77777777" w:rsidR="00971595" w:rsidRPr="00BC1544" w:rsidRDefault="00971595" w:rsidP="00BF7309">
            <w:pPr>
              <w:rPr>
                <w:b/>
                <w:bCs/>
                <w:color w:val="000000"/>
                <w:sz w:val="20"/>
                <w:szCs w:val="20"/>
              </w:rPr>
            </w:pPr>
          </w:p>
        </w:tc>
        <w:tc>
          <w:tcPr>
            <w:tcW w:w="960" w:type="dxa"/>
            <w:vMerge/>
            <w:tcBorders>
              <w:top w:val="single" w:sz="4" w:space="0" w:color="auto"/>
              <w:left w:val="single" w:sz="4" w:space="0" w:color="auto"/>
              <w:bottom w:val="single" w:sz="4" w:space="0" w:color="auto"/>
              <w:right w:val="single" w:sz="4" w:space="0" w:color="auto"/>
            </w:tcBorders>
            <w:vAlign w:val="center"/>
            <w:hideMark/>
          </w:tcPr>
          <w:p w14:paraId="01A61B95" w14:textId="77777777" w:rsidR="00971595" w:rsidRPr="00BC1544" w:rsidRDefault="00971595" w:rsidP="00BF7309">
            <w:pPr>
              <w:rPr>
                <w:b/>
                <w:bCs/>
                <w:color w:val="000000"/>
                <w:sz w:val="20"/>
                <w:szCs w:val="20"/>
              </w:rPr>
            </w:pPr>
          </w:p>
        </w:tc>
        <w:tc>
          <w:tcPr>
            <w:tcW w:w="960" w:type="dxa"/>
            <w:vMerge/>
            <w:tcBorders>
              <w:top w:val="single" w:sz="4" w:space="0" w:color="auto"/>
              <w:left w:val="single" w:sz="4" w:space="0" w:color="auto"/>
              <w:bottom w:val="single" w:sz="4" w:space="0" w:color="auto"/>
              <w:right w:val="single" w:sz="4" w:space="0" w:color="auto"/>
            </w:tcBorders>
            <w:vAlign w:val="center"/>
            <w:hideMark/>
          </w:tcPr>
          <w:p w14:paraId="5C7CD674" w14:textId="77777777" w:rsidR="00971595" w:rsidRPr="00BC1544" w:rsidRDefault="00971595" w:rsidP="00BF7309">
            <w:pPr>
              <w:rPr>
                <w:b/>
                <w:bCs/>
                <w:color w:val="000000"/>
                <w:sz w:val="20"/>
                <w:szCs w:val="20"/>
              </w:rPr>
            </w:pPr>
          </w:p>
        </w:tc>
        <w:tc>
          <w:tcPr>
            <w:tcW w:w="960" w:type="dxa"/>
            <w:vMerge/>
            <w:tcBorders>
              <w:top w:val="single" w:sz="4" w:space="0" w:color="auto"/>
              <w:left w:val="single" w:sz="4" w:space="0" w:color="auto"/>
              <w:bottom w:val="single" w:sz="4" w:space="0" w:color="auto"/>
              <w:right w:val="single" w:sz="4" w:space="0" w:color="auto"/>
            </w:tcBorders>
            <w:vAlign w:val="center"/>
            <w:hideMark/>
          </w:tcPr>
          <w:p w14:paraId="3C3C0A3E" w14:textId="77777777" w:rsidR="00971595" w:rsidRPr="00BC1544" w:rsidRDefault="00971595" w:rsidP="00BF7309">
            <w:pPr>
              <w:rPr>
                <w:b/>
                <w:bCs/>
                <w:color w:val="000000"/>
                <w:sz w:val="20"/>
                <w:szCs w:val="20"/>
              </w:rPr>
            </w:pPr>
          </w:p>
        </w:tc>
        <w:tc>
          <w:tcPr>
            <w:tcW w:w="960" w:type="dxa"/>
            <w:vMerge/>
            <w:tcBorders>
              <w:top w:val="single" w:sz="4" w:space="0" w:color="auto"/>
              <w:left w:val="single" w:sz="4" w:space="0" w:color="auto"/>
              <w:bottom w:val="single" w:sz="4" w:space="0" w:color="auto"/>
              <w:right w:val="single" w:sz="4" w:space="0" w:color="auto"/>
            </w:tcBorders>
            <w:vAlign w:val="center"/>
            <w:hideMark/>
          </w:tcPr>
          <w:p w14:paraId="6661B341" w14:textId="77777777" w:rsidR="00971595" w:rsidRPr="00BC1544" w:rsidRDefault="00971595" w:rsidP="00BF7309">
            <w:pPr>
              <w:rPr>
                <w:b/>
                <w:bCs/>
                <w:color w:val="000000"/>
                <w:sz w:val="20"/>
                <w:szCs w:val="20"/>
              </w:rPr>
            </w:pPr>
          </w:p>
        </w:tc>
        <w:tc>
          <w:tcPr>
            <w:tcW w:w="960" w:type="dxa"/>
            <w:tcBorders>
              <w:top w:val="nil"/>
              <w:left w:val="nil"/>
              <w:bottom w:val="single" w:sz="4" w:space="0" w:color="auto"/>
              <w:right w:val="single" w:sz="4" w:space="0" w:color="auto"/>
            </w:tcBorders>
            <w:shd w:val="clear" w:color="auto" w:fill="auto"/>
            <w:textDirection w:val="btLr"/>
            <w:vAlign w:val="center"/>
            <w:hideMark/>
          </w:tcPr>
          <w:p w14:paraId="4D26B06F" w14:textId="77777777" w:rsidR="00971595" w:rsidRPr="00BC1544" w:rsidRDefault="00971595" w:rsidP="00BF7309">
            <w:pPr>
              <w:ind w:right="113"/>
              <w:jc w:val="center"/>
              <w:rPr>
                <w:b/>
                <w:bCs/>
                <w:color w:val="000000"/>
                <w:sz w:val="20"/>
                <w:szCs w:val="20"/>
              </w:rPr>
            </w:pPr>
            <w:r w:rsidRPr="00BC1544">
              <w:rPr>
                <w:b/>
                <w:bCs/>
                <w:color w:val="000000"/>
                <w:sz w:val="20"/>
                <w:szCs w:val="20"/>
              </w:rPr>
              <w:t>нефти, м3/сут</w:t>
            </w:r>
          </w:p>
        </w:tc>
        <w:tc>
          <w:tcPr>
            <w:tcW w:w="960" w:type="dxa"/>
            <w:tcBorders>
              <w:top w:val="nil"/>
              <w:left w:val="nil"/>
              <w:bottom w:val="single" w:sz="4" w:space="0" w:color="auto"/>
              <w:right w:val="single" w:sz="4" w:space="0" w:color="auto"/>
            </w:tcBorders>
            <w:shd w:val="clear" w:color="auto" w:fill="auto"/>
            <w:textDirection w:val="btLr"/>
            <w:vAlign w:val="center"/>
            <w:hideMark/>
          </w:tcPr>
          <w:p w14:paraId="604B7AC6" w14:textId="77777777" w:rsidR="00971595" w:rsidRPr="00BC1544" w:rsidRDefault="00971595" w:rsidP="00BF7309">
            <w:pPr>
              <w:ind w:right="113"/>
              <w:jc w:val="center"/>
              <w:rPr>
                <w:b/>
                <w:bCs/>
                <w:color w:val="000000"/>
                <w:sz w:val="20"/>
                <w:szCs w:val="20"/>
              </w:rPr>
            </w:pPr>
            <w:r w:rsidRPr="00BC1544">
              <w:rPr>
                <w:b/>
                <w:bCs/>
                <w:color w:val="000000"/>
                <w:sz w:val="20"/>
                <w:szCs w:val="20"/>
              </w:rPr>
              <w:t>воды, м3/сут</w:t>
            </w:r>
          </w:p>
        </w:tc>
        <w:tc>
          <w:tcPr>
            <w:tcW w:w="960" w:type="dxa"/>
            <w:tcBorders>
              <w:top w:val="nil"/>
              <w:left w:val="nil"/>
              <w:bottom w:val="single" w:sz="4" w:space="0" w:color="auto"/>
              <w:right w:val="single" w:sz="4" w:space="0" w:color="auto"/>
            </w:tcBorders>
            <w:shd w:val="clear" w:color="auto" w:fill="auto"/>
            <w:textDirection w:val="btLr"/>
            <w:vAlign w:val="center"/>
            <w:hideMark/>
          </w:tcPr>
          <w:p w14:paraId="4AB1DFB6" w14:textId="77777777" w:rsidR="00971595" w:rsidRPr="00BC1544" w:rsidRDefault="00971595" w:rsidP="00BF7309">
            <w:pPr>
              <w:ind w:right="113"/>
              <w:jc w:val="center"/>
              <w:rPr>
                <w:b/>
                <w:bCs/>
                <w:color w:val="000000"/>
                <w:sz w:val="20"/>
                <w:szCs w:val="20"/>
              </w:rPr>
            </w:pPr>
            <w:r w:rsidRPr="00BC1544">
              <w:rPr>
                <w:b/>
                <w:bCs/>
                <w:color w:val="000000"/>
                <w:sz w:val="20"/>
                <w:szCs w:val="20"/>
              </w:rPr>
              <w:t>газа, м3/сут</w:t>
            </w:r>
          </w:p>
        </w:tc>
        <w:tc>
          <w:tcPr>
            <w:tcW w:w="960" w:type="dxa"/>
            <w:vMerge/>
            <w:tcBorders>
              <w:top w:val="nil"/>
              <w:left w:val="single" w:sz="4" w:space="0" w:color="auto"/>
              <w:bottom w:val="single" w:sz="4" w:space="0" w:color="auto"/>
              <w:right w:val="single" w:sz="4" w:space="0" w:color="auto"/>
            </w:tcBorders>
            <w:vAlign w:val="center"/>
            <w:hideMark/>
          </w:tcPr>
          <w:p w14:paraId="24E02488" w14:textId="77777777" w:rsidR="00971595" w:rsidRPr="00BC1544" w:rsidRDefault="00971595" w:rsidP="00BF7309">
            <w:pPr>
              <w:rPr>
                <w:b/>
                <w:bCs/>
                <w:color w:val="000000"/>
                <w:sz w:val="20"/>
                <w:szCs w:val="20"/>
              </w:rPr>
            </w:pPr>
          </w:p>
        </w:tc>
        <w:tc>
          <w:tcPr>
            <w:tcW w:w="960" w:type="dxa"/>
            <w:tcBorders>
              <w:top w:val="nil"/>
              <w:left w:val="nil"/>
              <w:bottom w:val="single" w:sz="4" w:space="0" w:color="auto"/>
              <w:right w:val="single" w:sz="4" w:space="0" w:color="auto"/>
            </w:tcBorders>
            <w:shd w:val="clear" w:color="auto" w:fill="auto"/>
            <w:textDirection w:val="btLr"/>
            <w:vAlign w:val="center"/>
            <w:hideMark/>
          </w:tcPr>
          <w:p w14:paraId="45E63FF6" w14:textId="77777777" w:rsidR="00971595" w:rsidRPr="00BC1544" w:rsidRDefault="00971595" w:rsidP="00BF7309">
            <w:pPr>
              <w:ind w:right="113"/>
              <w:jc w:val="center"/>
              <w:rPr>
                <w:b/>
                <w:bCs/>
                <w:color w:val="000000"/>
                <w:sz w:val="20"/>
                <w:szCs w:val="20"/>
              </w:rPr>
            </w:pPr>
            <w:r w:rsidRPr="00BC1544">
              <w:rPr>
                <w:b/>
                <w:bCs/>
                <w:color w:val="000000"/>
                <w:sz w:val="20"/>
                <w:szCs w:val="20"/>
              </w:rPr>
              <w:t>Рпл</w:t>
            </w:r>
          </w:p>
        </w:tc>
        <w:tc>
          <w:tcPr>
            <w:tcW w:w="960" w:type="dxa"/>
            <w:tcBorders>
              <w:top w:val="nil"/>
              <w:left w:val="nil"/>
              <w:bottom w:val="single" w:sz="4" w:space="0" w:color="auto"/>
              <w:right w:val="single" w:sz="4" w:space="0" w:color="auto"/>
            </w:tcBorders>
            <w:shd w:val="clear" w:color="auto" w:fill="auto"/>
            <w:textDirection w:val="btLr"/>
            <w:vAlign w:val="center"/>
            <w:hideMark/>
          </w:tcPr>
          <w:p w14:paraId="2D308FF1" w14:textId="77777777" w:rsidR="00971595" w:rsidRPr="00BC1544" w:rsidRDefault="00971595" w:rsidP="00BF7309">
            <w:pPr>
              <w:ind w:right="113"/>
              <w:jc w:val="center"/>
              <w:rPr>
                <w:b/>
                <w:bCs/>
                <w:color w:val="000000"/>
                <w:sz w:val="20"/>
                <w:szCs w:val="20"/>
              </w:rPr>
            </w:pPr>
            <w:r w:rsidRPr="00BC1544">
              <w:rPr>
                <w:b/>
                <w:bCs/>
                <w:color w:val="000000"/>
                <w:sz w:val="20"/>
                <w:szCs w:val="20"/>
              </w:rPr>
              <w:t>Рзаб</w:t>
            </w:r>
          </w:p>
        </w:tc>
        <w:tc>
          <w:tcPr>
            <w:tcW w:w="960" w:type="dxa"/>
            <w:vMerge/>
            <w:tcBorders>
              <w:top w:val="single" w:sz="4" w:space="0" w:color="auto"/>
              <w:left w:val="single" w:sz="4" w:space="0" w:color="auto"/>
              <w:bottom w:val="single" w:sz="4" w:space="0" w:color="auto"/>
              <w:right w:val="single" w:sz="4" w:space="0" w:color="auto"/>
            </w:tcBorders>
            <w:vAlign w:val="center"/>
            <w:hideMark/>
          </w:tcPr>
          <w:p w14:paraId="3B0EE6A5" w14:textId="77777777" w:rsidR="00971595" w:rsidRPr="00BC1544" w:rsidRDefault="00971595" w:rsidP="00BF7309">
            <w:pPr>
              <w:rPr>
                <w:b/>
                <w:bCs/>
                <w:color w:val="000000"/>
                <w:sz w:val="20"/>
                <w:szCs w:val="20"/>
              </w:rPr>
            </w:pPr>
          </w:p>
        </w:tc>
        <w:tc>
          <w:tcPr>
            <w:tcW w:w="960" w:type="dxa"/>
            <w:vMerge/>
            <w:tcBorders>
              <w:top w:val="single" w:sz="4" w:space="0" w:color="auto"/>
              <w:left w:val="single" w:sz="4" w:space="0" w:color="auto"/>
              <w:bottom w:val="single" w:sz="4" w:space="0" w:color="auto"/>
              <w:right w:val="single" w:sz="4" w:space="0" w:color="auto"/>
            </w:tcBorders>
            <w:vAlign w:val="center"/>
            <w:hideMark/>
          </w:tcPr>
          <w:p w14:paraId="45B31677" w14:textId="77777777" w:rsidR="00971595" w:rsidRPr="00BC1544" w:rsidRDefault="00971595" w:rsidP="00BF7309">
            <w:pPr>
              <w:rPr>
                <w:b/>
                <w:bCs/>
                <w:color w:val="000000"/>
                <w:sz w:val="20"/>
                <w:szCs w:val="20"/>
              </w:rPr>
            </w:pPr>
          </w:p>
        </w:tc>
        <w:tc>
          <w:tcPr>
            <w:tcW w:w="960" w:type="dxa"/>
            <w:vMerge/>
            <w:tcBorders>
              <w:top w:val="single" w:sz="4" w:space="0" w:color="auto"/>
              <w:left w:val="single" w:sz="4" w:space="0" w:color="auto"/>
              <w:bottom w:val="single" w:sz="4" w:space="0" w:color="auto"/>
              <w:right w:val="single" w:sz="4" w:space="0" w:color="auto"/>
            </w:tcBorders>
            <w:vAlign w:val="center"/>
            <w:hideMark/>
          </w:tcPr>
          <w:p w14:paraId="0271BADC" w14:textId="77777777" w:rsidR="00971595" w:rsidRPr="00BC1544" w:rsidRDefault="00971595" w:rsidP="00BF7309">
            <w:pPr>
              <w:rPr>
                <w:b/>
                <w:bCs/>
                <w:color w:val="000000"/>
                <w:sz w:val="20"/>
                <w:szCs w:val="20"/>
              </w:rPr>
            </w:pPr>
          </w:p>
        </w:tc>
        <w:tc>
          <w:tcPr>
            <w:tcW w:w="960" w:type="dxa"/>
            <w:vMerge/>
            <w:tcBorders>
              <w:top w:val="single" w:sz="4" w:space="0" w:color="auto"/>
              <w:left w:val="single" w:sz="4" w:space="0" w:color="auto"/>
              <w:bottom w:val="single" w:sz="4" w:space="0" w:color="auto"/>
              <w:right w:val="single" w:sz="4" w:space="0" w:color="auto"/>
            </w:tcBorders>
            <w:vAlign w:val="center"/>
            <w:hideMark/>
          </w:tcPr>
          <w:p w14:paraId="601A456A" w14:textId="77777777" w:rsidR="00971595" w:rsidRPr="00BC1544" w:rsidRDefault="00971595" w:rsidP="00BF7309">
            <w:pPr>
              <w:rPr>
                <w:b/>
                <w:bCs/>
                <w:color w:val="000000"/>
                <w:sz w:val="20"/>
                <w:szCs w:val="20"/>
              </w:rPr>
            </w:pPr>
          </w:p>
        </w:tc>
        <w:tc>
          <w:tcPr>
            <w:tcW w:w="960" w:type="dxa"/>
            <w:vMerge/>
            <w:tcBorders>
              <w:top w:val="single" w:sz="4" w:space="0" w:color="auto"/>
              <w:left w:val="single" w:sz="4" w:space="0" w:color="auto"/>
              <w:bottom w:val="single" w:sz="4" w:space="0" w:color="auto"/>
              <w:right w:val="double" w:sz="4" w:space="0" w:color="auto"/>
            </w:tcBorders>
            <w:vAlign w:val="center"/>
            <w:hideMark/>
          </w:tcPr>
          <w:p w14:paraId="6AE5D5E4" w14:textId="77777777" w:rsidR="00971595" w:rsidRPr="00BC1544" w:rsidRDefault="00971595" w:rsidP="00BF7309">
            <w:pPr>
              <w:rPr>
                <w:b/>
                <w:bCs/>
                <w:color w:val="000000"/>
                <w:sz w:val="20"/>
                <w:szCs w:val="20"/>
              </w:rPr>
            </w:pPr>
          </w:p>
        </w:tc>
      </w:tr>
      <w:tr w:rsidR="00971595" w:rsidRPr="00BC1544" w14:paraId="32E147BE" w14:textId="77777777" w:rsidTr="00D621BD">
        <w:trPr>
          <w:trHeight w:val="630"/>
        </w:trPr>
        <w:tc>
          <w:tcPr>
            <w:tcW w:w="960" w:type="dxa"/>
            <w:tcBorders>
              <w:top w:val="nil"/>
              <w:left w:val="double" w:sz="4" w:space="0" w:color="auto"/>
              <w:bottom w:val="single" w:sz="4" w:space="0" w:color="auto"/>
              <w:right w:val="single" w:sz="4" w:space="0" w:color="auto"/>
            </w:tcBorders>
            <w:shd w:val="clear" w:color="auto" w:fill="auto"/>
            <w:vAlign w:val="center"/>
            <w:hideMark/>
          </w:tcPr>
          <w:p w14:paraId="7E121CA8" w14:textId="77777777" w:rsidR="00971595" w:rsidRPr="00BC1544" w:rsidRDefault="00971595" w:rsidP="00BF7309">
            <w:pPr>
              <w:jc w:val="center"/>
              <w:rPr>
                <w:color w:val="000000"/>
                <w:sz w:val="20"/>
                <w:szCs w:val="20"/>
              </w:rPr>
            </w:pPr>
            <w:r w:rsidRPr="00BC1544">
              <w:rPr>
                <w:color w:val="000000"/>
                <w:sz w:val="20"/>
                <w:szCs w:val="20"/>
              </w:rPr>
              <w:t>2</w:t>
            </w:r>
          </w:p>
        </w:tc>
        <w:tc>
          <w:tcPr>
            <w:tcW w:w="1560" w:type="dxa"/>
            <w:tcBorders>
              <w:top w:val="nil"/>
              <w:left w:val="nil"/>
              <w:bottom w:val="single" w:sz="4" w:space="0" w:color="auto"/>
              <w:right w:val="single" w:sz="4" w:space="0" w:color="auto"/>
            </w:tcBorders>
            <w:shd w:val="clear" w:color="auto" w:fill="auto"/>
            <w:vAlign w:val="bottom"/>
            <w:hideMark/>
          </w:tcPr>
          <w:p w14:paraId="17E259C3" w14:textId="77777777" w:rsidR="00D621BD" w:rsidRPr="00BC1544" w:rsidRDefault="00971595" w:rsidP="00BF7309">
            <w:pPr>
              <w:jc w:val="center"/>
              <w:rPr>
                <w:color w:val="000000"/>
                <w:sz w:val="20"/>
                <w:szCs w:val="20"/>
              </w:rPr>
            </w:pPr>
            <w:r w:rsidRPr="00BC1544">
              <w:rPr>
                <w:color w:val="000000"/>
                <w:sz w:val="20"/>
                <w:szCs w:val="20"/>
                <w:u w:val="single"/>
              </w:rPr>
              <w:t>573-590</w:t>
            </w:r>
            <w:r w:rsidRPr="00BC1544">
              <w:rPr>
                <w:color w:val="000000"/>
                <w:sz w:val="20"/>
                <w:szCs w:val="20"/>
              </w:rPr>
              <w:t xml:space="preserve"> </w:t>
            </w:r>
          </w:p>
          <w:p w14:paraId="619A43B6" w14:textId="77777777" w:rsidR="00971595" w:rsidRPr="00BC1544" w:rsidRDefault="00D621BD" w:rsidP="00D621BD">
            <w:pPr>
              <w:jc w:val="center"/>
              <w:rPr>
                <w:color w:val="000000"/>
                <w:sz w:val="20"/>
                <w:szCs w:val="20"/>
              </w:rPr>
            </w:pPr>
            <w:r w:rsidRPr="00BC1544">
              <w:rPr>
                <w:color w:val="000000"/>
                <w:sz w:val="20"/>
                <w:szCs w:val="20"/>
              </w:rPr>
              <w:t>–</w:t>
            </w:r>
            <w:r w:rsidR="00971595" w:rsidRPr="00BC1544">
              <w:rPr>
                <w:color w:val="000000"/>
                <w:sz w:val="20"/>
                <w:szCs w:val="20"/>
              </w:rPr>
              <w:t>565.2-582.2</w:t>
            </w:r>
          </w:p>
        </w:tc>
        <w:tc>
          <w:tcPr>
            <w:tcW w:w="960" w:type="dxa"/>
            <w:tcBorders>
              <w:top w:val="nil"/>
              <w:left w:val="nil"/>
              <w:bottom w:val="single" w:sz="4" w:space="0" w:color="auto"/>
              <w:right w:val="single" w:sz="4" w:space="0" w:color="auto"/>
            </w:tcBorders>
            <w:shd w:val="clear" w:color="auto" w:fill="auto"/>
            <w:vAlign w:val="bottom"/>
            <w:hideMark/>
          </w:tcPr>
          <w:p w14:paraId="76248DF5" w14:textId="77777777" w:rsidR="00971595" w:rsidRPr="00BC1544" w:rsidRDefault="00971595" w:rsidP="00BF7309">
            <w:pPr>
              <w:jc w:val="center"/>
              <w:rPr>
                <w:color w:val="000000"/>
                <w:sz w:val="20"/>
                <w:szCs w:val="20"/>
              </w:rPr>
            </w:pPr>
            <w:r w:rsidRPr="00BC1544">
              <w:rPr>
                <w:color w:val="000000"/>
                <w:sz w:val="20"/>
                <w:szCs w:val="20"/>
              </w:rPr>
              <w:t>al-1</w:t>
            </w:r>
          </w:p>
        </w:tc>
        <w:tc>
          <w:tcPr>
            <w:tcW w:w="1240" w:type="dxa"/>
            <w:tcBorders>
              <w:top w:val="nil"/>
              <w:left w:val="nil"/>
              <w:bottom w:val="single" w:sz="4" w:space="0" w:color="auto"/>
              <w:right w:val="single" w:sz="4" w:space="0" w:color="auto"/>
            </w:tcBorders>
            <w:shd w:val="clear" w:color="auto" w:fill="auto"/>
            <w:vAlign w:val="bottom"/>
            <w:hideMark/>
          </w:tcPr>
          <w:p w14:paraId="7366DEF8" w14:textId="77777777" w:rsidR="00971595" w:rsidRPr="00BC1544" w:rsidRDefault="00971595" w:rsidP="00BF7309">
            <w:pPr>
              <w:jc w:val="center"/>
              <w:rPr>
                <w:color w:val="000000"/>
                <w:sz w:val="20"/>
                <w:szCs w:val="20"/>
              </w:rPr>
            </w:pPr>
            <w:r w:rsidRPr="00BC1544">
              <w:rPr>
                <w:color w:val="000000"/>
                <w:sz w:val="20"/>
                <w:szCs w:val="20"/>
              </w:rPr>
              <w:t>14.04.05.г.</w:t>
            </w:r>
          </w:p>
        </w:tc>
        <w:tc>
          <w:tcPr>
            <w:tcW w:w="960" w:type="dxa"/>
            <w:tcBorders>
              <w:top w:val="nil"/>
              <w:left w:val="nil"/>
              <w:bottom w:val="single" w:sz="4" w:space="0" w:color="auto"/>
              <w:right w:val="single" w:sz="4" w:space="0" w:color="auto"/>
            </w:tcBorders>
            <w:shd w:val="clear" w:color="auto" w:fill="auto"/>
            <w:vAlign w:val="bottom"/>
            <w:hideMark/>
          </w:tcPr>
          <w:p w14:paraId="4C84D0BF" w14:textId="77777777" w:rsidR="00971595" w:rsidRPr="00BC1544" w:rsidRDefault="00971595" w:rsidP="00BF7309">
            <w:pPr>
              <w:jc w:val="center"/>
              <w:rPr>
                <w:color w:val="000000"/>
                <w:sz w:val="20"/>
                <w:szCs w:val="20"/>
              </w:rPr>
            </w:pPr>
            <w:r w:rsidRPr="00BC1544">
              <w:rPr>
                <w:color w:val="000000"/>
                <w:sz w:val="20"/>
                <w:szCs w:val="20"/>
              </w:rPr>
              <w:t>670.5</w:t>
            </w:r>
          </w:p>
        </w:tc>
        <w:tc>
          <w:tcPr>
            <w:tcW w:w="960" w:type="dxa"/>
            <w:tcBorders>
              <w:top w:val="nil"/>
              <w:left w:val="nil"/>
              <w:bottom w:val="single" w:sz="4" w:space="0" w:color="auto"/>
              <w:right w:val="single" w:sz="4" w:space="0" w:color="auto"/>
            </w:tcBorders>
            <w:shd w:val="clear" w:color="auto" w:fill="auto"/>
            <w:vAlign w:val="bottom"/>
            <w:hideMark/>
          </w:tcPr>
          <w:p w14:paraId="1E490495" w14:textId="77777777" w:rsidR="00971595" w:rsidRPr="00BC1544" w:rsidRDefault="00971595" w:rsidP="00BF7309">
            <w:pPr>
              <w:jc w:val="center"/>
              <w:rPr>
                <w:color w:val="000000"/>
                <w:sz w:val="20"/>
                <w:szCs w:val="20"/>
              </w:rPr>
            </w:pPr>
            <w:r w:rsidRPr="00BC1544">
              <w:rPr>
                <w:color w:val="000000"/>
                <w:sz w:val="20"/>
                <w:szCs w:val="20"/>
              </w:rPr>
              <w:t>73мм х 538м</w:t>
            </w:r>
          </w:p>
        </w:tc>
        <w:tc>
          <w:tcPr>
            <w:tcW w:w="960" w:type="dxa"/>
            <w:tcBorders>
              <w:top w:val="nil"/>
              <w:left w:val="nil"/>
              <w:bottom w:val="single" w:sz="4" w:space="0" w:color="auto"/>
              <w:right w:val="single" w:sz="4" w:space="0" w:color="auto"/>
            </w:tcBorders>
            <w:shd w:val="clear" w:color="auto" w:fill="auto"/>
            <w:vAlign w:val="bottom"/>
            <w:hideMark/>
          </w:tcPr>
          <w:p w14:paraId="72418FC2" w14:textId="77777777" w:rsidR="00971595" w:rsidRPr="00BC1544" w:rsidRDefault="00971595" w:rsidP="00BF7309">
            <w:pPr>
              <w:jc w:val="center"/>
              <w:rPr>
                <w:color w:val="000000"/>
                <w:sz w:val="20"/>
                <w:szCs w:val="20"/>
              </w:rPr>
            </w:pPr>
            <w:r w:rsidRPr="00BC1544">
              <w:rPr>
                <w:color w:val="000000"/>
                <w:sz w:val="20"/>
                <w:szCs w:val="20"/>
              </w:rPr>
              <w:t>4 1/2" Predator</w:t>
            </w:r>
          </w:p>
        </w:tc>
        <w:tc>
          <w:tcPr>
            <w:tcW w:w="960" w:type="dxa"/>
            <w:tcBorders>
              <w:top w:val="nil"/>
              <w:left w:val="nil"/>
              <w:bottom w:val="single" w:sz="4" w:space="0" w:color="auto"/>
              <w:right w:val="single" w:sz="4" w:space="0" w:color="auto"/>
            </w:tcBorders>
            <w:shd w:val="clear" w:color="auto" w:fill="auto"/>
            <w:vAlign w:val="bottom"/>
            <w:hideMark/>
          </w:tcPr>
          <w:p w14:paraId="5834F831" w14:textId="77777777" w:rsidR="00971595" w:rsidRPr="00BC1544" w:rsidRDefault="00971595" w:rsidP="00BF7309">
            <w:pPr>
              <w:jc w:val="center"/>
              <w:rPr>
                <w:color w:val="000000"/>
                <w:sz w:val="20"/>
                <w:szCs w:val="20"/>
              </w:rPr>
            </w:pPr>
            <w:r w:rsidRPr="00BC1544">
              <w:rPr>
                <w:color w:val="000000"/>
                <w:sz w:val="20"/>
                <w:szCs w:val="20"/>
              </w:rPr>
              <w:t>не уст. режим</w:t>
            </w:r>
          </w:p>
        </w:tc>
        <w:tc>
          <w:tcPr>
            <w:tcW w:w="960" w:type="dxa"/>
            <w:tcBorders>
              <w:top w:val="nil"/>
              <w:left w:val="nil"/>
              <w:bottom w:val="single" w:sz="4" w:space="0" w:color="auto"/>
              <w:right w:val="single" w:sz="4" w:space="0" w:color="auto"/>
            </w:tcBorders>
            <w:shd w:val="clear" w:color="auto" w:fill="auto"/>
            <w:vAlign w:val="bottom"/>
            <w:hideMark/>
          </w:tcPr>
          <w:p w14:paraId="03224D3E" w14:textId="77777777" w:rsidR="00971595" w:rsidRPr="00BC1544" w:rsidRDefault="00971595" w:rsidP="00BF7309">
            <w:pPr>
              <w:jc w:val="center"/>
              <w:rPr>
                <w:color w:val="000000"/>
                <w:sz w:val="20"/>
                <w:szCs w:val="20"/>
              </w:rPr>
            </w:pPr>
            <w:r w:rsidRPr="00BC1544">
              <w:rPr>
                <w:color w:val="000000"/>
                <w:sz w:val="20"/>
                <w:szCs w:val="20"/>
              </w:rPr>
              <w:t>ШГН</w:t>
            </w:r>
          </w:p>
        </w:tc>
        <w:tc>
          <w:tcPr>
            <w:tcW w:w="960" w:type="dxa"/>
            <w:tcBorders>
              <w:top w:val="nil"/>
              <w:left w:val="nil"/>
              <w:bottom w:val="single" w:sz="4" w:space="0" w:color="auto"/>
              <w:right w:val="single" w:sz="4" w:space="0" w:color="auto"/>
            </w:tcBorders>
            <w:shd w:val="clear" w:color="auto" w:fill="auto"/>
            <w:vAlign w:val="bottom"/>
            <w:hideMark/>
          </w:tcPr>
          <w:p w14:paraId="55F9E40B" w14:textId="77777777" w:rsidR="00971595" w:rsidRPr="00BC1544" w:rsidRDefault="00971595" w:rsidP="00BF7309">
            <w:pPr>
              <w:jc w:val="center"/>
              <w:rPr>
                <w:color w:val="000000"/>
                <w:sz w:val="20"/>
                <w:szCs w:val="20"/>
              </w:rPr>
            </w:pPr>
            <w:r w:rsidRPr="00BC1544">
              <w:rPr>
                <w:color w:val="000000"/>
                <w:sz w:val="20"/>
                <w:szCs w:val="20"/>
              </w:rPr>
              <w:t>4</w:t>
            </w:r>
          </w:p>
        </w:tc>
        <w:tc>
          <w:tcPr>
            <w:tcW w:w="960" w:type="dxa"/>
            <w:tcBorders>
              <w:top w:val="nil"/>
              <w:left w:val="nil"/>
              <w:bottom w:val="single" w:sz="4" w:space="0" w:color="auto"/>
              <w:right w:val="single" w:sz="4" w:space="0" w:color="auto"/>
            </w:tcBorders>
            <w:shd w:val="clear" w:color="auto" w:fill="auto"/>
            <w:vAlign w:val="bottom"/>
            <w:hideMark/>
          </w:tcPr>
          <w:p w14:paraId="6EAE4D64" w14:textId="77777777" w:rsidR="00971595" w:rsidRPr="00BC1544" w:rsidRDefault="00971595" w:rsidP="00BF7309">
            <w:pPr>
              <w:jc w:val="center"/>
              <w:rPr>
                <w:color w:val="000000"/>
                <w:sz w:val="20"/>
                <w:szCs w:val="20"/>
              </w:rPr>
            </w:pPr>
            <w:r w:rsidRPr="00BC1544">
              <w:rPr>
                <w:color w:val="000000"/>
                <w:sz w:val="20"/>
                <w:szCs w:val="20"/>
              </w:rPr>
              <w:t> </w:t>
            </w:r>
          </w:p>
        </w:tc>
        <w:tc>
          <w:tcPr>
            <w:tcW w:w="960" w:type="dxa"/>
            <w:tcBorders>
              <w:top w:val="nil"/>
              <w:left w:val="nil"/>
              <w:bottom w:val="single" w:sz="4" w:space="0" w:color="auto"/>
              <w:right w:val="single" w:sz="4" w:space="0" w:color="auto"/>
            </w:tcBorders>
            <w:shd w:val="clear" w:color="auto" w:fill="auto"/>
            <w:vAlign w:val="bottom"/>
            <w:hideMark/>
          </w:tcPr>
          <w:p w14:paraId="2FDBEC8A" w14:textId="77777777" w:rsidR="00971595" w:rsidRPr="00BC1544" w:rsidRDefault="00971595" w:rsidP="00BF7309">
            <w:pPr>
              <w:jc w:val="center"/>
              <w:rPr>
                <w:color w:val="000000"/>
                <w:sz w:val="20"/>
                <w:szCs w:val="20"/>
              </w:rPr>
            </w:pPr>
            <w:r w:rsidRPr="00BC1544">
              <w:rPr>
                <w:color w:val="000000"/>
                <w:sz w:val="20"/>
                <w:szCs w:val="20"/>
              </w:rPr>
              <w:t> </w:t>
            </w:r>
          </w:p>
        </w:tc>
        <w:tc>
          <w:tcPr>
            <w:tcW w:w="960" w:type="dxa"/>
            <w:tcBorders>
              <w:top w:val="nil"/>
              <w:left w:val="nil"/>
              <w:bottom w:val="single" w:sz="4" w:space="0" w:color="auto"/>
              <w:right w:val="single" w:sz="4" w:space="0" w:color="auto"/>
            </w:tcBorders>
            <w:shd w:val="clear" w:color="auto" w:fill="auto"/>
            <w:vAlign w:val="bottom"/>
            <w:hideMark/>
          </w:tcPr>
          <w:p w14:paraId="230E43AD" w14:textId="77777777" w:rsidR="00971595" w:rsidRPr="00BC1544" w:rsidRDefault="00971595" w:rsidP="00BF7309">
            <w:pPr>
              <w:jc w:val="center"/>
              <w:rPr>
                <w:color w:val="000000"/>
                <w:sz w:val="20"/>
                <w:szCs w:val="20"/>
              </w:rPr>
            </w:pPr>
            <w:r w:rsidRPr="00BC1544">
              <w:rPr>
                <w:color w:val="000000"/>
                <w:sz w:val="20"/>
                <w:szCs w:val="20"/>
              </w:rPr>
              <w:t> </w:t>
            </w:r>
          </w:p>
        </w:tc>
        <w:tc>
          <w:tcPr>
            <w:tcW w:w="960" w:type="dxa"/>
            <w:tcBorders>
              <w:top w:val="nil"/>
              <w:left w:val="nil"/>
              <w:bottom w:val="single" w:sz="4" w:space="0" w:color="auto"/>
              <w:right w:val="single" w:sz="4" w:space="0" w:color="auto"/>
            </w:tcBorders>
            <w:shd w:val="clear" w:color="auto" w:fill="auto"/>
            <w:vAlign w:val="bottom"/>
            <w:hideMark/>
          </w:tcPr>
          <w:p w14:paraId="7546F9A5" w14:textId="77777777" w:rsidR="00971595" w:rsidRPr="00BC1544" w:rsidRDefault="00971595" w:rsidP="00BF7309">
            <w:pPr>
              <w:jc w:val="center"/>
              <w:rPr>
                <w:color w:val="000000"/>
                <w:sz w:val="20"/>
                <w:szCs w:val="20"/>
              </w:rPr>
            </w:pPr>
            <w:r w:rsidRPr="00BC1544">
              <w:rPr>
                <w:color w:val="000000"/>
                <w:sz w:val="20"/>
                <w:szCs w:val="20"/>
              </w:rPr>
              <w:t>34.2</w:t>
            </w:r>
          </w:p>
        </w:tc>
        <w:tc>
          <w:tcPr>
            <w:tcW w:w="960" w:type="dxa"/>
            <w:tcBorders>
              <w:top w:val="nil"/>
              <w:left w:val="nil"/>
              <w:bottom w:val="single" w:sz="4" w:space="0" w:color="auto"/>
              <w:right w:val="single" w:sz="4" w:space="0" w:color="auto"/>
            </w:tcBorders>
            <w:shd w:val="clear" w:color="auto" w:fill="auto"/>
            <w:vAlign w:val="bottom"/>
            <w:hideMark/>
          </w:tcPr>
          <w:p w14:paraId="3EE418D1" w14:textId="77777777" w:rsidR="00971595" w:rsidRPr="00BC1544" w:rsidRDefault="00971595" w:rsidP="00BF7309">
            <w:pPr>
              <w:jc w:val="center"/>
              <w:rPr>
                <w:color w:val="000000"/>
                <w:sz w:val="20"/>
                <w:szCs w:val="20"/>
              </w:rPr>
            </w:pPr>
            <w:r w:rsidRPr="00BC1544">
              <w:rPr>
                <w:color w:val="000000"/>
                <w:sz w:val="20"/>
                <w:szCs w:val="20"/>
              </w:rPr>
              <w:t>9.87</w:t>
            </w:r>
          </w:p>
        </w:tc>
        <w:tc>
          <w:tcPr>
            <w:tcW w:w="960" w:type="dxa"/>
            <w:tcBorders>
              <w:top w:val="nil"/>
              <w:left w:val="nil"/>
              <w:bottom w:val="single" w:sz="4" w:space="0" w:color="auto"/>
              <w:right w:val="single" w:sz="4" w:space="0" w:color="auto"/>
            </w:tcBorders>
            <w:shd w:val="clear" w:color="auto" w:fill="auto"/>
            <w:vAlign w:val="bottom"/>
            <w:hideMark/>
          </w:tcPr>
          <w:p w14:paraId="4F98D6BA" w14:textId="77777777" w:rsidR="00971595" w:rsidRPr="00BC1544" w:rsidRDefault="00971595" w:rsidP="00BF7309">
            <w:pPr>
              <w:jc w:val="center"/>
              <w:rPr>
                <w:color w:val="000000"/>
                <w:sz w:val="20"/>
                <w:szCs w:val="20"/>
              </w:rPr>
            </w:pPr>
            <w:r w:rsidRPr="00BC1544">
              <w:rPr>
                <w:color w:val="000000"/>
                <w:sz w:val="20"/>
                <w:szCs w:val="20"/>
              </w:rPr>
              <w:t>24.3</w:t>
            </w:r>
          </w:p>
        </w:tc>
        <w:tc>
          <w:tcPr>
            <w:tcW w:w="960" w:type="dxa"/>
            <w:tcBorders>
              <w:top w:val="nil"/>
              <w:left w:val="nil"/>
              <w:bottom w:val="single" w:sz="4" w:space="0" w:color="auto"/>
              <w:right w:val="single" w:sz="4" w:space="0" w:color="auto"/>
            </w:tcBorders>
            <w:shd w:val="clear" w:color="auto" w:fill="auto"/>
            <w:vAlign w:val="bottom"/>
            <w:hideMark/>
          </w:tcPr>
          <w:p w14:paraId="35727E61" w14:textId="77777777" w:rsidR="00971595" w:rsidRPr="00BC1544" w:rsidRDefault="00971595" w:rsidP="00BF7309">
            <w:pPr>
              <w:jc w:val="center"/>
              <w:rPr>
                <w:color w:val="000000"/>
                <w:sz w:val="20"/>
                <w:szCs w:val="20"/>
              </w:rPr>
            </w:pPr>
            <w:r w:rsidRPr="00BC1544">
              <w:rPr>
                <w:color w:val="000000"/>
                <w:sz w:val="20"/>
                <w:szCs w:val="20"/>
              </w:rPr>
              <w:t>0.1864</w:t>
            </w:r>
          </w:p>
        </w:tc>
        <w:tc>
          <w:tcPr>
            <w:tcW w:w="960" w:type="dxa"/>
            <w:tcBorders>
              <w:top w:val="nil"/>
              <w:left w:val="nil"/>
              <w:bottom w:val="single" w:sz="4" w:space="0" w:color="auto"/>
              <w:right w:val="single" w:sz="4" w:space="0" w:color="auto"/>
            </w:tcBorders>
            <w:shd w:val="clear" w:color="auto" w:fill="auto"/>
            <w:vAlign w:val="bottom"/>
            <w:hideMark/>
          </w:tcPr>
          <w:p w14:paraId="04671CCB" w14:textId="77777777" w:rsidR="00971595" w:rsidRPr="00BC1544" w:rsidRDefault="00971595" w:rsidP="00BF7309">
            <w:pPr>
              <w:jc w:val="center"/>
              <w:rPr>
                <w:color w:val="000000"/>
                <w:sz w:val="20"/>
                <w:szCs w:val="20"/>
              </w:rPr>
            </w:pPr>
            <w:r w:rsidRPr="00BC1544">
              <w:rPr>
                <w:color w:val="000000"/>
                <w:sz w:val="20"/>
                <w:szCs w:val="20"/>
              </w:rPr>
              <w:t> </w:t>
            </w:r>
          </w:p>
        </w:tc>
        <w:tc>
          <w:tcPr>
            <w:tcW w:w="960" w:type="dxa"/>
            <w:tcBorders>
              <w:top w:val="nil"/>
              <w:left w:val="nil"/>
              <w:bottom w:val="single" w:sz="4" w:space="0" w:color="auto"/>
              <w:right w:val="single" w:sz="4" w:space="0" w:color="auto"/>
            </w:tcBorders>
            <w:shd w:val="clear" w:color="auto" w:fill="auto"/>
            <w:vAlign w:val="bottom"/>
            <w:hideMark/>
          </w:tcPr>
          <w:p w14:paraId="02C84B27" w14:textId="77777777" w:rsidR="00971595" w:rsidRPr="00BC1544" w:rsidRDefault="00971595" w:rsidP="00BF7309">
            <w:pPr>
              <w:jc w:val="center"/>
              <w:rPr>
                <w:color w:val="000000"/>
                <w:sz w:val="20"/>
                <w:szCs w:val="20"/>
              </w:rPr>
            </w:pPr>
            <w:r w:rsidRPr="00BC1544">
              <w:rPr>
                <w:color w:val="000000"/>
                <w:sz w:val="20"/>
                <w:szCs w:val="20"/>
              </w:rPr>
              <w:t> </w:t>
            </w:r>
          </w:p>
        </w:tc>
        <w:tc>
          <w:tcPr>
            <w:tcW w:w="960" w:type="dxa"/>
            <w:tcBorders>
              <w:top w:val="nil"/>
              <w:left w:val="nil"/>
              <w:bottom w:val="single" w:sz="4" w:space="0" w:color="auto"/>
              <w:right w:val="double" w:sz="4" w:space="0" w:color="auto"/>
            </w:tcBorders>
            <w:shd w:val="clear" w:color="auto" w:fill="auto"/>
            <w:vAlign w:val="bottom"/>
            <w:hideMark/>
          </w:tcPr>
          <w:p w14:paraId="58F7BB82" w14:textId="77777777" w:rsidR="00971595" w:rsidRPr="00BC1544" w:rsidRDefault="00971595" w:rsidP="00BF7309">
            <w:pPr>
              <w:jc w:val="center"/>
              <w:rPr>
                <w:color w:val="000000"/>
                <w:sz w:val="20"/>
                <w:szCs w:val="20"/>
              </w:rPr>
            </w:pPr>
            <w:r w:rsidRPr="00BC1544">
              <w:rPr>
                <w:color w:val="000000"/>
                <w:sz w:val="20"/>
                <w:szCs w:val="20"/>
              </w:rPr>
              <w:t> </w:t>
            </w:r>
          </w:p>
        </w:tc>
      </w:tr>
      <w:tr w:rsidR="00971595" w:rsidRPr="00BC1544" w14:paraId="2E91CFA2" w14:textId="77777777" w:rsidTr="00D621BD">
        <w:trPr>
          <w:trHeight w:val="630"/>
        </w:trPr>
        <w:tc>
          <w:tcPr>
            <w:tcW w:w="960" w:type="dxa"/>
            <w:vMerge w:val="restart"/>
            <w:tcBorders>
              <w:top w:val="nil"/>
              <w:left w:val="double" w:sz="4" w:space="0" w:color="auto"/>
              <w:bottom w:val="single" w:sz="4" w:space="0" w:color="auto"/>
              <w:right w:val="single" w:sz="4" w:space="0" w:color="auto"/>
            </w:tcBorders>
            <w:shd w:val="clear" w:color="auto" w:fill="auto"/>
            <w:vAlign w:val="center"/>
            <w:hideMark/>
          </w:tcPr>
          <w:p w14:paraId="078A0284" w14:textId="77777777" w:rsidR="00971595" w:rsidRPr="00BC1544" w:rsidRDefault="00971595" w:rsidP="00BF7309">
            <w:pPr>
              <w:jc w:val="center"/>
              <w:rPr>
                <w:color w:val="000000"/>
                <w:sz w:val="20"/>
                <w:szCs w:val="20"/>
              </w:rPr>
            </w:pPr>
            <w:r w:rsidRPr="00BC1544">
              <w:rPr>
                <w:color w:val="000000"/>
                <w:sz w:val="20"/>
                <w:szCs w:val="20"/>
              </w:rPr>
              <w:t>3</w:t>
            </w:r>
          </w:p>
        </w:tc>
        <w:tc>
          <w:tcPr>
            <w:tcW w:w="1560" w:type="dxa"/>
            <w:tcBorders>
              <w:top w:val="nil"/>
              <w:left w:val="nil"/>
              <w:bottom w:val="single" w:sz="4" w:space="0" w:color="auto"/>
              <w:right w:val="single" w:sz="4" w:space="0" w:color="auto"/>
            </w:tcBorders>
            <w:shd w:val="clear" w:color="auto" w:fill="auto"/>
            <w:vAlign w:val="bottom"/>
            <w:hideMark/>
          </w:tcPr>
          <w:p w14:paraId="548F4829" w14:textId="77777777" w:rsidR="00D621BD" w:rsidRPr="00BC1544" w:rsidRDefault="00971595" w:rsidP="00BF7309">
            <w:pPr>
              <w:jc w:val="center"/>
              <w:rPr>
                <w:color w:val="000000"/>
                <w:sz w:val="20"/>
                <w:szCs w:val="20"/>
              </w:rPr>
            </w:pPr>
            <w:r w:rsidRPr="00BC1544">
              <w:rPr>
                <w:color w:val="000000"/>
                <w:sz w:val="20"/>
                <w:szCs w:val="20"/>
                <w:u w:val="single"/>
              </w:rPr>
              <w:t>558-552</w:t>
            </w:r>
            <w:r w:rsidRPr="00BC1544">
              <w:rPr>
                <w:color w:val="000000"/>
                <w:sz w:val="20"/>
                <w:szCs w:val="20"/>
              </w:rPr>
              <w:t xml:space="preserve"> </w:t>
            </w:r>
          </w:p>
          <w:p w14:paraId="17D02E4E" w14:textId="77777777" w:rsidR="00971595" w:rsidRPr="00BC1544" w:rsidRDefault="00D621BD" w:rsidP="00D621BD">
            <w:pPr>
              <w:jc w:val="center"/>
              <w:rPr>
                <w:color w:val="000000"/>
                <w:sz w:val="20"/>
                <w:szCs w:val="20"/>
              </w:rPr>
            </w:pPr>
            <w:r w:rsidRPr="00BC1544">
              <w:rPr>
                <w:color w:val="000000"/>
                <w:sz w:val="20"/>
                <w:szCs w:val="20"/>
              </w:rPr>
              <w:t>–</w:t>
            </w:r>
            <w:r w:rsidR="00971595" w:rsidRPr="00BC1544">
              <w:rPr>
                <w:color w:val="000000"/>
                <w:sz w:val="20"/>
                <w:szCs w:val="20"/>
              </w:rPr>
              <w:t>549.5-543.5</w:t>
            </w:r>
          </w:p>
        </w:tc>
        <w:tc>
          <w:tcPr>
            <w:tcW w:w="960" w:type="dxa"/>
            <w:tcBorders>
              <w:top w:val="nil"/>
              <w:left w:val="nil"/>
              <w:bottom w:val="single" w:sz="4" w:space="0" w:color="auto"/>
              <w:right w:val="single" w:sz="4" w:space="0" w:color="auto"/>
            </w:tcBorders>
            <w:shd w:val="clear" w:color="auto" w:fill="auto"/>
            <w:vAlign w:val="bottom"/>
            <w:hideMark/>
          </w:tcPr>
          <w:p w14:paraId="288D1EE9" w14:textId="77777777" w:rsidR="00971595" w:rsidRPr="00BC1544" w:rsidRDefault="00971595" w:rsidP="00BF7309">
            <w:pPr>
              <w:jc w:val="center"/>
              <w:rPr>
                <w:color w:val="000000"/>
                <w:sz w:val="20"/>
                <w:szCs w:val="20"/>
              </w:rPr>
            </w:pPr>
            <w:r w:rsidRPr="00BC1544">
              <w:rPr>
                <w:color w:val="000000"/>
                <w:sz w:val="20"/>
                <w:szCs w:val="20"/>
              </w:rPr>
              <w:t>al-1</w:t>
            </w:r>
          </w:p>
        </w:tc>
        <w:tc>
          <w:tcPr>
            <w:tcW w:w="1240" w:type="dxa"/>
            <w:tcBorders>
              <w:top w:val="nil"/>
              <w:left w:val="nil"/>
              <w:bottom w:val="single" w:sz="4" w:space="0" w:color="auto"/>
              <w:right w:val="single" w:sz="4" w:space="0" w:color="auto"/>
            </w:tcBorders>
            <w:shd w:val="clear" w:color="auto" w:fill="auto"/>
            <w:vAlign w:val="bottom"/>
            <w:hideMark/>
          </w:tcPr>
          <w:p w14:paraId="48E78971" w14:textId="77777777" w:rsidR="00971595" w:rsidRPr="00BC1544" w:rsidRDefault="00971595" w:rsidP="00BF7309">
            <w:pPr>
              <w:jc w:val="center"/>
              <w:rPr>
                <w:color w:val="000000"/>
                <w:sz w:val="20"/>
                <w:szCs w:val="20"/>
              </w:rPr>
            </w:pPr>
            <w:r w:rsidRPr="00BC1544">
              <w:rPr>
                <w:color w:val="000000"/>
                <w:sz w:val="20"/>
                <w:szCs w:val="20"/>
              </w:rPr>
              <w:t>10.09.05г.</w:t>
            </w:r>
          </w:p>
        </w:tc>
        <w:tc>
          <w:tcPr>
            <w:tcW w:w="960" w:type="dxa"/>
            <w:tcBorders>
              <w:top w:val="nil"/>
              <w:left w:val="nil"/>
              <w:bottom w:val="single" w:sz="4" w:space="0" w:color="auto"/>
              <w:right w:val="single" w:sz="4" w:space="0" w:color="auto"/>
            </w:tcBorders>
            <w:shd w:val="clear" w:color="auto" w:fill="auto"/>
            <w:vAlign w:val="bottom"/>
            <w:hideMark/>
          </w:tcPr>
          <w:p w14:paraId="759081C0" w14:textId="77777777" w:rsidR="00971595" w:rsidRPr="00BC1544" w:rsidRDefault="00971595" w:rsidP="00BF7309">
            <w:pPr>
              <w:jc w:val="center"/>
              <w:rPr>
                <w:color w:val="000000"/>
                <w:sz w:val="20"/>
                <w:szCs w:val="20"/>
              </w:rPr>
            </w:pPr>
            <w:r w:rsidRPr="00BC1544">
              <w:rPr>
                <w:color w:val="000000"/>
                <w:sz w:val="20"/>
                <w:szCs w:val="20"/>
              </w:rPr>
              <w:t>566</w:t>
            </w:r>
          </w:p>
        </w:tc>
        <w:tc>
          <w:tcPr>
            <w:tcW w:w="960" w:type="dxa"/>
            <w:tcBorders>
              <w:top w:val="nil"/>
              <w:left w:val="nil"/>
              <w:bottom w:val="single" w:sz="4" w:space="0" w:color="auto"/>
              <w:right w:val="single" w:sz="4" w:space="0" w:color="auto"/>
            </w:tcBorders>
            <w:shd w:val="clear" w:color="auto" w:fill="auto"/>
            <w:vAlign w:val="bottom"/>
            <w:hideMark/>
          </w:tcPr>
          <w:p w14:paraId="43CE8A73" w14:textId="77777777" w:rsidR="00971595" w:rsidRPr="00BC1544" w:rsidRDefault="00971595" w:rsidP="00BF7309">
            <w:pPr>
              <w:jc w:val="center"/>
              <w:rPr>
                <w:color w:val="000000"/>
                <w:sz w:val="20"/>
                <w:szCs w:val="20"/>
              </w:rPr>
            </w:pPr>
            <w:r w:rsidRPr="00BC1544">
              <w:rPr>
                <w:color w:val="000000"/>
                <w:sz w:val="20"/>
                <w:szCs w:val="20"/>
              </w:rPr>
              <w:t>73мм х 535.17м</w:t>
            </w:r>
          </w:p>
        </w:tc>
        <w:tc>
          <w:tcPr>
            <w:tcW w:w="960" w:type="dxa"/>
            <w:vMerge w:val="restart"/>
            <w:tcBorders>
              <w:top w:val="nil"/>
              <w:left w:val="single" w:sz="4" w:space="0" w:color="auto"/>
              <w:bottom w:val="single" w:sz="4" w:space="0" w:color="000000"/>
              <w:right w:val="single" w:sz="4" w:space="0" w:color="auto"/>
            </w:tcBorders>
            <w:shd w:val="clear" w:color="auto" w:fill="auto"/>
            <w:vAlign w:val="bottom"/>
            <w:hideMark/>
          </w:tcPr>
          <w:p w14:paraId="65A2469A" w14:textId="77777777" w:rsidR="00971595" w:rsidRPr="00BC1544" w:rsidRDefault="00971595" w:rsidP="00BF7309">
            <w:pPr>
              <w:jc w:val="center"/>
              <w:rPr>
                <w:color w:val="000000"/>
                <w:sz w:val="20"/>
                <w:szCs w:val="20"/>
              </w:rPr>
            </w:pPr>
            <w:r w:rsidRPr="00BC1544">
              <w:rPr>
                <w:color w:val="000000"/>
                <w:sz w:val="20"/>
                <w:szCs w:val="20"/>
              </w:rPr>
              <w:t>ПК-105</w:t>
            </w:r>
          </w:p>
        </w:tc>
        <w:tc>
          <w:tcPr>
            <w:tcW w:w="960" w:type="dxa"/>
            <w:tcBorders>
              <w:top w:val="nil"/>
              <w:left w:val="nil"/>
              <w:bottom w:val="single" w:sz="4" w:space="0" w:color="auto"/>
              <w:right w:val="single" w:sz="4" w:space="0" w:color="auto"/>
            </w:tcBorders>
            <w:shd w:val="clear" w:color="auto" w:fill="auto"/>
            <w:vAlign w:val="bottom"/>
            <w:hideMark/>
          </w:tcPr>
          <w:p w14:paraId="1D7B6035" w14:textId="77777777" w:rsidR="00971595" w:rsidRPr="00BC1544" w:rsidRDefault="00971595" w:rsidP="00BF7309">
            <w:pPr>
              <w:jc w:val="center"/>
              <w:rPr>
                <w:color w:val="000000"/>
                <w:sz w:val="20"/>
                <w:szCs w:val="20"/>
              </w:rPr>
            </w:pPr>
            <w:r w:rsidRPr="00BC1544">
              <w:rPr>
                <w:color w:val="000000"/>
                <w:sz w:val="20"/>
                <w:szCs w:val="20"/>
              </w:rPr>
              <w:t>не уст. режим</w:t>
            </w:r>
          </w:p>
        </w:tc>
        <w:tc>
          <w:tcPr>
            <w:tcW w:w="960" w:type="dxa"/>
            <w:tcBorders>
              <w:top w:val="nil"/>
              <w:left w:val="nil"/>
              <w:bottom w:val="single" w:sz="4" w:space="0" w:color="auto"/>
              <w:right w:val="single" w:sz="4" w:space="0" w:color="auto"/>
            </w:tcBorders>
            <w:shd w:val="clear" w:color="auto" w:fill="auto"/>
            <w:vAlign w:val="bottom"/>
            <w:hideMark/>
          </w:tcPr>
          <w:p w14:paraId="21269810" w14:textId="77777777" w:rsidR="00971595" w:rsidRPr="00BC1544" w:rsidRDefault="00971595" w:rsidP="00BF7309">
            <w:pPr>
              <w:jc w:val="center"/>
              <w:rPr>
                <w:color w:val="000000"/>
                <w:sz w:val="20"/>
                <w:szCs w:val="20"/>
              </w:rPr>
            </w:pPr>
            <w:r w:rsidRPr="00BC1544">
              <w:rPr>
                <w:color w:val="000000"/>
                <w:sz w:val="20"/>
                <w:szCs w:val="20"/>
              </w:rPr>
              <w:t>ШГН</w:t>
            </w:r>
          </w:p>
        </w:tc>
        <w:tc>
          <w:tcPr>
            <w:tcW w:w="960" w:type="dxa"/>
            <w:tcBorders>
              <w:top w:val="nil"/>
              <w:left w:val="nil"/>
              <w:bottom w:val="single" w:sz="4" w:space="0" w:color="auto"/>
              <w:right w:val="single" w:sz="4" w:space="0" w:color="auto"/>
            </w:tcBorders>
            <w:shd w:val="clear" w:color="auto" w:fill="auto"/>
            <w:vAlign w:val="bottom"/>
            <w:hideMark/>
          </w:tcPr>
          <w:p w14:paraId="60A46A3D" w14:textId="77777777" w:rsidR="00971595" w:rsidRPr="00BC1544" w:rsidRDefault="00971595" w:rsidP="00BF7309">
            <w:pPr>
              <w:jc w:val="center"/>
              <w:rPr>
                <w:color w:val="000000"/>
                <w:sz w:val="20"/>
                <w:szCs w:val="20"/>
              </w:rPr>
            </w:pPr>
            <w:r w:rsidRPr="00BC1544">
              <w:rPr>
                <w:color w:val="000000"/>
                <w:sz w:val="20"/>
                <w:szCs w:val="20"/>
              </w:rPr>
              <w:t>0.9</w:t>
            </w:r>
          </w:p>
        </w:tc>
        <w:tc>
          <w:tcPr>
            <w:tcW w:w="960" w:type="dxa"/>
            <w:tcBorders>
              <w:top w:val="nil"/>
              <w:left w:val="nil"/>
              <w:bottom w:val="single" w:sz="4" w:space="0" w:color="auto"/>
              <w:right w:val="single" w:sz="4" w:space="0" w:color="auto"/>
            </w:tcBorders>
            <w:shd w:val="clear" w:color="auto" w:fill="auto"/>
            <w:vAlign w:val="bottom"/>
            <w:hideMark/>
          </w:tcPr>
          <w:p w14:paraId="1E8C8A7E" w14:textId="77777777" w:rsidR="00971595" w:rsidRPr="00BC1544" w:rsidRDefault="00971595" w:rsidP="00BF7309">
            <w:pPr>
              <w:jc w:val="center"/>
              <w:rPr>
                <w:color w:val="000000"/>
                <w:sz w:val="20"/>
                <w:szCs w:val="20"/>
              </w:rPr>
            </w:pPr>
            <w:r w:rsidRPr="00BC1544">
              <w:rPr>
                <w:color w:val="000000"/>
                <w:sz w:val="20"/>
                <w:szCs w:val="20"/>
              </w:rPr>
              <w:t>0.19</w:t>
            </w:r>
          </w:p>
        </w:tc>
        <w:tc>
          <w:tcPr>
            <w:tcW w:w="960" w:type="dxa"/>
            <w:tcBorders>
              <w:top w:val="nil"/>
              <w:left w:val="nil"/>
              <w:bottom w:val="single" w:sz="4" w:space="0" w:color="auto"/>
              <w:right w:val="single" w:sz="4" w:space="0" w:color="auto"/>
            </w:tcBorders>
            <w:shd w:val="clear" w:color="auto" w:fill="auto"/>
            <w:vAlign w:val="bottom"/>
            <w:hideMark/>
          </w:tcPr>
          <w:p w14:paraId="10A9BF92" w14:textId="77777777" w:rsidR="00971595" w:rsidRPr="00BC1544" w:rsidRDefault="00971595" w:rsidP="00BF7309">
            <w:pPr>
              <w:jc w:val="center"/>
              <w:rPr>
                <w:color w:val="000000"/>
                <w:sz w:val="20"/>
                <w:szCs w:val="20"/>
              </w:rPr>
            </w:pPr>
            <w:r w:rsidRPr="00BC1544">
              <w:rPr>
                <w:color w:val="000000"/>
                <w:sz w:val="20"/>
                <w:szCs w:val="20"/>
              </w:rPr>
              <w:t> </w:t>
            </w:r>
          </w:p>
        </w:tc>
        <w:tc>
          <w:tcPr>
            <w:tcW w:w="960" w:type="dxa"/>
            <w:tcBorders>
              <w:top w:val="nil"/>
              <w:left w:val="nil"/>
              <w:bottom w:val="single" w:sz="4" w:space="0" w:color="auto"/>
              <w:right w:val="single" w:sz="4" w:space="0" w:color="auto"/>
            </w:tcBorders>
            <w:shd w:val="clear" w:color="auto" w:fill="auto"/>
            <w:vAlign w:val="bottom"/>
            <w:hideMark/>
          </w:tcPr>
          <w:p w14:paraId="5B26F591" w14:textId="77777777" w:rsidR="00971595" w:rsidRPr="00BC1544" w:rsidRDefault="00971595" w:rsidP="00BF7309">
            <w:pPr>
              <w:jc w:val="center"/>
              <w:rPr>
                <w:color w:val="000000"/>
                <w:sz w:val="20"/>
                <w:szCs w:val="20"/>
              </w:rPr>
            </w:pPr>
            <w:r w:rsidRPr="00BC1544">
              <w:rPr>
                <w:color w:val="000000"/>
                <w:sz w:val="20"/>
                <w:szCs w:val="20"/>
              </w:rPr>
              <w:t> </w:t>
            </w:r>
          </w:p>
        </w:tc>
        <w:tc>
          <w:tcPr>
            <w:tcW w:w="960" w:type="dxa"/>
            <w:tcBorders>
              <w:top w:val="nil"/>
              <w:left w:val="nil"/>
              <w:bottom w:val="single" w:sz="4" w:space="0" w:color="auto"/>
              <w:right w:val="single" w:sz="4" w:space="0" w:color="auto"/>
            </w:tcBorders>
            <w:shd w:val="clear" w:color="auto" w:fill="auto"/>
            <w:vAlign w:val="bottom"/>
            <w:hideMark/>
          </w:tcPr>
          <w:p w14:paraId="00A797FE" w14:textId="77777777" w:rsidR="00971595" w:rsidRPr="00BC1544" w:rsidRDefault="00971595" w:rsidP="00BF7309">
            <w:pPr>
              <w:jc w:val="center"/>
              <w:rPr>
                <w:color w:val="000000"/>
                <w:sz w:val="20"/>
                <w:szCs w:val="20"/>
              </w:rPr>
            </w:pPr>
            <w:r w:rsidRPr="00BC1544">
              <w:rPr>
                <w:color w:val="000000"/>
                <w:sz w:val="20"/>
                <w:szCs w:val="20"/>
              </w:rPr>
              <w:t>45.05</w:t>
            </w:r>
          </w:p>
        </w:tc>
        <w:tc>
          <w:tcPr>
            <w:tcW w:w="960" w:type="dxa"/>
            <w:tcBorders>
              <w:top w:val="nil"/>
              <w:left w:val="nil"/>
              <w:bottom w:val="single" w:sz="4" w:space="0" w:color="auto"/>
              <w:right w:val="single" w:sz="4" w:space="0" w:color="auto"/>
            </w:tcBorders>
            <w:shd w:val="clear" w:color="auto" w:fill="auto"/>
            <w:vAlign w:val="bottom"/>
            <w:hideMark/>
          </w:tcPr>
          <w:p w14:paraId="387E965C" w14:textId="77777777" w:rsidR="00971595" w:rsidRPr="00BC1544" w:rsidRDefault="00971595" w:rsidP="00BF7309">
            <w:pPr>
              <w:jc w:val="center"/>
              <w:rPr>
                <w:color w:val="000000"/>
                <w:sz w:val="20"/>
                <w:szCs w:val="20"/>
              </w:rPr>
            </w:pPr>
            <w:r w:rsidRPr="00BC1544">
              <w:rPr>
                <w:color w:val="000000"/>
                <w:sz w:val="20"/>
                <w:szCs w:val="20"/>
              </w:rPr>
              <w:t>7.88</w:t>
            </w:r>
          </w:p>
        </w:tc>
        <w:tc>
          <w:tcPr>
            <w:tcW w:w="960" w:type="dxa"/>
            <w:tcBorders>
              <w:top w:val="nil"/>
              <w:left w:val="nil"/>
              <w:bottom w:val="single" w:sz="4" w:space="0" w:color="auto"/>
              <w:right w:val="single" w:sz="4" w:space="0" w:color="auto"/>
            </w:tcBorders>
            <w:shd w:val="clear" w:color="auto" w:fill="auto"/>
            <w:vAlign w:val="bottom"/>
            <w:hideMark/>
          </w:tcPr>
          <w:p w14:paraId="6B5B0BE8" w14:textId="77777777" w:rsidR="00971595" w:rsidRPr="00BC1544" w:rsidRDefault="00971595" w:rsidP="00BF7309">
            <w:pPr>
              <w:jc w:val="center"/>
              <w:rPr>
                <w:color w:val="000000"/>
                <w:sz w:val="20"/>
                <w:szCs w:val="20"/>
              </w:rPr>
            </w:pPr>
            <w:r w:rsidRPr="00BC1544">
              <w:rPr>
                <w:color w:val="000000"/>
                <w:sz w:val="20"/>
                <w:szCs w:val="20"/>
              </w:rPr>
              <w:t>37.2</w:t>
            </w:r>
          </w:p>
        </w:tc>
        <w:tc>
          <w:tcPr>
            <w:tcW w:w="960" w:type="dxa"/>
            <w:tcBorders>
              <w:top w:val="nil"/>
              <w:left w:val="nil"/>
              <w:bottom w:val="single" w:sz="4" w:space="0" w:color="auto"/>
              <w:right w:val="single" w:sz="4" w:space="0" w:color="auto"/>
            </w:tcBorders>
            <w:shd w:val="clear" w:color="auto" w:fill="auto"/>
            <w:vAlign w:val="bottom"/>
            <w:hideMark/>
          </w:tcPr>
          <w:p w14:paraId="1EE4A956" w14:textId="77777777" w:rsidR="00971595" w:rsidRPr="00BC1544" w:rsidRDefault="00971595" w:rsidP="00BF7309">
            <w:pPr>
              <w:jc w:val="center"/>
              <w:rPr>
                <w:color w:val="000000"/>
                <w:sz w:val="20"/>
                <w:szCs w:val="20"/>
              </w:rPr>
            </w:pPr>
            <w:r w:rsidRPr="00BC1544">
              <w:rPr>
                <w:color w:val="000000"/>
                <w:sz w:val="20"/>
                <w:szCs w:val="20"/>
              </w:rPr>
              <w:t>0.0326</w:t>
            </w:r>
          </w:p>
        </w:tc>
        <w:tc>
          <w:tcPr>
            <w:tcW w:w="960" w:type="dxa"/>
            <w:tcBorders>
              <w:top w:val="nil"/>
              <w:left w:val="nil"/>
              <w:bottom w:val="single" w:sz="4" w:space="0" w:color="auto"/>
              <w:right w:val="single" w:sz="4" w:space="0" w:color="auto"/>
            </w:tcBorders>
            <w:shd w:val="clear" w:color="auto" w:fill="auto"/>
            <w:vAlign w:val="bottom"/>
            <w:hideMark/>
          </w:tcPr>
          <w:p w14:paraId="45410B01" w14:textId="77777777" w:rsidR="00971595" w:rsidRPr="00BC1544" w:rsidRDefault="00971595" w:rsidP="00BF7309">
            <w:pPr>
              <w:jc w:val="center"/>
              <w:rPr>
                <w:color w:val="000000"/>
                <w:sz w:val="20"/>
                <w:szCs w:val="20"/>
              </w:rPr>
            </w:pPr>
            <w:r w:rsidRPr="00BC1544">
              <w:rPr>
                <w:color w:val="000000"/>
                <w:sz w:val="20"/>
                <w:szCs w:val="20"/>
              </w:rPr>
              <w:t> </w:t>
            </w:r>
          </w:p>
        </w:tc>
        <w:tc>
          <w:tcPr>
            <w:tcW w:w="960" w:type="dxa"/>
            <w:tcBorders>
              <w:top w:val="nil"/>
              <w:left w:val="nil"/>
              <w:bottom w:val="single" w:sz="4" w:space="0" w:color="auto"/>
              <w:right w:val="single" w:sz="4" w:space="0" w:color="auto"/>
            </w:tcBorders>
            <w:shd w:val="clear" w:color="auto" w:fill="auto"/>
            <w:vAlign w:val="bottom"/>
            <w:hideMark/>
          </w:tcPr>
          <w:p w14:paraId="6B4FF921" w14:textId="77777777" w:rsidR="00971595" w:rsidRPr="00BC1544" w:rsidRDefault="00971595" w:rsidP="00BF7309">
            <w:pPr>
              <w:jc w:val="center"/>
              <w:rPr>
                <w:color w:val="000000"/>
                <w:sz w:val="20"/>
                <w:szCs w:val="20"/>
              </w:rPr>
            </w:pPr>
            <w:r w:rsidRPr="00BC1544">
              <w:rPr>
                <w:color w:val="000000"/>
                <w:sz w:val="20"/>
                <w:szCs w:val="20"/>
              </w:rPr>
              <w:t> </w:t>
            </w:r>
          </w:p>
        </w:tc>
        <w:tc>
          <w:tcPr>
            <w:tcW w:w="960" w:type="dxa"/>
            <w:tcBorders>
              <w:top w:val="nil"/>
              <w:left w:val="nil"/>
              <w:bottom w:val="single" w:sz="4" w:space="0" w:color="auto"/>
              <w:right w:val="double" w:sz="4" w:space="0" w:color="auto"/>
            </w:tcBorders>
            <w:shd w:val="clear" w:color="auto" w:fill="auto"/>
            <w:vAlign w:val="bottom"/>
            <w:hideMark/>
          </w:tcPr>
          <w:p w14:paraId="76156A09" w14:textId="77777777" w:rsidR="00971595" w:rsidRPr="00BC1544" w:rsidRDefault="00971595" w:rsidP="00BF7309">
            <w:pPr>
              <w:jc w:val="center"/>
              <w:rPr>
                <w:color w:val="000000"/>
                <w:sz w:val="20"/>
                <w:szCs w:val="20"/>
              </w:rPr>
            </w:pPr>
            <w:r w:rsidRPr="00BC1544">
              <w:rPr>
                <w:color w:val="000000"/>
                <w:sz w:val="20"/>
                <w:szCs w:val="20"/>
              </w:rPr>
              <w:t> </w:t>
            </w:r>
          </w:p>
        </w:tc>
      </w:tr>
      <w:tr w:rsidR="00971595" w:rsidRPr="00BC1544" w14:paraId="6096D76C" w14:textId="77777777" w:rsidTr="00D621BD">
        <w:trPr>
          <w:trHeight w:val="630"/>
        </w:trPr>
        <w:tc>
          <w:tcPr>
            <w:tcW w:w="960" w:type="dxa"/>
            <w:vMerge/>
            <w:tcBorders>
              <w:top w:val="nil"/>
              <w:left w:val="double" w:sz="4" w:space="0" w:color="auto"/>
              <w:bottom w:val="single" w:sz="4" w:space="0" w:color="auto"/>
              <w:right w:val="single" w:sz="4" w:space="0" w:color="auto"/>
            </w:tcBorders>
            <w:vAlign w:val="center"/>
            <w:hideMark/>
          </w:tcPr>
          <w:p w14:paraId="2AD75724" w14:textId="77777777" w:rsidR="00971595" w:rsidRPr="00BC1544" w:rsidRDefault="00971595" w:rsidP="00BF7309">
            <w:pPr>
              <w:rPr>
                <w:color w:val="000000"/>
                <w:sz w:val="20"/>
                <w:szCs w:val="20"/>
              </w:rPr>
            </w:pPr>
          </w:p>
        </w:tc>
        <w:tc>
          <w:tcPr>
            <w:tcW w:w="1560" w:type="dxa"/>
            <w:tcBorders>
              <w:top w:val="nil"/>
              <w:left w:val="nil"/>
              <w:bottom w:val="single" w:sz="4" w:space="0" w:color="auto"/>
              <w:right w:val="single" w:sz="4" w:space="0" w:color="auto"/>
            </w:tcBorders>
            <w:shd w:val="clear" w:color="auto" w:fill="auto"/>
            <w:vAlign w:val="bottom"/>
            <w:hideMark/>
          </w:tcPr>
          <w:p w14:paraId="2236B907" w14:textId="77777777" w:rsidR="00D621BD" w:rsidRPr="00BC1544" w:rsidRDefault="00971595" w:rsidP="00BF7309">
            <w:pPr>
              <w:jc w:val="center"/>
              <w:rPr>
                <w:color w:val="000000"/>
                <w:sz w:val="20"/>
                <w:szCs w:val="20"/>
              </w:rPr>
            </w:pPr>
            <w:r w:rsidRPr="00BC1544">
              <w:rPr>
                <w:color w:val="000000"/>
                <w:sz w:val="20"/>
                <w:szCs w:val="20"/>
                <w:u w:val="single"/>
              </w:rPr>
              <w:t>590.5-595</w:t>
            </w:r>
            <w:r w:rsidRPr="00BC1544">
              <w:rPr>
                <w:color w:val="000000"/>
                <w:sz w:val="20"/>
                <w:szCs w:val="20"/>
              </w:rPr>
              <w:t xml:space="preserve"> </w:t>
            </w:r>
          </w:p>
          <w:p w14:paraId="2864F6D2" w14:textId="77777777" w:rsidR="00971595" w:rsidRPr="00BC1544" w:rsidRDefault="00971595" w:rsidP="00BF7309">
            <w:pPr>
              <w:jc w:val="center"/>
              <w:rPr>
                <w:color w:val="000000"/>
                <w:sz w:val="20"/>
                <w:szCs w:val="20"/>
              </w:rPr>
            </w:pPr>
            <w:r w:rsidRPr="00BC1544">
              <w:rPr>
                <w:color w:val="000000"/>
                <w:sz w:val="20"/>
                <w:szCs w:val="20"/>
              </w:rPr>
              <w:t>-582-586.5</w:t>
            </w:r>
          </w:p>
        </w:tc>
        <w:tc>
          <w:tcPr>
            <w:tcW w:w="960" w:type="dxa"/>
            <w:tcBorders>
              <w:top w:val="nil"/>
              <w:left w:val="nil"/>
              <w:bottom w:val="single" w:sz="4" w:space="0" w:color="auto"/>
              <w:right w:val="single" w:sz="4" w:space="0" w:color="auto"/>
            </w:tcBorders>
            <w:shd w:val="clear" w:color="auto" w:fill="auto"/>
            <w:vAlign w:val="bottom"/>
            <w:hideMark/>
          </w:tcPr>
          <w:p w14:paraId="445D8F62" w14:textId="4A1F3521" w:rsidR="00971595" w:rsidRPr="00BC1544" w:rsidRDefault="00C316D6" w:rsidP="00BF7309">
            <w:pPr>
              <w:jc w:val="center"/>
              <w:rPr>
                <w:color w:val="000000"/>
                <w:sz w:val="20"/>
                <w:szCs w:val="20"/>
              </w:rPr>
            </w:pPr>
            <w:r>
              <w:rPr>
                <w:color w:val="000000"/>
                <w:sz w:val="20"/>
                <w:szCs w:val="20"/>
                <w:lang w:val="en-US"/>
              </w:rPr>
              <w:t>g</w:t>
            </w:r>
            <w:r w:rsidR="00971595" w:rsidRPr="00BC1544">
              <w:rPr>
                <w:color w:val="000000"/>
                <w:sz w:val="20"/>
                <w:szCs w:val="20"/>
              </w:rPr>
              <w:t>-1</w:t>
            </w:r>
          </w:p>
        </w:tc>
        <w:tc>
          <w:tcPr>
            <w:tcW w:w="1240" w:type="dxa"/>
            <w:tcBorders>
              <w:top w:val="nil"/>
              <w:left w:val="nil"/>
              <w:bottom w:val="single" w:sz="4" w:space="0" w:color="auto"/>
              <w:right w:val="single" w:sz="4" w:space="0" w:color="auto"/>
            </w:tcBorders>
            <w:shd w:val="clear" w:color="auto" w:fill="auto"/>
            <w:vAlign w:val="bottom"/>
            <w:hideMark/>
          </w:tcPr>
          <w:p w14:paraId="54528C2D" w14:textId="77777777" w:rsidR="00971595" w:rsidRPr="00BC1544" w:rsidRDefault="00971595" w:rsidP="00BF7309">
            <w:pPr>
              <w:jc w:val="center"/>
              <w:rPr>
                <w:color w:val="000000"/>
                <w:sz w:val="20"/>
                <w:szCs w:val="20"/>
              </w:rPr>
            </w:pPr>
            <w:r w:rsidRPr="00BC1544">
              <w:rPr>
                <w:color w:val="000000"/>
                <w:sz w:val="20"/>
                <w:szCs w:val="20"/>
              </w:rPr>
              <w:t>16.07.05г.</w:t>
            </w:r>
          </w:p>
        </w:tc>
        <w:tc>
          <w:tcPr>
            <w:tcW w:w="960" w:type="dxa"/>
            <w:tcBorders>
              <w:top w:val="nil"/>
              <w:left w:val="nil"/>
              <w:bottom w:val="single" w:sz="4" w:space="0" w:color="auto"/>
              <w:right w:val="single" w:sz="4" w:space="0" w:color="auto"/>
            </w:tcBorders>
            <w:shd w:val="clear" w:color="auto" w:fill="auto"/>
            <w:vAlign w:val="bottom"/>
            <w:hideMark/>
          </w:tcPr>
          <w:p w14:paraId="7DD87190" w14:textId="77777777" w:rsidR="00971595" w:rsidRPr="00BC1544" w:rsidRDefault="00971595" w:rsidP="00BF7309">
            <w:pPr>
              <w:jc w:val="center"/>
              <w:rPr>
                <w:color w:val="000000"/>
                <w:sz w:val="20"/>
                <w:szCs w:val="20"/>
              </w:rPr>
            </w:pPr>
            <w:r w:rsidRPr="00BC1544">
              <w:rPr>
                <w:color w:val="000000"/>
                <w:sz w:val="20"/>
                <w:szCs w:val="20"/>
              </w:rPr>
              <w:t> </w:t>
            </w:r>
          </w:p>
        </w:tc>
        <w:tc>
          <w:tcPr>
            <w:tcW w:w="960" w:type="dxa"/>
            <w:tcBorders>
              <w:top w:val="nil"/>
              <w:left w:val="nil"/>
              <w:bottom w:val="single" w:sz="4" w:space="0" w:color="auto"/>
              <w:right w:val="single" w:sz="4" w:space="0" w:color="auto"/>
            </w:tcBorders>
            <w:shd w:val="clear" w:color="auto" w:fill="auto"/>
            <w:vAlign w:val="bottom"/>
            <w:hideMark/>
          </w:tcPr>
          <w:p w14:paraId="73898BA2" w14:textId="77777777" w:rsidR="00971595" w:rsidRPr="00BC1544" w:rsidRDefault="00971595" w:rsidP="00BF7309">
            <w:pPr>
              <w:jc w:val="center"/>
              <w:rPr>
                <w:color w:val="000000"/>
                <w:sz w:val="20"/>
                <w:szCs w:val="20"/>
              </w:rPr>
            </w:pPr>
            <w:r w:rsidRPr="00BC1544">
              <w:rPr>
                <w:color w:val="000000"/>
                <w:sz w:val="20"/>
                <w:szCs w:val="20"/>
              </w:rPr>
              <w:t>73мм х 581м</w:t>
            </w:r>
          </w:p>
        </w:tc>
        <w:tc>
          <w:tcPr>
            <w:tcW w:w="960" w:type="dxa"/>
            <w:vMerge/>
            <w:tcBorders>
              <w:top w:val="nil"/>
              <w:left w:val="single" w:sz="4" w:space="0" w:color="auto"/>
              <w:bottom w:val="single" w:sz="4" w:space="0" w:color="000000"/>
              <w:right w:val="single" w:sz="4" w:space="0" w:color="auto"/>
            </w:tcBorders>
            <w:vAlign w:val="center"/>
            <w:hideMark/>
          </w:tcPr>
          <w:p w14:paraId="7EBEBC76" w14:textId="77777777" w:rsidR="00971595" w:rsidRPr="00BC1544" w:rsidRDefault="00971595" w:rsidP="00BF7309">
            <w:pPr>
              <w:rPr>
                <w:color w:val="000000"/>
                <w:sz w:val="20"/>
                <w:szCs w:val="20"/>
              </w:rPr>
            </w:pPr>
          </w:p>
        </w:tc>
        <w:tc>
          <w:tcPr>
            <w:tcW w:w="960" w:type="dxa"/>
            <w:tcBorders>
              <w:top w:val="nil"/>
              <w:left w:val="nil"/>
              <w:bottom w:val="single" w:sz="4" w:space="0" w:color="auto"/>
              <w:right w:val="single" w:sz="4" w:space="0" w:color="auto"/>
            </w:tcBorders>
            <w:shd w:val="clear" w:color="auto" w:fill="auto"/>
            <w:vAlign w:val="bottom"/>
            <w:hideMark/>
          </w:tcPr>
          <w:p w14:paraId="7650E962" w14:textId="77777777" w:rsidR="00971595" w:rsidRPr="00BC1544" w:rsidRDefault="00971595" w:rsidP="00BF7309">
            <w:pPr>
              <w:jc w:val="center"/>
              <w:rPr>
                <w:color w:val="000000"/>
                <w:sz w:val="20"/>
                <w:szCs w:val="20"/>
              </w:rPr>
            </w:pPr>
            <w:r w:rsidRPr="00BC1544">
              <w:rPr>
                <w:color w:val="000000"/>
                <w:sz w:val="20"/>
                <w:szCs w:val="20"/>
              </w:rPr>
              <w:t>не уст. режим</w:t>
            </w:r>
          </w:p>
        </w:tc>
        <w:tc>
          <w:tcPr>
            <w:tcW w:w="960" w:type="dxa"/>
            <w:tcBorders>
              <w:top w:val="nil"/>
              <w:left w:val="nil"/>
              <w:bottom w:val="single" w:sz="4" w:space="0" w:color="auto"/>
              <w:right w:val="single" w:sz="4" w:space="0" w:color="auto"/>
            </w:tcBorders>
            <w:shd w:val="clear" w:color="auto" w:fill="auto"/>
            <w:vAlign w:val="bottom"/>
            <w:hideMark/>
          </w:tcPr>
          <w:p w14:paraId="191651CF" w14:textId="77777777" w:rsidR="00971595" w:rsidRPr="00BC1544" w:rsidRDefault="00971595" w:rsidP="00BF7309">
            <w:pPr>
              <w:jc w:val="center"/>
              <w:rPr>
                <w:color w:val="000000"/>
                <w:sz w:val="20"/>
                <w:szCs w:val="20"/>
              </w:rPr>
            </w:pPr>
            <w:r w:rsidRPr="00BC1544">
              <w:rPr>
                <w:color w:val="000000"/>
                <w:sz w:val="20"/>
                <w:szCs w:val="20"/>
              </w:rPr>
              <w:t> </w:t>
            </w:r>
          </w:p>
        </w:tc>
        <w:tc>
          <w:tcPr>
            <w:tcW w:w="960" w:type="dxa"/>
            <w:tcBorders>
              <w:top w:val="nil"/>
              <w:left w:val="nil"/>
              <w:bottom w:val="single" w:sz="4" w:space="0" w:color="auto"/>
              <w:right w:val="single" w:sz="4" w:space="0" w:color="auto"/>
            </w:tcBorders>
            <w:shd w:val="clear" w:color="auto" w:fill="auto"/>
            <w:vAlign w:val="bottom"/>
            <w:hideMark/>
          </w:tcPr>
          <w:p w14:paraId="084D39C2" w14:textId="77777777" w:rsidR="00971595" w:rsidRPr="00BC1544" w:rsidRDefault="00971595" w:rsidP="00BF7309">
            <w:pPr>
              <w:jc w:val="center"/>
              <w:rPr>
                <w:color w:val="000000"/>
                <w:sz w:val="20"/>
                <w:szCs w:val="20"/>
              </w:rPr>
            </w:pPr>
            <w:r w:rsidRPr="00BC1544">
              <w:rPr>
                <w:color w:val="000000"/>
                <w:sz w:val="20"/>
                <w:szCs w:val="20"/>
              </w:rPr>
              <w:t>1.7</w:t>
            </w:r>
          </w:p>
        </w:tc>
        <w:tc>
          <w:tcPr>
            <w:tcW w:w="960" w:type="dxa"/>
            <w:tcBorders>
              <w:top w:val="nil"/>
              <w:left w:val="nil"/>
              <w:bottom w:val="single" w:sz="4" w:space="0" w:color="auto"/>
              <w:right w:val="single" w:sz="4" w:space="0" w:color="auto"/>
            </w:tcBorders>
            <w:shd w:val="clear" w:color="auto" w:fill="auto"/>
            <w:vAlign w:val="bottom"/>
            <w:hideMark/>
          </w:tcPr>
          <w:p w14:paraId="15AD8CDD" w14:textId="77777777" w:rsidR="00971595" w:rsidRPr="00BC1544" w:rsidRDefault="00971595" w:rsidP="00BF7309">
            <w:pPr>
              <w:jc w:val="center"/>
              <w:rPr>
                <w:color w:val="000000"/>
                <w:sz w:val="20"/>
                <w:szCs w:val="20"/>
              </w:rPr>
            </w:pPr>
            <w:r w:rsidRPr="00BC1544">
              <w:rPr>
                <w:color w:val="000000"/>
                <w:sz w:val="20"/>
                <w:szCs w:val="20"/>
              </w:rPr>
              <w:t>8.6</w:t>
            </w:r>
          </w:p>
        </w:tc>
        <w:tc>
          <w:tcPr>
            <w:tcW w:w="960" w:type="dxa"/>
            <w:tcBorders>
              <w:top w:val="nil"/>
              <w:left w:val="nil"/>
              <w:bottom w:val="single" w:sz="4" w:space="0" w:color="auto"/>
              <w:right w:val="single" w:sz="4" w:space="0" w:color="auto"/>
            </w:tcBorders>
            <w:shd w:val="clear" w:color="auto" w:fill="auto"/>
            <w:vAlign w:val="bottom"/>
            <w:hideMark/>
          </w:tcPr>
          <w:p w14:paraId="3E01B567" w14:textId="77777777" w:rsidR="00971595" w:rsidRPr="00BC1544" w:rsidRDefault="00971595" w:rsidP="00BF7309">
            <w:pPr>
              <w:jc w:val="center"/>
              <w:rPr>
                <w:color w:val="000000"/>
                <w:sz w:val="20"/>
                <w:szCs w:val="20"/>
              </w:rPr>
            </w:pPr>
            <w:r w:rsidRPr="00BC1544">
              <w:rPr>
                <w:color w:val="000000"/>
                <w:sz w:val="20"/>
                <w:szCs w:val="20"/>
              </w:rPr>
              <w:t> </w:t>
            </w:r>
          </w:p>
        </w:tc>
        <w:tc>
          <w:tcPr>
            <w:tcW w:w="960" w:type="dxa"/>
            <w:tcBorders>
              <w:top w:val="nil"/>
              <w:left w:val="nil"/>
              <w:bottom w:val="single" w:sz="4" w:space="0" w:color="auto"/>
              <w:right w:val="single" w:sz="4" w:space="0" w:color="auto"/>
            </w:tcBorders>
            <w:shd w:val="clear" w:color="auto" w:fill="auto"/>
            <w:vAlign w:val="bottom"/>
            <w:hideMark/>
          </w:tcPr>
          <w:p w14:paraId="62991652" w14:textId="77777777" w:rsidR="00971595" w:rsidRPr="00BC1544" w:rsidRDefault="00971595" w:rsidP="00BF7309">
            <w:pPr>
              <w:jc w:val="center"/>
              <w:rPr>
                <w:color w:val="000000"/>
                <w:sz w:val="20"/>
                <w:szCs w:val="20"/>
              </w:rPr>
            </w:pPr>
            <w:r w:rsidRPr="00BC1544">
              <w:rPr>
                <w:color w:val="000000"/>
                <w:sz w:val="20"/>
                <w:szCs w:val="20"/>
              </w:rPr>
              <w:t> </w:t>
            </w:r>
          </w:p>
        </w:tc>
        <w:tc>
          <w:tcPr>
            <w:tcW w:w="960" w:type="dxa"/>
            <w:tcBorders>
              <w:top w:val="nil"/>
              <w:left w:val="nil"/>
              <w:bottom w:val="single" w:sz="4" w:space="0" w:color="auto"/>
              <w:right w:val="single" w:sz="4" w:space="0" w:color="auto"/>
            </w:tcBorders>
            <w:shd w:val="clear" w:color="auto" w:fill="auto"/>
            <w:vAlign w:val="bottom"/>
            <w:hideMark/>
          </w:tcPr>
          <w:p w14:paraId="25FA22D4" w14:textId="77777777" w:rsidR="00971595" w:rsidRPr="00BC1544" w:rsidRDefault="00971595" w:rsidP="00BF7309">
            <w:pPr>
              <w:jc w:val="center"/>
              <w:rPr>
                <w:color w:val="000000"/>
                <w:sz w:val="20"/>
                <w:szCs w:val="20"/>
              </w:rPr>
            </w:pPr>
            <w:r w:rsidRPr="00BC1544">
              <w:rPr>
                <w:color w:val="000000"/>
                <w:sz w:val="20"/>
                <w:szCs w:val="20"/>
              </w:rPr>
              <w:t> </w:t>
            </w:r>
          </w:p>
        </w:tc>
        <w:tc>
          <w:tcPr>
            <w:tcW w:w="960" w:type="dxa"/>
            <w:tcBorders>
              <w:top w:val="nil"/>
              <w:left w:val="nil"/>
              <w:bottom w:val="single" w:sz="4" w:space="0" w:color="auto"/>
              <w:right w:val="single" w:sz="4" w:space="0" w:color="auto"/>
            </w:tcBorders>
            <w:shd w:val="clear" w:color="auto" w:fill="auto"/>
            <w:vAlign w:val="bottom"/>
            <w:hideMark/>
          </w:tcPr>
          <w:p w14:paraId="0816ED18" w14:textId="77777777" w:rsidR="00971595" w:rsidRPr="00BC1544" w:rsidRDefault="00971595" w:rsidP="00BF7309">
            <w:pPr>
              <w:jc w:val="center"/>
              <w:rPr>
                <w:color w:val="000000"/>
                <w:sz w:val="20"/>
                <w:szCs w:val="20"/>
              </w:rPr>
            </w:pPr>
            <w:r w:rsidRPr="00BC1544">
              <w:rPr>
                <w:color w:val="000000"/>
                <w:sz w:val="20"/>
                <w:szCs w:val="20"/>
              </w:rPr>
              <w:t> </w:t>
            </w:r>
          </w:p>
        </w:tc>
        <w:tc>
          <w:tcPr>
            <w:tcW w:w="960" w:type="dxa"/>
            <w:tcBorders>
              <w:top w:val="nil"/>
              <w:left w:val="nil"/>
              <w:bottom w:val="single" w:sz="4" w:space="0" w:color="auto"/>
              <w:right w:val="single" w:sz="4" w:space="0" w:color="auto"/>
            </w:tcBorders>
            <w:shd w:val="clear" w:color="auto" w:fill="auto"/>
            <w:vAlign w:val="bottom"/>
            <w:hideMark/>
          </w:tcPr>
          <w:p w14:paraId="72926F88" w14:textId="77777777" w:rsidR="00971595" w:rsidRPr="00BC1544" w:rsidRDefault="00971595" w:rsidP="00BF7309">
            <w:pPr>
              <w:jc w:val="center"/>
              <w:rPr>
                <w:color w:val="000000"/>
                <w:sz w:val="20"/>
                <w:szCs w:val="20"/>
              </w:rPr>
            </w:pPr>
            <w:r w:rsidRPr="00BC1544">
              <w:rPr>
                <w:color w:val="000000"/>
                <w:sz w:val="20"/>
                <w:szCs w:val="20"/>
              </w:rPr>
              <w:t> </w:t>
            </w:r>
          </w:p>
        </w:tc>
        <w:tc>
          <w:tcPr>
            <w:tcW w:w="960" w:type="dxa"/>
            <w:tcBorders>
              <w:top w:val="nil"/>
              <w:left w:val="nil"/>
              <w:bottom w:val="single" w:sz="4" w:space="0" w:color="auto"/>
              <w:right w:val="single" w:sz="4" w:space="0" w:color="auto"/>
            </w:tcBorders>
            <w:shd w:val="clear" w:color="auto" w:fill="auto"/>
            <w:vAlign w:val="bottom"/>
            <w:hideMark/>
          </w:tcPr>
          <w:p w14:paraId="76CDAEFC" w14:textId="77777777" w:rsidR="00971595" w:rsidRPr="00BC1544" w:rsidRDefault="00971595" w:rsidP="00BF7309">
            <w:pPr>
              <w:jc w:val="center"/>
              <w:rPr>
                <w:color w:val="000000"/>
                <w:sz w:val="20"/>
                <w:szCs w:val="20"/>
              </w:rPr>
            </w:pPr>
            <w:r w:rsidRPr="00BC1544">
              <w:rPr>
                <w:color w:val="000000"/>
                <w:sz w:val="20"/>
                <w:szCs w:val="20"/>
              </w:rPr>
              <w:t> </w:t>
            </w:r>
          </w:p>
        </w:tc>
        <w:tc>
          <w:tcPr>
            <w:tcW w:w="960" w:type="dxa"/>
            <w:tcBorders>
              <w:top w:val="nil"/>
              <w:left w:val="nil"/>
              <w:bottom w:val="single" w:sz="4" w:space="0" w:color="auto"/>
              <w:right w:val="single" w:sz="4" w:space="0" w:color="auto"/>
            </w:tcBorders>
            <w:shd w:val="clear" w:color="auto" w:fill="auto"/>
            <w:vAlign w:val="bottom"/>
            <w:hideMark/>
          </w:tcPr>
          <w:p w14:paraId="4BBF000B" w14:textId="77777777" w:rsidR="00971595" w:rsidRPr="00BC1544" w:rsidRDefault="00971595" w:rsidP="00BF7309">
            <w:pPr>
              <w:jc w:val="center"/>
              <w:rPr>
                <w:color w:val="000000"/>
                <w:sz w:val="20"/>
                <w:szCs w:val="20"/>
              </w:rPr>
            </w:pPr>
            <w:r w:rsidRPr="00BC1544">
              <w:rPr>
                <w:color w:val="000000"/>
                <w:sz w:val="20"/>
                <w:szCs w:val="20"/>
              </w:rPr>
              <w:t> </w:t>
            </w:r>
          </w:p>
        </w:tc>
        <w:tc>
          <w:tcPr>
            <w:tcW w:w="960" w:type="dxa"/>
            <w:tcBorders>
              <w:top w:val="nil"/>
              <w:left w:val="nil"/>
              <w:bottom w:val="single" w:sz="4" w:space="0" w:color="auto"/>
              <w:right w:val="single" w:sz="4" w:space="0" w:color="auto"/>
            </w:tcBorders>
            <w:shd w:val="clear" w:color="auto" w:fill="auto"/>
            <w:vAlign w:val="bottom"/>
            <w:hideMark/>
          </w:tcPr>
          <w:p w14:paraId="797181A1" w14:textId="77777777" w:rsidR="00971595" w:rsidRPr="00BC1544" w:rsidRDefault="00971595" w:rsidP="00BF7309">
            <w:pPr>
              <w:jc w:val="center"/>
              <w:rPr>
                <w:color w:val="000000"/>
                <w:sz w:val="20"/>
                <w:szCs w:val="20"/>
              </w:rPr>
            </w:pPr>
            <w:r w:rsidRPr="00BC1544">
              <w:rPr>
                <w:color w:val="000000"/>
                <w:sz w:val="20"/>
                <w:szCs w:val="20"/>
              </w:rPr>
              <w:t> </w:t>
            </w:r>
          </w:p>
        </w:tc>
        <w:tc>
          <w:tcPr>
            <w:tcW w:w="960" w:type="dxa"/>
            <w:tcBorders>
              <w:top w:val="nil"/>
              <w:left w:val="nil"/>
              <w:bottom w:val="single" w:sz="4" w:space="0" w:color="auto"/>
              <w:right w:val="double" w:sz="4" w:space="0" w:color="auto"/>
            </w:tcBorders>
            <w:shd w:val="clear" w:color="auto" w:fill="auto"/>
            <w:vAlign w:val="bottom"/>
            <w:hideMark/>
          </w:tcPr>
          <w:p w14:paraId="12870350" w14:textId="77777777" w:rsidR="00971595" w:rsidRPr="00BC1544" w:rsidRDefault="00971595" w:rsidP="00BF7309">
            <w:pPr>
              <w:jc w:val="center"/>
              <w:rPr>
                <w:color w:val="000000"/>
                <w:sz w:val="20"/>
                <w:szCs w:val="20"/>
              </w:rPr>
            </w:pPr>
            <w:r w:rsidRPr="00BC1544">
              <w:rPr>
                <w:color w:val="000000"/>
                <w:sz w:val="20"/>
                <w:szCs w:val="20"/>
              </w:rPr>
              <w:t> </w:t>
            </w:r>
          </w:p>
        </w:tc>
      </w:tr>
      <w:tr w:rsidR="00971595" w:rsidRPr="00BC1544" w14:paraId="6899413C" w14:textId="77777777" w:rsidTr="00D621BD">
        <w:trPr>
          <w:trHeight w:val="630"/>
        </w:trPr>
        <w:tc>
          <w:tcPr>
            <w:tcW w:w="960" w:type="dxa"/>
            <w:vMerge w:val="restart"/>
            <w:tcBorders>
              <w:top w:val="nil"/>
              <w:left w:val="double" w:sz="4" w:space="0" w:color="auto"/>
              <w:bottom w:val="single" w:sz="4" w:space="0" w:color="auto"/>
              <w:right w:val="single" w:sz="4" w:space="0" w:color="auto"/>
            </w:tcBorders>
            <w:shd w:val="clear" w:color="auto" w:fill="auto"/>
            <w:vAlign w:val="center"/>
            <w:hideMark/>
          </w:tcPr>
          <w:p w14:paraId="15D32F64" w14:textId="77777777" w:rsidR="00971595" w:rsidRPr="00BC1544" w:rsidRDefault="00971595" w:rsidP="00BF7309">
            <w:pPr>
              <w:jc w:val="center"/>
              <w:rPr>
                <w:color w:val="000000"/>
                <w:sz w:val="20"/>
                <w:szCs w:val="20"/>
              </w:rPr>
            </w:pPr>
            <w:r w:rsidRPr="00BC1544">
              <w:rPr>
                <w:color w:val="000000"/>
                <w:sz w:val="20"/>
                <w:szCs w:val="20"/>
              </w:rPr>
              <w:t>4</w:t>
            </w:r>
          </w:p>
        </w:tc>
        <w:tc>
          <w:tcPr>
            <w:tcW w:w="1560" w:type="dxa"/>
            <w:tcBorders>
              <w:top w:val="nil"/>
              <w:left w:val="nil"/>
              <w:bottom w:val="single" w:sz="4" w:space="0" w:color="auto"/>
              <w:right w:val="single" w:sz="4" w:space="0" w:color="auto"/>
            </w:tcBorders>
            <w:shd w:val="clear" w:color="auto" w:fill="auto"/>
            <w:vAlign w:val="bottom"/>
            <w:hideMark/>
          </w:tcPr>
          <w:p w14:paraId="61CDCB0B" w14:textId="77777777" w:rsidR="00D621BD" w:rsidRPr="00BC1544" w:rsidRDefault="00971595" w:rsidP="00BF7309">
            <w:pPr>
              <w:jc w:val="center"/>
              <w:rPr>
                <w:color w:val="000000"/>
                <w:sz w:val="20"/>
                <w:szCs w:val="20"/>
              </w:rPr>
            </w:pPr>
            <w:r w:rsidRPr="00BC1544">
              <w:rPr>
                <w:color w:val="000000"/>
                <w:sz w:val="20"/>
                <w:szCs w:val="20"/>
                <w:u w:val="single"/>
              </w:rPr>
              <w:t>503-507</w:t>
            </w:r>
            <w:r w:rsidRPr="00BC1544">
              <w:rPr>
                <w:color w:val="000000"/>
                <w:sz w:val="20"/>
                <w:szCs w:val="20"/>
              </w:rPr>
              <w:t xml:space="preserve"> </w:t>
            </w:r>
          </w:p>
          <w:p w14:paraId="2EF35C49" w14:textId="77777777" w:rsidR="00971595" w:rsidRPr="00BC1544" w:rsidRDefault="00D621BD" w:rsidP="00D621BD">
            <w:pPr>
              <w:jc w:val="center"/>
              <w:rPr>
                <w:color w:val="000000"/>
                <w:sz w:val="20"/>
                <w:szCs w:val="20"/>
              </w:rPr>
            </w:pPr>
            <w:r w:rsidRPr="00BC1544">
              <w:rPr>
                <w:color w:val="000000"/>
                <w:sz w:val="20"/>
                <w:szCs w:val="20"/>
              </w:rPr>
              <w:t>–</w:t>
            </w:r>
            <w:r w:rsidR="00971595" w:rsidRPr="00BC1544">
              <w:rPr>
                <w:color w:val="000000"/>
                <w:sz w:val="20"/>
                <w:szCs w:val="20"/>
              </w:rPr>
              <w:t>493.5-497.5</w:t>
            </w:r>
          </w:p>
        </w:tc>
        <w:tc>
          <w:tcPr>
            <w:tcW w:w="960" w:type="dxa"/>
            <w:vMerge w:val="restart"/>
            <w:tcBorders>
              <w:top w:val="nil"/>
              <w:left w:val="single" w:sz="4" w:space="0" w:color="auto"/>
              <w:bottom w:val="single" w:sz="4" w:space="0" w:color="000000"/>
              <w:right w:val="single" w:sz="4" w:space="0" w:color="auto"/>
            </w:tcBorders>
            <w:shd w:val="clear" w:color="auto" w:fill="auto"/>
            <w:vAlign w:val="bottom"/>
            <w:hideMark/>
          </w:tcPr>
          <w:p w14:paraId="49281697" w14:textId="77777777" w:rsidR="00971595" w:rsidRPr="00BC1544" w:rsidRDefault="00971595" w:rsidP="00BF7309">
            <w:pPr>
              <w:jc w:val="center"/>
              <w:rPr>
                <w:color w:val="000000"/>
                <w:sz w:val="20"/>
                <w:szCs w:val="20"/>
              </w:rPr>
            </w:pPr>
            <w:r w:rsidRPr="00BC1544">
              <w:rPr>
                <w:color w:val="000000"/>
                <w:sz w:val="20"/>
                <w:szCs w:val="20"/>
              </w:rPr>
              <w:t>al-1</w:t>
            </w:r>
          </w:p>
        </w:tc>
        <w:tc>
          <w:tcPr>
            <w:tcW w:w="1240" w:type="dxa"/>
            <w:vMerge w:val="restart"/>
            <w:tcBorders>
              <w:top w:val="nil"/>
              <w:left w:val="single" w:sz="4" w:space="0" w:color="auto"/>
              <w:bottom w:val="single" w:sz="4" w:space="0" w:color="000000"/>
              <w:right w:val="single" w:sz="4" w:space="0" w:color="auto"/>
            </w:tcBorders>
            <w:shd w:val="clear" w:color="auto" w:fill="auto"/>
            <w:vAlign w:val="bottom"/>
            <w:hideMark/>
          </w:tcPr>
          <w:p w14:paraId="21F76FEE" w14:textId="77777777" w:rsidR="00971595" w:rsidRPr="00BC1544" w:rsidRDefault="00971595" w:rsidP="00BF7309">
            <w:pPr>
              <w:jc w:val="center"/>
              <w:rPr>
                <w:color w:val="000000"/>
                <w:sz w:val="20"/>
                <w:szCs w:val="20"/>
              </w:rPr>
            </w:pPr>
            <w:r w:rsidRPr="00BC1544">
              <w:rPr>
                <w:color w:val="000000"/>
                <w:sz w:val="20"/>
                <w:szCs w:val="20"/>
              </w:rPr>
              <w:t>04.08.05г.</w:t>
            </w:r>
          </w:p>
        </w:tc>
        <w:tc>
          <w:tcPr>
            <w:tcW w:w="960" w:type="dxa"/>
            <w:vMerge w:val="restart"/>
            <w:tcBorders>
              <w:top w:val="nil"/>
              <w:left w:val="single" w:sz="4" w:space="0" w:color="auto"/>
              <w:bottom w:val="single" w:sz="4" w:space="0" w:color="000000"/>
              <w:right w:val="single" w:sz="4" w:space="0" w:color="auto"/>
            </w:tcBorders>
            <w:shd w:val="clear" w:color="auto" w:fill="auto"/>
            <w:vAlign w:val="bottom"/>
            <w:hideMark/>
          </w:tcPr>
          <w:p w14:paraId="2C8DC578" w14:textId="77777777" w:rsidR="00971595" w:rsidRPr="00BC1544" w:rsidRDefault="00971595" w:rsidP="00BF7309">
            <w:pPr>
              <w:jc w:val="center"/>
              <w:rPr>
                <w:color w:val="000000"/>
                <w:sz w:val="20"/>
                <w:szCs w:val="20"/>
              </w:rPr>
            </w:pPr>
            <w:r w:rsidRPr="00BC1544">
              <w:rPr>
                <w:color w:val="000000"/>
                <w:sz w:val="20"/>
                <w:szCs w:val="20"/>
              </w:rPr>
              <w:t>551.4</w:t>
            </w:r>
          </w:p>
        </w:tc>
        <w:tc>
          <w:tcPr>
            <w:tcW w:w="960" w:type="dxa"/>
            <w:vMerge w:val="restart"/>
            <w:tcBorders>
              <w:top w:val="nil"/>
              <w:left w:val="single" w:sz="4" w:space="0" w:color="auto"/>
              <w:bottom w:val="single" w:sz="4" w:space="0" w:color="000000"/>
              <w:right w:val="single" w:sz="4" w:space="0" w:color="auto"/>
            </w:tcBorders>
            <w:shd w:val="clear" w:color="auto" w:fill="auto"/>
            <w:vAlign w:val="bottom"/>
            <w:hideMark/>
          </w:tcPr>
          <w:p w14:paraId="55DD556C" w14:textId="77777777" w:rsidR="00971595" w:rsidRPr="00BC1544" w:rsidRDefault="00971595" w:rsidP="00BF7309">
            <w:pPr>
              <w:jc w:val="center"/>
              <w:rPr>
                <w:color w:val="000000"/>
                <w:sz w:val="20"/>
                <w:szCs w:val="20"/>
              </w:rPr>
            </w:pPr>
            <w:r w:rsidRPr="00BC1544">
              <w:rPr>
                <w:color w:val="000000"/>
                <w:sz w:val="20"/>
                <w:szCs w:val="20"/>
              </w:rPr>
              <w:t>73мм х 491.8м</w:t>
            </w:r>
          </w:p>
        </w:tc>
        <w:tc>
          <w:tcPr>
            <w:tcW w:w="960" w:type="dxa"/>
            <w:vMerge w:val="restart"/>
            <w:tcBorders>
              <w:top w:val="nil"/>
              <w:left w:val="single" w:sz="4" w:space="0" w:color="auto"/>
              <w:bottom w:val="single" w:sz="4" w:space="0" w:color="000000"/>
              <w:right w:val="single" w:sz="4" w:space="0" w:color="auto"/>
            </w:tcBorders>
            <w:shd w:val="clear" w:color="auto" w:fill="auto"/>
            <w:vAlign w:val="bottom"/>
            <w:hideMark/>
          </w:tcPr>
          <w:p w14:paraId="2722FF5B" w14:textId="77777777" w:rsidR="00971595" w:rsidRPr="00BC1544" w:rsidRDefault="00971595" w:rsidP="00BF7309">
            <w:pPr>
              <w:jc w:val="center"/>
              <w:rPr>
                <w:color w:val="000000"/>
                <w:sz w:val="20"/>
                <w:szCs w:val="20"/>
              </w:rPr>
            </w:pPr>
            <w:r w:rsidRPr="00BC1544">
              <w:rPr>
                <w:color w:val="000000"/>
                <w:sz w:val="20"/>
                <w:szCs w:val="20"/>
              </w:rPr>
              <w:t>4 1/2" Powerjet</w:t>
            </w:r>
          </w:p>
        </w:tc>
        <w:tc>
          <w:tcPr>
            <w:tcW w:w="960" w:type="dxa"/>
            <w:vMerge w:val="restart"/>
            <w:tcBorders>
              <w:top w:val="nil"/>
              <w:left w:val="single" w:sz="4" w:space="0" w:color="auto"/>
              <w:bottom w:val="single" w:sz="4" w:space="0" w:color="000000"/>
              <w:right w:val="single" w:sz="4" w:space="0" w:color="auto"/>
            </w:tcBorders>
            <w:shd w:val="clear" w:color="auto" w:fill="auto"/>
            <w:vAlign w:val="bottom"/>
            <w:hideMark/>
          </w:tcPr>
          <w:p w14:paraId="04AB07D9" w14:textId="77777777" w:rsidR="00971595" w:rsidRPr="00BC1544" w:rsidRDefault="00971595" w:rsidP="00BF7309">
            <w:pPr>
              <w:jc w:val="center"/>
              <w:rPr>
                <w:color w:val="000000"/>
                <w:sz w:val="20"/>
                <w:szCs w:val="20"/>
              </w:rPr>
            </w:pPr>
            <w:r w:rsidRPr="00BC1544">
              <w:rPr>
                <w:color w:val="000000"/>
                <w:sz w:val="20"/>
                <w:szCs w:val="20"/>
              </w:rPr>
              <w:t>не уст. режим</w:t>
            </w:r>
          </w:p>
        </w:tc>
        <w:tc>
          <w:tcPr>
            <w:tcW w:w="960" w:type="dxa"/>
            <w:vMerge w:val="restart"/>
            <w:tcBorders>
              <w:top w:val="nil"/>
              <w:left w:val="single" w:sz="4" w:space="0" w:color="auto"/>
              <w:bottom w:val="single" w:sz="4" w:space="0" w:color="000000"/>
              <w:right w:val="single" w:sz="4" w:space="0" w:color="auto"/>
            </w:tcBorders>
            <w:shd w:val="clear" w:color="auto" w:fill="auto"/>
            <w:vAlign w:val="bottom"/>
            <w:hideMark/>
          </w:tcPr>
          <w:p w14:paraId="3058D5BE" w14:textId="77777777" w:rsidR="00971595" w:rsidRPr="00BC1544" w:rsidRDefault="00971595" w:rsidP="00BF7309">
            <w:pPr>
              <w:jc w:val="center"/>
              <w:rPr>
                <w:color w:val="000000"/>
                <w:sz w:val="20"/>
                <w:szCs w:val="20"/>
              </w:rPr>
            </w:pPr>
            <w:r w:rsidRPr="00BC1544">
              <w:rPr>
                <w:color w:val="000000"/>
                <w:sz w:val="20"/>
                <w:szCs w:val="20"/>
              </w:rPr>
              <w:t>ШГН</w:t>
            </w:r>
          </w:p>
        </w:tc>
        <w:tc>
          <w:tcPr>
            <w:tcW w:w="960" w:type="dxa"/>
            <w:vMerge w:val="restart"/>
            <w:tcBorders>
              <w:top w:val="nil"/>
              <w:left w:val="single" w:sz="4" w:space="0" w:color="auto"/>
              <w:bottom w:val="single" w:sz="4" w:space="0" w:color="000000"/>
              <w:right w:val="single" w:sz="4" w:space="0" w:color="auto"/>
            </w:tcBorders>
            <w:shd w:val="clear" w:color="auto" w:fill="auto"/>
            <w:vAlign w:val="bottom"/>
            <w:hideMark/>
          </w:tcPr>
          <w:p w14:paraId="5B0C9F8E" w14:textId="77777777" w:rsidR="00971595" w:rsidRPr="00BC1544" w:rsidRDefault="00971595" w:rsidP="00BF7309">
            <w:pPr>
              <w:jc w:val="center"/>
              <w:rPr>
                <w:color w:val="000000"/>
                <w:sz w:val="20"/>
                <w:szCs w:val="20"/>
              </w:rPr>
            </w:pPr>
            <w:r w:rsidRPr="00BC1544">
              <w:rPr>
                <w:color w:val="000000"/>
                <w:sz w:val="20"/>
                <w:szCs w:val="20"/>
              </w:rPr>
              <w:t>0.2</w:t>
            </w:r>
          </w:p>
        </w:tc>
        <w:tc>
          <w:tcPr>
            <w:tcW w:w="960" w:type="dxa"/>
            <w:tcBorders>
              <w:top w:val="nil"/>
              <w:left w:val="nil"/>
              <w:bottom w:val="single" w:sz="4" w:space="0" w:color="auto"/>
              <w:right w:val="single" w:sz="4" w:space="0" w:color="auto"/>
            </w:tcBorders>
            <w:shd w:val="clear" w:color="auto" w:fill="auto"/>
            <w:vAlign w:val="bottom"/>
            <w:hideMark/>
          </w:tcPr>
          <w:p w14:paraId="0E51FA02" w14:textId="77777777" w:rsidR="00971595" w:rsidRPr="00BC1544" w:rsidRDefault="00971595" w:rsidP="00BF7309">
            <w:pPr>
              <w:jc w:val="center"/>
              <w:rPr>
                <w:color w:val="000000"/>
                <w:sz w:val="20"/>
                <w:szCs w:val="20"/>
              </w:rPr>
            </w:pPr>
            <w:r w:rsidRPr="00BC1544">
              <w:rPr>
                <w:color w:val="000000"/>
                <w:sz w:val="20"/>
                <w:szCs w:val="20"/>
              </w:rPr>
              <w:t> </w:t>
            </w:r>
          </w:p>
        </w:tc>
        <w:tc>
          <w:tcPr>
            <w:tcW w:w="960" w:type="dxa"/>
            <w:tcBorders>
              <w:top w:val="nil"/>
              <w:left w:val="nil"/>
              <w:bottom w:val="single" w:sz="4" w:space="0" w:color="auto"/>
              <w:right w:val="single" w:sz="4" w:space="0" w:color="auto"/>
            </w:tcBorders>
            <w:shd w:val="clear" w:color="auto" w:fill="auto"/>
            <w:vAlign w:val="bottom"/>
            <w:hideMark/>
          </w:tcPr>
          <w:p w14:paraId="79F0D605" w14:textId="77777777" w:rsidR="00971595" w:rsidRPr="00BC1544" w:rsidRDefault="00971595" w:rsidP="00BF7309">
            <w:pPr>
              <w:jc w:val="center"/>
              <w:rPr>
                <w:color w:val="000000"/>
                <w:sz w:val="20"/>
                <w:szCs w:val="20"/>
              </w:rPr>
            </w:pPr>
            <w:r w:rsidRPr="00BC1544">
              <w:rPr>
                <w:color w:val="000000"/>
                <w:sz w:val="20"/>
                <w:szCs w:val="20"/>
              </w:rPr>
              <w:t> </w:t>
            </w:r>
          </w:p>
        </w:tc>
        <w:tc>
          <w:tcPr>
            <w:tcW w:w="960" w:type="dxa"/>
            <w:tcBorders>
              <w:top w:val="nil"/>
              <w:left w:val="nil"/>
              <w:bottom w:val="single" w:sz="4" w:space="0" w:color="auto"/>
              <w:right w:val="single" w:sz="4" w:space="0" w:color="auto"/>
            </w:tcBorders>
            <w:shd w:val="clear" w:color="auto" w:fill="auto"/>
            <w:vAlign w:val="bottom"/>
            <w:hideMark/>
          </w:tcPr>
          <w:p w14:paraId="274F7FF8" w14:textId="77777777" w:rsidR="00971595" w:rsidRPr="00BC1544" w:rsidRDefault="00971595" w:rsidP="00BF7309">
            <w:pPr>
              <w:jc w:val="center"/>
              <w:rPr>
                <w:color w:val="000000"/>
                <w:sz w:val="20"/>
                <w:szCs w:val="20"/>
              </w:rPr>
            </w:pPr>
            <w:r w:rsidRPr="00BC1544">
              <w:rPr>
                <w:color w:val="000000"/>
                <w:sz w:val="20"/>
                <w:szCs w:val="20"/>
              </w:rPr>
              <w:t> </w:t>
            </w:r>
          </w:p>
        </w:tc>
        <w:tc>
          <w:tcPr>
            <w:tcW w:w="960" w:type="dxa"/>
            <w:tcBorders>
              <w:top w:val="nil"/>
              <w:left w:val="nil"/>
              <w:bottom w:val="single" w:sz="4" w:space="0" w:color="auto"/>
              <w:right w:val="single" w:sz="4" w:space="0" w:color="auto"/>
            </w:tcBorders>
            <w:shd w:val="clear" w:color="auto" w:fill="auto"/>
            <w:vAlign w:val="bottom"/>
            <w:hideMark/>
          </w:tcPr>
          <w:p w14:paraId="2FED1434" w14:textId="77777777" w:rsidR="00971595" w:rsidRPr="00BC1544" w:rsidRDefault="00971595" w:rsidP="00BF7309">
            <w:pPr>
              <w:jc w:val="center"/>
              <w:rPr>
                <w:color w:val="000000"/>
                <w:sz w:val="20"/>
                <w:szCs w:val="20"/>
              </w:rPr>
            </w:pPr>
            <w:r w:rsidRPr="00BC1544">
              <w:rPr>
                <w:color w:val="000000"/>
                <w:sz w:val="20"/>
                <w:szCs w:val="20"/>
              </w:rPr>
              <w:t> </w:t>
            </w:r>
          </w:p>
        </w:tc>
        <w:tc>
          <w:tcPr>
            <w:tcW w:w="960" w:type="dxa"/>
            <w:tcBorders>
              <w:top w:val="nil"/>
              <w:left w:val="nil"/>
              <w:bottom w:val="single" w:sz="4" w:space="0" w:color="auto"/>
              <w:right w:val="single" w:sz="4" w:space="0" w:color="auto"/>
            </w:tcBorders>
            <w:shd w:val="clear" w:color="auto" w:fill="auto"/>
            <w:vAlign w:val="bottom"/>
            <w:hideMark/>
          </w:tcPr>
          <w:p w14:paraId="352CD0D4" w14:textId="77777777" w:rsidR="00971595" w:rsidRPr="00BC1544" w:rsidRDefault="00971595" w:rsidP="00BF7309">
            <w:pPr>
              <w:jc w:val="center"/>
              <w:rPr>
                <w:color w:val="000000"/>
                <w:sz w:val="20"/>
                <w:szCs w:val="20"/>
              </w:rPr>
            </w:pPr>
            <w:r w:rsidRPr="00BC1544">
              <w:rPr>
                <w:color w:val="000000"/>
                <w:sz w:val="20"/>
                <w:szCs w:val="20"/>
              </w:rPr>
              <w:t> </w:t>
            </w:r>
          </w:p>
        </w:tc>
        <w:tc>
          <w:tcPr>
            <w:tcW w:w="960" w:type="dxa"/>
            <w:tcBorders>
              <w:top w:val="nil"/>
              <w:left w:val="nil"/>
              <w:bottom w:val="single" w:sz="4" w:space="0" w:color="auto"/>
              <w:right w:val="single" w:sz="4" w:space="0" w:color="auto"/>
            </w:tcBorders>
            <w:shd w:val="clear" w:color="auto" w:fill="auto"/>
            <w:vAlign w:val="bottom"/>
            <w:hideMark/>
          </w:tcPr>
          <w:p w14:paraId="135428DD" w14:textId="77777777" w:rsidR="00971595" w:rsidRPr="00BC1544" w:rsidRDefault="00971595" w:rsidP="00BF7309">
            <w:pPr>
              <w:jc w:val="center"/>
              <w:rPr>
                <w:color w:val="000000"/>
                <w:sz w:val="20"/>
                <w:szCs w:val="20"/>
              </w:rPr>
            </w:pPr>
            <w:r w:rsidRPr="00BC1544">
              <w:rPr>
                <w:color w:val="000000"/>
                <w:sz w:val="20"/>
                <w:szCs w:val="20"/>
              </w:rPr>
              <w:t> </w:t>
            </w:r>
          </w:p>
        </w:tc>
        <w:tc>
          <w:tcPr>
            <w:tcW w:w="960" w:type="dxa"/>
            <w:tcBorders>
              <w:top w:val="nil"/>
              <w:left w:val="nil"/>
              <w:bottom w:val="single" w:sz="4" w:space="0" w:color="auto"/>
              <w:right w:val="single" w:sz="4" w:space="0" w:color="auto"/>
            </w:tcBorders>
            <w:shd w:val="clear" w:color="auto" w:fill="auto"/>
            <w:vAlign w:val="bottom"/>
            <w:hideMark/>
          </w:tcPr>
          <w:p w14:paraId="1EB06394" w14:textId="77777777" w:rsidR="00971595" w:rsidRPr="00BC1544" w:rsidRDefault="00971595" w:rsidP="00BF7309">
            <w:pPr>
              <w:jc w:val="center"/>
              <w:rPr>
                <w:color w:val="000000"/>
                <w:sz w:val="20"/>
                <w:szCs w:val="20"/>
              </w:rPr>
            </w:pPr>
            <w:r w:rsidRPr="00BC1544">
              <w:rPr>
                <w:color w:val="000000"/>
                <w:sz w:val="20"/>
                <w:szCs w:val="20"/>
              </w:rPr>
              <w:t> </w:t>
            </w:r>
          </w:p>
        </w:tc>
        <w:tc>
          <w:tcPr>
            <w:tcW w:w="960" w:type="dxa"/>
            <w:tcBorders>
              <w:top w:val="nil"/>
              <w:left w:val="nil"/>
              <w:bottom w:val="single" w:sz="4" w:space="0" w:color="auto"/>
              <w:right w:val="single" w:sz="4" w:space="0" w:color="auto"/>
            </w:tcBorders>
            <w:shd w:val="clear" w:color="auto" w:fill="auto"/>
            <w:vAlign w:val="bottom"/>
            <w:hideMark/>
          </w:tcPr>
          <w:p w14:paraId="6FE8EE91" w14:textId="77777777" w:rsidR="00971595" w:rsidRPr="00BC1544" w:rsidRDefault="00971595" w:rsidP="00BF7309">
            <w:pPr>
              <w:jc w:val="center"/>
              <w:rPr>
                <w:color w:val="000000"/>
                <w:sz w:val="20"/>
                <w:szCs w:val="20"/>
              </w:rPr>
            </w:pPr>
            <w:r w:rsidRPr="00BC1544">
              <w:rPr>
                <w:color w:val="000000"/>
                <w:sz w:val="20"/>
                <w:szCs w:val="20"/>
              </w:rPr>
              <w:t> </w:t>
            </w:r>
          </w:p>
        </w:tc>
        <w:tc>
          <w:tcPr>
            <w:tcW w:w="960" w:type="dxa"/>
            <w:tcBorders>
              <w:top w:val="nil"/>
              <w:left w:val="nil"/>
              <w:bottom w:val="single" w:sz="4" w:space="0" w:color="auto"/>
              <w:right w:val="single" w:sz="4" w:space="0" w:color="auto"/>
            </w:tcBorders>
            <w:shd w:val="clear" w:color="auto" w:fill="auto"/>
            <w:vAlign w:val="bottom"/>
            <w:hideMark/>
          </w:tcPr>
          <w:p w14:paraId="56152DA8" w14:textId="77777777" w:rsidR="00971595" w:rsidRPr="00BC1544" w:rsidRDefault="00971595" w:rsidP="00BF7309">
            <w:pPr>
              <w:jc w:val="center"/>
              <w:rPr>
                <w:color w:val="000000"/>
                <w:sz w:val="20"/>
                <w:szCs w:val="20"/>
              </w:rPr>
            </w:pPr>
            <w:r w:rsidRPr="00BC1544">
              <w:rPr>
                <w:color w:val="000000"/>
                <w:sz w:val="20"/>
                <w:szCs w:val="20"/>
              </w:rPr>
              <w:t> </w:t>
            </w:r>
          </w:p>
        </w:tc>
        <w:tc>
          <w:tcPr>
            <w:tcW w:w="960" w:type="dxa"/>
            <w:tcBorders>
              <w:top w:val="nil"/>
              <w:left w:val="nil"/>
              <w:bottom w:val="single" w:sz="4" w:space="0" w:color="auto"/>
              <w:right w:val="double" w:sz="4" w:space="0" w:color="auto"/>
            </w:tcBorders>
            <w:shd w:val="clear" w:color="auto" w:fill="auto"/>
            <w:vAlign w:val="bottom"/>
            <w:hideMark/>
          </w:tcPr>
          <w:p w14:paraId="05855EFA" w14:textId="77777777" w:rsidR="00971595" w:rsidRPr="00BC1544" w:rsidRDefault="00971595" w:rsidP="00BF7309">
            <w:pPr>
              <w:jc w:val="center"/>
              <w:rPr>
                <w:color w:val="000000"/>
                <w:sz w:val="20"/>
                <w:szCs w:val="20"/>
              </w:rPr>
            </w:pPr>
            <w:r w:rsidRPr="00BC1544">
              <w:rPr>
                <w:color w:val="000000"/>
                <w:sz w:val="20"/>
                <w:szCs w:val="20"/>
              </w:rPr>
              <w:t> </w:t>
            </w:r>
          </w:p>
        </w:tc>
      </w:tr>
      <w:tr w:rsidR="00971595" w:rsidRPr="00BC1544" w14:paraId="78FCF79E" w14:textId="77777777" w:rsidTr="00D621BD">
        <w:trPr>
          <w:trHeight w:val="630"/>
        </w:trPr>
        <w:tc>
          <w:tcPr>
            <w:tcW w:w="960" w:type="dxa"/>
            <w:vMerge/>
            <w:tcBorders>
              <w:top w:val="nil"/>
              <w:left w:val="double" w:sz="4" w:space="0" w:color="auto"/>
              <w:bottom w:val="single" w:sz="4" w:space="0" w:color="auto"/>
              <w:right w:val="single" w:sz="4" w:space="0" w:color="auto"/>
            </w:tcBorders>
            <w:vAlign w:val="center"/>
            <w:hideMark/>
          </w:tcPr>
          <w:p w14:paraId="5A687F46" w14:textId="77777777" w:rsidR="00971595" w:rsidRPr="00BC1544" w:rsidRDefault="00971595" w:rsidP="00BF7309">
            <w:pPr>
              <w:rPr>
                <w:color w:val="000000"/>
                <w:sz w:val="20"/>
                <w:szCs w:val="20"/>
              </w:rPr>
            </w:pPr>
          </w:p>
        </w:tc>
        <w:tc>
          <w:tcPr>
            <w:tcW w:w="1560" w:type="dxa"/>
            <w:tcBorders>
              <w:top w:val="nil"/>
              <w:left w:val="nil"/>
              <w:bottom w:val="single" w:sz="4" w:space="0" w:color="auto"/>
              <w:right w:val="single" w:sz="4" w:space="0" w:color="auto"/>
            </w:tcBorders>
            <w:shd w:val="clear" w:color="auto" w:fill="auto"/>
            <w:vAlign w:val="bottom"/>
            <w:hideMark/>
          </w:tcPr>
          <w:p w14:paraId="75E79085" w14:textId="77777777" w:rsidR="00D621BD" w:rsidRPr="00BC1544" w:rsidRDefault="00971595" w:rsidP="00BF7309">
            <w:pPr>
              <w:jc w:val="center"/>
              <w:rPr>
                <w:color w:val="000000"/>
                <w:sz w:val="20"/>
                <w:szCs w:val="20"/>
              </w:rPr>
            </w:pPr>
            <w:r w:rsidRPr="00BC1544">
              <w:rPr>
                <w:color w:val="000000"/>
                <w:sz w:val="20"/>
                <w:szCs w:val="20"/>
                <w:u w:val="single"/>
              </w:rPr>
              <w:t>510-516</w:t>
            </w:r>
            <w:r w:rsidRPr="00BC1544">
              <w:rPr>
                <w:color w:val="000000"/>
                <w:sz w:val="20"/>
                <w:szCs w:val="20"/>
              </w:rPr>
              <w:t xml:space="preserve"> </w:t>
            </w:r>
          </w:p>
          <w:p w14:paraId="4FA03454" w14:textId="77777777" w:rsidR="00971595" w:rsidRPr="00BC1544" w:rsidRDefault="00971595" w:rsidP="00BF7309">
            <w:pPr>
              <w:jc w:val="center"/>
              <w:rPr>
                <w:color w:val="000000"/>
                <w:sz w:val="20"/>
                <w:szCs w:val="20"/>
              </w:rPr>
            </w:pPr>
            <w:r w:rsidRPr="00BC1544">
              <w:rPr>
                <w:color w:val="000000"/>
                <w:sz w:val="20"/>
                <w:szCs w:val="20"/>
              </w:rPr>
              <w:t>-500.5-506.5</w:t>
            </w:r>
          </w:p>
        </w:tc>
        <w:tc>
          <w:tcPr>
            <w:tcW w:w="960" w:type="dxa"/>
            <w:vMerge/>
            <w:tcBorders>
              <w:top w:val="nil"/>
              <w:left w:val="single" w:sz="4" w:space="0" w:color="auto"/>
              <w:bottom w:val="single" w:sz="4" w:space="0" w:color="000000"/>
              <w:right w:val="single" w:sz="4" w:space="0" w:color="auto"/>
            </w:tcBorders>
            <w:vAlign w:val="center"/>
            <w:hideMark/>
          </w:tcPr>
          <w:p w14:paraId="500457A7" w14:textId="77777777" w:rsidR="00971595" w:rsidRPr="00BC1544" w:rsidRDefault="00971595" w:rsidP="00BF7309">
            <w:pPr>
              <w:rPr>
                <w:color w:val="000000"/>
                <w:sz w:val="20"/>
                <w:szCs w:val="20"/>
              </w:rPr>
            </w:pPr>
          </w:p>
        </w:tc>
        <w:tc>
          <w:tcPr>
            <w:tcW w:w="1240" w:type="dxa"/>
            <w:vMerge/>
            <w:tcBorders>
              <w:top w:val="nil"/>
              <w:left w:val="single" w:sz="4" w:space="0" w:color="auto"/>
              <w:bottom w:val="single" w:sz="4" w:space="0" w:color="000000"/>
              <w:right w:val="single" w:sz="4" w:space="0" w:color="auto"/>
            </w:tcBorders>
            <w:vAlign w:val="center"/>
            <w:hideMark/>
          </w:tcPr>
          <w:p w14:paraId="51A3730A" w14:textId="77777777" w:rsidR="00971595" w:rsidRPr="00BC1544" w:rsidRDefault="00971595" w:rsidP="00BF7309">
            <w:pPr>
              <w:rPr>
                <w:color w:val="000000"/>
                <w:sz w:val="20"/>
                <w:szCs w:val="20"/>
              </w:rPr>
            </w:pPr>
          </w:p>
        </w:tc>
        <w:tc>
          <w:tcPr>
            <w:tcW w:w="960" w:type="dxa"/>
            <w:vMerge/>
            <w:tcBorders>
              <w:top w:val="nil"/>
              <w:left w:val="single" w:sz="4" w:space="0" w:color="auto"/>
              <w:bottom w:val="single" w:sz="4" w:space="0" w:color="000000"/>
              <w:right w:val="single" w:sz="4" w:space="0" w:color="auto"/>
            </w:tcBorders>
            <w:vAlign w:val="center"/>
            <w:hideMark/>
          </w:tcPr>
          <w:p w14:paraId="06812A84" w14:textId="77777777" w:rsidR="00971595" w:rsidRPr="00BC1544" w:rsidRDefault="00971595" w:rsidP="00BF7309">
            <w:pPr>
              <w:rPr>
                <w:color w:val="000000"/>
                <w:sz w:val="20"/>
                <w:szCs w:val="20"/>
              </w:rPr>
            </w:pPr>
          </w:p>
        </w:tc>
        <w:tc>
          <w:tcPr>
            <w:tcW w:w="960" w:type="dxa"/>
            <w:vMerge/>
            <w:tcBorders>
              <w:top w:val="nil"/>
              <w:left w:val="single" w:sz="4" w:space="0" w:color="auto"/>
              <w:bottom w:val="single" w:sz="4" w:space="0" w:color="000000"/>
              <w:right w:val="single" w:sz="4" w:space="0" w:color="auto"/>
            </w:tcBorders>
            <w:vAlign w:val="center"/>
            <w:hideMark/>
          </w:tcPr>
          <w:p w14:paraId="2448C24D" w14:textId="77777777" w:rsidR="00971595" w:rsidRPr="00BC1544" w:rsidRDefault="00971595" w:rsidP="00BF7309">
            <w:pPr>
              <w:rPr>
                <w:color w:val="000000"/>
                <w:sz w:val="20"/>
                <w:szCs w:val="20"/>
              </w:rPr>
            </w:pPr>
          </w:p>
        </w:tc>
        <w:tc>
          <w:tcPr>
            <w:tcW w:w="960" w:type="dxa"/>
            <w:vMerge/>
            <w:tcBorders>
              <w:top w:val="nil"/>
              <w:left w:val="single" w:sz="4" w:space="0" w:color="auto"/>
              <w:bottom w:val="single" w:sz="4" w:space="0" w:color="000000"/>
              <w:right w:val="single" w:sz="4" w:space="0" w:color="auto"/>
            </w:tcBorders>
            <w:vAlign w:val="center"/>
            <w:hideMark/>
          </w:tcPr>
          <w:p w14:paraId="1652CE3B" w14:textId="77777777" w:rsidR="00971595" w:rsidRPr="00BC1544" w:rsidRDefault="00971595" w:rsidP="00BF7309">
            <w:pPr>
              <w:rPr>
                <w:color w:val="000000"/>
                <w:sz w:val="20"/>
                <w:szCs w:val="20"/>
              </w:rPr>
            </w:pPr>
          </w:p>
        </w:tc>
        <w:tc>
          <w:tcPr>
            <w:tcW w:w="960" w:type="dxa"/>
            <w:vMerge/>
            <w:tcBorders>
              <w:top w:val="nil"/>
              <w:left w:val="single" w:sz="4" w:space="0" w:color="auto"/>
              <w:bottom w:val="single" w:sz="4" w:space="0" w:color="000000"/>
              <w:right w:val="single" w:sz="4" w:space="0" w:color="auto"/>
            </w:tcBorders>
            <w:vAlign w:val="center"/>
            <w:hideMark/>
          </w:tcPr>
          <w:p w14:paraId="01BE6123" w14:textId="77777777" w:rsidR="00971595" w:rsidRPr="00BC1544" w:rsidRDefault="00971595" w:rsidP="00BF7309">
            <w:pPr>
              <w:rPr>
                <w:color w:val="000000"/>
                <w:sz w:val="20"/>
                <w:szCs w:val="20"/>
              </w:rPr>
            </w:pPr>
          </w:p>
        </w:tc>
        <w:tc>
          <w:tcPr>
            <w:tcW w:w="960" w:type="dxa"/>
            <w:vMerge/>
            <w:tcBorders>
              <w:top w:val="nil"/>
              <w:left w:val="single" w:sz="4" w:space="0" w:color="auto"/>
              <w:bottom w:val="single" w:sz="4" w:space="0" w:color="000000"/>
              <w:right w:val="single" w:sz="4" w:space="0" w:color="auto"/>
            </w:tcBorders>
            <w:vAlign w:val="center"/>
            <w:hideMark/>
          </w:tcPr>
          <w:p w14:paraId="7FA13BED" w14:textId="77777777" w:rsidR="00971595" w:rsidRPr="00BC1544" w:rsidRDefault="00971595" w:rsidP="00BF7309">
            <w:pPr>
              <w:rPr>
                <w:color w:val="000000"/>
                <w:sz w:val="20"/>
                <w:szCs w:val="20"/>
              </w:rPr>
            </w:pPr>
          </w:p>
        </w:tc>
        <w:tc>
          <w:tcPr>
            <w:tcW w:w="960" w:type="dxa"/>
            <w:vMerge/>
            <w:tcBorders>
              <w:top w:val="nil"/>
              <w:left w:val="single" w:sz="4" w:space="0" w:color="auto"/>
              <w:bottom w:val="single" w:sz="4" w:space="0" w:color="000000"/>
              <w:right w:val="single" w:sz="4" w:space="0" w:color="auto"/>
            </w:tcBorders>
            <w:vAlign w:val="center"/>
            <w:hideMark/>
          </w:tcPr>
          <w:p w14:paraId="6784E67D" w14:textId="77777777" w:rsidR="00971595" w:rsidRPr="00BC1544" w:rsidRDefault="00971595" w:rsidP="00BF7309">
            <w:pPr>
              <w:rPr>
                <w:color w:val="000000"/>
                <w:sz w:val="20"/>
                <w:szCs w:val="20"/>
              </w:rPr>
            </w:pPr>
          </w:p>
        </w:tc>
        <w:tc>
          <w:tcPr>
            <w:tcW w:w="960" w:type="dxa"/>
            <w:tcBorders>
              <w:top w:val="nil"/>
              <w:left w:val="nil"/>
              <w:bottom w:val="single" w:sz="4" w:space="0" w:color="auto"/>
              <w:right w:val="single" w:sz="4" w:space="0" w:color="auto"/>
            </w:tcBorders>
            <w:shd w:val="clear" w:color="auto" w:fill="auto"/>
            <w:vAlign w:val="bottom"/>
            <w:hideMark/>
          </w:tcPr>
          <w:p w14:paraId="708B2FD6" w14:textId="77777777" w:rsidR="00971595" w:rsidRPr="00BC1544" w:rsidRDefault="00971595" w:rsidP="00BF7309">
            <w:pPr>
              <w:jc w:val="center"/>
              <w:rPr>
                <w:color w:val="000000"/>
                <w:sz w:val="20"/>
                <w:szCs w:val="20"/>
              </w:rPr>
            </w:pPr>
            <w:r w:rsidRPr="00BC1544">
              <w:rPr>
                <w:color w:val="000000"/>
                <w:sz w:val="20"/>
                <w:szCs w:val="20"/>
              </w:rPr>
              <w:t> </w:t>
            </w:r>
          </w:p>
        </w:tc>
        <w:tc>
          <w:tcPr>
            <w:tcW w:w="960" w:type="dxa"/>
            <w:tcBorders>
              <w:top w:val="nil"/>
              <w:left w:val="nil"/>
              <w:bottom w:val="single" w:sz="4" w:space="0" w:color="auto"/>
              <w:right w:val="single" w:sz="4" w:space="0" w:color="auto"/>
            </w:tcBorders>
            <w:shd w:val="clear" w:color="auto" w:fill="auto"/>
            <w:vAlign w:val="bottom"/>
            <w:hideMark/>
          </w:tcPr>
          <w:p w14:paraId="26B70A32" w14:textId="77777777" w:rsidR="00971595" w:rsidRPr="00BC1544" w:rsidRDefault="00971595" w:rsidP="00BF7309">
            <w:pPr>
              <w:jc w:val="center"/>
              <w:rPr>
                <w:color w:val="000000"/>
                <w:sz w:val="20"/>
                <w:szCs w:val="20"/>
              </w:rPr>
            </w:pPr>
            <w:r w:rsidRPr="00BC1544">
              <w:rPr>
                <w:color w:val="000000"/>
                <w:sz w:val="20"/>
                <w:szCs w:val="20"/>
              </w:rPr>
              <w:t> </w:t>
            </w:r>
          </w:p>
        </w:tc>
        <w:tc>
          <w:tcPr>
            <w:tcW w:w="960" w:type="dxa"/>
            <w:tcBorders>
              <w:top w:val="nil"/>
              <w:left w:val="nil"/>
              <w:bottom w:val="single" w:sz="4" w:space="0" w:color="auto"/>
              <w:right w:val="single" w:sz="4" w:space="0" w:color="auto"/>
            </w:tcBorders>
            <w:shd w:val="clear" w:color="auto" w:fill="auto"/>
            <w:vAlign w:val="bottom"/>
            <w:hideMark/>
          </w:tcPr>
          <w:p w14:paraId="570EF7E7" w14:textId="77777777" w:rsidR="00971595" w:rsidRPr="00BC1544" w:rsidRDefault="00971595" w:rsidP="00BF7309">
            <w:pPr>
              <w:jc w:val="center"/>
              <w:rPr>
                <w:color w:val="000000"/>
                <w:sz w:val="20"/>
                <w:szCs w:val="20"/>
              </w:rPr>
            </w:pPr>
            <w:r w:rsidRPr="00BC1544">
              <w:rPr>
                <w:color w:val="000000"/>
                <w:sz w:val="20"/>
                <w:szCs w:val="20"/>
              </w:rPr>
              <w:t> </w:t>
            </w:r>
          </w:p>
        </w:tc>
        <w:tc>
          <w:tcPr>
            <w:tcW w:w="960" w:type="dxa"/>
            <w:tcBorders>
              <w:top w:val="nil"/>
              <w:left w:val="nil"/>
              <w:bottom w:val="single" w:sz="4" w:space="0" w:color="auto"/>
              <w:right w:val="single" w:sz="4" w:space="0" w:color="auto"/>
            </w:tcBorders>
            <w:shd w:val="clear" w:color="auto" w:fill="auto"/>
            <w:vAlign w:val="bottom"/>
            <w:hideMark/>
          </w:tcPr>
          <w:p w14:paraId="74494DA7" w14:textId="77777777" w:rsidR="00971595" w:rsidRPr="00BC1544" w:rsidRDefault="00971595" w:rsidP="00BF7309">
            <w:pPr>
              <w:jc w:val="center"/>
              <w:rPr>
                <w:color w:val="000000"/>
                <w:sz w:val="20"/>
                <w:szCs w:val="20"/>
              </w:rPr>
            </w:pPr>
            <w:r w:rsidRPr="00BC1544">
              <w:rPr>
                <w:color w:val="000000"/>
                <w:sz w:val="20"/>
                <w:szCs w:val="20"/>
              </w:rPr>
              <w:t> </w:t>
            </w:r>
          </w:p>
        </w:tc>
        <w:tc>
          <w:tcPr>
            <w:tcW w:w="960" w:type="dxa"/>
            <w:tcBorders>
              <w:top w:val="nil"/>
              <w:left w:val="nil"/>
              <w:bottom w:val="single" w:sz="4" w:space="0" w:color="auto"/>
              <w:right w:val="single" w:sz="4" w:space="0" w:color="auto"/>
            </w:tcBorders>
            <w:shd w:val="clear" w:color="auto" w:fill="auto"/>
            <w:vAlign w:val="bottom"/>
            <w:hideMark/>
          </w:tcPr>
          <w:p w14:paraId="3B34FFB9" w14:textId="77777777" w:rsidR="00971595" w:rsidRPr="00BC1544" w:rsidRDefault="00971595" w:rsidP="00BF7309">
            <w:pPr>
              <w:jc w:val="center"/>
              <w:rPr>
                <w:color w:val="000000"/>
                <w:sz w:val="20"/>
                <w:szCs w:val="20"/>
              </w:rPr>
            </w:pPr>
            <w:r w:rsidRPr="00BC1544">
              <w:rPr>
                <w:color w:val="000000"/>
                <w:sz w:val="20"/>
                <w:szCs w:val="20"/>
              </w:rPr>
              <w:t> </w:t>
            </w:r>
          </w:p>
        </w:tc>
        <w:tc>
          <w:tcPr>
            <w:tcW w:w="960" w:type="dxa"/>
            <w:tcBorders>
              <w:top w:val="nil"/>
              <w:left w:val="nil"/>
              <w:bottom w:val="single" w:sz="4" w:space="0" w:color="auto"/>
              <w:right w:val="single" w:sz="4" w:space="0" w:color="auto"/>
            </w:tcBorders>
            <w:shd w:val="clear" w:color="auto" w:fill="auto"/>
            <w:vAlign w:val="bottom"/>
            <w:hideMark/>
          </w:tcPr>
          <w:p w14:paraId="7B432004" w14:textId="77777777" w:rsidR="00971595" w:rsidRPr="00BC1544" w:rsidRDefault="00971595" w:rsidP="00BF7309">
            <w:pPr>
              <w:jc w:val="center"/>
              <w:rPr>
                <w:color w:val="000000"/>
                <w:sz w:val="20"/>
                <w:szCs w:val="20"/>
              </w:rPr>
            </w:pPr>
            <w:r w:rsidRPr="00BC1544">
              <w:rPr>
                <w:color w:val="000000"/>
                <w:sz w:val="20"/>
                <w:szCs w:val="20"/>
              </w:rPr>
              <w:t> </w:t>
            </w:r>
          </w:p>
        </w:tc>
        <w:tc>
          <w:tcPr>
            <w:tcW w:w="960" w:type="dxa"/>
            <w:tcBorders>
              <w:top w:val="nil"/>
              <w:left w:val="nil"/>
              <w:bottom w:val="single" w:sz="4" w:space="0" w:color="auto"/>
              <w:right w:val="single" w:sz="4" w:space="0" w:color="auto"/>
            </w:tcBorders>
            <w:shd w:val="clear" w:color="auto" w:fill="auto"/>
            <w:vAlign w:val="bottom"/>
            <w:hideMark/>
          </w:tcPr>
          <w:p w14:paraId="5930220D" w14:textId="77777777" w:rsidR="00971595" w:rsidRPr="00BC1544" w:rsidRDefault="00971595" w:rsidP="00BF7309">
            <w:pPr>
              <w:jc w:val="center"/>
              <w:rPr>
                <w:color w:val="000000"/>
                <w:sz w:val="20"/>
                <w:szCs w:val="20"/>
              </w:rPr>
            </w:pPr>
            <w:r w:rsidRPr="00BC1544">
              <w:rPr>
                <w:color w:val="000000"/>
                <w:sz w:val="20"/>
                <w:szCs w:val="20"/>
              </w:rPr>
              <w:t> </w:t>
            </w:r>
          </w:p>
        </w:tc>
        <w:tc>
          <w:tcPr>
            <w:tcW w:w="960" w:type="dxa"/>
            <w:tcBorders>
              <w:top w:val="nil"/>
              <w:left w:val="nil"/>
              <w:bottom w:val="single" w:sz="4" w:space="0" w:color="auto"/>
              <w:right w:val="single" w:sz="4" w:space="0" w:color="auto"/>
            </w:tcBorders>
            <w:shd w:val="clear" w:color="auto" w:fill="auto"/>
            <w:vAlign w:val="bottom"/>
            <w:hideMark/>
          </w:tcPr>
          <w:p w14:paraId="26973C71" w14:textId="77777777" w:rsidR="00971595" w:rsidRPr="00BC1544" w:rsidRDefault="00971595" w:rsidP="00BF7309">
            <w:pPr>
              <w:jc w:val="center"/>
              <w:rPr>
                <w:color w:val="000000"/>
                <w:sz w:val="20"/>
                <w:szCs w:val="20"/>
              </w:rPr>
            </w:pPr>
            <w:r w:rsidRPr="00BC1544">
              <w:rPr>
                <w:color w:val="000000"/>
                <w:sz w:val="20"/>
                <w:szCs w:val="20"/>
              </w:rPr>
              <w:t> </w:t>
            </w:r>
          </w:p>
        </w:tc>
        <w:tc>
          <w:tcPr>
            <w:tcW w:w="960" w:type="dxa"/>
            <w:tcBorders>
              <w:top w:val="nil"/>
              <w:left w:val="nil"/>
              <w:bottom w:val="single" w:sz="4" w:space="0" w:color="auto"/>
              <w:right w:val="single" w:sz="4" w:space="0" w:color="auto"/>
            </w:tcBorders>
            <w:shd w:val="clear" w:color="auto" w:fill="auto"/>
            <w:vAlign w:val="bottom"/>
            <w:hideMark/>
          </w:tcPr>
          <w:p w14:paraId="12F68E39" w14:textId="77777777" w:rsidR="00971595" w:rsidRPr="00BC1544" w:rsidRDefault="00971595" w:rsidP="00BF7309">
            <w:pPr>
              <w:jc w:val="center"/>
              <w:rPr>
                <w:color w:val="000000"/>
                <w:sz w:val="20"/>
                <w:szCs w:val="20"/>
              </w:rPr>
            </w:pPr>
            <w:r w:rsidRPr="00BC1544">
              <w:rPr>
                <w:color w:val="000000"/>
                <w:sz w:val="20"/>
                <w:szCs w:val="20"/>
              </w:rPr>
              <w:t> </w:t>
            </w:r>
          </w:p>
        </w:tc>
        <w:tc>
          <w:tcPr>
            <w:tcW w:w="960" w:type="dxa"/>
            <w:tcBorders>
              <w:top w:val="nil"/>
              <w:left w:val="nil"/>
              <w:bottom w:val="single" w:sz="4" w:space="0" w:color="auto"/>
              <w:right w:val="double" w:sz="4" w:space="0" w:color="auto"/>
            </w:tcBorders>
            <w:shd w:val="clear" w:color="auto" w:fill="auto"/>
            <w:vAlign w:val="bottom"/>
            <w:hideMark/>
          </w:tcPr>
          <w:p w14:paraId="17BAEC03" w14:textId="77777777" w:rsidR="00971595" w:rsidRPr="00BC1544" w:rsidRDefault="00971595" w:rsidP="00BF7309">
            <w:pPr>
              <w:jc w:val="center"/>
              <w:rPr>
                <w:color w:val="000000"/>
                <w:sz w:val="20"/>
                <w:szCs w:val="20"/>
              </w:rPr>
            </w:pPr>
            <w:r w:rsidRPr="00BC1544">
              <w:rPr>
                <w:color w:val="000000"/>
                <w:sz w:val="20"/>
                <w:szCs w:val="20"/>
              </w:rPr>
              <w:t> </w:t>
            </w:r>
          </w:p>
        </w:tc>
      </w:tr>
      <w:tr w:rsidR="00971595" w:rsidRPr="00BC1544" w14:paraId="047B0EE7" w14:textId="77777777" w:rsidTr="00D621BD">
        <w:trPr>
          <w:trHeight w:val="630"/>
        </w:trPr>
        <w:tc>
          <w:tcPr>
            <w:tcW w:w="960" w:type="dxa"/>
            <w:vMerge w:val="restart"/>
            <w:tcBorders>
              <w:top w:val="nil"/>
              <w:left w:val="double" w:sz="4" w:space="0" w:color="auto"/>
              <w:bottom w:val="single" w:sz="4" w:space="0" w:color="auto"/>
              <w:right w:val="single" w:sz="4" w:space="0" w:color="auto"/>
            </w:tcBorders>
            <w:shd w:val="clear" w:color="auto" w:fill="auto"/>
            <w:vAlign w:val="center"/>
            <w:hideMark/>
          </w:tcPr>
          <w:p w14:paraId="1BB46202" w14:textId="77777777" w:rsidR="00971595" w:rsidRPr="00BC1544" w:rsidRDefault="00971595" w:rsidP="00BF7309">
            <w:pPr>
              <w:jc w:val="center"/>
              <w:rPr>
                <w:color w:val="000000"/>
                <w:sz w:val="20"/>
                <w:szCs w:val="20"/>
              </w:rPr>
            </w:pPr>
            <w:r w:rsidRPr="00BC1544">
              <w:rPr>
                <w:color w:val="000000"/>
                <w:sz w:val="20"/>
                <w:szCs w:val="20"/>
              </w:rPr>
              <w:t>7</w:t>
            </w:r>
          </w:p>
        </w:tc>
        <w:tc>
          <w:tcPr>
            <w:tcW w:w="1560" w:type="dxa"/>
            <w:tcBorders>
              <w:top w:val="nil"/>
              <w:left w:val="nil"/>
              <w:bottom w:val="single" w:sz="4" w:space="0" w:color="auto"/>
              <w:right w:val="single" w:sz="4" w:space="0" w:color="auto"/>
            </w:tcBorders>
            <w:shd w:val="clear" w:color="auto" w:fill="auto"/>
            <w:vAlign w:val="bottom"/>
            <w:hideMark/>
          </w:tcPr>
          <w:p w14:paraId="7220B912" w14:textId="77777777" w:rsidR="00D621BD" w:rsidRPr="00BC1544" w:rsidRDefault="00971595" w:rsidP="00BF7309">
            <w:pPr>
              <w:jc w:val="center"/>
              <w:rPr>
                <w:color w:val="000000"/>
                <w:sz w:val="20"/>
                <w:szCs w:val="20"/>
                <w:u w:val="single"/>
              </w:rPr>
            </w:pPr>
            <w:r w:rsidRPr="00BC1544">
              <w:rPr>
                <w:color w:val="000000"/>
                <w:sz w:val="20"/>
                <w:szCs w:val="20"/>
                <w:u w:val="single"/>
              </w:rPr>
              <w:t>544-546</w:t>
            </w:r>
          </w:p>
          <w:p w14:paraId="6C68D947" w14:textId="77777777" w:rsidR="00971595" w:rsidRPr="00BC1544" w:rsidRDefault="00971595" w:rsidP="00D621BD">
            <w:pPr>
              <w:jc w:val="center"/>
              <w:rPr>
                <w:color w:val="000000"/>
                <w:sz w:val="20"/>
                <w:szCs w:val="20"/>
              </w:rPr>
            </w:pPr>
            <w:r w:rsidRPr="00BC1544">
              <w:rPr>
                <w:color w:val="000000"/>
                <w:sz w:val="20"/>
                <w:szCs w:val="20"/>
              </w:rPr>
              <w:t xml:space="preserve"> </w:t>
            </w:r>
            <w:r w:rsidR="00D621BD" w:rsidRPr="00BC1544">
              <w:rPr>
                <w:color w:val="000000"/>
                <w:sz w:val="20"/>
                <w:szCs w:val="20"/>
              </w:rPr>
              <w:t>–</w:t>
            </w:r>
            <w:r w:rsidRPr="00BC1544">
              <w:rPr>
                <w:color w:val="000000"/>
                <w:sz w:val="20"/>
                <w:szCs w:val="20"/>
              </w:rPr>
              <w:t>537.1-539.1</w:t>
            </w:r>
          </w:p>
        </w:tc>
        <w:tc>
          <w:tcPr>
            <w:tcW w:w="960" w:type="dxa"/>
            <w:vMerge w:val="restart"/>
            <w:tcBorders>
              <w:top w:val="nil"/>
              <w:left w:val="single" w:sz="4" w:space="0" w:color="auto"/>
              <w:bottom w:val="single" w:sz="4" w:space="0" w:color="000000"/>
              <w:right w:val="single" w:sz="4" w:space="0" w:color="auto"/>
            </w:tcBorders>
            <w:shd w:val="clear" w:color="auto" w:fill="auto"/>
            <w:vAlign w:val="center"/>
            <w:hideMark/>
          </w:tcPr>
          <w:p w14:paraId="0D646ECF" w14:textId="77777777" w:rsidR="00971595" w:rsidRPr="00BC1544" w:rsidRDefault="00971595" w:rsidP="00BF7309">
            <w:pPr>
              <w:jc w:val="center"/>
              <w:rPr>
                <w:color w:val="000000"/>
                <w:sz w:val="20"/>
                <w:szCs w:val="20"/>
              </w:rPr>
            </w:pPr>
            <w:r w:rsidRPr="00BC1544">
              <w:rPr>
                <w:color w:val="000000"/>
                <w:sz w:val="20"/>
                <w:szCs w:val="20"/>
              </w:rPr>
              <w:t>al-1</w:t>
            </w:r>
          </w:p>
        </w:tc>
        <w:tc>
          <w:tcPr>
            <w:tcW w:w="1240" w:type="dxa"/>
            <w:vMerge w:val="restart"/>
            <w:tcBorders>
              <w:top w:val="nil"/>
              <w:left w:val="single" w:sz="4" w:space="0" w:color="auto"/>
              <w:bottom w:val="single" w:sz="4" w:space="0" w:color="000000"/>
              <w:right w:val="single" w:sz="4" w:space="0" w:color="auto"/>
            </w:tcBorders>
            <w:shd w:val="clear" w:color="auto" w:fill="auto"/>
            <w:vAlign w:val="bottom"/>
            <w:hideMark/>
          </w:tcPr>
          <w:p w14:paraId="60FBB1F8" w14:textId="77777777" w:rsidR="00971595" w:rsidRPr="00BC1544" w:rsidRDefault="00971595" w:rsidP="00BF7309">
            <w:pPr>
              <w:jc w:val="center"/>
              <w:rPr>
                <w:color w:val="000000"/>
                <w:sz w:val="20"/>
                <w:szCs w:val="20"/>
              </w:rPr>
            </w:pPr>
            <w:r w:rsidRPr="00BC1544">
              <w:rPr>
                <w:color w:val="000000"/>
                <w:sz w:val="20"/>
                <w:szCs w:val="20"/>
              </w:rPr>
              <w:t>15.09.05г.</w:t>
            </w:r>
          </w:p>
        </w:tc>
        <w:tc>
          <w:tcPr>
            <w:tcW w:w="960" w:type="dxa"/>
            <w:vMerge w:val="restart"/>
            <w:tcBorders>
              <w:top w:val="nil"/>
              <w:left w:val="single" w:sz="4" w:space="0" w:color="auto"/>
              <w:bottom w:val="single" w:sz="4" w:space="0" w:color="000000"/>
              <w:right w:val="single" w:sz="4" w:space="0" w:color="auto"/>
            </w:tcBorders>
            <w:shd w:val="clear" w:color="auto" w:fill="auto"/>
            <w:vAlign w:val="bottom"/>
            <w:hideMark/>
          </w:tcPr>
          <w:p w14:paraId="32E76ED5" w14:textId="77777777" w:rsidR="00971595" w:rsidRPr="00BC1544" w:rsidRDefault="00971595" w:rsidP="00BF7309">
            <w:pPr>
              <w:jc w:val="center"/>
              <w:rPr>
                <w:color w:val="000000"/>
                <w:sz w:val="20"/>
                <w:szCs w:val="20"/>
              </w:rPr>
            </w:pPr>
            <w:r w:rsidRPr="00BC1544">
              <w:rPr>
                <w:color w:val="000000"/>
                <w:sz w:val="20"/>
                <w:szCs w:val="20"/>
              </w:rPr>
              <w:t>630</w:t>
            </w:r>
          </w:p>
        </w:tc>
        <w:tc>
          <w:tcPr>
            <w:tcW w:w="960" w:type="dxa"/>
            <w:vMerge w:val="restart"/>
            <w:tcBorders>
              <w:top w:val="nil"/>
              <w:left w:val="single" w:sz="4" w:space="0" w:color="auto"/>
              <w:bottom w:val="single" w:sz="4" w:space="0" w:color="000000"/>
              <w:right w:val="single" w:sz="4" w:space="0" w:color="auto"/>
            </w:tcBorders>
            <w:shd w:val="clear" w:color="auto" w:fill="auto"/>
            <w:vAlign w:val="bottom"/>
            <w:hideMark/>
          </w:tcPr>
          <w:p w14:paraId="73939EE4" w14:textId="77777777" w:rsidR="00971595" w:rsidRPr="00BC1544" w:rsidRDefault="00971595" w:rsidP="00BF7309">
            <w:pPr>
              <w:jc w:val="center"/>
              <w:rPr>
                <w:color w:val="000000"/>
                <w:sz w:val="20"/>
                <w:szCs w:val="20"/>
              </w:rPr>
            </w:pPr>
            <w:r w:rsidRPr="00BC1544">
              <w:rPr>
                <w:color w:val="000000"/>
                <w:sz w:val="20"/>
                <w:szCs w:val="20"/>
              </w:rPr>
              <w:t>73мм х 534м</w:t>
            </w:r>
          </w:p>
        </w:tc>
        <w:tc>
          <w:tcPr>
            <w:tcW w:w="960" w:type="dxa"/>
            <w:vMerge w:val="restart"/>
            <w:tcBorders>
              <w:top w:val="nil"/>
              <w:left w:val="single" w:sz="4" w:space="0" w:color="auto"/>
              <w:bottom w:val="single" w:sz="4" w:space="0" w:color="000000"/>
              <w:right w:val="single" w:sz="4" w:space="0" w:color="auto"/>
            </w:tcBorders>
            <w:shd w:val="clear" w:color="auto" w:fill="auto"/>
            <w:vAlign w:val="bottom"/>
            <w:hideMark/>
          </w:tcPr>
          <w:p w14:paraId="014395E8" w14:textId="77777777" w:rsidR="00971595" w:rsidRPr="00BC1544" w:rsidRDefault="00971595" w:rsidP="00BF7309">
            <w:pPr>
              <w:jc w:val="center"/>
              <w:rPr>
                <w:color w:val="000000"/>
                <w:sz w:val="20"/>
                <w:szCs w:val="20"/>
              </w:rPr>
            </w:pPr>
            <w:r w:rsidRPr="00BC1544">
              <w:rPr>
                <w:color w:val="000000"/>
                <w:sz w:val="20"/>
                <w:szCs w:val="20"/>
              </w:rPr>
              <w:t>4 1/2" Predator</w:t>
            </w:r>
          </w:p>
        </w:tc>
        <w:tc>
          <w:tcPr>
            <w:tcW w:w="960" w:type="dxa"/>
            <w:tcBorders>
              <w:top w:val="nil"/>
              <w:left w:val="nil"/>
              <w:bottom w:val="single" w:sz="4" w:space="0" w:color="auto"/>
              <w:right w:val="single" w:sz="4" w:space="0" w:color="auto"/>
            </w:tcBorders>
            <w:shd w:val="clear" w:color="auto" w:fill="auto"/>
            <w:vAlign w:val="bottom"/>
            <w:hideMark/>
          </w:tcPr>
          <w:p w14:paraId="18DA892D" w14:textId="77777777" w:rsidR="00971595" w:rsidRPr="00BC1544" w:rsidRDefault="00971595" w:rsidP="00BF7309">
            <w:pPr>
              <w:jc w:val="center"/>
              <w:rPr>
                <w:color w:val="000000"/>
                <w:sz w:val="20"/>
                <w:szCs w:val="20"/>
              </w:rPr>
            </w:pPr>
            <w:r w:rsidRPr="00BC1544">
              <w:rPr>
                <w:color w:val="000000"/>
                <w:sz w:val="20"/>
                <w:szCs w:val="20"/>
              </w:rPr>
              <w:t> </w:t>
            </w:r>
          </w:p>
        </w:tc>
        <w:tc>
          <w:tcPr>
            <w:tcW w:w="960" w:type="dxa"/>
            <w:vMerge w:val="restart"/>
            <w:tcBorders>
              <w:top w:val="nil"/>
              <w:left w:val="single" w:sz="4" w:space="0" w:color="auto"/>
              <w:bottom w:val="single" w:sz="4" w:space="0" w:color="000000"/>
              <w:right w:val="single" w:sz="4" w:space="0" w:color="auto"/>
            </w:tcBorders>
            <w:shd w:val="clear" w:color="auto" w:fill="auto"/>
            <w:vAlign w:val="bottom"/>
            <w:hideMark/>
          </w:tcPr>
          <w:p w14:paraId="12CD370D" w14:textId="77777777" w:rsidR="00971595" w:rsidRPr="00BC1544" w:rsidRDefault="00971595" w:rsidP="00BF7309">
            <w:pPr>
              <w:jc w:val="center"/>
              <w:rPr>
                <w:color w:val="000000"/>
                <w:sz w:val="20"/>
                <w:szCs w:val="20"/>
              </w:rPr>
            </w:pPr>
            <w:r w:rsidRPr="00BC1544">
              <w:rPr>
                <w:color w:val="000000"/>
                <w:sz w:val="20"/>
                <w:szCs w:val="20"/>
              </w:rPr>
              <w:t>ШГН</w:t>
            </w:r>
          </w:p>
        </w:tc>
        <w:tc>
          <w:tcPr>
            <w:tcW w:w="960" w:type="dxa"/>
            <w:vMerge w:val="restart"/>
            <w:tcBorders>
              <w:top w:val="nil"/>
              <w:left w:val="single" w:sz="4" w:space="0" w:color="auto"/>
              <w:bottom w:val="single" w:sz="4" w:space="0" w:color="000000"/>
              <w:right w:val="single" w:sz="4" w:space="0" w:color="auto"/>
            </w:tcBorders>
            <w:shd w:val="clear" w:color="auto" w:fill="auto"/>
            <w:vAlign w:val="bottom"/>
            <w:hideMark/>
          </w:tcPr>
          <w:p w14:paraId="65C5B970" w14:textId="77777777" w:rsidR="00971595" w:rsidRPr="00BC1544" w:rsidRDefault="00971595" w:rsidP="00BF7309">
            <w:pPr>
              <w:jc w:val="center"/>
              <w:rPr>
                <w:color w:val="000000"/>
                <w:sz w:val="20"/>
                <w:szCs w:val="20"/>
              </w:rPr>
            </w:pPr>
            <w:r w:rsidRPr="00BC1544">
              <w:rPr>
                <w:color w:val="000000"/>
                <w:sz w:val="20"/>
                <w:szCs w:val="20"/>
              </w:rPr>
              <w:t>7</w:t>
            </w:r>
          </w:p>
        </w:tc>
        <w:tc>
          <w:tcPr>
            <w:tcW w:w="960" w:type="dxa"/>
            <w:vMerge w:val="restart"/>
            <w:tcBorders>
              <w:top w:val="nil"/>
              <w:left w:val="single" w:sz="4" w:space="0" w:color="auto"/>
              <w:bottom w:val="single" w:sz="4" w:space="0" w:color="000000"/>
              <w:right w:val="single" w:sz="4" w:space="0" w:color="auto"/>
            </w:tcBorders>
            <w:shd w:val="clear" w:color="auto" w:fill="auto"/>
            <w:vAlign w:val="bottom"/>
            <w:hideMark/>
          </w:tcPr>
          <w:p w14:paraId="6D67D95C" w14:textId="77777777" w:rsidR="00971595" w:rsidRPr="00BC1544" w:rsidRDefault="00971595" w:rsidP="00BF7309">
            <w:pPr>
              <w:jc w:val="center"/>
              <w:rPr>
                <w:color w:val="000000"/>
                <w:sz w:val="20"/>
                <w:szCs w:val="20"/>
              </w:rPr>
            </w:pPr>
            <w:r w:rsidRPr="00BC1544">
              <w:rPr>
                <w:color w:val="000000"/>
                <w:sz w:val="20"/>
                <w:szCs w:val="20"/>
              </w:rPr>
              <w:t> </w:t>
            </w:r>
          </w:p>
        </w:tc>
        <w:tc>
          <w:tcPr>
            <w:tcW w:w="960" w:type="dxa"/>
            <w:vMerge w:val="restart"/>
            <w:tcBorders>
              <w:top w:val="nil"/>
              <w:left w:val="single" w:sz="4" w:space="0" w:color="auto"/>
              <w:bottom w:val="single" w:sz="4" w:space="0" w:color="000000"/>
              <w:right w:val="single" w:sz="4" w:space="0" w:color="auto"/>
            </w:tcBorders>
            <w:shd w:val="clear" w:color="auto" w:fill="auto"/>
            <w:vAlign w:val="bottom"/>
            <w:hideMark/>
          </w:tcPr>
          <w:p w14:paraId="440A9482" w14:textId="77777777" w:rsidR="00971595" w:rsidRPr="00BC1544" w:rsidRDefault="00971595" w:rsidP="00BF7309">
            <w:pPr>
              <w:jc w:val="center"/>
              <w:rPr>
                <w:color w:val="000000"/>
                <w:sz w:val="20"/>
                <w:szCs w:val="20"/>
              </w:rPr>
            </w:pPr>
            <w:r w:rsidRPr="00BC1544">
              <w:rPr>
                <w:color w:val="000000"/>
                <w:sz w:val="20"/>
                <w:szCs w:val="20"/>
              </w:rPr>
              <w:t> </w:t>
            </w:r>
          </w:p>
        </w:tc>
        <w:tc>
          <w:tcPr>
            <w:tcW w:w="960" w:type="dxa"/>
            <w:vMerge w:val="restart"/>
            <w:tcBorders>
              <w:top w:val="nil"/>
              <w:left w:val="single" w:sz="4" w:space="0" w:color="auto"/>
              <w:bottom w:val="single" w:sz="4" w:space="0" w:color="000000"/>
              <w:right w:val="single" w:sz="4" w:space="0" w:color="auto"/>
            </w:tcBorders>
            <w:shd w:val="clear" w:color="auto" w:fill="auto"/>
            <w:vAlign w:val="bottom"/>
            <w:hideMark/>
          </w:tcPr>
          <w:p w14:paraId="64F02341" w14:textId="77777777" w:rsidR="00971595" w:rsidRPr="00BC1544" w:rsidRDefault="00971595" w:rsidP="00BF7309">
            <w:pPr>
              <w:jc w:val="center"/>
              <w:rPr>
                <w:color w:val="000000"/>
                <w:sz w:val="20"/>
                <w:szCs w:val="20"/>
              </w:rPr>
            </w:pPr>
            <w:r w:rsidRPr="00BC1544">
              <w:rPr>
                <w:color w:val="000000"/>
                <w:sz w:val="20"/>
                <w:szCs w:val="20"/>
              </w:rPr>
              <w:t> </w:t>
            </w:r>
          </w:p>
        </w:tc>
        <w:tc>
          <w:tcPr>
            <w:tcW w:w="960" w:type="dxa"/>
            <w:vMerge w:val="restart"/>
            <w:tcBorders>
              <w:top w:val="nil"/>
              <w:left w:val="single" w:sz="4" w:space="0" w:color="auto"/>
              <w:bottom w:val="single" w:sz="4" w:space="0" w:color="000000"/>
              <w:right w:val="single" w:sz="4" w:space="0" w:color="auto"/>
            </w:tcBorders>
            <w:shd w:val="clear" w:color="auto" w:fill="auto"/>
            <w:vAlign w:val="bottom"/>
            <w:hideMark/>
          </w:tcPr>
          <w:p w14:paraId="6B856142" w14:textId="77777777" w:rsidR="00971595" w:rsidRPr="00BC1544" w:rsidRDefault="00971595" w:rsidP="00BF7309">
            <w:pPr>
              <w:jc w:val="center"/>
              <w:rPr>
                <w:color w:val="000000"/>
                <w:sz w:val="20"/>
                <w:szCs w:val="20"/>
              </w:rPr>
            </w:pPr>
            <w:r w:rsidRPr="00BC1544">
              <w:rPr>
                <w:color w:val="000000"/>
                <w:sz w:val="20"/>
                <w:szCs w:val="20"/>
              </w:rPr>
              <w:t>55.87</w:t>
            </w:r>
          </w:p>
        </w:tc>
        <w:tc>
          <w:tcPr>
            <w:tcW w:w="960" w:type="dxa"/>
            <w:vMerge w:val="restart"/>
            <w:tcBorders>
              <w:top w:val="nil"/>
              <w:left w:val="single" w:sz="4" w:space="0" w:color="auto"/>
              <w:bottom w:val="single" w:sz="4" w:space="0" w:color="000000"/>
              <w:right w:val="single" w:sz="4" w:space="0" w:color="auto"/>
            </w:tcBorders>
            <w:shd w:val="clear" w:color="auto" w:fill="auto"/>
            <w:vAlign w:val="bottom"/>
            <w:hideMark/>
          </w:tcPr>
          <w:p w14:paraId="76F10959" w14:textId="77777777" w:rsidR="00971595" w:rsidRPr="00BC1544" w:rsidRDefault="00971595" w:rsidP="00BF7309">
            <w:pPr>
              <w:jc w:val="center"/>
              <w:rPr>
                <w:color w:val="000000"/>
                <w:sz w:val="20"/>
                <w:szCs w:val="20"/>
              </w:rPr>
            </w:pPr>
            <w:r w:rsidRPr="00BC1544">
              <w:rPr>
                <w:color w:val="000000"/>
                <w:sz w:val="20"/>
                <w:szCs w:val="20"/>
              </w:rPr>
              <w:t>15.4</w:t>
            </w:r>
          </w:p>
        </w:tc>
        <w:tc>
          <w:tcPr>
            <w:tcW w:w="960" w:type="dxa"/>
            <w:vMerge w:val="restart"/>
            <w:tcBorders>
              <w:top w:val="nil"/>
              <w:left w:val="single" w:sz="4" w:space="0" w:color="auto"/>
              <w:bottom w:val="single" w:sz="4" w:space="0" w:color="000000"/>
              <w:right w:val="single" w:sz="4" w:space="0" w:color="auto"/>
            </w:tcBorders>
            <w:shd w:val="clear" w:color="auto" w:fill="auto"/>
            <w:vAlign w:val="bottom"/>
            <w:hideMark/>
          </w:tcPr>
          <w:p w14:paraId="18009C96" w14:textId="77777777" w:rsidR="00971595" w:rsidRPr="00BC1544" w:rsidRDefault="00971595" w:rsidP="00BF7309">
            <w:pPr>
              <w:jc w:val="center"/>
              <w:rPr>
                <w:color w:val="000000"/>
                <w:sz w:val="20"/>
                <w:szCs w:val="20"/>
              </w:rPr>
            </w:pPr>
            <w:r w:rsidRPr="00BC1544">
              <w:rPr>
                <w:color w:val="000000"/>
                <w:sz w:val="20"/>
                <w:szCs w:val="20"/>
              </w:rPr>
              <w:t>40.5</w:t>
            </w:r>
          </w:p>
        </w:tc>
        <w:tc>
          <w:tcPr>
            <w:tcW w:w="960" w:type="dxa"/>
            <w:vMerge w:val="restart"/>
            <w:tcBorders>
              <w:top w:val="nil"/>
              <w:left w:val="single" w:sz="4" w:space="0" w:color="auto"/>
              <w:bottom w:val="single" w:sz="4" w:space="0" w:color="000000"/>
              <w:right w:val="single" w:sz="4" w:space="0" w:color="auto"/>
            </w:tcBorders>
            <w:shd w:val="clear" w:color="auto" w:fill="auto"/>
            <w:vAlign w:val="bottom"/>
            <w:hideMark/>
          </w:tcPr>
          <w:p w14:paraId="6A83E6B4" w14:textId="77777777" w:rsidR="00971595" w:rsidRPr="00BC1544" w:rsidRDefault="00971595" w:rsidP="00BF7309">
            <w:pPr>
              <w:jc w:val="center"/>
              <w:rPr>
                <w:color w:val="000000"/>
                <w:sz w:val="20"/>
                <w:szCs w:val="20"/>
              </w:rPr>
            </w:pPr>
            <w:r w:rsidRPr="00BC1544">
              <w:rPr>
                <w:color w:val="000000"/>
                <w:sz w:val="20"/>
                <w:szCs w:val="20"/>
              </w:rPr>
              <w:t>0.796</w:t>
            </w:r>
          </w:p>
        </w:tc>
        <w:tc>
          <w:tcPr>
            <w:tcW w:w="960" w:type="dxa"/>
            <w:vMerge w:val="restart"/>
            <w:tcBorders>
              <w:top w:val="nil"/>
              <w:left w:val="single" w:sz="4" w:space="0" w:color="auto"/>
              <w:bottom w:val="single" w:sz="4" w:space="0" w:color="000000"/>
              <w:right w:val="single" w:sz="4" w:space="0" w:color="auto"/>
            </w:tcBorders>
            <w:shd w:val="clear" w:color="auto" w:fill="auto"/>
            <w:vAlign w:val="bottom"/>
            <w:hideMark/>
          </w:tcPr>
          <w:p w14:paraId="61367AC7" w14:textId="77777777" w:rsidR="00971595" w:rsidRPr="00BC1544" w:rsidRDefault="00971595" w:rsidP="00BF7309">
            <w:pPr>
              <w:jc w:val="center"/>
              <w:rPr>
                <w:color w:val="000000"/>
                <w:sz w:val="20"/>
                <w:szCs w:val="20"/>
              </w:rPr>
            </w:pPr>
            <w:r w:rsidRPr="00BC1544">
              <w:rPr>
                <w:color w:val="000000"/>
                <w:sz w:val="20"/>
                <w:szCs w:val="20"/>
              </w:rPr>
              <w:t> </w:t>
            </w:r>
          </w:p>
        </w:tc>
        <w:tc>
          <w:tcPr>
            <w:tcW w:w="960" w:type="dxa"/>
            <w:vMerge w:val="restart"/>
            <w:tcBorders>
              <w:top w:val="nil"/>
              <w:left w:val="single" w:sz="4" w:space="0" w:color="auto"/>
              <w:bottom w:val="single" w:sz="4" w:space="0" w:color="000000"/>
              <w:right w:val="single" w:sz="4" w:space="0" w:color="auto"/>
            </w:tcBorders>
            <w:shd w:val="clear" w:color="auto" w:fill="auto"/>
            <w:vAlign w:val="bottom"/>
            <w:hideMark/>
          </w:tcPr>
          <w:p w14:paraId="02111A02" w14:textId="77777777" w:rsidR="00971595" w:rsidRPr="00BC1544" w:rsidRDefault="00971595" w:rsidP="00BF7309">
            <w:pPr>
              <w:jc w:val="center"/>
              <w:rPr>
                <w:color w:val="000000"/>
                <w:sz w:val="20"/>
                <w:szCs w:val="20"/>
              </w:rPr>
            </w:pPr>
            <w:r w:rsidRPr="00BC1544">
              <w:rPr>
                <w:color w:val="000000"/>
                <w:sz w:val="20"/>
                <w:szCs w:val="20"/>
              </w:rPr>
              <w:t> </w:t>
            </w:r>
          </w:p>
        </w:tc>
        <w:tc>
          <w:tcPr>
            <w:tcW w:w="960" w:type="dxa"/>
            <w:vMerge w:val="restart"/>
            <w:tcBorders>
              <w:top w:val="nil"/>
              <w:left w:val="single" w:sz="4" w:space="0" w:color="auto"/>
              <w:bottom w:val="single" w:sz="4" w:space="0" w:color="000000"/>
              <w:right w:val="double" w:sz="4" w:space="0" w:color="auto"/>
            </w:tcBorders>
            <w:shd w:val="clear" w:color="auto" w:fill="auto"/>
            <w:vAlign w:val="bottom"/>
            <w:hideMark/>
          </w:tcPr>
          <w:p w14:paraId="651F7FEA" w14:textId="77777777" w:rsidR="00971595" w:rsidRPr="00BC1544" w:rsidRDefault="00971595" w:rsidP="00BF7309">
            <w:pPr>
              <w:jc w:val="center"/>
              <w:rPr>
                <w:color w:val="000000"/>
                <w:sz w:val="20"/>
                <w:szCs w:val="20"/>
              </w:rPr>
            </w:pPr>
            <w:r w:rsidRPr="00BC1544">
              <w:rPr>
                <w:color w:val="000000"/>
                <w:sz w:val="20"/>
                <w:szCs w:val="20"/>
              </w:rPr>
              <w:t> </w:t>
            </w:r>
          </w:p>
        </w:tc>
      </w:tr>
      <w:tr w:rsidR="00971595" w:rsidRPr="00BC1544" w14:paraId="0553684E" w14:textId="77777777" w:rsidTr="00D621BD">
        <w:trPr>
          <w:trHeight w:val="630"/>
        </w:trPr>
        <w:tc>
          <w:tcPr>
            <w:tcW w:w="960" w:type="dxa"/>
            <w:vMerge/>
            <w:tcBorders>
              <w:top w:val="nil"/>
              <w:left w:val="double" w:sz="4" w:space="0" w:color="auto"/>
              <w:bottom w:val="single" w:sz="4" w:space="0" w:color="auto"/>
              <w:right w:val="single" w:sz="4" w:space="0" w:color="auto"/>
            </w:tcBorders>
            <w:vAlign w:val="center"/>
            <w:hideMark/>
          </w:tcPr>
          <w:p w14:paraId="7FF764B1" w14:textId="77777777" w:rsidR="00971595" w:rsidRPr="00BC1544" w:rsidRDefault="00971595" w:rsidP="00BF7309">
            <w:pPr>
              <w:rPr>
                <w:color w:val="000000"/>
                <w:sz w:val="20"/>
                <w:szCs w:val="20"/>
              </w:rPr>
            </w:pPr>
          </w:p>
        </w:tc>
        <w:tc>
          <w:tcPr>
            <w:tcW w:w="1560" w:type="dxa"/>
            <w:tcBorders>
              <w:top w:val="nil"/>
              <w:left w:val="nil"/>
              <w:bottom w:val="single" w:sz="4" w:space="0" w:color="auto"/>
              <w:right w:val="single" w:sz="4" w:space="0" w:color="auto"/>
            </w:tcBorders>
            <w:shd w:val="clear" w:color="auto" w:fill="auto"/>
            <w:vAlign w:val="bottom"/>
            <w:hideMark/>
          </w:tcPr>
          <w:p w14:paraId="50DEE405" w14:textId="77777777" w:rsidR="00D621BD" w:rsidRPr="00BC1544" w:rsidRDefault="00971595" w:rsidP="00BF7309">
            <w:pPr>
              <w:jc w:val="center"/>
              <w:rPr>
                <w:color w:val="000000"/>
                <w:sz w:val="20"/>
                <w:szCs w:val="20"/>
                <w:u w:val="single"/>
              </w:rPr>
            </w:pPr>
            <w:r w:rsidRPr="00BC1544">
              <w:rPr>
                <w:color w:val="000000"/>
                <w:sz w:val="20"/>
                <w:szCs w:val="20"/>
                <w:u w:val="single"/>
              </w:rPr>
              <w:t xml:space="preserve">550-552 </w:t>
            </w:r>
          </w:p>
          <w:p w14:paraId="11DE6844" w14:textId="77777777" w:rsidR="00971595" w:rsidRPr="00BC1544" w:rsidRDefault="00971595" w:rsidP="00BF7309">
            <w:pPr>
              <w:jc w:val="center"/>
              <w:rPr>
                <w:color w:val="000000"/>
                <w:sz w:val="20"/>
                <w:szCs w:val="20"/>
              </w:rPr>
            </w:pPr>
            <w:r w:rsidRPr="00BC1544">
              <w:rPr>
                <w:color w:val="000000"/>
                <w:sz w:val="20"/>
                <w:szCs w:val="20"/>
              </w:rPr>
              <w:t>-543.1-545.1</w:t>
            </w:r>
          </w:p>
        </w:tc>
        <w:tc>
          <w:tcPr>
            <w:tcW w:w="960" w:type="dxa"/>
            <w:vMerge/>
            <w:tcBorders>
              <w:top w:val="nil"/>
              <w:left w:val="single" w:sz="4" w:space="0" w:color="auto"/>
              <w:bottom w:val="single" w:sz="4" w:space="0" w:color="000000"/>
              <w:right w:val="single" w:sz="4" w:space="0" w:color="auto"/>
            </w:tcBorders>
            <w:vAlign w:val="center"/>
            <w:hideMark/>
          </w:tcPr>
          <w:p w14:paraId="1C52A104" w14:textId="77777777" w:rsidR="00971595" w:rsidRPr="00BC1544" w:rsidRDefault="00971595" w:rsidP="00BF7309">
            <w:pPr>
              <w:rPr>
                <w:color w:val="000000"/>
                <w:sz w:val="20"/>
                <w:szCs w:val="20"/>
              </w:rPr>
            </w:pPr>
          </w:p>
        </w:tc>
        <w:tc>
          <w:tcPr>
            <w:tcW w:w="1240" w:type="dxa"/>
            <w:vMerge/>
            <w:tcBorders>
              <w:top w:val="nil"/>
              <w:left w:val="single" w:sz="4" w:space="0" w:color="auto"/>
              <w:bottom w:val="single" w:sz="4" w:space="0" w:color="000000"/>
              <w:right w:val="single" w:sz="4" w:space="0" w:color="auto"/>
            </w:tcBorders>
            <w:vAlign w:val="center"/>
            <w:hideMark/>
          </w:tcPr>
          <w:p w14:paraId="28F7E5A7" w14:textId="77777777" w:rsidR="00971595" w:rsidRPr="00BC1544" w:rsidRDefault="00971595" w:rsidP="00BF7309">
            <w:pPr>
              <w:rPr>
                <w:color w:val="000000"/>
                <w:sz w:val="20"/>
                <w:szCs w:val="20"/>
              </w:rPr>
            </w:pPr>
          </w:p>
        </w:tc>
        <w:tc>
          <w:tcPr>
            <w:tcW w:w="960" w:type="dxa"/>
            <w:vMerge/>
            <w:tcBorders>
              <w:top w:val="nil"/>
              <w:left w:val="single" w:sz="4" w:space="0" w:color="auto"/>
              <w:bottom w:val="single" w:sz="4" w:space="0" w:color="000000"/>
              <w:right w:val="single" w:sz="4" w:space="0" w:color="auto"/>
            </w:tcBorders>
            <w:vAlign w:val="center"/>
            <w:hideMark/>
          </w:tcPr>
          <w:p w14:paraId="49321148" w14:textId="77777777" w:rsidR="00971595" w:rsidRPr="00BC1544" w:rsidRDefault="00971595" w:rsidP="00BF7309">
            <w:pPr>
              <w:rPr>
                <w:color w:val="000000"/>
                <w:sz w:val="20"/>
                <w:szCs w:val="20"/>
              </w:rPr>
            </w:pPr>
          </w:p>
        </w:tc>
        <w:tc>
          <w:tcPr>
            <w:tcW w:w="960" w:type="dxa"/>
            <w:vMerge/>
            <w:tcBorders>
              <w:top w:val="nil"/>
              <w:left w:val="single" w:sz="4" w:space="0" w:color="auto"/>
              <w:bottom w:val="single" w:sz="4" w:space="0" w:color="000000"/>
              <w:right w:val="single" w:sz="4" w:space="0" w:color="auto"/>
            </w:tcBorders>
            <w:vAlign w:val="center"/>
            <w:hideMark/>
          </w:tcPr>
          <w:p w14:paraId="20CDDA4A" w14:textId="77777777" w:rsidR="00971595" w:rsidRPr="00BC1544" w:rsidRDefault="00971595" w:rsidP="00BF7309">
            <w:pPr>
              <w:rPr>
                <w:color w:val="000000"/>
                <w:sz w:val="20"/>
                <w:szCs w:val="20"/>
              </w:rPr>
            </w:pPr>
          </w:p>
        </w:tc>
        <w:tc>
          <w:tcPr>
            <w:tcW w:w="960" w:type="dxa"/>
            <w:vMerge/>
            <w:tcBorders>
              <w:top w:val="nil"/>
              <w:left w:val="single" w:sz="4" w:space="0" w:color="auto"/>
              <w:bottom w:val="single" w:sz="4" w:space="0" w:color="000000"/>
              <w:right w:val="single" w:sz="4" w:space="0" w:color="auto"/>
            </w:tcBorders>
            <w:vAlign w:val="center"/>
            <w:hideMark/>
          </w:tcPr>
          <w:p w14:paraId="143C0846" w14:textId="77777777" w:rsidR="00971595" w:rsidRPr="00BC1544" w:rsidRDefault="00971595" w:rsidP="00BF7309">
            <w:pPr>
              <w:rPr>
                <w:color w:val="000000"/>
                <w:sz w:val="20"/>
                <w:szCs w:val="20"/>
              </w:rPr>
            </w:pPr>
          </w:p>
        </w:tc>
        <w:tc>
          <w:tcPr>
            <w:tcW w:w="960" w:type="dxa"/>
            <w:tcBorders>
              <w:top w:val="nil"/>
              <w:left w:val="nil"/>
              <w:bottom w:val="single" w:sz="4" w:space="0" w:color="auto"/>
              <w:right w:val="single" w:sz="4" w:space="0" w:color="auto"/>
            </w:tcBorders>
            <w:shd w:val="clear" w:color="auto" w:fill="auto"/>
            <w:vAlign w:val="bottom"/>
            <w:hideMark/>
          </w:tcPr>
          <w:p w14:paraId="5E163288" w14:textId="77777777" w:rsidR="00971595" w:rsidRPr="00BC1544" w:rsidRDefault="00971595" w:rsidP="00BF7309">
            <w:pPr>
              <w:jc w:val="center"/>
              <w:rPr>
                <w:color w:val="000000"/>
                <w:sz w:val="20"/>
                <w:szCs w:val="20"/>
              </w:rPr>
            </w:pPr>
            <w:r w:rsidRPr="00BC1544">
              <w:rPr>
                <w:color w:val="000000"/>
                <w:sz w:val="20"/>
                <w:szCs w:val="20"/>
              </w:rPr>
              <w:t> </w:t>
            </w:r>
          </w:p>
        </w:tc>
        <w:tc>
          <w:tcPr>
            <w:tcW w:w="960" w:type="dxa"/>
            <w:vMerge/>
            <w:tcBorders>
              <w:top w:val="nil"/>
              <w:left w:val="single" w:sz="4" w:space="0" w:color="auto"/>
              <w:bottom w:val="single" w:sz="4" w:space="0" w:color="000000"/>
              <w:right w:val="single" w:sz="4" w:space="0" w:color="auto"/>
            </w:tcBorders>
            <w:vAlign w:val="center"/>
            <w:hideMark/>
          </w:tcPr>
          <w:p w14:paraId="149D61BA" w14:textId="77777777" w:rsidR="00971595" w:rsidRPr="00BC1544" w:rsidRDefault="00971595" w:rsidP="00BF7309">
            <w:pPr>
              <w:rPr>
                <w:color w:val="000000"/>
                <w:sz w:val="20"/>
                <w:szCs w:val="20"/>
              </w:rPr>
            </w:pPr>
          </w:p>
        </w:tc>
        <w:tc>
          <w:tcPr>
            <w:tcW w:w="960" w:type="dxa"/>
            <w:vMerge/>
            <w:tcBorders>
              <w:top w:val="nil"/>
              <w:left w:val="single" w:sz="4" w:space="0" w:color="auto"/>
              <w:bottom w:val="single" w:sz="4" w:space="0" w:color="000000"/>
              <w:right w:val="single" w:sz="4" w:space="0" w:color="auto"/>
            </w:tcBorders>
            <w:vAlign w:val="center"/>
            <w:hideMark/>
          </w:tcPr>
          <w:p w14:paraId="74BAD9A2" w14:textId="77777777" w:rsidR="00971595" w:rsidRPr="00BC1544" w:rsidRDefault="00971595" w:rsidP="00BF7309">
            <w:pPr>
              <w:rPr>
                <w:color w:val="000000"/>
                <w:sz w:val="20"/>
                <w:szCs w:val="20"/>
              </w:rPr>
            </w:pPr>
          </w:p>
        </w:tc>
        <w:tc>
          <w:tcPr>
            <w:tcW w:w="960" w:type="dxa"/>
            <w:vMerge/>
            <w:tcBorders>
              <w:top w:val="nil"/>
              <w:left w:val="single" w:sz="4" w:space="0" w:color="auto"/>
              <w:bottom w:val="single" w:sz="4" w:space="0" w:color="000000"/>
              <w:right w:val="single" w:sz="4" w:space="0" w:color="auto"/>
            </w:tcBorders>
            <w:vAlign w:val="center"/>
            <w:hideMark/>
          </w:tcPr>
          <w:p w14:paraId="3F3C1D7A" w14:textId="77777777" w:rsidR="00971595" w:rsidRPr="00BC1544" w:rsidRDefault="00971595" w:rsidP="00BF7309">
            <w:pPr>
              <w:rPr>
                <w:color w:val="000000"/>
                <w:sz w:val="20"/>
                <w:szCs w:val="20"/>
              </w:rPr>
            </w:pPr>
          </w:p>
        </w:tc>
        <w:tc>
          <w:tcPr>
            <w:tcW w:w="960" w:type="dxa"/>
            <w:vMerge/>
            <w:tcBorders>
              <w:top w:val="nil"/>
              <w:left w:val="single" w:sz="4" w:space="0" w:color="auto"/>
              <w:bottom w:val="single" w:sz="4" w:space="0" w:color="000000"/>
              <w:right w:val="single" w:sz="4" w:space="0" w:color="auto"/>
            </w:tcBorders>
            <w:vAlign w:val="center"/>
            <w:hideMark/>
          </w:tcPr>
          <w:p w14:paraId="0043B474" w14:textId="77777777" w:rsidR="00971595" w:rsidRPr="00BC1544" w:rsidRDefault="00971595" w:rsidP="00BF7309">
            <w:pPr>
              <w:rPr>
                <w:color w:val="000000"/>
                <w:sz w:val="20"/>
                <w:szCs w:val="20"/>
              </w:rPr>
            </w:pPr>
          </w:p>
        </w:tc>
        <w:tc>
          <w:tcPr>
            <w:tcW w:w="960" w:type="dxa"/>
            <w:vMerge/>
            <w:tcBorders>
              <w:top w:val="nil"/>
              <w:left w:val="single" w:sz="4" w:space="0" w:color="auto"/>
              <w:bottom w:val="single" w:sz="4" w:space="0" w:color="000000"/>
              <w:right w:val="single" w:sz="4" w:space="0" w:color="auto"/>
            </w:tcBorders>
            <w:vAlign w:val="center"/>
            <w:hideMark/>
          </w:tcPr>
          <w:p w14:paraId="406E8588" w14:textId="77777777" w:rsidR="00971595" w:rsidRPr="00BC1544" w:rsidRDefault="00971595" w:rsidP="00BF7309">
            <w:pPr>
              <w:rPr>
                <w:color w:val="000000"/>
                <w:sz w:val="20"/>
                <w:szCs w:val="20"/>
              </w:rPr>
            </w:pPr>
          </w:p>
        </w:tc>
        <w:tc>
          <w:tcPr>
            <w:tcW w:w="960" w:type="dxa"/>
            <w:vMerge/>
            <w:tcBorders>
              <w:top w:val="nil"/>
              <w:left w:val="single" w:sz="4" w:space="0" w:color="auto"/>
              <w:bottom w:val="single" w:sz="4" w:space="0" w:color="000000"/>
              <w:right w:val="single" w:sz="4" w:space="0" w:color="auto"/>
            </w:tcBorders>
            <w:vAlign w:val="center"/>
            <w:hideMark/>
          </w:tcPr>
          <w:p w14:paraId="6B057F82" w14:textId="77777777" w:rsidR="00971595" w:rsidRPr="00BC1544" w:rsidRDefault="00971595" w:rsidP="00BF7309">
            <w:pPr>
              <w:rPr>
                <w:color w:val="000000"/>
                <w:sz w:val="20"/>
                <w:szCs w:val="20"/>
              </w:rPr>
            </w:pPr>
          </w:p>
        </w:tc>
        <w:tc>
          <w:tcPr>
            <w:tcW w:w="960" w:type="dxa"/>
            <w:vMerge/>
            <w:tcBorders>
              <w:top w:val="nil"/>
              <w:left w:val="single" w:sz="4" w:space="0" w:color="auto"/>
              <w:bottom w:val="single" w:sz="4" w:space="0" w:color="000000"/>
              <w:right w:val="single" w:sz="4" w:space="0" w:color="auto"/>
            </w:tcBorders>
            <w:vAlign w:val="center"/>
            <w:hideMark/>
          </w:tcPr>
          <w:p w14:paraId="4CF982EE" w14:textId="77777777" w:rsidR="00971595" w:rsidRPr="00BC1544" w:rsidRDefault="00971595" w:rsidP="00BF7309">
            <w:pPr>
              <w:rPr>
                <w:color w:val="000000"/>
                <w:sz w:val="20"/>
                <w:szCs w:val="20"/>
              </w:rPr>
            </w:pPr>
          </w:p>
        </w:tc>
        <w:tc>
          <w:tcPr>
            <w:tcW w:w="960" w:type="dxa"/>
            <w:vMerge/>
            <w:tcBorders>
              <w:top w:val="nil"/>
              <w:left w:val="single" w:sz="4" w:space="0" w:color="auto"/>
              <w:bottom w:val="single" w:sz="4" w:space="0" w:color="000000"/>
              <w:right w:val="single" w:sz="4" w:space="0" w:color="auto"/>
            </w:tcBorders>
            <w:vAlign w:val="center"/>
            <w:hideMark/>
          </w:tcPr>
          <w:p w14:paraId="1B20C319" w14:textId="77777777" w:rsidR="00971595" w:rsidRPr="00BC1544" w:rsidRDefault="00971595" w:rsidP="00BF7309">
            <w:pPr>
              <w:rPr>
                <w:color w:val="000000"/>
                <w:sz w:val="20"/>
                <w:szCs w:val="20"/>
              </w:rPr>
            </w:pPr>
          </w:p>
        </w:tc>
        <w:tc>
          <w:tcPr>
            <w:tcW w:w="960" w:type="dxa"/>
            <w:vMerge/>
            <w:tcBorders>
              <w:top w:val="nil"/>
              <w:left w:val="single" w:sz="4" w:space="0" w:color="auto"/>
              <w:bottom w:val="single" w:sz="4" w:space="0" w:color="000000"/>
              <w:right w:val="single" w:sz="4" w:space="0" w:color="auto"/>
            </w:tcBorders>
            <w:vAlign w:val="center"/>
            <w:hideMark/>
          </w:tcPr>
          <w:p w14:paraId="52E9595E" w14:textId="77777777" w:rsidR="00971595" w:rsidRPr="00BC1544" w:rsidRDefault="00971595" w:rsidP="00BF7309">
            <w:pPr>
              <w:rPr>
                <w:color w:val="000000"/>
                <w:sz w:val="20"/>
                <w:szCs w:val="20"/>
              </w:rPr>
            </w:pPr>
          </w:p>
        </w:tc>
        <w:tc>
          <w:tcPr>
            <w:tcW w:w="960" w:type="dxa"/>
            <w:vMerge/>
            <w:tcBorders>
              <w:top w:val="nil"/>
              <w:left w:val="single" w:sz="4" w:space="0" w:color="auto"/>
              <w:bottom w:val="single" w:sz="4" w:space="0" w:color="000000"/>
              <w:right w:val="single" w:sz="4" w:space="0" w:color="auto"/>
            </w:tcBorders>
            <w:vAlign w:val="center"/>
            <w:hideMark/>
          </w:tcPr>
          <w:p w14:paraId="5D164955" w14:textId="77777777" w:rsidR="00971595" w:rsidRPr="00BC1544" w:rsidRDefault="00971595" w:rsidP="00BF7309">
            <w:pPr>
              <w:rPr>
                <w:color w:val="000000"/>
                <w:sz w:val="20"/>
                <w:szCs w:val="20"/>
              </w:rPr>
            </w:pPr>
          </w:p>
        </w:tc>
        <w:tc>
          <w:tcPr>
            <w:tcW w:w="960" w:type="dxa"/>
            <w:vMerge/>
            <w:tcBorders>
              <w:top w:val="nil"/>
              <w:left w:val="single" w:sz="4" w:space="0" w:color="auto"/>
              <w:bottom w:val="single" w:sz="4" w:space="0" w:color="000000"/>
              <w:right w:val="single" w:sz="4" w:space="0" w:color="auto"/>
            </w:tcBorders>
            <w:vAlign w:val="center"/>
            <w:hideMark/>
          </w:tcPr>
          <w:p w14:paraId="3B082815" w14:textId="77777777" w:rsidR="00971595" w:rsidRPr="00BC1544" w:rsidRDefault="00971595" w:rsidP="00BF7309">
            <w:pPr>
              <w:rPr>
                <w:color w:val="000000"/>
                <w:sz w:val="20"/>
                <w:szCs w:val="20"/>
              </w:rPr>
            </w:pPr>
          </w:p>
        </w:tc>
        <w:tc>
          <w:tcPr>
            <w:tcW w:w="960" w:type="dxa"/>
            <w:vMerge/>
            <w:tcBorders>
              <w:top w:val="nil"/>
              <w:left w:val="single" w:sz="4" w:space="0" w:color="auto"/>
              <w:bottom w:val="single" w:sz="4" w:space="0" w:color="000000"/>
              <w:right w:val="double" w:sz="4" w:space="0" w:color="auto"/>
            </w:tcBorders>
            <w:vAlign w:val="center"/>
            <w:hideMark/>
          </w:tcPr>
          <w:p w14:paraId="42F67E2D" w14:textId="77777777" w:rsidR="00971595" w:rsidRPr="00BC1544" w:rsidRDefault="00971595" w:rsidP="00BF7309">
            <w:pPr>
              <w:rPr>
                <w:color w:val="000000"/>
                <w:sz w:val="20"/>
                <w:szCs w:val="20"/>
              </w:rPr>
            </w:pPr>
          </w:p>
        </w:tc>
      </w:tr>
      <w:tr w:rsidR="00971595" w:rsidRPr="00BC1544" w14:paraId="62C8536F" w14:textId="77777777" w:rsidTr="00D621BD">
        <w:trPr>
          <w:trHeight w:val="630"/>
        </w:trPr>
        <w:tc>
          <w:tcPr>
            <w:tcW w:w="960" w:type="dxa"/>
            <w:vMerge/>
            <w:tcBorders>
              <w:top w:val="nil"/>
              <w:left w:val="double" w:sz="4" w:space="0" w:color="auto"/>
              <w:bottom w:val="single" w:sz="4" w:space="0" w:color="auto"/>
              <w:right w:val="single" w:sz="4" w:space="0" w:color="auto"/>
            </w:tcBorders>
            <w:vAlign w:val="center"/>
            <w:hideMark/>
          </w:tcPr>
          <w:p w14:paraId="6BD537A6" w14:textId="77777777" w:rsidR="00971595" w:rsidRPr="00BC1544" w:rsidRDefault="00971595" w:rsidP="00BF7309">
            <w:pPr>
              <w:rPr>
                <w:color w:val="000000"/>
                <w:sz w:val="20"/>
                <w:szCs w:val="20"/>
              </w:rPr>
            </w:pPr>
          </w:p>
        </w:tc>
        <w:tc>
          <w:tcPr>
            <w:tcW w:w="1560" w:type="dxa"/>
            <w:tcBorders>
              <w:top w:val="nil"/>
              <w:left w:val="nil"/>
              <w:bottom w:val="single" w:sz="4" w:space="0" w:color="auto"/>
              <w:right w:val="single" w:sz="4" w:space="0" w:color="auto"/>
            </w:tcBorders>
            <w:shd w:val="clear" w:color="auto" w:fill="auto"/>
            <w:vAlign w:val="bottom"/>
            <w:hideMark/>
          </w:tcPr>
          <w:p w14:paraId="6DC4C7CC" w14:textId="77777777" w:rsidR="00D621BD" w:rsidRPr="00BC1544" w:rsidRDefault="00971595" w:rsidP="00BF7309">
            <w:pPr>
              <w:jc w:val="center"/>
              <w:rPr>
                <w:color w:val="000000"/>
                <w:sz w:val="20"/>
                <w:szCs w:val="20"/>
                <w:u w:val="single"/>
              </w:rPr>
            </w:pPr>
            <w:r w:rsidRPr="00BC1544">
              <w:rPr>
                <w:color w:val="000000"/>
                <w:sz w:val="20"/>
                <w:szCs w:val="20"/>
                <w:u w:val="single"/>
              </w:rPr>
              <w:t xml:space="preserve">553-560 </w:t>
            </w:r>
          </w:p>
          <w:p w14:paraId="3131DDEA" w14:textId="77777777" w:rsidR="00971595" w:rsidRPr="00BC1544" w:rsidRDefault="00D621BD" w:rsidP="00D621BD">
            <w:pPr>
              <w:jc w:val="center"/>
              <w:rPr>
                <w:color w:val="000000"/>
                <w:sz w:val="20"/>
                <w:szCs w:val="20"/>
              </w:rPr>
            </w:pPr>
            <w:r w:rsidRPr="00BC1544">
              <w:rPr>
                <w:color w:val="000000"/>
                <w:sz w:val="20"/>
                <w:szCs w:val="20"/>
              </w:rPr>
              <w:t>–</w:t>
            </w:r>
            <w:r w:rsidR="00971595" w:rsidRPr="00BC1544">
              <w:rPr>
                <w:color w:val="000000"/>
                <w:sz w:val="20"/>
                <w:szCs w:val="20"/>
              </w:rPr>
              <w:t>546.1-553.1</w:t>
            </w:r>
          </w:p>
        </w:tc>
        <w:tc>
          <w:tcPr>
            <w:tcW w:w="960" w:type="dxa"/>
            <w:vMerge/>
            <w:tcBorders>
              <w:top w:val="nil"/>
              <w:left w:val="single" w:sz="4" w:space="0" w:color="auto"/>
              <w:bottom w:val="single" w:sz="4" w:space="0" w:color="000000"/>
              <w:right w:val="single" w:sz="4" w:space="0" w:color="auto"/>
            </w:tcBorders>
            <w:vAlign w:val="center"/>
            <w:hideMark/>
          </w:tcPr>
          <w:p w14:paraId="611B16C6" w14:textId="77777777" w:rsidR="00971595" w:rsidRPr="00BC1544" w:rsidRDefault="00971595" w:rsidP="00BF7309">
            <w:pPr>
              <w:rPr>
                <w:color w:val="000000"/>
                <w:sz w:val="20"/>
                <w:szCs w:val="20"/>
              </w:rPr>
            </w:pPr>
          </w:p>
        </w:tc>
        <w:tc>
          <w:tcPr>
            <w:tcW w:w="1240" w:type="dxa"/>
            <w:vMerge/>
            <w:tcBorders>
              <w:top w:val="nil"/>
              <w:left w:val="single" w:sz="4" w:space="0" w:color="auto"/>
              <w:bottom w:val="single" w:sz="4" w:space="0" w:color="000000"/>
              <w:right w:val="single" w:sz="4" w:space="0" w:color="auto"/>
            </w:tcBorders>
            <w:vAlign w:val="center"/>
            <w:hideMark/>
          </w:tcPr>
          <w:p w14:paraId="67458FAE" w14:textId="77777777" w:rsidR="00971595" w:rsidRPr="00BC1544" w:rsidRDefault="00971595" w:rsidP="00BF7309">
            <w:pPr>
              <w:rPr>
                <w:color w:val="000000"/>
                <w:sz w:val="20"/>
                <w:szCs w:val="20"/>
              </w:rPr>
            </w:pPr>
          </w:p>
        </w:tc>
        <w:tc>
          <w:tcPr>
            <w:tcW w:w="960" w:type="dxa"/>
            <w:vMerge/>
            <w:tcBorders>
              <w:top w:val="nil"/>
              <w:left w:val="single" w:sz="4" w:space="0" w:color="auto"/>
              <w:bottom w:val="single" w:sz="4" w:space="0" w:color="000000"/>
              <w:right w:val="single" w:sz="4" w:space="0" w:color="auto"/>
            </w:tcBorders>
            <w:vAlign w:val="center"/>
            <w:hideMark/>
          </w:tcPr>
          <w:p w14:paraId="72A5F9AC" w14:textId="77777777" w:rsidR="00971595" w:rsidRPr="00BC1544" w:rsidRDefault="00971595" w:rsidP="00BF7309">
            <w:pPr>
              <w:rPr>
                <w:color w:val="000000"/>
                <w:sz w:val="20"/>
                <w:szCs w:val="20"/>
              </w:rPr>
            </w:pPr>
          </w:p>
        </w:tc>
        <w:tc>
          <w:tcPr>
            <w:tcW w:w="960" w:type="dxa"/>
            <w:vMerge/>
            <w:tcBorders>
              <w:top w:val="nil"/>
              <w:left w:val="single" w:sz="4" w:space="0" w:color="auto"/>
              <w:bottom w:val="single" w:sz="4" w:space="0" w:color="000000"/>
              <w:right w:val="single" w:sz="4" w:space="0" w:color="auto"/>
            </w:tcBorders>
            <w:vAlign w:val="center"/>
            <w:hideMark/>
          </w:tcPr>
          <w:p w14:paraId="6468382A" w14:textId="77777777" w:rsidR="00971595" w:rsidRPr="00BC1544" w:rsidRDefault="00971595" w:rsidP="00BF7309">
            <w:pPr>
              <w:rPr>
                <w:color w:val="000000"/>
                <w:sz w:val="20"/>
                <w:szCs w:val="20"/>
              </w:rPr>
            </w:pPr>
          </w:p>
        </w:tc>
        <w:tc>
          <w:tcPr>
            <w:tcW w:w="960" w:type="dxa"/>
            <w:vMerge/>
            <w:tcBorders>
              <w:top w:val="nil"/>
              <w:left w:val="single" w:sz="4" w:space="0" w:color="auto"/>
              <w:bottom w:val="single" w:sz="4" w:space="0" w:color="000000"/>
              <w:right w:val="single" w:sz="4" w:space="0" w:color="auto"/>
            </w:tcBorders>
            <w:vAlign w:val="center"/>
            <w:hideMark/>
          </w:tcPr>
          <w:p w14:paraId="0D3F86B1" w14:textId="77777777" w:rsidR="00971595" w:rsidRPr="00BC1544" w:rsidRDefault="00971595" w:rsidP="00BF7309">
            <w:pPr>
              <w:rPr>
                <w:color w:val="000000"/>
                <w:sz w:val="20"/>
                <w:szCs w:val="20"/>
              </w:rPr>
            </w:pPr>
          </w:p>
        </w:tc>
        <w:tc>
          <w:tcPr>
            <w:tcW w:w="960" w:type="dxa"/>
            <w:tcBorders>
              <w:top w:val="nil"/>
              <w:left w:val="nil"/>
              <w:bottom w:val="single" w:sz="4" w:space="0" w:color="auto"/>
              <w:right w:val="single" w:sz="4" w:space="0" w:color="auto"/>
            </w:tcBorders>
            <w:shd w:val="clear" w:color="auto" w:fill="auto"/>
            <w:vAlign w:val="bottom"/>
            <w:hideMark/>
          </w:tcPr>
          <w:p w14:paraId="591EE933" w14:textId="77777777" w:rsidR="00971595" w:rsidRPr="00BC1544" w:rsidRDefault="00971595" w:rsidP="00BF7309">
            <w:pPr>
              <w:jc w:val="center"/>
              <w:rPr>
                <w:color w:val="000000"/>
                <w:sz w:val="20"/>
                <w:szCs w:val="20"/>
              </w:rPr>
            </w:pPr>
            <w:r w:rsidRPr="00BC1544">
              <w:rPr>
                <w:color w:val="000000"/>
                <w:sz w:val="20"/>
                <w:szCs w:val="20"/>
              </w:rPr>
              <w:t> </w:t>
            </w:r>
          </w:p>
        </w:tc>
        <w:tc>
          <w:tcPr>
            <w:tcW w:w="960" w:type="dxa"/>
            <w:vMerge/>
            <w:tcBorders>
              <w:top w:val="nil"/>
              <w:left w:val="single" w:sz="4" w:space="0" w:color="auto"/>
              <w:bottom w:val="single" w:sz="4" w:space="0" w:color="000000"/>
              <w:right w:val="single" w:sz="4" w:space="0" w:color="auto"/>
            </w:tcBorders>
            <w:vAlign w:val="center"/>
            <w:hideMark/>
          </w:tcPr>
          <w:p w14:paraId="11E52C83" w14:textId="77777777" w:rsidR="00971595" w:rsidRPr="00BC1544" w:rsidRDefault="00971595" w:rsidP="00BF7309">
            <w:pPr>
              <w:rPr>
                <w:color w:val="000000"/>
                <w:sz w:val="20"/>
                <w:szCs w:val="20"/>
              </w:rPr>
            </w:pPr>
          </w:p>
        </w:tc>
        <w:tc>
          <w:tcPr>
            <w:tcW w:w="960" w:type="dxa"/>
            <w:vMerge/>
            <w:tcBorders>
              <w:top w:val="nil"/>
              <w:left w:val="single" w:sz="4" w:space="0" w:color="auto"/>
              <w:bottom w:val="single" w:sz="4" w:space="0" w:color="000000"/>
              <w:right w:val="single" w:sz="4" w:space="0" w:color="auto"/>
            </w:tcBorders>
            <w:vAlign w:val="center"/>
            <w:hideMark/>
          </w:tcPr>
          <w:p w14:paraId="1FE94F0B" w14:textId="77777777" w:rsidR="00971595" w:rsidRPr="00BC1544" w:rsidRDefault="00971595" w:rsidP="00BF7309">
            <w:pPr>
              <w:rPr>
                <w:color w:val="000000"/>
                <w:sz w:val="20"/>
                <w:szCs w:val="20"/>
              </w:rPr>
            </w:pPr>
          </w:p>
        </w:tc>
        <w:tc>
          <w:tcPr>
            <w:tcW w:w="960" w:type="dxa"/>
            <w:vMerge/>
            <w:tcBorders>
              <w:top w:val="nil"/>
              <w:left w:val="single" w:sz="4" w:space="0" w:color="auto"/>
              <w:bottom w:val="single" w:sz="4" w:space="0" w:color="000000"/>
              <w:right w:val="single" w:sz="4" w:space="0" w:color="auto"/>
            </w:tcBorders>
            <w:vAlign w:val="center"/>
            <w:hideMark/>
          </w:tcPr>
          <w:p w14:paraId="548A2E57" w14:textId="77777777" w:rsidR="00971595" w:rsidRPr="00BC1544" w:rsidRDefault="00971595" w:rsidP="00BF7309">
            <w:pPr>
              <w:rPr>
                <w:color w:val="000000"/>
                <w:sz w:val="20"/>
                <w:szCs w:val="20"/>
              </w:rPr>
            </w:pPr>
          </w:p>
        </w:tc>
        <w:tc>
          <w:tcPr>
            <w:tcW w:w="960" w:type="dxa"/>
            <w:vMerge/>
            <w:tcBorders>
              <w:top w:val="nil"/>
              <w:left w:val="single" w:sz="4" w:space="0" w:color="auto"/>
              <w:bottom w:val="single" w:sz="4" w:space="0" w:color="000000"/>
              <w:right w:val="single" w:sz="4" w:space="0" w:color="auto"/>
            </w:tcBorders>
            <w:vAlign w:val="center"/>
            <w:hideMark/>
          </w:tcPr>
          <w:p w14:paraId="5420952C" w14:textId="77777777" w:rsidR="00971595" w:rsidRPr="00BC1544" w:rsidRDefault="00971595" w:rsidP="00BF7309">
            <w:pPr>
              <w:rPr>
                <w:color w:val="000000"/>
                <w:sz w:val="20"/>
                <w:szCs w:val="20"/>
              </w:rPr>
            </w:pPr>
          </w:p>
        </w:tc>
        <w:tc>
          <w:tcPr>
            <w:tcW w:w="960" w:type="dxa"/>
            <w:vMerge/>
            <w:tcBorders>
              <w:top w:val="nil"/>
              <w:left w:val="single" w:sz="4" w:space="0" w:color="auto"/>
              <w:bottom w:val="single" w:sz="4" w:space="0" w:color="000000"/>
              <w:right w:val="single" w:sz="4" w:space="0" w:color="auto"/>
            </w:tcBorders>
            <w:vAlign w:val="center"/>
            <w:hideMark/>
          </w:tcPr>
          <w:p w14:paraId="0107A376" w14:textId="77777777" w:rsidR="00971595" w:rsidRPr="00BC1544" w:rsidRDefault="00971595" w:rsidP="00BF7309">
            <w:pPr>
              <w:rPr>
                <w:color w:val="000000"/>
                <w:sz w:val="20"/>
                <w:szCs w:val="20"/>
              </w:rPr>
            </w:pPr>
          </w:p>
        </w:tc>
        <w:tc>
          <w:tcPr>
            <w:tcW w:w="960" w:type="dxa"/>
            <w:vMerge/>
            <w:tcBorders>
              <w:top w:val="nil"/>
              <w:left w:val="single" w:sz="4" w:space="0" w:color="auto"/>
              <w:bottom w:val="single" w:sz="4" w:space="0" w:color="000000"/>
              <w:right w:val="single" w:sz="4" w:space="0" w:color="auto"/>
            </w:tcBorders>
            <w:vAlign w:val="center"/>
            <w:hideMark/>
          </w:tcPr>
          <w:p w14:paraId="1D169D9E" w14:textId="77777777" w:rsidR="00971595" w:rsidRPr="00BC1544" w:rsidRDefault="00971595" w:rsidP="00BF7309">
            <w:pPr>
              <w:rPr>
                <w:color w:val="000000"/>
                <w:sz w:val="20"/>
                <w:szCs w:val="20"/>
              </w:rPr>
            </w:pPr>
          </w:p>
        </w:tc>
        <w:tc>
          <w:tcPr>
            <w:tcW w:w="960" w:type="dxa"/>
            <w:vMerge/>
            <w:tcBorders>
              <w:top w:val="nil"/>
              <w:left w:val="single" w:sz="4" w:space="0" w:color="auto"/>
              <w:bottom w:val="single" w:sz="4" w:space="0" w:color="000000"/>
              <w:right w:val="single" w:sz="4" w:space="0" w:color="auto"/>
            </w:tcBorders>
            <w:vAlign w:val="center"/>
            <w:hideMark/>
          </w:tcPr>
          <w:p w14:paraId="07A96F46" w14:textId="77777777" w:rsidR="00971595" w:rsidRPr="00BC1544" w:rsidRDefault="00971595" w:rsidP="00BF7309">
            <w:pPr>
              <w:rPr>
                <w:color w:val="000000"/>
                <w:sz w:val="20"/>
                <w:szCs w:val="20"/>
              </w:rPr>
            </w:pPr>
          </w:p>
        </w:tc>
        <w:tc>
          <w:tcPr>
            <w:tcW w:w="960" w:type="dxa"/>
            <w:vMerge/>
            <w:tcBorders>
              <w:top w:val="nil"/>
              <w:left w:val="single" w:sz="4" w:space="0" w:color="auto"/>
              <w:bottom w:val="single" w:sz="4" w:space="0" w:color="000000"/>
              <w:right w:val="single" w:sz="4" w:space="0" w:color="auto"/>
            </w:tcBorders>
            <w:vAlign w:val="center"/>
            <w:hideMark/>
          </w:tcPr>
          <w:p w14:paraId="0A1E8A3E" w14:textId="77777777" w:rsidR="00971595" w:rsidRPr="00BC1544" w:rsidRDefault="00971595" w:rsidP="00BF7309">
            <w:pPr>
              <w:rPr>
                <w:color w:val="000000"/>
                <w:sz w:val="20"/>
                <w:szCs w:val="20"/>
              </w:rPr>
            </w:pPr>
          </w:p>
        </w:tc>
        <w:tc>
          <w:tcPr>
            <w:tcW w:w="960" w:type="dxa"/>
            <w:vMerge/>
            <w:tcBorders>
              <w:top w:val="nil"/>
              <w:left w:val="single" w:sz="4" w:space="0" w:color="auto"/>
              <w:bottom w:val="single" w:sz="4" w:space="0" w:color="000000"/>
              <w:right w:val="single" w:sz="4" w:space="0" w:color="auto"/>
            </w:tcBorders>
            <w:vAlign w:val="center"/>
            <w:hideMark/>
          </w:tcPr>
          <w:p w14:paraId="50AA1206" w14:textId="77777777" w:rsidR="00971595" w:rsidRPr="00BC1544" w:rsidRDefault="00971595" w:rsidP="00BF7309">
            <w:pPr>
              <w:rPr>
                <w:color w:val="000000"/>
                <w:sz w:val="20"/>
                <w:szCs w:val="20"/>
              </w:rPr>
            </w:pPr>
          </w:p>
        </w:tc>
        <w:tc>
          <w:tcPr>
            <w:tcW w:w="960" w:type="dxa"/>
            <w:vMerge/>
            <w:tcBorders>
              <w:top w:val="nil"/>
              <w:left w:val="single" w:sz="4" w:space="0" w:color="auto"/>
              <w:bottom w:val="single" w:sz="4" w:space="0" w:color="000000"/>
              <w:right w:val="single" w:sz="4" w:space="0" w:color="auto"/>
            </w:tcBorders>
            <w:vAlign w:val="center"/>
            <w:hideMark/>
          </w:tcPr>
          <w:p w14:paraId="278259CB" w14:textId="77777777" w:rsidR="00971595" w:rsidRPr="00BC1544" w:rsidRDefault="00971595" w:rsidP="00BF7309">
            <w:pPr>
              <w:rPr>
                <w:color w:val="000000"/>
                <w:sz w:val="20"/>
                <w:szCs w:val="20"/>
              </w:rPr>
            </w:pPr>
          </w:p>
        </w:tc>
        <w:tc>
          <w:tcPr>
            <w:tcW w:w="960" w:type="dxa"/>
            <w:vMerge/>
            <w:tcBorders>
              <w:top w:val="nil"/>
              <w:left w:val="single" w:sz="4" w:space="0" w:color="auto"/>
              <w:bottom w:val="single" w:sz="4" w:space="0" w:color="000000"/>
              <w:right w:val="single" w:sz="4" w:space="0" w:color="auto"/>
            </w:tcBorders>
            <w:vAlign w:val="center"/>
            <w:hideMark/>
          </w:tcPr>
          <w:p w14:paraId="4EBB883A" w14:textId="77777777" w:rsidR="00971595" w:rsidRPr="00BC1544" w:rsidRDefault="00971595" w:rsidP="00BF7309">
            <w:pPr>
              <w:rPr>
                <w:color w:val="000000"/>
                <w:sz w:val="20"/>
                <w:szCs w:val="20"/>
              </w:rPr>
            </w:pPr>
          </w:p>
        </w:tc>
        <w:tc>
          <w:tcPr>
            <w:tcW w:w="960" w:type="dxa"/>
            <w:vMerge/>
            <w:tcBorders>
              <w:top w:val="nil"/>
              <w:left w:val="single" w:sz="4" w:space="0" w:color="auto"/>
              <w:bottom w:val="single" w:sz="4" w:space="0" w:color="000000"/>
              <w:right w:val="double" w:sz="4" w:space="0" w:color="auto"/>
            </w:tcBorders>
            <w:vAlign w:val="center"/>
            <w:hideMark/>
          </w:tcPr>
          <w:p w14:paraId="0B65FDDA" w14:textId="77777777" w:rsidR="00971595" w:rsidRPr="00BC1544" w:rsidRDefault="00971595" w:rsidP="00BF7309">
            <w:pPr>
              <w:rPr>
                <w:color w:val="000000"/>
                <w:sz w:val="20"/>
                <w:szCs w:val="20"/>
              </w:rPr>
            </w:pPr>
          </w:p>
        </w:tc>
      </w:tr>
      <w:tr w:rsidR="00971595" w:rsidRPr="00BC1544" w14:paraId="7842D0A8" w14:textId="77777777" w:rsidTr="009057B5">
        <w:trPr>
          <w:trHeight w:val="317"/>
        </w:trPr>
        <w:tc>
          <w:tcPr>
            <w:tcW w:w="960" w:type="dxa"/>
            <w:vMerge/>
            <w:tcBorders>
              <w:top w:val="nil"/>
              <w:left w:val="double" w:sz="4" w:space="0" w:color="auto"/>
              <w:bottom w:val="single" w:sz="4" w:space="0" w:color="auto"/>
              <w:right w:val="single" w:sz="4" w:space="0" w:color="auto"/>
            </w:tcBorders>
            <w:vAlign w:val="center"/>
            <w:hideMark/>
          </w:tcPr>
          <w:p w14:paraId="3A35AEDA" w14:textId="77777777" w:rsidR="00971595" w:rsidRPr="00BC1544" w:rsidRDefault="00971595" w:rsidP="00BF7309">
            <w:pPr>
              <w:rPr>
                <w:color w:val="000000"/>
                <w:sz w:val="20"/>
                <w:szCs w:val="20"/>
              </w:rPr>
            </w:pPr>
          </w:p>
        </w:tc>
        <w:tc>
          <w:tcPr>
            <w:tcW w:w="1560" w:type="dxa"/>
            <w:tcBorders>
              <w:top w:val="nil"/>
              <w:left w:val="nil"/>
              <w:bottom w:val="single" w:sz="4" w:space="0" w:color="auto"/>
              <w:right w:val="single" w:sz="4" w:space="0" w:color="auto"/>
            </w:tcBorders>
            <w:shd w:val="clear" w:color="auto" w:fill="auto"/>
            <w:vAlign w:val="bottom"/>
            <w:hideMark/>
          </w:tcPr>
          <w:p w14:paraId="3881BFC1" w14:textId="77777777" w:rsidR="00D621BD" w:rsidRPr="00BC1544" w:rsidRDefault="00971595" w:rsidP="00BF7309">
            <w:pPr>
              <w:jc w:val="center"/>
              <w:rPr>
                <w:color w:val="000000"/>
                <w:sz w:val="20"/>
                <w:szCs w:val="20"/>
              </w:rPr>
            </w:pPr>
            <w:r w:rsidRPr="00BC1544">
              <w:rPr>
                <w:color w:val="000000"/>
                <w:sz w:val="20"/>
                <w:szCs w:val="20"/>
                <w:u w:val="single"/>
              </w:rPr>
              <w:t>561-570</w:t>
            </w:r>
            <w:r w:rsidRPr="00BC1544">
              <w:rPr>
                <w:color w:val="000000"/>
                <w:sz w:val="20"/>
                <w:szCs w:val="20"/>
              </w:rPr>
              <w:t xml:space="preserve"> </w:t>
            </w:r>
          </w:p>
          <w:p w14:paraId="64A631CB" w14:textId="77777777" w:rsidR="00971595" w:rsidRPr="00BC1544" w:rsidRDefault="00971595" w:rsidP="00BF7309">
            <w:pPr>
              <w:jc w:val="center"/>
              <w:rPr>
                <w:color w:val="000000"/>
                <w:sz w:val="20"/>
                <w:szCs w:val="20"/>
              </w:rPr>
            </w:pPr>
            <w:r w:rsidRPr="00BC1544">
              <w:rPr>
                <w:color w:val="000000"/>
                <w:sz w:val="20"/>
                <w:szCs w:val="20"/>
              </w:rPr>
              <w:t>-554.1-563.1</w:t>
            </w:r>
          </w:p>
        </w:tc>
        <w:tc>
          <w:tcPr>
            <w:tcW w:w="960" w:type="dxa"/>
            <w:vMerge/>
            <w:tcBorders>
              <w:top w:val="nil"/>
              <w:left w:val="single" w:sz="4" w:space="0" w:color="auto"/>
              <w:bottom w:val="single" w:sz="4" w:space="0" w:color="000000"/>
              <w:right w:val="single" w:sz="4" w:space="0" w:color="auto"/>
            </w:tcBorders>
            <w:vAlign w:val="center"/>
            <w:hideMark/>
          </w:tcPr>
          <w:p w14:paraId="56D11B0D" w14:textId="77777777" w:rsidR="00971595" w:rsidRPr="00BC1544" w:rsidRDefault="00971595" w:rsidP="00BF7309">
            <w:pPr>
              <w:rPr>
                <w:color w:val="000000"/>
                <w:sz w:val="20"/>
                <w:szCs w:val="20"/>
              </w:rPr>
            </w:pPr>
          </w:p>
        </w:tc>
        <w:tc>
          <w:tcPr>
            <w:tcW w:w="1240" w:type="dxa"/>
            <w:vMerge/>
            <w:tcBorders>
              <w:top w:val="nil"/>
              <w:left w:val="single" w:sz="4" w:space="0" w:color="auto"/>
              <w:bottom w:val="single" w:sz="4" w:space="0" w:color="000000"/>
              <w:right w:val="single" w:sz="4" w:space="0" w:color="auto"/>
            </w:tcBorders>
            <w:vAlign w:val="center"/>
            <w:hideMark/>
          </w:tcPr>
          <w:p w14:paraId="2F07A78D" w14:textId="77777777" w:rsidR="00971595" w:rsidRPr="00BC1544" w:rsidRDefault="00971595" w:rsidP="00BF7309">
            <w:pPr>
              <w:rPr>
                <w:color w:val="000000"/>
                <w:sz w:val="20"/>
                <w:szCs w:val="20"/>
              </w:rPr>
            </w:pPr>
          </w:p>
        </w:tc>
        <w:tc>
          <w:tcPr>
            <w:tcW w:w="960" w:type="dxa"/>
            <w:vMerge/>
            <w:tcBorders>
              <w:top w:val="nil"/>
              <w:left w:val="single" w:sz="4" w:space="0" w:color="auto"/>
              <w:bottom w:val="single" w:sz="4" w:space="0" w:color="000000"/>
              <w:right w:val="single" w:sz="4" w:space="0" w:color="auto"/>
            </w:tcBorders>
            <w:vAlign w:val="center"/>
            <w:hideMark/>
          </w:tcPr>
          <w:p w14:paraId="53B3A04B" w14:textId="77777777" w:rsidR="00971595" w:rsidRPr="00BC1544" w:rsidRDefault="00971595" w:rsidP="00BF7309">
            <w:pPr>
              <w:rPr>
                <w:color w:val="000000"/>
                <w:sz w:val="20"/>
                <w:szCs w:val="20"/>
              </w:rPr>
            </w:pPr>
          </w:p>
        </w:tc>
        <w:tc>
          <w:tcPr>
            <w:tcW w:w="960" w:type="dxa"/>
            <w:vMerge/>
            <w:tcBorders>
              <w:top w:val="nil"/>
              <w:left w:val="single" w:sz="4" w:space="0" w:color="auto"/>
              <w:bottom w:val="single" w:sz="4" w:space="0" w:color="000000"/>
              <w:right w:val="single" w:sz="4" w:space="0" w:color="auto"/>
            </w:tcBorders>
            <w:vAlign w:val="center"/>
            <w:hideMark/>
          </w:tcPr>
          <w:p w14:paraId="2D192F72" w14:textId="77777777" w:rsidR="00971595" w:rsidRPr="00BC1544" w:rsidRDefault="00971595" w:rsidP="00BF7309">
            <w:pPr>
              <w:rPr>
                <w:color w:val="000000"/>
                <w:sz w:val="20"/>
                <w:szCs w:val="20"/>
              </w:rPr>
            </w:pPr>
          </w:p>
        </w:tc>
        <w:tc>
          <w:tcPr>
            <w:tcW w:w="960" w:type="dxa"/>
            <w:vMerge/>
            <w:tcBorders>
              <w:top w:val="nil"/>
              <w:left w:val="single" w:sz="4" w:space="0" w:color="auto"/>
              <w:bottom w:val="single" w:sz="4" w:space="0" w:color="000000"/>
              <w:right w:val="single" w:sz="4" w:space="0" w:color="auto"/>
            </w:tcBorders>
            <w:vAlign w:val="center"/>
            <w:hideMark/>
          </w:tcPr>
          <w:p w14:paraId="3A3DE5DB" w14:textId="77777777" w:rsidR="00971595" w:rsidRPr="00BC1544" w:rsidRDefault="00971595" w:rsidP="00BF7309">
            <w:pPr>
              <w:rPr>
                <w:color w:val="000000"/>
                <w:sz w:val="20"/>
                <w:szCs w:val="20"/>
              </w:rPr>
            </w:pPr>
          </w:p>
        </w:tc>
        <w:tc>
          <w:tcPr>
            <w:tcW w:w="960" w:type="dxa"/>
            <w:tcBorders>
              <w:top w:val="nil"/>
              <w:left w:val="nil"/>
              <w:bottom w:val="single" w:sz="4" w:space="0" w:color="auto"/>
              <w:right w:val="single" w:sz="4" w:space="0" w:color="auto"/>
            </w:tcBorders>
            <w:shd w:val="clear" w:color="auto" w:fill="auto"/>
            <w:vAlign w:val="bottom"/>
            <w:hideMark/>
          </w:tcPr>
          <w:p w14:paraId="73A7DA4C" w14:textId="77777777" w:rsidR="00971595" w:rsidRPr="00BC1544" w:rsidRDefault="00971595" w:rsidP="00BF7309">
            <w:pPr>
              <w:jc w:val="center"/>
              <w:rPr>
                <w:color w:val="000000"/>
                <w:sz w:val="20"/>
                <w:szCs w:val="20"/>
              </w:rPr>
            </w:pPr>
            <w:r w:rsidRPr="00BC1544">
              <w:rPr>
                <w:color w:val="000000"/>
                <w:sz w:val="20"/>
                <w:szCs w:val="20"/>
              </w:rPr>
              <w:t> </w:t>
            </w:r>
          </w:p>
        </w:tc>
        <w:tc>
          <w:tcPr>
            <w:tcW w:w="960" w:type="dxa"/>
            <w:vMerge/>
            <w:tcBorders>
              <w:top w:val="nil"/>
              <w:left w:val="single" w:sz="4" w:space="0" w:color="auto"/>
              <w:bottom w:val="single" w:sz="4" w:space="0" w:color="000000"/>
              <w:right w:val="single" w:sz="4" w:space="0" w:color="auto"/>
            </w:tcBorders>
            <w:vAlign w:val="center"/>
            <w:hideMark/>
          </w:tcPr>
          <w:p w14:paraId="096E8A5A" w14:textId="77777777" w:rsidR="00971595" w:rsidRPr="00BC1544" w:rsidRDefault="00971595" w:rsidP="00BF7309">
            <w:pPr>
              <w:rPr>
                <w:color w:val="000000"/>
                <w:sz w:val="20"/>
                <w:szCs w:val="20"/>
              </w:rPr>
            </w:pPr>
          </w:p>
        </w:tc>
        <w:tc>
          <w:tcPr>
            <w:tcW w:w="960" w:type="dxa"/>
            <w:vMerge/>
            <w:tcBorders>
              <w:top w:val="nil"/>
              <w:left w:val="single" w:sz="4" w:space="0" w:color="auto"/>
              <w:bottom w:val="single" w:sz="4" w:space="0" w:color="000000"/>
              <w:right w:val="single" w:sz="4" w:space="0" w:color="auto"/>
            </w:tcBorders>
            <w:vAlign w:val="center"/>
            <w:hideMark/>
          </w:tcPr>
          <w:p w14:paraId="70BE522B" w14:textId="77777777" w:rsidR="00971595" w:rsidRPr="00BC1544" w:rsidRDefault="00971595" w:rsidP="00BF7309">
            <w:pPr>
              <w:rPr>
                <w:color w:val="000000"/>
                <w:sz w:val="20"/>
                <w:szCs w:val="20"/>
              </w:rPr>
            </w:pPr>
          </w:p>
        </w:tc>
        <w:tc>
          <w:tcPr>
            <w:tcW w:w="960" w:type="dxa"/>
            <w:vMerge/>
            <w:tcBorders>
              <w:top w:val="nil"/>
              <w:left w:val="single" w:sz="4" w:space="0" w:color="auto"/>
              <w:bottom w:val="single" w:sz="4" w:space="0" w:color="000000"/>
              <w:right w:val="single" w:sz="4" w:space="0" w:color="auto"/>
            </w:tcBorders>
            <w:vAlign w:val="center"/>
            <w:hideMark/>
          </w:tcPr>
          <w:p w14:paraId="506333A8" w14:textId="77777777" w:rsidR="00971595" w:rsidRPr="00BC1544" w:rsidRDefault="00971595" w:rsidP="00BF7309">
            <w:pPr>
              <w:rPr>
                <w:color w:val="000000"/>
                <w:sz w:val="20"/>
                <w:szCs w:val="20"/>
              </w:rPr>
            </w:pPr>
          </w:p>
        </w:tc>
        <w:tc>
          <w:tcPr>
            <w:tcW w:w="960" w:type="dxa"/>
            <w:vMerge/>
            <w:tcBorders>
              <w:top w:val="nil"/>
              <w:left w:val="single" w:sz="4" w:space="0" w:color="auto"/>
              <w:bottom w:val="single" w:sz="4" w:space="0" w:color="000000"/>
              <w:right w:val="single" w:sz="4" w:space="0" w:color="auto"/>
            </w:tcBorders>
            <w:vAlign w:val="center"/>
            <w:hideMark/>
          </w:tcPr>
          <w:p w14:paraId="08C18D93" w14:textId="77777777" w:rsidR="00971595" w:rsidRPr="00BC1544" w:rsidRDefault="00971595" w:rsidP="00BF7309">
            <w:pPr>
              <w:rPr>
                <w:color w:val="000000"/>
                <w:sz w:val="20"/>
                <w:szCs w:val="20"/>
              </w:rPr>
            </w:pPr>
          </w:p>
        </w:tc>
        <w:tc>
          <w:tcPr>
            <w:tcW w:w="960" w:type="dxa"/>
            <w:vMerge/>
            <w:tcBorders>
              <w:top w:val="nil"/>
              <w:left w:val="single" w:sz="4" w:space="0" w:color="auto"/>
              <w:bottom w:val="single" w:sz="4" w:space="0" w:color="000000"/>
              <w:right w:val="single" w:sz="4" w:space="0" w:color="auto"/>
            </w:tcBorders>
            <w:vAlign w:val="center"/>
            <w:hideMark/>
          </w:tcPr>
          <w:p w14:paraId="0460F634" w14:textId="77777777" w:rsidR="00971595" w:rsidRPr="00BC1544" w:rsidRDefault="00971595" w:rsidP="00BF7309">
            <w:pPr>
              <w:rPr>
                <w:color w:val="000000"/>
                <w:sz w:val="20"/>
                <w:szCs w:val="20"/>
              </w:rPr>
            </w:pPr>
          </w:p>
        </w:tc>
        <w:tc>
          <w:tcPr>
            <w:tcW w:w="960" w:type="dxa"/>
            <w:vMerge/>
            <w:tcBorders>
              <w:top w:val="nil"/>
              <w:left w:val="single" w:sz="4" w:space="0" w:color="auto"/>
              <w:bottom w:val="single" w:sz="4" w:space="0" w:color="000000"/>
              <w:right w:val="single" w:sz="4" w:space="0" w:color="auto"/>
            </w:tcBorders>
            <w:vAlign w:val="center"/>
            <w:hideMark/>
          </w:tcPr>
          <w:p w14:paraId="16D1EC67" w14:textId="77777777" w:rsidR="00971595" w:rsidRPr="00BC1544" w:rsidRDefault="00971595" w:rsidP="00BF7309">
            <w:pPr>
              <w:rPr>
                <w:color w:val="000000"/>
                <w:sz w:val="20"/>
                <w:szCs w:val="20"/>
              </w:rPr>
            </w:pPr>
          </w:p>
        </w:tc>
        <w:tc>
          <w:tcPr>
            <w:tcW w:w="960" w:type="dxa"/>
            <w:vMerge/>
            <w:tcBorders>
              <w:top w:val="nil"/>
              <w:left w:val="single" w:sz="4" w:space="0" w:color="auto"/>
              <w:bottom w:val="single" w:sz="4" w:space="0" w:color="000000"/>
              <w:right w:val="single" w:sz="4" w:space="0" w:color="auto"/>
            </w:tcBorders>
            <w:vAlign w:val="center"/>
            <w:hideMark/>
          </w:tcPr>
          <w:p w14:paraId="0E66F826" w14:textId="77777777" w:rsidR="00971595" w:rsidRPr="00BC1544" w:rsidRDefault="00971595" w:rsidP="00BF7309">
            <w:pPr>
              <w:rPr>
                <w:color w:val="000000"/>
                <w:sz w:val="20"/>
                <w:szCs w:val="20"/>
              </w:rPr>
            </w:pPr>
          </w:p>
        </w:tc>
        <w:tc>
          <w:tcPr>
            <w:tcW w:w="960" w:type="dxa"/>
            <w:vMerge/>
            <w:tcBorders>
              <w:top w:val="nil"/>
              <w:left w:val="single" w:sz="4" w:space="0" w:color="auto"/>
              <w:bottom w:val="single" w:sz="4" w:space="0" w:color="000000"/>
              <w:right w:val="single" w:sz="4" w:space="0" w:color="auto"/>
            </w:tcBorders>
            <w:vAlign w:val="center"/>
            <w:hideMark/>
          </w:tcPr>
          <w:p w14:paraId="1F4A7D48" w14:textId="77777777" w:rsidR="00971595" w:rsidRPr="00BC1544" w:rsidRDefault="00971595" w:rsidP="00BF7309">
            <w:pPr>
              <w:rPr>
                <w:color w:val="000000"/>
                <w:sz w:val="20"/>
                <w:szCs w:val="20"/>
              </w:rPr>
            </w:pPr>
          </w:p>
        </w:tc>
        <w:tc>
          <w:tcPr>
            <w:tcW w:w="960" w:type="dxa"/>
            <w:vMerge/>
            <w:tcBorders>
              <w:top w:val="nil"/>
              <w:left w:val="single" w:sz="4" w:space="0" w:color="auto"/>
              <w:bottom w:val="single" w:sz="4" w:space="0" w:color="000000"/>
              <w:right w:val="single" w:sz="4" w:space="0" w:color="auto"/>
            </w:tcBorders>
            <w:vAlign w:val="center"/>
            <w:hideMark/>
          </w:tcPr>
          <w:p w14:paraId="07B504D5" w14:textId="77777777" w:rsidR="00971595" w:rsidRPr="00BC1544" w:rsidRDefault="00971595" w:rsidP="00BF7309">
            <w:pPr>
              <w:rPr>
                <w:color w:val="000000"/>
                <w:sz w:val="20"/>
                <w:szCs w:val="20"/>
              </w:rPr>
            </w:pPr>
          </w:p>
        </w:tc>
        <w:tc>
          <w:tcPr>
            <w:tcW w:w="960" w:type="dxa"/>
            <w:vMerge/>
            <w:tcBorders>
              <w:top w:val="nil"/>
              <w:left w:val="single" w:sz="4" w:space="0" w:color="auto"/>
              <w:bottom w:val="single" w:sz="4" w:space="0" w:color="000000"/>
              <w:right w:val="single" w:sz="4" w:space="0" w:color="auto"/>
            </w:tcBorders>
            <w:vAlign w:val="center"/>
            <w:hideMark/>
          </w:tcPr>
          <w:p w14:paraId="46871268" w14:textId="77777777" w:rsidR="00971595" w:rsidRPr="00BC1544" w:rsidRDefault="00971595" w:rsidP="00BF7309">
            <w:pPr>
              <w:rPr>
                <w:color w:val="000000"/>
                <w:sz w:val="20"/>
                <w:szCs w:val="20"/>
              </w:rPr>
            </w:pPr>
          </w:p>
        </w:tc>
        <w:tc>
          <w:tcPr>
            <w:tcW w:w="960" w:type="dxa"/>
            <w:vMerge/>
            <w:tcBorders>
              <w:top w:val="nil"/>
              <w:left w:val="single" w:sz="4" w:space="0" w:color="auto"/>
              <w:bottom w:val="single" w:sz="4" w:space="0" w:color="000000"/>
              <w:right w:val="single" w:sz="4" w:space="0" w:color="auto"/>
            </w:tcBorders>
            <w:vAlign w:val="center"/>
            <w:hideMark/>
          </w:tcPr>
          <w:p w14:paraId="46D9EE02" w14:textId="77777777" w:rsidR="00971595" w:rsidRPr="00BC1544" w:rsidRDefault="00971595" w:rsidP="00BF7309">
            <w:pPr>
              <w:rPr>
                <w:color w:val="000000"/>
                <w:sz w:val="20"/>
                <w:szCs w:val="20"/>
              </w:rPr>
            </w:pPr>
          </w:p>
        </w:tc>
        <w:tc>
          <w:tcPr>
            <w:tcW w:w="960" w:type="dxa"/>
            <w:vMerge/>
            <w:tcBorders>
              <w:top w:val="nil"/>
              <w:left w:val="single" w:sz="4" w:space="0" w:color="auto"/>
              <w:bottom w:val="single" w:sz="4" w:space="0" w:color="000000"/>
              <w:right w:val="double" w:sz="4" w:space="0" w:color="auto"/>
            </w:tcBorders>
            <w:vAlign w:val="center"/>
            <w:hideMark/>
          </w:tcPr>
          <w:p w14:paraId="318C8E7B" w14:textId="77777777" w:rsidR="00971595" w:rsidRPr="00BC1544" w:rsidRDefault="00971595" w:rsidP="00BF7309">
            <w:pPr>
              <w:rPr>
                <w:color w:val="000000"/>
                <w:sz w:val="20"/>
                <w:szCs w:val="20"/>
              </w:rPr>
            </w:pPr>
          </w:p>
        </w:tc>
      </w:tr>
      <w:tr w:rsidR="00971595" w:rsidRPr="00BC1544" w14:paraId="0310B5B2" w14:textId="77777777" w:rsidTr="00AF46D7">
        <w:trPr>
          <w:trHeight w:val="167"/>
        </w:trPr>
        <w:tc>
          <w:tcPr>
            <w:tcW w:w="960" w:type="dxa"/>
            <w:vMerge/>
            <w:tcBorders>
              <w:top w:val="nil"/>
              <w:left w:val="double" w:sz="4" w:space="0" w:color="auto"/>
              <w:bottom w:val="single" w:sz="4" w:space="0" w:color="auto"/>
              <w:right w:val="single" w:sz="4" w:space="0" w:color="auto"/>
            </w:tcBorders>
            <w:vAlign w:val="center"/>
            <w:hideMark/>
          </w:tcPr>
          <w:p w14:paraId="364BC447" w14:textId="77777777" w:rsidR="00971595" w:rsidRPr="00BC1544" w:rsidRDefault="00971595" w:rsidP="00BF7309">
            <w:pPr>
              <w:rPr>
                <w:color w:val="000000"/>
                <w:sz w:val="20"/>
                <w:szCs w:val="20"/>
              </w:rPr>
            </w:pPr>
          </w:p>
        </w:tc>
        <w:tc>
          <w:tcPr>
            <w:tcW w:w="1560" w:type="dxa"/>
            <w:tcBorders>
              <w:top w:val="nil"/>
              <w:left w:val="nil"/>
              <w:bottom w:val="single" w:sz="4" w:space="0" w:color="auto"/>
              <w:right w:val="single" w:sz="4" w:space="0" w:color="auto"/>
            </w:tcBorders>
            <w:shd w:val="clear" w:color="auto" w:fill="auto"/>
            <w:vAlign w:val="bottom"/>
            <w:hideMark/>
          </w:tcPr>
          <w:p w14:paraId="13B5AC64" w14:textId="77777777" w:rsidR="00D621BD" w:rsidRPr="00BC1544" w:rsidRDefault="00971595" w:rsidP="00BF7309">
            <w:pPr>
              <w:jc w:val="center"/>
              <w:rPr>
                <w:color w:val="000000"/>
                <w:sz w:val="20"/>
                <w:szCs w:val="20"/>
              </w:rPr>
            </w:pPr>
            <w:r w:rsidRPr="00BC1544">
              <w:rPr>
                <w:color w:val="000000"/>
                <w:sz w:val="20"/>
                <w:szCs w:val="20"/>
                <w:u w:val="single"/>
              </w:rPr>
              <w:t>572-575</w:t>
            </w:r>
            <w:r w:rsidRPr="00BC1544">
              <w:rPr>
                <w:color w:val="000000"/>
                <w:sz w:val="20"/>
                <w:szCs w:val="20"/>
              </w:rPr>
              <w:t xml:space="preserve"> </w:t>
            </w:r>
          </w:p>
          <w:p w14:paraId="3BA32E94" w14:textId="77777777" w:rsidR="00971595" w:rsidRPr="00BC1544" w:rsidRDefault="00971595" w:rsidP="00BF7309">
            <w:pPr>
              <w:jc w:val="center"/>
              <w:rPr>
                <w:color w:val="000000"/>
                <w:sz w:val="20"/>
                <w:szCs w:val="20"/>
              </w:rPr>
            </w:pPr>
            <w:r w:rsidRPr="00BC1544">
              <w:rPr>
                <w:color w:val="000000"/>
                <w:sz w:val="20"/>
                <w:szCs w:val="20"/>
              </w:rPr>
              <w:t>-565.1-568.1</w:t>
            </w:r>
          </w:p>
        </w:tc>
        <w:tc>
          <w:tcPr>
            <w:tcW w:w="960" w:type="dxa"/>
            <w:vMerge/>
            <w:tcBorders>
              <w:top w:val="nil"/>
              <w:left w:val="single" w:sz="4" w:space="0" w:color="auto"/>
              <w:bottom w:val="single" w:sz="4" w:space="0" w:color="000000"/>
              <w:right w:val="single" w:sz="4" w:space="0" w:color="auto"/>
            </w:tcBorders>
            <w:vAlign w:val="center"/>
            <w:hideMark/>
          </w:tcPr>
          <w:p w14:paraId="7E3EAAB8" w14:textId="77777777" w:rsidR="00971595" w:rsidRPr="00BC1544" w:rsidRDefault="00971595" w:rsidP="00BF7309">
            <w:pPr>
              <w:rPr>
                <w:color w:val="000000"/>
                <w:sz w:val="20"/>
                <w:szCs w:val="20"/>
              </w:rPr>
            </w:pPr>
          </w:p>
        </w:tc>
        <w:tc>
          <w:tcPr>
            <w:tcW w:w="1240" w:type="dxa"/>
            <w:vMerge/>
            <w:tcBorders>
              <w:top w:val="nil"/>
              <w:left w:val="single" w:sz="4" w:space="0" w:color="auto"/>
              <w:bottom w:val="single" w:sz="4" w:space="0" w:color="000000"/>
              <w:right w:val="single" w:sz="4" w:space="0" w:color="auto"/>
            </w:tcBorders>
            <w:vAlign w:val="center"/>
            <w:hideMark/>
          </w:tcPr>
          <w:p w14:paraId="45285592" w14:textId="77777777" w:rsidR="00971595" w:rsidRPr="00BC1544" w:rsidRDefault="00971595" w:rsidP="00BF7309">
            <w:pPr>
              <w:rPr>
                <w:color w:val="000000"/>
                <w:sz w:val="20"/>
                <w:szCs w:val="20"/>
              </w:rPr>
            </w:pPr>
          </w:p>
        </w:tc>
        <w:tc>
          <w:tcPr>
            <w:tcW w:w="960" w:type="dxa"/>
            <w:vMerge/>
            <w:tcBorders>
              <w:top w:val="nil"/>
              <w:left w:val="single" w:sz="4" w:space="0" w:color="auto"/>
              <w:bottom w:val="single" w:sz="4" w:space="0" w:color="000000"/>
              <w:right w:val="single" w:sz="4" w:space="0" w:color="auto"/>
            </w:tcBorders>
            <w:vAlign w:val="center"/>
            <w:hideMark/>
          </w:tcPr>
          <w:p w14:paraId="37679E47" w14:textId="77777777" w:rsidR="00971595" w:rsidRPr="00BC1544" w:rsidRDefault="00971595" w:rsidP="00BF7309">
            <w:pPr>
              <w:rPr>
                <w:color w:val="000000"/>
                <w:sz w:val="20"/>
                <w:szCs w:val="20"/>
              </w:rPr>
            </w:pPr>
          </w:p>
        </w:tc>
        <w:tc>
          <w:tcPr>
            <w:tcW w:w="960" w:type="dxa"/>
            <w:vMerge/>
            <w:tcBorders>
              <w:top w:val="nil"/>
              <w:left w:val="single" w:sz="4" w:space="0" w:color="auto"/>
              <w:bottom w:val="single" w:sz="4" w:space="0" w:color="000000"/>
              <w:right w:val="single" w:sz="4" w:space="0" w:color="auto"/>
            </w:tcBorders>
            <w:vAlign w:val="center"/>
            <w:hideMark/>
          </w:tcPr>
          <w:p w14:paraId="1D2FD446" w14:textId="77777777" w:rsidR="00971595" w:rsidRPr="00BC1544" w:rsidRDefault="00971595" w:rsidP="00BF7309">
            <w:pPr>
              <w:rPr>
                <w:color w:val="000000"/>
                <w:sz w:val="20"/>
                <w:szCs w:val="20"/>
              </w:rPr>
            </w:pPr>
          </w:p>
        </w:tc>
        <w:tc>
          <w:tcPr>
            <w:tcW w:w="960" w:type="dxa"/>
            <w:vMerge/>
            <w:tcBorders>
              <w:top w:val="nil"/>
              <w:left w:val="single" w:sz="4" w:space="0" w:color="auto"/>
              <w:bottom w:val="single" w:sz="4" w:space="0" w:color="000000"/>
              <w:right w:val="single" w:sz="4" w:space="0" w:color="auto"/>
            </w:tcBorders>
            <w:vAlign w:val="center"/>
            <w:hideMark/>
          </w:tcPr>
          <w:p w14:paraId="4EEF4A09" w14:textId="77777777" w:rsidR="00971595" w:rsidRPr="00BC1544" w:rsidRDefault="00971595" w:rsidP="00BF7309">
            <w:pPr>
              <w:rPr>
                <w:color w:val="000000"/>
                <w:sz w:val="20"/>
                <w:szCs w:val="20"/>
              </w:rPr>
            </w:pPr>
          </w:p>
        </w:tc>
        <w:tc>
          <w:tcPr>
            <w:tcW w:w="960" w:type="dxa"/>
            <w:tcBorders>
              <w:top w:val="nil"/>
              <w:left w:val="nil"/>
              <w:bottom w:val="single" w:sz="4" w:space="0" w:color="auto"/>
              <w:right w:val="single" w:sz="4" w:space="0" w:color="auto"/>
            </w:tcBorders>
            <w:shd w:val="clear" w:color="auto" w:fill="auto"/>
            <w:vAlign w:val="bottom"/>
            <w:hideMark/>
          </w:tcPr>
          <w:p w14:paraId="4CF8157C" w14:textId="77777777" w:rsidR="00971595" w:rsidRPr="00BC1544" w:rsidRDefault="00971595" w:rsidP="00BF7309">
            <w:pPr>
              <w:jc w:val="center"/>
              <w:rPr>
                <w:color w:val="000000"/>
                <w:sz w:val="20"/>
                <w:szCs w:val="20"/>
              </w:rPr>
            </w:pPr>
            <w:r w:rsidRPr="00BC1544">
              <w:rPr>
                <w:color w:val="000000"/>
                <w:sz w:val="20"/>
                <w:szCs w:val="20"/>
              </w:rPr>
              <w:t> </w:t>
            </w:r>
          </w:p>
        </w:tc>
        <w:tc>
          <w:tcPr>
            <w:tcW w:w="960" w:type="dxa"/>
            <w:vMerge/>
            <w:tcBorders>
              <w:top w:val="nil"/>
              <w:left w:val="single" w:sz="4" w:space="0" w:color="auto"/>
              <w:bottom w:val="single" w:sz="4" w:space="0" w:color="000000"/>
              <w:right w:val="single" w:sz="4" w:space="0" w:color="auto"/>
            </w:tcBorders>
            <w:vAlign w:val="center"/>
            <w:hideMark/>
          </w:tcPr>
          <w:p w14:paraId="645D0432" w14:textId="77777777" w:rsidR="00971595" w:rsidRPr="00BC1544" w:rsidRDefault="00971595" w:rsidP="00BF7309">
            <w:pPr>
              <w:rPr>
                <w:color w:val="000000"/>
                <w:sz w:val="20"/>
                <w:szCs w:val="20"/>
              </w:rPr>
            </w:pPr>
          </w:p>
        </w:tc>
        <w:tc>
          <w:tcPr>
            <w:tcW w:w="960" w:type="dxa"/>
            <w:vMerge/>
            <w:tcBorders>
              <w:top w:val="nil"/>
              <w:left w:val="single" w:sz="4" w:space="0" w:color="auto"/>
              <w:bottom w:val="single" w:sz="4" w:space="0" w:color="000000"/>
              <w:right w:val="single" w:sz="4" w:space="0" w:color="auto"/>
            </w:tcBorders>
            <w:vAlign w:val="center"/>
            <w:hideMark/>
          </w:tcPr>
          <w:p w14:paraId="5F76DD4F" w14:textId="77777777" w:rsidR="00971595" w:rsidRPr="00BC1544" w:rsidRDefault="00971595" w:rsidP="00BF7309">
            <w:pPr>
              <w:rPr>
                <w:color w:val="000000"/>
                <w:sz w:val="20"/>
                <w:szCs w:val="20"/>
              </w:rPr>
            </w:pPr>
          </w:p>
        </w:tc>
        <w:tc>
          <w:tcPr>
            <w:tcW w:w="960" w:type="dxa"/>
            <w:vMerge/>
            <w:tcBorders>
              <w:top w:val="nil"/>
              <w:left w:val="single" w:sz="4" w:space="0" w:color="auto"/>
              <w:bottom w:val="single" w:sz="4" w:space="0" w:color="000000"/>
              <w:right w:val="single" w:sz="4" w:space="0" w:color="auto"/>
            </w:tcBorders>
            <w:vAlign w:val="center"/>
            <w:hideMark/>
          </w:tcPr>
          <w:p w14:paraId="6E151629" w14:textId="77777777" w:rsidR="00971595" w:rsidRPr="00BC1544" w:rsidRDefault="00971595" w:rsidP="00BF7309">
            <w:pPr>
              <w:rPr>
                <w:color w:val="000000"/>
                <w:sz w:val="20"/>
                <w:szCs w:val="20"/>
              </w:rPr>
            </w:pPr>
          </w:p>
        </w:tc>
        <w:tc>
          <w:tcPr>
            <w:tcW w:w="960" w:type="dxa"/>
            <w:vMerge/>
            <w:tcBorders>
              <w:top w:val="nil"/>
              <w:left w:val="single" w:sz="4" w:space="0" w:color="auto"/>
              <w:bottom w:val="single" w:sz="4" w:space="0" w:color="000000"/>
              <w:right w:val="single" w:sz="4" w:space="0" w:color="auto"/>
            </w:tcBorders>
            <w:vAlign w:val="center"/>
            <w:hideMark/>
          </w:tcPr>
          <w:p w14:paraId="3A000367" w14:textId="77777777" w:rsidR="00971595" w:rsidRPr="00BC1544" w:rsidRDefault="00971595" w:rsidP="00BF7309">
            <w:pPr>
              <w:rPr>
                <w:color w:val="000000"/>
                <w:sz w:val="20"/>
                <w:szCs w:val="20"/>
              </w:rPr>
            </w:pPr>
          </w:p>
        </w:tc>
        <w:tc>
          <w:tcPr>
            <w:tcW w:w="960" w:type="dxa"/>
            <w:vMerge/>
            <w:tcBorders>
              <w:top w:val="nil"/>
              <w:left w:val="single" w:sz="4" w:space="0" w:color="auto"/>
              <w:bottom w:val="single" w:sz="4" w:space="0" w:color="000000"/>
              <w:right w:val="single" w:sz="4" w:space="0" w:color="auto"/>
            </w:tcBorders>
            <w:vAlign w:val="center"/>
            <w:hideMark/>
          </w:tcPr>
          <w:p w14:paraId="2D8F5E76" w14:textId="77777777" w:rsidR="00971595" w:rsidRPr="00BC1544" w:rsidRDefault="00971595" w:rsidP="00BF7309">
            <w:pPr>
              <w:rPr>
                <w:color w:val="000000"/>
                <w:sz w:val="20"/>
                <w:szCs w:val="20"/>
              </w:rPr>
            </w:pPr>
          </w:p>
        </w:tc>
        <w:tc>
          <w:tcPr>
            <w:tcW w:w="960" w:type="dxa"/>
            <w:vMerge/>
            <w:tcBorders>
              <w:top w:val="nil"/>
              <w:left w:val="single" w:sz="4" w:space="0" w:color="auto"/>
              <w:bottom w:val="single" w:sz="4" w:space="0" w:color="000000"/>
              <w:right w:val="single" w:sz="4" w:space="0" w:color="auto"/>
            </w:tcBorders>
            <w:vAlign w:val="center"/>
            <w:hideMark/>
          </w:tcPr>
          <w:p w14:paraId="702798C0" w14:textId="77777777" w:rsidR="00971595" w:rsidRPr="00BC1544" w:rsidRDefault="00971595" w:rsidP="00BF7309">
            <w:pPr>
              <w:rPr>
                <w:color w:val="000000"/>
                <w:sz w:val="20"/>
                <w:szCs w:val="20"/>
              </w:rPr>
            </w:pPr>
          </w:p>
        </w:tc>
        <w:tc>
          <w:tcPr>
            <w:tcW w:w="960" w:type="dxa"/>
            <w:vMerge/>
            <w:tcBorders>
              <w:top w:val="nil"/>
              <w:left w:val="single" w:sz="4" w:space="0" w:color="auto"/>
              <w:bottom w:val="single" w:sz="4" w:space="0" w:color="000000"/>
              <w:right w:val="single" w:sz="4" w:space="0" w:color="auto"/>
            </w:tcBorders>
            <w:vAlign w:val="center"/>
            <w:hideMark/>
          </w:tcPr>
          <w:p w14:paraId="3A1BED52" w14:textId="77777777" w:rsidR="00971595" w:rsidRPr="00BC1544" w:rsidRDefault="00971595" w:rsidP="00BF7309">
            <w:pPr>
              <w:rPr>
                <w:color w:val="000000"/>
                <w:sz w:val="20"/>
                <w:szCs w:val="20"/>
              </w:rPr>
            </w:pPr>
          </w:p>
        </w:tc>
        <w:tc>
          <w:tcPr>
            <w:tcW w:w="960" w:type="dxa"/>
            <w:vMerge/>
            <w:tcBorders>
              <w:top w:val="nil"/>
              <w:left w:val="single" w:sz="4" w:space="0" w:color="auto"/>
              <w:bottom w:val="single" w:sz="4" w:space="0" w:color="000000"/>
              <w:right w:val="single" w:sz="4" w:space="0" w:color="auto"/>
            </w:tcBorders>
            <w:vAlign w:val="center"/>
            <w:hideMark/>
          </w:tcPr>
          <w:p w14:paraId="5C6C2819" w14:textId="77777777" w:rsidR="00971595" w:rsidRPr="00BC1544" w:rsidRDefault="00971595" w:rsidP="00BF7309">
            <w:pPr>
              <w:rPr>
                <w:color w:val="000000"/>
                <w:sz w:val="20"/>
                <w:szCs w:val="20"/>
              </w:rPr>
            </w:pPr>
          </w:p>
        </w:tc>
        <w:tc>
          <w:tcPr>
            <w:tcW w:w="960" w:type="dxa"/>
            <w:vMerge/>
            <w:tcBorders>
              <w:top w:val="nil"/>
              <w:left w:val="single" w:sz="4" w:space="0" w:color="auto"/>
              <w:bottom w:val="single" w:sz="4" w:space="0" w:color="000000"/>
              <w:right w:val="single" w:sz="4" w:space="0" w:color="auto"/>
            </w:tcBorders>
            <w:vAlign w:val="center"/>
            <w:hideMark/>
          </w:tcPr>
          <w:p w14:paraId="3C4B2199" w14:textId="77777777" w:rsidR="00971595" w:rsidRPr="00BC1544" w:rsidRDefault="00971595" w:rsidP="00BF7309">
            <w:pPr>
              <w:rPr>
                <w:color w:val="000000"/>
                <w:sz w:val="20"/>
                <w:szCs w:val="20"/>
              </w:rPr>
            </w:pPr>
          </w:p>
        </w:tc>
        <w:tc>
          <w:tcPr>
            <w:tcW w:w="960" w:type="dxa"/>
            <w:vMerge/>
            <w:tcBorders>
              <w:top w:val="nil"/>
              <w:left w:val="single" w:sz="4" w:space="0" w:color="auto"/>
              <w:bottom w:val="single" w:sz="4" w:space="0" w:color="000000"/>
              <w:right w:val="single" w:sz="4" w:space="0" w:color="auto"/>
            </w:tcBorders>
            <w:vAlign w:val="center"/>
            <w:hideMark/>
          </w:tcPr>
          <w:p w14:paraId="2954AE3E" w14:textId="77777777" w:rsidR="00971595" w:rsidRPr="00BC1544" w:rsidRDefault="00971595" w:rsidP="00BF7309">
            <w:pPr>
              <w:rPr>
                <w:color w:val="000000"/>
                <w:sz w:val="20"/>
                <w:szCs w:val="20"/>
              </w:rPr>
            </w:pPr>
          </w:p>
        </w:tc>
        <w:tc>
          <w:tcPr>
            <w:tcW w:w="960" w:type="dxa"/>
            <w:vMerge/>
            <w:tcBorders>
              <w:top w:val="nil"/>
              <w:left w:val="single" w:sz="4" w:space="0" w:color="auto"/>
              <w:bottom w:val="single" w:sz="4" w:space="0" w:color="000000"/>
              <w:right w:val="single" w:sz="4" w:space="0" w:color="auto"/>
            </w:tcBorders>
            <w:vAlign w:val="center"/>
            <w:hideMark/>
          </w:tcPr>
          <w:p w14:paraId="30AD5B30" w14:textId="77777777" w:rsidR="00971595" w:rsidRPr="00BC1544" w:rsidRDefault="00971595" w:rsidP="00BF7309">
            <w:pPr>
              <w:rPr>
                <w:color w:val="000000"/>
                <w:sz w:val="20"/>
                <w:szCs w:val="20"/>
              </w:rPr>
            </w:pPr>
          </w:p>
        </w:tc>
        <w:tc>
          <w:tcPr>
            <w:tcW w:w="960" w:type="dxa"/>
            <w:vMerge/>
            <w:tcBorders>
              <w:top w:val="nil"/>
              <w:left w:val="single" w:sz="4" w:space="0" w:color="auto"/>
              <w:bottom w:val="single" w:sz="4" w:space="0" w:color="000000"/>
              <w:right w:val="double" w:sz="4" w:space="0" w:color="auto"/>
            </w:tcBorders>
            <w:vAlign w:val="center"/>
            <w:hideMark/>
          </w:tcPr>
          <w:p w14:paraId="0590120A" w14:textId="77777777" w:rsidR="00971595" w:rsidRPr="00BC1544" w:rsidRDefault="00971595" w:rsidP="00BF7309">
            <w:pPr>
              <w:rPr>
                <w:color w:val="000000"/>
                <w:sz w:val="20"/>
                <w:szCs w:val="20"/>
              </w:rPr>
            </w:pPr>
          </w:p>
        </w:tc>
      </w:tr>
      <w:tr w:rsidR="00971595" w:rsidRPr="00BC1544" w14:paraId="5C744FBC" w14:textId="77777777" w:rsidTr="00AF46D7">
        <w:trPr>
          <w:trHeight w:val="556"/>
        </w:trPr>
        <w:tc>
          <w:tcPr>
            <w:tcW w:w="960" w:type="dxa"/>
            <w:vMerge w:val="restart"/>
            <w:tcBorders>
              <w:top w:val="nil"/>
              <w:left w:val="double" w:sz="4" w:space="0" w:color="auto"/>
              <w:bottom w:val="single" w:sz="4" w:space="0" w:color="000000"/>
              <w:right w:val="single" w:sz="4" w:space="0" w:color="auto"/>
            </w:tcBorders>
            <w:shd w:val="clear" w:color="auto" w:fill="auto"/>
            <w:vAlign w:val="center"/>
            <w:hideMark/>
          </w:tcPr>
          <w:p w14:paraId="331719A6" w14:textId="77777777" w:rsidR="00971595" w:rsidRPr="00BC1544" w:rsidRDefault="00971595" w:rsidP="00BF7309">
            <w:pPr>
              <w:jc w:val="center"/>
              <w:rPr>
                <w:color w:val="000000"/>
                <w:sz w:val="20"/>
                <w:szCs w:val="20"/>
              </w:rPr>
            </w:pPr>
            <w:r w:rsidRPr="00BC1544">
              <w:rPr>
                <w:color w:val="000000"/>
                <w:sz w:val="20"/>
                <w:szCs w:val="20"/>
              </w:rPr>
              <w:t>3</w:t>
            </w:r>
          </w:p>
        </w:tc>
        <w:tc>
          <w:tcPr>
            <w:tcW w:w="1560" w:type="dxa"/>
            <w:tcBorders>
              <w:top w:val="nil"/>
              <w:left w:val="nil"/>
              <w:bottom w:val="single" w:sz="4" w:space="0" w:color="auto"/>
              <w:right w:val="single" w:sz="4" w:space="0" w:color="auto"/>
            </w:tcBorders>
            <w:shd w:val="clear" w:color="auto" w:fill="auto"/>
            <w:vAlign w:val="bottom"/>
            <w:hideMark/>
          </w:tcPr>
          <w:p w14:paraId="183FC0B0" w14:textId="77777777" w:rsidR="00D621BD" w:rsidRPr="00BC1544" w:rsidRDefault="00971595" w:rsidP="00BF7309">
            <w:pPr>
              <w:jc w:val="center"/>
              <w:rPr>
                <w:color w:val="000000"/>
                <w:sz w:val="20"/>
                <w:szCs w:val="20"/>
                <w:u w:val="single"/>
              </w:rPr>
            </w:pPr>
            <w:r w:rsidRPr="00BC1544">
              <w:rPr>
                <w:color w:val="000000"/>
                <w:sz w:val="20"/>
                <w:szCs w:val="20"/>
                <w:u w:val="single"/>
              </w:rPr>
              <w:t>623-622</w:t>
            </w:r>
          </w:p>
          <w:p w14:paraId="60CFE013" w14:textId="77777777" w:rsidR="00971595" w:rsidRPr="00BC1544" w:rsidRDefault="00971595" w:rsidP="00BF7309">
            <w:pPr>
              <w:jc w:val="center"/>
              <w:rPr>
                <w:color w:val="000000"/>
                <w:sz w:val="20"/>
                <w:szCs w:val="20"/>
              </w:rPr>
            </w:pPr>
            <w:r w:rsidRPr="00BC1544">
              <w:rPr>
                <w:color w:val="000000"/>
                <w:sz w:val="20"/>
                <w:szCs w:val="20"/>
              </w:rPr>
              <w:t xml:space="preserve"> -614.5-613.5</w:t>
            </w:r>
          </w:p>
        </w:tc>
        <w:tc>
          <w:tcPr>
            <w:tcW w:w="960" w:type="dxa"/>
            <w:vMerge w:val="restart"/>
            <w:tcBorders>
              <w:top w:val="nil"/>
              <w:left w:val="single" w:sz="4" w:space="0" w:color="auto"/>
              <w:bottom w:val="single" w:sz="4" w:space="0" w:color="000000"/>
              <w:right w:val="single" w:sz="4" w:space="0" w:color="auto"/>
            </w:tcBorders>
            <w:shd w:val="clear" w:color="auto" w:fill="auto"/>
            <w:vAlign w:val="center"/>
            <w:hideMark/>
          </w:tcPr>
          <w:p w14:paraId="21D42553" w14:textId="77777777" w:rsidR="00971595" w:rsidRPr="00BC1544" w:rsidRDefault="00971595" w:rsidP="00BF7309">
            <w:pPr>
              <w:jc w:val="center"/>
              <w:rPr>
                <w:color w:val="000000"/>
                <w:sz w:val="20"/>
                <w:szCs w:val="20"/>
              </w:rPr>
            </w:pPr>
            <w:r w:rsidRPr="00BC1544">
              <w:rPr>
                <w:color w:val="000000"/>
                <w:sz w:val="20"/>
                <w:szCs w:val="20"/>
              </w:rPr>
              <w:t>Ю-1 совм Ю-2</w:t>
            </w:r>
          </w:p>
        </w:tc>
        <w:tc>
          <w:tcPr>
            <w:tcW w:w="1240" w:type="dxa"/>
            <w:vMerge w:val="restart"/>
            <w:tcBorders>
              <w:top w:val="nil"/>
              <w:left w:val="single" w:sz="4" w:space="0" w:color="auto"/>
              <w:bottom w:val="single" w:sz="4" w:space="0" w:color="000000"/>
              <w:right w:val="single" w:sz="4" w:space="0" w:color="auto"/>
            </w:tcBorders>
            <w:shd w:val="clear" w:color="auto" w:fill="auto"/>
            <w:vAlign w:val="bottom"/>
            <w:hideMark/>
          </w:tcPr>
          <w:p w14:paraId="62A8B49F" w14:textId="77777777" w:rsidR="00971595" w:rsidRPr="00BC1544" w:rsidRDefault="00971595" w:rsidP="00BF7309">
            <w:pPr>
              <w:jc w:val="center"/>
              <w:rPr>
                <w:color w:val="000000"/>
                <w:sz w:val="20"/>
                <w:szCs w:val="20"/>
              </w:rPr>
            </w:pPr>
            <w:r w:rsidRPr="00BC1544">
              <w:rPr>
                <w:color w:val="000000"/>
                <w:sz w:val="20"/>
                <w:szCs w:val="20"/>
              </w:rPr>
              <w:t>10.06.05г.</w:t>
            </w:r>
          </w:p>
        </w:tc>
        <w:tc>
          <w:tcPr>
            <w:tcW w:w="960" w:type="dxa"/>
            <w:vMerge w:val="restart"/>
            <w:tcBorders>
              <w:top w:val="nil"/>
              <w:left w:val="single" w:sz="4" w:space="0" w:color="auto"/>
              <w:bottom w:val="nil"/>
              <w:right w:val="single" w:sz="4" w:space="0" w:color="auto"/>
            </w:tcBorders>
            <w:shd w:val="clear" w:color="auto" w:fill="auto"/>
            <w:vAlign w:val="bottom"/>
            <w:hideMark/>
          </w:tcPr>
          <w:p w14:paraId="7D261EEF" w14:textId="77777777" w:rsidR="00971595" w:rsidRPr="00BC1544" w:rsidRDefault="00971595" w:rsidP="00BF7309">
            <w:pPr>
              <w:jc w:val="center"/>
              <w:rPr>
                <w:color w:val="000000"/>
                <w:sz w:val="20"/>
                <w:szCs w:val="20"/>
              </w:rPr>
            </w:pPr>
            <w:r w:rsidRPr="00BC1544">
              <w:rPr>
                <w:color w:val="000000"/>
                <w:sz w:val="20"/>
                <w:szCs w:val="20"/>
              </w:rPr>
              <w:t>756.6</w:t>
            </w:r>
          </w:p>
        </w:tc>
        <w:tc>
          <w:tcPr>
            <w:tcW w:w="960" w:type="dxa"/>
            <w:vMerge w:val="restart"/>
            <w:tcBorders>
              <w:top w:val="nil"/>
              <w:left w:val="single" w:sz="4" w:space="0" w:color="auto"/>
              <w:bottom w:val="single" w:sz="4" w:space="0" w:color="000000"/>
              <w:right w:val="single" w:sz="4" w:space="0" w:color="auto"/>
            </w:tcBorders>
            <w:shd w:val="clear" w:color="auto" w:fill="auto"/>
            <w:vAlign w:val="bottom"/>
            <w:hideMark/>
          </w:tcPr>
          <w:p w14:paraId="3A7DBB99" w14:textId="77777777" w:rsidR="00971595" w:rsidRPr="00BC1544" w:rsidRDefault="00971595" w:rsidP="00BF7309">
            <w:pPr>
              <w:jc w:val="center"/>
              <w:rPr>
                <w:color w:val="000000"/>
                <w:sz w:val="20"/>
                <w:szCs w:val="20"/>
              </w:rPr>
            </w:pPr>
            <w:r w:rsidRPr="00BC1544">
              <w:rPr>
                <w:color w:val="000000"/>
                <w:sz w:val="20"/>
                <w:szCs w:val="20"/>
              </w:rPr>
              <w:t>73мм х 556.6м</w:t>
            </w:r>
          </w:p>
        </w:tc>
        <w:tc>
          <w:tcPr>
            <w:tcW w:w="960" w:type="dxa"/>
            <w:vMerge/>
            <w:tcBorders>
              <w:top w:val="nil"/>
              <w:left w:val="single" w:sz="4" w:space="0" w:color="auto"/>
              <w:bottom w:val="single" w:sz="4" w:space="0" w:color="000000"/>
              <w:right w:val="single" w:sz="4" w:space="0" w:color="auto"/>
            </w:tcBorders>
            <w:vAlign w:val="center"/>
            <w:hideMark/>
          </w:tcPr>
          <w:p w14:paraId="0492B154" w14:textId="77777777" w:rsidR="00971595" w:rsidRPr="00BC1544" w:rsidRDefault="00971595" w:rsidP="00BF7309">
            <w:pPr>
              <w:rPr>
                <w:color w:val="000000"/>
                <w:sz w:val="20"/>
                <w:szCs w:val="20"/>
              </w:rPr>
            </w:pPr>
          </w:p>
        </w:tc>
        <w:tc>
          <w:tcPr>
            <w:tcW w:w="960" w:type="dxa"/>
            <w:vMerge w:val="restart"/>
            <w:tcBorders>
              <w:top w:val="nil"/>
              <w:left w:val="single" w:sz="4" w:space="0" w:color="auto"/>
              <w:bottom w:val="single" w:sz="4" w:space="0" w:color="000000"/>
              <w:right w:val="single" w:sz="4" w:space="0" w:color="auto"/>
            </w:tcBorders>
            <w:shd w:val="clear" w:color="auto" w:fill="auto"/>
            <w:vAlign w:val="bottom"/>
            <w:hideMark/>
          </w:tcPr>
          <w:p w14:paraId="0AA9A7B4" w14:textId="77777777" w:rsidR="00971595" w:rsidRPr="00BC1544" w:rsidRDefault="00971595" w:rsidP="00BF7309">
            <w:pPr>
              <w:jc w:val="center"/>
              <w:rPr>
                <w:color w:val="000000"/>
                <w:sz w:val="20"/>
                <w:szCs w:val="20"/>
              </w:rPr>
            </w:pPr>
            <w:r w:rsidRPr="00BC1544">
              <w:rPr>
                <w:color w:val="000000"/>
                <w:sz w:val="20"/>
                <w:szCs w:val="20"/>
              </w:rPr>
              <w:t>не уст. режим</w:t>
            </w:r>
          </w:p>
        </w:tc>
        <w:tc>
          <w:tcPr>
            <w:tcW w:w="960" w:type="dxa"/>
            <w:vMerge w:val="restart"/>
            <w:tcBorders>
              <w:top w:val="nil"/>
              <w:left w:val="single" w:sz="4" w:space="0" w:color="auto"/>
              <w:bottom w:val="single" w:sz="4" w:space="0" w:color="000000"/>
              <w:right w:val="single" w:sz="4" w:space="0" w:color="auto"/>
            </w:tcBorders>
            <w:shd w:val="clear" w:color="auto" w:fill="auto"/>
            <w:vAlign w:val="bottom"/>
            <w:hideMark/>
          </w:tcPr>
          <w:p w14:paraId="2993631B" w14:textId="77777777" w:rsidR="00971595" w:rsidRPr="00BC1544" w:rsidRDefault="00971595" w:rsidP="00BF7309">
            <w:pPr>
              <w:jc w:val="center"/>
              <w:rPr>
                <w:color w:val="000000"/>
                <w:sz w:val="20"/>
                <w:szCs w:val="20"/>
              </w:rPr>
            </w:pPr>
            <w:r w:rsidRPr="00BC1544">
              <w:rPr>
                <w:color w:val="000000"/>
                <w:sz w:val="20"/>
                <w:szCs w:val="20"/>
              </w:rPr>
              <w:t>ШГН 9H17 MOYNO</w:t>
            </w:r>
          </w:p>
        </w:tc>
        <w:tc>
          <w:tcPr>
            <w:tcW w:w="960" w:type="dxa"/>
            <w:vMerge w:val="restart"/>
            <w:tcBorders>
              <w:top w:val="nil"/>
              <w:left w:val="single" w:sz="4" w:space="0" w:color="auto"/>
              <w:bottom w:val="single" w:sz="4" w:space="0" w:color="000000"/>
              <w:right w:val="single" w:sz="4" w:space="0" w:color="auto"/>
            </w:tcBorders>
            <w:shd w:val="clear" w:color="auto" w:fill="auto"/>
            <w:vAlign w:val="bottom"/>
            <w:hideMark/>
          </w:tcPr>
          <w:p w14:paraId="164DDDED" w14:textId="77777777" w:rsidR="00971595" w:rsidRPr="00BC1544" w:rsidRDefault="00971595" w:rsidP="00BF7309">
            <w:pPr>
              <w:jc w:val="center"/>
              <w:rPr>
                <w:color w:val="000000"/>
                <w:sz w:val="20"/>
                <w:szCs w:val="20"/>
              </w:rPr>
            </w:pPr>
            <w:r w:rsidRPr="00BC1544">
              <w:rPr>
                <w:color w:val="000000"/>
                <w:sz w:val="20"/>
                <w:szCs w:val="20"/>
              </w:rPr>
              <w:t>2.6</w:t>
            </w:r>
          </w:p>
        </w:tc>
        <w:tc>
          <w:tcPr>
            <w:tcW w:w="960" w:type="dxa"/>
            <w:vMerge w:val="restart"/>
            <w:tcBorders>
              <w:top w:val="nil"/>
              <w:left w:val="single" w:sz="4" w:space="0" w:color="auto"/>
              <w:bottom w:val="single" w:sz="4" w:space="0" w:color="000000"/>
              <w:right w:val="single" w:sz="4" w:space="0" w:color="auto"/>
            </w:tcBorders>
            <w:shd w:val="clear" w:color="auto" w:fill="auto"/>
            <w:vAlign w:val="bottom"/>
            <w:hideMark/>
          </w:tcPr>
          <w:p w14:paraId="44477BC7" w14:textId="77777777" w:rsidR="00971595" w:rsidRPr="00BC1544" w:rsidRDefault="00971595" w:rsidP="00BF7309">
            <w:pPr>
              <w:jc w:val="center"/>
              <w:rPr>
                <w:color w:val="000000"/>
                <w:sz w:val="20"/>
                <w:szCs w:val="20"/>
              </w:rPr>
            </w:pPr>
            <w:r w:rsidRPr="00BC1544">
              <w:rPr>
                <w:color w:val="000000"/>
                <w:sz w:val="20"/>
                <w:szCs w:val="20"/>
              </w:rPr>
              <w:t> </w:t>
            </w:r>
          </w:p>
        </w:tc>
        <w:tc>
          <w:tcPr>
            <w:tcW w:w="960" w:type="dxa"/>
            <w:vMerge w:val="restart"/>
            <w:tcBorders>
              <w:top w:val="nil"/>
              <w:left w:val="single" w:sz="4" w:space="0" w:color="auto"/>
              <w:bottom w:val="single" w:sz="4" w:space="0" w:color="000000"/>
              <w:right w:val="single" w:sz="4" w:space="0" w:color="auto"/>
            </w:tcBorders>
            <w:shd w:val="clear" w:color="auto" w:fill="auto"/>
            <w:vAlign w:val="bottom"/>
            <w:hideMark/>
          </w:tcPr>
          <w:p w14:paraId="0564615B" w14:textId="77777777" w:rsidR="00971595" w:rsidRPr="00BC1544" w:rsidRDefault="00971595" w:rsidP="00BF7309">
            <w:pPr>
              <w:jc w:val="center"/>
              <w:rPr>
                <w:color w:val="000000"/>
                <w:sz w:val="20"/>
                <w:szCs w:val="20"/>
              </w:rPr>
            </w:pPr>
            <w:r w:rsidRPr="00BC1544">
              <w:rPr>
                <w:color w:val="000000"/>
                <w:sz w:val="20"/>
                <w:szCs w:val="20"/>
              </w:rPr>
              <w:t> </w:t>
            </w:r>
          </w:p>
        </w:tc>
        <w:tc>
          <w:tcPr>
            <w:tcW w:w="960" w:type="dxa"/>
            <w:vMerge w:val="restart"/>
            <w:tcBorders>
              <w:top w:val="nil"/>
              <w:left w:val="single" w:sz="4" w:space="0" w:color="auto"/>
              <w:bottom w:val="single" w:sz="4" w:space="0" w:color="000000"/>
              <w:right w:val="single" w:sz="4" w:space="0" w:color="auto"/>
            </w:tcBorders>
            <w:shd w:val="clear" w:color="auto" w:fill="auto"/>
            <w:vAlign w:val="bottom"/>
            <w:hideMark/>
          </w:tcPr>
          <w:p w14:paraId="76F78E49" w14:textId="77777777" w:rsidR="00971595" w:rsidRPr="00BC1544" w:rsidRDefault="00971595" w:rsidP="00BF7309">
            <w:pPr>
              <w:jc w:val="center"/>
              <w:rPr>
                <w:color w:val="000000"/>
                <w:sz w:val="20"/>
                <w:szCs w:val="20"/>
              </w:rPr>
            </w:pPr>
            <w:r w:rsidRPr="00BC1544">
              <w:rPr>
                <w:color w:val="000000"/>
                <w:sz w:val="20"/>
                <w:szCs w:val="20"/>
              </w:rPr>
              <w:t> </w:t>
            </w:r>
          </w:p>
        </w:tc>
        <w:tc>
          <w:tcPr>
            <w:tcW w:w="960" w:type="dxa"/>
            <w:vMerge w:val="restart"/>
            <w:tcBorders>
              <w:top w:val="nil"/>
              <w:left w:val="single" w:sz="4" w:space="0" w:color="auto"/>
              <w:bottom w:val="single" w:sz="4" w:space="0" w:color="000000"/>
              <w:right w:val="single" w:sz="4" w:space="0" w:color="auto"/>
            </w:tcBorders>
            <w:shd w:val="clear" w:color="auto" w:fill="auto"/>
            <w:vAlign w:val="bottom"/>
            <w:hideMark/>
          </w:tcPr>
          <w:p w14:paraId="121A897F" w14:textId="77777777" w:rsidR="00971595" w:rsidRPr="00BC1544" w:rsidRDefault="00971595" w:rsidP="00BF7309">
            <w:pPr>
              <w:jc w:val="center"/>
              <w:rPr>
                <w:color w:val="000000"/>
                <w:sz w:val="20"/>
                <w:szCs w:val="20"/>
              </w:rPr>
            </w:pPr>
            <w:r w:rsidRPr="00BC1544">
              <w:rPr>
                <w:color w:val="000000"/>
                <w:sz w:val="20"/>
                <w:szCs w:val="20"/>
              </w:rPr>
              <w:t>34.9</w:t>
            </w:r>
          </w:p>
        </w:tc>
        <w:tc>
          <w:tcPr>
            <w:tcW w:w="960" w:type="dxa"/>
            <w:vMerge w:val="restart"/>
            <w:tcBorders>
              <w:top w:val="nil"/>
              <w:left w:val="single" w:sz="4" w:space="0" w:color="auto"/>
              <w:bottom w:val="single" w:sz="4" w:space="0" w:color="000000"/>
              <w:right w:val="single" w:sz="4" w:space="0" w:color="auto"/>
            </w:tcBorders>
            <w:shd w:val="clear" w:color="auto" w:fill="auto"/>
            <w:vAlign w:val="bottom"/>
            <w:hideMark/>
          </w:tcPr>
          <w:p w14:paraId="1F199419" w14:textId="77777777" w:rsidR="00971595" w:rsidRPr="00BC1544" w:rsidRDefault="00971595" w:rsidP="00BF7309">
            <w:pPr>
              <w:jc w:val="center"/>
              <w:rPr>
                <w:color w:val="000000"/>
                <w:sz w:val="20"/>
                <w:szCs w:val="20"/>
              </w:rPr>
            </w:pPr>
            <w:r w:rsidRPr="00BC1544">
              <w:rPr>
                <w:color w:val="000000"/>
                <w:sz w:val="20"/>
                <w:szCs w:val="20"/>
              </w:rPr>
              <w:t>15</w:t>
            </w:r>
          </w:p>
        </w:tc>
        <w:tc>
          <w:tcPr>
            <w:tcW w:w="960" w:type="dxa"/>
            <w:vMerge w:val="restart"/>
            <w:tcBorders>
              <w:top w:val="nil"/>
              <w:left w:val="single" w:sz="4" w:space="0" w:color="auto"/>
              <w:bottom w:val="single" w:sz="4" w:space="0" w:color="000000"/>
              <w:right w:val="single" w:sz="4" w:space="0" w:color="auto"/>
            </w:tcBorders>
            <w:shd w:val="clear" w:color="auto" w:fill="auto"/>
            <w:vAlign w:val="bottom"/>
            <w:hideMark/>
          </w:tcPr>
          <w:p w14:paraId="33533715" w14:textId="77777777" w:rsidR="00971595" w:rsidRPr="00BC1544" w:rsidRDefault="00971595" w:rsidP="00BF7309">
            <w:pPr>
              <w:jc w:val="center"/>
              <w:rPr>
                <w:color w:val="000000"/>
                <w:sz w:val="20"/>
                <w:szCs w:val="20"/>
              </w:rPr>
            </w:pPr>
            <w:r w:rsidRPr="00BC1544">
              <w:rPr>
                <w:color w:val="000000"/>
                <w:sz w:val="20"/>
                <w:szCs w:val="20"/>
              </w:rPr>
              <w:t>19.9</w:t>
            </w:r>
          </w:p>
        </w:tc>
        <w:tc>
          <w:tcPr>
            <w:tcW w:w="960" w:type="dxa"/>
            <w:vMerge w:val="restart"/>
            <w:tcBorders>
              <w:top w:val="nil"/>
              <w:left w:val="single" w:sz="4" w:space="0" w:color="auto"/>
              <w:bottom w:val="single" w:sz="4" w:space="0" w:color="000000"/>
              <w:right w:val="single" w:sz="4" w:space="0" w:color="auto"/>
            </w:tcBorders>
            <w:shd w:val="clear" w:color="auto" w:fill="auto"/>
            <w:vAlign w:val="bottom"/>
            <w:hideMark/>
          </w:tcPr>
          <w:p w14:paraId="1A74FCB8" w14:textId="77777777" w:rsidR="00971595" w:rsidRPr="00BC1544" w:rsidRDefault="00971595" w:rsidP="00BF7309">
            <w:pPr>
              <w:jc w:val="center"/>
              <w:rPr>
                <w:color w:val="000000"/>
                <w:sz w:val="20"/>
                <w:szCs w:val="20"/>
              </w:rPr>
            </w:pPr>
            <w:r w:rsidRPr="00BC1544">
              <w:rPr>
                <w:color w:val="000000"/>
                <w:sz w:val="20"/>
                <w:szCs w:val="20"/>
              </w:rPr>
              <w:t>0.2628</w:t>
            </w:r>
          </w:p>
        </w:tc>
        <w:tc>
          <w:tcPr>
            <w:tcW w:w="960" w:type="dxa"/>
            <w:vMerge w:val="restart"/>
            <w:tcBorders>
              <w:top w:val="nil"/>
              <w:left w:val="single" w:sz="4" w:space="0" w:color="auto"/>
              <w:bottom w:val="single" w:sz="4" w:space="0" w:color="000000"/>
              <w:right w:val="single" w:sz="4" w:space="0" w:color="auto"/>
            </w:tcBorders>
            <w:shd w:val="clear" w:color="auto" w:fill="auto"/>
            <w:vAlign w:val="bottom"/>
            <w:hideMark/>
          </w:tcPr>
          <w:p w14:paraId="150FDB64" w14:textId="77777777" w:rsidR="00971595" w:rsidRPr="00BC1544" w:rsidRDefault="00971595" w:rsidP="00BF7309">
            <w:pPr>
              <w:jc w:val="center"/>
              <w:rPr>
                <w:color w:val="000000"/>
                <w:sz w:val="20"/>
                <w:szCs w:val="20"/>
              </w:rPr>
            </w:pPr>
            <w:r w:rsidRPr="00BC1544">
              <w:rPr>
                <w:color w:val="000000"/>
                <w:sz w:val="20"/>
                <w:szCs w:val="20"/>
              </w:rPr>
              <w:t> </w:t>
            </w:r>
          </w:p>
        </w:tc>
        <w:tc>
          <w:tcPr>
            <w:tcW w:w="960" w:type="dxa"/>
            <w:vMerge w:val="restart"/>
            <w:tcBorders>
              <w:top w:val="nil"/>
              <w:left w:val="single" w:sz="4" w:space="0" w:color="auto"/>
              <w:bottom w:val="single" w:sz="4" w:space="0" w:color="000000"/>
              <w:right w:val="single" w:sz="4" w:space="0" w:color="auto"/>
            </w:tcBorders>
            <w:shd w:val="clear" w:color="auto" w:fill="auto"/>
            <w:vAlign w:val="bottom"/>
            <w:hideMark/>
          </w:tcPr>
          <w:p w14:paraId="1C6035D1" w14:textId="77777777" w:rsidR="00971595" w:rsidRPr="00BC1544" w:rsidRDefault="00971595" w:rsidP="00BF7309">
            <w:pPr>
              <w:jc w:val="center"/>
              <w:rPr>
                <w:color w:val="000000"/>
                <w:sz w:val="20"/>
                <w:szCs w:val="20"/>
              </w:rPr>
            </w:pPr>
            <w:r w:rsidRPr="00BC1544">
              <w:rPr>
                <w:color w:val="000000"/>
                <w:sz w:val="20"/>
                <w:szCs w:val="20"/>
              </w:rPr>
              <w:t> </w:t>
            </w:r>
          </w:p>
        </w:tc>
        <w:tc>
          <w:tcPr>
            <w:tcW w:w="960" w:type="dxa"/>
            <w:vMerge w:val="restart"/>
            <w:tcBorders>
              <w:top w:val="nil"/>
              <w:left w:val="single" w:sz="4" w:space="0" w:color="auto"/>
              <w:bottom w:val="single" w:sz="4" w:space="0" w:color="000000"/>
              <w:right w:val="double" w:sz="4" w:space="0" w:color="auto"/>
            </w:tcBorders>
            <w:shd w:val="clear" w:color="auto" w:fill="auto"/>
            <w:vAlign w:val="bottom"/>
            <w:hideMark/>
          </w:tcPr>
          <w:p w14:paraId="31FD4607" w14:textId="77777777" w:rsidR="00971595" w:rsidRPr="00BC1544" w:rsidRDefault="00971595" w:rsidP="00BF7309">
            <w:pPr>
              <w:jc w:val="center"/>
              <w:rPr>
                <w:color w:val="000000"/>
                <w:sz w:val="20"/>
                <w:szCs w:val="20"/>
              </w:rPr>
            </w:pPr>
            <w:r w:rsidRPr="00BC1544">
              <w:rPr>
                <w:color w:val="000000"/>
                <w:sz w:val="20"/>
                <w:szCs w:val="20"/>
              </w:rPr>
              <w:t> </w:t>
            </w:r>
          </w:p>
        </w:tc>
      </w:tr>
      <w:tr w:rsidR="00971595" w:rsidRPr="00BC1544" w14:paraId="13FA6ADB" w14:textId="77777777" w:rsidTr="00D621BD">
        <w:trPr>
          <w:trHeight w:val="630"/>
        </w:trPr>
        <w:tc>
          <w:tcPr>
            <w:tcW w:w="960" w:type="dxa"/>
            <w:vMerge/>
            <w:tcBorders>
              <w:top w:val="nil"/>
              <w:left w:val="double" w:sz="4" w:space="0" w:color="auto"/>
              <w:bottom w:val="single" w:sz="4" w:space="0" w:color="000000"/>
              <w:right w:val="single" w:sz="4" w:space="0" w:color="auto"/>
            </w:tcBorders>
            <w:vAlign w:val="center"/>
            <w:hideMark/>
          </w:tcPr>
          <w:p w14:paraId="7523CD4A" w14:textId="77777777" w:rsidR="00971595" w:rsidRPr="00BC1544" w:rsidRDefault="00971595" w:rsidP="00BF7309">
            <w:pPr>
              <w:rPr>
                <w:color w:val="000000"/>
                <w:sz w:val="20"/>
                <w:szCs w:val="20"/>
              </w:rPr>
            </w:pPr>
          </w:p>
        </w:tc>
        <w:tc>
          <w:tcPr>
            <w:tcW w:w="1560" w:type="dxa"/>
            <w:tcBorders>
              <w:top w:val="nil"/>
              <w:left w:val="nil"/>
              <w:bottom w:val="single" w:sz="4" w:space="0" w:color="auto"/>
              <w:right w:val="single" w:sz="4" w:space="0" w:color="auto"/>
            </w:tcBorders>
            <w:shd w:val="clear" w:color="auto" w:fill="auto"/>
            <w:vAlign w:val="bottom"/>
            <w:hideMark/>
          </w:tcPr>
          <w:p w14:paraId="79878298" w14:textId="77777777" w:rsidR="00D621BD" w:rsidRPr="00BC1544" w:rsidRDefault="00971595" w:rsidP="00BF7309">
            <w:pPr>
              <w:jc w:val="center"/>
              <w:rPr>
                <w:color w:val="000000"/>
                <w:sz w:val="20"/>
                <w:szCs w:val="20"/>
              </w:rPr>
            </w:pPr>
            <w:r w:rsidRPr="00BC1544">
              <w:rPr>
                <w:color w:val="000000"/>
                <w:sz w:val="20"/>
                <w:szCs w:val="20"/>
                <w:u w:val="single"/>
              </w:rPr>
              <w:t>627-626</w:t>
            </w:r>
            <w:r w:rsidRPr="00BC1544">
              <w:rPr>
                <w:color w:val="000000"/>
                <w:sz w:val="20"/>
                <w:szCs w:val="20"/>
              </w:rPr>
              <w:t xml:space="preserve"> </w:t>
            </w:r>
          </w:p>
          <w:p w14:paraId="5EAA0504" w14:textId="77777777" w:rsidR="00971595" w:rsidRPr="00BC1544" w:rsidRDefault="00971595" w:rsidP="00BF7309">
            <w:pPr>
              <w:jc w:val="center"/>
              <w:rPr>
                <w:color w:val="000000"/>
                <w:sz w:val="20"/>
                <w:szCs w:val="20"/>
              </w:rPr>
            </w:pPr>
            <w:r w:rsidRPr="00BC1544">
              <w:rPr>
                <w:color w:val="000000"/>
                <w:sz w:val="20"/>
                <w:szCs w:val="20"/>
              </w:rPr>
              <w:t>-618.5-617.5</w:t>
            </w:r>
          </w:p>
        </w:tc>
        <w:tc>
          <w:tcPr>
            <w:tcW w:w="960" w:type="dxa"/>
            <w:vMerge/>
            <w:tcBorders>
              <w:top w:val="nil"/>
              <w:left w:val="single" w:sz="4" w:space="0" w:color="auto"/>
              <w:bottom w:val="single" w:sz="4" w:space="0" w:color="000000"/>
              <w:right w:val="single" w:sz="4" w:space="0" w:color="auto"/>
            </w:tcBorders>
            <w:vAlign w:val="center"/>
            <w:hideMark/>
          </w:tcPr>
          <w:p w14:paraId="3B8F57C6" w14:textId="77777777" w:rsidR="00971595" w:rsidRPr="00BC1544" w:rsidRDefault="00971595" w:rsidP="00BF7309">
            <w:pPr>
              <w:rPr>
                <w:color w:val="000000"/>
                <w:sz w:val="20"/>
                <w:szCs w:val="20"/>
              </w:rPr>
            </w:pPr>
          </w:p>
        </w:tc>
        <w:tc>
          <w:tcPr>
            <w:tcW w:w="1240" w:type="dxa"/>
            <w:vMerge/>
            <w:tcBorders>
              <w:top w:val="nil"/>
              <w:left w:val="single" w:sz="4" w:space="0" w:color="auto"/>
              <w:bottom w:val="single" w:sz="4" w:space="0" w:color="000000"/>
              <w:right w:val="single" w:sz="4" w:space="0" w:color="auto"/>
            </w:tcBorders>
            <w:vAlign w:val="center"/>
            <w:hideMark/>
          </w:tcPr>
          <w:p w14:paraId="0527214C" w14:textId="77777777" w:rsidR="00971595" w:rsidRPr="00BC1544" w:rsidRDefault="00971595" w:rsidP="00BF7309">
            <w:pPr>
              <w:rPr>
                <w:color w:val="000000"/>
                <w:sz w:val="20"/>
                <w:szCs w:val="20"/>
              </w:rPr>
            </w:pPr>
          </w:p>
        </w:tc>
        <w:tc>
          <w:tcPr>
            <w:tcW w:w="960" w:type="dxa"/>
            <w:vMerge/>
            <w:tcBorders>
              <w:top w:val="nil"/>
              <w:left w:val="single" w:sz="4" w:space="0" w:color="auto"/>
              <w:bottom w:val="nil"/>
              <w:right w:val="single" w:sz="4" w:space="0" w:color="auto"/>
            </w:tcBorders>
            <w:vAlign w:val="center"/>
            <w:hideMark/>
          </w:tcPr>
          <w:p w14:paraId="49351655" w14:textId="77777777" w:rsidR="00971595" w:rsidRPr="00BC1544" w:rsidRDefault="00971595" w:rsidP="00BF7309">
            <w:pPr>
              <w:rPr>
                <w:color w:val="000000"/>
                <w:sz w:val="20"/>
                <w:szCs w:val="20"/>
              </w:rPr>
            </w:pPr>
          </w:p>
        </w:tc>
        <w:tc>
          <w:tcPr>
            <w:tcW w:w="960" w:type="dxa"/>
            <w:vMerge/>
            <w:tcBorders>
              <w:top w:val="nil"/>
              <w:left w:val="single" w:sz="4" w:space="0" w:color="auto"/>
              <w:bottom w:val="single" w:sz="4" w:space="0" w:color="000000"/>
              <w:right w:val="single" w:sz="4" w:space="0" w:color="auto"/>
            </w:tcBorders>
            <w:vAlign w:val="center"/>
            <w:hideMark/>
          </w:tcPr>
          <w:p w14:paraId="14A69DCA" w14:textId="77777777" w:rsidR="00971595" w:rsidRPr="00BC1544" w:rsidRDefault="00971595" w:rsidP="00BF7309">
            <w:pPr>
              <w:rPr>
                <w:color w:val="000000"/>
                <w:sz w:val="20"/>
                <w:szCs w:val="20"/>
              </w:rPr>
            </w:pPr>
          </w:p>
        </w:tc>
        <w:tc>
          <w:tcPr>
            <w:tcW w:w="960" w:type="dxa"/>
            <w:vMerge/>
            <w:tcBorders>
              <w:top w:val="nil"/>
              <w:left w:val="single" w:sz="4" w:space="0" w:color="auto"/>
              <w:bottom w:val="single" w:sz="4" w:space="0" w:color="000000"/>
              <w:right w:val="single" w:sz="4" w:space="0" w:color="auto"/>
            </w:tcBorders>
            <w:vAlign w:val="center"/>
            <w:hideMark/>
          </w:tcPr>
          <w:p w14:paraId="56FFF8DE" w14:textId="77777777" w:rsidR="00971595" w:rsidRPr="00BC1544" w:rsidRDefault="00971595" w:rsidP="00BF7309">
            <w:pPr>
              <w:rPr>
                <w:color w:val="000000"/>
                <w:sz w:val="20"/>
                <w:szCs w:val="20"/>
              </w:rPr>
            </w:pPr>
          </w:p>
        </w:tc>
        <w:tc>
          <w:tcPr>
            <w:tcW w:w="960" w:type="dxa"/>
            <w:vMerge/>
            <w:tcBorders>
              <w:top w:val="nil"/>
              <w:left w:val="single" w:sz="4" w:space="0" w:color="auto"/>
              <w:bottom w:val="single" w:sz="4" w:space="0" w:color="000000"/>
              <w:right w:val="single" w:sz="4" w:space="0" w:color="auto"/>
            </w:tcBorders>
            <w:vAlign w:val="center"/>
            <w:hideMark/>
          </w:tcPr>
          <w:p w14:paraId="34FB361D" w14:textId="77777777" w:rsidR="00971595" w:rsidRPr="00BC1544" w:rsidRDefault="00971595" w:rsidP="00BF7309">
            <w:pPr>
              <w:rPr>
                <w:color w:val="000000"/>
                <w:sz w:val="20"/>
                <w:szCs w:val="20"/>
              </w:rPr>
            </w:pPr>
          </w:p>
        </w:tc>
        <w:tc>
          <w:tcPr>
            <w:tcW w:w="960" w:type="dxa"/>
            <w:vMerge/>
            <w:tcBorders>
              <w:top w:val="nil"/>
              <w:left w:val="single" w:sz="4" w:space="0" w:color="auto"/>
              <w:bottom w:val="single" w:sz="4" w:space="0" w:color="000000"/>
              <w:right w:val="single" w:sz="4" w:space="0" w:color="auto"/>
            </w:tcBorders>
            <w:vAlign w:val="center"/>
            <w:hideMark/>
          </w:tcPr>
          <w:p w14:paraId="2457CBBB" w14:textId="77777777" w:rsidR="00971595" w:rsidRPr="00BC1544" w:rsidRDefault="00971595" w:rsidP="00BF7309">
            <w:pPr>
              <w:rPr>
                <w:color w:val="000000"/>
                <w:sz w:val="20"/>
                <w:szCs w:val="20"/>
              </w:rPr>
            </w:pPr>
          </w:p>
        </w:tc>
        <w:tc>
          <w:tcPr>
            <w:tcW w:w="960" w:type="dxa"/>
            <w:vMerge/>
            <w:tcBorders>
              <w:top w:val="nil"/>
              <w:left w:val="single" w:sz="4" w:space="0" w:color="auto"/>
              <w:bottom w:val="single" w:sz="4" w:space="0" w:color="000000"/>
              <w:right w:val="single" w:sz="4" w:space="0" w:color="auto"/>
            </w:tcBorders>
            <w:vAlign w:val="center"/>
            <w:hideMark/>
          </w:tcPr>
          <w:p w14:paraId="572F8C90" w14:textId="77777777" w:rsidR="00971595" w:rsidRPr="00BC1544" w:rsidRDefault="00971595" w:rsidP="00BF7309">
            <w:pPr>
              <w:rPr>
                <w:color w:val="000000"/>
                <w:sz w:val="20"/>
                <w:szCs w:val="20"/>
              </w:rPr>
            </w:pPr>
          </w:p>
        </w:tc>
        <w:tc>
          <w:tcPr>
            <w:tcW w:w="960" w:type="dxa"/>
            <w:vMerge/>
            <w:tcBorders>
              <w:top w:val="nil"/>
              <w:left w:val="single" w:sz="4" w:space="0" w:color="auto"/>
              <w:bottom w:val="single" w:sz="4" w:space="0" w:color="000000"/>
              <w:right w:val="single" w:sz="4" w:space="0" w:color="auto"/>
            </w:tcBorders>
            <w:vAlign w:val="center"/>
            <w:hideMark/>
          </w:tcPr>
          <w:p w14:paraId="56306307" w14:textId="77777777" w:rsidR="00971595" w:rsidRPr="00BC1544" w:rsidRDefault="00971595" w:rsidP="00BF7309">
            <w:pPr>
              <w:rPr>
                <w:color w:val="000000"/>
                <w:sz w:val="20"/>
                <w:szCs w:val="20"/>
              </w:rPr>
            </w:pPr>
          </w:p>
        </w:tc>
        <w:tc>
          <w:tcPr>
            <w:tcW w:w="960" w:type="dxa"/>
            <w:vMerge/>
            <w:tcBorders>
              <w:top w:val="nil"/>
              <w:left w:val="single" w:sz="4" w:space="0" w:color="auto"/>
              <w:bottom w:val="single" w:sz="4" w:space="0" w:color="000000"/>
              <w:right w:val="single" w:sz="4" w:space="0" w:color="auto"/>
            </w:tcBorders>
            <w:vAlign w:val="center"/>
            <w:hideMark/>
          </w:tcPr>
          <w:p w14:paraId="1953E0E8" w14:textId="77777777" w:rsidR="00971595" w:rsidRPr="00BC1544" w:rsidRDefault="00971595" w:rsidP="00BF7309">
            <w:pPr>
              <w:rPr>
                <w:color w:val="000000"/>
                <w:sz w:val="20"/>
                <w:szCs w:val="20"/>
              </w:rPr>
            </w:pPr>
          </w:p>
        </w:tc>
        <w:tc>
          <w:tcPr>
            <w:tcW w:w="960" w:type="dxa"/>
            <w:vMerge/>
            <w:tcBorders>
              <w:top w:val="nil"/>
              <w:left w:val="single" w:sz="4" w:space="0" w:color="auto"/>
              <w:bottom w:val="single" w:sz="4" w:space="0" w:color="000000"/>
              <w:right w:val="single" w:sz="4" w:space="0" w:color="auto"/>
            </w:tcBorders>
            <w:vAlign w:val="center"/>
            <w:hideMark/>
          </w:tcPr>
          <w:p w14:paraId="41E7E432" w14:textId="77777777" w:rsidR="00971595" w:rsidRPr="00BC1544" w:rsidRDefault="00971595" w:rsidP="00BF7309">
            <w:pPr>
              <w:rPr>
                <w:color w:val="000000"/>
                <w:sz w:val="20"/>
                <w:szCs w:val="20"/>
              </w:rPr>
            </w:pPr>
          </w:p>
        </w:tc>
        <w:tc>
          <w:tcPr>
            <w:tcW w:w="960" w:type="dxa"/>
            <w:vMerge/>
            <w:tcBorders>
              <w:top w:val="nil"/>
              <w:left w:val="single" w:sz="4" w:space="0" w:color="auto"/>
              <w:bottom w:val="single" w:sz="4" w:space="0" w:color="000000"/>
              <w:right w:val="single" w:sz="4" w:space="0" w:color="auto"/>
            </w:tcBorders>
            <w:vAlign w:val="center"/>
            <w:hideMark/>
          </w:tcPr>
          <w:p w14:paraId="782A29AD" w14:textId="77777777" w:rsidR="00971595" w:rsidRPr="00BC1544" w:rsidRDefault="00971595" w:rsidP="00BF7309">
            <w:pPr>
              <w:rPr>
                <w:color w:val="000000"/>
                <w:sz w:val="20"/>
                <w:szCs w:val="20"/>
              </w:rPr>
            </w:pPr>
          </w:p>
        </w:tc>
        <w:tc>
          <w:tcPr>
            <w:tcW w:w="960" w:type="dxa"/>
            <w:vMerge/>
            <w:tcBorders>
              <w:top w:val="nil"/>
              <w:left w:val="single" w:sz="4" w:space="0" w:color="auto"/>
              <w:bottom w:val="single" w:sz="4" w:space="0" w:color="000000"/>
              <w:right w:val="single" w:sz="4" w:space="0" w:color="auto"/>
            </w:tcBorders>
            <w:vAlign w:val="center"/>
            <w:hideMark/>
          </w:tcPr>
          <w:p w14:paraId="048DD80C" w14:textId="77777777" w:rsidR="00971595" w:rsidRPr="00BC1544" w:rsidRDefault="00971595" w:rsidP="00BF7309">
            <w:pPr>
              <w:rPr>
                <w:color w:val="000000"/>
                <w:sz w:val="20"/>
                <w:szCs w:val="20"/>
              </w:rPr>
            </w:pPr>
          </w:p>
        </w:tc>
        <w:tc>
          <w:tcPr>
            <w:tcW w:w="960" w:type="dxa"/>
            <w:vMerge/>
            <w:tcBorders>
              <w:top w:val="nil"/>
              <w:left w:val="single" w:sz="4" w:space="0" w:color="auto"/>
              <w:bottom w:val="single" w:sz="4" w:space="0" w:color="000000"/>
              <w:right w:val="single" w:sz="4" w:space="0" w:color="auto"/>
            </w:tcBorders>
            <w:vAlign w:val="center"/>
            <w:hideMark/>
          </w:tcPr>
          <w:p w14:paraId="50A6041F" w14:textId="77777777" w:rsidR="00971595" w:rsidRPr="00BC1544" w:rsidRDefault="00971595" w:rsidP="00BF7309">
            <w:pPr>
              <w:rPr>
                <w:color w:val="000000"/>
                <w:sz w:val="20"/>
                <w:szCs w:val="20"/>
              </w:rPr>
            </w:pPr>
          </w:p>
        </w:tc>
        <w:tc>
          <w:tcPr>
            <w:tcW w:w="960" w:type="dxa"/>
            <w:vMerge/>
            <w:tcBorders>
              <w:top w:val="nil"/>
              <w:left w:val="single" w:sz="4" w:space="0" w:color="auto"/>
              <w:bottom w:val="single" w:sz="4" w:space="0" w:color="000000"/>
              <w:right w:val="single" w:sz="4" w:space="0" w:color="auto"/>
            </w:tcBorders>
            <w:vAlign w:val="center"/>
            <w:hideMark/>
          </w:tcPr>
          <w:p w14:paraId="0BF90935" w14:textId="77777777" w:rsidR="00971595" w:rsidRPr="00BC1544" w:rsidRDefault="00971595" w:rsidP="00BF7309">
            <w:pPr>
              <w:rPr>
                <w:color w:val="000000"/>
                <w:sz w:val="20"/>
                <w:szCs w:val="20"/>
              </w:rPr>
            </w:pPr>
          </w:p>
        </w:tc>
        <w:tc>
          <w:tcPr>
            <w:tcW w:w="960" w:type="dxa"/>
            <w:vMerge/>
            <w:tcBorders>
              <w:top w:val="nil"/>
              <w:left w:val="single" w:sz="4" w:space="0" w:color="auto"/>
              <w:bottom w:val="single" w:sz="4" w:space="0" w:color="000000"/>
              <w:right w:val="single" w:sz="4" w:space="0" w:color="auto"/>
            </w:tcBorders>
            <w:vAlign w:val="center"/>
            <w:hideMark/>
          </w:tcPr>
          <w:p w14:paraId="6BE2F7F7" w14:textId="77777777" w:rsidR="00971595" w:rsidRPr="00BC1544" w:rsidRDefault="00971595" w:rsidP="00BF7309">
            <w:pPr>
              <w:rPr>
                <w:color w:val="000000"/>
                <w:sz w:val="20"/>
                <w:szCs w:val="20"/>
              </w:rPr>
            </w:pPr>
          </w:p>
        </w:tc>
        <w:tc>
          <w:tcPr>
            <w:tcW w:w="960" w:type="dxa"/>
            <w:vMerge/>
            <w:tcBorders>
              <w:top w:val="nil"/>
              <w:left w:val="single" w:sz="4" w:space="0" w:color="auto"/>
              <w:bottom w:val="single" w:sz="4" w:space="0" w:color="000000"/>
              <w:right w:val="single" w:sz="4" w:space="0" w:color="auto"/>
            </w:tcBorders>
            <w:vAlign w:val="center"/>
            <w:hideMark/>
          </w:tcPr>
          <w:p w14:paraId="7D4FA408" w14:textId="77777777" w:rsidR="00971595" w:rsidRPr="00BC1544" w:rsidRDefault="00971595" w:rsidP="00BF7309">
            <w:pPr>
              <w:rPr>
                <w:color w:val="000000"/>
                <w:sz w:val="20"/>
                <w:szCs w:val="20"/>
              </w:rPr>
            </w:pPr>
          </w:p>
        </w:tc>
        <w:tc>
          <w:tcPr>
            <w:tcW w:w="960" w:type="dxa"/>
            <w:vMerge/>
            <w:tcBorders>
              <w:top w:val="nil"/>
              <w:left w:val="single" w:sz="4" w:space="0" w:color="auto"/>
              <w:bottom w:val="single" w:sz="4" w:space="0" w:color="000000"/>
              <w:right w:val="double" w:sz="4" w:space="0" w:color="auto"/>
            </w:tcBorders>
            <w:vAlign w:val="center"/>
            <w:hideMark/>
          </w:tcPr>
          <w:p w14:paraId="7354B6EC" w14:textId="77777777" w:rsidR="00971595" w:rsidRPr="00BC1544" w:rsidRDefault="00971595" w:rsidP="00BF7309">
            <w:pPr>
              <w:rPr>
                <w:color w:val="000000"/>
                <w:sz w:val="20"/>
                <w:szCs w:val="20"/>
              </w:rPr>
            </w:pPr>
          </w:p>
        </w:tc>
      </w:tr>
      <w:tr w:rsidR="00971595" w:rsidRPr="00BC1544" w14:paraId="716E7D68" w14:textId="77777777" w:rsidTr="00D621BD">
        <w:trPr>
          <w:trHeight w:val="630"/>
        </w:trPr>
        <w:tc>
          <w:tcPr>
            <w:tcW w:w="960" w:type="dxa"/>
            <w:vMerge/>
            <w:tcBorders>
              <w:top w:val="nil"/>
              <w:left w:val="double" w:sz="4" w:space="0" w:color="auto"/>
              <w:bottom w:val="single" w:sz="4" w:space="0" w:color="000000"/>
              <w:right w:val="single" w:sz="4" w:space="0" w:color="auto"/>
            </w:tcBorders>
            <w:vAlign w:val="center"/>
            <w:hideMark/>
          </w:tcPr>
          <w:p w14:paraId="08E2156D" w14:textId="77777777" w:rsidR="00971595" w:rsidRPr="00BC1544" w:rsidRDefault="00971595" w:rsidP="00BF7309">
            <w:pPr>
              <w:rPr>
                <w:color w:val="000000"/>
                <w:sz w:val="20"/>
                <w:szCs w:val="20"/>
              </w:rPr>
            </w:pPr>
          </w:p>
        </w:tc>
        <w:tc>
          <w:tcPr>
            <w:tcW w:w="1560" w:type="dxa"/>
            <w:tcBorders>
              <w:top w:val="nil"/>
              <w:left w:val="nil"/>
              <w:bottom w:val="single" w:sz="4" w:space="0" w:color="auto"/>
              <w:right w:val="single" w:sz="4" w:space="0" w:color="auto"/>
            </w:tcBorders>
            <w:shd w:val="clear" w:color="auto" w:fill="auto"/>
            <w:vAlign w:val="bottom"/>
            <w:hideMark/>
          </w:tcPr>
          <w:p w14:paraId="645C9D1C" w14:textId="77777777" w:rsidR="00D621BD" w:rsidRPr="00BC1544" w:rsidRDefault="00971595" w:rsidP="00BF7309">
            <w:pPr>
              <w:jc w:val="center"/>
              <w:rPr>
                <w:color w:val="000000"/>
                <w:sz w:val="20"/>
                <w:szCs w:val="20"/>
              </w:rPr>
            </w:pPr>
            <w:r w:rsidRPr="00BC1544">
              <w:rPr>
                <w:color w:val="000000"/>
                <w:sz w:val="20"/>
                <w:szCs w:val="20"/>
                <w:u w:val="single"/>
              </w:rPr>
              <w:t>639.5-637</w:t>
            </w:r>
            <w:r w:rsidRPr="00BC1544">
              <w:rPr>
                <w:color w:val="000000"/>
                <w:sz w:val="20"/>
                <w:szCs w:val="20"/>
              </w:rPr>
              <w:t xml:space="preserve"> </w:t>
            </w:r>
          </w:p>
          <w:p w14:paraId="500422F2" w14:textId="77777777" w:rsidR="00971595" w:rsidRPr="00BC1544" w:rsidRDefault="00971595" w:rsidP="00BF7309">
            <w:pPr>
              <w:jc w:val="center"/>
              <w:rPr>
                <w:color w:val="000000"/>
                <w:sz w:val="20"/>
                <w:szCs w:val="20"/>
              </w:rPr>
            </w:pPr>
            <w:r w:rsidRPr="00BC1544">
              <w:rPr>
                <w:color w:val="000000"/>
                <w:sz w:val="20"/>
                <w:szCs w:val="20"/>
              </w:rPr>
              <w:t>-631-628.5</w:t>
            </w:r>
          </w:p>
        </w:tc>
        <w:tc>
          <w:tcPr>
            <w:tcW w:w="960" w:type="dxa"/>
            <w:vMerge/>
            <w:tcBorders>
              <w:top w:val="nil"/>
              <w:left w:val="single" w:sz="4" w:space="0" w:color="auto"/>
              <w:bottom w:val="single" w:sz="4" w:space="0" w:color="000000"/>
              <w:right w:val="single" w:sz="4" w:space="0" w:color="auto"/>
            </w:tcBorders>
            <w:vAlign w:val="center"/>
            <w:hideMark/>
          </w:tcPr>
          <w:p w14:paraId="49BD8DB5" w14:textId="77777777" w:rsidR="00971595" w:rsidRPr="00BC1544" w:rsidRDefault="00971595" w:rsidP="00BF7309">
            <w:pPr>
              <w:rPr>
                <w:color w:val="000000"/>
                <w:sz w:val="20"/>
                <w:szCs w:val="20"/>
              </w:rPr>
            </w:pPr>
          </w:p>
        </w:tc>
        <w:tc>
          <w:tcPr>
            <w:tcW w:w="1240" w:type="dxa"/>
            <w:vMerge/>
            <w:tcBorders>
              <w:top w:val="nil"/>
              <w:left w:val="single" w:sz="4" w:space="0" w:color="auto"/>
              <w:bottom w:val="single" w:sz="4" w:space="0" w:color="000000"/>
              <w:right w:val="single" w:sz="4" w:space="0" w:color="auto"/>
            </w:tcBorders>
            <w:vAlign w:val="center"/>
            <w:hideMark/>
          </w:tcPr>
          <w:p w14:paraId="07F232E5" w14:textId="77777777" w:rsidR="00971595" w:rsidRPr="00BC1544" w:rsidRDefault="00971595" w:rsidP="00BF7309">
            <w:pPr>
              <w:rPr>
                <w:color w:val="000000"/>
                <w:sz w:val="20"/>
                <w:szCs w:val="20"/>
              </w:rPr>
            </w:pPr>
          </w:p>
        </w:tc>
        <w:tc>
          <w:tcPr>
            <w:tcW w:w="960" w:type="dxa"/>
            <w:vMerge/>
            <w:tcBorders>
              <w:top w:val="nil"/>
              <w:left w:val="single" w:sz="4" w:space="0" w:color="auto"/>
              <w:bottom w:val="nil"/>
              <w:right w:val="single" w:sz="4" w:space="0" w:color="auto"/>
            </w:tcBorders>
            <w:vAlign w:val="center"/>
            <w:hideMark/>
          </w:tcPr>
          <w:p w14:paraId="7197425F" w14:textId="77777777" w:rsidR="00971595" w:rsidRPr="00BC1544" w:rsidRDefault="00971595" w:rsidP="00BF7309">
            <w:pPr>
              <w:rPr>
                <w:color w:val="000000"/>
                <w:sz w:val="20"/>
                <w:szCs w:val="20"/>
              </w:rPr>
            </w:pPr>
          </w:p>
        </w:tc>
        <w:tc>
          <w:tcPr>
            <w:tcW w:w="960" w:type="dxa"/>
            <w:vMerge/>
            <w:tcBorders>
              <w:top w:val="nil"/>
              <w:left w:val="single" w:sz="4" w:space="0" w:color="auto"/>
              <w:bottom w:val="single" w:sz="4" w:space="0" w:color="000000"/>
              <w:right w:val="single" w:sz="4" w:space="0" w:color="auto"/>
            </w:tcBorders>
            <w:vAlign w:val="center"/>
            <w:hideMark/>
          </w:tcPr>
          <w:p w14:paraId="52DA25C8" w14:textId="77777777" w:rsidR="00971595" w:rsidRPr="00BC1544" w:rsidRDefault="00971595" w:rsidP="00BF7309">
            <w:pPr>
              <w:rPr>
                <w:color w:val="000000"/>
                <w:sz w:val="20"/>
                <w:szCs w:val="20"/>
              </w:rPr>
            </w:pPr>
          </w:p>
        </w:tc>
        <w:tc>
          <w:tcPr>
            <w:tcW w:w="960" w:type="dxa"/>
            <w:vMerge/>
            <w:tcBorders>
              <w:top w:val="nil"/>
              <w:left w:val="single" w:sz="4" w:space="0" w:color="auto"/>
              <w:bottom w:val="single" w:sz="4" w:space="0" w:color="000000"/>
              <w:right w:val="single" w:sz="4" w:space="0" w:color="auto"/>
            </w:tcBorders>
            <w:vAlign w:val="center"/>
            <w:hideMark/>
          </w:tcPr>
          <w:p w14:paraId="15E83975" w14:textId="77777777" w:rsidR="00971595" w:rsidRPr="00BC1544" w:rsidRDefault="00971595" w:rsidP="00BF7309">
            <w:pPr>
              <w:rPr>
                <w:color w:val="000000"/>
                <w:sz w:val="20"/>
                <w:szCs w:val="20"/>
              </w:rPr>
            </w:pPr>
          </w:p>
        </w:tc>
        <w:tc>
          <w:tcPr>
            <w:tcW w:w="960" w:type="dxa"/>
            <w:vMerge/>
            <w:tcBorders>
              <w:top w:val="nil"/>
              <w:left w:val="single" w:sz="4" w:space="0" w:color="auto"/>
              <w:bottom w:val="single" w:sz="4" w:space="0" w:color="000000"/>
              <w:right w:val="single" w:sz="4" w:space="0" w:color="auto"/>
            </w:tcBorders>
            <w:vAlign w:val="center"/>
            <w:hideMark/>
          </w:tcPr>
          <w:p w14:paraId="08F10224" w14:textId="77777777" w:rsidR="00971595" w:rsidRPr="00BC1544" w:rsidRDefault="00971595" w:rsidP="00BF7309">
            <w:pPr>
              <w:rPr>
                <w:color w:val="000000"/>
                <w:sz w:val="20"/>
                <w:szCs w:val="20"/>
              </w:rPr>
            </w:pPr>
          </w:p>
        </w:tc>
        <w:tc>
          <w:tcPr>
            <w:tcW w:w="960" w:type="dxa"/>
            <w:vMerge/>
            <w:tcBorders>
              <w:top w:val="nil"/>
              <w:left w:val="single" w:sz="4" w:space="0" w:color="auto"/>
              <w:bottom w:val="single" w:sz="4" w:space="0" w:color="000000"/>
              <w:right w:val="single" w:sz="4" w:space="0" w:color="auto"/>
            </w:tcBorders>
            <w:vAlign w:val="center"/>
            <w:hideMark/>
          </w:tcPr>
          <w:p w14:paraId="20EBE13E" w14:textId="77777777" w:rsidR="00971595" w:rsidRPr="00BC1544" w:rsidRDefault="00971595" w:rsidP="00BF7309">
            <w:pPr>
              <w:rPr>
                <w:color w:val="000000"/>
                <w:sz w:val="20"/>
                <w:szCs w:val="20"/>
              </w:rPr>
            </w:pPr>
          </w:p>
        </w:tc>
        <w:tc>
          <w:tcPr>
            <w:tcW w:w="960" w:type="dxa"/>
            <w:vMerge/>
            <w:tcBorders>
              <w:top w:val="nil"/>
              <w:left w:val="single" w:sz="4" w:space="0" w:color="auto"/>
              <w:bottom w:val="single" w:sz="4" w:space="0" w:color="000000"/>
              <w:right w:val="single" w:sz="4" w:space="0" w:color="auto"/>
            </w:tcBorders>
            <w:vAlign w:val="center"/>
            <w:hideMark/>
          </w:tcPr>
          <w:p w14:paraId="142CC9EA" w14:textId="77777777" w:rsidR="00971595" w:rsidRPr="00BC1544" w:rsidRDefault="00971595" w:rsidP="00BF7309">
            <w:pPr>
              <w:rPr>
                <w:color w:val="000000"/>
                <w:sz w:val="20"/>
                <w:szCs w:val="20"/>
              </w:rPr>
            </w:pPr>
          </w:p>
        </w:tc>
        <w:tc>
          <w:tcPr>
            <w:tcW w:w="960" w:type="dxa"/>
            <w:vMerge/>
            <w:tcBorders>
              <w:top w:val="nil"/>
              <w:left w:val="single" w:sz="4" w:space="0" w:color="auto"/>
              <w:bottom w:val="single" w:sz="4" w:space="0" w:color="000000"/>
              <w:right w:val="single" w:sz="4" w:space="0" w:color="auto"/>
            </w:tcBorders>
            <w:vAlign w:val="center"/>
            <w:hideMark/>
          </w:tcPr>
          <w:p w14:paraId="154AC6F0" w14:textId="77777777" w:rsidR="00971595" w:rsidRPr="00BC1544" w:rsidRDefault="00971595" w:rsidP="00BF7309">
            <w:pPr>
              <w:rPr>
                <w:color w:val="000000"/>
                <w:sz w:val="20"/>
                <w:szCs w:val="20"/>
              </w:rPr>
            </w:pPr>
          </w:p>
        </w:tc>
        <w:tc>
          <w:tcPr>
            <w:tcW w:w="960" w:type="dxa"/>
            <w:vMerge/>
            <w:tcBorders>
              <w:top w:val="nil"/>
              <w:left w:val="single" w:sz="4" w:space="0" w:color="auto"/>
              <w:bottom w:val="single" w:sz="4" w:space="0" w:color="000000"/>
              <w:right w:val="single" w:sz="4" w:space="0" w:color="auto"/>
            </w:tcBorders>
            <w:vAlign w:val="center"/>
            <w:hideMark/>
          </w:tcPr>
          <w:p w14:paraId="70BEB01D" w14:textId="77777777" w:rsidR="00971595" w:rsidRPr="00BC1544" w:rsidRDefault="00971595" w:rsidP="00BF7309">
            <w:pPr>
              <w:rPr>
                <w:color w:val="000000"/>
                <w:sz w:val="20"/>
                <w:szCs w:val="20"/>
              </w:rPr>
            </w:pPr>
          </w:p>
        </w:tc>
        <w:tc>
          <w:tcPr>
            <w:tcW w:w="960" w:type="dxa"/>
            <w:vMerge/>
            <w:tcBorders>
              <w:top w:val="nil"/>
              <w:left w:val="single" w:sz="4" w:space="0" w:color="auto"/>
              <w:bottom w:val="single" w:sz="4" w:space="0" w:color="000000"/>
              <w:right w:val="single" w:sz="4" w:space="0" w:color="auto"/>
            </w:tcBorders>
            <w:vAlign w:val="center"/>
            <w:hideMark/>
          </w:tcPr>
          <w:p w14:paraId="5E773AF3" w14:textId="77777777" w:rsidR="00971595" w:rsidRPr="00BC1544" w:rsidRDefault="00971595" w:rsidP="00BF7309">
            <w:pPr>
              <w:rPr>
                <w:color w:val="000000"/>
                <w:sz w:val="20"/>
                <w:szCs w:val="20"/>
              </w:rPr>
            </w:pPr>
          </w:p>
        </w:tc>
        <w:tc>
          <w:tcPr>
            <w:tcW w:w="960" w:type="dxa"/>
            <w:vMerge/>
            <w:tcBorders>
              <w:top w:val="nil"/>
              <w:left w:val="single" w:sz="4" w:space="0" w:color="auto"/>
              <w:bottom w:val="single" w:sz="4" w:space="0" w:color="000000"/>
              <w:right w:val="single" w:sz="4" w:space="0" w:color="auto"/>
            </w:tcBorders>
            <w:vAlign w:val="center"/>
            <w:hideMark/>
          </w:tcPr>
          <w:p w14:paraId="1F1D6435" w14:textId="77777777" w:rsidR="00971595" w:rsidRPr="00BC1544" w:rsidRDefault="00971595" w:rsidP="00BF7309">
            <w:pPr>
              <w:rPr>
                <w:color w:val="000000"/>
                <w:sz w:val="20"/>
                <w:szCs w:val="20"/>
              </w:rPr>
            </w:pPr>
          </w:p>
        </w:tc>
        <w:tc>
          <w:tcPr>
            <w:tcW w:w="960" w:type="dxa"/>
            <w:vMerge/>
            <w:tcBorders>
              <w:top w:val="nil"/>
              <w:left w:val="single" w:sz="4" w:space="0" w:color="auto"/>
              <w:bottom w:val="single" w:sz="4" w:space="0" w:color="000000"/>
              <w:right w:val="single" w:sz="4" w:space="0" w:color="auto"/>
            </w:tcBorders>
            <w:vAlign w:val="center"/>
            <w:hideMark/>
          </w:tcPr>
          <w:p w14:paraId="4599F642" w14:textId="77777777" w:rsidR="00971595" w:rsidRPr="00BC1544" w:rsidRDefault="00971595" w:rsidP="00BF7309">
            <w:pPr>
              <w:rPr>
                <w:color w:val="000000"/>
                <w:sz w:val="20"/>
                <w:szCs w:val="20"/>
              </w:rPr>
            </w:pPr>
          </w:p>
        </w:tc>
        <w:tc>
          <w:tcPr>
            <w:tcW w:w="960" w:type="dxa"/>
            <w:vMerge/>
            <w:tcBorders>
              <w:top w:val="nil"/>
              <w:left w:val="single" w:sz="4" w:space="0" w:color="auto"/>
              <w:bottom w:val="single" w:sz="4" w:space="0" w:color="000000"/>
              <w:right w:val="single" w:sz="4" w:space="0" w:color="auto"/>
            </w:tcBorders>
            <w:vAlign w:val="center"/>
            <w:hideMark/>
          </w:tcPr>
          <w:p w14:paraId="3E8913E0" w14:textId="77777777" w:rsidR="00971595" w:rsidRPr="00BC1544" w:rsidRDefault="00971595" w:rsidP="00BF7309">
            <w:pPr>
              <w:rPr>
                <w:color w:val="000000"/>
                <w:sz w:val="20"/>
                <w:szCs w:val="20"/>
              </w:rPr>
            </w:pPr>
          </w:p>
        </w:tc>
        <w:tc>
          <w:tcPr>
            <w:tcW w:w="960" w:type="dxa"/>
            <w:vMerge/>
            <w:tcBorders>
              <w:top w:val="nil"/>
              <w:left w:val="single" w:sz="4" w:space="0" w:color="auto"/>
              <w:bottom w:val="single" w:sz="4" w:space="0" w:color="000000"/>
              <w:right w:val="single" w:sz="4" w:space="0" w:color="auto"/>
            </w:tcBorders>
            <w:vAlign w:val="center"/>
            <w:hideMark/>
          </w:tcPr>
          <w:p w14:paraId="2BCC404F" w14:textId="77777777" w:rsidR="00971595" w:rsidRPr="00BC1544" w:rsidRDefault="00971595" w:rsidP="00BF7309">
            <w:pPr>
              <w:rPr>
                <w:color w:val="000000"/>
                <w:sz w:val="20"/>
                <w:szCs w:val="20"/>
              </w:rPr>
            </w:pPr>
          </w:p>
        </w:tc>
        <w:tc>
          <w:tcPr>
            <w:tcW w:w="960" w:type="dxa"/>
            <w:vMerge/>
            <w:tcBorders>
              <w:top w:val="nil"/>
              <w:left w:val="single" w:sz="4" w:space="0" w:color="auto"/>
              <w:bottom w:val="single" w:sz="4" w:space="0" w:color="000000"/>
              <w:right w:val="single" w:sz="4" w:space="0" w:color="auto"/>
            </w:tcBorders>
            <w:vAlign w:val="center"/>
            <w:hideMark/>
          </w:tcPr>
          <w:p w14:paraId="55CBD88F" w14:textId="77777777" w:rsidR="00971595" w:rsidRPr="00BC1544" w:rsidRDefault="00971595" w:rsidP="00BF7309">
            <w:pPr>
              <w:rPr>
                <w:color w:val="000000"/>
                <w:sz w:val="20"/>
                <w:szCs w:val="20"/>
              </w:rPr>
            </w:pPr>
          </w:p>
        </w:tc>
        <w:tc>
          <w:tcPr>
            <w:tcW w:w="960" w:type="dxa"/>
            <w:vMerge/>
            <w:tcBorders>
              <w:top w:val="nil"/>
              <w:left w:val="single" w:sz="4" w:space="0" w:color="auto"/>
              <w:bottom w:val="single" w:sz="4" w:space="0" w:color="000000"/>
              <w:right w:val="single" w:sz="4" w:space="0" w:color="auto"/>
            </w:tcBorders>
            <w:vAlign w:val="center"/>
            <w:hideMark/>
          </w:tcPr>
          <w:p w14:paraId="083FD931" w14:textId="77777777" w:rsidR="00971595" w:rsidRPr="00BC1544" w:rsidRDefault="00971595" w:rsidP="00BF7309">
            <w:pPr>
              <w:rPr>
                <w:color w:val="000000"/>
                <w:sz w:val="20"/>
                <w:szCs w:val="20"/>
              </w:rPr>
            </w:pPr>
          </w:p>
        </w:tc>
        <w:tc>
          <w:tcPr>
            <w:tcW w:w="960" w:type="dxa"/>
            <w:vMerge/>
            <w:tcBorders>
              <w:top w:val="nil"/>
              <w:left w:val="single" w:sz="4" w:space="0" w:color="auto"/>
              <w:bottom w:val="single" w:sz="4" w:space="0" w:color="000000"/>
              <w:right w:val="double" w:sz="4" w:space="0" w:color="auto"/>
            </w:tcBorders>
            <w:vAlign w:val="center"/>
            <w:hideMark/>
          </w:tcPr>
          <w:p w14:paraId="147BEE37" w14:textId="77777777" w:rsidR="00971595" w:rsidRPr="00BC1544" w:rsidRDefault="00971595" w:rsidP="00BF7309">
            <w:pPr>
              <w:rPr>
                <w:color w:val="000000"/>
                <w:sz w:val="20"/>
                <w:szCs w:val="20"/>
              </w:rPr>
            </w:pPr>
          </w:p>
        </w:tc>
      </w:tr>
      <w:tr w:rsidR="00971595" w:rsidRPr="00BC1544" w14:paraId="35AD958F" w14:textId="77777777" w:rsidTr="00D621BD">
        <w:trPr>
          <w:trHeight w:val="630"/>
        </w:trPr>
        <w:tc>
          <w:tcPr>
            <w:tcW w:w="960" w:type="dxa"/>
            <w:vMerge/>
            <w:tcBorders>
              <w:top w:val="nil"/>
              <w:left w:val="double" w:sz="4" w:space="0" w:color="auto"/>
              <w:bottom w:val="single" w:sz="4" w:space="0" w:color="000000"/>
              <w:right w:val="single" w:sz="4" w:space="0" w:color="auto"/>
            </w:tcBorders>
            <w:vAlign w:val="center"/>
            <w:hideMark/>
          </w:tcPr>
          <w:p w14:paraId="36CDFF49" w14:textId="77777777" w:rsidR="00971595" w:rsidRPr="00BC1544" w:rsidRDefault="00971595" w:rsidP="00BF7309">
            <w:pPr>
              <w:rPr>
                <w:color w:val="000000"/>
                <w:sz w:val="20"/>
                <w:szCs w:val="20"/>
              </w:rPr>
            </w:pPr>
          </w:p>
        </w:tc>
        <w:tc>
          <w:tcPr>
            <w:tcW w:w="1560" w:type="dxa"/>
            <w:tcBorders>
              <w:top w:val="nil"/>
              <w:left w:val="nil"/>
              <w:bottom w:val="single" w:sz="4" w:space="0" w:color="auto"/>
              <w:right w:val="single" w:sz="4" w:space="0" w:color="auto"/>
            </w:tcBorders>
            <w:shd w:val="clear" w:color="auto" w:fill="auto"/>
            <w:vAlign w:val="bottom"/>
            <w:hideMark/>
          </w:tcPr>
          <w:p w14:paraId="17C75AC7" w14:textId="77777777" w:rsidR="00D621BD" w:rsidRPr="00BC1544" w:rsidRDefault="00971595" w:rsidP="00BF7309">
            <w:pPr>
              <w:jc w:val="center"/>
              <w:rPr>
                <w:color w:val="000000"/>
                <w:sz w:val="20"/>
                <w:szCs w:val="20"/>
              </w:rPr>
            </w:pPr>
            <w:r w:rsidRPr="00BC1544">
              <w:rPr>
                <w:color w:val="000000"/>
                <w:sz w:val="20"/>
                <w:szCs w:val="20"/>
                <w:u w:val="single"/>
              </w:rPr>
              <w:t>699-694</w:t>
            </w:r>
            <w:r w:rsidRPr="00BC1544">
              <w:rPr>
                <w:color w:val="000000"/>
                <w:sz w:val="20"/>
                <w:szCs w:val="20"/>
              </w:rPr>
              <w:t xml:space="preserve"> </w:t>
            </w:r>
          </w:p>
          <w:p w14:paraId="55F2542A" w14:textId="77777777" w:rsidR="00971595" w:rsidRPr="00BC1544" w:rsidRDefault="00971595" w:rsidP="00BF7309">
            <w:pPr>
              <w:jc w:val="center"/>
              <w:rPr>
                <w:color w:val="000000"/>
                <w:sz w:val="20"/>
                <w:szCs w:val="20"/>
              </w:rPr>
            </w:pPr>
            <w:r w:rsidRPr="00BC1544">
              <w:rPr>
                <w:color w:val="000000"/>
                <w:sz w:val="20"/>
                <w:szCs w:val="20"/>
              </w:rPr>
              <w:t>-690.5-685.5</w:t>
            </w:r>
          </w:p>
        </w:tc>
        <w:tc>
          <w:tcPr>
            <w:tcW w:w="960" w:type="dxa"/>
            <w:vMerge/>
            <w:tcBorders>
              <w:top w:val="nil"/>
              <w:left w:val="single" w:sz="4" w:space="0" w:color="auto"/>
              <w:bottom w:val="single" w:sz="4" w:space="0" w:color="000000"/>
              <w:right w:val="single" w:sz="4" w:space="0" w:color="auto"/>
            </w:tcBorders>
            <w:vAlign w:val="center"/>
            <w:hideMark/>
          </w:tcPr>
          <w:p w14:paraId="4C93C139" w14:textId="77777777" w:rsidR="00971595" w:rsidRPr="00BC1544" w:rsidRDefault="00971595" w:rsidP="00BF7309">
            <w:pPr>
              <w:rPr>
                <w:color w:val="000000"/>
                <w:sz w:val="20"/>
                <w:szCs w:val="20"/>
              </w:rPr>
            </w:pPr>
          </w:p>
        </w:tc>
        <w:tc>
          <w:tcPr>
            <w:tcW w:w="1240" w:type="dxa"/>
            <w:vMerge/>
            <w:tcBorders>
              <w:top w:val="nil"/>
              <w:left w:val="single" w:sz="4" w:space="0" w:color="auto"/>
              <w:bottom w:val="single" w:sz="4" w:space="0" w:color="000000"/>
              <w:right w:val="single" w:sz="4" w:space="0" w:color="auto"/>
            </w:tcBorders>
            <w:vAlign w:val="center"/>
            <w:hideMark/>
          </w:tcPr>
          <w:p w14:paraId="5B688C1C" w14:textId="77777777" w:rsidR="00971595" w:rsidRPr="00BC1544" w:rsidRDefault="00971595" w:rsidP="00BF7309">
            <w:pPr>
              <w:rPr>
                <w:color w:val="000000"/>
                <w:sz w:val="20"/>
                <w:szCs w:val="20"/>
              </w:rPr>
            </w:pPr>
          </w:p>
        </w:tc>
        <w:tc>
          <w:tcPr>
            <w:tcW w:w="960" w:type="dxa"/>
            <w:vMerge/>
            <w:tcBorders>
              <w:top w:val="nil"/>
              <w:left w:val="single" w:sz="4" w:space="0" w:color="auto"/>
              <w:bottom w:val="nil"/>
              <w:right w:val="single" w:sz="4" w:space="0" w:color="auto"/>
            </w:tcBorders>
            <w:vAlign w:val="center"/>
            <w:hideMark/>
          </w:tcPr>
          <w:p w14:paraId="54D3F74C" w14:textId="77777777" w:rsidR="00971595" w:rsidRPr="00BC1544" w:rsidRDefault="00971595" w:rsidP="00BF7309">
            <w:pPr>
              <w:rPr>
                <w:color w:val="000000"/>
                <w:sz w:val="20"/>
                <w:szCs w:val="20"/>
              </w:rPr>
            </w:pPr>
          </w:p>
        </w:tc>
        <w:tc>
          <w:tcPr>
            <w:tcW w:w="960" w:type="dxa"/>
            <w:vMerge/>
            <w:tcBorders>
              <w:top w:val="nil"/>
              <w:left w:val="single" w:sz="4" w:space="0" w:color="auto"/>
              <w:bottom w:val="single" w:sz="4" w:space="0" w:color="000000"/>
              <w:right w:val="single" w:sz="4" w:space="0" w:color="auto"/>
            </w:tcBorders>
            <w:vAlign w:val="center"/>
            <w:hideMark/>
          </w:tcPr>
          <w:p w14:paraId="62C2F261" w14:textId="77777777" w:rsidR="00971595" w:rsidRPr="00BC1544" w:rsidRDefault="00971595" w:rsidP="00BF7309">
            <w:pPr>
              <w:rPr>
                <w:color w:val="000000"/>
                <w:sz w:val="20"/>
                <w:szCs w:val="20"/>
              </w:rPr>
            </w:pPr>
          </w:p>
        </w:tc>
        <w:tc>
          <w:tcPr>
            <w:tcW w:w="960" w:type="dxa"/>
            <w:vMerge/>
            <w:tcBorders>
              <w:top w:val="nil"/>
              <w:left w:val="single" w:sz="4" w:space="0" w:color="auto"/>
              <w:bottom w:val="single" w:sz="4" w:space="0" w:color="000000"/>
              <w:right w:val="single" w:sz="4" w:space="0" w:color="auto"/>
            </w:tcBorders>
            <w:vAlign w:val="center"/>
            <w:hideMark/>
          </w:tcPr>
          <w:p w14:paraId="6BD94FEC" w14:textId="77777777" w:rsidR="00971595" w:rsidRPr="00BC1544" w:rsidRDefault="00971595" w:rsidP="00BF7309">
            <w:pPr>
              <w:rPr>
                <w:color w:val="000000"/>
                <w:sz w:val="20"/>
                <w:szCs w:val="20"/>
              </w:rPr>
            </w:pPr>
          </w:p>
        </w:tc>
        <w:tc>
          <w:tcPr>
            <w:tcW w:w="960" w:type="dxa"/>
            <w:vMerge/>
            <w:tcBorders>
              <w:top w:val="nil"/>
              <w:left w:val="single" w:sz="4" w:space="0" w:color="auto"/>
              <w:bottom w:val="single" w:sz="4" w:space="0" w:color="000000"/>
              <w:right w:val="single" w:sz="4" w:space="0" w:color="auto"/>
            </w:tcBorders>
            <w:vAlign w:val="center"/>
            <w:hideMark/>
          </w:tcPr>
          <w:p w14:paraId="0ADC0507" w14:textId="77777777" w:rsidR="00971595" w:rsidRPr="00BC1544" w:rsidRDefault="00971595" w:rsidP="00BF7309">
            <w:pPr>
              <w:rPr>
                <w:color w:val="000000"/>
                <w:sz w:val="20"/>
                <w:szCs w:val="20"/>
              </w:rPr>
            </w:pPr>
          </w:p>
        </w:tc>
        <w:tc>
          <w:tcPr>
            <w:tcW w:w="960" w:type="dxa"/>
            <w:vMerge/>
            <w:tcBorders>
              <w:top w:val="nil"/>
              <w:left w:val="single" w:sz="4" w:space="0" w:color="auto"/>
              <w:bottom w:val="single" w:sz="4" w:space="0" w:color="000000"/>
              <w:right w:val="single" w:sz="4" w:space="0" w:color="auto"/>
            </w:tcBorders>
            <w:vAlign w:val="center"/>
            <w:hideMark/>
          </w:tcPr>
          <w:p w14:paraId="35B98D6C" w14:textId="77777777" w:rsidR="00971595" w:rsidRPr="00BC1544" w:rsidRDefault="00971595" w:rsidP="00BF7309">
            <w:pPr>
              <w:rPr>
                <w:color w:val="000000"/>
                <w:sz w:val="20"/>
                <w:szCs w:val="20"/>
              </w:rPr>
            </w:pPr>
          </w:p>
        </w:tc>
        <w:tc>
          <w:tcPr>
            <w:tcW w:w="960" w:type="dxa"/>
            <w:vMerge/>
            <w:tcBorders>
              <w:top w:val="nil"/>
              <w:left w:val="single" w:sz="4" w:space="0" w:color="auto"/>
              <w:bottom w:val="single" w:sz="4" w:space="0" w:color="000000"/>
              <w:right w:val="single" w:sz="4" w:space="0" w:color="auto"/>
            </w:tcBorders>
            <w:vAlign w:val="center"/>
            <w:hideMark/>
          </w:tcPr>
          <w:p w14:paraId="2A7344B3" w14:textId="77777777" w:rsidR="00971595" w:rsidRPr="00BC1544" w:rsidRDefault="00971595" w:rsidP="00BF7309">
            <w:pPr>
              <w:rPr>
                <w:color w:val="000000"/>
                <w:sz w:val="20"/>
                <w:szCs w:val="20"/>
              </w:rPr>
            </w:pPr>
          </w:p>
        </w:tc>
        <w:tc>
          <w:tcPr>
            <w:tcW w:w="960" w:type="dxa"/>
            <w:vMerge/>
            <w:tcBorders>
              <w:top w:val="nil"/>
              <w:left w:val="single" w:sz="4" w:space="0" w:color="auto"/>
              <w:bottom w:val="single" w:sz="4" w:space="0" w:color="000000"/>
              <w:right w:val="single" w:sz="4" w:space="0" w:color="auto"/>
            </w:tcBorders>
            <w:vAlign w:val="center"/>
            <w:hideMark/>
          </w:tcPr>
          <w:p w14:paraId="231F400D" w14:textId="77777777" w:rsidR="00971595" w:rsidRPr="00BC1544" w:rsidRDefault="00971595" w:rsidP="00BF7309">
            <w:pPr>
              <w:rPr>
                <w:color w:val="000000"/>
                <w:sz w:val="20"/>
                <w:szCs w:val="20"/>
              </w:rPr>
            </w:pPr>
          </w:p>
        </w:tc>
        <w:tc>
          <w:tcPr>
            <w:tcW w:w="960" w:type="dxa"/>
            <w:vMerge/>
            <w:tcBorders>
              <w:top w:val="nil"/>
              <w:left w:val="single" w:sz="4" w:space="0" w:color="auto"/>
              <w:bottom w:val="single" w:sz="4" w:space="0" w:color="000000"/>
              <w:right w:val="single" w:sz="4" w:space="0" w:color="auto"/>
            </w:tcBorders>
            <w:vAlign w:val="center"/>
            <w:hideMark/>
          </w:tcPr>
          <w:p w14:paraId="00E8EEF8" w14:textId="77777777" w:rsidR="00971595" w:rsidRPr="00BC1544" w:rsidRDefault="00971595" w:rsidP="00BF7309">
            <w:pPr>
              <w:rPr>
                <w:color w:val="000000"/>
                <w:sz w:val="20"/>
                <w:szCs w:val="20"/>
              </w:rPr>
            </w:pPr>
          </w:p>
        </w:tc>
        <w:tc>
          <w:tcPr>
            <w:tcW w:w="960" w:type="dxa"/>
            <w:vMerge/>
            <w:tcBorders>
              <w:top w:val="nil"/>
              <w:left w:val="single" w:sz="4" w:space="0" w:color="auto"/>
              <w:bottom w:val="single" w:sz="4" w:space="0" w:color="000000"/>
              <w:right w:val="single" w:sz="4" w:space="0" w:color="auto"/>
            </w:tcBorders>
            <w:vAlign w:val="center"/>
            <w:hideMark/>
          </w:tcPr>
          <w:p w14:paraId="03245512" w14:textId="77777777" w:rsidR="00971595" w:rsidRPr="00BC1544" w:rsidRDefault="00971595" w:rsidP="00BF7309">
            <w:pPr>
              <w:rPr>
                <w:color w:val="000000"/>
                <w:sz w:val="20"/>
                <w:szCs w:val="20"/>
              </w:rPr>
            </w:pPr>
          </w:p>
        </w:tc>
        <w:tc>
          <w:tcPr>
            <w:tcW w:w="960" w:type="dxa"/>
            <w:vMerge/>
            <w:tcBorders>
              <w:top w:val="nil"/>
              <w:left w:val="single" w:sz="4" w:space="0" w:color="auto"/>
              <w:bottom w:val="single" w:sz="4" w:space="0" w:color="000000"/>
              <w:right w:val="single" w:sz="4" w:space="0" w:color="auto"/>
            </w:tcBorders>
            <w:vAlign w:val="center"/>
            <w:hideMark/>
          </w:tcPr>
          <w:p w14:paraId="23E05721" w14:textId="77777777" w:rsidR="00971595" w:rsidRPr="00BC1544" w:rsidRDefault="00971595" w:rsidP="00BF7309">
            <w:pPr>
              <w:rPr>
                <w:color w:val="000000"/>
                <w:sz w:val="20"/>
                <w:szCs w:val="20"/>
              </w:rPr>
            </w:pPr>
          </w:p>
        </w:tc>
        <w:tc>
          <w:tcPr>
            <w:tcW w:w="960" w:type="dxa"/>
            <w:vMerge/>
            <w:tcBorders>
              <w:top w:val="nil"/>
              <w:left w:val="single" w:sz="4" w:space="0" w:color="auto"/>
              <w:bottom w:val="single" w:sz="4" w:space="0" w:color="000000"/>
              <w:right w:val="single" w:sz="4" w:space="0" w:color="auto"/>
            </w:tcBorders>
            <w:vAlign w:val="center"/>
            <w:hideMark/>
          </w:tcPr>
          <w:p w14:paraId="707B45D1" w14:textId="77777777" w:rsidR="00971595" w:rsidRPr="00BC1544" w:rsidRDefault="00971595" w:rsidP="00BF7309">
            <w:pPr>
              <w:rPr>
                <w:color w:val="000000"/>
                <w:sz w:val="20"/>
                <w:szCs w:val="20"/>
              </w:rPr>
            </w:pPr>
          </w:p>
        </w:tc>
        <w:tc>
          <w:tcPr>
            <w:tcW w:w="960" w:type="dxa"/>
            <w:vMerge/>
            <w:tcBorders>
              <w:top w:val="nil"/>
              <w:left w:val="single" w:sz="4" w:space="0" w:color="auto"/>
              <w:bottom w:val="single" w:sz="4" w:space="0" w:color="000000"/>
              <w:right w:val="single" w:sz="4" w:space="0" w:color="auto"/>
            </w:tcBorders>
            <w:vAlign w:val="center"/>
            <w:hideMark/>
          </w:tcPr>
          <w:p w14:paraId="443256A7" w14:textId="77777777" w:rsidR="00971595" w:rsidRPr="00BC1544" w:rsidRDefault="00971595" w:rsidP="00BF7309">
            <w:pPr>
              <w:rPr>
                <w:color w:val="000000"/>
                <w:sz w:val="20"/>
                <w:szCs w:val="20"/>
              </w:rPr>
            </w:pPr>
          </w:p>
        </w:tc>
        <w:tc>
          <w:tcPr>
            <w:tcW w:w="960" w:type="dxa"/>
            <w:vMerge/>
            <w:tcBorders>
              <w:top w:val="nil"/>
              <w:left w:val="single" w:sz="4" w:space="0" w:color="auto"/>
              <w:bottom w:val="single" w:sz="4" w:space="0" w:color="000000"/>
              <w:right w:val="single" w:sz="4" w:space="0" w:color="auto"/>
            </w:tcBorders>
            <w:vAlign w:val="center"/>
            <w:hideMark/>
          </w:tcPr>
          <w:p w14:paraId="5A33204E" w14:textId="77777777" w:rsidR="00971595" w:rsidRPr="00BC1544" w:rsidRDefault="00971595" w:rsidP="00BF7309">
            <w:pPr>
              <w:rPr>
                <w:color w:val="000000"/>
                <w:sz w:val="20"/>
                <w:szCs w:val="20"/>
              </w:rPr>
            </w:pPr>
          </w:p>
        </w:tc>
        <w:tc>
          <w:tcPr>
            <w:tcW w:w="960" w:type="dxa"/>
            <w:vMerge/>
            <w:tcBorders>
              <w:top w:val="nil"/>
              <w:left w:val="single" w:sz="4" w:space="0" w:color="auto"/>
              <w:bottom w:val="single" w:sz="4" w:space="0" w:color="000000"/>
              <w:right w:val="single" w:sz="4" w:space="0" w:color="auto"/>
            </w:tcBorders>
            <w:vAlign w:val="center"/>
            <w:hideMark/>
          </w:tcPr>
          <w:p w14:paraId="766B2FCB" w14:textId="77777777" w:rsidR="00971595" w:rsidRPr="00BC1544" w:rsidRDefault="00971595" w:rsidP="00BF7309">
            <w:pPr>
              <w:rPr>
                <w:color w:val="000000"/>
                <w:sz w:val="20"/>
                <w:szCs w:val="20"/>
              </w:rPr>
            </w:pPr>
          </w:p>
        </w:tc>
        <w:tc>
          <w:tcPr>
            <w:tcW w:w="960" w:type="dxa"/>
            <w:vMerge/>
            <w:tcBorders>
              <w:top w:val="nil"/>
              <w:left w:val="single" w:sz="4" w:space="0" w:color="auto"/>
              <w:bottom w:val="single" w:sz="4" w:space="0" w:color="000000"/>
              <w:right w:val="single" w:sz="4" w:space="0" w:color="auto"/>
            </w:tcBorders>
            <w:vAlign w:val="center"/>
            <w:hideMark/>
          </w:tcPr>
          <w:p w14:paraId="09156853" w14:textId="77777777" w:rsidR="00971595" w:rsidRPr="00BC1544" w:rsidRDefault="00971595" w:rsidP="00BF7309">
            <w:pPr>
              <w:rPr>
                <w:color w:val="000000"/>
                <w:sz w:val="20"/>
                <w:szCs w:val="20"/>
              </w:rPr>
            </w:pPr>
          </w:p>
        </w:tc>
        <w:tc>
          <w:tcPr>
            <w:tcW w:w="960" w:type="dxa"/>
            <w:vMerge/>
            <w:tcBorders>
              <w:top w:val="nil"/>
              <w:left w:val="single" w:sz="4" w:space="0" w:color="auto"/>
              <w:bottom w:val="single" w:sz="4" w:space="0" w:color="000000"/>
              <w:right w:val="double" w:sz="4" w:space="0" w:color="auto"/>
            </w:tcBorders>
            <w:vAlign w:val="center"/>
            <w:hideMark/>
          </w:tcPr>
          <w:p w14:paraId="154FE915" w14:textId="77777777" w:rsidR="00971595" w:rsidRPr="00BC1544" w:rsidRDefault="00971595" w:rsidP="00BF7309">
            <w:pPr>
              <w:rPr>
                <w:color w:val="000000"/>
                <w:sz w:val="20"/>
                <w:szCs w:val="20"/>
              </w:rPr>
            </w:pPr>
          </w:p>
        </w:tc>
      </w:tr>
      <w:tr w:rsidR="00971595" w:rsidRPr="00BC1544" w14:paraId="40CD32AF" w14:textId="77777777" w:rsidTr="00D621BD">
        <w:trPr>
          <w:trHeight w:val="630"/>
        </w:trPr>
        <w:tc>
          <w:tcPr>
            <w:tcW w:w="960" w:type="dxa"/>
            <w:vMerge/>
            <w:tcBorders>
              <w:top w:val="nil"/>
              <w:left w:val="double" w:sz="4" w:space="0" w:color="auto"/>
              <w:bottom w:val="single" w:sz="4" w:space="0" w:color="000000"/>
              <w:right w:val="single" w:sz="4" w:space="0" w:color="auto"/>
            </w:tcBorders>
            <w:vAlign w:val="center"/>
            <w:hideMark/>
          </w:tcPr>
          <w:p w14:paraId="5F4F5B00" w14:textId="77777777" w:rsidR="00971595" w:rsidRPr="00BC1544" w:rsidRDefault="00971595" w:rsidP="00BF7309">
            <w:pPr>
              <w:rPr>
                <w:color w:val="000000"/>
                <w:sz w:val="20"/>
                <w:szCs w:val="20"/>
              </w:rPr>
            </w:pPr>
          </w:p>
        </w:tc>
        <w:tc>
          <w:tcPr>
            <w:tcW w:w="1560" w:type="dxa"/>
            <w:tcBorders>
              <w:top w:val="nil"/>
              <w:left w:val="nil"/>
              <w:bottom w:val="single" w:sz="4" w:space="0" w:color="auto"/>
              <w:right w:val="single" w:sz="4" w:space="0" w:color="auto"/>
            </w:tcBorders>
            <w:shd w:val="clear" w:color="auto" w:fill="auto"/>
            <w:vAlign w:val="center"/>
            <w:hideMark/>
          </w:tcPr>
          <w:p w14:paraId="0262F6DB" w14:textId="77777777" w:rsidR="00D621BD" w:rsidRPr="00BC1544" w:rsidRDefault="00971595" w:rsidP="00BF7309">
            <w:pPr>
              <w:jc w:val="center"/>
              <w:rPr>
                <w:color w:val="000000"/>
                <w:sz w:val="20"/>
                <w:szCs w:val="20"/>
              </w:rPr>
            </w:pPr>
            <w:r w:rsidRPr="00BC1544">
              <w:rPr>
                <w:color w:val="000000"/>
                <w:sz w:val="20"/>
                <w:szCs w:val="20"/>
              </w:rPr>
              <w:t>675.5-671</w:t>
            </w:r>
          </w:p>
          <w:p w14:paraId="29A4D998" w14:textId="77777777" w:rsidR="00971595" w:rsidRPr="00BC1544" w:rsidRDefault="00971595" w:rsidP="00BF7309">
            <w:pPr>
              <w:jc w:val="center"/>
              <w:rPr>
                <w:color w:val="000000"/>
                <w:sz w:val="20"/>
                <w:szCs w:val="20"/>
              </w:rPr>
            </w:pPr>
            <w:r w:rsidRPr="00BC1544">
              <w:rPr>
                <w:color w:val="000000"/>
                <w:sz w:val="20"/>
                <w:szCs w:val="20"/>
              </w:rPr>
              <w:t xml:space="preserve"> -667-662.5</w:t>
            </w:r>
          </w:p>
        </w:tc>
        <w:tc>
          <w:tcPr>
            <w:tcW w:w="960" w:type="dxa"/>
            <w:vMerge/>
            <w:tcBorders>
              <w:top w:val="nil"/>
              <w:left w:val="single" w:sz="4" w:space="0" w:color="auto"/>
              <w:bottom w:val="single" w:sz="4" w:space="0" w:color="000000"/>
              <w:right w:val="single" w:sz="4" w:space="0" w:color="auto"/>
            </w:tcBorders>
            <w:vAlign w:val="center"/>
            <w:hideMark/>
          </w:tcPr>
          <w:p w14:paraId="343C723D" w14:textId="77777777" w:rsidR="00971595" w:rsidRPr="00BC1544" w:rsidRDefault="00971595" w:rsidP="00BF7309">
            <w:pPr>
              <w:rPr>
                <w:color w:val="000000"/>
                <w:sz w:val="20"/>
                <w:szCs w:val="20"/>
              </w:rPr>
            </w:pPr>
          </w:p>
        </w:tc>
        <w:tc>
          <w:tcPr>
            <w:tcW w:w="1240" w:type="dxa"/>
            <w:vMerge/>
            <w:tcBorders>
              <w:top w:val="nil"/>
              <w:left w:val="single" w:sz="4" w:space="0" w:color="auto"/>
              <w:bottom w:val="single" w:sz="4" w:space="0" w:color="000000"/>
              <w:right w:val="single" w:sz="4" w:space="0" w:color="auto"/>
            </w:tcBorders>
            <w:vAlign w:val="center"/>
            <w:hideMark/>
          </w:tcPr>
          <w:p w14:paraId="0DF76CB9" w14:textId="77777777" w:rsidR="00971595" w:rsidRPr="00BC1544" w:rsidRDefault="00971595" w:rsidP="00BF7309">
            <w:pPr>
              <w:rPr>
                <w:color w:val="000000"/>
                <w:sz w:val="20"/>
                <w:szCs w:val="20"/>
              </w:rPr>
            </w:pPr>
          </w:p>
        </w:tc>
        <w:tc>
          <w:tcPr>
            <w:tcW w:w="960" w:type="dxa"/>
            <w:vMerge/>
            <w:tcBorders>
              <w:top w:val="nil"/>
              <w:left w:val="single" w:sz="4" w:space="0" w:color="auto"/>
              <w:bottom w:val="nil"/>
              <w:right w:val="single" w:sz="4" w:space="0" w:color="auto"/>
            </w:tcBorders>
            <w:vAlign w:val="center"/>
            <w:hideMark/>
          </w:tcPr>
          <w:p w14:paraId="6812B186" w14:textId="77777777" w:rsidR="00971595" w:rsidRPr="00BC1544" w:rsidRDefault="00971595" w:rsidP="00BF7309">
            <w:pPr>
              <w:rPr>
                <w:color w:val="000000"/>
                <w:sz w:val="20"/>
                <w:szCs w:val="20"/>
              </w:rPr>
            </w:pPr>
          </w:p>
        </w:tc>
        <w:tc>
          <w:tcPr>
            <w:tcW w:w="960" w:type="dxa"/>
            <w:vMerge/>
            <w:tcBorders>
              <w:top w:val="nil"/>
              <w:left w:val="single" w:sz="4" w:space="0" w:color="auto"/>
              <w:bottom w:val="single" w:sz="4" w:space="0" w:color="000000"/>
              <w:right w:val="single" w:sz="4" w:space="0" w:color="auto"/>
            </w:tcBorders>
            <w:vAlign w:val="center"/>
            <w:hideMark/>
          </w:tcPr>
          <w:p w14:paraId="303143FD" w14:textId="77777777" w:rsidR="00971595" w:rsidRPr="00BC1544" w:rsidRDefault="00971595" w:rsidP="00BF7309">
            <w:pPr>
              <w:rPr>
                <w:color w:val="000000"/>
                <w:sz w:val="20"/>
                <w:szCs w:val="20"/>
              </w:rPr>
            </w:pPr>
          </w:p>
        </w:tc>
        <w:tc>
          <w:tcPr>
            <w:tcW w:w="960" w:type="dxa"/>
            <w:vMerge/>
            <w:tcBorders>
              <w:top w:val="nil"/>
              <w:left w:val="single" w:sz="4" w:space="0" w:color="auto"/>
              <w:bottom w:val="single" w:sz="4" w:space="0" w:color="000000"/>
              <w:right w:val="single" w:sz="4" w:space="0" w:color="auto"/>
            </w:tcBorders>
            <w:vAlign w:val="center"/>
            <w:hideMark/>
          </w:tcPr>
          <w:p w14:paraId="6D0A005F" w14:textId="77777777" w:rsidR="00971595" w:rsidRPr="00BC1544" w:rsidRDefault="00971595" w:rsidP="00BF7309">
            <w:pPr>
              <w:rPr>
                <w:color w:val="000000"/>
                <w:sz w:val="20"/>
                <w:szCs w:val="20"/>
              </w:rPr>
            </w:pPr>
          </w:p>
        </w:tc>
        <w:tc>
          <w:tcPr>
            <w:tcW w:w="960" w:type="dxa"/>
            <w:vMerge/>
            <w:tcBorders>
              <w:top w:val="nil"/>
              <w:left w:val="single" w:sz="4" w:space="0" w:color="auto"/>
              <w:bottom w:val="single" w:sz="4" w:space="0" w:color="000000"/>
              <w:right w:val="single" w:sz="4" w:space="0" w:color="auto"/>
            </w:tcBorders>
            <w:vAlign w:val="center"/>
            <w:hideMark/>
          </w:tcPr>
          <w:p w14:paraId="33BD36F2" w14:textId="77777777" w:rsidR="00971595" w:rsidRPr="00BC1544" w:rsidRDefault="00971595" w:rsidP="00BF7309">
            <w:pPr>
              <w:rPr>
                <w:color w:val="000000"/>
                <w:sz w:val="20"/>
                <w:szCs w:val="20"/>
              </w:rPr>
            </w:pPr>
          </w:p>
        </w:tc>
        <w:tc>
          <w:tcPr>
            <w:tcW w:w="960" w:type="dxa"/>
            <w:vMerge/>
            <w:tcBorders>
              <w:top w:val="nil"/>
              <w:left w:val="single" w:sz="4" w:space="0" w:color="auto"/>
              <w:bottom w:val="single" w:sz="4" w:space="0" w:color="000000"/>
              <w:right w:val="single" w:sz="4" w:space="0" w:color="auto"/>
            </w:tcBorders>
            <w:vAlign w:val="center"/>
            <w:hideMark/>
          </w:tcPr>
          <w:p w14:paraId="7CF1B442" w14:textId="77777777" w:rsidR="00971595" w:rsidRPr="00BC1544" w:rsidRDefault="00971595" w:rsidP="00BF7309">
            <w:pPr>
              <w:rPr>
                <w:color w:val="000000"/>
                <w:sz w:val="20"/>
                <w:szCs w:val="20"/>
              </w:rPr>
            </w:pPr>
          </w:p>
        </w:tc>
        <w:tc>
          <w:tcPr>
            <w:tcW w:w="960" w:type="dxa"/>
            <w:vMerge/>
            <w:tcBorders>
              <w:top w:val="nil"/>
              <w:left w:val="single" w:sz="4" w:space="0" w:color="auto"/>
              <w:bottom w:val="single" w:sz="4" w:space="0" w:color="000000"/>
              <w:right w:val="single" w:sz="4" w:space="0" w:color="auto"/>
            </w:tcBorders>
            <w:vAlign w:val="center"/>
            <w:hideMark/>
          </w:tcPr>
          <w:p w14:paraId="5F9D39B7" w14:textId="77777777" w:rsidR="00971595" w:rsidRPr="00BC1544" w:rsidRDefault="00971595" w:rsidP="00BF7309">
            <w:pPr>
              <w:rPr>
                <w:color w:val="000000"/>
                <w:sz w:val="20"/>
                <w:szCs w:val="20"/>
              </w:rPr>
            </w:pPr>
          </w:p>
        </w:tc>
        <w:tc>
          <w:tcPr>
            <w:tcW w:w="960" w:type="dxa"/>
            <w:vMerge/>
            <w:tcBorders>
              <w:top w:val="nil"/>
              <w:left w:val="single" w:sz="4" w:space="0" w:color="auto"/>
              <w:bottom w:val="single" w:sz="4" w:space="0" w:color="000000"/>
              <w:right w:val="single" w:sz="4" w:space="0" w:color="auto"/>
            </w:tcBorders>
            <w:vAlign w:val="center"/>
            <w:hideMark/>
          </w:tcPr>
          <w:p w14:paraId="2DBC177E" w14:textId="77777777" w:rsidR="00971595" w:rsidRPr="00BC1544" w:rsidRDefault="00971595" w:rsidP="00BF7309">
            <w:pPr>
              <w:rPr>
                <w:color w:val="000000"/>
                <w:sz w:val="20"/>
                <w:szCs w:val="20"/>
              </w:rPr>
            </w:pPr>
          </w:p>
        </w:tc>
        <w:tc>
          <w:tcPr>
            <w:tcW w:w="960" w:type="dxa"/>
            <w:vMerge/>
            <w:tcBorders>
              <w:top w:val="nil"/>
              <w:left w:val="single" w:sz="4" w:space="0" w:color="auto"/>
              <w:bottom w:val="single" w:sz="4" w:space="0" w:color="000000"/>
              <w:right w:val="single" w:sz="4" w:space="0" w:color="auto"/>
            </w:tcBorders>
            <w:vAlign w:val="center"/>
            <w:hideMark/>
          </w:tcPr>
          <w:p w14:paraId="23DE19D6" w14:textId="77777777" w:rsidR="00971595" w:rsidRPr="00BC1544" w:rsidRDefault="00971595" w:rsidP="00BF7309">
            <w:pPr>
              <w:rPr>
                <w:color w:val="000000"/>
                <w:sz w:val="20"/>
                <w:szCs w:val="20"/>
              </w:rPr>
            </w:pPr>
          </w:p>
        </w:tc>
        <w:tc>
          <w:tcPr>
            <w:tcW w:w="960" w:type="dxa"/>
            <w:vMerge/>
            <w:tcBorders>
              <w:top w:val="nil"/>
              <w:left w:val="single" w:sz="4" w:space="0" w:color="auto"/>
              <w:bottom w:val="single" w:sz="4" w:space="0" w:color="000000"/>
              <w:right w:val="single" w:sz="4" w:space="0" w:color="auto"/>
            </w:tcBorders>
            <w:vAlign w:val="center"/>
            <w:hideMark/>
          </w:tcPr>
          <w:p w14:paraId="1A91F126" w14:textId="77777777" w:rsidR="00971595" w:rsidRPr="00BC1544" w:rsidRDefault="00971595" w:rsidP="00BF7309">
            <w:pPr>
              <w:rPr>
                <w:color w:val="000000"/>
                <w:sz w:val="20"/>
                <w:szCs w:val="20"/>
              </w:rPr>
            </w:pPr>
          </w:p>
        </w:tc>
        <w:tc>
          <w:tcPr>
            <w:tcW w:w="960" w:type="dxa"/>
            <w:vMerge/>
            <w:tcBorders>
              <w:top w:val="nil"/>
              <w:left w:val="single" w:sz="4" w:space="0" w:color="auto"/>
              <w:bottom w:val="single" w:sz="4" w:space="0" w:color="000000"/>
              <w:right w:val="single" w:sz="4" w:space="0" w:color="auto"/>
            </w:tcBorders>
            <w:vAlign w:val="center"/>
            <w:hideMark/>
          </w:tcPr>
          <w:p w14:paraId="6BDD0071" w14:textId="77777777" w:rsidR="00971595" w:rsidRPr="00BC1544" w:rsidRDefault="00971595" w:rsidP="00BF7309">
            <w:pPr>
              <w:rPr>
                <w:color w:val="000000"/>
                <w:sz w:val="20"/>
                <w:szCs w:val="20"/>
              </w:rPr>
            </w:pPr>
          </w:p>
        </w:tc>
        <w:tc>
          <w:tcPr>
            <w:tcW w:w="960" w:type="dxa"/>
            <w:vMerge/>
            <w:tcBorders>
              <w:top w:val="nil"/>
              <w:left w:val="single" w:sz="4" w:space="0" w:color="auto"/>
              <w:bottom w:val="single" w:sz="4" w:space="0" w:color="000000"/>
              <w:right w:val="single" w:sz="4" w:space="0" w:color="auto"/>
            </w:tcBorders>
            <w:vAlign w:val="center"/>
            <w:hideMark/>
          </w:tcPr>
          <w:p w14:paraId="1866CD63" w14:textId="77777777" w:rsidR="00971595" w:rsidRPr="00BC1544" w:rsidRDefault="00971595" w:rsidP="00BF7309">
            <w:pPr>
              <w:rPr>
                <w:color w:val="000000"/>
                <w:sz w:val="20"/>
                <w:szCs w:val="20"/>
              </w:rPr>
            </w:pPr>
          </w:p>
        </w:tc>
        <w:tc>
          <w:tcPr>
            <w:tcW w:w="960" w:type="dxa"/>
            <w:vMerge/>
            <w:tcBorders>
              <w:top w:val="nil"/>
              <w:left w:val="single" w:sz="4" w:space="0" w:color="auto"/>
              <w:bottom w:val="single" w:sz="4" w:space="0" w:color="000000"/>
              <w:right w:val="single" w:sz="4" w:space="0" w:color="auto"/>
            </w:tcBorders>
            <w:vAlign w:val="center"/>
            <w:hideMark/>
          </w:tcPr>
          <w:p w14:paraId="3AE21CD1" w14:textId="77777777" w:rsidR="00971595" w:rsidRPr="00BC1544" w:rsidRDefault="00971595" w:rsidP="00BF7309">
            <w:pPr>
              <w:rPr>
                <w:color w:val="000000"/>
                <w:sz w:val="20"/>
                <w:szCs w:val="20"/>
              </w:rPr>
            </w:pPr>
          </w:p>
        </w:tc>
        <w:tc>
          <w:tcPr>
            <w:tcW w:w="960" w:type="dxa"/>
            <w:vMerge/>
            <w:tcBorders>
              <w:top w:val="nil"/>
              <w:left w:val="single" w:sz="4" w:space="0" w:color="auto"/>
              <w:bottom w:val="single" w:sz="4" w:space="0" w:color="000000"/>
              <w:right w:val="single" w:sz="4" w:space="0" w:color="auto"/>
            </w:tcBorders>
            <w:vAlign w:val="center"/>
            <w:hideMark/>
          </w:tcPr>
          <w:p w14:paraId="0F784D34" w14:textId="77777777" w:rsidR="00971595" w:rsidRPr="00BC1544" w:rsidRDefault="00971595" w:rsidP="00BF7309">
            <w:pPr>
              <w:rPr>
                <w:color w:val="000000"/>
                <w:sz w:val="20"/>
                <w:szCs w:val="20"/>
              </w:rPr>
            </w:pPr>
          </w:p>
        </w:tc>
        <w:tc>
          <w:tcPr>
            <w:tcW w:w="960" w:type="dxa"/>
            <w:vMerge/>
            <w:tcBorders>
              <w:top w:val="nil"/>
              <w:left w:val="single" w:sz="4" w:space="0" w:color="auto"/>
              <w:bottom w:val="single" w:sz="4" w:space="0" w:color="000000"/>
              <w:right w:val="single" w:sz="4" w:space="0" w:color="auto"/>
            </w:tcBorders>
            <w:vAlign w:val="center"/>
            <w:hideMark/>
          </w:tcPr>
          <w:p w14:paraId="15367E1D" w14:textId="77777777" w:rsidR="00971595" w:rsidRPr="00BC1544" w:rsidRDefault="00971595" w:rsidP="00BF7309">
            <w:pPr>
              <w:rPr>
                <w:color w:val="000000"/>
                <w:sz w:val="20"/>
                <w:szCs w:val="20"/>
              </w:rPr>
            </w:pPr>
          </w:p>
        </w:tc>
        <w:tc>
          <w:tcPr>
            <w:tcW w:w="960" w:type="dxa"/>
            <w:vMerge/>
            <w:tcBorders>
              <w:top w:val="nil"/>
              <w:left w:val="single" w:sz="4" w:space="0" w:color="auto"/>
              <w:bottom w:val="single" w:sz="4" w:space="0" w:color="000000"/>
              <w:right w:val="single" w:sz="4" w:space="0" w:color="auto"/>
            </w:tcBorders>
            <w:vAlign w:val="center"/>
            <w:hideMark/>
          </w:tcPr>
          <w:p w14:paraId="6690D72E" w14:textId="77777777" w:rsidR="00971595" w:rsidRPr="00BC1544" w:rsidRDefault="00971595" w:rsidP="00BF7309">
            <w:pPr>
              <w:rPr>
                <w:color w:val="000000"/>
                <w:sz w:val="20"/>
                <w:szCs w:val="20"/>
              </w:rPr>
            </w:pPr>
          </w:p>
        </w:tc>
        <w:tc>
          <w:tcPr>
            <w:tcW w:w="960" w:type="dxa"/>
            <w:vMerge/>
            <w:tcBorders>
              <w:top w:val="nil"/>
              <w:left w:val="single" w:sz="4" w:space="0" w:color="auto"/>
              <w:bottom w:val="single" w:sz="4" w:space="0" w:color="000000"/>
              <w:right w:val="double" w:sz="4" w:space="0" w:color="auto"/>
            </w:tcBorders>
            <w:vAlign w:val="center"/>
            <w:hideMark/>
          </w:tcPr>
          <w:p w14:paraId="5D9BE5D6" w14:textId="77777777" w:rsidR="00971595" w:rsidRPr="00BC1544" w:rsidRDefault="00971595" w:rsidP="00BF7309">
            <w:pPr>
              <w:rPr>
                <w:color w:val="000000"/>
                <w:sz w:val="20"/>
                <w:szCs w:val="20"/>
              </w:rPr>
            </w:pPr>
          </w:p>
        </w:tc>
      </w:tr>
      <w:tr w:rsidR="00971595" w:rsidRPr="00BC1544" w14:paraId="61F8A186" w14:textId="77777777" w:rsidTr="00D621BD">
        <w:trPr>
          <w:trHeight w:val="630"/>
        </w:trPr>
        <w:tc>
          <w:tcPr>
            <w:tcW w:w="960" w:type="dxa"/>
            <w:vMerge/>
            <w:tcBorders>
              <w:top w:val="nil"/>
              <w:left w:val="double" w:sz="4" w:space="0" w:color="auto"/>
              <w:bottom w:val="single" w:sz="4" w:space="0" w:color="000000"/>
              <w:right w:val="single" w:sz="4" w:space="0" w:color="auto"/>
            </w:tcBorders>
            <w:vAlign w:val="center"/>
            <w:hideMark/>
          </w:tcPr>
          <w:p w14:paraId="1B1E4BA7" w14:textId="77777777" w:rsidR="00971595" w:rsidRPr="00BC1544" w:rsidRDefault="00971595" w:rsidP="00BF7309">
            <w:pPr>
              <w:rPr>
                <w:color w:val="000000"/>
                <w:sz w:val="20"/>
                <w:szCs w:val="20"/>
              </w:rPr>
            </w:pPr>
          </w:p>
        </w:tc>
        <w:tc>
          <w:tcPr>
            <w:tcW w:w="1560" w:type="dxa"/>
            <w:tcBorders>
              <w:top w:val="nil"/>
              <w:left w:val="nil"/>
              <w:bottom w:val="single" w:sz="4" w:space="0" w:color="auto"/>
              <w:right w:val="single" w:sz="4" w:space="0" w:color="auto"/>
            </w:tcBorders>
            <w:shd w:val="clear" w:color="auto" w:fill="auto"/>
            <w:vAlign w:val="bottom"/>
            <w:hideMark/>
          </w:tcPr>
          <w:p w14:paraId="7449049B" w14:textId="77777777" w:rsidR="00D621BD" w:rsidRPr="00BC1544" w:rsidRDefault="00971595" w:rsidP="00BF7309">
            <w:pPr>
              <w:jc w:val="center"/>
              <w:rPr>
                <w:color w:val="000000"/>
                <w:sz w:val="20"/>
                <w:szCs w:val="20"/>
                <w:u w:val="single"/>
              </w:rPr>
            </w:pPr>
            <w:r w:rsidRPr="00BC1544">
              <w:rPr>
                <w:color w:val="000000"/>
                <w:sz w:val="20"/>
                <w:szCs w:val="20"/>
                <w:u w:val="single"/>
              </w:rPr>
              <w:t>699-694</w:t>
            </w:r>
          </w:p>
          <w:p w14:paraId="30429E54" w14:textId="77777777" w:rsidR="00971595" w:rsidRPr="00BC1544" w:rsidRDefault="00971595" w:rsidP="00BF7309">
            <w:pPr>
              <w:jc w:val="center"/>
              <w:rPr>
                <w:color w:val="000000"/>
                <w:sz w:val="20"/>
                <w:szCs w:val="20"/>
              </w:rPr>
            </w:pPr>
            <w:r w:rsidRPr="00BC1544">
              <w:rPr>
                <w:color w:val="000000"/>
                <w:sz w:val="20"/>
                <w:szCs w:val="20"/>
              </w:rPr>
              <w:t xml:space="preserve"> -690.5-685.5</w:t>
            </w:r>
          </w:p>
        </w:tc>
        <w:tc>
          <w:tcPr>
            <w:tcW w:w="960" w:type="dxa"/>
            <w:tcBorders>
              <w:top w:val="nil"/>
              <w:left w:val="nil"/>
              <w:bottom w:val="single" w:sz="4" w:space="0" w:color="auto"/>
              <w:right w:val="single" w:sz="4" w:space="0" w:color="auto"/>
            </w:tcBorders>
            <w:shd w:val="clear" w:color="auto" w:fill="auto"/>
            <w:vAlign w:val="center"/>
            <w:hideMark/>
          </w:tcPr>
          <w:p w14:paraId="06C0C546" w14:textId="77777777" w:rsidR="00971595" w:rsidRPr="00BC1544" w:rsidRDefault="00971595" w:rsidP="00BF7309">
            <w:pPr>
              <w:jc w:val="center"/>
              <w:rPr>
                <w:color w:val="000000"/>
                <w:sz w:val="20"/>
                <w:szCs w:val="20"/>
              </w:rPr>
            </w:pPr>
            <w:r w:rsidRPr="00BC1544">
              <w:rPr>
                <w:color w:val="000000"/>
                <w:sz w:val="20"/>
                <w:szCs w:val="20"/>
              </w:rPr>
              <w:t> </w:t>
            </w:r>
          </w:p>
        </w:tc>
        <w:tc>
          <w:tcPr>
            <w:tcW w:w="1240" w:type="dxa"/>
            <w:vMerge w:val="restart"/>
            <w:tcBorders>
              <w:top w:val="nil"/>
              <w:left w:val="single" w:sz="4" w:space="0" w:color="auto"/>
              <w:bottom w:val="single" w:sz="4" w:space="0" w:color="000000"/>
              <w:right w:val="single" w:sz="4" w:space="0" w:color="auto"/>
            </w:tcBorders>
            <w:shd w:val="clear" w:color="auto" w:fill="auto"/>
            <w:vAlign w:val="bottom"/>
            <w:hideMark/>
          </w:tcPr>
          <w:p w14:paraId="2C5CD038" w14:textId="77777777" w:rsidR="00971595" w:rsidRPr="00BC1544" w:rsidRDefault="00971595" w:rsidP="00BF7309">
            <w:pPr>
              <w:jc w:val="center"/>
              <w:rPr>
                <w:color w:val="000000"/>
                <w:sz w:val="20"/>
                <w:szCs w:val="20"/>
              </w:rPr>
            </w:pPr>
            <w:r w:rsidRPr="00BC1544">
              <w:rPr>
                <w:color w:val="000000"/>
                <w:sz w:val="20"/>
                <w:szCs w:val="20"/>
              </w:rPr>
              <w:t>01.06.05г.</w:t>
            </w:r>
          </w:p>
        </w:tc>
        <w:tc>
          <w:tcPr>
            <w:tcW w:w="960" w:type="dxa"/>
            <w:vMerge w:val="restart"/>
            <w:tcBorders>
              <w:top w:val="nil"/>
              <w:left w:val="single" w:sz="4" w:space="0" w:color="auto"/>
              <w:bottom w:val="single" w:sz="4" w:space="0" w:color="000000"/>
              <w:right w:val="single" w:sz="4" w:space="0" w:color="auto"/>
            </w:tcBorders>
            <w:shd w:val="clear" w:color="auto" w:fill="auto"/>
            <w:vAlign w:val="bottom"/>
            <w:hideMark/>
          </w:tcPr>
          <w:p w14:paraId="7FACBA40" w14:textId="77777777" w:rsidR="00971595" w:rsidRPr="00BC1544" w:rsidRDefault="00971595" w:rsidP="00BF7309">
            <w:pPr>
              <w:jc w:val="center"/>
              <w:rPr>
                <w:color w:val="000000"/>
                <w:sz w:val="20"/>
                <w:szCs w:val="20"/>
              </w:rPr>
            </w:pPr>
            <w:r w:rsidRPr="00BC1544">
              <w:rPr>
                <w:color w:val="000000"/>
                <w:sz w:val="20"/>
                <w:szCs w:val="20"/>
              </w:rPr>
              <w:t>756.6</w:t>
            </w:r>
          </w:p>
        </w:tc>
        <w:tc>
          <w:tcPr>
            <w:tcW w:w="960" w:type="dxa"/>
            <w:tcBorders>
              <w:top w:val="nil"/>
              <w:left w:val="nil"/>
              <w:bottom w:val="single" w:sz="4" w:space="0" w:color="auto"/>
              <w:right w:val="single" w:sz="4" w:space="0" w:color="auto"/>
            </w:tcBorders>
            <w:shd w:val="clear" w:color="auto" w:fill="auto"/>
            <w:vAlign w:val="bottom"/>
            <w:hideMark/>
          </w:tcPr>
          <w:p w14:paraId="20721526" w14:textId="77777777" w:rsidR="00971595" w:rsidRPr="00BC1544" w:rsidRDefault="00971595" w:rsidP="00BF7309">
            <w:pPr>
              <w:rPr>
                <w:color w:val="000000"/>
                <w:sz w:val="20"/>
                <w:szCs w:val="20"/>
              </w:rPr>
            </w:pPr>
            <w:r w:rsidRPr="00BC1544">
              <w:rPr>
                <w:color w:val="000000"/>
                <w:sz w:val="20"/>
                <w:szCs w:val="20"/>
              </w:rPr>
              <w:t>73мм х 745м</w:t>
            </w:r>
          </w:p>
        </w:tc>
        <w:tc>
          <w:tcPr>
            <w:tcW w:w="960" w:type="dxa"/>
            <w:vMerge/>
            <w:tcBorders>
              <w:top w:val="nil"/>
              <w:left w:val="single" w:sz="4" w:space="0" w:color="auto"/>
              <w:bottom w:val="single" w:sz="4" w:space="0" w:color="000000"/>
              <w:right w:val="single" w:sz="4" w:space="0" w:color="auto"/>
            </w:tcBorders>
            <w:vAlign w:val="center"/>
            <w:hideMark/>
          </w:tcPr>
          <w:p w14:paraId="53A21BDC" w14:textId="77777777" w:rsidR="00971595" w:rsidRPr="00BC1544" w:rsidRDefault="00971595" w:rsidP="00BF7309">
            <w:pPr>
              <w:rPr>
                <w:color w:val="000000"/>
                <w:sz w:val="20"/>
                <w:szCs w:val="20"/>
              </w:rPr>
            </w:pPr>
          </w:p>
        </w:tc>
        <w:tc>
          <w:tcPr>
            <w:tcW w:w="960" w:type="dxa"/>
            <w:tcBorders>
              <w:top w:val="nil"/>
              <w:left w:val="nil"/>
              <w:bottom w:val="single" w:sz="4" w:space="0" w:color="auto"/>
              <w:right w:val="single" w:sz="4" w:space="0" w:color="auto"/>
            </w:tcBorders>
            <w:shd w:val="clear" w:color="auto" w:fill="auto"/>
            <w:vAlign w:val="bottom"/>
            <w:hideMark/>
          </w:tcPr>
          <w:p w14:paraId="0D13A496" w14:textId="77777777" w:rsidR="00971595" w:rsidRPr="00BC1544" w:rsidRDefault="00971595" w:rsidP="00BF7309">
            <w:pPr>
              <w:rPr>
                <w:color w:val="000000"/>
                <w:sz w:val="20"/>
                <w:szCs w:val="20"/>
              </w:rPr>
            </w:pPr>
            <w:r w:rsidRPr="00BC1544">
              <w:rPr>
                <w:color w:val="000000"/>
                <w:sz w:val="20"/>
                <w:szCs w:val="20"/>
              </w:rPr>
              <w:t> </w:t>
            </w:r>
          </w:p>
        </w:tc>
        <w:tc>
          <w:tcPr>
            <w:tcW w:w="960" w:type="dxa"/>
            <w:tcBorders>
              <w:top w:val="nil"/>
              <w:left w:val="nil"/>
              <w:bottom w:val="single" w:sz="4" w:space="0" w:color="auto"/>
              <w:right w:val="single" w:sz="4" w:space="0" w:color="auto"/>
            </w:tcBorders>
            <w:shd w:val="clear" w:color="auto" w:fill="auto"/>
            <w:vAlign w:val="bottom"/>
            <w:hideMark/>
          </w:tcPr>
          <w:p w14:paraId="459DC3EB" w14:textId="77777777" w:rsidR="00971595" w:rsidRPr="00BC1544" w:rsidRDefault="00971595" w:rsidP="00BF7309">
            <w:pPr>
              <w:rPr>
                <w:color w:val="000000"/>
                <w:sz w:val="20"/>
                <w:szCs w:val="20"/>
              </w:rPr>
            </w:pPr>
            <w:r w:rsidRPr="00BC1544">
              <w:rPr>
                <w:color w:val="000000"/>
                <w:sz w:val="20"/>
                <w:szCs w:val="20"/>
              </w:rPr>
              <w:t> </w:t>
            </w:r>
          </w:p>
        </w:tc>
        <w:tc>
          <w:tcPr>
            <w:tcW w:w="960" w:type="dxa"/>
            <w:vMerge w:val="restart"/>
            <w:tcBorders>
              <w:top w:val="nil"/>
              <w:left w:val="single" w:sz="4" w:space="0" w:color="auto"/>
              <w:bottom w:val="single" w:sz="4" w:space="0" w:color="000000"/>
              <w:right w:val="single" w:sz="4" w:space="0" w:color="auto"/>
            </w:tcBorders>
            <w:shd w:val="clear" w:color="auto" w:fill="auto"/>
            <w:vAlign w:val="bottom"/>
            <w:hideMark/>
          </w:tcPr>
          <w:p w14:paraId="5071D567" w14:textId="77777777" w:rsidR="00971595" w:rsidRPr="00BC1544" w:rsidRDefault="00971595" w:rsidP="00BF7309">
            <w:pPr>
              <w:jc w:val="center"/>
              <w:rPr>
                <w:color w:val="000000"/>
                <w:sz w:val="20"/>
                <w:szCs w:val="20"/>
              </w:rPr>
            </w:pPr>
            <w:r w:rsidRPr="00BC1544">
              <w:rPr>
                <w:color w:val="000000"/>
                <w:sz w:val="20"/>
                <w:szCs w:val="20"/>
              </w:rPr>
              <w:t>1.9</w:t>
            </w:r>
          </w:p>
        </w:tc>
        <w:tc>
          <w:tcPr>
            <w:tcW w:w="960" w:type="dxa"/>
            <w:tcBorders>
              <w:top w:val="nil"/>
              <w:left w:val="nil"/>
              <w:bottom w:val="single" w:sz="4" w:space="0" w:color="auto"/>
              <w:right w:val="single" w:sz="4" w:space="0" w:color="auto"/>
            </w:tcBorders>
            <w:shd w:val="clear" w:color="auto" w:fill="auto"/>
            <w:vAlign w:val="bottom"/>
            <w:hideMark/>
          </w:tcPr>
          <w:p w14:paraId="3A14B1C0" w14:textId="77777777" w:rsidR="00971595" w:rsidRPr="00BC1544" w:rsidRDefault="00971595" w:rsidP="00BF7309">
            <w:pPr>
              <w:rPr>
                <w:color w:val="000000"/>
                <w:sz w:val="20"/>
                <w:szCs w:val="20"/>
              </w:rPr>
            </w:pPr>
            <w:r w:rsidRPr="00BC1544">
              <w:rPr>
                <w:color w:val="000000"/>
                <w:sz w:val="20"/>
                <w:szCs w:val="20"/>
              </w:rPr>
              <w:t> </w:t>
            </w:r>
          </w:p>
        </w:tc>
        <w:tc>
          <w:tcPr>
            <w:tcW w:w="960" w:type="dxa"/>
            <w:tcBorders>
              <w:top w:val="nil"/>
              <w:left w:val="nil"/>
              <w:bottom w:val="single" w:sz="4" w:space="0" w:color="auto"/>
              <w:right w:val="single" w:sz="4" w:space="0" w:color="auto"/>
            </w:tcBorders>
            <w:shd w:val="clear" w:color="auto" w:fill="auto"/>
            <w:vAlign w:val="bottom"/>
            <w:hideMark/>
          </w:tcPr>
          <w:p w14:paraId="46F3EAB7" w14:textId="77777777" w:rsidR="00971595" w:rsidRPr="00BC1544" w:rsidRDefault="00971595" w:rsidP="00BF7309">
            <w:pPr>
              <w:rPr>
                <w:color w:val="000000"/>
                <w:sz w:val="20"/>
                <w:szCs w:val="20"/>
              </w:rPr>
            </w:pPr>
            <w:r w:rsidRPr="00BC1544">
              <w:rPr>
                <w:color w:val="000000"/>
                <w:sz w:val="20"/>
                <w:szCs w:val="20"/>
              </w:rPr>
              <w:t> </w:t>
            </w:r>
          </w:p>
        </w:tc>
        <w:tc>
          <w:tcPr>
            <w:tcW w:w="960" w:type="dxa"/>
            <w:tcBorders>
              <w:top w:val="nil"/>
              <w:left w:val="nil"/>
              <w:bottom w:val="single" w:sz="4" w:space="0" w:color="auto"/>
              <w:right w:val="single" w:sz="4" w:space="0" w:color="auto"/>
            </w:tcBorders>
            <w:shd w:val="clear" w:color="auto" w:fill="auto"/>
            <w:vAlign w:val="bottom"/>
            <w:hideMark/>
          </w:tcPr>
          <w:p w14:paraId="168051C3" w14:textId="77777777" w:rsidR="00971595" w:rsidRPr="00BC1544" w:rsidRDefault="00971595" w:rsidP="00BF7309">
            <w:pPr>
              <w:rPr>
                <w:color w:val="000000"/>
                <w:sz w:val="20"/>
                <w:szCs w:val="20"/>
              </w:rPr>
            </w:pPr>
            <w:r w:rsidRPr="00BC1544">
              <w:rPr>
                <w:color w:val="000000"/>
                <w:sz w:val="20"/>
                <w:szCs w:val="20"/>
              </w:rPr>
              <w:t> </w:t>
            </w:r>
          </w:p>
        </w:tc>
        <w:tc>
          <w:tcPr>
            <w:tcW w:w="960" w:type="dxa"/>
            <w:tcBorders>
              <w:top w:val="nil"/>
              <w:left w:val="nil"/>
              <w:bottom w:val="single" w:sz="4" w:space="0" w:color="auto"/>
              <w:right w:val="single" w:sz="4" w:space="0" w:color="auto"/>
            </w:tcBorders>
            <w:shd w:val="clear" w:color="auto" w:fill="auto"/>
            <w:vAlign w:val="bottom"/>
            <w:hideMark/>
          </w:tcPr>
          <w:p w14:paraId="53CD732A" w14:textId="77777777" w:rsidR="00971595" w:rsidRPr="00BC1544" w:rsidRDefault="00971595" w:rsidP="00BF7309">
            <w:pPr>
              <w:rPr>
                <w:color w:val="000000"/>
                <w:sz w:val="20"/>
                <w:szCs w:val="20"/>
              </w:rPr>
            </w:pPr>
            <w:r w:rsidRPr="00BC1544">
              <w:rPr>
                <w:color w:val="000000"/>
                <w:sz w:val="20"/>
                <w:szCs w:val="20"/>
              </w:rPr>
              <w:t> </w:t>
            </w:r>
          </w:p>
        </w:tc>
        <w:tc>
          <w:tcPr>
            <w:tcW w:w="960" w:type="dxa"/>
            <w:tcBorders>
              <w:top w:val="nil"/>
              <w:left w:val="nil"/>
              <w:bottom w:val="single" w:sz="4" w:space="0" w:color="auto"/>
              <w:right w:val="single" w:sz="4" w:space="0" w:color="auto"/>
            </w:tcBorders>
            <w:shd w:val="clear" w:color="auto" w:fill="auto"/>
            <w:vAlign w:val="bottom"/>
            <w:hideMark/>
          </w:tcPr>
          <w:p w14:paraId="0BC7FD7C" w14:textId="77777777" w:rsidR="00971595" w:rsidRPr="00BC1544" w:rsidRDefault="00971595" w:rsidP="00BF7309">
            <w:pPr>
              <w:rPr>
                <w:color w:val="000000"/>
                <w:sz w:val="20"/>
                <w:szCs w:val="20"/>
              </w:rPr>
            </w:pPr>
            <w:r w:rsidRPr="00BC1544">
              <w:rPr>
                <w:color w:val="000000"/>
                <w:sz w:val="20"/>
                <w:szCs w:val="20"/>
              </w:rPr>
              <w:t> </w:t>
            </w:r>
          </w:p>
        </w:tc>
        <w:tc>
          <w:tcPr>
            <w:tcW w:w="960" w:type="dxa"/>
            <w:tcBorders>
              <w:top w:val="nil"/>
              <w:left w:val="nil"/>
              <w:bottom w:val="single" w:sz="4" w:space="0" w:color="auto"/>
              <w:right w:val="single" w:sz="4" w:space="0" w:color="auto"/>
            </w:tcBorders>
            <w:shd w:val="clear" w:color="auto" w:fill="auto"/>
            <w:vAlign w:val="bottom"/>
            <w:hideMark/>
          </w:tcPr>
          <w:p w14:paraId="12542EC1" w14:textId="77777777" w:rsidR="00971595" w:rsidRPr="00BC1544" w:rsidRDefault="00971595" w:rsidP="00BF7309">
            <w:pPr>
              <w:rPr>
                <w:color w:val="000000"/>
                <w:sz w:val="20"/>
                <w:szCs w:val="20"/>
              </w:rPr>
            </w:pPr>
            <w:r w:rsidRPr="00BC1544">
              <w:rPr>
                <w:color w:val="000000"/>
                <w:sz w:val="20"/>
                <w:szCs w:val="20"/>
              </w:rPr>
              <w:t> </w:t>
            </w:r>
          </w:p>
        </w:tc>
        <w:tc>
          <w:tcPr>
            <w:tcW w:w="960" w:type="dxa"/>
            <w:tcBorders>
              <w:top w:val="nil"/>
              <w:left w:val="nil"/>
              <w:bottom w:val="single" w:sz="4" w:space="0" w:color="auto"/>
              <w:right w:val="single" w:sz="4" w:space="0" w:color="auto"/>
            </w:tcBorders>
            <w:shd w:val="clear" w:color="auto" w:fill="auto"/>
            <w:vAlign w:val="bottom"/>
            <w:hideMark/>
          </w:tcPr>
          <w:p w14:paraId="42925823" w14:textId="77777777" w:rsidR="00971595" w:rsidRPr="00BC1544" w:rsidRDefault="00971595" w:rsidP="00BF7309">
            <w:pPr>
              <w:rPr>
                <w:color w:val="000000"/>
                <w:sz w:val="20"/>
                <w:szCs w:val="20"/>
              </w:rPr>
            </w:pPr>
            <w:r w:rsidRPr="00BC1544">
              <w:rPr>
                <w:color w:val="000000"/>
                <w:sz w:val="20"/>
                <w:szCs w:val="20"/>
              </w:rPr>
              <w:t> </w:t>
            </w:r>
          </w:p>
        </w:tc>
        <w:tc>
          <w:tcPr>
            <w:tcW w:w="960" w:type="dxa"/>
            <w:tcBorders>
              <w:top w:val="nil"/>
              <w:left w:val="nil"/>
              <w:bottom w:val="single" w:sz="4" w:space="0" w:color="auto"/>
              <w:right w:val="single" w:sz="4" w:space="0" w:color="auto"/>
            </w:tcBorders>
            <w:shd w:val="clear" w:color="auto" w:fill="auto"/>
            <w:vAlign w:val="bottom"/>
            <w:hideMark/>
          </w:tcPr>
          <w:p w14:paraId="034C0F22" w14:textId="77777777" w:rsidR="00971595" w:rsidRPr="00BC1544" w:rsidRDefault="00971595" w:rsidP="00BF7309">
            <w:pPr>
              <w:rPr>
                <w:color w:val="000000"/>
                <w:sz w:val="20"/>
                <w:szCs w:val="20"/>
              </w:rPr>
            </w:pPr>
            <w:r w:rsidRPr="00BC1544">
              <w:rPr>
                <w:color w:val="000000"/>
                <w:sz w:val="20"/>
                <w:szCs w:val="20"/>
              </w:rPr>
              <w:t> </w:t>
            </w:r>
          </w:p>
        </w:tc>
        <w:tc>
          <w:tcPr>
            <w:tcW w:w="960" w:type="dxa"/>
            <w:tcBorders>
              <w:top w:val="nil"/>
              <w:left w:val="nil"/>
              <w:bottom w:val="single" w:sz="4" w:space="0" w:color="auto"/>
              <w:right w:val="single" w:sz="4" w:space="0" w:color="auto"/>
            </w:tcBorders>
            <w:shd w:val="clear" w:color="auto" w:fill="auto"/>
            <w:vAlign w:val="bottom"/>
            <w:hideMark/>
          </w:tcPr>
          <w:p w14:paraId="17ED4BB8" w14:textId="77777777" w:rsidR="00971595" w:rsidRPr="00BC1544" w:rsidRDefault="00971595" w:rsidP="00BF7309">
            <w:pPr>
              <w:rPr>
                <w:color w:val="000000"/>
                <w:sz w:val="20"/>
                <w:szCs w:val="20"/>
              </w:rPr>
            </w:pPr>
            <w:r w:rsidRPr="00BC1544">
              <w:rPr>
                <w:color w:val="000000"/>
                <w:sz w:val="20"/>
                <w:szCs w:val="20"/>
              </w:rPr>
              <w:t> </w:t>
            </w:r>
          </w:p>
        </w:tc>
        <w:tc>
          <w:tcPr>
            <w:tcW w:w="960" w:type="dxa"/>
            <w:tcBorders>
              <w:top w:val="nil"/>
              <w:left w:val="nil"/>
              <w:bottom w:val="single" w:sz="4" w:space="0" w:color="auto"/>
              <w:right w:val="double" w:sz="4" w:space="0" w:color="auto"/>
            </w:tcBorders>
            <w:shd w:val="clear" w:color="auto" w:fill="auto"/>
            <w:vAlign w:val="bottom"/>
            <w:hideMark/>
          </w:tcPr>
          <w:p w14:paraId="057E8673" w14:textId="77777777" w:rsidR="00971595" w:rsidRPr="00BC1544" w:rsidRDefault="00971595" w:rsidP="00BF7309">
            <w:pPr>
              <w:rPr>
                <w:color w:val="000000"/>
                <w:sz w:val="20"/>
                <w:szCs w:val="20"/>
              </w:rPr>
            </w:pPr>
            <w:r w:rsidRPr="00BC1544">
              <w:rPr>
                <w:color w:val="000000"/>
                <w:sz w:val="20"/>
                <w:szCs w:val="20"/>
              </w:rPr>
              <w:t> </w:t>
            </w:r>
          </w:p>
        </w:tc>
      </w:tr>
      <w:tr w:rsidR="00971595" w:rsidRPr="00BC1544" w14:paraId="4BE063D3" w14:textId="77777777" w:rsidTr="00D621BD">
        <w:trPr>
          <w:trHeight w:val="630"/>
        </w:trPr>
        <w:tc>
          <w:tcPr>
            <w:tcW w:w="960" w:type="dxa"/>
            <w:vMerge/>
            <w:tcBorders>
              <w:top w:val="nil"/>
              <w:left w:val="double" w:sz="4" w:space="0" w:color="auto"/>
              <w:bottom w:val="single" w:sz="4" w:space="0" w:color="000000"/>
              <w:right w:val="single" w:sz="4" w:space="0" w:color="auto"/>
            </w:tcBorders>
            <w:vAlign w:val="center"/>
            <w:hideMark/>
          </w:tcPr>
          <w:p w14:paraId="1A5970EB" w14:textId="77777777" w:rsidR="00971595" w:rsidRPr="00BC1544" w:rsidRDefault="00971595" w:rsidP="00BF7309">
            <w:pPr>
              <w:rPr>
                <w:color w:val="000000"/>
                <w:sz w:val="20"/>
                <w:szCs w:val="20"/>
              </w:rPr>
            </w:pPr>
          </w:p>
        </w:tc>
        <w:tc>
          <w:tcPr>
            <w:tcW w:w="1560" w:type="dxa"/>
            <w:tcBorders>
              <w:top w:val="nil"/>
              <w:left w:val="nil"/>
              <w:bottom w:val="single" w:sz="4" w:space="0" w:color="auto"/>
              <w:right w:val="single" w:sz="4" w:space="0" w:color="auto"/>
            </w:tcBorders>
            <w:shd w:val="clear" w:color="auto" w:fill="auto"/>
            <w:vAlign w:val="center"/>
            <w:hideMark/>
          </w:tcPr>
          <w:p w14:paraId="744D95AD" w14:textId="77777777" w:rsidR="00D621BD" w:rsidRPr="00BC1544" w:rsidRDefault="00971595" w:rsidP="00BF7309">
            <w:pPr>
              <w:jc w:val="center"/>
              <w:rPr>
                <w:color w:val="000000"/>
                <w:sz w:val="20"/>
                <w:szCs w:val="20"/>
              </w:rPr>
            </w:pPr>
            <w:r w:rsidRPr="00BC1544">
              <w:rPr>
                <w:color w:val="000000"/>
                <w:sz w:val="20"/>
                <w:szCs w:val="20"/>
              </w:rPr>
              <w:t>675.5-671</w:t>
            </w:r>
          </w:p>
          <w:p w14:paraId="5F73F16D" w14:textId="77777777" w:rsidR="00971595" w:rsidRPr="00BC1544" w:rsidRDefault="00971595" w:rsidP="00BF7309">
            <w:pPr>
              <w:jc w:val="center"/>
              <w:rPr>
                <w:color w:val="000000"/>
                <w:sz w:val="20"/>
                <w:szCs w:val="20"/>
              </w:rPr>
            </w:pPr>
            <w:r w:rsidRPr="00BC1544">
              <w:rPr>
                <w:color w:val="000000"/>
                <w:sz w:val="20"/>
                <w:szCs w:val="20"/>
              </w:rPr>
              <w:t xml:space="preserve"> -667-662.5</w:t>
            </w:r>
          </w:p>
        </w:tc>
        <w:tc>
          <w:tcPr>
            <w:tcW w:w="960" w:type="dxa"/>
            <w:tcBorders>
              <w:top w:val="nil"/>
              <w:left w:val="nil"/>
              <w:bottom w:val="single" w:sz="4" w:space="0" w:color="auto"/>
              <w:right w:val="single" w:sz="4" w:space="0" w:color="auto"/>
            </w:tcBorders>
            <w:shd w:val="clear" w:color="auto" w:fill="auto"/>
            <w:vAlign w:val="center"/>
            <w:hideMark/>
          </w:tcPr>
          <w:p w14:paraId="7E01CBDE" w14:textId="77777777" w:rsidR="00971595" w:rsidRPr="00BC1544" w:rsidRDefault="00971595" w:rsidP="00BF7309">
            <w:pPr>
              <w:jc w:val="center"/>
              <w:rPr>
                <w:color w:val="000000"/>
                <w:sz w:val="20"/>
                <w:szCs w:val="20"/>
              </w:rPr>
            </w:pPr>
            <w:r w:rsidRPr="00BC1544">
              <w:rPr>
                <w:color w:val="000000"/>
                <w:sz w:val="20"/>
                <w:szCs w:val="20"/>
              </w:rPr>
              <w:t> </w:t>
            </w:r>
          </w:p>
        </w:tc>
        <w:tc>
          <w:tcPr>
            <w:tcW w:w="1240" w:type="dxa"/>
            <w:vMerge/>
            <w:tcBorders>
              <w:top w:val="nil"/>
              <w:left w:val="single" w:sz="4" w:space="0" w:color="auto"/>
              <w:bottom w:val="single" w:sz="4" w:space="0" w:color="000000"/>
              <w:right w:val="single" w:sz="4" w:space="0" w:color="auto"/>
            </w:tcBorders>
            <w:vAlign w:val="center"/>
            <w:hideMark/>
          </w:tcPr>
          <w:p w14:paraId="25F70BB8" w14:textId="77777777" w:rsidR="00971595" w:rsidRPr="00BC1544" w:rsidRDefault="00971595" w:rsidP="00BF7309">
            <w:pPr>
              <w:rPr>
                <w:color w:val="000000"/>
                <w:sz w:val="20"/>
                <w:szCs w:val="20"/>
              </w:rPr>
            </w:pPr>
          </w:p>
        </w:tc>
        <w:tc>
          <w:tcPr>
            <w:tcW w:w="960" w:type="dxa"/>
            <w:vMerge/>
            <w:tcBorders>
              <w:top w:val="nil"/>
              <w:left w:val="single" w:sz="4" w:space="0" w:color="auto"/>
              <w:bottom w:val="single" w:sz="4" w:space="0" w:color="000000"/>
              <w:right w:val="single" w:sz="4" w:space="0" w:color="auto"/>
            </w:tcBorders>
            <w:vAlign w:val="center"/>
            <w:hideMark/>
          </w:tcPr>
          <w:p w14:paraId="1189664B" w14:textId="77777777" w:rsidR="00971595" w:rsidRPr="00BC1544" w:rsidRDefault="00971595" w:rsidP="00BF7309">
            <w:pPr>
              <w:rPr>
                <w:color w:val="000000"/>
                <w:sz w:val="20"/>
                <w:szCs w:val="20"/>
              </w:rPr>
            </w:pPr>
          </w:p>
        </w:tc>
        <w:tc>
          <w:tcPr>
            <w:tcW w:w="960" w:type="dxa"/>
            <w:tcBorders>
              <w:top w:val="nil"/>
              <w:left w:val="nil"/>
              <w:bottom w:val="single" w:sz="4" w:space="0" w:color="auto"/>
              <w:right w:val="single" w:sz="4" w:space="0" w:color="auto"/>
            </w:tcBorders>
            <w:shd w:val="clear" w:color="auto" w:fill="auto"/>
            <w:vAlign w:val="bottom"/>
            <w:hideMark/>
          </w:tcPr>
          <w:p w14:paraId="5F25F38E" w14:textId="77777777" w:rsidR="00971595" w:rsidRPr="00BC1544" w:rsidRDefault="00971595" w:rsidP="00BF7309">
            <w:pPr>
              <w:rPr>
                <w:color w:val="000000"/>
                <w:sz w:val="20"/>
                <w:szCs w:val="20"/>
              </w:rPr>
            </w:pPr>
            <w:r w:rsidRPr="00BC1544">
              <w:rPr>
                <w:color w:val="000000"/>
                <w:sz w:val="20"/>
                <w:szCs w:val="20"/>
              </w:rPr>
              <w:t>73мм х 6220м</w:t>
            </w:r>
          </w:p>
        </w:tc>
        <w:tc>
          <w:tcPr>
            <w:tcW w:w="960" w:type="dxa"/>
            <w:vMerge/>
            <w:tcBorders>
              <w:top w:val="nil"/>
              <w:left w:val="single" w:sz="4" w:space="0" w:color="auto"/>
              <w:bottom w:val="single" w:sz="4" w:space="0" w:color="000000"/>
              <w:right w:val="single" w:sz="4" w:space="0" w:color="auto"/>
            </w:tcBorders>
            <w:vAlign w:val="center"/>
            <w:hideMark/>
          </w:tcPr>
          <w:p w14:paraId="4DFD8426" w14:textId="77777777" w:rsidR="00971595" w:rsidRPr="00BC1544" w:rsidRDefault="00971595" w:rsidP="00BF7309">
            <w:pPr>
              <w:rPr>
                <w:color w:val="000000"/>
                <w:sz w:val="20"/>
                <w:szCs w:val="20"/>
              </w:rPr>
            </w:pPr>
          </w:p>
        </w:tc>
        <w:tc>
          <w:tcPr>
            <w:tcW w:w="960" w:type="dxa"/>
            <w:tcBorders>
              <w:top w:val="nil"/>
              <w:left w:val="nil"/>
              <w:bottom w:val="single" w:sz="4" w:space="0" w:color="auto"/>
              <w:right w:val="single" w:sz="4" w:space="0" w:color="auto"/>
            </w:tcBorders>
            <w:shd w:val="clear" w:color="auto" w:fill="auto"/>
            <w:vAlign w:val="bottom"/>
            <w:hideMark/>
          </w:tcPr>
          <w:p w14:paraId="11C37F6C" w14:textId="77777777" w:rsidR="00971595" w:rsidRPr="00BC1544" w:rsidRDefault="00971595" w:rsidP="00BF7309">
            <w:pPr>
              <w:rPr>
                <w:color w:val="000000"/>
                <w:sz w:val="20"/>
                <w:szCs w:val="20"/>
              </w:rPr>
            </w:pPr>
            <w:r w:rsidRPr="00BC1544">
              <w:rPr>
                <w:color w:val="000000"/>
                <w:sz w:val="20"/>
                <w:szCs w:val="20"/>
              </w:rPr>
              <w:t> </w:t>
            </w:r>
          </w:p>
        </w:tc>
        <w:tc>
          <w:tcPr>
            <w:tcW w:w="960" w:type="dxa"/>
            <w:tcBorders>
              <w:top w:val="nil"/>
              <w:left w:val="nil"/>
              <w:bottom w:val="single" w:sz="4" w:space="0" w:color="auto"/>
              <w:right w:val="single" w:sz="4" w:space="0" w:color="auto"/>
            </w:tcBorders>
            <w:shd w:val="clear" w:color="auto" w:fill="auto"/>
            <w:vAlign w:val="bottom"/>
            <w:hideMark/>
          </w:tcPr>
          <w:p w14:paraId="13FC0F01" w14:textId="77777777" w:rsidR="00971595" w:rsidRPr="00BC1544" w:rsidRDefault="00971595" w:rsidP="00BF7309">
            <w:pPr>
              <w:rPr>
                <w:color w:val="000000"/>
                <w:sz w:val="20"/>
                <w:szCs w:val="20"/>
              </w:rPr>
            </w:pPr>
            <w:r w:rsidRPr="00BC1544">
              <w:rPr>
                <w:color w:val="000000"/>
                <w:sz w:val="20"/>
                <w:szCs w:val="20"/>
              </w:rPr>
              <w:t> </w:t>
            </w:r>
          </w:p>
        </w:tc>
        <w:tc>
          <w:tcPr>
            <w:tcW w:w="960" w:type="dxa"/>
            <w:vMerge/>
            <w:tcBorders>
              <w:top w:val="nil"/>
              <w:left w:val="single" w:sz="4" w:space="0" w:color="auto"/>
              <w:bottom w:val="single" w:sz="4" w:space="0" w:color="000000"/>
              <w:right w:val="single" w:sz="4" w:space="0" w:color="auto"/>
            </w:tcBorders>
            <w:vAlign w:val="center"/>
            <w:hideMark/>
          </w:tcPr>
          <w:p w14:paraId="47D858C1" w14:textId="77777777" w:rsidR="00971595" w:rsidRPr="00BC1544" w:rsidRDefault="00971595" w:rsidP="00BF7309">
            <w:pPr>
              <w:rPr>
                <w:color w:val="000000"/>
                <w:sz w:val="20"/>
                <w:szCs w:val="20"/>
              </w:rPr>
            </w:pPr>
          </w:p>
        </w:tc>
        <w:tc>
          <w:tcPr>
            <w:tcW w:w="960" w:type="dxa"/>
            <w:tcBorders>
              <w:top w:val="nil"/>
              <w:left w:val="nil"/>
              <w:bottom w:val="single" w:sz="4" w:space="0" w:color="auto"/>
              <w:right w:val="single" w:sz="4" w:space="0" w:color="auto"/>
            </w:tcBorders>
            <w:shd w:val="clear" w:color="auto" w:fill="auto"/>
            <w:vAlign w:val="bottom"/>
            <w:hideMark/>
          </w:tcPr>
          <w:p w14:paraId="51D1B137" w14:textId="77777777" w:rsidR="00971595" w:rsidRPr="00BC1544" w:rsidRDefault="00971595" w:rsidP="00BF7309">
            <w:pPr>
              <w:rPr>
                <w:color w:val="000000"/>
                <w:sz w:val="20"/>
                <w:szCs w:val="20"/>
              </w:rPr>
            </w:pPr>
            <w:r w:rsidRPr="00BC1544">
              <w:rPr>
                <w:color w:val="000000"/>
                <w:sz w:val="20"/>
                <w:szCs w:val="20"/>
              </w:rPr>
              <w:t> </w:t>
            </w:r>
          </w:p>
        </w:tc>
        <w:tc>
          <w:tcPr>
            <w:tcW w:w="960" w:type="dxa"/>
            <w:tcBorders>
              <w:top w:val="nil"/>
              <w:left w:val="nil"/>
              <w:bottom w:val="single" w:sz="4" w:space="0" w:color="auto"/>
              <w:right w:val="single" w:sz="4" w:space="0" w:color="auto"/>
            </w:tcBorders>
            <w:shd w:val="clear" w:color="auto" w:fill="auto"/>
            <w:vAlign w:val="bottom"/>
            <w:hideMark/>
          </w:tcPr>
          <w:p w14:paraId="7488614C" w14:textId="77777777" w:rsidR="00971595" w:rsidRPr="00BC1544" w:rsidRDefault="00971595" w:rsidP="00BF7309">
            <w:pPr>
              <w:rPr>
                <w:color w:val="000000"/>
                <w:sz w:val="20"/>
                <w:szCs w:val="20"/>
              </w:rPr>
            </w:pPr>
            <w:r w:rsidRPr="00BC1544">
              <w:rPr>
                <w:color w:val="000000"/>
                <w:sz w:val="20"/>
                <w:szCs w:val="20"/>
              </w:rPr>
              <w:t> </w:t>
            </w:r>
          </w:p>
        </w:tc>
        <w:tc>
          <w:tcPr>
            <w:tcW w:w="960" w:type="dxa"/>
            <w:tcBorders>
              <w:top w:val="nil"/>
              <w:left w:val="nil"/>
              <w:bottom w:val="single" w:sz="4" w:space="0" w:color="auto"/>
              <w:right w:val="single" w:sz="4" w:space="0" w:color="auto"/>
            </w:tcBorders>
            <w:shd w:val="clear" w:color="auto" w:fill="auto"/>
            <w:vAlign w:val="bottom"/>
            <w:hideMark/>
          </w:tcPr>
          <w:p w14:paraId="2F09840A" w14:textId="77777777" w:rsidR="00971595" w:rsidRPr="00BC1544" w:rsidRDefault="00971595" w:rsidP="00BF7309">
            <w:pPr>
              <w:rPr>
                <w:color w:val="000000"/>
                <w:sz w:val="20"/>
                <w:szCs w:val="20"/>
              </w:rPr>
            </w:pPr>
            <w:r w:rsidRPr="00BC1544">
              <w:rPr>
                <w:color w:val="000000"/>
                <w:sz w:val="20"/>
                <w:szCs w:val="20"/>
              </w:rPr>
              <w:t> </w:t>
            </w:r>
          </w:p>
        </w:tc>
        <w:tc>
          <w:tcPr>
            <w:tcW w:w="960" w:type="dxa"/>
            <w:tcBorders>
              <w:top w:val="nil"/>
              <w:left w:val="nil"/>
              <w:bottom w:val="single" w:sz="4" w:space="0" w:color="auto"/>
              <w:right w:val="single" w:sz="4" w:space="0" w:color="auto"/>
            </w:tcBorders>
            <w:shd w:val="clear" w:color="auto" w:fill="auto"/>
            <w:vAlign w:val="bottom"/>
            <w:hideMark/>
          </w:tcPr>
          <w:p w14:paraId="1B1B4EF9" w14:textId="77777777" w:rsidR="00971595" w:rsidRPr="00BC1544" w:rsidRDefault="00971595" w:rsidP="00BF7309">
            <w:pPr>
              <w:rPr>
                <w:color w:val="000000"/>
                <w:sz w:val="20"/>
                <w:szCs w:val="20"/>
              </w:rPr>
            </w:pPr>
            <w:r w:rsidRPr="00BC1544">
              <w:rPr>
                <w:color w:val="000000"/>
                <w:sz w:val="20"/>
                <w:szCs w:val="20"/>
              </w:rPr>
              <w:t> </w:t>
            </w:r>
          </w:p>
        </w:tc>
        <w:tc>
          <w:tcPr>
            <w:tcW w:w="960" w:type="dxa"/>
            <w:tcBorders>
              <w:top w:val="nil"/>
              <w:left w:val="nil"/>
              <w:bottom w:val="single" w:sz="4" w:space="0" w:color="auto"/>
              <w:right w:val="single" w:sz="4" w:space="0" w:color="auto"/>
            </w:tcBorders>
            <w:shd w:val="clear" w:color="auto" w:fill="auto"/>
            <w:vAlign w:val="bottom"/>
            <w:hideMark/>
          </w:tcPr>
          <w:p w14:paraId="01B16A0C" w14:textId="77777777" w:rsidR="00971595" w:rsidRPr="00BC1544" w:rsidRDefault="00971595" w:rsidP="00BF7309">
            <w:pPr>
              <w:rPr>
                <w:color w:val="000000"/>
                <w:sz w:val="20"/>
                <w:szCs w:val="20"/>
              </w:rPr>
            </w:pPr>
            <w:r w:rsidRPr="00BC1544">
              <w:rPr>
                <w:color w:val="000000"/>
                <w:sz w:val="20"/>
                <w:szCs w:val="20"/>
              </w:rPr>
              <w:t> </w:t>
            </w:r>
          </w:p>
        </w:tc>
        <w:tc>
          <w:tcPr>
            <w:tcW w:w="960" w:type="dxa"/>
            <w:tcBorders>
              <w:top w:val="nil"/>
              <w:left w:val="nil"/>
              <w:bottom w:val="single" w:sz="4" w:space="0" w:color="auto"/>
              <w:right w:val="single" w:sz="4" w:space="0" w:color="auto"/>
            </w:tcBorders>
            <w:shd w:val="clear" w:color="auto" w:fill="auto"/>
            <w:vAlign w:val="bottom"/>
            <w:hideMark/>
          </w:tcPr>
          <w:p w14:paraId="0E3DFBB2" w14:textId="77777777" w:rsidR="00971595" w:rsidRPr="00BC1544" w:rsidRDefault="00971595" w:rsidP="00BF7309">
            <w:pPr>
              <w:rPr>
                <w:color w:val="000000"/>
                <w:sz w:val="20"/>
                <w:szCs w:val="20"/>
              </w:rPr>
            </w:pPr>
            <w:r w:rsidRPr="00BC1544">
              <w:rPr>
                <w:color w:val="000000"/>
                <w:sz w:val="20"/>
                <w:szCs w:val="20"/>
              </w:rPr>
              <w:t> </w:t>
            </w:r>
          </w:p>
        </w:tc>
        <w:tc>
          <w:tcPr>
            <w:tcW w:w="960" w:type="dxa"/>
            <w:tcBorders>
              <w:top w:val="nil"/>
              <w:left w:val="nil"/>
              <w:bottom w:val="single" w:sz="4" w:space="0" w:color="auto"/>
              <w:right w:val="single" w:sz="4" w:space="0" w:color="auto"/>
            </w:tcBorders>
            <w:shd w:val="clear" w:color="auto" w:fill="auto"/>
            <w:vAlign w:val="bottom"/>
            <w:hideMark/>
          </w:tcPr>
          <w:p w14:paraId="7AED8B05" w14:textId="77777777" w:rsidR="00971595" w:rsidRPr="00BC1544" w:rsidRDefault="00971595" w:rsidP="00BF7309">
            <w:pPr>
              <w:rPr>
                <w:color w:val="000000"/>
                <w:sz w:val="20"/>
                <w:szCs w:val="20"/>
              </w:rPr>
            </w:pPr>
            <w:r w:rsidRPr="00BC1544">
              <w:rPr>
                <w:color w:val="000000"/>
                <w:sz w:val="20"/>
                <w:szCs w:val="20"/>
              </w:rPr>
              <w:t> </w:t>
            </w:r>
          </w:p>
        </w:tc>
        <w:tc>
          <w:tcPr>
            <w:tcW w:w="960" w:type="dxa"/>
            <w:tcBorders>
              <w:top w:val="nil"/>
              <w:left w:val="nil"/>
              <w:bottom w:val="single" w:sz="4" w:space="0" w:color="auto"/>
              <w:right w:val="single" w:sz="4" w:space="0" w:color="auto"/>
            </w:tcBorders>
            <w:shd w:val="clear" w:color="auto" w:fill="auto"/>
            <w:vAlign w:val="bottom"/>
            <w:hideMark/>
          </w:tcPr>
          <w:p w14:paraId="05FB27DF" w14:textId="77777777" w:rsidR="00971595" w:rsidRPr="00BC1544" w:rsidRDefault="00971595" w:rsidP="00BF7309">
            <w:pPr>
              <w:rPr>
                <w:color w:val="000000"/>
                <w:sz w:val="20"/>
                <w:szCs w:val="20"/>
              </w:rPr>
            </w:pPr>
            <w:r w:rsidRPr="00BC1544">
              <w:rPr>
                <w:color w:val="000000"/>
                <w:sz w:val="20"/>
                <w:szCs w:val="20"/>
              </w:rPr>
              <w:t> </w:t>
            </w:r>
          </w:p>
        </w:tc>
        <w:tc>
          <w:tcPr>
            <w:tcW w:w="960" w:type="dxa"/>
            <w:tcBorders>
              <w:top w:val="nil"/>
              <w:left w:val="nil"/>
              <w:bottom w:val="single" w:sz="4" w:space="0" w:color="auto"/>
              <w:right w:val="single" w:sz="4" w:space="0" w:color="auto"/>
            </w:tcBorders>
            <w:shd w:val="clear" w:color="auto" w:fill="auto"/>
            <w:vAlign w:val="bottom"/>
            <w:hideMark/>
          </w:tcPr>
          <w:p w14:paraId="0F353C9A" w14:textId="77777777" w:rsidR="00971595" w:rsidRPr="00BC1544" w:rsidRDefault="00971595" w:rsidP="00BF7309">
            <w:pPr>
              <w:rPr>
                <w:color w:val="000000"/>
                <w:sz w:val="20"/>
                <w:szCs w:val="20"/>
              </w:rPr>
            </w:pPr>
            <w:r w:rsidRPr="00BC1544">
              <w:rPr>
                <w:color w:val="000000"/>
                <w:sz w:val="20"/>
                <w:szCs w:val="20"/>
              </w:rPr>
              <w:t> </w:t>
            </w:r>
          </w:p>
        </w:tc>
        <w:tc>
          <w:tcPr>
            <w:tcW w:w="960" w:type="dxa"/>
            <w:tcBorders>
              <w:top w:val="nil"/>
              <w:left w:val="nil"/>
              <w:bottom w:val="single" w:sz="4" w:space="0" w:color="auto"/>
              <w:right w:val="double" w:sz="4" w:space="0" w:color="auto"/>
            </w:tcBorders>
            <w:shd w:val="clear" w:color="auto" w:fill="auto"/>
            <w:vAlign w:val="bottom"/>
            <w:hideMark/>
          </w:tcPr>
          <w:p w14:paraId="0862A854" w14:textId="77777777" w:rsidR="00971595" w:rsidRPr="00BC1544" w:rsidRDefault="00971595" w:rsidP="00BF7309">
            <w:pPr>
              <w:rPr>
                <w:color w:val="000000"/>
                <w:sz w:val="20"/>
                <w:szCs w:val="20"/>
              </w:rPr>
            </w:pPr>
            <w:r w:rsidRPr="00BC1544">
              <w:rPr>
                <w:color w:val="000000"/>
                <w:sz w:val="20"/>
                <w:szCs w:val="20"/>
              </w:rPr>
              <w:t> </w:t>
            </w:r>
          </w:p>
        </w:tc>
      </w:tr>
      <w:tr w:rsidR="00971595" w:rsidRPr="00BC1544" w14:paraId="60F656C6" w14:textId="77777777" w:rsidTr="00E1643B">
        <w:trPr>
          <w:trHeight w:val="315"/>
        </w:trPr>
        <w:tc>
          <w:tcPr>
            <w:tcW w:w="960" w:type="dxa"/>
            <w:tcBorders>
              <w:top w:val="nil"/>
              <w:left w:val="double" w:sz="4" w:space="0" w:color="auto"/>
              <w:bottom w:val="single" w:sz="12" w:space="0" w:color="auto"/>
              <w:right w:val="single" w:sz="4" w:space="0" w:color="auto"/>
            </w:tcBorders>
            <w:shd w:val="clear" w:color="auto" w:fill="auto"/>
            <w:vAlign w:val="center"/>
            <w:hideMark/>
          </w:tcPr>
          <w:p w14:paraId="7A62702A" w14:textId="77777777" w:rsidR="00971595" w:rsidRPr="00BC1544" w:rsidRDefault="00971595" w:rsidP="00BF7309">
            <w:pPr>
              <w:jc w:val="center"/>
              <w:rPr>
                <w:color w:val="000000"/>
                <w:sz w:val="20"/>
                <w:szCs w:val="20"/>
              </w:rPr>
            </w:pPr>
            <w:r w:rsidRPr="00BC1544">
              <w:rPr>
                <w:color w:val="000000"/>
                <w:sz w:val="20"/>
                <w:szCs w:val="20"/>
              </w:rPr>
              <w:t>4</w:t>
            </w:r>
          </w:p>
        </w:tc>
        <w:tc>
          <w:tcPr>
            <w:tcW w:w="1560" w:type="dxa"/>
            <w:tcBorders>
              <w:top w:val="nil"/>
              <w:left w:val="nil"/>
              <w:bottom w:val="single" w:sz="12" w:space="0" w:color="auto"/>
              <w:right w:val="single" w:sz="4" w:space="0" w:color="auto"/>
            </w:tcBorders>
            <w:shd w:val="clear" w:color="auto" w:fill="auto"/>
            <w:vAlign w:val="center"/>
            <w:hideMark/>
          </w:tcPr>
          <w:p w14:paraId="2D75E548" w14:textId="77777777" w:rsidR="00971595" w:rsidRPr="00BC1544" w:rsidRDefault="00971595" w:rsidP="00BF7309">
            <w:pPr>
              <w:jc w:val="center"/>
              <w:rPr>
                <w:color w:val="000000"/>
                <w:sz w:val="20"/>
                <w:szCs w:val="20"/>
              </w:rPr>
            </w:pPr>
            <w:r w:rsidRPr="00BC1544">
              <w:rPr>
                <w:color w:val="000000"/>
                <w:sz w:val="20"/>
                <w:szCs w:val="20"/>
              </w:rPr>
              <w:t>1089-1149</w:t>
            </w:r>
          </w:p>
        </w:tc>
        <w:tc>
          <w:tcPr>
            <w:tcW w:w="960" w:type="dxa"/>
            <w:tcBorders>
              <w:top w:val="nil"/>
              <w:left w:val="nil"/>
              <w:bottom w:val="single" w:sz="12" w:space="0" w:color="auto"/>
              <w:right w:val="single" w:sz="4" w:space="0" w:color="auto"/>
            </w:tcBorders>
            <w:shd w:val="clear" w:color="auto" w:fill="auto"/>
            <w:vAlign w:val="center"/>
            <w:hideMark/>
          </w:tcPr>
          <w:p w14:paraId="1EE9D5E6" w14:textId="77777777" w:rsidR="00971595" w:rsidRPr="00BC1544" w:rsidRDefault="00971595" w:rsidP="00BF7309">
            <w:pPr>
              <w:jc w:val="center"/>
              <w:rPr>
                <w:color w:val="000000"/>
                <w:sz w:val="20"/>
                <w:szCs w:val="20"/>
              </w:rPr>
            </w:pPr>
            <w:r w:rsidRPr="00BC1544">
              <w:rPr>
                <w:color w:val="000000"/>
                <w:sz w:val="20"/>
                <w:szCs w:val="20"/>
              </w:rPr>
              <w:t>Ю-2</w:t>
            </w:r>
          </w:p>
        </w:tc>
        <w:tc>
          <w:tcPr>
            <w:tcW w:w="1240" w:type="dxa"/>
            <w:tcBorders>
              <w:top w:val="nil"/>
              <w:left w:val="nil"/>
              <w:bottom w:val="single" w:sz="12" w:space="0" w:color="auto"/>
              <w:right w:val="single" w:sz="4" w:space="0" w:color="auto"/>
            </w:tcBorders>
            <w:shd w:val="clear" w:color="auto" w:fill="auto"/>
            <w:vAlign w:val="bottom"/>
            <w:hideMark/>
          </w:tcPr>
          <w:p w14:paraId="0BBF8AC3" w14:textId="77777777" w:rsidR="00971595" w:rsidRPr="00BC1544" w:rsidRDefault="00971595" w:rsidP="00BF7309">
            <w:pPr>
              <w:rPr>
                <w:color w:val="000000"/>
                <w:sz w:val="20"/>
                <w:szCs w:val="20"/>
              </w:rPr>
            </w:pPr>
            <w:r w:rsidRPr="00BC1544">
              <w:rPr>
                <w:color w:val="000000"/>
                <w:sz w:val="20"/>
                <w:szCs w:val="20"/>
              </w:rPr>
              <w:t>12.08.05г.</w:t>
            </w:r>
          </w:p>
        </w:tc>
        <w:tc>
          <w:tcPr>
            <w:tcW w:w="960" w:type="dxa"/>
            <w:tcBorders>
              <w:top w:val="nil"/>
              <w:left w:val="nil"/>
              <w:bottom w:val="single" w:sz="12" w:space="0" w:color="auto"/>
              <w:right w:val="single" w:sz="4" w:space="0" w:color="auto"/>
            </w:tcBorders>
            <w:shd w:val="clear" w:color="auto" w:fill="auto"/>
            <w:vAlign w:val="bottom"/>
            <w:hideMark/>
          </w:tcPr>
          <w:p w14:paraId="4E3B02C7" w14:textId="1241DAEA" w:rsidR="00971595" w:rsidRPr="00BC1544" w:rsidRDefault="003E5A9D" w:rsidP="00BF7309">
            <w:pPr>
              <w:rPr>
                <w:color w:val="000000"/>
                <w:sz w:val="20"/>
                <w:szCs w:val="20"/>
                <w:lang w:val="kk-KZ"/>
              </w:rPr>
            </w:pPr>
            <w:r w:rsidRPr="00BC1544">
              <w:rPr>
                <w:color w:val="000000"/>
                <w:sz w:val="20"/>
                <w:szCs w:val="20"/>
                <w:lang w:val="kk-KZ"/>
              </w:rPr>
              <w:t>-</w:t>
            </w:r>
          </w:p>
        </w:tc>
        <w:tc>
          <w:tcPr>
            <w:tcW w:w="960" w:type="dxa"/>
            <w:tcBorders>
              <w:top w:val="nil"/>
              <w:left w:val="nil"/>
              <w:bottom w:val="single" w:sz="12" w:space="0" w:color="auto"/>
              <w:right w:val="single" w:sz="4" w:space="0" w:color="auto"/>
            </w:tcBorders>
            <w:shd w:val="clear" w:color="auto" w:fill="auto"/>
            <w:vAlign w:val="bottom"/>
            <w:hideMark/>
          </w:tcPr>
          <w:p w14:paraId="48E65F03" w14:textId="77777777" w:rsidR="00971595" w:rsidRPr="00BC1544" w:rsidRDefault="00971595" w:rsidP="00BF7309">
            <w:pPr>
              <w:rPr>
                <w:color w:val="000000"/>
                <w:sz w:val="20"/>
                <w:szCs w:val="20"/>
              </w:rPr>
            </w:pPr>
            <w:r w:rsidRPr="00BC1544">
              <w:rPr>
                <w:color w:val="000000"/>
                <w:sz w:val="20"/>
                <w:szCs w:val="20"/>
              </w:rPr>
              <w:t> </w:t>
            </w:r>
          </w:p>
        </w:tc>
        <w:tc>
          <w:tcPr>
            <w:tcW w:w="960" w:type="dxa"/>
            <w:tcBorders>
              <w:top w:val="nil"/>
              <w:left w:val="nil"/>
              <w:bottom w:val="single" w:sz="12" w:space="0" w:color="auto"/>
              <w:right w:val="single" w:sz="4" w:space="0" w:color="auto"/>
            </w:tcBorders>
            <w:shd w:val="clear" w:color="auto" w:fill="auto"/>
            <w:vAlign w:val="bottom"/>
            <w:hideMark/>
          </w:tcPr>
          <w:p w14:paraId="48D7E44F" w14:textId="77777777" w:rsidR="00971595" w:rsidRPr="00BC1544" w:rsidRDefault="00971595" w:rsidP="00BF7309">
            <w:pPr>
              <w:rPr>
                <w:color w:val="000000"/>
                <w:sz w:val="20"/>
                <w:szCs w:val="20"/>
              </w:rPr>
            </w:pPr>
            <w:r w:rsidRPr="00BC1544">
              <w:rPr>
                <w:color w:val="000000"/>
                <w:sz w:val="20"/>
                <w:szCs w:val="20"/>
              </w:rPr>
              <w:t> </w:t>
            </w:r>
          </w:p>
        </w:tc>
        <w:tc>
          <w:tcPr>
            <w:tcW w:w="960" w:type="dxa"/>
            <w:tcBorders>
              <w:top w:val="nil"/>
              <w:left w:val="nil"/>
              <w:bottom w:val="single" w:sz="12" w:space="0" w:color="auto"/>
              <w:right w:val="single" w:sz="4" w:space="0" w:color="auto"/>
            </w:tcBorders>
            <w:shd w:val="clear" w:color="auto" w:fill="auto"/>
            <w:vAlign w:val="bottom"/>
            <w:hideMark/>
          </w:tcPr>
          <w:p w14:paraId="1D5E8BF5" w14:textId="77777777" w:rsidR="00971595" w:rsidRPr="00BC1544" w:rsidRDefault="00971595" w:rsidP="00BF7309">
            <w:pPr>
              <w:rPr>
                <w:color w:val="000000"/>
                <w:sz w:val="20"/>
                <w:szCs w:val="20"/>
              </w:rPr>
            </w:pPr>
            <w:r w:rsidRPr="00BC1544">
              <w:rPr>
                <w:color w:val="000000"/>
                <w:sz w:val="20"/>
                <w:szCs w:val="20"/>
              </w:rPr>
              <w:t>ИПТ</w:t>
            </w:r>
          </w:p>
        </w:tc>
        <w:tc>
          <w:tcPr>
            <w:tcW w:w="960" w:type="dxa"/>
            <w:tcBorders>
              <w:top w:val="nil"/>
              <w:left w:val="nil"/>
              <w:bottom w:val="single" w:sz="12" w:space="0" w:color="auto"/>
              <w:right w:val="single" w:sz="4" w:space="0" w:color="auto"/>
            </w:tcBorders>
            <w:shd w:val="clear" w:color="auto" w:fill="auto"/>
            <w:vAlign w:val="bottom"/>
            <w:hideMark/>
          </w:tcPr>
          <w:p w14:paraId="4F2C0700" w14:textId="77777777" w:rsidR="00971595" w:rsidRPr="00BC1544" w:rsidRDefault="00971595" w:rsidP="00BF7309">
            <w:pPr>
              <w:rPr>
                <w:color w:val="000000"/>
                <w:sz w:val="20"/>
                <w:szCs w:val="20"/>
              </w:rPr>
            </w:pPr>
            <w:r w:rsidRPr="00BC1544">
              <w:rPr>
                <w:color w:val="000000"/>
                <w:sz w:val="20"/>
                <w:szCs w:val="20"/>
              </w:rPr>
              <w:t> </w:t>
            </w:r>
          </w:p>
        </w:tc>
        <w:tc>
          <w:tcPr>
            <w:tcW w:w="960" w:type="dxa"/>
            <w:tcBorders>
              <w:top w:val="nil"/>
              <w:left w:val="nil"/>
              <w:bottom w:val="single" w:sz="12" w:space="0" w:color="auto"/>
              <w:right w:val="single" w:sz="4" w:space="0" w:color="auto"/>
            </w:tcBorders>
            <w:shd w:val="clear" w:color="auto" w:fill="auto"/>
            <w:vAlign w:val="bottom"/>
            <w:hideMark/>
          </w:tcPr>
          <w:p w14:paraId="67157266" w14:textId="77777777" w:rsidR="00971595" w:rsidRPr="00BC1544" w:rsidRDefault="00971595" w:rsidP="00BF7309">
            <w:pPr>
              <w:rPr>
                <w:color w:val="000000"/>
                <w:sz w:val="20"/>
                <w:szCs w:val="20"/>
              </w:rPr>
            </w:pPr>
            <w:r w:rsidRPr="00BC1544">
              <w:rPr>
                <w:color w:val="000000"/>
                <w:sz w:val="20"/>
                <w:szCs w:val="20"/>
              </w:rPr>
              <w:t> </w:t>
            </w:r>
          </w:p>
        </w:tc>
        <w:tc>
          <w:tcPr>
            <w:tcW w:w="960" w:type="dxa"/>
            <w:tcBorders>
              <w:top w:val="nil"/>
              <w:left w:val="nil"/>
              <w:bottom w:val="single" w:sz="12" w:space="0" w:color="auto"/>
              <w:right w:val="single" w:sz="4" w:space="0" w:color="auto"/>
            </w:tcBorders>
            <w:shd w:val="clear" w:color="auto" w:fill="auto"/>
            <w:vAlign w:val="bottom"/>
            <w:hideMark/>
          </w:tcPr>
          <w:p w14:paraId="3CD2A65F" w14:textId="77777777" w:rsidR="00971595" w:rsidRPr="00BC1544" w:rsidRDefault="00971595" w:rsidP="00BF7309">
            <w:pPr>
              <w:jc w:val="right"/>
              <w:rPr>
                <w:color w:val="000000"/>
                <w:sz w:val="20"/>
                <w:szCs w:val="20"/>
              </w:rPr>
            </w:pPr>
            <w:r w:rsidRPr="00BC1544">
              <w:rPr>
                <w:color w:val="000000"/>
                <w:sz w:val="20"/>
                <w:szCs w:val="20"/>
              </w:rPr>
              <w:t>1.57</w:t>
            </w:r>
          </w:p>
        </w:tc>
        <w:tc>
          <w:tcPr>
            <w:tcW w:w="960" w:type="dxa"/>
            <w:tcBorders>
              <w:top w:val="nil"/>
              <w:left w:val="nil"/>
              <w:bottom w:val="single" w:sz="12" w:space="0" w:color="auto"/>
              <w:right w:val="single" w:sz="4" w:space="0" w:color="auto"/>
            </w:tcBorders>
            <w:shd w:val="clear" w:color="auto" w:fill="auto"/>
            <w:vAlign w:val="bottom"/>
            <w:hideMark/>
          </w:tcPr>
          <w:p w14:paraId="784552E4" w14:textId="77777777" w:rsidR="00971595" w:rsidRPr="00BC1544" w:rsidRDefault="00971595" w:rsidP="00BF7309">
            <w:pPr>
              <w:rPr>
                <w:color w:val="000000"/>
                <w:sz w:val="20"/>
                <w:szCs w:val="20"/>
              </w:rPr>
            </w:pPr>
            <w:r w:rsidRPr="00BC1544">
              <w:rPr>
                <w:color w:val="000000"/>
                <w:sz w:val="20"/>
                <w:szCs w:val="20"/>
              </w:rPr>
              <w:t> </w:t>
            </w:r>
          </w:p>
        </w:tc>
        <w:tc>
          <w:tcPr>
            <w:tcW w:w="960" w:type="dxa"/>
            <w:tcBorders>
              <w:top w:val="nil"/>
              <w:left w:val="nil"/>
              <w:bottom w:val="single" w:sz="12" w:space="0" w:color="auto"/>
              <w:right w:val="single" w:sz="4" w:space="0" w:color="auto"/>
            </w:tcBorders>
            <w:shd w:val="clear" w:color="auto" w:fill="auto"/>
            <w:vAlign w:val="bottom"/>
            <w:hideMark/>
          </w:tcPr>
          <w:p w14:paraId="1689E081" w14:textId="77777777" w:rsidR="00971595" w:rsidRPr="00BC1544" w:rsidRDefault="00971595" w:rsidP="00BF7309">
            <w:pPr>
              <w:rPr>
                <w:color w:val="000000"/>
                <w:sz w:val="20"/>
                <w:szCs w:val="20"/>
              </w:rPr>
            </w:pPr>
            <w:r w:rsidRPr="00BC1544">
              <w:rPr>
                <w:color w:val="000000"/>
                <w:sz w:val="20"/>
                <w:szCs w:val="20"/>
              </w:rPr>
              <w:t> </w:t>
            </w:r>
          </w:p>
        </w:tc>
        <w:tc>
          <w:tcPr>
            <w:tcW w:w="960" w:type="dxa"/>
            <w:tcBorders>
              <w:top w:val="nil"/>
              <w:left w:val="nil"/>
              <w:bottom w:val="single" w:sz="12" w:space="0" w:color="auto"/>
              <w:right w:val="single" w:sz="4" w:space="0" w:color="auto"/>
            </w:tcBorders>
            <w:shd w:val="clear" w:color="auto" w:fill="auto"/>
            <w:vAlign w:val="bottom"/>
            <w:hideMark/>
          </w:tcPr>
          <w:p w14:paraId="42766917" w14:textId="77777777" w:rsidR="00971595" w:rsidRPr="00BC1544" w:rsidRDefault="00971595" w:rsidP="00BF7309">
            <w:pPr>
              <w:rPr>
                <w:color w:val="000000"/>
                <w:sz w:val="20"/>
                <w:szCs w:val="20"/>
              </w:rPr>
            </w:pPr>
            <w:r w:rsidRPr="00BC1544">
              <w:rPr>
                <w:color w:val="000000"/>
                <w:sz w:val="20"/>
                <w:szCs w:val="20"/>
              </w:rPr>
              <w:t> </w:t>
            </w:r>
          </w:p>
        </w:tc>
        <w:tc>
          <w:tcPr>
            <w:tcW w:w="960" w:type="dxa"/>
            <w:tcBorders>
              <w:top w:val="nil"/>
              <w:left w:val="nil"/>
              <w:bottom w:val="single" w:sz="12" w:space="0" w:color="auto"/>
              <w:right w:val="single" w:sz="4" w:space="0" w:color="auto"/>
            </w:tcBorders>
            <w:shd w:val="clear" w:color="auto" w:fill="auto"/>
            <w:vAlign w:val="bottom"/>
            <w:hideMark/>
          </w:tcPr>
          <w:p w14:paraId="53AA61FC" w14:textId="77777777" w:rsidR="00971595" w:rsidRPr="00BC1544" w:rsidRDefault="00971595" w:rsidP="00BF7309">
            <w:pPr>
              <w:rPr>
                <w:color w:val="000000"/>
                <w:sz w:val="20"/>
                <w:szCs w:val="20"/>
              </w:rPr>
            </w:pPr>
            <w:r w:rsidRPr="00BC1544">
              <w:rPr>
                <w:color w:val="000000"/>
                <w:sz w:val="20"/>
                <w:szCs w:val="20"/>
              </w:rPr>
              <w:t> </w:t>
            </w:r>
          </w:p>
        </w:tc>
        <w:tc>
          <w:tcPr>
            <w:tcW w:w="960" w:type="dxa"/>
            <w:tcBorders>
              <w:top w:val="nil"/>
              <w:left w:val="nil"/>
              <w:bottom w:val="single" w:sz="12" w:space="0" w:color="auto"/>
              <w:right w:val="single" w:sz="4" w:space="0" w:color="auto"/>
            </w:tcBorders>
            <w:shd w:val="clear" w:color="auto" w:fill="auto"/>
            <w:vAlign w:val="bottom"/>
            <w:hideMark/>
          </w:tcPr>
          <w:p w14:paraId="4A7DD717" w14:textId="77777777" w:rsidR="00971595" w:rsidRPr="00BC1544" w:rsidRDefault="00971595" w:rsidP="00BF7309">
            <w:pPr>
              <w:rPr>
                <w:color w:val="000000"/>
                <w:sz w:val="20"/>
                <w:szCs w:val="20"/>
              </w:rPr>
            </w:pPr>
            <w:r w:rsidRPr="00BC1544">
              <w:rPr>
                <w:color w:val="000000"/>
                <w:sz w:val="20"/>
                <w:szCs w:val="20"/>
              </w:rPr>
              <w:t> </w:t>
            </w:r>
          </w:p>
        </w:tc>
        <w:tc>
          <w:tcPr>
            <w:tcW w:w="960" w:type="dxa"/>
            <w:tcBorders>
              <w:top w:val="nil"/>
              <w:left w:val="nil"/>
              <w:bottom w:val="single" w:sz="12" w:space="0" w:color="auto"/>
              <w:right w:val="single" w:sz="4" w:space="0" w:color="auto"/>
            </w:tcBorders>
            <w:shd w:val="clear" w:color="auto" w:fill="auto"/>
            <w:vAlign w:val="bottom"/>
            <w:hideMark/>
          </w:tcPr>
          <w:p w14:paraId="58B15F53" w14:textId="77777777" w:rsidR="00971595" w:rsidRPr="00BC1544" w:rsidRDefault="00971595" w:rsidP="00BF7309">
            <w:pPr>
              <w:rPr>
                <w:color w:val="000000"/>
                <w:sz w:val="20"/>
                <w:szCs w:val="20"/>
              </w:rPr>
            </w:pPr>
            <w:r w:rsidRPr="00BC1544">
              <w:rPr>
                <w:color w:val="000000"/>
                <w:sz w:val="20"/>
                <w:szCs w:val="20"/>
              </w:rPr>
              <w:t> </w:t>
            </w:r>
          </w:p>
        </w:tc>
        <w:tc>
          <w:tcPr>
            <w:tcW w:w="960" w:type="dxa"/>
            <w:tcBorders>
              <w:top w:val="nil"/>
              <w:left w:val="nil"/>
              <w:bottom w:val="single" w:sz="12" w:space="0" w:color="auto"/>
              <w:right w:val="single" w:sz="4" w:space="0" w:color="auto"/>
            </w:tcBorders>
            <w:shd w:val="clear" w:color="auto" w:fill="auto"/>
            <w:vAlign w:val="bottom"/>
            <w:hideMark/>
          </w:tcPr>
          <w:p w14:paraId="27A2E86B" w14:textId="77777777" w:rsidR="00971595" w:rsidRPr="00BC1544" w:rsidRDefault="00971595" w:rsidP="00BF7309">
            <w:pPr>
              <w:rPr>
                <w:color w:val="000000"/>
                <w:sz w:val="20"/>
                <w:szCs w:val="20"/>
              </w:rPr>
            </w:pPr>
            <w:r w:rsidRPr="00BC1544">
              <w:rPr>
                <w:color w:val="000000"/>
                <w:sz w:val="20"/>
                <w:szCs w:val="20"/>
              </w:rPr>
              <w:t> </w:t>
            </w:r>
          </w:p>
        </w:tc>
        <w:tc>
          <w:tcPr>
            <w:tcW w:w="960" w:type="dxa"/>
            <w:tcBorders>
              <w:top w:val="nil"/>
              <w:left w:val="nil"/>
              <w:bottom w:val="single" w:sz="12" w:space="0" w:color="auto"/>
              <w:right w:val="single" w:sz="4" w:space="0" w:color="auto"/>
            </w:tcBorders>
            <w:shd w:val="clear" w:color="auto" w:fill="auto"/>
            <w:vAlign w:val="bottom"/>
            <w:hideMark/>
          </w:tcPr>
          <w:p w14:paraId="2FBB0E9D" w14:textId="77777777" w:rsidR="00971595" w:rsidRPr="00BC1544" w:rsidRDefault="00971595" w:rsidP="00BF7309">
            <w:pPr>
              <w:rPr>
                <w:color w:val="000000"/>
                <w:sz w:val="20"/>
                <w:szCs w:val="20"/>
              </w:rPr>
            </w:pPr>
            <w:r w:rsidRPr="00BC1544">
              <w:rPr>
                <w:color w:val="000000"/>
                <w:sz w:val="20"/>
                <w:szCs w:val="20"/>
              </w:rPr>
              <w:t> </w:t>
            </w:r>
          </w:p>
        </w:tc>
        <w:tc>
          <w:tcPr>
            <w:tcW w:w="960" w:type="dxa"/>
            <w:tcBorders>
              <w:top w:val="nil"/>
              <w:left w:val="nil"/>
              <w:bottom w:val="single" w:sz="12" w:space="0" w:color="auto"/>
              <w:right w:val="double" w:sz="4" w:space="0" w:color="auto"/>
            </w:tcBorders>
            <w:shd w:val="clear" w:color="auto" w:fill="auto"/>
            <w:vAlign w:val="bottom"/>
            <w:hideMark/>
          </w:tcPr>
          <w:p w14:paraId="362C6A4A" w14:textId="77777777" w:rsidR="00971595" w:rsidRPr="00BC1544" w:rsidRDefault="00971595" w:rsidP="00BF7309">
            <w:pPr>
              <w:rPr>
                <w:color w:val="000000"/>
                <w:sz w:val="20"/>
                <w:szCs w:val="20"/>
              </w:rPr>
            </w:pPr>
            <w:r w:rsidRPr="00BC1544">
              <w:rPr>
                <w:color w:val="000000"/>
                <w:sz w:val="20"/>
                <w:szCs w:val="20"/>
              </w:rPr>
              <w:t> </w:t>
            </w:r>
          </w:p>
        </w:tc>
      </w:tr>
      <w:tr w:rsidR="005F7D35" w:rsidRPr="00BC1544" w14:paraId="683992AD" w14:textId="77777777" w:rsidTr="00E1643B">
        <w:trPr>
          <w:trHeight w:val="315"/>
        </w:trPr>
        <w:tc>
          <w:tcPr>
            <w:tcW w:w="960" w:type="dxa"/>
            <w:tcBorders>
              <w:top w:val="single" w:sz="12" w:space="0" w:color="auto"/>
              <w:left w:val="double" w:sz="4" w:space="0" w:color="auto"/>
              <w:bottom w:val="double" w:sz="4" w:space="0" w:color="auto"/>
              <w:right w:val="single" w:sz="4" w:space="0" w:color="auto"/>
            </w:tcBorders>
            <w:shd w:val="clear" w:color="auto" w:fill="auto"/>
            <w:vAlign w:val="center"/>
          </w:tcPr>
          <w:p w14:paraId="36669E37" w14:textId="03BCE78B" w:rsidR="005F7D35" w:rsidRPr="00BC1544" w:rsidRDefault="005F7D35" w:rsidP="00BF7309">
            <w:pPr>
              <w:jc w:val="center"/>
              <w:rPr>
                <w:color w:val="000000"/>
                <w:sz w:val="20"/>
                <w:szCs w:val="20"/>
                <w:lang w:val="kk-KZ"/>
              </w:rPr>
            </w:pPr>
            <w:r w:rsidRPr="00BC1544">
              <w:rPr>
                <w:color w:val="000000"/>
                <w:sz w:val="20"/>
                <w:szCs w:val="20"/>
                <w:lang w:val="kk-KZ"/>
              </w:rPr>
              <w:t>Р-14</w:t>
            </w:r>
          </w:p>
        </w:tc>
        <w:tc>
          <w:tcPr>
            <w:tcW w:w="1560" w:type="dxa"/>
            <w:tcBorders>
              <w:top w:val="single" w:sz="12" w:space="0" w:color="auto"/>
              <w:left w:val="nil"/>
              <w:bottom w:val="double" w:sz="4" w:space="0" w:color="auto"/>
              <w:right w:val="single" w:sz="4" w:space="0" w:color="auto"/>
            </w:tcBorders>
            <w:shd w:val="clear" w:color="auto" w:fill="auto"/>
            <w:vAlign w:val="center"/>
          </w:tcPr>
          <w:p w14:paraId="19D07235" w14:textId="3FA12D4E" w:rsidR="005F7D35" w:rsidRPr="00BC1544" w:rsidRDefault="00B94DD3" w:rsidP="00BF7309">
            <w:pPr>
              <w:jc w:val="center"/>
              <w:rPr>
                <w:color w:val="000000"/>
                <w:sz w:val="20"/>
                <w:szCs w:val="20"/>
              </w:rPr>
            </w:pPr>
            <w:r w:rsidRPr="00BC1544">
              <w:rPr>
                <w:bCs/>
                <w:sz w:val="20"/>
                <w:szCs w:val="20"/>
              </w:rPr>
              <w:t>542-570</w:t>
            </w:r>
          </w:p>
        </w:tc>
        <w:tc>
          <w:tcPr>
            <w:tcW w:w="960" w:type="dxa"/>
            <w:tcBorders>
              <w:top w:val="single" w:sz="12" w:space="0" w:color="auto"/>
              <w:left w:val="nil"/>
              <w:bottom w:val="double" w:sz="4" w:space="0" w:color="auto"/>
              <w:right w:val="single" w:sz="4" w:space="0" w:color="auto"/>
            </w:tcBorders>
            <w:shd w:val="clear" w:color="auto" w:fill="auto"/>
            <w:vAlign w:val="center"/>
          </w:tcPr>
          <w:p w14:paraId="6CBA2701" w14:textId="77667DDD" w:rsidR="005F7D35" w:rsidRPr="00BC1544" w:rsidRDefault="00B94DD3" w:rsidP="00BF7309">
            <w:pPr>
              <w:jc w:val="center"/>
              <w:rPr>
                <w:color w:val="000000"/>
                <w:sz w:val="20"/>
                <w:szCs w:val="20"/>
              </w:rPr>
            </w:pPr>
            <w:r w:rsidRPr="00BC1544">
              <w:rPr>
                <w:color w:val="000000"/>
                <w:sz w:val="20"/>
                <w:szCs w:val="20"/>
              </w:rPr>
              <w:t>al-1</w:t>
            </w:r>
          </w:p>
        </w:tc>
        <w:tc>
          <w:tcPr>
            <w:tcW w:w="1240" w:type="dxa"/>
            <w:tcBorders>
              <w:top w:val="single" w:sz="12" w:space="0" w:color="auto"/>
              <w:left w:val="nil"/>
              <w:bottom w:val="double" w:sz="4" w:space="0" w:color="auto"/>
              <w:right w:val="single" w:sz="4" w:space="0" w:color="auto"/>
            </w:tcBorders>
            <w:shd w:val="clear" w:color="auto" w:fill="auto"/>
            <w:vAlign w:val="bottom"/>
          </w:tcPr>
          <w:p w14:paraId="3C7743B4" w14:textId="20E8718D" w:rsidR="005F7D35" w:rsidRPr="00BC1544" w:rsidRDefault="00B94DD3" w:rsidP="00BF7309">
            <w:pPr>
              <w:rPr>
                <w:color w:val="000000"/>
                <w:sz w:val="20"/>
                <w:szCs w:val="20"/>
              </w:rPr>
            </w:pPr>
            <w:r w:rsidRPr="00BC1544">
              <w:rPr>
                <w:bCs/>
                <w:sz w:val="20"/>
                <w:szCs w:val="20"/>
              </w:rPr>
              <w:t>22.10.2024г.</w:t>
            </w:r>
          </w:p>
        </w:tc>
        <w:tc>
          <w:tcPr>
            <w:tcW w:w="960" w:type="dxa"/>
            <w:tcBorders>
              <w:top w:val="single" w:sz="12" w:space="0" w:color="auto"/>
              <w:left w:val="nil"/>
              <w:bottom w:val="double" w:sz="4" w:space="0" w:color="auto"/>
              <w:right w:val="single" w:sz="4" w:space="0" w:color="auto"/>
            </w:tcBorders>
            <w:shd w:val="clear" w:color="auto" w:fill="auto"/>
            <w:vAlign w:val="bottom"/>
          </w:tcPr>
          <w:p w14:paraId="466D316C" w14:textId="77777777" w:rsidR="005F7D35" w:rsidRPr="00BC1544" w:rsidRDefault="005F7D35" w:rsidP="00BF7309">
            <w:pPr>
              <w:rPr>
                <w:color w:val="000000"/>
                <w:sz w:val="20"/>
                <w:szCs w:val="20"/>
              </w:rPr>
            </w:pPr>
          </w:p>
        </w:tc>
        <w:tc>
          <w:tcPr>
            <w:tcW w:w="960" w:type="dxa"/>
            <w:tcBorders>
              <w:top w:val="single" w:sz="12" w:space="0" w:color="auto"/>
              <w:left w:val="nil"/>
              <w:bottom w:val="double" w:sz="4" w:space="0" w:color="auto"/>
              <w:right w:val="single" w:sz="4" w:space="0" w:color="auto"/>
            </w:tcBorders>
            <w:shd w:val="clear" w:color="auto" w:fill="auto"/>
            <w:vAlign w:val="bottom"/>
          </w:tcPr>
          <w:p w14:paraId="660DDEB0" w14:textId="607B9CA5" w:rsidR="005F7D35" w:rsidRPr="00BC1544" w:rsidRDefault="003E5A9D" w:rsidP="003E5A9D">
            <w:pPr>
              <w:rPr>
                <w:color w:val="000000"/>
                <w:sz w:val="20"/>
                <w:szCs w:val="20"/>
              </w:rPr>
            </w:pPr>
            <w:r w:rsidRPr="00BC1544">
              <w:rPr>
                <w:sz w:val="20"/>
                <w:szCs w:val="20"/>
                <w:lang w:val="kk-KZ"/>
              </w:rPr>
              <w:t>215,9</w:t>
            </w:r>
            <w:r w:rsidR="00E1643B" w:rsidRPr="00BC1544">
              <w:rPr>
                <w:sz w:val="20"/>
                <w:szCs w:val="20"/>
                <w:lang w:val="kk-KZ"/>
              </w:rPr>
              <w:t xml:space="preserve">мм х </w:t>
            </w:r>
            <w:r w:rsidR="00E1643B" w:rsidRPr="00BC1544">
              <w:rPr>
                <w:sz w:val="20"/>
                <w:szCs w:val="20"/>
              </w:rPr>
              <w:t>750</w:t>
            </w:r>
            <w:r w:rsidR="00E1643B" w:rsidRPr="00BC1544">
              <w:rPr>
                <w:sz w:val="20"/>
                <w:szCs w:val="20"/>
                <w:lang w:val="kk-KZ"/>
              </w:rPr>
              <w:t>м.</w:t>
            </w:r>
          </w:p>
        </w:tc>
        <w:tc>
          <w:tcPr>
            <w:tcW w:w="960" w:type="dxa"/>
            <w:tcBorders>
              <w:top w:val="single" w:sz="12" w:space="0" w:color="auto"/>
              <w:left w:val="nil"/>
              <w:bottom w:val="double" w:sz="4" w:space="0" w:color="auto"/>
              <w:right w:val="single" w:sz="4" w:space="0" w:color="auto"/>
            </w:tcBorders>
            <w:shd w:val="clear" w:color="auto" w:fill="auto"/>
            <w:vAlign w:val="bottom"/>
          </w:tcPr>
          <w:p w14:paraId="3D24F9B4" w14:textId="77777777" w:rsidR="005F7D35" w:rsidRPr="00BC1544" w:rsidRDefault="005F7D35" w:rsidP="00BF7309">
            <w:pPr>
              <w:rPr>
                <w:color w:val="000000"/>
                <w:sz w:val="20"/>
                <w:szCs w:val="20"/>
              </w:rPr>
            </w:pPr>
          </w:p>
        </w:tc>
        <w:tc>
          <w:tcPr>
            <w:tcW w:w="960" w:type="dxa"/>
            <w:tcBorders>
              <w:top w:val="single" w:sz="12" w:space="0" w:color="auto"/>
              <w:left w:val="nil"/>
              <w:bottom w:val="double" w:sz="4" w:space="0" w:color="auto"/>
              <w:right w:val="single" w:sz="4" w:space="0" w:color="auto"/>
            </w:tcBorders>
            <w:shd w:val="clear" w:color="auto" w:fill="auto"/>
            <w:vAlign w:val="bottom"/>
          </w:tcPr>
          <w:p w14:paraId="4E8C3A38" w14:textId="77777777" w:rsidR="005F7D35" w:rsidRPr="00BC1544" w:rsidRDefault="005F7D35" w:rsidP="00BF7309">
            <w:pPr>
              <w:rPr>
                <w:color w:val="000000"/>
                <w:sz w:val="20"/>
                <w:szCs w:val="20"/>
              </w:rPr>
            </w:pPr>
          </w:p>
        </w:tc>
        <w:tc>
          <w:tcPr>
            <w:tcW w:w="960" w:type="dxa"/>
            <w:tcBorders>
              <w:top w:val="single" w:sz="12" w:space="0" w:color="auto"/>
              <w:left w:val="nil"/>
              <w:bottom w:val="double" w:sz="4" w:space="0" w:color="auto"/>
              <w:right w:val="single" w:sz="4" w:space="0" w:color="auto"/>
            </w:tcBorders>
            <w:shd w:val="clear" w:color="auto" w:fill="auto"/>
            <w:vAlign w:val="bottom"/>
          </w:tcPr>
          <w:p w14:paraId="74A24949" w14:textId="77777777" w:rsidR="005F7D35" w:rsidRPr="00BC1544" w:rsidRDefault="005F7D35" w:rsidP="00BF7309">
            <w:pPr>
              <w:rPr>
                <w:color w:val="000000"/>
                <w:sz w:val="20"/>
                <w:szCs w:val="20"/>
              </w:rPr>
            </w:pPr>
          </w:p>
        </w:tc>
        <w:tc>
          <w:tcPr>
            <w:tcW w:w="960" w:type="dxa"/>
            <w:tcBorders>
              <w:top w:val="single" w:sz="12" w:space="0" w:color="auto"/>
              <w:left w:val="nil"/>
              <w:bottom w:val="double" w:sz="4" w:space="0" w:color="auto"/>
              <w:right w:val="single" w:sz="4" w:space="0" w:color="auto"/>
            </w:tcBorders>
            <w:shd w:val="clear" w:color="auto" w:fill="auto"/>
            <w:vAlign w:val="bottom"/>
          </w:tcPr>
          <w:p w14:paraId="10E278A6" w14:textId="52D775EE" w:rsidR="005F7D35" w:rsidRPr="00BC1544" w:rsidRDefault="00A7635D" w:rsidP="00A7635D">
            <w:pPr>
              <w:jc w:val="center"/>
              <w:rPr>
                <w:color w:val="000000"/>
                <w:sz w:val="20"/>
                <w:szCs w:val="20"/>
                <w:lang w:val="kk-KZ"/>
              </w:rPr>
            </w:pPr>
            <w:r>
              <w:rPr>
                <w:color w:val="000000"/>
                <w:sz w:val="20"/>
                <w:szCs w:val="20"/>
                <w:lang w:val="kk-KZ"/>
              </w:rPr>
              <w:t>13</w:t>
            </w:r>
          </w:p>
        </w:tc>
        <w:tc>
          <w:tcPr>
            <w:tcW w:w="960" w:type="dxa"/>
            <w:tcBorders>
              <w:top w:val="single" w:sz="12" w:space="0" w:color="auto"/>
              <w:left w:val="nil"/>
              <w:bottom w:val="double" w:sz="4" w:space="0" w:color="auto"/>
              <w:right w:val="single" w:sz="4" w:space="0" w:color="auto"/>
            </w:tcBorders>
            <w:shd w:val="clear" w:color="auto" w:fill="auto"/>
            <w:vAlign w:val="bottom"/>
          </w:tcPr>
          <w:p w14:paraId="5B3B26FC" w14:textId="77777777" w:rsidR="005F7D35" w:rsidRPr="00BC1544" w:rsidRDefault="005F7D35" w:rsidP="00BF7309">
            <w:pPr>
              <w:jc w:val="right"/>
              <w:rPr>
                <w:color w:val="000000"/>
                <w:sz w:val="20"/>
                <w:szCs w:val="20"/>
              </w:rPr>
            </w:pPr>
          </w:p>
        </w:tc>
        <w:tc>
          <w:tcPr>
            <w:tcW w:w="960" w:type="dxa"/>
            <w:tcBorders>
              <w:top w:val="single" w:sz="12" w:space="0" w:color="auto"/>
              <w:left w:val="nil"/>
              <w:bottom w:val="double" w:sz="4" w:space="0" w:color="auto"/>
              <w:right w:val="single" w:sz="4" w:space="0" w:color="auto"/>
            </w:tcBorders>
            <w:shd w:val="clear" w:color="auto" w:fill="auto"/>
            <w:vAlign w:val="bottom"/>
          </w:tcPr>
          <w:p w14:paraId="0753719C" w14:textId="77777777" w:rsidR="005F7D35" w:rsidRPr="00BC1544" w:rsidRDefault="005F7D35" w:rsidP="00BF7309">
            <w:pPr>
              <w:rPr>
                <w:color w:val="000000"/>
                <w:sz w:val="20"/>
                <w:szCs w:val="20"/>
              </w:rPr>
            </w:pPr>
          </w:p>
        </w:tc>
        <w:tc>
          <w:tcPr>
            <w:tcW w:w="960" w:type="dxa"/>
            <w:tcBorders>
              <w:top w:val="single" w:sz="12" w:space="0" w:color="auto"/>
              <w:left w:val="nil"/>
              <w:bottom w:val="double" w:sz="4" w:space="0" w:color="auto"/>
              <w:right w:val="single" w:sz="4" w:space="0" w:color="auto"/>
            </w:tcBorders>
            <w:shd w:val="clear" w:color="auto" w:fill="auto"/>
            <w:vAlign w:val="bottom"/>
          </w:tcPr>
          <w:p w14:paraId="273A1BE8" w14:textId="77777777" w:rsidR="005F7D35" w:rsidRPr="00BC1544" w:rsidRDefault="005F7D35" w:rsidP="00BF7309">
            <w:pPr>
              <w:rPr>
                <w:color w:val="000000"/>
                <w:sz w:val="20"/>
                <w:szCs w:val="20"/>
              </w:rPr>
            </w:pPr>
          </w:p>
        </w:tc>
        <w:tc>
          <w:tcPr>
            <w:tcW w:w="960" w:type="dxa"/>
            <w:tcBorders>
              <w:top w:val="single" w:sz="12" w:space="0" w:color="auto"/>
              <w:left w:val="nil"/>
              <w:bottom w:val="double" w:sz="4" w:space="0" w:color="auto"/>
              <w:right w:val="single" w:sz="4" w:space="0" w:color="auto"/>
            </w:tcBorders>
            <w:shd w:val="clear" w:color="auto" w:fill="auto"/>
            <w:vAlign w:val="bottom"/>
          </w:tcPr>
          <w:p w14:paraId="7B4D4987" w14:textId="77777777" w:rsidR="005F7D35" w:rsidRPr="00BC1544" w:rsidRDefault="005F7D35" w:rsidP="00BF7309">
            <w:pPr>
              <w:rPr>
                <w:color w:val="000000"/>
                <w:sz w:val="20"/>
                <w:szCs w:val="20"/>
              </w:rPr>
            </w:pPr>
          </w:p>
        </w:tc>
        <w:tc>
          <w:tcPr>
            <w:tcW w:w="960" w:type="dxa"/>
            <w:tcBorders>
              <w:top w:val="single" w:sz="12" w:space="0" w:color="auto"/>
              <w:left w:val="nil"/>
              <w:bottom w:val="double" w:sz="4" w:space="0" w:color="auto"/>
              <w:right w:val="single" w:sz="4" w:space="0" w:color="auto"/>
            </w:tcBorders>
            <w:shd w:val="clear" w:color="auto" w:fill="auto"/>
            <w:vAlign w:val="bottom"/>
          </w:tcPr>
          <w:p w14:paraId="5F0AAD5D" w14:textId="77777777" w:rsidR="005F7D35" w:rsidRPr="00BC1544" w:rsidRDefault="005F7D35" w:rsidP="00BF7309">
            <w:pPr>
              <w:rPr>
                <w:color w:val="000000"/>
                <w:sz w:val="20"/>
                <w:szCs w:val="20"/>
              </w:rPr>
            </w:pPr>
          </w:p>
        </w:tc>
        <w:tc>
          <w:tcPr>
            <w:tcW w:w="960" w:type="dxa"/>
            <w:tcBorders>
              <w:top w:val="single" w:sz="12" w:space="0" w:color="auto"/>
              <w:left w:val="nil"/>
              <w:bottom w:val="double" w:sz="4" w:space="0" w:color="auto"/>
              <w:right w:val="single" w:sz="4" w:space="0" w:color="auto"/>
            </w:tcBorders>
            <w:shd w:val="clear" w:color="auto" w:fill="auto"/>
            <w:vAlign w:val="bottom"/>
          </w:tcPr>
          <w:p w14:paraId="37A9A339" w14:textId="77777777" w:rsidR="005F7D35" w:rsidRPr="00BC1544" w:rsidRDefault="005F7D35" w:rsidP="00BF7309">
            <w:pPr>
              <w:rPr>
                <w:color w:val="000000"/>
                <w:sz w:val="20"/>
                <w:szCs w:val="20"/>
              </w:rPr>
            </w:pPr>
          </w:p>
        </w:tc>
        <w:tc>
          <w:tcPr>
            <w:tcW w:w="960" w:type="dxa"/>
            <w:tcBorders>
              <w:top w:val="single" w:sz="12" w:space="0" w:color="auto"/>
              <w:left w:val="nil"/>
              <w:bottom w:val="double" w:sz="4" w:space="0" w:color="auto"/>
              <w:right w:val="single" w:sz="4" w:space="0" w:color="auto"/>
            </w:tcBorders>
            <w:shd w:val="clear" w:color="auto" w:fill="auto"/>
            <w:vAlign w:val="bottom"/>
          </w:tcPr>
          <w:p w14:paraId="01E7A4C4" w14:textId="77777777" w:rsidR="005F7D35" w:rsidRPr="00BC1544" w:rsidRDefault="005F7D35" w:rsidP="00BF7309">
            <w:pPr>
              <w:rPr>
                <w:color w:val="000000"/>
                <w:sz w:val="20"/>
                <w:szCs w:val="20"/>
              </w:rPr>
            </w:pPr>
          </w:p>
        </w:tc>
        <w:tc>
          <w:tcPr>
            <w:tcW w:w="960" w:type="dxa"/>
            <w:tcBorders>
              <w:top w:val="single" w:sz="12" w:space="0" w:color="auto"/>
              <w:left w:val="nil"/>
              <w:bottom w:val="double" w:sz="4" w:space="0" w:color="auto"/>
              <w:right w:val="single" w:sz="4" w:space="0" w:color="auto"/>
            </w:tcBorders>
            <w:shd w:val="clear" w:color="auto" w:fill="auto"/>
            <w:vAlign w:val="bottom"/>
          </w:tcPr>
          <w:p w14:paraId="2EA8ABA0" w14:textId="77777777" w:rsidR="005F7D35" w:rsidRPr="00BC1544" w:rsidRDefault="005F7D35" w:rsidP="00BF7309">
            <w:pPr>
              <w:rPr>
                <w:color w:val="000000"/>
                <w:sz w:val="20"/>
                <w:szCs w:val="20"/>
              </w:rPr>
            </w:pPr>
          </w:p>
        </w:tc>
        <w:tc>
          <w:tcPr>
            <w:tcW w:w="960" w:type="dxa"/>
            <w:tcBorders>
              <w:top w:val="single" w:sz="12" w:space="0" w:color="auto"/>
              <w:left w:val="nil"/>
              <w:bottom w:val="double" w:sz="4" w:space="0" w:color="auto"/>
              <w:right w:val="single" w:sz="4" w:space="0" w:color="auto"/>
            </w:tcBorders>
            <w:shd w:val="clear" w:color="auto" w:fill="auto"/>
            <w:vAlign w:val="bottom"/>
          </w:tcPr>
          <w:p w14:paraId="17CCEA5A" w14:textId="77777777" w:rsidR="005F7D35" w:rsidRPr="00BC1544" w:rsidRDefault="005F7D35" w:rsidP="00BF7309">
            <w:pPr>
              <w:rPr>
                <w:color w:val="000000"/>
                <w:sz w:val="20"/>
                <w:szCs w:val="20"/>
              </w:rPr>
            </w:pPr>
          </w:p>
        </w:tc>
        <w:tc>
          <w:tcPr>
            <w:tcW w:w="960" w:type="dxa"/>
            <w:tcBorders>
              <w:top w:val="single" w:sz="12" w:space="0" w:color="auto"/>
              <w:left w:val="nil"/>
              <w:bottom w:val="double" w:sz="4" w:space="0" w:color="auto"/>
              <w:right w:val="double" w:sz="4" w:space="0" w:color="auto"/>
            </w:tcBorders>
            <w:shd w:val="clear" w:color="auto" w:fill="auto"/>
            <w:vAlign w:val="bottom"/>
          </w:tcPr>
          <w:p w14:paraId="2B474548" w14:textId="77777777" w:rsidR="005F7D35" w:rsidRPr="00BC1544" w:rsidRDefault="005F7D35" w:rsidP="00BF7309">
            <w:pPr>
              <w:rPr>
                <w:color w:val="000000"/>
                <w:sz w:val="20"/>
                <w:szCs w:val="20"/>
              </w:rPr>
            </w:pPr>
          </w:p>
        </w:tc>
      </w:tr>
    </w:tbl>
    <w:p w14:paraId="656BC51E" w14:textId="77777777" w:rsidR="00971595" w:rsidRDefault="00971595" w:rsidP="00971595">
      <w:pPr>
        <w:jc w:val="both"/>
        <w:rPr>
          <w:sz w:val="28"/>
          <w:szCs w:val="28"/>
        </w:rPr>
        <w:sectPr w:rsidR="00971595" w:rsidSect="00F94C64">
          <w:pgSz w:w="23814" w:h="16840" w:orient="landscape" w:code="9"/>
          <w:pgMar w:top="851" w:right="1134" w:bottom="1701" w:left="1134" w:header="709" w:footer="709" w:gutter="0"/>
          <w:cols w:space="708"/>
          <w:docGrid w:linePitch="360"/>
        </w:sectPr>
      </w:pPr>
    </w:p>
    <w:p w14:paraId="40D1D7C3" w14:textId="3FBCCDA8" w:rsidR="00FA7D96" w:rsidRDefault="00FA7D96" w:rsidP="00FA7D96">
      <w:pPr>
        <w:keepNext/>
        <w:keepLines/>
        <w:spacing w:line="360" w:lineRule="auto"/>
        <w:jc w:val="center"/>
        <w:outlineLvl w:val="1"/>
        <w:rPr>
          <w:b/>
          <w:szCs w:val="26"/>
        </w:rPr>
      </w:pPr>
      <w:bookmarkStart w:id="35" w:name="_Hlk151637386"/>
      <w:r w:rsidRPr="00A66410">
        <w:rPr>
          <w:b/>
          <w:szCs w:val="26"/>
        </w:rPr>
        <w:lastRenderedPageBreak/>
        <w:t>3.4 Выделение объектов пробной эксплуатации по геолого-физическим характеристикам пластов</w:t>
      </w:r>
    </w:p>
    <w:p w14:paraId="3C094FB4" w14:textId="25D6AE93" w:rsidR="005A1D2B" w:rsidRDefault="001E7829" w:rsidP="00F10C1A">
      <w:pPr>
        <w:spacing w:line="360" w:lineRule="auto"/>
        <w:ind w:firstLine="709"/>
        <w:jc w:val="both"/>
        <w:rPr>
          <w:rFonts w:eastAsia="Marlett"/>
        </w:rPr>
      </w:pPr>
      <w:bookmarkStart w:id="36" w:name="_Hlk108014435"/>
      <w:r w:rsidRPr="00F10C1A">
        <w:rPr>
          <w:rFonts w:eastAsia="Marlett"/>
        </w:rPr>
        <w:t xml:space="preserve">В результате бурения скважин </w:t>
      </w:r>
      <w:r w:rsidR="00F10C1A" w:rsidRPr="00F10C1A">
        <w:rPr>
          <w:rFonts w:eastAsia="Marlett"/>
        </w:rPr>
        <w:t>2,3,4,7</w:t>
      </w:r>
      <w:r w:rsidRPr="00F10C1A">
        <w:rPr>
          <w:rFonts w:eastAsia="Marlett"/>
        </w:rPr>
        <w:t xml:space="preserve"> </w:t>
      </w:r>
      <w:r w:rsidR="000873A3">
        <w:rPr>
          <w:rFonts w:eastAsia="Marlett"/>
        </w:rPr>
        <w:t xml:space="preserve">в 2004-2005гг </w:t>
      </w:r>
      <w:r w:rsidRPr="00F10C1A">
        <w:rPr>
          <w:rFonts w:eastAsia="Marlett"/>
        </w:rPr>
        <w:t xml:space="preserve">была установлена нефтеносность юрских </w:t>
      </w:r>
      <w:r w:rsidR="00F10C1A" w:rsidRPr="00F10C1A">
        <w:rPr>
          <w:rFonts w:eastAsia="Marlett"/>
        </w:rPr>
        <w:t xml:space="preserve">и меловых </w:t>
      </w:r>
      <w:r w:rsidRPr="00F10C1A">
        <w:rPr>
          <w:rFonts w:eastAsia="Marlett"/>
        </w:rPr>
        <w:t>отложений, где выявлен</w:t>
      </w:r>
      <w:r w:rsidR="00F10C1A" w:rsidRPr="00F10C1A">
        <w:rPr>
          <w:rFonts w:eastAsia="Marlett"/>
        </w:rPr>
        <w:t>о</w:t>
      </w:r>
      <w:r w:rsidRPr="00F10C1A">
        <w:rPr>
          <w:rFonts w:eastAsia="Marlett"/>
        </w:rPr>
        <w:t xml:space="preserve"> </w:t>
      </w:r>
      <w:r w:rsidR="00F10C1A" w:rsidRPr="00F10C1A">
        <w:rPr>
          <w:rFonts w:eastAsia="Marlett"/>
        </w:rPr>
        <w:t xml:space="preserve">четыре </w:t>
      </w:r>
      <w:r w:rsidRPr="00F10C1A">
        <w:rPr>
          <w:rFonts w:eastAsia="Marlett"/>
        </w:rPr>
        <w:t xml:space="preserve"> продуктивны</w:t>
      </w:r>
      <w:r w:rsidR="00F10C1A" w:rsidRPr="00F10C1A">
        <w:rPr>
          <w:rFonts w:eastAsia="Marlett"/>
        </w:rPr>
        <w:t>х</w:t>
      </w:r>
      <w:r w:rsidRPr="00F10C1A">
        <w:rPr>
          <w:rFonts w:eastAsia="Marlett"/>
        </w:rPr>
        <w:t xml:space="preserve"> горизонт</w:t>
      </w:r>
      <w:r w:rsidR="00F10C1A" w:rsidRPr="00F10C1A">
        <w:rPr>
          <w:rFonts w:eastAsia="Marlett"/>
        </w:rPr>
        <w:t>а</w:t>
      </w:r>
      <w:r w:rsidR="00F10C1A">
        <w:rPr>
          <w:rFonts w:eastAsia="Marlett"/>
        </w:rPr>
        <w:t>:</w:t>
      </w:r>
      <w:r w:rsidRPr="00F10C1A">
        <w:rPr>
          <w:rFonts w:eastAsia="Marlett"/>
        </w:rPr>
        <w:t xml:space="preserve"> </w:t>
      </w:r>
      <w:bookmarkEnd w:id="36"/>
      <w:r w:rsidR="00F10C1A" w:rsidRPr="00F10C1A">
        <w:rPr>
          <w:rFonts w:eastAsia="Marlett"/>
        </w:rPr>
        <w:t>нефтеносные горизонты в отложениях нижнего мела (альбский и готеривский) и 2 горизонта в средней юре (Ю-1 и Ю-2).</w:t>
      </w:r>
      <w:r w:rsidR="005A1D2B" w:rsidRPr="005A1D2B">
        <w:t xml:space="preserve"> </w:t>
      </w:r>
      <w:r w:rsidR="005A1D2B" w:rsidRPr="005A1D2B">
        <w:rPr>
          <w:rFonts w:eastAsia="Marlett"/>
        </w:rPr>
        <w:t>Бурением изучены I, II, V, IX и X блоки.</w:t>
      </w:r>
      <w:r w:rsidR="007B6893">
        <w:rPr>
          <w:rFonts w:eastAsia="Marlett"/>
        </w:rPr>
        <w:t xml:space="preserve"> В 2024-2025гг пробурена оценочная скважина Р-14, в которой при опробовании получен приток нефти дебитом 13</w:t>
      </w:r>
      <w:r w:rsidR="007B6893" w:rsidRPr="00194089">
        <w:rPr>
          <w:rFonts w:eastAsia="Courier New"/>
          <w:lang w:eastAsia="x-none"/>
        </w:rPr>
        <w:t>м3/сут</w:t>
      </w:r>
      <w:r w:rsidR="007B6893">
        <w:rPr>
          <w:rFonts w:eastAsia="Courier New"/>
          <w:lang w:eastAsia="x-none"/>
        </w:rPr>
        <w:t>.</w:t>
      </w:r>
      <w:r w:rsidR="007B6893">
        <w:rPr>
          <w:rFonts w:eastAsia="Marlett"/>
        </w:rPr>
        <w:t xml:space="preserve"> </w:t>
      </w:r>
    </w:p>
    <w:p w14:paraId="0858595E" w14:textId="703709FE" w:rsidR="007100D1" w:rsidRDefault="007100D1" w:rsidP="00F10C1A">
      <w:pPr>
        <w:spacing w:line="360" w:lineRule="auto"/>
        <w:ind w:firstLine="709"/>
        <w:jc w:val="both"/>
        <w:rPr>
          <w:rFonts w:eastAsia="Marlett"/>
        </w:rPr>
      </w:pPr>
      <w:r>
        <w:rPr>
          <w:rFonts w:eastAsia="Marlett"/>
        </w:rPr>
        <w:t xml:space="preserve">На основании анализа геолого-промысловой информации предлагаем выделить </w:t>
      </w:r>
      <w:r w:rsidR="009502CA">
        <w:rPr>
          <w:rFonts w:eastAsia="Marlett"/>
        </w:rPr>
        <w:t>три</w:t>
      </w:r>
      <w:r>
        <w:rPr>
          <w:rFonts w:eastAsia="Marlett"/>
        </w:rPr>
        <w:t xml:space="preserve"> эксплуатационных объекта: </w:t>
      </w:r>
      <w:bookmarkStart w:id="37" w:name="_Hlk197599746"/>
      <w:r>
        <w:rPr>
          <w:rFonts w:eastAsia="Marlett"/>
        </w:rPr>
        <w:t>нижнемеловой</w:t>
      </w:r>
      <w:bookmarkEnd w:id="37"/>
      <w:r>
        <w:rPr>
          <w:rFonts w:eastAsia="Marlett"/>
        </w:rPr>
        <w:t xml:space="preserve"> альбский</w:t>
      </w:r>
      <w:r w:rsidR="009502CA">
        <w:rPr>
          <w:rFonts w:eastAsia="Marlett"/>
        </w:rPr>
        <w:t>,</w:t>
      </w:r>
      <w:r>
        <w:rPr>
          <w:rFonts w:eastAsia="Marlett"/>
        </w:rPr>
        <w:t xml:space="preserve"> </w:t>
      </w:r>
      <w:r w:rsidR="009502CA">
        <w:rPr>
          <w:rFonts w:eastAsia="Marlett"/>
        </w:rPr>
        <w:t xml:space="preserve">нижнемеловой готеривский </w:t>
      </w:r>
      <w:r>
        <w:rPr>
          <w:rFonts w:eastAsia="Marlett"/>
        </w:rPr>
        <w:t>и среднеюрский, объединяющий горизонты Ю-1 и Ю-2. Ниже приведена характеристика продуктивных горизонтов.</w:t>
      </w:r>
    </w:p>
    <w:p w14:paraId="009DF568" w14:textId="1289B848" w:rsidR="001E7829" w:rsidRPr="005A1D2B" w:rsidRDefault="005A1D2B" w:rsidP="00F10C1A">
      <w:pPr>
        <w:spacing w:line="360" w:lineRule="auto"/>
        <w:ind w:firstLine="709"/>
        <w:jc w:val="both"/>
        <w:rPr>
          <w:rFonts w:eastAsia="Calibri"/>
          <w:lang w:eastAsia="en-US"/>
        </w:rPr>
      </w:pPr>
      <w:r w:rsidRPr="005A1D2B">
        <w:rPr>
          <w:rFonts w:eastAsia="Marlett"/>
        </w:rPr>
        <w:t>Альбский</w:t>
      </w:r>
      <w:r w:rsidRPr="005A1D2B">
        <w:rPr>
          <w:rFonts w:eastAsia="Calibri"/>
          <w:bCs/>
          <w:color w:val="000000"/>
          <w:lang w:eastAsia="en-US"/>
        </w:rPr>
        <w:t xml:space="preserve"> г</w:t>
      </w:r>
      <w:r w:rsidR="001E7829" w:rsidRPr="005A1D2B">
        <w:rPr>
          <w:rFonts w:eastAsia="Calibri"/>
          <w:bCs/>
          <w:color w:val="000000"/>
          <w:lang w:eastAsia="en-US"/>
        </w:rPr>
        <w:t xml:space="preserve">оризонт </w:t>
      </w:r>
      <w:r w:rsidRPr="005A1D2B">
        <w:rPr>
          <w:rFonts w:eastAsia="Calibri"/>
          <w:bCs/>
          <w:color w:val="000000"/>
          <w:lang w:eastAsia="en-US"/>
        </w:rPr>
        <w:t xml:space="preserve">al-1 </w:t>
      </w:r>
      <w:r w:rsidR="001E7829" w:rsidRPr="005A1D2B">
        <w:rPr>
          <w:rFonts w:eastAsia="Calibri"/>
          <w:bCs/>
          <w:color w:val="000000"/>
          <w:lang w:eastAsia="en-US"/>
        </w:rPr>
        <w:t xml:space="preserve">нефтеносен в блоке </w:t>
      </w:r>
      <w:r w:rsidR="001E7829" w:rsidRPr="005A1D2B">
        <w:rPr>
          <w:rFonts w:eastAsia="Calibri"/>
          <w:bCs/>
          <w:color w:val="000000"/>
          <w:lang w:val="en-US" w:eastAsia="en-US"/>
        </w:rPr>
        <w:t>I</w:t>
      </w:r>
      <w:r w:rsidRPr="005A1D2B">
        <w:rPr>
          <w:rFonts w:eastAsia="Calibri"/>
          <w:bCs/>
          <w:color w:val="000000"/>
          <w:lang w:eastAsia="en-US"/>
        </w:rPr>
        <w:t xml:space="preserve"> и</w:t>
      </w:r>
      <w:r w:rsidRPr="005A1D2B">
        <w:rPr>
          <w:rFonts w:eastAsia="Marlett"/>
        </w:rPr>
        <w:t xml:space="preserve"> II</w:t>
      </w:r>
      <w:r w:rsidR="001E7829" w:rsidRPr="005A1D2B">
        <w:rPr>
          <w:rFonts w:eastAsia="Calibri"/>
          <w:bCs/>
          <w:color w:val="000000"/>
          <w:lang w:eastAsia="en-US"/>
        </w:rPr>
        <w:t>.</w:t>
      </w:r>
      <w:r w:rsidR="001E7829" w:rsidRPr="005A1D2B">
        <w:rPr>
          <w:rFonts w:eastAsia="Calibri"/>
          <w:color w:val="000000"/>
          <w:lang w:eastAsia="en-US"/>
        </w:rPr>
        <w:t xml:space="preserve"> </w:t>
      </w:r>
      <w:r w:rsidR="001E7829" w:rsidRPr="005A1D2B">
        <w:rPr>
          <w:rFonts w:eastAsia="Calibri"/>
          <w:lang w:eastAsia="en-US"/>
        </w:rPr>
        <w:t xml:space="preserve">Залежь нефти, приуроченная к данному горизонту, выявлена по результатам бурения скважин </w:t>
      </w:r>
      <w:r w:rsidRPr="005A1D2B">
        <w:rPr>
          <w:rFonts w:eastAsia="Calibri"/>
          <w:lang w:eastAsia="en-US"/>
        </w:rPr>
        <w:t>2,3,7</w:t>
      </w:r>
      <w:r w:rsidR="007B6893">
        <w:rPr>
          <w:rFonts w:eastAsia="Calibri"/>
          <w:lang w:eastAsia="en-US"/>
        </w:rPr>
        <w:t xml:space="preserve"> и Р-14</w:t>
      </w:r>
      <w:r w:rsidR="001E7829" w:rsidRPr="005A1D2B">
        <w:rPr>
          <w:rFonts w:eastAsia="Calibri"/>
          <w:lang w:eastAsia="en-US"/>
        </w:rPr>
        <w:t xml:space="preserve">. </w:t>
      </w:r>
      <w:bookmarkStart w:id="38" w:name="_Hlk108014814"/>
    </w:p>
    <w:bookmarkEnd w:id="38"/>
    <w:p w14:paraId="1E82CEE3" w14:textId="77777777" w:rsidR="005A1D2B" w:rsidRDefault="005A1D2B" w:rsidP="001E7829">
      <w:pPr>
        <w:spacing w:line="360" w:lineRule="auto"/>
        <w:ind w:firstLine="709"/>
        <w:jc w:val="both"/>
        <w:rPr>
          <w:rFonts w:eastAsia="Courier New"/>
          <w:lang w:eastAsia="x-none"/>
        </w:rPr>
      </w:pPr>
      <w:r w:rsidRPr="005A1D2B">
        <w:rPr>
          <w:rFonts w:eastAsia="Courier New"/>
          <w:lang w:val="x-none" w:eastAsia="x-none"/>
        </w:rPr>
        <w:t>Литологически горизонт представлен чередованием кварцевых, алевритисто-глинистых песков и сильно известковистых глинистых пропластков. Песчаные пропластки хорошо пропитаны нефтью.</w:t>
      </w:r>
      <w:r>
        <w:rPr>
          <w:rFonts w:eastAsia="Courier New"/>
          <w:lang w:eastAsia="x-none"/>
        </w:rPr>
        <w:t>.</w:t>
      </w:r>
    </w:p>
    <w:p w14:paraId="2E7DA8AE" w14:textId="77777777" w:rsidR="005A1D2B" w:rsidRPr="005A1D2B" w:rsidRDefault="005A1D2B" w:rsidP="005A1D2B">
      <w:pPr>
        <w:widowControl w:val="0"/>
        <w:spacing w:line="360" w:lineRule="auto"/>
        <w:ind w:firstLine="709"/>
        <w:jc w:val="both"/>
        <w:rPr>
          <w:rFonts w:eastAsia="Calibri"/>
          <w:lang w:eastAsia="en-US"/>
        </w:rPr>
      </w:pPr>
      <w:r w:rsidRPr="005A1D2B">
        <w:rPr>
          <w:rFonts w:eastAsia="Calibri"/>
          <w:lang w:eastAsia="en-US"/>
        </w:rPr>
        <w:t>Горизонт выражен 1-7 пропластками-коллекторами и характеризуется коэффициентом песчанистости 0,399 д.ед, расчлененности -6,6.</w:t>
      </w:r>
    </w:p>
    <w:p w14:paraId="25BCE17F" w14:textId="77777777" w:rsidR="005A1D2B" w:rsidRPr="005A1D2B" w:rsidRDefault="005A1D2B" w:rsidP="005A1D2B">
      <w:pPr>
        <w:widowControl w:val="0"/>
        <w:spacing w:line="360" w:lineRule="auto"/>
        <w:ind w:firstLine="709"/>
        <w:jc w:val="both"/>
        <w:rPr>
          <w:rFonts w:eastAsia="Calibri"/>
          <w:lang w:eastAsia="en-US"/>
        </w:rPr>
      </w:pPr>
      <w:r w:rsidRPr="005A1D2B">
        <w:rPr>
          <w:rFonts w:eastAsia="Calibri"/>
          <w:lang w:eastAsia="en-US"/>
        </w:rPr>
        <w:t>Общая толщина горизонта меняется от 27 м (скв. 5) до 35 м (скв. 6) при средней -31,5 м, нефтенасыщенная от 2 м (скв. 3) до 15,5 м (скв. 7) при средней -8,5 м.</w:t>
      </w:r>
    </w:p>
    <w:p w14:paraId="5A238726" w14:textId="77777777" w:rsidR="005A1D2B" w:rsidRPr="005A1D2B" w:rsidRDefault="005A1D2B" w:rsidP="005A1D2B">
      <w:pPr>
        <w:widowControl w:val="0"/>
        <w:spacing w:line="360" w:lineRule="auto"/>
        <w:ind w:firstLine="709"/>
        <w:jc w:val="both"/>
        <w:rPr>
          <w:rFonts w:eastAsia="Calibri"/>
          <w:lang w:eastAsia="en-US"/>
        </w:rPr>
      </w:pPr>
      <w:r w:rsidRPr="005A1D2B">
        <w:rPr>
          <w:rFonts w:eastAsia="Calibri"/>
          <w:lang w:eastAsia="en-US"/>
        </w:rPr>
        <w:t>Фильтрационно-емкостные свойства (ФЕС) коллекторов по горизонту определялись по керну и по ГИС.</w:t>
      </w:r>
    </w:p>
    <w:p w14:paraId="2004979F" w14:textId="77777777" w:rsidR="005A1D2B" w:rsidRPr="005A1D2B" w:rsidRDefault="005A1D2B" w:rsidP="005A1D2B">
      <w:pPr>
        <w:widowControl w:val="0"/>
        <w:spacing w:line="360" w:lineRule="auto"/>
        <w:ind w:firstLine="709"/>
        <w:jc w:val="both"/>
        <w:rPr>
          <w:rFonts w:eastAsia="Calibri"/>
          <w:lang w:eastAsia="en-US"/>
        </w:rPr>
      </w:pPr>
      <w:r w:rsidRPr="005A1D2B">
        <w:rPr>
          <w:rFonts w:eastAsia="Calibri"/>
          <w:lang w:eastAsia="en-US"/>
        </w:rPr>
        <w:t>ФЕС по керну определены по 6 образцам по скважине 7. Открытая пористость изменяется от 24,43 до 38,95% и в среднем составляет -32,51%. Проницаемость определена только по газу и изменяется от 34,78 до 1245,16мД при среднем значении 465,52мД, насыщенность по нефти 0,32д.ед., по воде 0,283д.ед.</w:t>
      </w:r>
    </w:p>
    <w:p w14:paraId="6B3967EE" w14:textId="757C53C2" w:rsidR="005A1D2B" w:rsidRPr="005A1D2B" w:rsidRDefault="005A1D2B" w:rsidP="005A1D2B">
      <w:pPr>
        <w:widowControl w:val="0"/>
        <w:spacing w:line="360" w:lineRule="auto"/>
        <w:ind w:firstLine="709"/>
        <w:jc w:val="both"/>
        <w:rPr>
          <w:rFonts w:eastAsia="Calibri"/>
          <w:lang w:eastAsia="en-US"/>
        </w:rPr>
      </w:pPr>
      <w:r w:rsidRPr="005A1D2B">
        <w:rPr>
          <w:rFonts w:eastAsia="Calibri"/>
          <w:lang w:eastAsia="en-US"/>
        </w:rPr>
        <w:t>По ГИС средневзвеш</w:t>
      </w:r>
      <w:r w:rsidR="007B6893">
        <w:rPr>
          <w:rFonts w:eastAsia="Calibri"/>
          <w:lang w:eastAsia="en-US"/>
        </w:rPr>
        <w:t>е</w:t>
      </w:r>
      <w:r w:rsidRPr="005A1D2B">
        <w:rPr>
          <w:rFonts w:eastAsia="Calibri"/>
          <w:lang w:eastAsia="en-US"/>
        </w:rPr>
        <w:t>нный коэффициент пористости – 0,315д.ед, нефтенасыщенности – 0,737 д.ед.</w:t>
      </w:r>
    </w:p>
    <w:p w14:paraId="1CD42776" w14:textId="77777777" w:rsidR="005A1D2B" w:rsidRDefault="005A1D2B" w:rsidP="005A1D2B">
      <w:pPr>
        <w:widowControl w:val="0"/>
        <w:spacing w:line="360" w:lineRule="auto"/>
        <w:ind w:firstLine="709"/>
        <w:jc w:val="both"/>
        <w:rPr>
          <w:rFonts w:eastAsia="Calibri"/>
          <w:lang w:eastAsia="en-US"/>
        </w:rPr>
      </w:pPr>
      <w:r w:rsidRPr="005A1D2B">
        <w:rPr>
          <w:rFonts w:eastAsia="Calibri"/>
          <w:lang w:eastAsia="en-US"/>
        </w:rPr>
        <w:t>Проницаемость по данным гидродинамических исследований колеблется в пределах от 71 до 878 мД, при среднем составляет 475мД.</w:t>
      </w:r>
    </w:p>
    <w:p w14:paraId="32FA43D7" w14:textId="11FA9E34" w:rsidR="001E7829" w:rsidRPr="005A1D2B" w:rsidRDefault="001E7829" w:rsidP="005A1D2B">
      <w:pPr>
        <w:widowControl w:val="0"/>
        <w:spacing w:line="360" w:lineRule="auto"/>
        <w:ind w:firstLine="709"/>
        <w:jc w:val="both"/>
        <w:rPr>
          <w:rFonts w:eastAsia="Courier New"/>
          <w:lang w:val="x-none" w:eastAsia="x-none"/>
        </w:rPr>
      </w:pPr>
      <w:r w:rsidRPr="005A1D2B">
        <w:rPr>
          <w:rFonts w:eastAsia="Courier New"/>
          <w:lang w:val="x-none" w:eastAsia="x-none"/>
        </w:rPr>
        <w:t xml:space="preserve">По типу резервуара залежь блока относится к пластово-сводовым, тектонически экранированным. </w:t>
      </w:r>
    </w:p>
    <w:p w14:paraId="7208FDB6" w14:textId="2CFF29A7" w:rsidR="001E7829" w:rsidRDefault="005A1D2B" w:rsidP="001E7829">
      <w:pPr>
        <w:spacing w:line="360" w:lineRule="auto"/>
        <w:ind w:firstLine="709"/>
        <w:jc w:val="both"/>
        <w:rPr>
          <w:highlight w:val="yellow"/>
          <w:lang w:val="kk-KZ"/>
        </w:rPr>
      </w:pPr>
      <w:r w:rsidRPr="005A1D2B">
        <w:rPr>
          <w:rFonts w:eastAsia="Courier New"/>
          <w:lang w:val="x-none" w:eastAsia="x-none"/>
        </w:rPr>
        <w:t>Продуктивность доказана опробованием горизонта в скважинах 2, 7</w:t>
      </w:r>
      <w:r>
        <w:rPr>
          <w:rFonts w:eastAsia="Courier New"/>
          <w:lang w:eastAsia="x-none"/>
        </w:rPr>
        <w:t xml:space="preserve"> и Р-14 </w:t>
      </w:r>
      <w:r w:rsidRPr="005A1D2B">
        <w:rPr>
          <w:rFonts w:eastAsia="Courier New"/>
          <w:lang w:val="x-none" w:eastAsia="x-none"/>
        </w:rPr>
        <w:t xml:space="preserve"> и получением безводных </w:t>
      </w:r>
      <w:r>
        <w:rPr>
          <w:rFonts w:eastAsia="Courier New"/>
          <w:lang w:val="x-none" w:eastAsia="x-none"/>
        </w:rPr>
        <w:t>притоков нефти дебитами 4м3/сут</w:t>
      </w:r>
      <w:r>
        <w:rPr>
          <w:rFonts w:eastAsia="Courier New"/>
          <w:lang w:eastAsia="x-none"/>
        </w:rPr>
        <w:t>,</w:t>
      </w:r>
      <w:r w:rsidRPr="005A1D2B">
        <w:rPr>
          <w:rFonts w:eastAsia="Courier New"/>
          <w:lang w:val="x-none" w:eastAsia="x-none"/>
        </w:rPr>
        <w:t>7м3/сут</w:t>
      </w:r>
      <w:r>
        <w:rPr>
          <w:rFonts w:eastAsia="Courier New"/>
          <w:lang w:eastAsia="x-none"/>
        </w:rPr>
        <w:t xml:space="preserve"> и 13</w:t>
      </w:r>
      <w:r w:rsidRPr="005A1D2B">
        <w:rPr>
          <w:rFonts w:eastAsia="Courier New"/>
          <w:lang w:val="x-none" w:eastAsia="x-none"/>
        </w:rPr>
        <w:t>м3/сут</w:t>
      </w:r>
      <w:r>
        <w:rPr>
          <w:rFonts w:eastAsia="Courier New"/>
          <w:lang w:eastAsia="x-none"/>
        </w:rPr>
        <w:t>,</w:t>
      </w:r>
      <w:r>
        <w:rPr>
          <w:rFonts w:eastAsia="Courier New"/>
          <w:lang w:val="x-none" w:eastAsia="x-none"/>
        </w:rPr>
        <w:t xml:space="preserve"> </w:t>
      </w:r>
      <w:r>
        <w:rPr>
          <w:rFonts w:eastAsia="Courier New"/>
          <w:lang w:val="x-none" w:eastAsia="x-none"/>
        </w:rPr>
        <w:lastRenderedPageBreak/>
        <w:t>соответственн</w:t>
      </w:r>
      <w:r w:rsidR="007B6893">
        <w:rPr>
          <w:rFonts w:eastAsia="Courier New"/>
          <w:lang w:eastAsia="x-none"/>
        </w:rPr>
        <w:t>о</w:t>
      </w:r>
      <w:r>
        <w:rPr>
          <w:rFonts w:eastAsia="Courier New"/>
          <w:lang w:eastAsia="x-none"/>
        </w:rPr>
        <w:t xml:space="preserve"> в </w:t>
      </w:r>
      <w:r w:rsidRPr="007B6893">
        <w:rPr>
          <w:rFonts w:eastAsia="Courier New"/>
          <w:b/>
          <w:bCs/>
          <w:lang w:eastAsia="x-none"/>
        </w:rPr>
        <w:t>Блоке</w:t>
      </w:r>
      <w:r w:rsidRPr="007B6893">
        <w:rPr>
          <w:b/>
          <w:bCs/>
        </w:rPr>
        <w:t xml:space="preserve"> I</w:t>
      </w:r>
      <w:r>
        <w:t xml:space="preserve"> и  </w:t>
      </w:r>
      <w:r w:rsidR="00BD2139">
        <w:rPr>
          <w:rFonts w:eastAsia="Courier New"/>
          <w:lang w:eastAsia="x-none"/>
        </w:rPr>
        <w:t xml:space="preserve">во </w:t>
      </w:r>
      <w:r w:rsidR="00BD2139" w:rsidRPr="007B6893">
        <w:rPr>
          <w:b/>
          <w:szCs w:val="28"/>
          <w:lang w:val="en-US"/>
        </w:rPr>
        <w:t>II</w:t>
      </w:r>
      <w:r w:rsidR="00BD2139" w:rsidRPr="007B6893">
        <w:rPr>
          <w:bCs/>
          <w:szCs w:val="28"/>
        </w:rPr>
        <w:t>.</w:t>
      </w:r>
      <w:r w:rsidR="00BD2139" w:rsidRPr="007B6893">
        <w:rPr>
          <w:b/>
          <w:szCs w:val="28"/>
        </w:rPr>
        <w:t>Блоке</w:t>
      </w:r>
      <w:r w:rsidR="00BD2139">
        <w:t xml:space="preserve"> , </w:t>
      </w:r>
      <w:r>
        <w:t>в скважине 3 -</w:t>
      </w:r>
      <w:r>
        <w:rPr>
          <w:rFonts w:eastAsia="Courier New"/>
          <w:lang w:eastAsia="x-none"/>
        </w:rPr>
        <w:t xml:space="preserve"> </w:t>
      </w:r>
      <w:r w:rsidR="00194089" w:rsidRPr="00194089">
        <w:rPr>
          <w:rFonts w:eastAsia="Courier New"/>
          <w:lang w:eastAsia="x-none"/>
        </w:rPr>
        <w:t>на глубине 5</w:t>
      </w:r>
      <w:r w:rsidR="00BD2139">
        <w:rPr>
          <w:rFonts w:eastAsia="Courier New"/>
          <w:lang w:eastAsia="x-none"/>
        </w:rPr>
        <w:t>58</w:t>
      </w:r>
      <w:r w:rsidR="00194089" w:rsidRPr="00194089">
        <w:rPr>
          <w:rFonts w:eastAsia="Courier New"/>
          <w:lang w:eastAsia="x-none"/>
        </w:rPr>
        <w:t>м  получен приток жидкости дебитом -1,09м3/сут, из них 0,9м3/сут. нефти 0,</w:t>
      </w:r>
      <w:bookmarkStart w:id="39" w:name="_Hlk191391190"/>
      <w:r w:rsidR="00194089" w:rsidRPr="00194089">
        <w:rPr>
          <w:rFonts w:eastAsia="Courier New"/>
          <w:lang w:eastAsia="x-none"/>
        </w:rPr>
        <w:t xml:space="preserve">19м3/сут </w:t>
      </w:r>
      <w:bookmarkEnd w:id="39"/>
      <w:r w:rsidR="00194089" w:rsidRPr="00194089">
        <w:rPr>
          <w:rFonts w:eastAsia="Courier New"/>
          <w:lang w:eastAsia="x-none"/>
        </w:rPr>
        <w:t>пластовой воды</w:t>
      </w:r>
      <w:r w:rsidR="00194089">
        <w:rPr>
          <w:rFonts w:eastAsia="Courier New"/>
          <w:lang w:eastAsia="x-none"/>
        </w:rPr>
        <w:t>.</w:t>
      </w:r>
      <w:r w:rsidR="001E7829" w:rsidRPr="001E7829">
        <w:rPr>
          <w:highlight w:val="yellow"/>
          <w:lang w:val="kk-KZ"/>
        </w:rPr>
        <w:t xml:space="preserve"> </w:t>
      </w:r>
    </w:p>
    <w:p w14:paraId="108F1DD1" w14:textId="085617F2" w:rsidR="005A1D2B" w:rsidRDefault="005A1D2B" w:rsidP="001E7829">
      <w:pPr>
        <w:spacing w:line="360" w:lineRule="auto"/>
        <w:ind w:firstLine="709"/>
        <w:jc w:val="both"/>
      </w:pPr>
      <w:r w:rsidRPr="007B6893">
        <w:rPr>
          <w:b/>
          <w:bCs/>
        </w:rPr>
        <w:t xml:space="preserve">Блок </w:t>
      </w:r>
      <w:bookmarkStart w:id="40" w:name="_Hlk191391968"/>
      <w:r w:rsidRPr="007B6893">
        <w:rPr>
          <w:b/>
          <w:bCs/>
        </w:rPr>
        <w:t>I</w:t>
      </w:r>
      <w:bookmarkEnd w:id="40"/>
      <w:r w:rsidRPr="007B6893">
        <w:rPr>
          <w:b/>
          <w:bCs/>
        </w:rPr>
        <w:t>.</w:t>
      </w:r>
      <w:r w:rsidRPr="005A1D2B">
        <w:t xml:space="preserve"> Отметка кровли коллектор</w:t>
      </w:r>
      <w:r w:rsidR="00EC0354">
        <w:t>а</w:t>
      </w:r>
      <w:r w:rsidRPr="005A1D2B">
        <w:t xml:space="preserve"> в своде минус 440 м. Максимальная отметка нефти по ГИС в скважине 2 минус 582,6м, но так как скважин по падению горизонта </w:t>
      </w:r>
      <w:r w:rsidR="007B6893">
        <w:t>ранее не было пробурено</w:t>
      </w:r>
      <w:r w:rsidRPr="005A1D2B">
        <w:t xml:space="preserve">, то </w:t>
      </w:r>
      <w:r w:rsidR="007B6893">
        <w:t xml:space="preserve">в ОПЗ </w:t>
      </w:r>
      <w:r w:rsidRPr="005A1D2B">
        <w:t>условно прин</w:t>
      </w:r>
      <w:r w:rsidR="007B6893">
        <w:t>ято</w:t>
      </w:r>
      <w:r w:rsidRPr="005A1D2B">
        <w:t>, что горизонт в пределах блока полностью нефтенасыщен до отметки минус 600м. Высота залежи составляет -17,4м, размер залежи 0,57х1,2км.</w:t>
      </w:r>
      <w:r w:rsidR="007B6893">
        <w:t>. Согласно данных бурения скважины Р-14, где также с нефтью была получена пластовая вода</w:t>
      </w:r>
      <w:r w:rsidR="00BD2139">
        <w:t>, ВНК по блоку в следующем Подсчете запасов будет пересмотрен.</w:t>
      </w:r>
    </w:p>
    <w:p w14:paraId="261432F3" w14:textId="6FF34FC5" w:rsidR="00432401" w:rsidRPr="00432401" w:rsidRDefault="00432401" w:rsidP="00432401">
      <w:pPr>
        <w:spacing w:line="360" w:lineRule="auto"/>
        <w:ind w:firstLine="709"/>
        <w:jc w:val="both"/>
        <w:rPr>
          <w:bCs/>
          <w:szCs w:val="28"/>
        </w:rPr>
      </w:pPr>
      <w:bookmarkStart w:id="41" w:name="_Hlk191391344"/>
      <w:r w:rsidRPr="007B6893">
        <w:rPr>
          <w:b/>
          <w:szCs w:val="28"/>
        </w:rPr>
        <w:t xml:space="preserve">Блок </w:t>
      </w:r>
      <w:r w:rsidRPr="007B6893">
        <w:rPr>
          <w:b/>
          <w:szCs w:val="28"/>
          <w:lang w:val="en-US"/>
        </w:rPr>
        <w:t>II</w:t>
      </w:r>
      <w:r w:rsidRPr="00C22815">
        <w:rPr>
          <w:bCs/>
          <w:szCs w:val="28"/>
        </w:rPr>
        <w:t>.</w:t>
      </w:r>
      <w:r w:rsidRPr="00432401">
        <w:rPr>
          <w:bCs/>
          <w:szCs w:val="28"/>
        </w:rPr>
        <w:t xml:space="preserve"> </w:t>
      </w:r>
      <w:bookmarkEnd w:id="41"/>
      <w:r w:rsidRPr="00432401">
        <w:rPr>
          <w:bCs/>
          <w:szCs w:val="28"/>
        </w:rPr>
        <w:t>Отметка кровли коллектора в своде минус 480 м, максимальная на контуре нефтеносности минус 552,5м, высота залежи 72,5м, размеры 0,85х0,25км.</w:t>
      </w:r>
    </w:p>
    <w:p w14:paraId="717C19B4" w14:textId="3347F6C7" w:rsidR="00432401" w:rsidRPr="00432401" w:rsidRDefault="00432401" w:rsidP="00432401">
      <w:pPr>
        <w:spacing w:line="360" w:lineRule="auto"/>
        <w:ind w:firstLine="709"/>
        <w:jc w:val="both"/>
        <w:rPr>
          <w:bCs/>
          <w:szCs w:val="28"/>
        </w:rPr>
      </w:pPr>
      <w:r w:rsidRPr="00432401">
        <w:rPr>
          <w:bCs/>
          <w:szCs w:val="28"/>
        </w:rPr>
        <w:t>Продуктивность доказана опробованием скважины 3 интервала 558-552м, получен дебит нефти</w:t>
      </w:r>
      <w:r w:rsidR="00BD2139">
        <w:rPr>
          <w:bCs/>
          <w:szCs w:val="28"/>
        </w:rPr>
        <w:t xml:space="preserve"> с водой.</w:t>
      </w:r>
      <w:r w:rsidRPr="00432401">
        <w:rPr>
          <w:bCs/>
          <w:szCs w:val="28"/>
        </w:rPr>
        <w:t>.</w:t>
      </w:r>
    </w:p>
    <w:p w14:paraId="40F30574" w14:textId="77777777" w:rsidR="00432401" w:rsidRPr="00432401" w:rsidRDefault="00432401" w:rsidP="00432401">
      <w:pPr>
        <w:spacing w:line="360" w:lineRule="auto"/>
        <w:ind w:firstLine="709"/>
        <w:jc w:val="both"/>
        <w:rPr>
          <w:bCs/>
          <w:szCs w:val="28"/>
        </w:rPr>
      </w:pPr>
      <w:r w:rsidRPr="00432401">
        <w:rPr>
          <w:bCs/>
          <w:szCs w:val="28"/>
        </w:rPr>
        <w:t>Общая толщина горизонта равна 31м, нефтенасыщенная - 2м, водонасыщенная 1м.</w:t>
      </w:r>
    </w:p>
    <w:p w14:paraId="4624FEBE" w14:textId="77777777" w:rsidR="00432401" w:rsidRPr="00432401" w:rsidRDefault="00432401" w:rsidP="00432401">
      <w:pPr>
        <w:spacing w:line="360" w:lineRule="auto"/>
        <w:ind w:firstLine="709"/>
        <w:jc w:val="both"/>
        <w:rPr>
          <w:bCs/>
          <w:szCs w:val="28"/>
        </w:rPr>
      </w:pPr>
      <w:r w:rsidRPr="00432401">
        <w:rPr>
          <w:bCs/>
          <w:szCs w:val="28"/>
        </w:rPr>
        <w:t>По ГИС коэффициент пористости для нефтенасыщенной части - 0,309, а для водонасыщенной - 0,34д.ед, коэффициент нефтенасыщенности – 0,778д.ед.</w:t>
      </w:r>
    </w:p>
    <w:p w14:paraId="144DA36E" w14:textId="77777777" w:rsidR="00432401" w:rsidRPr="00432401" w:rsidRDefault="00432401" w:rsidP="00432401">
      <w:pPr>
        <w:spacing w:line="360" w:lineRule="auto"/>
        <w:ind w:firstLine="709"/>
        <w:jc w:val="both"/>
        <w:rPr>
          <w:bCs/>
          <w:szCs w:val="28"/>
        </w:rPr>
      </w:pPr>
      <w:r w:rsidRPr="00432401">
        <w:rPr>
          <w:bCs/>
          <w:szCs w:val="28"/>
        </w:rPr>
        <w:t>Горизонт представлен 2 пропластками-коллекторами и характеризуется песчанистостью – 0,097д.ед, расчлененностью – 4м.</w:t>
      </w:r>
    </w:p>
    <w:p w14:paraId="018375BA" w14:textId="77777777" w:rsidR="00432401" w:rsidRPr="00432401" w:rsidRDefault="00432401" w:rsidP="00432401">
      <w:pPr>
        <w:spacing w:line="360" w:lineRule="auto"/>
        <w:ind w:firstLine="709"/>
        <w:jc w:val="both"/>
        <w:rPr>
          <w:bCs/>
          <w:szCs w:val="28"/>
        </w:rPr>
      </w:pPr>
      <w:r w:rsidRPr="00432401">
        <w:rPr>
          <w:bCs/>
          <w:szCs w:val="28"/>
        </w:rPr>
        <w:t>Площадь нефтеносности категории С</w:t>
      </w:r>
      <w:r w:rsidRPr="00432401">
        <w:rPr>
          <w:bCs/>
          <w:szCs w:val="28"/>
          <w:vertAlign w:val="subscript"/>
        </w:rPr>
        <w:t>1</w:t>
      </w:r>
      <w:r w:rsidRPr="00432401">
        <w:rPr>
          <w:bCs/>
          <w:szCs w:val="28"/>
        </w:rPr>
        <w:t xml:space="preserve"> – 69,5тыс.м</w:t>
      </w:r>
      <w:r w:rsidRPr="00432401">
        <w:rPr>
          <w:bCs/>
          <w:szCs w:val="28"/>
          <w:vertAlign w:val="superscript"/>
        </w:rPr>
        <w:t>2</w:t>
      </w:r>
      <w:r w:rsidRPr="00432401">
        <w:rPr>
          <w:bCs/>
          <w:szCs w:val="28"/>
        </w:rPr>
        <w:t>, в том числе нефтяная – 58,2тыс.м</w:t>
      </w:r>
      <w:r w:rsidRPr="00432401">
        <w:rPr>
          <w:bCs/>
          <w:szCs w:val="28"/>
          <w:vertAlign w:val="superscript"/>
        </w:rPr>
        <w:t>2</w:t>
      </w:r>
      <w:r w:rsidRPr="00432401">
        <w:rPr>
          <w:bCs/>
          <w:szCs w:val="28"/>
        </w:rPr>
        <w:t>.</w:t>
      </w:r>
    </w:p>
    <w:p w14:paraId="2B480DFA" w14:textId="77777777" w:rsidR="00432401" w:rsidRPr="00432401" w:rsidRDefault="00432401" w:rsidP="00432401">
      <w:pPr>
        <w:spacing w:line="360" w:lineRule="auto"/>
        <w:ind w:firstLine="709"/>
        <w:jc w:val="both"/>
        <w:rPr>
          <w:bCs/>
          <w:szCs w:val="28"/>
        </w:rPr>
      </w:pPr>
      <w:r w:rsidRPr="00432401">
        <w:rPr>
          <w:bCs/>
          <w:szCs w:val="28"/>
        </w:rPr>
        <w:t>По типу резервуара залежь пластовая, сводовая, тектонически экранированная.</w:t>
      </w:r>
    </w:p>
    <w:p w14:paraId="238B6FFE" w14:textId="77777777" w:rsidR="00432401" w:rsidRPr="00C22815" w:rsidRDefault="00432401" w:rsidP="00432401">
      <w:pPr>
        <w:spacing w:line="360" w:lineRule="auto"/>
        <w:ind w:firstLine="709"/>
        <w:jc w:val="both"/>
        <w:rPr>
          <w:bCs/>
          <w:szCs w:val="28"/>
        </w:rPr>
      </w:pPr>
      <w:r w:rsidRPr="00C22815">
        <w:rPr>
          <w:b/>
          <w:i/>
          <w:iCs/>
          <w:szCs w:val="28"/>
        </w:rPr>
        <w:t xml:space="preserve">Блок </w:t>
      </w:r>
      <w:bookmarkStart w:id="42" w:name="_Hlk191393936"/>
      <w:r w:rsidRPr="00C22815">
        <w:rPr>
          <w:b/>
          <w:i/>
          <w:iCs/>
          <w:szCs w:val="28"/>
          <w:lang w:val="en-US"/>
        </w:rPr>
        <w:t>V</w:t>
      </w:r>
      <w:r w:rsidRPr="00C22815">
        <w:rPr>
          <w:bCs/>
          <w:szCs w:val="28"/>
        </w:rPr>
        <w:t>.</w:t>
      </w:r>
      <w:bookmarkEnd w:id="42"/>
      <w:r w:rsidRPr="00C22815">
        <w:rPr>
          <w:bCs/>
          <w:szCs w:val="28"/>
        </w:rPr>
        <w:t xml:space="preserve"> В пределах блока пробурена одна разведочная скважина 4. По ГИС продуктивный горизонт состоит из 2-х нефтенасыщенных пропластков-коллекторов в интервале 510,4-516м, представленный алевритисто-глинистым песчаником с низкими коллекторскими свойствами.</w:t>
      </w:r>
    </w:p>
    <w:p w14:paraId="37542AFB" w14:textId="77777777" w:rsidR="00432401" w:rsidRPr="00C22815" w:rsidRDefault="00432401" w:rsidP="00432401">
      <w:pPr>
        <w:spacing w:line="360" w:lineRule="auto"/>
        <w:ind w:firstLine="709"/>
        <w:jc w:val="both"/>
        <w:rPr>
          <w:bCs/>
          <w:szCs w:val="28"/>
        </w:rPr>
      </w:pPr>
      <w:r w:rsidRPr="00C22815">
        <w:rPr>
          <w:bCs/>
          <w:szCs w:val="28"/>
        </w:rPr>
        <w:t>ФЕС коллекторов по керну не изучены, так как керн отобран из глинистой части горизонта. По комплексу ГИС коэффициент пористости изменяется от 0,271 до 0,3д.ед, нефтенасыщенности от 0,579 до 0,609д.ед.</w:t>
      </w:r>
    </w:p>
    <w:p w14:paraId="3301B281" w14:textId="77777777" w:rsidR="00432401" w:rsidRPr="00C22815" w:rsidRDefault="00432401" w:rsidP="00432401">
      <w:pPr>
        <w:spacing w:line="360" w:lineRule="auto"/>
        <w:ind w:firstLine="709"/>
        <w:jc w:val="both"/>
        <w:rPr>
          <w:bCs/>
          <w:szCs w:val="28"/>
        </w:rPr>
      </w:pPr>
      <w:r w:rsidRPr="00C22815">
        <w:rPr>
          <w:bCs/>
          <w:szCs w:val="28"/>
        </w:rPr>
        <w:t>Отметка кровли коллектора в своде минус 500м, максимальная минус 560м, высота залежи – 60м, размер 0,2х0,45км.</w:t>
      </w:r>
    </w:p>
    <w:p w14:paraId="6329D81A" w14:textId="77777777" w:rsidR="00432401" w:rsidRPr="00C22815" w:rsidRDefault="00432401" w:rsidP="00432401">
      <w:pPr>
        <w:spacing w:line="360" w:lineRule="auto"/>
        <w:ind w:firstLine="709"/>
        <w:jc w:val="both"/>
        <w:rPr>
          <w:bCs/>
          <w:szCs w:val="28"/>
        </w:rPr>
      </w:pPr>
      <w:r w:rsidRPr="00C22815">
        <w:rPr>
          <w:bCs/>
          <w:szCs w:val="28"/>
        </w:rPr>
        <w:t>Общая толщина горизонта по скважине 4 составляет 10 м, нефтенасыщенная – 2,4м.</w:t>
      </w:r>
    </w:p>
    <w:p w14:paraId="57544419" w14:textId="77777777" w:rsidR="00432401" w:rsidRPr="00C22815" w:rsidRDefault="00432401" w:rsidP="00432401">
      <w:pPr>
        <w:spacing w:line="360" w:lineRule="auto"/>
        <w:ind w:firstLine="709"/>
        <w:jc w:val="both"/>
        <w:rPr>
          <w:bCs/>
          <w:szCs w:val="28"/>
        </w:rPr>
      </w:pPr>
      <w:r w:rsidRPr="00C22815">
        <w:rPr>
          <w:bCs/>
          <w:szCs w:val="28"/>
        </w:rPr>
        <w:t>Горизонт характеризуется песчанистостью – 0,24д.ед, расчлененностью – 5.</w:t>
      </w:r>
    </w:p>
    <w:p w14:paraId="56C54713" w14:textId="77777777" w:rsidR="00432401" w:rsidRPr="00C22815" w:rsidRDefault="00432401" w:rsidP="00432401">
      <w:pPr>
        <w:spacing w:line="360" w:lineRule="auto"/>
        <w:ind w:firstLine="709"/>
        <w:jc w:val="both"/>
        <w:rPr>
          <w:bCs/>
          <w:szCs w:val="28"/>
        </w:rPr>
      </w:pPr>
      <w:r w:rsidRPr="00C22815">
        <w:rPr>
          <w:bCs/>
          <w:szCs w:val="28"/>
        </w:rPr>
        <w:lastRenderedPageBreak/>
        <w:t>Продуктивность доказана опробованием интервалов 503-507м, 510-516м. Интервал 503-507м попадает в глинистую часть разреза, а продуктивным является второй интервал, где получен слабый приток безводной нефти дебитом 0,2м</w:t>
      </w:r>
      <w:r w:rsidRPr="00C22815">
        <w:rPr>
          <w:bCs/>
          <w:szCs w:val="28"/>
          <w:vertAlign w:val="superscript"/>
        </w:rPr>
        <w:t>3</w:t>
      </w:r>
      <w:r w:rsidRPr="00C22815">
        <w:rPr>
          <w:bCs/>
          <w:szCs w:val="28"/>
        </w:rPr>
        <w:t>/сут.</w:t>
      </w:r>
    </w:p>
    <w:p w14:paraId="6944957E" w14:textId="77777777" w:rsidR="00432401" w:rsidRPr="00C22815" w:rsidRDefault="00432401" w:rsidP="00432401">
      <w:pPr>
        <w:spacing w:line="360" w:lineRule="auto"/>
        <w:ind w:firstLine="709"/>
        <w:jc w:val="both"/>
        <w:rPr>
          <w:bCs/>
          <w:szCs w:val="28"/>
        </w:rPr>
      </w:pPr>
      <w:r w:rsidRPr="00C22815">
        <w:rPr>
          <w:bCs/>
          <w:szCs w:val="28"/>
        </w:rPr>
        <w:t xml:space="preserve">Площадь нефтеносности </w:t>
      </w:r>
      <w:r w:rsidRPr="00C22815">
        <w:rPr>
          <w:bCs/>
          <w:szCs w:val="28"/>
          <w:lang w:val="en-US"/>
        </w:rPr>
        <w:t>V</w:t>
      </w:r>
      <w:r w:rsidRPr="00C22815">
        <w:rPr>
          <w:bCs/>
          <w:szCs w:val="28"/>
        </w:rPr>
        <w:t xml:space="preserve"> блока составляет по категории С</w:t>
      </w:r>
      <w:r w:rsidRPr="00C22815">
        <w:rPr>
          <w:bCs/>
          <w:szCs w:val="28"/>
          <w:vertAlign w:val="subscript"/>
        </w:rPr>
        <w:t>1</w:t>
      </w:r>
      <w:r w:rsidRPr="00C22815">
        <w:rPr>
          <w:bCs/>
          <w:szCs w:val="28"/>
        </w:rPr>
        <w:t xml:space="preserve"> – 27,8тыс.м</w:t>
      </w:r>
      <w:r w:rsidRPr="00C22815">
        <w:rPr>
          <w:bCs/>
          <w:szCs w:val="28"/>
          <w:vertAlign w:val="superscript"/>
        </w:rPr>
        <w:t>2</w:t>
      </w:r>
      <w:r w:rsidRPr="00C22815">
        <w:rPr>
          <w:bCs/>
          <w:szCs w:val="28"/>
        </w:rPr>
        <w:t>, по С</w:t>
      </w:r>
      <w:r w:rsidRPr="00C22815">
        <w:rPr>
          <w:bCs/>
          <w:szCs w:val="28"/>
          <w:vertAlign w:val="subscript"/>
        </w:rPr>
        <w:t>2</w:t>
      </w:r>
      <w:r w:rsidRPr="00C22815">
        <w:rPr>
          <w:bCs/>
          <w:szCs w:val="28"/>
        </w:rPr>
        <w:t xml:space="preserve"> – 79,8тыс.м</w:t>
      </w:r>
      <w:r w:rsidRPr="00C22815">
        <w:rPr>
          <w:bCs/>
          <w:szCs w:val="28"/>
          <w:vertAlign w:val="superscript"/>
        </w:rPr>
        <w:t>2</w:t>
      </w:r>
      <w:r w:rsidRPr="00C22815">
        <w:rPr>
          <w:bCs/>
          <w:szCs w:val="28"/>
        </w:rPr>
        <w:t>.</w:t>
      </w:r>
    </w:p>
    <w:p w14:paraId="0727EAB4" w14:textId="77777777" w:rsidR="00432401" w:rsidRPr="00C22815" w:rsidRDefault="00432401" w:rsidP="00432401">
      <w:pPr>
        <w:spacing w:line="360" w:lineRule="auto"/>
        <w:ind w:firstLine="709"/>
        <w:jc w:val="both"/>
        <w:rPr>
          <w:bCs/>
          <w:szCs w:val="28"/>
        </w:rPr>
      </w:pPr>
      <w:r w:rsidRPr="00C22815">
        <w:rPr>
          <w:bCs/>
          <w:szCs w:val="28"/>
        </w:rPr>
        <w:t xml:space="preserve">Анализ распределения нефтенасыщенных толщин по площади горизонта показывает, что блок </w:t>
      </w:r>
      <w:r w:rsidRPr="00C22815">
        <w:rPr>
          <w:bCs/>
          <w:szCs w:val="28"/>
          <w:lang w:val="en-US"/>
        </w:rPr>
        <w:t>I</w:t>
      </w:r>
      <w:r w:rsidRPr="00C22815">
        <w:rPr>
          <w:bCs/>
          <w:szCs w:val="28"/>
        </w:rPr>
        <w:t xml:space="preserve"> обладает наибольшей мощностью, блоки </w:t>
      </w:r>
      <w:r w:rsidRPr="00C22815">
        <w:rPr>
          <w:bCs/>
          <w:szCs w:val="28"/>
          <w:lang w:val="en-US"/>
        </w:rPr>
        <w:t>II</w:t>
      </w:r>
      <w:r w:rsidRPr="00C22815">
        <w:rPr>
          <w:bCs/>
          <w:szCs w:val="28"/>
        </w:rPr>
        <w:t xml:space="preserve">, </w:t>
      </w:r>
      <w:r w:rsidRPr="00C22815">
        <w:rPr>
          <w:bCs/>
          <w:szCs w:val="28"/>
          <w:lang w:val="en-US"/>
        </w:rPr>
        <w:t>IV</w:t>
      </w:r>
      <w:r w:rsidRPr="00C22815">
        <w:rPr>
          <w:bCs/>
          <w:szCs w:val="28"/>
        </w:rPr>
        <w:t xml:space="preserve"> наименьшей.</w:t>
      </w:r>
    </w:p>
    <w:p w14:paraId="6804445F" w14:textId="77777777" w:rsidR="0083130D" w:rsidRDefault="00432401" w:rsidP="00432401">
      <w:pPr>
        <w:spacing w:line="360" w:lineRule="auto"/>
        <w:ind w:firstLine="709"/>
        <w:jc w:val="both"/>
      </w:pPr>
      <w:r w:rsidRPr="00C22815">
        <w:rPr>
          <w:bCs/>
          <w:szCs w:val="28"/>
        </w:rPr>
        <w:t>ФЕС коллекторов по керну изучены только по одной скважине в пределах одного блока. По ГИС коэффициенты пористости и нефтенасыщенности 0,35д.ед, а коэффициент нефтенасыщенности от 0,579 до 0,867д.ед, но так как в пределах блоков пробурено по 1-2 скважины, то средневзвеш</w:t>
      </w:r>
      <w:r w:rsidR="00BD2139">
        <w:rPr>
          <w:bCs/>
          <w:szCs w:val="28"/>
        </w:rPr>
        <w:t>е</w:t>
      </w:r>
      <w:r w:rsidRPr="00C22815">
        <w:rPr>
          <w:bCs/>
          <w:szCs w:val="28"/>
        </w:rPr>
        <w:t>нные значения параметров определены в целом по горизонту.</w:t>
      </w:r>
      <w:r w:rsidR="009A2185" w:rsidRPr="009A2185">
        <w:t xml:space="preserve"> </w:t>
      </w:r>
    </w:p>
    <w:p w14:paraId="291F3FC1" w14:textId="2E1868AA" w:rsidR="0083130D" w:rsidRDefault="0083130D" w:rsidP="00432401">
      <w:pPr>
        <w:spacing w:line="360" w:lineRule="auto"/>
        <w:ind w:firstLine="709"/>
        <w:jc w:val="both"/>
        <w:rPr>
          <w:bCs/>
          <w:szCs w:val="28"/>
        </w:rPr>
      </w:pPr>
      <w:r>
        <w:t xml:space="preserve">В блоках </w:t>
      </w:r>
      <w:bookmarkStart w:id="43" w:name="_Hlk191464006"/>
      <w:r w:rsidRPr="007B6893">
        <w:rPr>
          <w:b/>
          <w:bCs/>
        </w:rPr>
        <w:t>I</w:t>
      </w:r>
      <w:r w:rsidRPr="009A2185">
        <w:rPr>
          <w:b/>
          <w:bCs/>
          <w:szCs w:val="28"/>
        </w:rPr>
        <w:t xml:space="preserve"> </w:t>
      </w:r>
      <w:r>
        <w:rPr>
          <w:b/>
          <w:bCs/>
          <w:szCs w:val="28"/>
        </w:rPr>
        <w:t xml:space="preserve"> и </w:t>
      </w:r>
      <w:r w:rsidRPr="0083130D">
        <w:rPr>
          <w:rStyle w:val="af1"/>
          <w:b/>
          <w:iCs/>
          <w:color w:val="auto"/>
          <w:szCs w:val="28"/>
          <w:u w:val="none"/>
          <w:lang w:val="en-US"/>
        </w:rPr>
        <w:t>II</w:t>
      </w:r>
      <w:r>
        <w:rPr>
          <w:rStyle w:val="af1"/>
          <w:b/>
          <w:iCs/>
          <w:color w:val="auto"/>
          <w:szCs w:val="28"/>
          <w:u w:val="none"/>
        </w:rPr>
        <w:t xml:space="preserve"> </w:t>
      </w:r>
      <w:bookmarkEnd w:id="43"/>
      <w:r w:rsidRPr="0083130D">
        <w:rPr>
          <w:rStyle w:val="af1"/>
          <w:bCs/>
          <w:iCs/>
          <w:color w:val="auto"/>
          <w:szCs w:val="28"/>
          <w:u w:val="none"/>
        </w:rPr>
        <w:t>запасы по альбскому горизонту подсчитаны по категории С1.</w:t>
      </w:r>
      <w:r>
        <w:rPr>
          <w:rStyle w:val="af1"/>
          <w:bCs/>
          <w:iCs/>
          <w:color w:val="auto"/>
          <w:szCs w:val="28"/>
          <w:u w:val="none"/>
        </w:rPr>
        <w:t xml:space="preserve"> </w:t>
      </w:r>
      <w:r w:rsidR="003C7E06">
        <w:rPr>
          <w:rStyle w:val="af1"/>
          <w:bCs/>
          <w:iCs/>
          <w:color w:val="auto"/>
          <w:szCs w:val="28"/>
          <w:u w:val="none"/>
        </w:rPr>
        <w:t xml:space="preserve">В блоке </w:t>
      </w:r>
      <w:r w:rsidR="003C7E06" w:rsidRPr="00710EF1">
        <w:rPr>
          <w:b/>
          <w:szCs w:val="28"/>
          <w:lang w:val="en-US"/>
        </w:rPr>
        <w:t>V</w:t>
      </w:r>
      <w:r w:rsidR="003C7E06">
        <w:rPr>
          <w:bCs/>
          <w:szCs w:val="28"/>
        </w:rPr>
        <w:t xml:space="preserve"> в скважине 4 получен незначительный приток нефти, дебитом 0,2 м3/сут и строение блока требует уточнения, так как весь блок расположен в зоне глинизации.</w:t>
      </w:r>
      <w:r w:rsidR="00A7635D">
        <w:rPr>
          <w:bCs/>
          <w:szCs w:val="28"/>
        </w:rPr>
        <w:t xml:space="preserve"> И скважина 4 ликвидирована по геологическим причинам и не подлежит восстановлению, а планировать бурение в этом блоке рискованно, так как он в основном находится в зоне литологического замещения и зона дренирования проектной скважины попадает в зону глинизации.</w:t>
      </w:r>
    </w:p>
    <w:p w14:paraId="79741B4B" w14:textId="0DDB873C" w:rsidR="00A7635D" w:rsidRPr="00A7635D" w:rsidRDefault="00A7635D" w:rsidP="00432401">
      <w:pPr>
        <w:spacing w:line="360" w:lineRule="auto"/>
        <w:ind w:firstLine="709"/>
        <w:jc w:val="both"/>
        <w:rPr>
          <w:bCs/>
          <w:szCs w:val="28"/>
        </w:rPr>
      </w:pPr>
      <w:bookmarkStart w:id="44" w:name="_Hlk191464094"/>
      <w:r>
        <w:rPr>
          <w:bCs/>
          <w:szCs w:val="28"/>
        </w:rPr>
        <w:t xml:space="preserve">Поэтому в первый объект включаем залежи альбского яруса нижнего мела в </w:t>
      </w:r>
      <w:r w:rsidRPr="007B6893">
        <w:rPr>
          <w:b/>
          <w:bCs/>
        </w:rPr>
        <w:t>I</w:t>
      </w:r>
      <w:r w:rsidRPr="009A2185">
        <w:rPr>
          <w:b/>
          <w:bCs/>
          <w:szCs w:val="28"/>
        </w:rPr>
        <w:t xml:space="preserve"> </w:t>
      </w:r>
      <w:r>
        <w:rPr>
          <w:b/>
          <w:bCs/>
          <w:szCs w:val="28"/>
        </w:rPr>
        <w:t xml:space="preserve"> и </w:t>
      </w:r>
      <w:bookmarkStart w:id="45" w:name="_Hlk191916257"/>
      <w:r w:rsidRPr="0083130D">
        <w:rPr>
          <w:rStyle w:val="af1"/>
          <w:b/>
          <w:iCs/>
          <w:color w:val="auto"/>
          <w:szCs w:val="28"/>
          <w:u w:val="none"/>
          <w:lang w:val="en-US"/>
        </w:rPr>
        <w:t>II</w:t>
      </w:r>
      <w:bookmarkEnd w:id="45"/>
      <w:r>
        <w:rPr>
          <w:rStyle w:val="af1"/>
          <w:b/>
          <w:iCs/>
          <w:color w:val="auto"/>
          <w:szCs w:val="28"/>
          <w:u w:val="none"/>
        </w:rPr>
        <w:t xml:space="preserve"> блоках.</w:t>
      </w:r>
    </w:p>
    <w:bookmarkEnd w:id="44"/>
    <w:p w14:paraId="2163AC65" w14:textId="5E6A2521" w:rsidR="00432401" w:rsidRPr="009A2185" w:rsidRDefault="0083130D" w:rsidP="00432401">
      <w:pPr>
        <w:spacing w:line="360" w:lineRule="auto"/>
        <w:ind w:firstLine="709"/>
        <w:jc w:val="both"/>
        <w:rPr>
          <w:b/>
          <w:bCs/>
          <w:szCs w:val="28"/>
        </w:rPr>
      </w:pPr>
      <w:r w:rsidRPr="009A2185">
        <w:rPr>
          <w:b/>
          <w:bCs/>
          <w:szCs w:val="28"/>
        </w:rPr>
        <w:t xml:space="preserve"> </w:t>
      </w:r>
      <w:r w:rsidR="009A2185" w:rsidRPr="009A2185">
        <w:rPr>
          <w:b/>
          <w:bCs/>
          <w:szCs w:val="28"/>
        </w:rPr>
        <w:t>Готеривский горизонт g-1.</w:t>
      </w:r>
    </w:p>
    <w:p w14:paraId="45A3E2F6" w14:textId="54E093CE" w:rsidR="000B3714" w:rsidRPr="00C22815" w:rsidRDefault="009A2185" w:rsidP="000B3714">
      <w:pPr>
        <w:spacing w:line="360" w:lineRule="auto"/>
        <w:ind w:firstLine="709"/>
        <w:jc w:val="both"/>
        <w:rPr>
          <w:bCs/>
          <w:szCs w:val="28"/>
        </w:rPr>
      </w:pPr>
      <w:r w:rsidRPr="00C22815">
        <w:rPr>
          <w:bCs/>
          <w:szCs w:val="28"/>
        </w:rPr>
        <w:t>Литологически горизонт представлен чередованием алевритисто-глинистых и полевошпатово-кварцевых песчаников серого цвета значительным содержанием пирита с карбонатным цементом, песков серого, мелкозернистого, сильного глинистого и рыхлого, со значительным содержанием мелкокристаллического пирита. Порода полностью пропитана нефтью темно-коричневого цвета.</w:t>
      </w:r>
      <w:r w:rsidRPr="009A2185">
        <w:rPr>
          <w:bCs/>
          <w:szCs w:val="28"/>
        </w:rPr>
        <w:t xml:space="preserve"> По данным ГИС нефтенасыщен только блок </w:t>
      </w:r>
      <w:bookmarkStart w:id="46" w:name="_Hlk191914374"/>
      <w:r w:rsidRPr="009A2185">
        <w:rPr>
          <w:bCs/>
          <w:szCs w:val="28"/>
          <w:lang w:val="en-US"/>
        </w:rPr>
        <w:t>II</w:t>
      </w:r>
      <w:bookmarkEnd w:id="46"/>
      <w:r w:rsidRPr="009A2185">
        <w:rPr>
          <w:bCs/>
          <w:szCs w:val="28"/>
        </w:rPr>
        <w:t>.</w:t>
      </w:r>
      <w:r>
        <w:rPr>
          <w:bCs/>
          <w:szCs w:val="28"/>
        </w:rPr>
        <w:t xml:space="preserve"> </w:t>
      </w:r>
      <w:r w:rsidRPr="009A2185">
        <w:rPr>
          <w:bCs/>
          <w:szCs w:val="28"/>
        </w:rPr>
        <w:t>Горизонт g-1 опробован в скважине 3 в интервале 590,5-595м. При работе винтового насоса  марки 9Н17 «MOYNO» спущенного на глубину 572м получен приток  жидкости  дебитом 10,3м3/сут из них; 1,7м3/сут. нефти и 8,6м3/сут. воды при Нзтр=379-405м.</w:t>
      </w:r>
      <w:r w:rsidR="000B3714" w:rsidRPr="000B3714">
        <w:rPr>
          <w:bCs/>
          <w:szCs w:val="28"/>
        </w:rPr>
        <w:t xml:space="preserve"> </w:t>
      </w:r>
      <w:r w:rsidR="000B3714" w:rsidRPr="00C22815">
        <w:rPr>
          <w:bCs/>
          <w:szCs w:val="28"/>
        </w:rPr>
        <w:t xml:space="preserve">По данным керна горизонт литологически представлен слабосцементированным алевритистым песчаником. Было проанализировано 4 образца керна. </w:t>
      </w:r>
    </w:p>
    <w:p w14:paraId="3B46D939" w14:textId="77777777" w:rsidR="000B3714" w:rsidRPr="00C22815" w:rsidRDefault="000B3714" w:rsidP="000B3714">
      <w:pPr>
        <w:spacing w:line="360" w:lineRule="auto"/>
        <w:ind w:firstLine="709"/>
        <w:jc w:val="both"/>
        <w:rPr>
          <w:bCs/>
          <w:szCs w:val="28"/>
        </w:rPr>
      </w:pPr>
      <w:r w:rsidRPr="00C22815">
        <w:rPr>
          <w:bCs/>
          <w:szCs w:val="28"/>
        </w:rPr>
        <w:t>Отметка кровли коллектора в своде минус 540м, максимальная на контуре нефтеносности минус 589м, высота залежи 49м, размер 0,85х0,24км.</w:t>
      </w:r>
    </w:p>
    <w:p w14:paraId="28084217" w14:textId="77777777" w:rsidR="000B3714" w:rsidRPr="00C22815" w:rsidRDefault="000B3714" w:rsidP="000B3714">
      <w:pPr>
        <w:spacing w:line="360" w:lineRule="auto"/>
        <w:ind w:firstLine="709"/>
        <w:jc w:val="both"/>
        <w:rPr>
          <w:bCs/>
          <w:szCs w:val="28"/>
        </w:rPr>
      </w:pPr>
      <w:r w:rsidRPr="00C22815">
        <w:rPr>
          <w:bCs/>
          <w:szCs w:val="28"/>
        </w:rPr>
        <w:t>Общая толщина горизонта в скважине 3 равна 13м, нефтенасыщенная – 6,4м.</w:t>
      </w:r>
    </w:p>
    <w:p w14:paraId="5FDC32C9" w14:textId="77777777" w:rsidR="000B3714" w:rsidRPr="00C22815" w:rsidRDefault="000B3714" w:rsidP="000B3714">
      <w:pPr>
        <w:spacing w:line="360" w:lineRule="auto"/>
        <w:ind w:firstLine="709"/>
        <w:jc w:val="both"/>
        <w:rPr>
          <w:bCs/>
          <w:szCs w:val="28"/>
        </w:rPr>
      </w:pPr>
      <w:r w:rsidRPr="00C22815">
        <w:rPr>
          <w:bCs/>
          <w:szCs w:val="28"/>
        </w:rPr>
        <w:lastRenderedPageBreak/>
        <w:t>Горизонт состоит из 2-х нефтенасыщенных пропластков и 2-х водонасыщенных и характеризуется коэффициентом песчанистости – 0,649д.ед, расчлененности – 4.</w:t>
      </w:r>
    </w:p>
    <w:p w14:paraId="1D953F55" w14:textId="77777777" w:rsidR="000B3714" w:rsidRPr="00C22815" w:rsidRDefault="000B3714" w:rsidP="000B3714">
      <w:pPr>
        <w:spacing w:line="360" w:lineRule="auto"/>
        <w:ind w:firstLine="709"/>
        <w:jc w:val="both"/>
        <w:rPr>
          <w:bCs/>
          <w:szCs w:val="28"/>
        </w:rPr>
      </w:pPr>
      <w:r w:rsidRPr="00C22815">
        <w:rPr>
          <w:bCs/>
          <w:szCs w:val="28"/>
        </w:rPr>
        <w:t>Продуктивность доказана опробованием интервала 590,5-595м, из которого получен приток нефти</w:t>
      </w:r>
      <w:r>
        <w:rPr>
          <w:bCs/>
          <w:szCs w:val="28"/>
        </w:rPr>
        <w:t xml:space="preserve"> с водой.</w:t>
      </w:r>
    </w:p>
    <w:p w14:paraId="01AB7274" w14:textId="77777777" w:rsidR="000B3714" w:rsidRPr="00C22815" w:rsidRDefault="000B3714" w:rsidP="000B3714">
      <w:pPr>
        <w:spacing w:line="360" w:lineRule="auto"/>
        <w:ind w:firstLine="709"/>
        <w:jc w:val="both"/>
        <w:rPr>
          <w:bCs/>
          <w:szCs w:val="28"/>
        </w:rPr>
      </w:pPr>
      <w:r w:rsidRPr="00C22815">
        <w:rPr>
          <w:bCs/>
          <w:szCs w:val="28"/>
        </w:rPr>
        <w:t>ФЕС коллекторов определялись по керну и по ГИС. По керну открытая пористость – 0,363д.ед, насыщенностью нефтью – 0,556д.ед, водой – 0,218д.ед, проницаемостью по газу – 651мД.</w:t>
      </w:r>
    </w:p>
    <w:p w14:paraId="29528610" w14:textId="194066DC" w:rsidR="000B3714" w:rsidRPr="00C22815" w:rsidRDefault="000B3714" w:rsidP="000B3714">
      <w:pPr>
        <w:spacing w:line="360" w:lineRule="auto"/>
        <w:ind w:firstLine="709"/>
        <w:jc w:val="both"/>
        <w:rPr>
          <w:bCs/>
          <w:szCs w:val="28"/>
        </w:rPr>
      </w:pPr>
      <w:r w:rsidRPr="00C22815">
        <w:rPr>
          <w:bCs/>
          <w:szCs w:val="28"/>
        </w:rPr>
        <w:t>По ГИС средневзвеш</w:t>
      </w:r>
      <w:r>
        <w:rPr>
          <w:bCs/>
          <w:szCs w:val="28"/>
        </w:rPr>
        <w:t>е</w:t>
      </w:r>
      <w:r w:rsidRPr="00C22815">
        <w:rPr>
          <w:bCs/>
          <w:szCs w:val="28"/>
        </w:rPr>
        <w:t>нный коэффициент пористости изменяется от 0,315 до 0,37д.ед, нефтенасыщенности от 0,793 до 0,820д.ед.</w:t>
      </w:r>
    </w:p>
    <w:p w14:paraId="5DEDD6F3" w14:textId="77777777" w:rsidR="000B3714" w:rsidRPr="00C22815" w:rsidRDefault="000B3714" w:rsidP="000B3714">
      <w:pPr>
        <w:spacing w:line="360" w:lineRule="auto"/>
        <w:ind w:firstLine="709"/>
        <w:jc w:val="both"/>
        <w:rPr>
          <w:bCs/>
          <w:szCs w:val="28"/>
        </w:rPr>
      </w:pPr>
      <w:r w:rsidRPr="00C22815">
        <w:rPr>
          <w:bCs/>
          <w:szCs w:val="28"/>
        </w:rPr>
        <w:t>Площадь нефтеносности по категории С</w:t>
      </w:r>
      <w:r w:rsidRPr="00C22815">
        <w:rPr>
          <w:bCs/>
          <w:szCs w:val="28"/>
          <w:vertAlign w:val="subscript"/>
        </w:rPr>
        <w:t>1</w:t>
      </w:r>
      <w:r w:rsidRPr="00C22815">
        <w:rPr>
          <w:bCs/>
          <w:szCs w:val="28"/>
        </w:rPr>
        <w:t xml:space="preserve"> составляет 75,1тыс.м</w:t>
      </w:r>
      <w:r w:rsidRPr="00C22815">
        <w:rPr>
          <w:bCs/>
          <w:szCs w:val="28"/>
          <w:vertAlign w:val="superscript"/>
        </w:rPr>
        <w:t>2</w:t>
      </w:r>
      <w:r w:rsidRPr="00C22815">
        <w:rPr>
          <w:bCs/>
          <w:szCs w:val="28"/>
        </w:rPr>
        <w:t>.</w:t>
      </w:r>
    </w:p>
    <w:p w14:paraId="1BA23AEA" w14:textId="6C2D2F3F" w:rsidR="00A16065" w:rsidRPr="00EC0354" w:rsidRDefault="00A16065" w:rsidP="00A16065">
      <w:pPr>
        <w:spacing w:line="360" w:lineRule="auto"/>
        <w:ind w:firstLine="709"/>
        <w:jc w:val="both"/>
        <w:rPr>
          <w:rStyle w:val="af1"/>
          <w:bCs/>
          <w:i/>
          <w:color w:val="auto"/>
          <w:szCs w:val="28"/>
          <w:u w:val="none"/>
        </w:rPr>
      </w:pPr>
      <w:bookmarkStart w:id="47" w:name="_Hlk191392280"/>
      <w:r>
        <w:rPr>
          <w:rStyle w:val="af1"/>
          <w:color w:val="auto"/>
          <w:szCs w:val="28"/>
          <w:u w:val="none"/>
        </w:rPr>
        <w:t xml:space="preserve">Запасы готеривского яруса </w:t>
      </w:r>
      <w:r w:rsidR="003C7E06">
        <w:rPr>
          <w:rStyle w:val="af1"/>
          <w:color w:val="auto"/>
          <w:szCs w:val="28"/>
          <w:u w:val="none"/>
        </w:rPr>
        <w:t xml:space="preserve">нижнего мела </w:t>
      </w:r>
      <w:r w:rsidR="00FB2C42">
        <w:rPr>
          <w:rStyle w:val="af1"/>
          <w:color w:val="auto"/>
          <w:szCs w:val="28"/>
          <w:u w:val="none"/>
        </w:rPr>
        <w:t xml:space="preserve">во </w:t>
      </w:r>
      <w:r w:rsidR="00FB2C42" w:rsidRPr="009A2185">
        <w:rPr>
          <w:bCs/>
          <w:szCs w:val="28"/>
          <w:lang w:val="en-US"/>
        </w:rPr>
        <w:t>II</w:t>
      </w:r>
      <w:r w:rsidR="00FB2C42">
        <w:rPr>
          <w:rStyle w:val="af1"/>
          <w:color w:val="auto"/>
          <w:szCs w:val="28"/>
          <w:u w:val="none"/>
        </w:rPr>
        <w:t xml:space="preserve"> блоке</w:t>
      </w:r>
      <w:r w:rsidR="008C00A6">
        <w:rPr>
          <w:rStyle w:val="af1"/>
          <w:color w:val="auto"/>
          <w:szCs w:val="28"/>
          <w:u w:val="none"/>
        </w:rPr>
        <w:t xml:space="preserve"> в районе скважины 3</w:t>
      </w:r>
      <w:r w:rsidR="00FB2C42">
        <w:rPr>
          <w:rStyle w:val="af1"/>
          <w:color w:val="auto"/>
          <w:szCs w:val="28"/>
          <w:u w:val="none"/>
        </w:rPr>
        <w:t xml:space="preserve"> </w:t>
      </w:r>
      <w:r>
        <w:rPr>
          <w:rStyle w:val="af1"/>
          <w:color w:val="auto"/>
          <w:szCs w:val="28"/>
          <w:u w:val="none"/>
        </w:rPr>
        <w:t>подсчитаны по категории С</w:t>
      </w:r>
      <w:r w:rsidR="00FB2C42">
        <w:rPr>
          <w:rStyle w:val="af1"/>
          <w:color w:val="auto"/>
          <w:szCs w:val="28"/>
          <w:u w:val="none"/>
        </w:rPr>
        <w:t>1</w:t>
      </w:r>
      <w:r w:rsidR="008C00A6">
        <w:rPr>
          <w:rStyle w:val="af1"/>
          <w:color w:val="auto"/>
          <w:szCs w:val="28"/>
          <w:u w:val="none"/>
        </w:rPr>
        <w:t>, в пределах остальных блоков  – по категории С2.</w:t>
      </w:r>
      <w:r w:rsidR="000B3714">
        <w:rPr>
          <w:rStyle w:val="af1"/>
          <w:color w:val="auto"/>
          <w:szCs w:val="28"/>
          <w:u w:val="none"/>
        </w:rPr>
        <w:t xml:space="preserve"> Во второй объект включаем залежь готеривского яруса нижнего мела во </w:t>
      </w:r>
      <w:r w:rsidR="000B3714" w:rsidRPr="00EC0354">
        <w:rPr>
          <w:rStyle w:val="af1"/>
          <w:bCs/>
          <w:iCs/>
          <w:color w:val="auto"/>
          <w:szCs w:val="28"/>
          <w:u w:val="none"/>
          <w:lang w:val="en-US"/>
        </w:rPr>
        <w:t>II</w:t>
      </w:r>
      <w:r w:rsidR="000B3714" w:rsidRPr="00EC0354">
        <w:rPr>
          <w:rStyle w:val="af1"/>
          <w:bCs/>
          <w:iCs/>
          <w:color w:val="auto"/>
          <w:szCs w:val="28"/>
          <w:u w:val="none"/>
        </w:rPr>
        <w:t xml:space="preserve"> блоке в районе скважины 3.</w:t>
      </w:r>
    </w:p>
    <w:bookmarkEnd w:id="47"/>
    <w:p w14:paraId="102A442E" w14:textId="77777777" w:rsidR="009A2185" w:rsidRPr="00C22815" w:rsidRDefault="009A2185" w:rsidP="009A2185">
      <w:pPr>
        <w:spacing w:after="120" w:line="360" w:lineRule="auto"/>
        <w:ind w:firstLine="709"/>
        <w:jc w:val="both"/>
        <w:rPr>
          <w:b/>
          <w:bCs/>
          <w:szCs w:val="28"/>
        </w:rPr>
      </w:pPr>
      <w:r w:rsidRPr="00C22815">
        <w:rPr>
          <w:b/>
          <w:bCs/>
          <w:szCs w:val="28"/>
        </w:rPr>
        <w:t>Среднеюрские отложения</w:t>
      </w:r>
    </w:p>
    <w:p w14:paraId="7D1128FE" w14:textId="77777777" w:rsidR="009A2185" w:rsidRPr="00C22815" w:rsidRDefault="009A2185" w:rsidP="009A2185">
      <w:pPr>
        <w:spacing w:line="360" w:lineRule="auto"/>
        <w:ind w:firstLine="709"/>
        <w:jc w:val="both"/>
        <w:rPr>
          <w:rStyle w:val="af1"/>
          <w:color w:val="auto"/>
          <w:szCs w:val="28"/>
          <w:u w:val="none"/>
        </w:rPr>
      </w:pPr>
      <w:r w:rsidRPr="00C22815">
        <w:rPr>
          <w:rStyle w:val="af1"/>
          <w:color w:val="auto"/>
          <w:szCs w:val="28"/>
          <w:u w:val="none"/>
        </w:rPr>
        <w:t xml:space="preserve">Среднеюрские отложения вскрыты всеми пробуренными скважинами. Нефтеносными являются  горизонты Ю-1, Ю-2. Бурением освещены </w:t>
      </w:r>
      <w:r w:rsidRPr="00C22815">
        <w:rPr>
          <w:rStyle w:val="af1"/>
          <w:caps/>
          <w:color w:val="auto"/>
          <w:szCs w:val="28"/>
          <w:u w:val="none"/>
          <w:lang w:val="en-US"/>
        </w:rPr>
        <w:t>I</w:t>
      </w:r>
      <w:r w:rsidRPr="00C22815">
        <w:rPr>
          <w:rStyle w:val="af1"/>
          <w:caps/>
          <w:color w:val="auto"/>
          <w:szCs w:val="28"/>
          <w:u w:val="none"/>
        </w:rPr>
        <w:t xml:space="preserve">, </w:t>
      </w:r>
      <w:r w:rsidRPr="00C22815">
        <w:rPr>
          <w:rStyle w:val="af1"/>
          <w:caps/>
          <w:color w:val="auto"/>
          <w:szCs w:val="28"/>
          <w:u w:val="none"/>
          <w:lang w:val="en-US"/>
        </w:rPr>
        <w:t>II</w:t>
      </w:r>
      <w:r w:rsidRPr="00C22815">
        <w:rPr>
          <w:rStyle w:val="af1"/>
          <w:caps/>
          <w:color w:val="auto"/>
          <w:szCs w:val="28"/>
          <w:u w:val="none"/>
        </w:rPr>
        <w:t xml:space="preserve">, </w:t>
      </w:r>
      <w:r w:rsidRPr="00C22815">
        <w:rPr>
          <w:rStyle w:val="af1"/>
          <w:caps/>
          <w:color w:val="auto"/>
          <w:szCs w:val="28"/>
          <w:u w:val="none"/>
          <w:lang w:val="en-US"/>
        </w:rPr>
        <w:t>IX</w:t>
      </w:r>
      <w:r w:rsidRPr="00C22815">
        <w:rPr>
          <w:rStyle w:val="af1"/>
          <w:caps/>
          <w:color w:val="auto"/>
          <w:szCs w:val="28"/>
          <w:u w:val="none"/>
        </w:rPr>
        <w:t xml:space="preserve">, </w:t>
      </w:r>
      <w:r w:rsidRPr="00C22815">
        <w:rPr>
          <w:rStyle w:val="af1"/>
          <w:caps/>
          <w:color w:val="auto"/>
          <w:szCs w:val="28"/>
          <w:u w:val="none"/>
          <w:lang w:val="en-US"/>
        </w:rPr>
        <w:t>X</w:t>
      </w:r>
      <w:r w:rsidRPr="00C22815">
        <w:rPr>
          <w:rStyle w:val="af1"/>
          <w:color w:val="auto"/>
          <w:szCs w:val="28"/>
          <w:u w:val="none"/>
        </w:rPr>
        <w:t xml:space="preserve">  блоки. По комплексу  ГИС нефтенасыщенные коллектора выделены только в пределах </w:t>
      </w:r>
      <w:r w:rsidRPr="00C22815">
        <w:rPr>
          <w:rStyle w:val="af1"/>
          <w:color w:val="auto"/>
          <w:szCs w:val="28"/>
          <w:u w:val="none"/>
          <w:lang w:val="en-US"/>
        </w:rPr>
        <w:t>II</w:t>
      </w:r>
      <w:r w:rsidRPr="00C22815">
        <w:rPr>
          <w:rStyle w:val="af1"/>
          <w:color w:val="auto"/>
          <w:szCs w:val="28"/>
          <w:u w:val="none"/>
        </w:rPr>
        <w:t xml:space="preserve"> блока.</w:t>
      </w:r>
    </w:p>
    <w:p w14:paraId="43DBCB36" w14:textId="77777777" w:rsidR="009A2185" w:rsidRPr="00C22815" w:rsidRDefault="009A2185" w:rsidP="009A2185">
      <w:pPr>
        <w:spacing w:line="360" w:lineRule="auto"/>
        <w:ind w:right="-82" w:firstLine="709"/>
        <w:jc w:val="both"/>
        <w:rPr>
          <w:rStyle w:val="af1"/>
          <w:color w:val="auto"/>
          <w:szCs w:val="28"/>
          <w:u w:val="none"/>
        </w:rPr>
      </w:pPr>
      <w:r w:rsidRPr="00C22815">
        <w:rPr>
          <w:b/>
          <w:szCs w:val="28"/>
        </w:rPr>
        <w:t>Среднеюрский горизонт Ю-1</w:t>
      </w:r>
      <w:r w:rsidRPr="00C22815">
        <w:rPr>
          <w:rStyle w:val="af1"/>
          <w:color w:val="auto"/>
          <w:szCs w:val="28"/>
          <w:u w:val="none"/>
        </w:rPr>
        <w:t>. Стратиграфически горизонт приурочен к байосскому ярусу средней юры.  Вскрыт  горизонт всеми скважинами, пробуренными в пределах крыла. По ГИС горизонт нефтенасыщен в скважине 3, блок</w:t>
      </w:r>
      <w:r w:rsidRPr="00C22815">
        <w:rPr>
          <w:rStyle w:val="af1"/>
          <w:caps/>
          <w:color w:val="auto"/>
          <w:szCs w:val="28"/>
          <w:u w:val="none"/>
        </w:rPr>
        <w:t xml:space="preserve"> </w:t>
      </w:r>
      <w:r w:rsidRPr="00C22815">
        <w:rPr>
          <w:rStyle w:val="af1"/>
          <w:caps/>
          <w:color w:val="auto"/>
          <w:szCs w:val="28"/>
          <w:u w:val="none"/>
          <w:lang w:val="en-US"/>
        </w:rPr>
        <w:t>II</w:t>
      </w:r>
      <w:r w:rsidRPr="00C22815">
        <w:rPr>
          <w:rStyle w:val="af1"/>
          <w:caps/>
          <w:color w:val="auto"/>
          <w:szCs w:val="28"/>
          <w:u w:val="none"/>
        </w:rPr>
        <w:t xml:space="preserve">, </w:t>
      </w:r>
      <w:r w:rsidRPr="00C22815">
        <w:rPr>
          <w:rStyle w:val="af1"/>
          <w:color w:val="auto"/>
          <w:szCs w:val="28"/>
          <w:u w:val="none"/>
        </w:rPr>
        <w:t xml:space="preserve"> водонасыщен в  скважинах 2,5,6 (блоки </w:t>
      </w:r>
      <w:r w:rsidRPr="00C22815">
        <w:rPr>
          <w:rStyle w:val="af1"/>
          <w:caps/>
          <w:color w:val="auto"/>
          <w:szCs w:val="28"/>
          <w:u w:val="none"/>
          <w:lang w:val="en-US"/>
        </w:rPr>
        <w:t>X</w:t>
      </w:r>
      <w:r w:rsidRPr="00C22815">
        <w:rPr>
          <w:rStyle w:val="af1"/>
          <w:caps/>
          <w:color w:val="auto"/>
          <w:szCs w:val="28"/>
          <w:u w:val="none"/>
        </w:rPr>
        <w:t xml:space="preserve">, </w:t>
      </w:r>
      <w:r w:rsidRPr="00C22815">
        <w:rPr>
          <w:rStyle w:val="af1"/>
          <w:caps/>
          <w:color w:val="auto"/>
          <w:szCs w:val="28"/>
          <w:u w:val="none"/>
          <w:lang w:val="en-US"/>
        </w:rPr>
        <w:t>XI</w:t>
      </w:r>
      <w:r w:rsidRPr="00C22815">
        <w:rPr>
          <w:rStyle w:val="af1"/>
          <w:caps/>
          <w:color w:val="auto"/>
          <w:szCs w:val="28"/>
          <w:u w:val="none"/>
        </w:rPr>
        <w:t xml:space="preserve">).  </w:t>
      </w:r>
    </w:p>
    <w:p w14:paraId="74F2B2FB" w14:textId="77777777" w:rsidR="009A2185" w:rsidRPr="00C22815" w:rsidRDefault="009A2185" w:rsidP="009A2185">
      <w:pPr>
        <w:spacing w:line="360" w:lineRule="auto"/>
        <w:ind w:firstLine="709"/>
        <w:jc w:val="both"/>
        <w:rPr>
          <w:rStyle w:val="af1"/>
          <w:color w:val="auto"/>
          <w:szCs w:val="28"/>
          <w:u w:val="none"/>
        </w:rPr>
      </w:pPr>
      <w:r w:rsidRPr="00C22815">
        <w:rPr>
          <w:rStyle w:val="af1"/>
          <w:color w:val="auto"/>
          <w:szCs w:val="28"/>
          <w:u w:val="none"/>
        </w:rPr>
        <w:t>Горизонт керном не освещен, но исследованы пробы грунтов, отобранных боковым грунтоносом и ш</w:t>
      </w:r>
      <w:r>
        <w:rPr>
          <w:rStyle w:val="af1"/>
          <w:color w:val="auto"/>
          <w:szCs w:val="28"/>
          <w:u w:val="none"/>
        </w:rPr>
        <w:t>лама. Литологически горизонт</w:t>
      </w:r>
      <w:r w:rsidRPr="00C22815">
        <w:rPr>
          <w:rStyle w:val="af1"/>
          <w:color w:val="auto"/>
          <w:szCs w:val="28"/>
          <w:u w:val="none"/>
        </w:rPr>
        <w:t xml:space="preserve"> представлен </w:t>
      </w:r>
      <w:r w:rsidRPr="00C22815">
        <w:rPr>
          <w:szCs w:val="28"/>
        </w:rPr>
        <w:t xml:space="preserve">глинистым, кварцевым </w:t>
      </w:r>
      <w:r>
        <w:rPr>
          <w:szCs w:val="28"/>
        </w:rPr>
        <w:t>мелкозернистым песком,</w:t>
      </w:r>
      <w:r w:rsidRPr="00C22815">
        <w:rPr>
          <w:szCs w:val="28"/>
        </w:rPr>
        <w:t xml:space="preserve"> слабонефтенасыщенным, со слабым запахом нефти, люминесцирует желтым цветом. В шламах глина известковистая, темно-серая, твердая, размывается водой, плотная.  Песок серый, полимиктовый, среднезернистый, с включением битумоидов.</w:t>
      </w:r>
      <w:r w:rsidRPr="00C22815">
        <w:rPr>
          <w:rStyle w:val="af1"/>
          <w:color w:val="auto"/>
          <w:szCs w:val="28"/>
          <w:u w:val="none"/>
        </w:rPr>
        <w:t xml:space="preserve"> </w:t>
      </w:r>
    </w:p>
    <w:p w14:paraId="1DC93242" w14:textId="77777777" w:rsidR="009A2185" w:rsidRPr="00C22815" w:rsidRDefault="009A2185" w:rsidP="009A2185">
      <w:pPr>
        <w:spacing w:line="360" w:lineRule="auto"/>
        <w:ind w:firstLine="709"/>
        <w:jc w:val="both"/>
        <w:rPr>
          <w:rStyle w:val="af1"/>
          <w:color w:val="auto"/>
          <w:szCs w:val="28"/>
          <w:u w:val="none"/>
        </w:rPr>
      </w:pPr>
      <w:r w:rsidRPr="00A16065">
        <w:rPr>
          <w:rStyle w:val="af1"/>
          <w:b/>
          <w:iCs/>
          <w:color w:val="auto"/>
          <w:szCs w:val="28"/>
          <w:u w:val="none"/>
        </w:rPr>
        <w:t xml:space="preserve">Блок </w:t>
      </w:r>
      <w:bookmarkStart w:id="48" w:name="_Hlk191391981"/>
      <w:r w:rsidRPr="00A16065">
        <w:rPr>
          <w:rStyle w:val="af1"/>
          <w:b/>
          <w:iCs/>
          <w:color w:val="auto"/>
          <w:szCs w:val="28"/>
          <w:u w:val="none"/>
          <w:lang w:val="en-US"/>
        </w:rPr>
        <w:t>II</w:t>
      </w:r>
      <w:bookmarkEnd w:id="48"/>
      <w:r w:rsidRPr="00A16065">
        <w:rPr>
          <w:rStyle w:val="af1"/>
          <w:iCs/>
          <w:color w:val="auto"/>
          <w:szCs w:val="28"/>
          <w:u w:val="none"/>
        </w:rPr>
        <w:t>.</w:t>
      </w:r>
      <w:r w:rsidRPr="00C22815">
        <w:rPr>
          <w:rStyle w:val="af1"/>
          <w:color w:val="auto"/>
          <w:szCs w:val="28"/>
          <w:u w:val="none"/>
        </w:rPr>
        <w:t xml:space="preserve"> В пределах блока пробурена одна скважина 3</w:t>
      </w:r>
      <w:r w:rsidRPr="00C22815">
        <w:rPr>
          <w:rStyle w:val="af1"/>
          <w:i/>
          <w:color w:val="auto"/>
          <w:szCs w:val="28"/>
          <w:u w:val="none"/>
        </w:rPr>
        <w:t>.</w:t>
      </w:r>
      <w:r w:rsidRPr="00C22815">
        <w:rPr>
          <w:rStyle w:val="af1"/>
          <w:color w:val="auto"/>
          <w:szCs w:val="28"/>
          <w:u w:val="none"/>
        </w:rPr>
        <w:t xml:space="preserve"> По комплексу ГИС в скважине  коллектора нефтенасыщенные. Блок ограничен сбросами  с юга </w:t>
      </w:r>
      <w:r w:rsidRPr="00C22815">
        <w:rPr>
          <w:bCs/>
          <w:szCs w:val="28"/>
          <w:lang w:val="en-US"/>
        </w:rPr>
        <w:t>f</w:t>
      </w:r>
      <w:r w:rsidRPr="00C22815">
        <w:rPr>
          <w:bCs/>
          <w:szCs w:val="28"/>
          <w:vertAlign w:val="subscript"/>
        </w:rPr>
        <w:t xml:space="preserve">6, </w:t>
      </w:r>
      <w:r w:rsidRPr="00C22815">
        <w:rPr>
          <w:rStyle w:val="af1"/>
          <w:color w:val="auto"/>
          <w:szCs w:val="28"/>
          <w:u w:val="none"/>
        </w:rPr>
        <w:t xml:space="preserve"> с севера</w:t>
      </w:r>
      <w:r w:rsidRPr="00C22815">
        <w:rPr>
          <w:bCs/>
          <w:szCs w:val="28"/>
        </w:rPr>
        <w:t xml:space="preserve"> </w:t>
      </w:r>
      <w:r w:rsidRPr="00C22815">
        <w:rPr>
          <w:bCs/>
          <w:szCs w:val="28"/>
          <w:lang w:val="en-US"/>
        </w:rPr>
        <w:t>f</w:t>
      </w:r>
      <w:r w:rsidRPr="00C22815">
        <w:rPr>
          <w:bCs/>
          <w:szCs w:val="28"/>
          <w:vertAlign w:val="subscript"/>
        </w:rPr>
        <w:t>7</w:t>
      </w:r>
      <w:r w:rsidRPr="00C22815">
        <w:rPr>
          <w:rStyle w:val="af1"/>
          <w:color w:val="auto"/>
          <w:szCs w:val="28"/>
          <w:u w:val="none"/>
        </w:rPr>
        <w:t xml:space="preserve">, востока </w:t>
      </w:r>
      <w:r w:rsidRPr="00C22815">
        <w:rPr>
          <w:bCs/>
          <w:szCs w:val="28"/>
        </w:rPr>
        <w:t xml:space="preserve">основным сбросом </w:t>
      </w:r>
      <w:r w:rsidRPr="00C22815">
        <w:rPr>
          <w:bCs/>
          <w:szCs w:val="28"/>
          <w:lang w:val="en-US"/>
        </w:rPr>
        <w:t>F</w:t>
      </w:r>
      <w:r w:rsidRPr="00C22815">
        <w:rPr>
          <w:rStyle w:val="af1"/>
          <w:color w:val="auto"/>
          <w:szCs w:val="28"/>
          <w:u w:val="none"/>
        </w:rPr>
        <w:t>,  с запада</w:t>
      </w:r>
      <w:r w:rsidRPr="00C22815">
        <w:rPr>
          <w:bCs/>
          <w:szCs w:val="28"/>
        </w:rPr>
        <w:t xml:space="preserve"> приграбеновым  сбросом </w:t>
      </w:r>
      <w:r w:rsidRPr="00C22815">
        <w:rPr>
          <w:bCs/>
          <w:szCs w:val="28"/>
          <w:lang w:val="en-US"/>
        </w:rPr>
        <w:t>f</w:t>
      </w:r>
      <w:r w:rsidRPr="00C22815">
        <w:rPr>
          <w:bCs/>
          <w:szCs w:val="28"/>
          <w:vertAlign w:val="subscript"/>
        </w:rPr>
        <w:t>1</w:t>
      </w:r>
      <w:r w:rsidRPr="00C22815">
        <w:rPr>
          <w:rStyle w:val="af1"/>
          <w:color w:val="auto"/>
          <w:szCs w:val="28"/>
          <w:u w:val="none"/>
        </w:rPr>
        <w:t>.</w:t>
      </w:r>
    </w:p>
    <w:p w14:paraId="4A99D72E" w14:textId="77777777" w:rsidR="009A2185" w:rsidRPr="00C22815" w:rsidRDefault="009A2185" w:rsidP="009A2185">
      <w:pPr>
        <w:spacing w:line="360" w:lineRule="auto"/>
        <w:ind w:right="-82" w:firstLine="709"/>
        <w:jc w:val="both"/>
        <w:rPr>
          <w:rStyle w:val="af1"/>
          <w:color w:val="auto"/>
          <w:szCs w:val="28"/>
          <w:u w:val="none"/>
        </w:rPr>
      </w:pPr>
      <w:r w:rsidRPr="00C22815">
        <w:rPr>
          <w:bCs/>
          <w:szCs w:val="28"/>
        </w:rPr>
        <w:t>О</w:t>
      </w:r>
      <w:r w:rsidRPr="00C22815">
        <w:rPr>
          <w:rStyle w:val="af1"/>
          <w:color w:val="auto"/>
          <w:szCs w:val="28"/>
          <w:u w:val="none"/>
        </w:rPr>
        <w:t>тметка кровли коллектора в своде  минус 560 м,  максимальная на отметке м</w:t>
      </w:r>
      <w:r>
        <w:rPr>
          <w:rStyle w:val="af1"/>
          <w:color w:val="auto"/>
          <w:szCs w:val="28"/>
          <w:u w:val="none"/>
        </w:rPr>
        <w:t>инус 620м,  высота залежи 60м,</w:t>
      </w:r>
      <w:r w:rsidRPr="00C22815">
        <w:rPr>
          <w:rStyle w:val="af1"/>
          <w:color w:val="auto"/>
          <w:szCs w:val="28"/>
          <w:u w:val="none"/>
        </w:rPr>
        <w:t xml:space="preserve"> размеры 0,63 х 0,25 км.</w:t>
      </w:r>
    </w:p>
    <w:p w14:paraId="0AE0EB50" w14:textId="77777777" w:rsidR="009A2185" w:rsidRPr="00C22815" w:rsidRDefault="009A2185" w:rsidP="009A2185">
      <w:pPr>
        <w:spacing w:line="360" w:lineRule="auto"/>
        <w:ind w:firstLine="709"/>
        <w:jc w:val="both"/>
        <w:rPr>
          <w:rStyle w:val="af1"/>
          <w:color w:val="auto"/>
          <w:szCs w:val="28"/>
          <w:u w:val="none"/>
        </w:rPr>
      </w:pPr>
      <w:r w:rsidRPr="00C22815">
        <w:rPr>
          <w:rStyle w:val="af1"/>
          <w:color w:val="auto"/>
          <w:szCs w:val="28"/>
          <w:u w:val="none"/>
        </w:rPr>
        <w:t xml:space="preserve">Общая толщина горизонта - 20м, эффективная и  нефтенасыщенная -3,4 м. </w:t>
      </w:r>
    </w:p>
    <w:p w14:paraId="71B0093E" w14:textId="77777777" w:rsidR="009A2185" w:rsidRPr="00C22815" w:rsidRDefault="009A2185" w:rsidP="009A2185">
      <w:pPr>
        <w:spacing w:line="360" w:lineRule="auto"/>
        <w:ind w:firstLine="709"/>
        <w:jc w:val="both"/>
        <w:rPr>
          <w:rStyle w:val="af1"/>
          <w:b/>
          <w:color w:val="auto"/>
          <w:szCs w:val="28"/>
          <w:u w:val="none"/>
        </w:rPr>
      </w:pPr>
      <w:r w:rsidRPr="00C22815">
        <w:rPr>
          <w:rStyle w:val="af1"/>
          <w:color w:val="auto"/>
          <w:szCs w:val="28"/>
          <w:u w:val="none"/>
        </w:rPr>
        <w:lastRenderedPageBreak/>
        <w:t>Горизонт  состоят из 3-х  пропластков- коллекторов</w:t>
      </w:r>
      <w:r w:rsidRPr="00C22815">
        <w:rPr>
          <w:szCs w:val="28"/>
        </w:rPr>
        <w:t xml:space="preserve"> </w:t>
      </w:r>
      <w:r w:rsidRPr="00C22815">
        <w:rPr>
          <w:rStyle w:val="af1"/>
          <w:color w:val="auto"/>
          <w:szCs w:val="28"/>
          <w:u w:val="none"/>
        </w:rPr>
        <w:t xml:space="preserve">и характеризуется коэффициентом песчанистости -0,170  д.ед, расчлененности-3.  </w:t>
      </w:r>
    </w:p>
    <w:p w14:paraId="095F7DAC" w14:textId="77777777" w:rsidR="009A2185" w:rsidRPr="00C22815" w:rsidRDefault="009A2185" w:rsidP="009A2185">
      <w:pPr>
        <w:pStyle w:val="af"/>
        <w:spacing w:line="360" w:lineRule="auto"/>
        <w:ind w:firstLine="709"/>
        <w:jc w:val="both"/>
        <w:rPr>
          <w:rFonts w:ascii="Times New Roman" w:hAnsi="Times New Roman"/>
          <w:sz w:val="24"/>
          <w:szCs w:val="28"/>
        </w:rPr>
      </w:pPr>
      <w:r w:rsidRPr="00C22815">
        <w:rPr>
          <w:rFonts w:ascii="Times New Roman" w:hAnsi="Times New Roman"/>
          <w:sz w:val="24"/>
          <w:szCs w:val="28"/>
        </w:rPr>
        <w:t>Продуктивность горизонта доказана опробованием. Горизонт испытан совместно с Ю-2 горизонтом.  При испытании получен приток безводной  нефти дебитом 2,6 м</w:t>
      </w:r>
      <w:r w:rsidRPr="00C22815">
        <w:rPr>
          <w:rFonts w:ascii="Times New Roman" w:hAnsi="Times New Roman"/>
          <w:sz w:val="24"/>
          <w:szCs w:val="28"/>
          <w:vertAlign w:val="superscript"/>
        </w:rPr>
        <w:t>3</w:t>
      </w:r>
      <w:r w:rsidRPr="00C22815">
        <w:rPr>
          <w:rFonts w:ascii="Times New Roman" w:hAnsi="Times New Roman"/>
          <w:sz w:val="24"/>
          <w:szCs w:val="28"/>
        </w:rPr>
        <w:t>/сут.</w:t>
      </w:r>
    </w:p>
    <w:p w14:paraId="2F64E369" w14:textId="77777777" w:rsidR="009A2185" w:rsidRPr="00C22815" w:rsidRDefault="009A2185" w:rsidP="009A2185">
      <w:pPr>
        <w:spacing w:line="360" w:lineRule="auto"/>
        <w:ind w:firstLine="709"/>
        <w:jc w:val="both"/>
        <w:rPr>
          <w:rStyle w:val="af1"/>
          <w:color w:val="auto"/>
          <w:szCs w:val="28"/>
          <w:u w:val="none"/>
        </w:rPr>
      </w:pPr>
      <w:r w:rsidRPr="00C22815">
        <w:rPr>
          <w:rStyle w:val="af1"/>
          <w:color w:val="auto"/>
          <w:szCs w:val="28"/>
          <w:u w:val="none"/>
        </w:rPr>
        <w:t>Фильтрационно-емкостные свойства коллекторов определялись только  по ГИС. Коэффициент пористости изменяется от 0,319 до 0,348д. ед, нефтенасыщенности - от 0,545 до 0,628д.ед .</w:t>
      </w:r>
    </w:p>
    <w:p w14:paraId="4C750843" w14:textId="34FD35E3" w:rsidR="009A2185" w:rsidRDefault="009A2185" w:rsidP="009A2185">
      <w:pPr>
        <w:spacing w:line="360" w:lineRule="auto"/>
        <w:ind w:firstLine="709"/>
        <w:jc w:val="both"/>
        <w:rPr>
          <w:rStyle w:val="af1"/>
          <w:color w:val="auto"/>
          <w:szCs w:val="28"/>
          <w:u w:val="none"/>
        </w:rPr>
      </w:pPr>
      <w:r w:rsidRPr="00C22815">
        <w:rPr>
          <w:rStyle w:val="af1"/>
          <w:color w:val="auto"/>
          <w:szCs w:val="28"/>
          <w:u w:val="none"/>
        </w:rPr>
        <w:t>Площадь нефтеносности – 139,6тыс. м</w:t>
      </w:r>
      <w:r w:rsidRPr="00C22815">
        <w:rPr>
          <w:rStyle w:val="af1"/>
          <w:color w:val="auto"/>
          <w:szCs w:val="28"/>
          <w:u w:val="none"/>
          <w:vertAlign w:val="superscript"/>
        </w:rPr>
        <w:t>2</w:t>
      </w:r>
      <w:r w:rsidRPr="00C22815">
        <w:rPr>
          <w:rStyle w:val="af1"/>
          <w:color w:val="auto"/>
          <w:szCs w:val="28"/>
          <w:u w:val="none"/>
        </w:rPr>
        <w:t>, в т.ч. категории С</w:t>
      </w:r>
      <w:r w:rsidRPr="00C22815">
        <w:rPr>
          <w:rStyle w:val="af1"/>
          <w:color w:val="auto"/>
          <w:szCs w:val="28"/>
          <w:u w:val="none"/>
          <w:vertAlign w:val="subscript"/>
        </w:rPr>
        <w:t>1</w:t>
      </w:r>
      <w:r w:rsidRPr="00C22815">
        <w:rPr>
          <w:rStyle w:val="af1"/>
          <w:color w:val="auto"/>
          <w:szCs w:val="28"/>
          <w:u w:val="none"/>
        </w:rPr>
        <w:t>-78,2тыс. м</w:t>
      </w:r>
      <w:r w:rsidRPr="00C22815">
        <w:rPr>
          <w:rStyle w:val="af1"/>
          <w:color w:val="auto"/>
          <w:szCs w:val="28"/>
          <w:u w:val="none"/>
          <w:vertAlign w:val="superscript"/>
        </w:rPr>
        <w:t>2</w:t>
      </w:r>
      <w:r w:rsidRPr="00C22815">
        <w:rPr>
          <w:rStyle w:val="af1"/>
          <w:color w:val="auto"/>
          <w:szCs w:val="28"/>
          <w:u w:val="none"/>
        </w:rPr>
        <w:t>, С</w:t>
      </w:r>
      <w:r w:rsidRPr="00C22815">
        <w:rPr>
          <w:rStyle w:val="af1"/>
          <w:color w:val="auto"/>
          <w:szCs w:val="28"/>
          <w:u w:val="none"/>
          <w:vertAlign w:val="subscript"/>
        </w:rPr>
        <w:t>2</w:t>
      </w:r>
      <w:r w:rsidRPr="00C22815">
        <w:rPr>
          <w:rStyle w:val="af1"/>
          <w:color w:val="auto"/>
          <w:szCs w:val="28"/>
          <w:u w:val="none"/>
        </w:rPr>
        <w:t>- 61,4тыс.м</w:t>
      </w:r>
      <w:r w:rsidRPr="00C22815">
        <w:rPr>
          <w:rStyle w:val="af1"/>
          <w:color w:val="auto"/>
          <w:szCs w:val="28"/>
          <w:u w:val="none"/>
          <w:vertAlign w:val="superscript"/>
        </w:rPr>
        <w:t>2</w:t>
      </w:r>
      <w:r w:rsidRPr="00C22815">
        <w:rPr>
          <w:rStyle w:val="af1"/>
          <w:color w:val="auto"/>
          <w:szCs w:val="28"/>
          <w:u w:val="none"/>
        </w:rPr>
        <w:t>.</w:t>
      </w:r>
      <w:r w:rsidRPr="00C22815">
        <w:rPr>
          <w:rStyle w:val="af1"/>
          <w:iCs/>
          <w:color w:val="auto"/>
          <w:szCs w:val="28"/>
          <w:u w:val="none"/>
          <w:vertAlign w:val="superscript"/>
        </w:rPr>
        <w:t xml:space="preserve"> </w:t>
      </w:r>
      <w:r w:rsidRPr="00C22815">
        <w:rPr>
          <w:rStyle w:val="af1"/>
          <w:color w:val="auto"/>
          <w:szCs w:val="28"/>
          <w:u w:val="none"/>
        </w:rPr>
        <w:t>По типу резервуара залежь пластовая, сводовая, тектонически экранированная.</w:t>
      </w:r>
    </w:p>
    <w:p w14:paraId="5602F616" w14:textId="77777777" w:rsidR="009A2185" w:rsidRPr="00C22815" w:rsidRDefault="009A2185" w:rsidP="009A2185">
      <w:pPr>
        <w:spacing w:line="360" w:lineRule="auto"/>
        <w:ind w:right="-82" w:firstLine="709"/>
        <w:jc w:val="both"/>
        <w:rPr>
          <w:rStyle w:val="af1"/>
          <w:color w:val="auto"/>
          <w:szCs w:val="28"/>
          <w:u w:val="none"/>
        </w:rPr>
      </w:pPr>
      <w:r w:rsidRPr="00C22815">
        <w:rPr>
          <w:b/>
          <w:szCs w:val="28"/>
        </w:rPr>
        <w:t>Среднеюрский горизонт Ю-2</w:t>
      </w:r>
      <w:r w:rsidRPr="00C22815">
        <w:rPr>
          <w:rStyle w:val="af1"/>
          <w:color w:val="auto"/>
          <w:szCs w:val="28"/>
          <w:u w:val="none"/>
        </w:rPr>
        <w:t>.  Стратиграфически горизонт приурочен к байосскому ярусу средней юры.  Вскрыт  горизонт всеми скважинами, пробуренными в пределах крыла.  Нефтенасыщенным оказался горизонт только в одной скважине 3. В остальных скважинах горизонт водонасыщен.</w:t>
      </w:r>
    </w:p>
    <w:p w14:paraId="4AA7948A" w14:textId="77777777" w:rsidR="009A2185" w:rsidRPr="00C22815" w:rsidRDefault="009A2185" w:rsidP="009A2185">
      <w:pPr>
        <w:spacing w:line="360" w:lineRule="auto"/>
        <w:ind w:firstLine="709"/>
        <w:jc w:val="both"/>
        <w:rPr>
          <w:rStyle w:val="af1"/>
          <w:color w:val="auto"/>
          <w:szCs w:val="28"/>
          <w:u w:val="none"/>
        </w:rPr>
      </w:pPr>
      <w:r w:rsidRPr="00C22815">
        <w:rPr>
          <w:rStyle w:val="af1"/>
          <w:color w:val="auto"/>
          <w:szCs w:val="28"/>
          <w:u w:val="none"/>
        </w:rPr>
        <w:t>Горизонт керном не освещен, но исследована проба грунта, отобранная боковым грунтоносом. Литологически  горизонт представлен а</w:t>
      </w:r>
      <w:r w:rsidRPr="00C22815">
        <w:rPr>
          <w:szCs w:val="28"/>
        </w:rPr>
        <w:t>левролитом серым, тонкозернистым, на карбонатно-глинистом цементе, люминесцирует светло-коричневым цветом и песком буровато-серым, мелко- и среднезернистым, с признаками присутствия остаточной нефти - в виде микропятен в ш</w:t>
      </w:r>
      <w:r>
        <w:rPr>
          <w:szCs w:val="28"/>
        </w:rPr>
        <w:t>ламе, со  слабым запахом нефти.</w:t>
      </w:r>
      <w:r w:rsidRPr="00C22815">
        <w:rPr>
          <w:rStyle w:val="af1"/>
          <w:color w:val="auto"/>
          <w:szCs w:val="28"/>
          <w:u w:val="none"/>
        </w:rPr>
        <w:t xml:space="preserve"> </w:t>
      </w:r>
    </w:p>
    <w:p w14:paraId="19FA5737" w14:textId="77777777" w:rsidR="009A2185" w:rsidRPr="00C22815" w:rsidRDefault="009A2185" w:rsidP="009A2185">
      <w:pPr>
        <w:spacing w:line="360" w:lineRule="auto"/>
        <w:ind w:firstLine="709"/>
        <w:jc w:val="both"/>
        <w:rPr>
          <w:rStyle w:val="af1"/>
          <w:color w:val="auto"/>
          <w:szCs w:val="28"/>
          <w:u w:val="none"/>
        </w:rPr>
      </w:pPr>
      <w:r w:rsidRPr="00A16065">
        <w:rPr>
          <w:rStyle w:val="af1"/>
          <w:b/>
          <w:iCs/>
          <w:color w:val="auto"/>
          <w:szCs w:val="28"/>
          <w:u w:val="none"/>
        </w:rPr>
        <w:t xml:space="preserve">Блок </w:t>
      </w:r>
      <w:r w:rsidRPr="00A16065">
        <w:rPr>
          <w:rStyle w:val="af1"/>
          <w:b/>
          <w:iCs/>
          <w:color w:val="auto"/>
          <w:szCs w:val="28"/>
          <w:u w:val="none"/>
          <w:lang w:val="en-US"/>
        </w:rPr>
        <w:t>II</w:t>
      </w:r>
      <w:r w:rsidRPr="00A16065">
        <w:rPr>
          <w:rStyle w:val="af1"/>
          <w:b/>
          <w:iCs/>
          <w:color w:val="auto"/>
          <w:szCs w:val="28"/>
          <w:u w:val="none"/>
        </w:rPr>
        <w:t>.</w:t>
      </w:r>
      <w:r w:rsidRPr="00C22815">
        <w:rPr>
          <w:rStyle w:val="af1"/>
          <w:b/>
          <w:i/>
          <w:color w:val="auto"/>
          <w:szCs w:val="28"/>
          <w:u w:val="none"/>
        </w:rPr>
        <w:t xml:space="preserve"> </w:t>
      </w:r>
      <w:r w:rsidRPr="00C22815">
        <w:rPr>
          <w:rStyle w:val="af1"/>
          <w:color w:val="auto"/>
          <w:szCs w:val="28"/>
          <w:u w:val="none"/>
        </w:rPr>
        <w:t>Горизонт вскрыт в одной скважине 3. По ГИС коллектора в скважине нефтенасыщенны.</w:t>
      </w:r>
    </w:p>
    <w:p w14:paraId="33F08DBB" w14:textId="77777777" w:rsidR="009A2185" w:rsidRPr="00C22815" w:rsidRDefault="009A2185" w:rsidP="009A2185">
      <w:pPr>
        <w:spacing w:line="360" w:lineRule="auto"/>
        <w:ind w:firstLine="709"/>
        <w:jc w:val="both"/>
        <w:rPr>
          <w:rStyle w:val="af1"/>
          <w:color w:val="auto"/>
          <w:szCs w:val="28"/>
          <w:u w:val="none"/>
        </w:rPr>
      </w:pPr>
      <w:r w:rsidRPr="00C22815">
        <w:rPr>
          <w:rStyle w:val="af1"/>
          <w:color w:val="auto"/>
          <w:szCs w:val="28"/>
          <w:u w:val="none"/>
        </w:rPr>
        <w:t>Продуктивность горизонта доказана опробованием. Горизонт опробован в  интервалах  699-694м, 675,5-671м совместно с Ю-1.  Получен приток безводной нефти.</w:t>
      </w:r>
    </w:p>
    <w:p w14:paraId="2E7A13FB" w14:textId="77777777" w:rsidR="009A2185" w:rsidRPr="00C22815" w:rsidRDefault="009A2185" w:rsidP="009A2185">
      <w:pPr>
        <w:spacing w:line="360" w:lineRule="auto"/>
        <w:ind w:right="-82" w:firstLine="709"/>
        <w:jc w:val="both"/>
        <w:rPr>
          <w:bCs/>
          <w:szCs w:val="28"/>
        </w:rPr>
      </w:pPr>
      <w:r w:rsidRPr="00C22815">
        <w:rPr>
          <w:rStyle w:val="af1"/>
          <w:color w:val="auto"/>
          <w:szCs w:val="28"/>
          <w:u w:val="none"/>
        </w:rPr>
        <w:t>З</w:t>
      </w:r>
      <w:r w:rsidRPr="00C22815">
        <w:rPr>
          <w:bCs/>
          <w:szCs w:val="28"/>
        </w:rPr>
        <w:t xml:space="preserve">алежь представляет собой  замкнутый участок, ограниченный с юга сбросом </w:t>
      </w:r>
      <w:r w:rsidRPr="00C22815">
        <w:rPr>
          <w:bCs/>
          <w:szCs w:val="28"/>
          <w:lang w:val="en-US"/>
        </w:rPr>
        <w:t>f</w:t>
      </w:r>
      <w:r w:rsidRPr="00C22815">
        <w:rPr>
          <w:bCs/>
          <w:szCs w:val="28"/>
          <w:vertAlign w:val="subscript"/>
        </w:rPr>
        <w:t xml:space="preserve">6, </w:t>
      </w:r>
      <w:r w:rsidRPr="00C22815">
        <w:rPr>
          <w:bCs/>
          <w:szCs w:val="28"/>
        </w:rPr>
        <w:t xml:space="preserve"> с юго-востока основным сбросом </w:t>
      </w:r>
      <w:r w:rsidRPr="00C22815">
        <w:rPr>
          <w:bCs/>
          <w:szCs w:val="28"/>
          <w:lang w:val="en-US"/>
        </w:rPr>
        <w:t>F</w:t>
      </w:r>
      <w:r w:rsidRPr="00C22815">
        <w:rPr>
          <w:bCs/>
          <w:szCs w:val="28"/>
        </w:rPr>
        <w:t xml:space="preserve">,  </w:t>
      </w:r>
      <w:r w:rsidRPr="00C22815">
        <w:rPr>
          <w:bCs/>
          <w:szCs w:val="28"/>
          <w:lang w:val="en-US"/>
        </w:rPr>
        <w:t>c</w:t>
      </w:r>
      <w:r w:rsidRPr="00C22815">
        <w:rPr>
          <w:bCs/>
          <w:szCs w:val="28"/>
        </w:rPr>
        <w:t xml:space="preserve"> севера сбросом </w:t>
      </w:r>
      <w:r w:rsidRPr="00C22815">
        <w:rPr>
          <w:bCs/>
          <w:szCs w:val="28"/>
          <w:lang w:val="en-US"/>
        </w:rPr>
        <w:t>f</w:t>
      </w:r>
      <w:r w:rsidRPr="00C22815">
        <w:rPr>
          <w:bCs/>
          <w:szCs w:val="28"/>
          <w:vertAlign w:val="subscript"/>
        </w:rPr>
        <w:t xml:space="preserve">7, </w:t>
      </w:r>
      <w:r w:rsidRPr="00C22815">
        <w:rPr>
          <w:bCs/>
          <w:szCs w:val="28"/>
        </w:rPr>
        <w:t xml:space="preserve">  с запада приграбеновым  сбросом </w:t>
      </w:r>
      <w:r w:rsidRPr="00C22815">
        <w:rPr>
          <w:bCs/>
          <w:szCs w:val="28"/>
          <w:lang w:val="en-US"/>
        </w:rPr>
        <w:t>f</w:t>
      </w:r>
      <w:r w:rsidRPr="00C22815">
        <w:rPr>
          <w:bCs/>
          <w:szCs w:val="28"/>
          <w:vertAlign w:val="subscript"/>
        </w:rPr>
        <w:t>1</w:t>
      </w:r>
      <w:r w:rsidRPr="00C22815">
        <w:rPr>
          <w:bCs/>
          <w:szCs w:val="28"/>
        </w:rPr>
        <w:t>.</w:t>
      </w:r>
    </w:p>
    <w:p w14:paraId="1C5D3DE2" w14:textId="77777777" w:rsidR="009A2185" w:rsidRPr="00C22815" w:rsidRDefault="009A2185" w:rsidP="009A2185">
      <w:pPr>
        <w:spacing w:line="360" w:lineRule="auto"/>
        <w:ind w:right="-82" w:firstLine="709"/>
        <w:jc w:val="both"/>
        <w:rPr>
          <w:rStyle w:val="af1"/>
          <w:color w:val="auto"/>
          <w:szCs w:val="28"/>
          <w:u w:val="none"/>
        </w:rPr>
      </w:pPr>
      <w:r w:rsidRPr="00C22815">
        <w:rPr>
          <w:bCs/>
          <w:szCs w:val="28"/>
        </w:rPr>
        <w:t>О</w:t>
      </w:r>
      <w:r w:rsidRPr="00C22815">
        <w:rPr>
          <w:rStyle w:val="af1"/>
          <w:color w:val="auto"/>
          <w:szCs w:val="28"/>
          <w:u w:val="none"/>
        </w:rPr>
        <w:t>тметка кровли ко</w:t>
      </w:r>
      <w:r>
        <w:rPr>
          <w:rStyle w:val="af1"/>
          <w:color w:val="auto"/>
          <w:szCs w:val="28"/>
          <w:u w:val="none"/>
        </w:rPr>
        <w:t xml:space="preserve">ллектора в своде  минус 600 м, </w:t>
      </w:r>
      <w:r w:rsidRPr="00C22815">
        <w:rPr>
          <w:rStyle w:val="af1"/>
          <w:color w:val="auto"/>
          <w:szCs w:val="28"/>
          <w:u w:val="none"/>
        </w:rPr>
        <w:t>максимальная на  отметке минус 680м,  высота залежи 80м, размер залежи 0,62 х 0,3 км.</w:t>
      </w:r>
    </w:p>
    <w:p w14:paraId="401BB555" w14:textId="77777777" w:rsidR="009A2185" w:rsidRPr="00C22815" w:rsidRDefault="009A2185" w:rsidP="009A2185">
      <w:pPr>
        <w:spacing w:line="360" w:lineRule="auto"/>
        <w:ind w:firstLine="709"/>
        <w:jc w:val="both"/>
        <w:rPr>
          <w:rStyle w:val="af1"/>
          <w:color w:val="auto"/>
          <w:szCs w:val="28"/>
          <w:u w:val="none"/>
        </w:rPr>
      </w:pPr>
      <w:r w:rsidRPr="00C22815">
        <w:rPr>
          <w:rStyle w:val="af1"/>
          <w:color w:val="auto"/>
          <w:szCs w:val="28"/>
          <w:u w:val="none"/>
        </w:rPr>
        <w:t>Общая толщина горизонта в скважине</w:t>
      </w:r>
      <w:r>
        <w:rPr>
          <w:rStyle w:val="af1"/>
          <w:color w:val="auto"/>
          <w:szCs w:val="28"/>
          <w:u w:val="none"/>
        </w:rPr>
        <w:t xml:space="preserve"> 3 равна 34м, нефтенасыщенная -</w:t>
      </w:r>
      <w:r w:rsidRPr="00C22815">
        <w:rPr>
          <w:rStyle w:val="af1"/>
          <w:color w:val="auto"/>
          <w:szCs w:val="28"/>
          <w:u w:val="none"/>
        </w:rPr>
        <w:t xml:space="preserve">6 м. </w:t>
      </w:r>
    </w:p>
    <w:p w14:paraId="02085A7F" w14:textId="77777777" w:rsidR="009A2185" w:rsidRPr="00C22815" w:rsidRDefault="009A2185" w:rsidP="009A2185">
      <w:pPr>
        <w:spacing w:line="360" w:lineRule="auto"/>
        <w:ind w:firstLine="709"/>
        <w:jc w:val="both"/>
        <w:rPr>
          <w:rStyle w:val="af1"/>
          <w:color w:val="auto"/>
          <w:szCs w:val="28"/>
          <w:u w:val="none"/>
        </w:rPr>
      </w:pPr>
      <w:r w:rsidRPr="00C22815">
        <w:rPr>
          <w:rStyle w:val="af1"/>
          <w:color w:val="auto"/>
          <w:szCs w:val="28"/>
          <w:u w:val="none"/>
        </w:rPr>
        <w:t xml:space="preserve"> Горизонт выражен 5 пропластками-коллекторами и характеризуется коэффициентом песчанистости -0,176д.ед, расчлененностью -5.</w:t>
      </w:r>
    </w:p>
    <w:p w14:paraId="15845ABC" w14:textId="77777777" w:rsidR="009A2185" w:rsidRPr="00C22815" w:rsidRDefault="009A2185" w:rsidP="009A2185">
      <w:pPr>
        <w:spacing w:line="360" w:lineRule="auto"/>
        <w:ind w:firstLine="709"/>
        <w:jc w:val="both"/>
        <w:rPr>
          <w:rStyle w:val="af1"/>
          <w:color w:val="auto"/>
          <w:szCs w:val="28"/>
          <w:u w:val="none"/>
        </w:rPr>
      </w:pPr>
      <w:r w:rsidRPr="00C22815">
        <w:rPr>
          <w:rStyle w:val="af1"/>
          <w:color w:val="auto"/>
          <w:szCs w:val="28"/>
          <w:u w:val="none"/>
        </w:rPr>
        <w:t>Фильтрационно-емкостные свойства коллекторов определялись только  по ГИС и составляют:  коэффициент пористости   от 0,272 до 0,381д.ед, нефтенасыщенности от 0,551 до 0,765д.ед.</w:t>
      </w:r>
    </w:p>
    <w:p w14:paraId="1199924D" w14:textId="77777777" w:rsidR="009A2185" w:rsidRPr="00C22815" w:rsidRDefault="009A2185" w:rsidP="009A2185">
      <w:pPr>
        <w:spacing w:line="360" w:lineRule="auto"/>
        <w:ind w:firstLine="709"/>
        <w:jc w:val="both"/>
        <w:rPr>
          <w:rStyle w:val="af1"/>
          <w:color w:val="auto"/>
          <w:szCs w:val="28"/>
          <w:u w:val="none"/>
        </w:rPr>
      </w:pPr>
      <w:r w:rsidRPr="00C22815">
        <w:rPr>
          <w:rStyle w:val="af1"/>
          <w:color w:val="auto"/>
          <w:szCs w:val="28"/>
          <w:u w:val="none"/>
        </w:rPr>
        <w:t>Площадь нефтеносности запасов категории С</w:t>
      </w:r>
      <w:r w:rsidRPr="00C22815">
        <w:rPr>
          <w:rStyle w:val="af1"/>
          <w:color w:val="auto"/>
          <w:szCs w:val="28"/>
          <w:u w:val="none"/>
          <w:vertAlign w:val="subscript"/>
        </w:rPr>
        <w:t>1</w:t>
      </w:r>
      <w:r w:rsidRPr="00C22815">
        <w:rPr>
          <w:rStyle w:val="af1"/>
          <w:color w:val="auto"/>
          <w:szCs w:val="28"/>
          <w:u w:val="none"/>
        </w:rPr>
        <w:t xml:space="preserve"> -78,2тыс.м</w:t>
      </w:r>
      <w:r w:rsidRPr="00C22815">
        <w:rPr>
          <w:rStyle w:val="af1"/>
          <w:color w:val="auto"/>
          <w:szCs w:val="28"/>
          <w:u w:val="none"/>
          <w:vertAlign w:val="superscript"/>
        </w:rPr>
        <w:t>2</w:t>
      </w:r>
      <w:r w:rsidRPr="00C22815">
        <w:rPr>
          <w:rStyle w:val="af1"/>
          <w:color w:val="auto"/>
          <w:szCs w:val="28"/>
          <w:u w:val="none"/>
        </w:rPr>
        <w:t>, С</w:t>
      </w:r>
      <w:r w:rsidRPr="00C22815">
        <w:rPr>
          <w:rStyle w:val="af1"/>
          <w:color w:val="auto"/>
          <w:szCs w:val="28"/>
          <w:u w:val="none"/>
          <w:vertAlign w:val="subscript"/>
        </w:rPr>
        <w:t>2</w:t>
      </w:r>
      <w:r w:rsidRPr="00C22815">
        <w:rPr>
          <w:rStyle w:val="af1"/>
          <w:color w:val="auto"/>
          <w:szCs w:val="28"/>
          <w:u w:val="none"/>
        </w:rPr>
        <w:t>-61,4тыс.м</w:t>
      </w:r>
      <w:r w:rsidRPr="00C22815">
        <w:rPr>
          <w:rStyle w:val="af1"/>
          <w:color w:val="auto"/>
          <w:szCs w:val="28"/>
          <w:u w:val="none"/>
          <w:vertAlign w:val="superscript"/>
        </w:rPr>
        <w:t>2</w:t>
      </w:r>
      <w:r w:rsidRPr="00C22815">
        <w:rPr>
          <w:rStyle w:val="af1"/>
          <w:color w:val="auto"/>
          <w:szCs w:val="28"/>
          <w:u w:val="none"/>
        </w:rPr>
        <w:t>.</w:t>
      </w:r>
    </w:p>
    <w:p w14:paraId="4B8E60B3" w14:textId="77777777" w:rsidR="009A2185" w:rsidRPr="00C22815" w:rsidRDefault="009A2185" w:rsidP="009A2185">
      <w:pPr>
        <w:spacing w:line="360" w:lineRule="auto"/>
        <w:ind w:firstLine="709"/>
        <w:jc w:val="both"/>
        <w:rPr>
          <w:rStyle w:val="af1"/>
          <w:color w:val="auto"/>
          <w:szCs w:val="28"/>
          <w:u w:val="none"/>
        </w:rPr>
      </w:pPr>
      <w:r w:rsidRPr="00C22815">
        <w:rPr>
          <w:rStyle w:val="af1"/>
          <w:iCs/>
          <w:color w:val="auto"/>
          <w:szCs w:val="28"/>
          <w:u w:val="none"/>
          <w:vertAlign w:val="superscript"/>
        </w:rPr>
        <w:t xml:space="preserve"> </w:t>
      </w:r>
      <w:r w:rsidRPr="00C22815">
        <w:rPr>
          <w:rStyle w:val="af1"/>
          <w:color w:val="auto"/>
          <w:szCs w:val="28"/>
          <w:u w:val="none"/>
        </w:rPr>
        <w:t>По типу резервуара залежь пластовая, сводовая, тектонически экранированная.</w:t>
      </w:r>
    </w:p>
    <w:p w14:paraId="5B4B4A02" w14:textId="4D4AB9DA" w:rsidR="00B803DB" w:rsidRDefault="00B803DB" w:rsidP="00B803DB">
      <w:pPr>
        <w:spacing w:line="360" w:lineRule="auto"/>
        <w:ind w:right="-82" w:firstLine="709"/>
        <w:jc w:val="both"/>
        <w:rPr>
          <w:rStyle w:val="af1"/>
          <w:iCs/>
          <w:color w:val="auto"/>
          <w:szCs w:val="28"/>
          <w:u w:val="none"/>
        </w:rPr>
      </w:pPr>
      <w:r w:rsidRPr="00C22815">
        <w:rPr>
          <w:rStyle w:val="af1"/>
          <w:iCs/>
          <w:color w:val="auto"/>
          <w:szCs w:val="28"/>
          <w:u w:val="none"/>
        </w:rPr>
        <w:lastRenderedPageBreak/>
        <w:t>Вывести закономерности в распределении толщин и фильтрационно-емкостных свойств коллекторов по площади горизонтов Ю-1, Ю-2 не представляется возможным из-за блочного строения и малого количества  пробуренных скважин.</w:t>
      </w:r>
    </w:p>
    <w:p w14:paraId="72631587" w14:textId="146DA12E" w:rsidR="00B803DB" w:rsidRDefault="00B803DB" w:rsidP="00B803DB">
      <w:pPr>
        <w:spacing w:line="360" w:lineRule="auto"/>
        <w:ind w:right="-82" w:firstLine="709"/>
        <w:jc w:val="both"/>
        <w:rPr>
          <w:rStyle w:val="af1"/>
          <w:iCs/>
          <w:color w:val="auto"/>
          <w:szCs w:val="28"/>
          <w:u w:val="none"/>
        </w:rPr>
      </w:pPr>
      <w:r w:rsidRPr="00E87880">
        <w:rPr>
          <w:rStyle w:val="af1"/>
          <w:iCs/>
          <w:color w:val="auto"/>
          <w:spacing w:val="-2"/>
          <w:szCs w:val="28"/>
          <w:u w:val="none"/>
        </w:rPr>
        <w:t xml:space="preserve">Анализ  толщин по горизонтам указывает,  что Ю-2 горизонт обладает большей общей, эффективной, </w:t>
      </w:r>
      <w:r w:rsidR="00E87880">
        <w:rPr>
          <w:rStyle w:val="af1"/>
          <w:iCs/>
          <w:color w:val="auto"/>
          <w:spacing w:val="-2"/>
          <w:szCs w:val="28"/>
          <w:u w:val="none"/>
        </w:rPr>
        <w:t>нефтенасыщенной, водонасыщенной</w:t>
      </w:r>
      <w:r w:rsidRPr="00E87880">
        <w:rPr>
          <w:rStyle w:val="af1"/>
          <w:iCs/>
          <w:color w:val="auto"/>
          <w:spacing w:val="-2"/>
          <w:szCs w:val="28"/>
          <w:u w:val="none"/>
        </w:rPr>
        <w:t xml:space="preserve"> толщинами по сравнению с Ю-1. </w:t>
      </w:r>
      <w:r w:rsidRPr="00C22815">
        <w:rPr>
          <w:rStyle w:val="af1"/>
          <w:iCs/>
          <w:color w:val="auto"/>
          <w:szCs w:val="28"/>
          <w:u w:val="none"/>
        </w:rPr>
        <w:t>Средневзвешенное значение коэффициента пористости поЮ-2 горизонту  выше и составляет – 0,302д.ед, а поЮ-1 горизонту 0,236д.ед; нефтенасыщенность  также по Ю-2 выше и составляет  -0,635д.ед против  -0,582д.ед по  Ю-1 горизонту.</w:t>
      </w:r>
    </w:p>
    <w:p w14:paraId="7CA34A83" w14:textId="60E7B3B3" w:rsidR="004D6F4E" w:rsidRPr="00C22815" w:rsidRDefault="004D6F4E" w:rsidP="004D6F4E">
      <w:pPr>
        <w:spacing w:line="360" w:lineRule="auto"/>
        <w:ind w:firstLine="709"/>
        <w:jc w:val="both"/>
        <w:rPr>
          <w:rStyle w:val="af1"/>
          <w:iCs/>
          <w:color w:val="auto"/>
          <w:szCs w:val="28"/>
          <w:u w:val="none"/>
        </w:rPr>
      </w:pPr>
      <w:r>
        <w:rPr>
          <w:bCs/>
          <w:szCs w:val="28"/>
        </w:rPr>
        <w:t xml:space="preserve">Во </w:t>
      </w:r>
      <w:r w:rsidR="00CC609C">
        <w:rPr>
          <w:bCs/>
          <w:szCs w:val="28"/>
        </w:rPr>
        <w:t>третий</w:t>
      </w:r>
      <w:r>
        <w:rPr>
          <w:bCs/>
          <w:szCs w:val="28"/>
        </w:rPr>
        <w:t xml:space="preserve">  объект включаем залежи средней юры Ю-1 и Ю-2, выделенные во </w:t>
      </w:r>
      <w:r w:rsidRPr="0083130D">
        <w:rPr>
          <w:rStyle w:val="af1"/>
          <w:b/>
          <w:iCs/>
          <w:color w:val="auto"/>
          <w:szCs w:val="28"/>
          <w:u w:val="none"/>
          <w:lang w:val="en-US"/>
        </w:rPr>
        <w:t>II</w:t>
      </w:r>
      <w:r>
        <w:rPr>
          <w:rStyle w:val="af1"/>
          <w:b/>
          <w:iCs/>
          <w:color w:val="auto"/>
          <w:szCs w:val="28"/>
          <w:u w:val="none"/>
        </w:rPr>
        <w:t xml:space="preserve"> блоке.</w:t>
      </w:r>
    </w:p>
    <w:p w14:paraId="5E3DBDF9" w14:textId="297EE326" w:rsidR="00B803DB" w:rsidRPr="00C22815" w:rsidRDefault="004D6F4E" w:rsidP="00B803DB">
      <w:pPr>
        <w:spacing w:line="360" w:lineRule="auto"/>
        <w:ind w:right="-82" w:firstLine="709"/>
        <w:jc w:val="both"/>
        <w:rPr>
          <w:rStyle w:val="af1"/>
          <w:iCs/>
          <w:color w:val="auto"/>
          <w:szCs w:val="28"/>
          <w:u w:val="none"/>
        </w:rPr>
      </w:pPr>
      <w:r>
        <w:rPr>
          <w:rStyle w:val="af1"/>
          <w:iCs/>
          <w:color w:val="auto"/>
          <w:szCs w:val="28"/>
          <w:u w:val="none"/>
        </w:rPr>
        <w:t xml:space="preserve">Резюмируя вышеизложенное, можно отметить, что </w:t>
      </w:r>
      <w:r w:rsidR="00B803DB" w:rsidRPr="00C22815">
        <w:rPr>
          <w:rStyle w:val="af1"/>
          <w:iCs/>
          <w:color w:val="auto"/>
          <w:szCs w:val="28"/>
          <w:u w:val="none"/>
        </w:rPr>
        <w:t xml:space="preserve">среднеюрские продуктивные горизонты обладают большими эффективными и водонасыщенными  толщинами по сравнению с нижнемеловыми, а нефтенасыщенные толщины наоборот по нижнемеловым выше чем по среднеюрским. </w:t>
      </w:r>
    </w:p>
    <w:p w14:paraId="01ADE2E3" w14:textId="400BC8EF" w:rsidR="00B803DB" w:rsidRPr="00C22815" w:rsidRDefault="00B803DB" w:rsidP="00B803DB">
      <w:pPr>
        <w:spacing w:line="360" w:lineRule="auto"/>
        <w:ind w:right="-82" w:firstLine="709"/>
        <w:jc w:val="both"/>
        <w:rPr>
          <w:rStyle w:val="af1"/>
          <w:iCs/>
          <w:color w:val="auto"/>
          <w:szCs w:val="28"/>
          <w:u w:val="none"/>
        </w:rPr>
      </w:pPr>
      <w:r w:rsidRPr="00C22815">
        <w:rPr>
          <w:rStyle w:val="af1"/>
          <w:iCs/>
          <w:color w:val="auto"/>
          <w:szCs w:val="28"/>
          <w:u w:val="none"/>
        </w:rPr>
        <w:t>Средневзвешенный коэффициент пористости по нижнемеловым горизонтам 0,315(</w:t>
      </w:r>
      <w:r w:rsidRPr="00C22815">
        <w:rPr>
          <w:rStyle w:val="af1"/>
          <w:iCs/>
          <w:color w:val="auto"/>
          <w:szCs w:val="28"/>
          <w:u w:val="none"/>
          <w:lang w:val="en-US"/>
        </w:rPr>
        <w:t>al</w:t>
      </w:r>
      <w:r w:rsidRPr="00C22815">
        <w:rPr>
          <w:rStyle w:val="af1"/>
          <w:iCs/>
          <w:color w:val="auto"/>
          <w:szCs w:val="28"/>
          <w:u w:val="none"/>
        </w:rPr>
        <w:t xml:space="preserve">-1) -0,306 ( </w:t>
      </w:r>
      <w:r w:rsidRPr="00C22815">
        <w:rPr>
          <w:rStyle w:val="af1"/>
          <w:iCs/>
          <w:color w:val="auto"/>
          <w:szCs w:val="28"/>
          <w:u w:val="none"/>
          <w:lang w:val="en-US"/>
        </w:rPr>
        <w:t>g</w:t>
      </w:r>
      <w:r w:rsidRPr="00C22815">
        <w:rPr>
          <w:rStyle w:val="af1"/>
          <w:iCs/>
          <w:color w:val="auto"/>
          <w:szCs w:val="28"/>
          <w:u w:val="none"/>
        </w:rPr>
        <w:t>-1) по  среднеюрским горизонтам 0,236 (Ю-1)- 0,302д.ед(Ю-2), т. е. по нижнемеловым выше по сравнению с</w:t>
      </w:r>
      <w:r w:rsidR="003C7E06">
        <w:rPr>
          <w:rStyle w:val="af1"/>
          <w:iCs/>
          <w:color w:val="auto"/>
          <w:szCs w:val="28"/>
          <w:u w:val="none"/>
        </w:rPr>
        <w:t>о</w:t>
      </w:r>
      <w:r w:rsidRPr="00C22815">
        <w:rPr>
          <w:rStyle w:val="af1"/>
          <w:iCs/>
          <w:color w:val="auto"/>
          <w:szCs w:val="28"/>
          <w:u w:val="none"/>
        </w:rPr>
        <w:t xml:space="preserve"> среднеюрскими.</w:t>
      </w:r>
    </w:p>
    <w:p w14:paraId="06E5C163" w14:textId="77777777" w:rsidR="00B803DB" w:rsidRPr="00C22815" w:rsidRDefault="00B803DB" w:rsidP="00B803DB">
      <w:pPr>
        <w:spacing w:line="360" w:lineRule="auto"/>
        <w:ind w:right="-82" w:firstLine="709"/>
        <w:jc w:val="both"/>
        <w:rPr>
          <w:rStyle w:val="af1"/>
          <w:iCs/>
          <w:color w:val="auto"/>
          <w:szCs w:val="28"/>
          <w:u w:val="none"/>
        </w:rPr>
      </w:pPr>
      <w:r w:rsidRPr="00C22815">
        <w:rPr>
          <w:rStyle w:val="af1"/>
          <w:iCs/>
          <w:color w:val="auto"/>
          <w:szCs w:val="28"/>
          <w:u w:val="none"/>
        </w:rPr>
        <w:t>Коэффициент нефтенасыщенности по нижнемеловым горизонтам  также выше среднеюрских горизонтов.</w:t>
      </w:r>
    </w:p>
    <w:p w14:paraId="1B399224" w14:textId="1F284DA5" w:rsidR="001E7829" w:rsidRDefault="001E7829" w:rsidP="001E7829">
      <w:pPr>
        <w:spacing w:line="360" w:lineRule="auto"/>
        <w:ind w:firstLine="709"/>
        <w:jc w:val="both"/>
      </w:pPr>
      <w:r w:rsidRPr="003C7E06">
        <w:t>В процессе пробной эксплуатации будет осуществляться доразведка месторождения, по результатам которой, количество объектов пробной эксплуатации, количество скважин, используемых для пробной эксплуатации, способы эксплуатации скважин, прогнозные уровни добычи нефти могут быть уточнены.</w:t>
      </w:r>
    </w:p>
    <w:bookmarkEnd w:id="35"/>
    <w:p w14:paraId="6C4505EE" w14:textId="53B791FF" w:rsidR="00D675FB" w:rsidRPr="00AF46D7" w:rsidRDefault="00D675FB" w:rsidP="00D675FB">
      <w:pPr>
        <w:widowControl w:val="0"/>
        <w:ind w:firstLine="624"/>
        <w:rPr>
          <w:rFonts w:eastAsia="Courier New"/>
          <w:sz w:val="20"/>
          <w:szCs w:val="20"/>
          <w:lang w:val="x-none" w:eastAsia="x-none"/>
        </w:rPr>
      </w:pPr>
      <w:r w:rsidRPr="00EC0354">
        <w:rPr>
          <w:rFonts w:eastAsia="Courier New"/>
          <w:b/>
          <w:sz w:val="20"/>
          <w:szCs w:val="20"/>
          <w:lang w:val="x-none" w:eastAsia="x-none"/>
        </w:rPr>
        <w:t xml:space="preserve">Таблица </w:t>
      </w:r>
      <w:r w:rsidRPr="00EC0354">
        <w:rPr>
          <w:rFonts w:eastAsia="Courier New"/>
          <w:b/>
          <w:sz w:val="20"/>
          <w:szCs w:val="20"/>
          <w:lang w:eastAsia="x-none"/>
        </w:rPr>
        <w:t>3.</w:t>
      </w:r>
      <w:r w:rsidRPr="00EC0354">
        <w:rPr>
          <w:rFonts w:eastAsia="Courier New"/>
          <w:b/>
          <w:sz w:val="20"/>
          <w:szCs w:val="20"/>
          <w:lang w:val="kk-KZ" w:eastAsia="x-none"/>
        </w:rPr>
        <w:t>4</w:t>
      </w:r>
      <w:r w:rsidRPr="00EC0354">
        <w:rPr>
          <w:rFonts w:eastAsia="Courier New"/>
          <w:b/>
          <w:sz w:val="20"/>
          <w:szCs w:val="20"/>
          <w:lang w:eastAsia="x-none"/>
        </w:rPr>
        <w:t>.1 -</w:t>
      </w:r>
      <w:r w:rsidRPr="00EC0354">
        <w:rPr>
          <w:rFonts w:eastAsia="Courier New"/>
          <w:sz w:val="20"/>
          <w:szCs w:val="20"/>
          <w:lang w:eastAsia="x-none"/>
        </w:rPr>
        <w:t xml:space="preserve">  </w:t>
      </w:r>
      <w:r w:rsidRPr="00AF46D7">
        <w:rPr>
          <w:b/>
          <w:sz w:val="20"/>
          <w:szCs w:val="20"/>
        </w:rPr>
        <w:t>Исходные геолого-физические характеристики объектов пробной эксплуатации</w:t>
      </w:r>
    </w:p>
    <w:tbl>
      <w:tblPr>
        <w:tblW w:w="9375" w:type="dxa"/>
        <w:tblInd w:w="68" w:type="dxa"/>
        <w:tblLayout w:type="fixed"/>
        <w:tblLook w:val="04A0" w:firstRow="1" w:lastRow="0" w:firstColumn="1" w:lastColumn="0" w:noHBand="0" w:noVBand="1"/>
      </w:tblPr>
      <w:tblGrid>
        <w:gridCol w:w="4980"/>
        <w:gridCol w:w="1286"/>
        <w:gridCol w:w="1012"/>
        <w:gridCol w:w="1003"/>
        <w:gridCol w:w="1094"/>
      </w:tblGrid>
      <w:tr w:rsidR="00D675FB" w:rsidRPr="00F16412" w14:paraId="0FD56DA8" w14:textId="77777777" w:rsidTr="004816F2">
        <w:trPr>
          <w:trHeight w:val="170"/>
        </w:trPr>
        <w:tc>
          <w:tcPr>
            <w:tcW w:w="4980" w:type="dxa"/>
            <w:vMerge w:val="restart"/>
            <w:tcBorders>
              <w:top w:val="double" w:sz="4" w:space="0" w:color="auto"/>
              <w:left w:val="double" w:sz="4" w:space="0" w:color="auto"/>
              <w:bottom w:val="single" w:sz="4" w:space="0" w:color="auto"/>
              <w:right w:val="single" w:sz="4" w:space="0" w:color="auto"/>
            </w:tcBorders>
            <w:shd w:val="clear" w:color="000000" w:fill="FFFFFF"/>
            <w:vAlign w:val="center"/>
            <w:hideMark/>
          </w:tcPr>
          <w:p w14:paraId="2F0171C6" w14:textId="77777777" w:rsidR="00D675FB" w:rsidRPr="00AF46D7" w:rsidRDefault="00D675FB" w:rsidP="00E87880">
            <w:pPr>
              <w:jc w:val="center"/>
              <w:rPr>
                <w:b/>
                <w:color w:val="000000"/>
                <w:sz w:val="20"/>
                <w:szCs w:val="20"/>
              </w:rPr>
            </w:pPr>
            <w:r w:rsidRPr="00AF46D7">
              <w:rPr>
                <w:b/>
                <w:color w:val="000000"/>
                <w:sz w:val="20"/>
                <w:szCs w:val="20"/>
              </w:rPr>
              <w:t>Параметры</w:t>
            </w:r>
          </w:p>
        </w:tc>
        <w:tc>
          <w:tcPr>
            <w:tcW w:w="4395" w:type="dxa"/>
            <w:gridSpan w:val="4"/>
            <w:tcBorders>
              <w:top w:val="double" w:sz="4" w:space="0" w:color="auto"/>
              <w:left w:val="nil"/>
              <w:bottom w:val="single" w:sz="4" w:space="0" w:color="auto"/>
              <w:right w:val="double" w:sz="4" w:space="0" w:color="auto"/>
            </w:tcBorders>
            <w:shd w:val="clear" w:color="000000" w:fill="FFFFFF"/>
            <w:vAlign w:val="center"/>
            <w:hideMark/>
          </w:tcPr>
          <w:p w14:paraId="65768B93" w14:textId="77777777" w:rsidR="00D675FB" w:rsidRPr="00AF46D7" w:rsidRDefault="00D675FB" w:rsidP="00E87880">
            <w:pPr>
              <w:jc w:val="center"/>
              <w:rPr>
                <w:b/>
                <w:color w:val="000000"/>
                <w:sz w:val="20"/>
                <w:szCs w:val="20"/>
              </w:rPr>
            </w:pPr>
            <w:r w:rsidRPr="00AF46D7">
              <w:rPr>
                <w:b/>
                <w:color w:val="000000"/>
                <w:sz w:val="20"/>
                <w:szCs w:val="20"/>
              </w:rPr>
              <w:t>На дату проектирования</w:t>
            </w:r>
          </w:p>
        </w:tc>
      </w:tr>
      <w:tr w:rsidR="00D675FB" w:rsidRPr="00F16412" w14:paraId="61FEA11B" w14:textId="77777777" w:rsidTr="004816F2">
        <w:trPr>
          <w:trHeight w:val="170"/>
        </w:trPr>
        <w:tc>
          <w:tcPr>
            <w:tcW w:w="4980" w:type="dxa"/>
            <w:vMerge/>
            <w:tcBorders>
              <w:top w:val="single" w:sz="4" w:space="0" w:color="auto"/>
              <w:left w:val="double" w:sz="4" w:space="0" w:color="auto"/>
              <w:bottom w:val="single" w:sz="4" w:space="0" w:color="auto"/>
              <w:right w:val="single" w:sz="4" w:space="0" w:color="auto"/>
            </w:tcBorders>
            <w:vAlign w:val="center"/>
            <w:hideMark/>
          </w:tcPr>
          <w:p w14:paraId="09DC850D" w14:textId="77777777" w:rsidR="00D675FB" w:rsidRPr="00AF46D7" w:rsidRDefault="00D675FB" w:rsidP="00E87880">
            <w:pPr>
              <w:rPr>
                <w:b/>
                <w:color w:val="000000"/>
                <w:sz w:val="20"/>
                <w:szCs w:val="20"/>
              </w:rPr>
            </w:pPr>
          </w:p>
        </w:tc>
        <w:tc>
          <w:tcPr>
            <w:tcW w:w="4395" w:type="dxa"/>
            <w:gridSpan w:val="4"/>
            <w:tcBorders>
              <w:top w:val="single" w:sz="4" w:space="0" w:color="auto"/>
              <w:left w:val="nil"/>
              <w:bottom w:val="single" w:sz="4" w:space="0" w:color="auto"/>
              <w:right w:val="double" w:sz="4" w:space="0" w:color="auto"/>
            </w:tcBorders>
            <w:shd w:val="clear" w:color="000000" w:fill="FFFFFF"/>
            <w:vAlign w:val="center"/>
            <w:hideMark/>
          </w:tcPr>
          <w:p w14:paraId="6BE8EDFB" w14:textId="77777777" w:rsidR="00D675FB" w:rsidRPr="00AF46D7" w:rsidRDefault="00D675FB" w:rsidP="00E87880">
            <w:pPr>
              <w:jc w:val="center"/>
              <w:rPr>
                <w:b/>
                <w:color w:val="000000"/>
                <w:sz w:val="20"/>
                <w:szCs w:val="20"/>
              </w:rPr>
            </w:pPr>
            <w:r w:rsidRPr="00AF46D7">
              <w:rPr>
                <w:b/>
                <w:color w:val="000000"/>
                <w:sz w:val="20"/>
                <w:szCs w:val="20"/>
              </w:rPr>
              <w:t>Горизонты</w:t>
            </w:r>
          </w:p>
        </w:tc>
      </w:tr>
      <w:tr w:rsidR="00A450F8" w:rsidRPr="00F16412" w14:paraId="10CBF5D8" w14:textId="77777777" w:rsidTr="004816F2">
        <w:trPr>
          <w:trHeight w:val="170"/>
        </w:trPr>
        <w:tc>
          <w:tcPr>
            <w:tcW w:w="4980" w:type="dxa"/>
            <w:vMerge/>
            <w:tcBorders>
              <w:top w:val="single" w:sz="4" w:space="0" w:color="auto"/>
              <w:left w:val="double" w:sz="4" w:space="0" w:color="auto"/>
              <w:bottom w:val="single" w:sz="4" w:space="0" w:color="auto"/>
              <w:right w:val="single" w:sz="4" w:space="0" w:color="auto"/>
            </w:tcBorders>
            <w:vAlign w:val="center"/>
          </w:tcPr>
          <w:p w14:paraId="0A742F8F" w14:textId="77777777" w:rsidR="00A450F8" w:rsidRPr="00AF46D7" w:rsidRDefault="00A450F8" w:rsidP="00E87880">
            <w:pPr>
              <w:rPr>
                <w:b/>
                <w:color w:val="000000"/>
                <w:sz w:val="20"/>
                <w:szCs w:val="20"/>
              </w:rPr>
            </w:pPr>
          </w:p>
        </w:tc>
        <w:tc>
          <w:tcPr>
            <w:tcW w:w="1286" w:type="dxa"/>
            <w:tcBorders>
              <w:top w:val="nil"/>
              <w:left w:val="nil"/>
              <w:bottom w:val="single" w:sz="4" w:space="0" w:color="auto"/>
              <w:right w:val="single" w:sz="4" w:space="0" w:color="auto"/>
            </w:tcBorders>
            <w:shd w:val="clear" w:color="000000" w:fill="FFFFFF"/>
            <w:vAlign w:val="center"/>
          </w:tcPr>
          <w:p w14:paraId="49B0813D" w14:textId="77777777" w:rsidR="00A450F8" w:rsidRPr="00710EF1" w:rsidRDefault="00A450F8" w:rsidP="00E87880">
            <w:pPr>
              <w:jc w:val="center"/>
              <w:rPr>
                <w:b/>
                <w:bCs/>
                <w:sz w:val="20"/>
                <w:szCs w:val="20"/>
              </w:rPr>
            </w:pPr>
            <w:r>
              <w:rPr>
                <w:b/>
                <w:bCs/>
                <w:sz w:val="20"/>
                <w:szCs w:val="20"/>
              </w:rPr>
              <w:t>1 объект</w:t>
            </w:r>
          </w:p>
        </w:tc>
        <w:tc>
          <w:tcPr>
            <w:tcW w:w="1012" w:type="dxa"/>
            <w:tcBorders>
              <w:top w:val="nil"/>
              <w:left w:val="nil"/>
              <w:bottom w:val="single" w:sz="4" w:space="0" w:color="auto"/>
              <w:right w:val="single" w:sz="4" w:space="0" w:color="auto"/>
            </w:tcBorders>
            <w:shd w:val="clear" w:color="000000" w:fill="FFFFFF"/>
            <w:vAlign w:val="center"/>
          </w:tcPr>
          <w:p w14:paraId="2651272A" w14:textId="5721A524" w:rsidR="00A450F8" w:rsidRPr="00710EF1" w:rsidRDefault="001F4FCC" w:rsidP="00E87880">
            <w:pPr>
              <w:jc w:val="center"/>
              <w:rPr>
                <w:b/>
                <w:bCs/>
                <w:sz w:val="20"/>
                <w:szCs w:val="20"/>
              </w:rPr>
            </w:pPr>
            <w:r>
              <w:rPr>
                <w:b/>
                <w:bCs/>
                <w:sz w:val="20"/>
                <w:szCs w:val="20"/>
              </w:rPr>
              <w:t>2 объект</w:t>
            </w:r>
          </w:p>
        </w:tc>
        <w:tc>
          <w:tcPr>
            <w:tcW w:w="2097" w:type="dxa"/>
            <w:gridSpan w:val="2"/>
            <w:tcBorders>
              <w:top w:val="nil"/>
              <w:left w:val="nil"/>
              <w:bottom w:val="single" w:sz="4" w:space="0" w:color="auto"/>
              <w:right w:val="double" w:sz="4" w:space="0" w:color="auto"/>
            </w:tcBorders>
            <w:shd w:val="clear" w:color="000000" w:fill="FFFFFF"/>
            <w:vAlign w:val="center"/>
          </w:tcPr>
          <w:p w14:paraId="5EEEF8CF" w14:textId="04D512CB" w:rsidR="00A450F8" w:rsidRPr="00AF46D7" w:rsidRDefault="001F4FCC" w:rsidP="00E87880">
            <w:pPr>
              <w:jc w:val="center"/>
              <w:rPr>
                <w:b/>
                <w:bCs/>
                <w:sz w:val="20"/>
                <w:szCs w:val="20"/>
              </w:rPr>
            </w:pPr>
            <w:r>
              <w:rPr>
                <w:b/>
                <w:bCs/>
                <w:sz w:val="20"/>
                <w:szCs w:val="20"/>
              </w:rPr>
              <w:t>3</w:t>
            </w:r>
            <w:r w:rsidR="00A450F8">
              <w:rPr>
                <w:b/>
                <w:bCs/>
                <w:sz w:val="20"/>
                <w:szCs w:val="20"/>
              </w:rPr>
              <w:t xml:space="preserve"> объект</w:t>
            </w:r>
          </w:p>
        </w:tc>
      </w:tr>
      <w:tr w:rsidR="00A450F8" w:rsidRPr="00F16412" w14:paraId="30EAEFC4" w14:textId="77777777" w:rsidTr="00E87880">
        <w:trPr>
          <w:trHeight w:val="65"/>
        </w:trPr>
        <w:tc>
          <w:tcPr>
            <w:tcW w:w="4980" w:type="dxa"/>
            <w:vMerge/>
            <w:tcBorders>
              <w:top w:val="single" w:sz="4" w:space="0" w:color="auto"/>
              <w:left w:val="double" w:sz="4" w:space="0" w:color="auto"/>
              <w:bottom w:val="single" w:sz="4" w:space="0" w:color="auto"/>
              <w:right w:val="single" w:sz="4" w:space="0" w:color="auto"/>
            </w:tcBorders>
            <w:vAlign w:val="center"/>
            <w:hideMark/>
          </w:tcPr>
          <w:p w14:paraId="00776A72" w14:textId="77777777" w:rsidR="00A450F8" w:rsidRPr="00AF46D7" w:rsidRDefault="00A450F8" w:rsidP="00E87880">
            <w:pPr>
              <w:rPr>
                <w:b/>
                <w:color w:val="000000"/>
                <w:sz w:val="20"/>
                <w:szCs w:val="20"/>
              </w:rPr>
            </w:pPr>
          </w:p>
        </w:tc>
        <w:tc>
          <w:tcPr>
            <w:tcW w:w="1286" w:type="dxa"/>
            <w:tcBorders>
              <w:top w:val="nil"/>
              <w:left w:val="nil"/>
              <w:bottom w:val="single" w:sz="4" w:space="0" w:color="auto"/>
              <w:right w:val="single" w:sz="4" w:space="0" w:color="auto"/>
            </w:tcBorders>
            <w:shd w:val="clear" w:color="000000" w:fill="FFFFFF"/>
            <w:vAlign w:val="center"/>
            <w:hideMark/>
          </w:tcPr>
          <w:p w14:paraId="1FDF13B7" w14:textId="77777777" w:rsidR="00A450F8" w:rsidRPr="00AF46D7" w:rsidRDefault="00A450F8" w:rsidP="00E87880">
            <w:pPr>
              <w:jc w:val="center"/>
              <w:rPr>
                <w:b/>
                <w:color w:val="000000"/>
                <w:sz w:val="20"/>
                <w:szCs w:val="20"/>
              </w:rPr>
            </w:pPr>
            <w:r w:rsidRPr="00AF46D7">
              <w:rPr>
                <w:b/>
                <w:bCs/>
                <w:sz w:val="20"/>
                <w:szCs w:val="20"/>
                <w:lang w:val="en-US"/>
              </w:rPr>
              <w:t>al</w:t>
            </w:r>
            <w:r w:rsidRPr="00AF46D7">
              <w:rPr>
                <w:b/>
                <w:bCs/>
                <w:sz w:val="20"/>
                <w:szCs w:val="20"/>
              </w:rPr>
              <w:t>-1</w:t>
            </w:r>
            <w:r w:rsidRPr="00AF46D7">
              <w:rPr>
                <w:b/>
                <w:color w:val="000000"/>
                <w:sz w:val="20"/>
                <w:szCs w:val="20"/>
              </w:rPr>
              <w:t> </w:t>
            </w:r>
          </w:p>
        </w:tc>
        <w:tc>
          <w:tcPr>
            <w:tcW w:w="1012" w:type="dxa"/>
            <w:tcBorders>
              <w:top w:val="nil"/>
              <w:left w:val="nil"/>
              <w:bottom w:val="single" w:sz="4" w:space="0" w:color="auto"/>
              <w:right w:val="single" w:sz="4" w:space="0" w:color="auto"/>
            </w:tcBorders>
            <w:shd w:val="clear" w:color="000000" w:fill="FFFFFF"/>
            <w:vAlign w:val="center"/>
          </w:tcPr>
          <w:p w14:paraId="7BDA93D6" w14:textId="34285957" w:rsidR="00A450F8" w:rsidRPr="001F4FCC" w:rsidRDefault="001F4FCC" w:rsidP="00E87880">
            <w:pPr>
              <w:jc w:val="center"/>
              <w:rPr>
                <w:b/>
                <w:color w:val="000000"/>
                <w:sz w:val="20"/>
                <w:szCs w:val="20"/>
                <w:lang w:val="en-US"/>
              </w:rPr>
            </w:pPr>
            <w:r>
              <w:rPr>
                <w:b/>
                <w:color w:val="000000"/>
                <w:sz w:val="20"/>
                <w:szCs w:val="20"/>
                <w:lang w:val="en-US"/>
              </w:rPr>
              <w:t>g-1</w:t>
            </w:r>
          </w:p>
        </w:tc>
        <w:tc>
          <w:tcPr>
            <w:tcW w:w="2097" w:type="dxa"/>
            <w:gridSpan w:val="2"/>
            <w:tcBorders>
              <w:top w:val="nil"/>
              <w:left w:val="nil"/>
              <w:bottom w:val="single" w:sz="4" w:space="0" w:color="auto"/>
              <w:right w:val="double" w:sz="4" w:space="0" w:color="auto"/>
            </w:tcBorders>
            <w:shd w:val="clear" w:color="000000" w:fill="FFFFFF"/>
            <w:vAlign w:val="center"/>
            <w:hideMark/>
          </w:tcPr>
          <w:p w14:paraId="754D48B3" w14:textId="526B977E" w:rsidR="00A450F8" w:rsidRPr="00AF46D7" w:rsidRDefault="00A450F8" w:rsidP="00E87880">
            <w:pPr>
              <w:jc w:val="center"/>
              <w:rPr>
                <w:b/>
                <w:bCs/>
                <w:sz w:val="20"/>
                <w:szCs w:val="20"/>
              </w:rPr>
            </w:pPr>
            <w:r w:rsidRPr="00AF46D7">
              <w:rPr>
                <w:b/>
                <w:bCs/>
                <w:sz w:val="20"/>
                <w:szCs w:val="20"/>
              </w:rPr>
              <w:t>Ю-1</w:t>
            </w:r>
            <w:r w:rsidRPr="00AF46D7">
              <w:rPr>
                <w:b/>
                <w:color w:val="000000"/>
                <w:sz w:val="20"/>
                <w:szCs w:val="20"/>
              </w:rPr>
              <w:t> </w:t>
            </w:r>
            <w:r>
              <w:rPr>
                <w:b/>
                <w:color w:val="000000"/>
                <w:sz w:val="20"/>
                <w:szCs w:val="20"/>
              </w:rPr>
              <w:t xml:space="preserve">+ </w:t>
            </w:r>
            <w:r w:rsidRPr="00AF46D7">
              <w:rPr>
                <w:b/>
                <w:bCs/>
                <w:sz w:val="20"/>
                <w:szCs w:val="20"/>
              </w:rPr>
              <w:t>Ю-2</w:t>
            </w:r>
          </w:p>
        </w:tc>
      </w:tr>
      <w:tr w:rsidR="00A450F8" w:rsidRPr="00F16412" w14:paraId="69F22F30" w14:textId="77777777" w:rsidTr="004816F2">
        <w:trPr>
          <w:trHeight w:val="170"/>
        </w:trPr>
        <w:tc>
          <w:tcPr>
            <w:tcW w:w="4980" w:type="dxa"/>
            <w:tcBorders>
              <w:top w:val="nil"/>
              <w:left w:val="double" w:sz="4" w:space="0" w:color="auto"/>
              <w:bottom w:val="single" w:sz="4" w:space="0" w:color="auto"/>
              <w:right w:val="single" w:sz="4" w:space="0" w:color="auto"/>
            </w:tcBorders>
            <w:shd w:val="clear" w:color="000000" w:fill="FFFFFF"/>
            <w:vAlign w:val="center"/>
            <w:hideMark/>
          </w:tcPr>
          <w:p w14:paraId="3FFD0C0B" w14:textId="77777777" w:rsidR="00A450F8" w:rsidRPr="00AF46D7" w:rsidRDefault="00A450F8" w:rsidP="00E87880">
            <w:pPr>
              <w:jc w:val="center"/>
              <w:rPr>
                <w:b/>
                <w:color w:val="000000"/>
                <w:sz w:val="20"/>
                <w:szCs w:val="20"/>
              </w:rPr>
            </w:pPr>
            <w:r w:rsidRPr="00AF46D7">
              <w:rPr>
                <w:b/>
                <w:color w:val="000000"/>
                <w:sz w:val="20"/>
                <w:szCs w:val="20"/>
              </w:rPr>
              <w:t>1</w:t>
            </w:r>
          </w:p>
        </w:tc>
        <w:tc>
          <w:tcPr>
            <w:tcW w:w="1286" w:type="dxa"/>
            <w:tcBorders>
              <w:top w:val="nil"/>
              <w:left w:val="nil"/>
              <w:bottom w:val="single" w:sz="4" w:space="0" w:color="auto"/>
              <w:right w:val="single" w:sz="4" w:space="0" w:color="auto"/>
            </w:tcBorders>
            <w:shd w:val="clear" w:color="000000" w:fill="FFFFFF"/>
            <w:vAlign w:val="center"/>
            <w:hideMark/>
          </w:tcPr>
          <w:p w14:paraId="5E59DCA1" w14:textId="77777777" w:rsidR="00A450F8" w:rsidRPr="00AF46D7" w:rsidRDefault="00A450F8" w:rsidP="00E87880">
            <w:pPr>
              <w:jc w:val="center"/>
              <w:rPr>
                <w:b/>
                <w:color w:val="000000"/>
                <w:sz w:val="20"/>
                <w:szCs w:val="20"/>
              </w:rPr>
            </w:pPr>
            <w:r w:rsidRPr="00AF46D7">
              <w:rPr>
                <w:b/>
                <w:color w:val="000000"/>
                <w:sz w:val="20"/>
                <w:szCs w:val="20"/>
              </w:rPr>
              <w:t>2</w:t>
            </w:r>
          </w:p>
        </w:tc>
        <w:tc>
          <w:tcPr>
            <w:tcW w:w="1012" w:type="dxa"/>
            <w:tcBorders>
              <w:top w:val="nil"/>
              <w:left w:val="nil"/>
              <w:bottom w:val="single" w:sz="4" w:space="0" w:color="auto"/>
              <w:right w:val="single" w:sz="4" w:space="0" w:color="auto"/>
            </w:tcBorders>
            <w:shd w:val="clear" w:color="000000" w:fill="FFFFFF"/>
            <w:vAlign w:val="center"/>
          </w:tcPr>
          <w:p w14:paraId="189C2083" w14:textId="0AF82498" w:rsidR="00A450F8" w:rsidRPr="001F4FCC" w:rsidRDefault="001F4FCC" w:rsidP="00E87880">
            <w:pPr>
              <w:jc w:val="center"/>
              <w:rPr>
                <w:b/>
                <w:color w:val="000000"/>
                <w:sz w:val="20"/>
                <w:szCs w:val="20"/>
                <w:lang w:val="en-US"/>
              </w:rPr>
            </w:pPr>
            <w:r>
              <w:rPr>
                <w:b/>
                <w:color w:val="000000"/>
                <w:sz w:val="20"/>
                <w:szCs w:val="20"/>
                <w:lang w:val="en-US"/>
              </w:rPr>
              <w:t>3</w:t>
            </w:r>
          </w:p>
        </w:tc>
        <w:tc>
          <w:tcPr>
            <w:tcW w:w="2097" w:type="dxa"/>
            <w:gridSpan w:val="2"/>
            <w:tcBorders>
              <w:top w:val="nil"/>
              <w:left w:val="nil"/>
              <w:bottom w:val="single" w:sz="4" w:space="0" w:color="auto"/>
              <w:right w:val="double" w:sz="4" w:space="0" w:color="auto"/>
            </w:tcBorders>
            <w:shd w:val="clear" w:color="000000" w:fill="FFFFFF"/>
            <w:vAlign w:val="center"/>
            <w:hideMark/>
          </w:tcPr>
          <w:p w14:paraId="3CA390AE" w14:textId="648F6B5B" w:rsidR="00A450F8" w:rsidRPr="001F4FCC" w:rsidRDefault="001F4FCC" w:rsidP="00E87880">
            <w:pPr>
              <w:jc w:val="center"/>
              <w:rPr>
                <w:b/>
                <w:color w:val="000000"/>
                <w:sz w:val="20"/>
                <w:szCs w:val="20"/>
                <w:lang w:val="en-US"/>
              </w:rPr>
            </w:pPr>
            <w:r>
              <w:rPr>
                <w:b/>
                <w:color w:val="000000"/>
                <w:sz w:val="20"/>
                <w:szCs w:val="20"/>
                <w:lang w:val="en-US"/>
              </w:rPr>
              <w:t>4</w:t>
            </w:r>
          </w:p>
        </w:tc>
      </w:tr>
      <w:tr w:rsidR="00A450F8" w:rsidRPr="00F16412" w14:paraId="661E1BD4" w14:textId="77777777" w:rsidTr="004816F2">
        <w:trPr>
          <w:trHeight w:val="170"/>
        </w:trPr>
        <w:tc>
          <w:tcPr>
            <w:tcW w:w="4980" w:type="dxa"/>
            <w:tcBorders>
              <w:top w:val="nil"/>
              <w:left w:val="double" w:sz="4" w:space="0" w:color="auto"/>
              <w:bottom w:val="single" w:sz="4" w:space="0" w:color="auto"/>
              <w:right w:val="single" w:sz="4" w:space="0" w:color="auto"/>
            </w:tcBorders>
            <w:shd w:val="clear" w:color="000000" w:fill="FFFFFF"/>
            <w:noWrap/>
            <w:vAlign w:val="center"/>
            <w:hideMark/>
          </w:tcPr>
          <w:p w14:paraId="0B092553" w14:textId="77777777" w:rsidR="00A450F8" w:rsidRPr="00AF46D7" w:rsidRDefault="00A450F8" w:rsidP="00E87880">
            <w:pPr>
              <w:rPr>
                <w:color w:val="000000"/>
                <w:sz w:val="20"/>
                <w:szCs w:val="20"/>
              </w:rPr>
            </w:pPr>
            <w:r w:rsidRPr="00AF46D7">
              <w:rPr>
                <w:color w:val="000000"/>
                <w:sz w:val="20"/>
                <w:szCs w:val="20"/>
              </w:rPr>
              <w:t>Средняя глубина залегания, м</w:t>
            </w:r>
          </w:p>
        </w:tc>
        <w:tc>
          <w:tcPr>
            <w:tcW w:w="1286" w:type="dxa"/>
            <w:tcBorders>
              <w:top w:val="nil"/>
              <w:left w:val="nil"/>
              <w:bottom w:val="single" w:sz="4" w:space="0" w:color="auto"/>
              <w:right w:val="single" w:sz="4" w:space="0" w:color="auto"/>
            </w:tcBorders>
            <w:shd w:val="clear" w:color="000000" w:fill="FFFFFF"/>
            <w:vAlign w:val="center"/>
            <w:hideMark/>
          </w:tcPr>
          <w:p w14:paraId="2A87CED3" w14:textId="77777777" w:rsidR="00A450F8" w:rsidRPr="00710EF1" w:rsidRDefault="00A450F8" w:rsidP="00E87880">
            <w:pPr>
              <w:jc w:val="center"/>
              <w:rPr>
                <w:color w:val="000000"/>
                <w:sz w:val="20"/>
                <w:szCs w:val="20"/>
              </w:rPr>
            </w:pPr>
            <w:r w:rsidRPr="00710EF1">
              <w:rPr>
                <w:color w:val="000000"/>
                <w:sz w:val="20"/>
                <w:szCs w:val="20"/>
              </w:rPr>
              <w:t>530</w:t>
            </w:r>
          </w:p>
        </w:tc>
        <w:tc>
          <w:tcPr>
            <w:tcW w:w="1012" w:type="dxa"/>
            <w:tcBorders>
              <w:top w:val="nil"/>
              <w:left w:val="nil"/>
              <w:bottom w:val="single" w:sz="4" w:space="0" w:color="auto"/>
              <w:right w:val="single" w:sz="4" w:space="0" w:color="auto"/>
            </w:tcBorders>
            <w:shd w:val="clear" w:color="000000" w:fill="FFFFFF"/>
            <w:vAlign w:val="center"/>
          </w:tcPr>
          <w:p w14:paraId="332B9F58" w14:textId="3FF63BBD" w:rsidR="00A450F8" w:rsidRPr="00710EF1" w:rsidRDefault="000622DD" w:rsidP="00E87880">
            <w:pPr>
              <w:jc w:val="center"/>
              <w:rPr>
                <w:color w:val="000000"/>
                <w:sz w:val="20"/>
                <w:szCs w:val="20"/>
              </w:rPr>
            </w:pPr>
            <w:r>
              <w:rPr>
                <w:color w:val="000000"/>
                <w:sz w:val="20"/>
                <w:szCs w:val="20"/>
              </w:rPr>
              <w:t>580</w:t>
            </w:r>
          </w:p>
        </w:tc>
        <w:tc>
          <w:tcPr>
            <w:tcW w:w="1003" w:type="dxa"/>
            <w:tcBorders>
              <w:top w:val="nil"/>
              <w:left w:val="nil"/>
              <w:bottom w:val="single" w:sz="4" w:space="0" w:color="auto"/>
              <w:right w:val="single" w:sz="4" w:space="0" w:color="auto"/>
            </w:tcBorders>
            <w:shd w:val="clear" w:color="000000" w:fill="FFFFFF"/>
            <w:vAlign w:val="center"/>
            <w:hideMark/>
          </w:tcPr>
          <w:p w14:paraId="2B8CBE20" w14:textId="4D872F92" w:rsidR="00A450F8" w:rsidRPr="00710EF1" w:rsidRDefault="00A450F8" w:rsidP="00E87880">
            <w:pPr>
              <w:jc w:val="center"/>
              <w:rPr>
                <w:color w:val="000000"/>
                <w:sz w:val="20"/>
                <w:szCs w:val="20"/>
              </w:rPr>
            </w:pPr>
            <w:r w:rsidRPr="00710EF1">
              <w:rPr>
                <w:color w:val="000000"/>
                <w:sz w:val="20"/>
                <w:szCs w:val="20"/>
              </w:rPr>
              <w:t>630</w:t>
            </w:r>
          </w:p>
        </w:tc>
        <w:tc>
          <w:tcPr>
            <w:tcW w:w="1094" w:type="dxa"/>
            <w:tcBorders>
              <w:top w:val="nil"/>
              <w:left w:val="single" w:sz="4" w:space="0" w:color="auto"/>
              <w:bottom w:val="single" w:sz="4" w:space="0" w:color="auto"/>
              <w:right w:val="double" w:sz="4" w:space="0" w:color="auto"/>
            </w:tcBorders>
            <w:shd w:val="clear" w:color="000000" w:fill="FFFFFF"/>
          </w:tcPr>
          <w:p w14:paraId="51668C38" w14:textId="2F2511E6" w:rsidR="00A450F8" w:rsidRPr="00710EF1" w:rsidRDefault="00A450F8" w:rsidP="00E87880">
            <w:pPr>
              <w:jc w:val="center"/>
              <w:rPr>
                <w:color w:val="000000"/>
                <w:sz w:val="20"/>
                <w:szCs w:val="20"/>
                <w:lang w:val="kk-KZ"/>
              </w:rPr>
            </w:pPr>
            <w:r w:rsidRPr="00710EF1">
              <w:rPr>
                <w:color w:val="000000"/>
                <w:sz w:val="20"/>
                <w:szCs w:val="20"/>
                <w:lang w:val="kk-KZ"/>
              </w:rPr>
              <w:t>670</w:t>
            </w:r>
          </w:p>
        </w:tc>
      </w:tr>
      <w:tr w:rsidR="00A450F8" w:rsidRPr="00F16412" w14:paraId="0D2D9207" w14:textId="77777777" w:rsidTr="004816F2">
        <w:trPr>
          <w:trHeight w:val="170"/>
        </w:trPr>
        <w:tc>
          <w:tcPr>
            <w:tcW w:w="4980" w:type="dxa"/>
            <w:tcBorders>
              <w:top w:val="nil"/>
              <w:left w:val="double" w:sz="4" w:space="0" w:color="auto"/>
              <w:bottom w:val="single" w:sz="4" w:space="0" w:color="auto"/>
              <w:right w:val="single" w:sz="4" w:space="0" w:color="auto"/>
            </w:tcBorders>
            <w:shd w:val="clear" w:color="000000" w:fill="FFFFFF"/>
            <w:noWrap/>
            <w:vAlign w:val="center"/>
            <w:hideMark/>
          </w:tcPr>
          <w:p w14:paraId="1655B0A6" w14:textId="77777777" w:rsidR="00A450F8" w:rsidRPr="00AF46D7" w:rsidRDefault="00A450F8" w:rsidP="00E87880">
            <w:pPr>
              <w:rPr>
                <w:color w:val="000000"/>
                <w:sz w:val="20"/>
                <w:szCs w:val="20"/>
              </w:rPr>
            </w:pPr>
            <w:r w:rsidRPr="00AF46D7">
              <w:rPr>
                <w:color w:val="000000"/>
                <w:sz w:val="20"/>
                <w:szCs w:val="20"/>
              </w:rPr>
              <w:t>ВНК, м</w:t>
            </w:r>
          </w:p>
        </w:tc>
        <w:tc>
          <w:tcPr>
            <w:tcW w:w="1286" w:type="dxa"/>
            <w:tcBorders>
              <w:top w:val="nil"/>
              <w:left w:val="nil"/>
              <w:bottom w:val="single" w:sz="4" w:space="0" w:color="auto"/>
              <w:right w:val="single" w:sz="4" w:space="0" w:color="auto"/>
            </w:tcBorders>
            <w:shd w:val="clear" w:color="000000" w:fill="FFFFFF"/>
            <w:vAlign w:val="center"/>
            <w:hideMark/>
          </w:tcPr>
          <w:p w14:paraId="14E52753" w14:textId="77777777" w:rsidR="00A450F8" w:rsidRPr="00AF46D7" w:rsidRDefault="00A450F8" w:rsidP="00E87880">
            <w:pPr>
              <w:jc w:val="center"/>
              <w:rPr>
                <w:color w:val="000000"/>
                <w:sz w:val="20"/>
                <w:szCs w:val="20"/>
                <w:lang w:val="kk-KZ"/>
              </w:rPr>
            </w:pPr>
            <w:r w:rsidRPr="00AF46D7">
              <w:rPr>
                <w:color w:val="000000"/>
                <w:sz w:val="20"/>
                <w:szCs w:val="20"/>
              </w:rPr>
              <w:t> </w:t>
            </w:r>
            <w:r w:rsidRPr="00AF46D7">
              <w:rPr>
                <w:color w:val="000000"/>
                <w:sz w:val="20"/>
                <w:szCs w:val="20"/>
                <w:lang w:val="kk-KZ"/>
              </w:rPr>
              <w:t>552,5</w:t>
            </w:r>
            <w:r>
              <w:rPr>
                <w:color w:val="000000"/>
                <w:sz w:val="20"/>
                <w:szCs w:val="20"/>
                <w:lang w:val="kk-KZ"/>
              </w:rPr>
              <w:t>(бл2)</w:t>
            </w:r>
          </w:p>
        </w:tc>
        <w:tc>
          <w:tcPr>
            <w:tcW w:w="1012" w:type="dxa"/>
            <w:tcBorders>
              <w:top w:val="nil"/>
              <w:left w:val="nil"/>
              <w:bottom w:val="single" w:sz="4" w:space="0" w:color="auto"/>
              <w:right w:val="single" w:sz="4" w:space="0" w:color="auto"/>
            </w:tcBorders>
            <w:shd w:val="clear" w:color="000000" w:fill="FFFFFF"/>
            <w:vAlign w:val="center"/>
          </w:tcPr>
          <w:p w14:paraId="27CC01FA" w14:textId="2C3CAC7D" w:rsidR="00A450F8" w:rsidRPr="001F4FCC" w:rsidRDefault="001F4FCC" w:rsidP="00E87880">
            <w:pPr>
              <w:jc w:val="center"/>
              <w:rPr>
                <w:color w:val="000000"/>
                <w:sz w:val="20"/>
                <w:szCs w:val="20"/>
                <w:lang w:val="en-US"/>
              </w:rPr>
            </w:pPr>
            <w:r>
              <w:rPr>
                <w:color w:val="000000"/>
                <w:sz w:val="20"/>
                <w:szCs w:val="20"/>
                <w:lang w:val="en-US"/>
              </w:rPr>
              <w:t>589</w:t>
            </w:r>
          </w:p>
        </w:tc>
        <w:tc>
          <w:tcPr>
            <w:tcW w:w="1003" w:type="dxa"/>
            <w:tcBorders>
              <w:top w:val="nil"/>
              <w:left w:val="nil"/>
              <w:bottom w:val="single" w:sz="4" w:space="0" w:color="auto"/>
              <w:right w:val="single" w:sz="4" w:space="0" w:color="auto"/>
            </w:tcBorders>
            <w:shd w:val="clear" w:color="000000" w:fill="FFFFFF"/>
            <w:vAlign w:val="center"/>
            <w:hideMark/>
          </w:tcPr>
          <w:p w14:paraId="58749B87" w14:textId="74B4D139" w:rsidR="00A450F8" w:rsidRPr="00AF46D7" w:rsidRDefault="00A450F8" w:rsidP="00E87880">
            <w:pPr>
              <w:jc w:val="center"/>
              <w:rPr>
                <w:color w:val="000000"/>
                <w:sz w:val="20"/>
                <w:szCs w:val="20"/>
              </w:rPr>
            </w:pPr>
            <w:r w:rsidRPr="00AF46D7">
              <w:rPr>
                <w:color w:val="000000"/>
                <w:sz w:val="20"/>
                <w:szCs w:val="20"/>
              </w:rPr>
              <w:t> </w:t>
            </w:r>
            <w:r>
              <w:rPr>
                <w:color w:val="000000"/>
                <w:sz w:val="20"/>
                <w:szCs w:val="20"/>
              </w:rPr>
              <w:t>-</w:t>
            </w:r>
          </w:p>
        </w:tc>
        <w:tc>
          <w:tcPr>
            <w:tcW w:w="1094" w:type="dxa"/>
            <w:tcBorders>
              <w:top w:val="nil"/>
              <w:left w:val="single" w:sz="4" w:space="0" w:color="auto"/>
              <w:bottom w:val="single" w:sz="4" w:space="0" w:color="auto"/>
              <w:right w:val="double" w:sz="4" w:space="0" w:color="auto"/>
            </w:tcBorders>
            <w:shd w:val="clear" w:color="000000" w:fill="FFFFFF"/>
          </w:tcPr>
          <w:p w14:paraId="0C7F5D5E" w14:textId="57CB7DE7" w:rsidR="00A450F8" w:rsidRPr="00AF46D7" w:rsidRDefault="00A450F8" w:rsidP="00E87880">
            <w:pPr>
              <w:jc w:val="center"/>
              <w:rPr>
                <w:color w:val="000000"/>
                <w:sz w:val="20"/>
                <w:szCs w:val="20"/>
              </w:rPr>
            </w:pPr>
            <w:r>
              <w:rPr>
                <w:color w:val="000000"/>
                <w:sz w:val="20"/>
                <w:szCs w:val="20"/>
              </w:rPr>
              <w:t>-</w:t>
            </w:r>
          </w:p>
        </w:tc>
      </w:tr>
      <w:tr w:rsidR="00A450F8" w:rsidRPr="00F16412" w14:paraId="50E53881" w14:textId="77777777" w:rsidTr="004816F2">
        <w:trPr>
          <w:trHeight w:val="170"/>
        </w:trPr>
        <w:tc>
          <w:tcPr>
            <w:tcW w:w="4980" w:type="dxa"/>
            <w:tcBorders>
              <w:top w:val="nil"/>
              <w:left w:val="double" w:sz="4" w:space="0" w:color="auto"/>
              <w:bottom w:val="single" w:sz="4" w:space="0" w:color="auto"/>
              <w:right w:val="single" w:sz="4" w:space="0" w:color="auto"/>
            </w:tcBorders>
            <w:shd w:val="clear" w:color="000000" w:fill="FFFFFF"/>
            <w:noWrap/>
            <w:vAlign w:val="center"/>
            <w:hideMark/>
          </w:tcPr>
          <w:p w14:paraId="2847D6D5" w14:textId="77777777" w:rsidR="00A450F8" w:rsidRPr="00AF46D7" w:rsidRDefault="00A450F8" w:rsidP="00E87880">
            <w:pPr>
              <w:rPr>
                <w:color w:val="000000"/>
                <w:sz w:val="20"/>
                <w:szCs w:val="20"/>
              </w:rPr>
            </w:pPr>
            <w:r w:rsidRPr="00AF46D7">
              <w:rPr>
                <w:color w:val="000000"/>
                <w:sz w:val="20"/>
                <w:szCs w:val="20"/>
              </w:rPr>
              <w:t>Площадь нефтеносности, тыс.м</w:t>
            </w:r>
            <w:r w:rsidRPr="00AF46D7">
              <w:rPr>
                <w:color w:val="000000"/>
                <w:sz w:val="20"/>
                <w:szCs w:val="20"/>
                <w:vertAlign w:val="superscript"/>
              </w:rPr>
              <w:t>2</w:t>
            </w:r>
          </w:p>
        </w:tc>
        <w:tc>
          <w:tcPr>
            <w:tcW w:w="1286" w:type="dxa"/>
            <w:tcBorders>
              <w:top w:val="nil"/>
              <w:left w:val="nil"/>
              <w:bottom w:val="single" w:sz="4" w:space="0" w:color="auto"/>
              <w:right w:val="single" w:sz="4" w:space="0" w:color="auto"/>
            </w:tcBorders>
            <w:shd w:val="clear" w:color="000000" w:fill="FFFFFF"/>
            <w:vAlign w:val="center"/>
            <w:hideMark/>
          </w:tcPr>
          <w:p w14:paraId="0322C6ED" w14:textId="77777777" w:rsidR="00A450F8" w:rsidRPr="00AF46D7" w:rsidRDefault="00A450F8" w:rsidP="00E87880">
            <w:pPr>
              <w:jc w:val="center"/>
              <w:rPr>
                <w:color w:val="000000"/>
                <w:sz w:val="20"/>
                <w:szCs w:val="20"/>
                <w:lang w:val="kk-KZ"/>
              </w:rPr>
            </w:pPr>
            <w:r w:rsidRPr="00AF46D7">
              <w:rPr>
                <w:color w:val="000000"/>
                <w:sz w:val="20"/>
                <w:szCs w:val="20"/>
                <w:lang w:val="kk-KZ"/>
              </w:rPr>
              <w:t>1407,5</w:t>
            </w:r>
          </w:p>
        </w:tc>
        <w:tc>
          <w:tcPr>
            <w:tcW w:w="1012" w:type="dxa"/>
            <w:tcBorders>
              <w:top w:val="nil"/>
              <w:left w:val="nil"/>
              <w:bottom w:val="single" w:sz="4" w:space="0" w:color="auto"/>
              <w:right w:val="single" w:sz="4" w:space="0" w:color="auto"/>
            </w:tcBorders>
            <w:shd w:val="clear" w:color="000000" w:fill="FFFFFF"/>
            <w:vAlign w:val="center"/>
          </w:tcPr>
          <w:p w14:paraId="721B971A" w14:textId="638BC433" w:rsidR="00A450F8" w:rsidRPr="00CC609C" w:rsidRDefault="00CC609C" w:rsidP="00E87880">
            <w:pPr>
              <w:jc w:val="center"/>
              <w:rPr>
                <w:color w:val="000000"/>
                <w:sz w:val="20"/>
                <w:szCs w:val="20"/>
                <w:lang w:val="kk-KZ"/>
              </w:rPr>
            </w:pPr>
            <w:r w:rsidRPr="00CC609C">
              <w:rPr>
                <w:bCs/>
                <w:sz w:val="20"/>
                <w:szCs w:val="20"/>
              </w:rPr>
              <w:t>75,1</w:t>
            </w:r>
          </w:p>
        </w:tc>
        <w:tc>
          <w:tcPr>
            <w:tcW w:w="1003" w:type="dxa"/>
            <w:tcBorders>
              <w:top w:val="nil"/>
              <w:left w:val="nil"/>
              <w:bottom w:val="single" w:sz="4" w:space="0" w:color="auto"/>
              <w:right w:val="single" w:sz="4" w:space="0" w:color="auto"/>
            </w:tcBorders>
            <w:shd w:val="clear" w:color="000000" w:fill="FFFFFF"/>
            <w:vAlign w:val="center"/>
            <w:hideMark/>
          </w:tcPr>
          <w:p w14:paraId="2780A85F" w14:textId="77777777" w:rsidR="00A450F8" w:rsidRPr="00AF46D7" w:rsidRDefault="00A450F8" w:rsidP="00E87880">
            <w:pPr>
              <w:jc w:val="center"/>
              <w:rPr>
                <w:color w:val="000000"/>
                <w:sz w:val="20"/>
                <w:szCs w:val="20"/>
                <w:lang w:val="kk-KZ"/>
              </w:rPr>
            </w:pPr>
            <w:r w:rsidRPr="00AF46D7">
              <w:rPr>
                <w:color w:val="000000"/>
                <w:sz w:val="20"/>
                <w:szCs w:val="20"/>
                <w:lang w:val="kk-KZ"/>
              </w:rPr>
              <w:t>361,7</w:t>
            </w:r>
          </w:p>
        </w:tc>
        <w:tc>
          <w:tcPr>
            <w:tcW w:w="1094" w:type="dxa"/>
            <w:tcBorders>
              <w:top w:val="nil"/>
              <w:left w:val="single" w:sz="4" w:space="0" w:color="auto"/>
              <w:bottom w:val="single" w:sz="4" w:space="0" w:color="auto"/>
              <w:right w:val="double" w:sz="4" w:space="0" w:color="auto"/>
            </w:tcBorders>
            <w:shd w:val="clear" w:color="000000" w:fill="FFFFFF"/>
          </w:tcPr>
          <w:p w14:paraId="0DC81BF5" w14:textId="77777777" w:rsidR="00A450F8" w:rsidRPr="00AF46D7" w:rsidRDefault="00A450F8" w:rsidP="00E87880">
            <w:pPr>
              <w:jc w:val="center"/>
              <w:rPr>
                <w:color w:val="000000"/>
                <w:sz w:val="20"/>
                <w:szCs w:val="20"/>
                <w:lang w:val="kk-KZ"/>
              </w:rPr>
            </w:pPr>
            <w:r w:rsidRPr="00AF46D7">
              <w:rPr>
                <w:color w:val="000000"/>
                <w:sz w:val="20"/>
                <w:szCs w:val="20"/>
                <w:lang w:val="kk-KZ"/>
              </w:rPr>
              <w:t>324,8</w:t>
            </w:r>
          </w:p>
        </w:tc>
      </w:tr>
      <w:tr w:rsidR="00A450F8" w:rsidRPr="00F16412" w14:paraId="71C892FD" w14:textId="77777777" w:rsidTr="004816F2">
        <w:trPr>
          <w:trHeight w:val="170"/>
        </w:trPr>
        <w:tc>
          <w:tcPr>
            <w:tcW w:w="4980" w:type="dxa"/>
            <w:tcBorders>
              <w:top w:val="nil"/>
              <w:left w:val="double" w:sz="4" w:space="0" w:color="auto"/>
              <w:bottom w:val="single" w:sz="4" w:space="0" w:color="auto"/>
              <w:right w:val="single" w:sz="4" w:space="0" w:color="auto"/>
            </w:tcBorders>
            <w:shd w:val="clear" w:color="000000" w:fill="FFFFFF"/>
            <w:noWrap/>
            <w:vAlign w:val="center"/>
            <w:hideMark/>
          </w:tcPr>
          <w:p w14:paraId="04B5970A" w14:textId="77777777" w:rsidR="00A450F8" w:rsidRPr="00AF46D7" w:rsidRDefault="00A450F8" w:rsidP="00E87880">
            <w:pPr>
              <w:rPr>
                <w:color w:val="000000"/>
                <w:sz w:val="20"/>
                <w:szCs w:val="20"/>
              </w:rPr>
            </w:pPr>
            <w:r w:rsidRPr="00AF46D7">
              <w:rPr>
                <w:color w:val="000000"/>
                <w:sz w:val="20"/>
                <w:szCs w:val="20"/>
              </w:rPr>
              <w:t>Средняя общая толщина коллектора, м</w:t>
            </w:r>
          </w:p>
        </w:tc>
        <w:tc>
          <w:tcPr>
            <w:tcW w:w="1286" w:type="dxa"/>
            <w:tcBorders>
              <w:top w:val="nil"/>
              <w:left w:val="nil"/>
              <w:bottom w:val="single" w:sz="4" w:space="0" w:color="auto"/>
              <w:right w:val="single" w:sz="4" w:space="0" w:color="auto"/>
            </w:tcBorders>
            <w:shd w:val="clear" w:color="000000" w:fill="FFFFFF"/>
            <w:vAlign w:val="center"/>
            <w:hideMark/>
          </w:tcPr>
          <w:p w14:paraId="3643582D" w14:textId="77777777" w:rsidR="00A450F8" w:rsidRPr="00AF46D7" w:rsidRDefault="00A450F8" w:rsidP="00E87880">
            <w:pPr>
              <w:jc w:val="center"/>
              <w:rPr>
                <w:color w:val="000000"/>
                <w:sz w:val="20"/>
                <w:szCs w:val="20"/>
                <w:lang w:val="en-US"/>
              </w:rPr>
            </w:pPr>
            <w:r w:rsidRPr="00AF46D7">
              <w:rPr>
                <w:sz w:val="20"/>
                <w:szCs w:val="20"/>
              </w:rPr>
              <w:t>28,6</w:t>
            </w:r>
          </w:p>
        </w:tc>
        <w:tc>
          <w:tcPr>
            <w:tcW w:w="1012" w:type="dxa"/>
            <w:tcBorders>
              <w:top w:val="nil"/>
              <w:left w:val="nil"/>
              <w:bottom w:val="single" w:sz="4" w:space="0" w:color="auto"/>
              <w:right w:val="single" w:sz="4" w:space="0" w:color="auto"/>
            </w:tcBorders>
            <w:shd w:val="clear" w:color="000000" w:fill="FFFFFF"/>
            <w:vAlign w:val="center"/>
          </w:tcPr>
          <w:p w14:paraId="7910605D" w14:textId="0E8C4518" w:rsidR="00A450F8" w:rsidRPr="00AF46D7" w:rsidRDefault="00A450F8" w:rsidP="00E87880">
            <w:pPr>
              <w:jc w:val="center"/>
              <w:rPr>
                <w:color w:val="000000"/>
                <w:sz w:val="20"/>
                <w:szCs w:val="20"/>
                <w:lang w:val="en-US"/>
              </w:rPr>
            </w:pPr>
          </w:p>
        </w:tc>
        <w:tc>
          <w:tcPr>
            <w:tcW w:w="1003" w:type="dxa"/>
            <w:tcBorders>
              <w:top w:val="nil"/>
              <w:left w:val="nil"/>
              <w:bottom w:val="single" w:sz="4" w:space="0" w:color="auto"/>
              <w:right w:val="single" w:sz="4" w:space="0" w:color="auto"/>
            </w:tcBorders>
            <w:shd w:val="clear" w:color="000000" w:fill="FFFFFF"/>
            <w:vAlign w:val="center"/>
            <w:hideMark/>
          </w:tcPr>
          <w:p w14:paraId="044DC953" w14:textId="77777777" w:rsidR="00A450F8" w:rsidRPr="00AF46D7" w:rsidRDefault="00A450F8" w:rsidP="00E87880">
            <w:pPr>
              <w:jc w:val="center"/>
              <w:rPr>
                <w:color w:val="000000"/>
                <w:sz w:val="20"/>
                <w:szCs w:val="20"/>
                <w:lang w:val="en-US"/>
              </w:rPr>
            </w:pPr>
            <w:r w:rsidRPr="00AF46D7">
              <w:rPr>
                <w:sz w:val="20"/>
                <w:szCs w:val="20"/>
              </w:rPr>
              <w:t>18,0</w:t>
            </w:r>
          </w:p>
        </w:tc>
        <w:tc>
          <w:tcPr>
            <w:tcW w:w="1094" w:type="dxa"/>
            <w:tcBorders>
              <w:top w:val="nil"/>
              <w:left w:val="single" w:sz="4" w:space="0" w:color="auto"/>
              <w:bottom w:val="single" w:sz="4" w:space="0" w:color="auto"/>
              <w:right w:val="double" w:sz="4" w:space="0" w:color="auto"/>
            </w:tcBorders>
            <w:shd w:val="clear" w:color="000000" w:fill="FFFFFF"/>
          </w:tcPr>
          <w:p w14:paraId="37311A3E" w14:textId="77777777" w:rsidR="00A450F8" w:rsidRPr="00AF46D7" w:rsidRDefault="00A450F8" w:rsidP="00E87880">
            <w:pPr>
              <w:jc w:val="center"/>
              <w:rPr>
                <w:color w:val="000000"/>
                <w:sz w:val="20"/>
                <w:szCs w:val="20"/>
              </w:rPr>
            </w:pPr>
            <w:r w:rsidRPr="00AF46D7">
              <w:rPr>
                <w:sz w:val="20"/>
                <w:szCs w:val="20"/>
              </w:rPr>
              <w:t>35,2</w:t>
            </w:r>
          </w:p>
        </w:tc>
      </w:tr>
      <w:tr w:rsidR="00A450F8" w:rsidRPr="00F16412" w14:paraId="73D67D8A" w14:textId="77777777" w:rsidTr="00E87880">
        <w:trPr>
          <w:trHeight w:val="65"/>
        </w:trPr>
        <w:tc>
          <w:tcPr>
            <w:tcW w:w="4980" w:type="dxa"/>
            <w:tcBorders>
              <w:top w:val="nil"/>
              <w:left w:val="double" w:sz="4" w:space="0" w:color="auto"/>
              <w:bottom w:val="single" w:sz="4" w:space="0" w:color="auto"/>
              <w:right w:val="single" w:sz="4" w:space="0" w:color="auto"/>
            </w:tcBorders>
            <w:shd w:val="clear" w:color="000000" w:fill="FFFFFF"/>
            <w:noWrap/>
            <w:vAlign w:val="center"/>
            <w:hideMark/>
          </w:tcPr>
          <w:p w14:paraId="2E367D4B" w14:textId="77777777" w:rsidR="00A450F8" w:rsidRPr="00AF46D7" w:rsidRDefault="00A450F8" w:rsidP="00E87880">
            <w:pPr>
              <w:rPr>
                <w:color w:val="000000"/>
                <w:sz w:val="20"/>
                <w:szCs w:val="20"/>
              </w:rPr>
            </w:pPr>
            <w:r w:rsidRPr="00AF46D7">
              <w:rPr>
                <w:color w:val="000000"/>
                <w:sz w:val="20"/>
                <w:szCs w:val="20"/>
              </w:rPr>
              <w:t>Средняя нефтенасыщенная толщина, м</w:t>
            </w:r>
          </w:p>
        </w:tc>
        <w:tc>
          <w:tcPr>
            <w:tcW w:w="1286" w:type="dxa"/>
            <w:tcBorders>
              <w:top w:val="nil"/>
              <w:left w:val="nil"/>
              <w:bottom w:val="single" w:sz="4" w:space="0" w:color="auto"/>
              <w:right w:val="single" w:sz="4" w:space="0" w:color="auto"/>
            </w:tcBorders>
            <w:shd w:val="clear" w:color="000000" w:fill="FFFFFF"/>
            <w:vAlign w:val="center"/>
            <w:hideMark/>
          </w:tcPr>
          <w:p w14:paraId="40AB77C8" w14:textId="77777777" w:rsidR="00A450F8" w:rsidRPr="00AF46D7" w:rsidRDefault="00A450F8" w:rsidP="00E87880">
            <w:pPr>
              <w:jc w:val="center"/>
              <w:rPr>
                <w:color w:val="000000"/>
                <w:sz w:val="20"/>
                <w:szCs w:val="20"/>
                <w:lang w:val="en-US"/>
              </w:rPr>
            </w:pPr>
            <w:r w:rsidRPr="00AF46D7">
              <w:rPr>
                <w:sz w:val="20"/>
                <w:szCs w:val="20"/>
              </w:rPr>
              <w:t>8,6</w:t>
            </w:r>
          </w:p>
        </w:tc>
        <w:tc>
          <w:tcPr>
            <w:tcW w:w="1012" w:type="dxa"/>
            <w:tcBorders>
              <w:top w:val="nil"/>
              <w:left w:val="nil"/>
              <w:bottom w:val="single" w:sz="4" w:space="0" w:color="auto"/>
              <w:right w:val="single" w:sz="4" w:space="0" w:color="auto"/>
            </w:tcBorders>
            <w:shd w:val="clear" w:color="000000" w:fill="FFFFFF"/>
            <w:vAlign w:val="center"/>
          </w:tcPr>
          <w:p w14:paraId="4B238AFC" w14:textId="10AAB697" w:rsidR="00A450F8" w:rsidRPr="00A450F8" w:rsidRDefault="00A450F8" w:rsidP="00E87880">
            <w:pPr>
              <w:jc w:val="center"/>
              <w:rPr>
                <w:color w:val="000000"/>
                <w:sz w:val="20"/>
                <w:szCs w:val="20"/>
              </w:rPr>
            </w:pPr>
            <w:r>
              <w:rPr>
                <w:color w:val="000000"/>
                <w:sz w:val="20"/>
                <w:szCs w:val="20"/>
              </w:rPr>
              <w:t>6,4</w:t>
            </w:r>
          </w:p>
        </w:tc>
        <w:tc>
          <w:tcPr>
            <w:tcW w:w="1003" w:type="dxa"/>
            <w:tcBorders>
              <w:top w:val="nil"/>
              <w:left w:val="nil"/>
              <w:bottom w:val="single" w:sz="4" w:space="0" w:color="auto"/>
              <w:right w:val="single" w:sz="4" w:space="0" w:color="auto"/>
            </w:tcBorders>
            <w:shd w:val="clear" w:color="000000" w:fill="FFFFFF"/>
            <w:vAlign w:val="center"/>
            <w:hideMark/>
          </w:tcPr>
          <w:p w14:paraId="2D97C17C" w14:textId="77777777" w:rsidR="00A450F8" w:rsidRPr="00AF46D7" w:rsidRDefault="00A450F8" w:rsidP="00E87880">
            <w:pPr>
              <w:jc w:val="center"/>
              <w:rPr>
                <w:color w:val="000000"/>
                <w:sz w:val="20"/>
                <w:szCs w:val="20"/>
              </w:rPr>
            </w:pPr>
            <w:r w:rsidRPr="00AF46D7">
              <w:rPr>
                <w:sz w:val="20"/>
                <w:szCs w:val="20"/>
              </w:rPr>
              <w:t>3,4</w:t>
            </w:r>
          </w:p>
        </w:tc>
        <w:tc>
          <w:tcPr>
            <w:tcW w:w="1094" w:type="dxa"/>
            <w:tcBorders>
              <w:top w:val="nil"/>
              <w:left w:val="single" w:sz="4" w:space="0" w:color="auto"/>
              <w:bottom w:val="single" w:sz="4" w:space="0" w:color="auto"/>
              <w:right w:val="double" w:sz="4" w:space="0" w:color="auto"/>
            </w:tcBorders>
            <w:shd w:val="clear" w:color="000000" w:fill="FFFFFF"/>
          </w:tcPr>
          <w:p w14:paraId="31E68704" w14:textId="77777777" w:rsidR="00A450F8" w:rsidRPr="00AF46D7" w:rsidRDefault="00A450F8" w:rsidP="00E87880">
            <w:pPr>
              <w:jc w:val="center"/>
              <w:rPr>
                <w:color w:val="000000"/>
                <w:sz w:val="20"/>
                <w:szCs w:val="20"/>
              </w:rPr>
            </w:pPr>
            <w:r w:rsidRPr="00AF46D7">
              <w:rPr>
                <w:sz w:val="20"/>
                <w:szCs w:val="20"/>
              </w:rPr>
              <w:t>6,0</w:t>
            </w:r>
          </w:p>
        </w:tc>
      </w:tr>
      <w:tr w:rsidR="00A450F8" w:rsidRPr="00F16412" w14:paraId="5489CC06" w14:textId="77777777" w:rsidTr="00E87880">
        <w:trPr>
          <w:trHeight w:val="65"/>
        </w:trPr>
        <w:tc>
          <w:tcPr>
            <w:tcW w:w="4980" w:type="dxa"/>
            <w:tcBorders>
              <w:top w:val="nil"/>
              <w:left w:val="double" w:sz="4" w:space="0" w:color="auto"/>
              <w:bottom w:val="single" w:sz="4" w:space="0" w:color="auto"/>
              <w:right w:val="single" w:sz="4" w:space="0" w:color="auto"/>
            </w:tcBorders>
            <w:shd w:val="clear" w:color="000000" w:fill="FFFFFF"/>
            <w:noWrap/>
            <w:vAlign w:val="center"/>
            <w:hideMark/>
          </w:tcPr>
          <w:p w14:paraId="069B1637" w14:textId="77777777" w:rsidR="00A450F8" w:rsidRPr="00AF46D7" w:rsidRDefault="00A450F8" w:rsidP="00E87880">
            <w:pPr>
              <w:rPr>
                <w:color w:val="000000"/>
                <w:sz w:val="20"/>
                <w:szCs w:val="20"/>
              </w:rPr>
            </w:pPr>
            <w:r w:rsidRPr="00AF46D7">
              <w:rPr>
                <w:color w:val="000000"/>
                <w:sz w:val="20"/>
                <w:szCs w:val="20"/>
              </w:rPr>
              <w:t>Пористость, доли ед.</w:t>
            </w:r>
          </w:p>
        </w:tc>
        <w:tc>
          <w:tcPr>
            <w:tcW w:w="1286" w:type="dxa"/>
            <w:tcBorders>
              <w:top w:val="nil"/>
              <w:left w:val="nil"/>
              <w:bottom w:val="single" w:sz="4" w:space="0" w:color="auto"/>
              <w:right w:val="single" w:sz="4" w:space="0" w:color="auto"/>
            </w:tcBorders>
            <w:shd w:val="clear" w:color="000000" w:fill="FFFFFF"/>
            <w:vAlign w:val="center"/>
            <w:hideMark/>
          </w:tcPr>
          <w:p w14:paraId="2B8561FF" w14:textId="77777777" w:rsidR="00A450F8" w:rsidRPr="00AF46D7" w:rsidRDefault="00A450F8" w:rsidP="00E87880">
            <w:pPr>
              <w:jc w:val="center"/>
              <w:rPr>
                <w:sz w:val="20"/>
                <w:szCs w:val="20"/>
              </w:rPr>
            </w:pPr>
            <w:r w:rsidRPr="00AF46D7">
              <w:rPr>
                <w:rStyle w:val="af1"/>
                <w:iCs/>
                <w:color w:val="auto"/>
                <w:sz w:val="20"/>
                <w:szCs w:val="20"/>
                <w:u w:val="none"/>
              </w:rPr>
              <w:t>0,315</w:t>
            </w:r>
          </w:p>
        </w:tc>
        <w:tc>
          <w:tcPr>
            <w:tcW w:w="1012" w:type="dxa"/>
            <w:tcBorders>
              <w:top w:val="nil"/>
              <w:left w:val="nil"/>
              <w:bottom w:val="single" w:sz="4" w:space="0" w:color="auto"/>
              <w:right w:val="single" w:sz="4" w:space="0" w:color="auto"/>
            </w:tcBorders>
            <w:shd w:val="clear" w:color="000000" w:fill="FFFFFF"/>
            <w:vAlign w:val="center"/>
          </w:tcPr>
          <w:p w14:paraId="26DE290A" w14:textId="6BCC5692" w:rsidR="00A450F8" w:rsidRPr="00AF46D7" w:rsidRDefault="00A450F8" w:rsidP="00E87880">
            <w:pPr>
              <w:jc w:val="center"/>
              <w:rPr>
                <w:sz w:val="20"/>
                <w:szCs w:val="20"/>
              </w:rPr>
            </w:pPr>
            <w:r>
              <w:rPr>
                <w:sz w:val="20"/>
                <w:szCs w:val="20"/>
              </w:rPr>
              <w:t>0,302</w:t>
            </w:r>
          </w:p>
        </w:tc>
        <w:tc>
          <w:tcPr>
            <w:tcW w:w="1003" w:type="dxa"/>
            <w:tcBorders>
              <w:top w:val="nil"/>
              <w:left w:val="nil"/>
              <w:bottom w:val="single" w:sz="4" w:space="0" w:color="auto"/>
              <w:right w:val="single" w:sz="4" w:space="0" w:color="auto"/>
            </w:tcBorders>
            <w:shd w:val="clear" w:color="000000" w:fill="FFFFFF"/>
            <w:vAlign w:val="center"/>
          </w:tcPr>
          <w:p w14:paraId="33D92D3D" w14:textId="77777777" w:rsidR="00A450F8" w:rsidRPr="00AF46D7" w:rsidRDefault="00A450F8" w:rsidP="00E87880">
            <w:pPr>
              <w:pStyle w:val="31"/>
              <w:jc w:val="center"/>
              <w:rPr>
                <w:rFonts w:ascii="Times New Roman" w:hAnsi="Times New Roman"/>
                <w:sz w:val="20"/>
                <w:szCs w:val="20"/>
                <w:lang w:val="kk-KZ" w:eastAsia="en-US"/>
              </w:rPr>
            </w:pPr>
            <w:r w:rsidRPr="00AF46D7">
              <w:rPr>
                <w:rFonts w:ascii="Times New Roman" w:hAnsi="Times New Roman"/>
                <w:sz w:val="20"/>
                <w:szCs w:val="20"/>
                <w:lang w:val="kk-KZ" w:eastAsia="en-US"/>
              </w:rPr>
              <w:t>0,236</w:t>
            </w:r>
          </w:p>
        </w:tc>
        <w:tc>
          <w:tcPr>
            <w:tcW w:w="1094" w:type="dxa"/>
            <w:tcBorders>
              <w:top w:val="nil"/>
              <w:left w:val="single" w:sz="4" w:space="0" w:color="auto"/>
              <w:bottom w:val="single" w:sz="4" w:space="0" w:color="auto"/>
              <w:right w:val="double" w:sz="4" w:space="0" w:color="auto"/>
            </w:tcBorders>
            <w:shd w:val="clear" w:color="000000" w:fill="FFFFFF"/>
          </w:tcPr>
          <w:p w14:paraId="2DA95760" w14:textId="77777777" w:rsidR="00A450F8" w:rsidRPr="00AF46D7" w:rsidRDefault="00A450F8" w:rsidP="00E87880">
            <w:pPr>
              <w:jc w:val="center"/>
              <w:rPr>
                <w:color w:val="000000"/>
                <w:sz w:val="20"/>
                <w:szCs w:val="20"/>
                <w:lang w:val="kk-KZ"/>
              </w:rPr>
            </w:pPr>
            <w:r w:rsidRPr="00AF46D7">
              <w:rPr>
                <w:color w:val="000000"/>
                <w:sz w:val="20"/>
                <w:szCs w:val="20"/>
                <w:lang w:val="kk-KZ"/>
              </w:rPr>
              <w:t>0,302</w:t>
            </w:r>
          </w:p>
        </w:tc>
      </w:tr>
      <w:tr w:rsidR="00A450F8" w:rsidRPr="007F434A" w14:paraId="7B0ACF5C" w14:textId="77777777" w:rsidTr="004816F2">
        <w:trPr>
          <w:trHeight w:val="170"/>
        </w:trPr>
        <w:tc>
          <w:tcPr>
            <w:tcW w:w="4980" w:type="dxa"/>
            <w:tcBorders>
              <w:top w:val="nil"/>
              <w:left w:val="double" w:sz="4" w:space="0" w:color="auto"/>
              <w:bottom w:val="single" w:sz="4" w:space="0" w:color="auto"/>
              <w:right w:val="single" w:sz="4" w:space="0" w:color="auto"/>
            </w:tcBorders>
            <w:shd w:val="clear" w:color="000000" w:fill="FFFFFF"/>
            <w:noWrap/>
            <w:vAlign w:val="center"/>
            <w:hideMark/>
          </w:tcPr>
          <w:p w14:paraId="3FC2F86A" w14:textId="77777777" w:rsidR="00A450F8" w:rsidRPr="00AF46D7" w:rsidRDefault="00A450F8" w:rsidP="00E87880">
            <w:pPr>
              <w:rPr>
                <w:color w:val="000000"/>
                <w:sz w:val="20"/>
                <w:szCs w:val="20"/>
              </w:rPr>
            </w:pPr>
            <w:r w:rsidRPr="00AF46D7">
              <w:rPr>
                <w:color w:val="000000"/>
                <w:sz w:val="20"/>
                <w:szCs w:val="20"/>
              </w:rPr>
              <w:t>Средняя нефтенасыщенность, доли ед.</w:t>
            </w:r>
          </w:p>
        </w:tc>
        <w:tc>
          <w:tcPr>
            <w:tcW w:w="1286" w:type="dxa"/>
            <w:tcBorders>
              <w:top w:val="nil"/>
              <w:left w:val="nil"/>
              <w:bottom w:val="single" w:sz="4" w:space="0" w:color="auto"/>
              <w:right w:val="single" w:sz="4" w:space="0" w:color="auto"/>
            </w:tcBorders>
            <w:shd w:val="clear" w:color="000000" w:fill="FFFFFF"/>
            <w:vAlign w:val="center"/>
            <w:hideMark/>
          </w:tcPr>
          <w:p w14:paraId="036CC4B0" w14:textId="77777777" w:rsidR="00A450F8" w:rsidRPr="00AF46D7" w:rsidRDefault="00A450F8" w:rsidP="00E87880">
            <w:pPr>
              <w:jc w:val="center"/>
              <w:rPr>
                <w:color w:val="000000"/>
                <w:sz w:val="20"/>
                <w:szCs w:val="20"/>
                <w:highlight w:val="yellow"/>
              </w:rPr>
            </w:pPr>
            <w:r w:rsidRPr="00AF46D7">
              <w:rPr>
                <w:sz w:val="20"/>
                <w:szCs w:val="20"/>
              </w:rPr>
              <w:t>0.737</w:t>
            </w:r>
          </w:p>
        </w:tc>
        <w:tc>
          <w:tcPr>
            <w:tcW w:w="1012" w:type="dxa"/>
            <w:tcBorders>
              <w:top w:val="nil"/>
              <w:left w:val="nil"/>
              <w:bottom w:val="single" w:sz="4" w:space="0" w:color="auto"/>
              <w:right w:val="single" w:sz="4" w:space="0" w:color="auto"/>
            </w:tcBorders>
            <w:shd w:val="clear" w:color="000000" w:fill="FFFFFF"/>
            <w:vAlign w:val="center"/>
          </w:tcPr>
          <w:p w14:paraId="40ADB6DE" w14:textId="0E98C116" w:rsidR="00A450F8" w:rsidRPr="00AF46D7" w:rsidRDefault="00A450F8" w:rsidP="00E87880">
            <w:pPr>
              <w:jc w:val="center"/>
              <w:rPr>
                <w:color w:val="000000"/>
                <w:sz w:val="20"/>
                <w:szCs w:val="20"/>
                <w:highlight w:val="yellow"/>
              </w:rPr>
            </w:pPr>
            <w:r w:rsidRPr="00A450F8">
              <w:rPr>
                <w:color w:val="000000"/>
                <w:sz w:val="20"/>
                <w:szCs w:val="20"/>
              </w:rPr>
              <w:t>0,801</w:t>
            </w:r>
          </w:p>
        </w:tc>
        <w:tc>
          <w:tcPr>
            <w:tcW w:w="1003" w:type="dxa"/>
            <w:tcBorders>
              <w:top w:val="nil"/>
              <w:left w:val="nil"/>
              <w:bottom w:val="single" w:sz="4" w:space="0" w:color="auto"/>
              <w:right w:val="single" w:sz="4" w:space="0" w:color="auto"/>
            </w:tcBorders>
            <w:shd w:val="clear" w:color="000000" w:fill="FFFFFF"/>
            <w:vAlign w:val="center"/>
          </w:tcPr>
          <w:p w14:paraId="634D3CEF" w14:textId="77777777" w:rsidR="00A450F8" w:rsidRPr="00AF46D7" w:rsidRDefault="00A450F8" w:rsidP="00E87880">
            <w:pPr>
              <w:jc w:val="center"/>
              <w:rPr>
                <w:color w:val="000000"/>
                <w:sz w:val="20"/>
                <w:szCs w:val="20"/>
                <w:lang w:val="kk-KZ"/>
              </w:rPr>
            </w:pPr>
            <w:r w:rsidRPr="00AF46D7">
              <w:rPr>
                <w:color w:val="000000"/>
                <w:sz w:val="20"/>
                <w:szCs w:val="20"/>
                <w:lang w:val="kk-KZ"/>
              </w:rPr>
              <w:t>0,582</w:t>
            </w:r>
          </w:p>
        </w:tc>
        <w:tc>
          <w:tcPr>
            <w:tcW w:w="1094" w:type="dxa"/>
            <w:tcBorders>
              <w:top w:val="nil"/>
              <w:left w:val="single" w:sz="4" w:space="0" w:color="auto"/>
              <w:bottom w:val="single" w:sz="4" w:space="0" w:color="auto"/>
              <w:right w:val="double" w:sz="4" w:space="0" w:color="auto"/>
            </w:tcBorders>
            <w:shd w:val="clear" w:color="000000" w:fill="FFFFFF"/>
          </w:tcPr>
          <w:p w14:paraId="2527984F" w14:textId="77777777" w:rsidR="00A450F8" w:rsidRPr="00AF46D7" w:rsidRDefault="00A450F8" w:rsidP="00E87880">
            <w:pPr>
              <w:jc w:val="center"/>
              <w:rPr>
                <w:color w:val="000000"/>
                <w:sz w:val="20"/>
                <w:szCs w:val="20"/>
                <w:lang w:val="kk-KZ"/>
              </w:rPr>
            </w:pPr>
            <w:r w:rsidRPr="00AF46D7">
              <w:rPr>
                <w:sz w:val="20"/>
                <w:szCs w:val="20"/>
              </w:rPr>
              <w:t>0.635</w:t>
            </w:r>
          </w:p>
        </w:tc>
      </w:tr>
      <w:tr w:rsidR="00A450F8" w:rsidRPr="007F434A" w14:paraId="33182C58" w14:textId="77777777" w:rsidTr="004816F2">
        <w:trPr>
          <w:trHeight w:val="170"/>
        </w:trPr>
        <w:tc>
          <w:tcPr>
            <w:tcW w:w="4980" w:type="dxa"/>
            <w:tcBorders>
              <w:top w:val="nil"/>
              <w:left w:val="double" w:sz="4" w:space="0" w:color="auto"/>
              <w:bottom w:val="single" w:sz="4" w:space="0" w:color="auto"/>
              <w:right w:val="single" w:sz="4" w:space="0" w:color="auto"/>
            </w:tcBorders>
            <w:shd w:val="clear" w:color="000000" w:fill="FFFFFF"/>
            <w:noWrap/>
            <w:vAlign w:val="center"/>
            <w:hideMark/>
          </w:tcPr>
          <w:p w14:paraId="68C1F342" w14:textId="77777777" w:rsidR="00A450F8" w:rsidRPr="00AF46D7" w:rsidRDefault="00A450F8" w:rsidP="00E87880">
            <w:pPr>
              <w:rPr>
                <w:color w:val="000000"/>
                <w:sz w:val="20"/>
                <w:szCs w:val="20"/>
              </w:rPr>
            </w:pPr>
            <w:r w:rsidRPr="00AF46D7">
              <w:rPr>
                <w:color w:val="000000"/>
                <w:sz w:val="20"/>
                <w:szCs w:val="20"/>
              </w:rPr>
              <w:t>Проницаемость по керну, *10</w:t>
            </w:r>
            <w:r w:rsidRPr="00AF46D7">
              <w:rPr>
                <w:color w:val="000000"/>
                <w:sz w:val="20"/>
                <w:szCs w:val="20"/>
                <w:vertAlign w:val="superscript"/>
              </w:rPr>
              <w:t>-3</w:t>
            </w:r>
            <w:r w:rsidRPr="00AF46D7">
              <w:rPr>
                <w:color w:val="000000"/>
                <w:sz w:val="20"/>
                <w:szCs w:val="20"/>
              </w:rPr>
              <w:t xml:space="preserve"> мкм</w:t>
            </w:r>
            <w:r w:rsidRPr="00AF46D7">
              <w:rPr>
                <w:color w:val="000000"/>
                <w:sz w:val="20"/>
                <w:szCs w:val="20"/>
                <w:vertAlign w:val="superscript"/>
              </w:rPr>
              <w:t>2</w:t>
            </w:r>
          </w:p>
        </w:tc>
        <w:tc>
          <w:tcPr>
            <w:tcW w:w="1286" w:type="dxa"/>
            <w:tcBorders>
              <w:top w:val="nil"/>
              <w:left w:val="nil"/>
              <w:bottom w:val="single" w:sz="4" w:space="0" w:color="auto"/>
              <w:right w:val="single" w:sz="4" w:space="0" w:color="auto"/>
            </w:tcBorders>
            <w:shd w:val="clear" w:color="000000" w:fill="FFFFFF"/>
            <w:vAlign w:val="center"/>
            <w:hideMark/>
          </w:tcPr>
          <w:p w14:paraId="41DC8FAA" w14:textId="2AF1E08B" w:rsidR="00A450F8" w:rsidRPr="00AF46D7" w:rsidRDefault="00A450F8" w:rsidP="00E87880">
            <w:pPr>
              <w:jc w:val="center"/>
              <w:rPr>
                <w:color w:val="000000"/>
                <w:sz w:val="20"/>
                <w:szCs w:val="20"/>
              </w:rPr>
            </w:pPr>
            <w:r w:rsidRPr="00AF46D7">
              <w:rPr>
                <w:bCs/>
                <w:sz w:val="20"/>
                <w:szCs w:val="20"/>
              </w:rPr>
              <w:t>465</w:t>
            </w:r>
          </w:p>
        </w:tc>
        <w:tc>
          <w:tcPr>
            <w:tcW w:w="1012" w:type="dxa"/>
            <w:tcBorders>
              <w:top w:val="nil"/>
              <w:left w:val="nil"/>
              <w:bottom w:val="single" w:sz="4" w:space="0" w:color="auto"/>
              <w:right w:val="single" w:sz="4" w:space="0" w:color="auto"/>
            </w:tcBorders>
            <w:shd w:val="clear" w:color="000000" w:fill="FFFFFF"/>
            <w:vAlign w:val="center"/>
          </w:tcPr>
          <w:p w14:paraId="10AA11E9" w14:textId="77003E42" w:rsidR="00A450F8" w:rsidRPr="00AF46D7" w:rsidRDefault="00CC609C" w:rsidP="00E87880">
            <w:pPr>
              <w:jc w:val="center"/>
              <w:rPr>
                <w:color w:val="000000"/>
                <w:sz w:val="20"/>
                <w:szCs w:val="20"/>
              </w:rPr>
            </w:pPr>
            <w:r>
              <w:rPr>
                <w:color w:val="000000"/>
                <w:sz w:val="20"/>
                <w:szCs w:val="20"/>
              </w:rPr>
              <w:t>651</w:t>
            </w:r>
          </w:p>
        </w:tc>
        <w:tc>
          <w:tcPr>
            <w:tcW w:w="1003" w:type="dxa"/>
            <w:tcBorders>
              <w:top w:val="nil"/>
              <w:left w:val="nil"/>
              <w:bottom w:val="single" w:sz="4" w:space="0" w:color="auto"/>
              <w:right w:val="single" w:sz="4" w:space="0" w:color="auto"/>
            </w:tcBorders>
            <w:shd w:val="clear" w:color="000000" w:fill="FFFFFF"/>
            <w:vAlign w:val="center"/>
            <w:hideMark/>
          </w:tcPr>
          <w:p w14:paraId="677DD54F" w14:textId="77777777" w:rsidR="00A450F8" w:rsidRPr="00AF46D7" w:rsidRDefault="00A450F8" w:rsidP="00E87880">
            <w:pPr>
              <w:jc w:val="center"/>
              <w:rPr>
                <w:color w:val="000000"/>
                <w:sz w:val="20"/>
                <w:szCs w:val="20"/>
              </w:rPr>
            </w:pPr>
            <w:r w:rsidRPr="00AF46D7">
              <w:rPr>
                <w:color w:val="000000"/>
                <w:sz w:val="20"/>
                <w:szCs w:val="20"/>
              </w:rPr>
              <w:t> </w:t>
            </w:r>
          </w:p>
        </w:tc>
        <w:tc>
          <w:tcPr>
            <w:tcW w:w="1094" w:type="dxa"/>
            <w:tcBorders>
              <w:top w:val="nil"/>
              <w:left w:val="single" w:sz="4" w:space="0" w:color="auto"/>
              <w:bottom w:val="single" w:sz="4" w:space="0" w:color="auto"/>
              <w:right w:val="double" w:sz="4" w:space="0" w:color="auto"/>
            </w:tcBorders>
            <w:shd w:val="clear" w:color="000000" w:fill="FFFFFF"/>
          </w:tcPr>
          <w:p w14:paraId="616D2458" w14:textId="77777777" w:rsidR="00A450F8" w:rsidRPr="00AF46D7" w:rsidRDefault="00A450F8" w:rsidP="00E87880">
            <w:pPr>
              <w:jc w:val="center"/>
              <w:rPr>
                <w:color w:val="000000"/>
                <w:sz w:val="20"/>
                <w:szCs w:val="20"/>
              </w:rPr>
            </w:pPr>
          </w:p>
        </w:tc>
      </w:tr>
      <w:tr w:rsidR="00A450F8" w:rsidRPr="007F434A" w14:paraId="77AD9F4B" w14:textId="77777777" w:rsidTr="004816F2">
        <w:trPr>
          <w:trHeight w:val="170"/>
        </w:trPr>
        <w:tc>
          <w:tcPr>
            <w:tcW w:w="4980" w:type="dxa"/>
            <w:tcBorders>
              <w:top w:val="nil"/>
              <w:left w:val="double" w:sz="4" w:space="0" w:color="auto"/>
              <w:bottom w:val="single" w:sz="4" w:space="0" w:color="auto"/>
              <w:right w:val="single" w:sz="4" w:space="0" w:color="auto"/>
            </w:tcBorders>
            <w:shd w:val="clear" w:color="000000" w:fill="FFFFFF"/>
            <w:noWrap/>
            <w:vAlign w:val="center"/>
            <w:hideMark/>
          </w:tcPr>
          <w:p w14:paraId="416A06C8" w14:textId="77777777" w:rsidR="00A450F8" w:rsidRPr="00AF46D7" w:rsidRDefault="00A450F8" w:rsidP="00E87880">
            <w:pPr>
              <w:rPr>
                <w:color w:val="000000"/>
                <w:sz w:val="20"/>
                <w:szCs w:val="20"/>
              </w:rPr>
            </w:pPr>
            <w:r w:rsidRPr="00AF46D7">
              <w:rPr>
                <w:color w:val="000000"/>
                <w:sz w:val="20"/>
                <w:szCs w:val="20"/>
              </w:rPr>
              <w:t>Проницаемость по ГДИС, *10</w:t>
            </w:r>
            <w:r w:rsidRPr="00AF46D7">
              <w:rPr>
                <w:color w:val="000000"/>
                <w:sz w:val="20"/>
                <w:szCs w:val="20"/>
                <w:vertAlign w:val="superscript"/>
              </w:rPr>
              <w:t>-3</w:t>
            </w:r>
            <w:r w:rsidRPr="00AF46D7">
              <w:rPr>
                <w:color w:val="000000"/>
                <w:sz w:val="20"/>
                <w:szCs w:val="20"/>
              </w:rPr>
              <w:t xml:space="preserve"> мкм²</w:t>
            </w:r>
          </w:p>
        </w:tc>
        <w:tc>
          <w:tcPr>
            <w:tcW w:w="1286" w:type="dxa"/>
            <w:tcBorders>
              <w:top w:val="nil"/>
              <w:left w:val="nil"/>
              <w:bottom w:val="single" w:sz="4" w:space="0" w:color="auto"/>
              <w:right w:val="single" w:sz="4" w:space="0" w:color="auto"/>
            </w:tcBorders>
            <w:shd w:val="clear" w:color="000000" w:fill="FFFFFF"/>
            <w:vAlign w:val="center"/>
            <w:hideMark/>
          </w:tcPr>
          <w:p w14:paraId="2FB38A79" w14:textId="77777777" w:rsidR="00A450F8" w:rsidRPr="00AF46D7" w:rsidRDefault="00A450F8" w:rsidP="00E87880">
            <w:pPr>
              <w:jc w:val="center"/>
              <w:rPr>
                <w:color w:val="000000"/>
                <w:sz w:val="20"/>
                <w:szCs w:val="20"/>
              </w:rPr>
            </w:pPr>
            <w:r w:rsidRPr="00AF46D7">
              <w:rPr>
                <w:color w:val="000000"/>
                <w:sz w:val="20"/>
                <w:szCs w:val="20"/>
              </w:rPr>
              <w:t> </w:t>
            </w:r>
            <w:r w:rsidRPr="00AF46D7">
              <w:rPr>
                <w:bCs/>
                <w:sz w:val="20"/>
                <w:szCs w:val="20"/>
              </w:rPr>
              <w:t>475</w:t>
            </w:r>
          </w:p>
        </w:tc>
        <w:tc>
          <w:tcPr>
            <w:tcW w:w="1012" w:type="dxa"/>
            <w:tcBorders>
              <w:top w:val="nil"/>
              <w:left w:val="nil"/>
              <w:bottom w:val="single" w:sz="4" w:space="0" w:color="auto"/>
              <w:right w:val="single" w:sz="4" w:space="0" w:color="auto"/>
            </w:tcBorders>
            <w:shd w:val="clear" w:color="000000" w:fill="FFFFFF"/>
            <w:vAlign w:val="center"/>
          </w:tcPr>
          <w:p w14:paraId="72614FFA" w14:textId="35C94F34" w:rsidR="00A450F8" w:rsidRPr="00AF46D7" w:rsidRDefault="00A450F8" w:rsidP="00E87880">
            <w:pPr>
              <w:jc w:val="center"/>
              <w:rPr>
                <w:color w:val="000000"/>
                <w:sz w:val="20"/>
                <w:szCs w:val="20"/>
              </w:rPr>
            </w:pPr>
          </w:p>
        </w:tc>
        <w:tc>
          <w:tcPr>
            <w:tcW w:w="1003" w:type="dxa"/>
            <w:tcBorders>
              <w:top w:val="nil"/>
              <w:left w:val="nil"/>
              <w:bottom w:val="single" w:sz="4" w:space="0" w:color="auto"/>
              <w:right w:val="single" w:sz="4" w:space="0" w:color="auto"/>
            </w:tcBorders>
            <w:shd w:val="clear" w:color="000000" w:fill="FFFFFF"/>
            <w:vAlign w:val="center"/>
            <w:hideMark/>
          </w:tcPr>
          <w:p w14:paraId="1A462348" w14:textId="77777777" w:rsidR="00A450F8" w:rsidRPr="00AF46D7" w:rsidRDefault="00A450F8" w:rsidP="00E87880">
            <w:pPr>
              <w:jc w:val="center"/>
              <w:rPr>
                <w:color w:val="000000"/>
                <w:sz w:val="20"/>
                <w:szCs w:val="20"/>
              </w:rPr>
            </w:pPr>
            <w:r w:rsidRPr="00AF46D7">
              <w:rPr>
                <w:color w:val="000000"/>
                <w:sz w:val="20"/>
                <w:szCs w:val="20"/>
              </w:rPr>
              <w:t> </w:t>
            </w:r>
          </w:p>
        </w:tc>
        <w:tc>
          <w:tcPr>
            <w:tcW w:w="1094" w:type="dxa"/>
            <w:tcBorders>
              <w:top w:val="nil"/>
              <w:left w:val="single" w:sz="4" w:space="0" w:color="auto"/>
              <w:bottom w:val="single" w:sz="4" w:space="0" w:color="auto"/>
              <w:right w:val="double" w:sz="4" w:space="0" w:color="auto"/>
            </w:tcBorders>
            <w:shd w:val="clear" w:color="000000" w:fill="FFFFFF"/>
          </w:tcPr>
          <w:p w14:paraId="0FC44592" w14:textId="77777777" w:rsidR="00A450F8" w:rsidRPr="00AF46D7" w:rsidRDefault="00A450F8" w:rsidP="00E87880">
            <w:pPr>
              <w:jc w:val="center"/>
              <w:rPr>
                <w:color w:val="000000"/>
                <w:sz w:val="20"/>
                <w:szCs w:val="20"/>
              </w:rPr>
            </w:pPr>
          </w:p>
        </w:tc>
      </w:tr>
      <w:tr w:rsidR="00A450F8" w:rsidRPr="00F16412" w14:paraId="3EBDFCB0" w14:textId="77777777" w:rsidTr="004816F2">
        <w:trPr>
          <w:trHeight w:val="170"/>
        </w:trPr>
        <w:tc>
          <w:tcPr>
            <w:tcW w:w="4980" w:type="dxa"/>
            <w:tcBorders>
              <w:top w:val="nil"/>
              <w:left w:val="double" w:sz="4" w:space="0" w:color="auto"/>
              <w:bottom w:val="single" w:sz="4" w:space="0" w:color="auto"/>
              <w:right w:val="single" w:sz="4" w:space="0" w:color="auto"/>
            </w:tcBorders>
            <w:shd w:val="clear" w:color="000000" w:fill="FFFFFF"/>
            <w:noWrap/>
            <w:vAlign w:val="center"/>
            <w:hideMark/>
          </w:tcPr>
          <w:p w14:paraId="5AC4F55C" w14:textId="77777777" w:rsidR="00A450F8" w:rsidRPr="00AF46D7" w:rsidRDefault="00A450F8" w:rsidP="00E87880">
            <w:pPr>
              <w:rPr>
                <w:color w:val="000000"/>
                <w:sz w:val="20"/>
                <w:szCs w:val="20"/>
              </w:rPr>
            </w:pPr>
            <w:r w:rsidRPr="00AF46D7">
              <w:rPr>
                <w:color w:val="000000"/>
                <w:sz w:val="20"/>
                <w:szCs w:val="20"/>
              </w:rPr>
              <w:t>Коэффициент песчанистости, доли ед.</w:t>
            </w:r>
          </w:p>
        </w:tc>
        <w:tc>
          <w:tcPr>
            <w:tcW w:w="1286" w:type="dxa"/>
            <w:tcBorders>
              <w:top w:val="nil"/>
              <w:left w:val="nil"/>
              <w:bottom w:val="single" w:sz="4" w:space="0" w:color="auto"/>
              <w:right w:val="single" w:sz="4" w:space="0" w:color="auto"/>
            </w:tcBorders>
            <w:shd w:val="clear" w:color="000000" w:fill="FFFFFF"/>
            <w:vAlign w:val="center"/>
            <w:hideMark/>
          </w:tcPr>
          <w:p w14:paraId="795A26E5" w14:textId="77777777" w:rsidR="00A450F8" w:rsidRPr="00AF46D7" w:rsidRDefault="00A450F8" w:rsidP="00E87880">
            <w:pPr>
              <w:jc w:val="center"/>
              <w:rPr>
                <w:color w:val="000000"/>
                <w:sz w:val="20"/>
                <w:szCs w:val="20"/>
              </w:rPr>
            </w:pPr>
            <w:r w:rsidRPr="00AF46D7">
              <w:rPr>
                <w:color w:val="000000"/>
                <w:sz w:val="20"/>
                <w:szCs w:val="20"/>
              </w:rPr>
              <w:t> </w:t>
            </w:r>
            <w:r w:rsidRPr="00AF46D7">
              <w:rPr>
                <w:bCs/>
                <w:sz w:val="20"/>
                <w:szCs w:val="20"/>
              </w:rPr>
              <w:t>0,399</w:t>
            </w:r>
          </w:p>
        </w:tc>
        <w:tc>
          <w:tcPr>
            <w:tcW w:w="1012" w:type="dxa"/>
            <w:tcBorders>
              <w:top w:val="nil"/>
              <w:left w:val="nil"/>
              <w:bottom w:val="single" w:sz="4" w:space="0" w:color="auto"/>
              <w:right w:val="single" w:sz="4" w:space="0" w:color="auto"/>
            </w:tcBorders>
            <w:shd w:val="clear" w:color="000000" w:fill="FFFFFF"/>
            <w:vAlign w:val="center"/>
          </w:tcPr>
          <w:p w14:paraId="5FF17638" w14:textId="343B5542" w:rsidR="00A450F8" w:rsidRPr="00AF46D7" w:rsidRDefault="00CC609C" w:rsidP="00E87880">
            <w:pPr>
              <w:jc w:val="center"/>
              <w:rPr>
                <w:color w:val="000000"/>
                <w:sz w:val="20"/>
                <w:szCs w:val="20"/>
              </w:rPr>
            </w:pPr>
            <w:r>
              <w:rPr>
                <w:color w:val="000000"/>
                <w:sz w:val="20"/>
                <w:szCs w:val="20"/>
              </w:rPr>
              <w:t>0,649</w:t>
            </w:r>
          </w:p>
        </w:tc>
        <w:tc>
          <w:tcPr>
            <w:tcW w:w="1003" w:type="dxa"/>
            <w:tcBorders>
              <w:top w:val="nil"/>
              <w:left w:val="nil"/>
              <w:bottom w:val="single" w:sz="4" w:space="0" w:color="auto"/>
              <w:right w:val="single" w:sz="4" w:space="0" w:color="auto"/>
            </w:tcBorders>
            <w:shd w:val="clear" w:color="000000" w:fill="FFFFFF"/>
            <w:vAlign w:val="center"/>
            <w:hideMark/>
          </w:tcPr>
          <w:p w14:paraId="4D5121BA" w14:textId="77777777" w:rsidR="00A450F8" w:rsidRPr="00AF46D7" w:rsidRDefault="00A450F8" w:rsidP="00E87880">
            <w:pPr>
              <w:jc w:val="center"/>
              <w:rPr>
                <w:color w:val="000000"/>
                <w:sz w:val="20"/>
                <w:szCs w:val="20"/>
              </w:rPr>
            </w:pPr>
            <w:r w:rsidRPr="00AF46D7">
              <w:rPr>
                <w:sz w:val="20"/>
                <w:szCs w:val="20"/>
              </w:rPr>
              <w:t>0,236</w:t>
            </w:r>
          </w:p>
        </w:tc>
        <w:tc>
          <w:tcPr>
            <w:tcW w:w="1094" w:type="dxa"/>
            <w:tcBorders>
              <w:top w:val="nil"/>
              <w:left w:val="single" w:sz="4" w:space="0" w:color="auto"/>
              <w:bottom w:val="single" w:sz="4" w:space="0" w:color="auto"/>
              <w:right w:val="double" w:sz="4" w:space="0" w:color="auto"/>
            </w:tcBorders>
            <w:shd w:val="clear" w:color="000000" w:fill="FFFFFF"/>
          </w:tcPr>
          <w:p w14:paraId="3C87BF2D" w14:textId="77777777" w:rsidR="00A450F8" w:rsidRPr="00AF46D7" w:rsidRDefault="00A450F8" w:rsidP="00E87880">
            <w:pPr>
              <w:jc w:val="center"/>
              <w:rPr>
                <w:color w:val="000000"/>
                <w:sz w:val="20"/>
                <w:szCs w:val="20"/>
              </w:rPr>
            </w:pPr>
            <w:r w:rsidRPr="00AF46D7">
              <w:rPr>
                <w:sz w:val="20"/>
                <w:szCs w:val="20"/>
              </w:rPr>
              <w:t>0,662</w:t>
            </w:r>
          </w:p>
        </w:tc>
      </w:tr>
      <w:tr w:rsidR="00A450F8" w:rsidRPr="00F16412" w14:paraId="06069307" w14:textId="77777777" w:rsidTr="004816F2">
        <w:trPr>
          <w:trHeight w:val="170"/>
        </w:trPr>
        <w:tc>
          <w:tcPr>
            <w:tcW w:w="4980" w:type="dxa"/>
            <w:tcBorders>
              <w:top w:val="nil"/>
              <w:left w:val="double" w:sz="4" w:space="0" w:color="auto"/>
              <w:bottom w:val="single" w:sz="4" w:space="0" w:color="auto"/>
              <w:right w:val="single" w:sz="4" w:space="0" w:color="auto"/>
            </w:tcBorders>
            <w:shd w:val="clear" w:color="000000" w:fill="FFFFFF"/>
            <w:noWrap/>
            <w:vAlign w:val="center"/>
            <w:hideMark/>
          </w:tcPr>
          <w:p w14:paraId="1993AF87" w14:textId="77777777" w:rsidR="00A450F8" w:rsidRPr="00AF46D7" w:rsidRDefault="00A450F8" w:rsidP="00E87880">
            <w:pPr>
              <w:rPr>
                <w:color w:val="000000"/>
                <w:sz w:val="20"/>
                <w:szCs w:val="20"/>
              </w:rPr>
            </w:pPr>
            <w:r w:rsidRPr="00AF46D7">
              <w:rPr>
                <w:color w:val="000000"/>
                <w:sz w:val="20"/>
                <w:szCs w:val="20"/>
              </w:rPr>
              <w:t>Коэффициент расчлененности, доли ед.</w:t>
            </w:r>
          </w:p>
        </w:tc>
        <w:tc>
          <w:tcPr>
            <w:tcW w:w="1286" w:type="dxa"/>
            <w:tcBorders>
              <w:top w:val="nil"/>
              <w:left w:val="nil"/>
              <w:bottom w:val="single" w:sz="4" w:space="0" w:color="auto"/>
              <w:right w:val="single" w:sz="4" w:space="0" w:color="auto"/>
            </w:tcBorders>
            <w:shd w:val="clear" w:color="000000" w:fill="FFFFFF"/>
            <w:vAlign w:val="center"/>
            <w:hideMark/>
          </w:tcPr>
          <w:p w14:paraId="4025177C" w14:textId="77777777" w:rsidR="00A450F8" w:rsidRPr="00AF46D7" w:rsidRDefault="00A450F8" w:rsidP="00E87880">
            <w:pPr>
              <w:jc w:val="center"/>
              <w:rPr>
                <w:color w:val="000000"/>
                <w:sz w:val="20"/>
                <w:szCs w:val="20"/>
                <w:lang w:val="en-US"/>
              </w:rPr>
            </w:pPr>
            <w:r w:rsidRPr="00AF46D7">
              <w:rPr>
                <w:color w:val="000000"/>
                <w:sz w:val="20"/>
                <w:szCs w:val="20"/>
              </w:rPr>
              <w:t> </w:t>
            </w:r>
            <w:r w:rsidRPr="00AF46D7">
              <w:rPr>
                <w:bCs/>
                <w:sz w:val="20"/>
                <w:szCs w:val="20"/>
              </w:rPr>
              <w:t>6,6</w:t>
            </w:r>
          </w:p>
        </w:tc>
        <w:tc>
          <w:tcPr>
            <w:tcW w:w="1012" w:type="dxa"/>
            <w:tcBorders>
              <w:top w:val="nil"/>
              <w:left w:val="nil"/>
              <w:bottom w:val="single" w:sz="4" w:space="0" w:color="auto"/>
              <w:right w:val="single" w:sz="4" w:space="0" w:color="auto"/>
            </w:tcBorders>
            <w:shd w:val="clear" w:color="000000" w:fill="FFFFFF"/>
            <w:vAlign w:val="center"/>
          </w:tcPr>
          <w:p w14:paraId="06A6E799" w14:textId="06F040BB" w:rsidR="00A450F8" w:rsidRPr="00CC609C" w:rsidRDefault="00CC609C" w:rsidP="00E87880">
            <w:pPr>
              <w:jc w:val="center"/>
              <w:rPr>
                <w:color w:val="000000"/>
                <w:sz w:val="20"/>
                <w:szCs w:val="20"/>
              </w:rPr>
            </w:pPr>
            <w:r>
              <w:rPr>
                <w:color w:val="000000"/>
                <w:sz w:val="20"/>
                <w:szCs w:val="20"/>
              </w:rPr>
              <w:t>4</w:t>
            </w:r>
          </w:p>
        </w:tc>
        <w:tc>
          <w:tcPr>
            <w:tcW w:w="1003" w:type="dxa"/>
            <w:tcBorders>
              <w:top w:val="nil"/>
              <w:left w:val="nil"/>
              <w:bottom w:val="single" w:sz="4" w:space="0" w:color="auto"/>
              <w:right w:val="single" w:sz="4" w:space="0" w:color="auto"/>
            </w:tcBorders>
            <w:shd w:val="clear" w:color="000000" w:fill="FFFFFF"/>
            <w:vAlign w:val="center"/>
            <w:hideMark/>
          </w:tcPr>
          <w:p w14:paraId="4C0F8444" w14:textId="77777777" w:rsidR="00A450F8" w:rsidRPr="00AF46D7" w:rsidRDefault="00A450F8" w:rsidP="00E87880">
            <w:pPr>
              <w:jc w:val="center"/>
              <w:rPr>
                <w:color w:val="000000"/>
                <w:sz w:val="20"/>
                <w:szCs w:val="20"/>
                <w:lang w:val="en-US"/>
              </w:rPr>
            </w:pPr>
            <w:r w:rsidRPr="00AF46D7">
              <w:rPr>
                <w:sz w:val="20"/>
                <w:szCs w:val="20"/>
              </w:rPr>
              <w:t>5,0</w:t>
            </w:r>
          </w:p>
        </w:tc>
        <w:tc>
          <w:tcPr>
            <w:tcW w:w="1094" w:type="dxa"/>
            <w:tcBorders>
              <w:top w:val="nil"/>
              <w:left w:val="single" w:sz="4" w:space="0" w:color="auto"/>
              <w:bottom w:val="single" w:sz="4" w:space="0" w:color="auto"/>
              <w:right w:val="double" w:sz="4" w:space="0" w:color="auto"/>
            </w:tcBorders>
            <w:shd w:val="clear" w:color="000000" w:fill="FFFFFF"/>
          </w:tcPr>
          <w:p w14:paraId="0A51FA93" w14:textId="77777777" w:rsidR="00A450F8" w:rsidRPr="00AF46D7" w:rsidRDefault="00A450F8" w:rsidP="00E87880">
            <w:pPr>
              <w:jc w:val="center"/>
              <w:rPr>
                <w:color w:val="000000"/>
                <w:sz w:val="20"/>
                <w:szCs w:val="20"/>
              </w:rPr>
            </w:pPr>
            <w:r w:rsidRPr="00AF46D7">
              <w:rPr>
                <w:sz w:val="20"/>
                <w:szCs w:val="20"/>
              </w:rPr>
              <w:t>10,0</w:t>
            </w:r>
          </w:p>
        </w:tc>
      </w:tr>
      <w:tr w:rsidR="00A450F8" w:rsidRPr="00F16412" w14:paraId="7E7826E1" w14:textId="77777777" w:rsidTr="004816F2">
        <w:trPr>
          <w:trHeight w:val="75"/>
        </w:trPr>
        <w:tc>
          <w:tcPr>
            <w:tcW w:w="4980" w:type="dxa"/>
            <w:tcBorders>
              <w:top w:val="nil"/>
              <w:left w:val="double" w:sz="4" w:space="0" w:color="auto"/>
              <w:bottom w:val="single" w:sz="4" w:space="0" w:color="auto"/>
              <w:right w:val="single" w:sz="4" w:space="0" w:color="auto"/>
            </w:tcBorders>
            <w:shd w:val="clear" w:color="000000" w:fill="FFFFFF"/>
            <w:noWrap/>
            <w:vAlign w:val="center"/>
            <w:hideMark/>
          </w:tcPr>
          <w:p w14:paraId="45431ACE" w14:textId="77777777" w:rsidR="00A450F8" w:rsidRPr="00AF46D7" w:rsidRDefault="00A450F8" w:rsidP="00E87880">
            <w:pPr>
              <w:rPr>
                <w:color w:val="000000"/>
                <w:sz w:val="20"/>
                <w:szCs w:val="20"/>
              </w:rPr>
            </w:pPr>
            <w:r w:rsidRPr="00AF46D7">
              <w:rPr>
                <w:color w:val="000000"/>
                <w:sz w:val="20"/>
                <w:szCs w:val="20"/>
              </w:rPr>
              <w:t xml:space="preserve">Пластовая температура, </w:t>
            </w:r>
            <w:r w:rsidRPr="00AF46D7">
              <w:rPr>
                <w:color w:val="000000"/>
                <w:sz w:val="20"/>
                <w:szCs w:val="20"/>
                <w:vertAlign w:val="superscript"/>
              </w:rPr>
              <w:t>о</w:t>
            </w:r>
            <w:r w:rsidRPr="00AF46D7">
              <w:rPr>
                <w:color w:val="000000"/>
                <w:sz w:val="20"/>
                <w:szCs w:val="20"/>
              </w:rPr>
              <w:t>С</w:t>
            </w:r>
          </w:p>
        </w:tc>
        <w:tc>
          <w:tcPr>
            <w:tcW w:w="1286" w:type="dxa"/>
            <w:tcBorders>
              <w:top w:val="nil"/>
              <w:left w:val="nil"/>
              <w:bottom w:val="single" w:sz="4" w:space="0" w:color="auto"/>
              <w:right w:val="single" w:sz="4" w:space="0" w:color="auto"/>
            </w:tcBorders>
            <w:shd w:val="clear" w:color="000000" w:fill="FFFFFF"/>
            <w:vAlign w:val="center"/>
            <w:hideMark/>
          </w:tcPr>
          <w:p w14:paraId="4E48B309" w14:textId="77777777" w:rsidR="00A450F8" w:rsidRPr="00AF46D7" w:rsidRDefault="00A450F8" w:rsidP="00E87880">
            <w:pPr>
              <w:jc w:val="center"/>
              <w:rPr>
                <w:color w:val="000000"/>
                <w:sz w:val="20"/>
                <w:szCs w:val="20"/>
              </w:rPr>
            </w:pPr>
            <w:r w:rsidRPr="00AF46D7">
              <w:rPr>
                <w:color w:val="000000"/>
                <w:sz w:val="20"/>
                <w:szCs w:val="20"/>
                <w:lang w:val="kk-KZ"/>
              </w:rPr>
              <w:t>-</w:t>
            </w:r>
            <w:r w:rsidRPr="00AF46D7">
              <w:rPr>
                <w:color w:val="000000"/>
                <w:sz w:val="20"/>
                <w:szCs w:val="20"/>
              </w:rPr>
              <w:t> </w:t>
            </w:r>
          </w:p>
        </w:tc>
        <w:tc>
          <w:tcPr>
            <w:tcW w:w="1012" w:type="dxa"/>
            <w:tcBorders>
              <w:top w:val="nil"/>
              <w:left w:val="nil"/>
              <w:bottom w:val="single" w:sz="4" w:space="0" w:color="auto"/>
              <w:right w:val="single" w:sz="4" w:space="0" w:color="auto"/>
            </w:tcBorders>
            <w:shd w:val="clear" w:color="000000" w:fill="FFFFFF"/>
            <w:vAlign w:val="center"/>
          </w:tcPr>
          <w:p w14:paraId="4A42749F" w14:textId="113F8E74" w:rsidR="00A450F8" w:rsidRPr="00AF46D7" w:rsidRDefault="00A450F8" w:rsidP="00E87880">
            <w:pPr>
              <w:jc w:val="center"/>
              <w:rPr>
                <w:color w:val="000000"/>
                <w:sz w:val="20"/>
                <w:szCs w:val="20"/>
              </w:rPr>
            </w:pPr>
          </w:p>
        </w:tc>
        <w:tc>
          <w:tcPr>
            <w:tcW w:w="1003" w:type="dxa"/>
            <w:tcBorders>
              <w:top w:val="nil"/>
              <w:left w:val="nil"/>
              <w:bottom w:val="single" w:sz="4" w:space="0" w:color="auto"/>
              <w:right w:val="single" w:sz="4" w:space="0" w:color="auto"/>
            </w:tcBorders>
            <w:shd w:val="clear" w:color="000000" w:fill="FFFFFF"/>
            <w:vAlign w:val="center"/>
            <w:hideMark/>
          </w:tcPr>
          <w:p w14:paraId="7280D5A5" w14:textId="77777777" w:rsidR="00A450F8" w:rsidRPr="00AF46D7" w:rsidRDefault="00A450F8" w:rsidP="00E87880">
            <w:pPr>
              <w:jc w:val="center"/>
              <w:rPr>
                <w:color w:val="000000"/>
                <w:sz w:val="20"/>
                <w:szCs w:val="20"/>
              </w:rPr>
            </w:pPr>
            <w:r w:rsidRPr="00AF46D7">
              <w:rPr>
                <w:color w:val="000000"/>
                <w:sz w:val="20"/>
                <w:szCs w:val="20"/>
                <w:lang w:val="kk-KZ"/>
              </w:rPr>
              <w:t>-</w:t>
            </w:r>
            <w:r w:rsidRPr="00AF46D7">
              <w:rPr>
                <w:color w:val="000000"/>
                <w:sz w:val="20"/>
                <w:szCs w:val="20"/>
              </w:rPr>
              <w:t> </w:t>
            </w:r>
          </w:p>
        </w:tc>
        <w:tc>
          <w:tcPr>
            <w:tcW w:w="1094" w:type="dxa"/>
            <w:tcBorders>
              <w:top w:val="nil"/>
              <w:left w:val="single" w:sz="4" w:space="0" w:color="auto"/>
              <w:bottom w:val="single" w:sz="4" w:space="0" w:color="auto"/>
              <w:right w:val="double" w:sz="4" w:space="0" w:color="auto"/>
            </w:tcBorders>
            <w:shd w:val="clear" w:color="000000" w:fill="FFFFFF"/>
            <w:vAlign w:val="center"/>
          </w:tcPr>
          <w:p w14:paraId="53910BA2" w14:textId="77777777" w:rsidR="00A450F8" w:rsidRPr="00AF46D7" w:rsidRDefault="00A450F8" w:rsidP="00E87880">
            <w:pPr>
              <w:jc w:val="center"/>
              <w:rPr>
                <w:color w:val="000000"/>
                <w:sz w:val="20"/>
                <w:szCs w:val="20"/>
              </w:rPr>
            </w:pPr>
            <w:r w:rsidRPr="00AF46D7">
              <w:rPr>
                <w:color w:val="000000"/>
                <w:sz w:val="20"/>
                <w:szCs w:val="20"/>
                <w:lang w:val="kk-KZ"/>
              </w:rPr>
              <w:t>-</w:t>
            </w:r>
            <w:r w:rsidRPr="00AF46D7">
              <w:rPr>
                <w:color w:val="000000"/>
                <w:sz w:val="20"/>
                <w:szCs w:val="20"/>
              </w:rPr>
              <w:t> </w:t>
            </w:r>
          </w:p>
        </w:tc>
      </w:tr>
      <w:tr w:rsidR="00A450F8" w:rsidRPr="00F16412" w14:paraId="574CAE18" w14:textId="77777777" w:rsidTr="004816F2">
        <w:trPr>
          <w:trHeight w:val="170"/>
        </w:trPr>
        <w:tc>
          <w:tcPr>
            <w:tcW w:w="4980" w:type="dxa"/>
            <w:tcBorders>
              <w:top w:val="nil"/>
              <w:left w:val="double" w:sz="4" w:space="0" w:color="auto"/>
              <w:bottom w:val="single" w:sz="4" w:space="0" w:color="auto"/>
              <w:right w:val="single" w:sz="4" w:space="0" w:color="auto"/>
            </w:tcBorders>
            <w:shd w:val="clear" w:color="000000" w:fill="FFFFFF"/>
            <w:noWrap/>
            <w:vAlign w:val="center"/>
            <w:hideMark/>
          </w:tcPr>
          <w:p w14:paraId="62788E8E" w14:textId="73952A41" w:rsidR="00A450F8" w:rsidRPr="00AF46D7" w:rsidRDefault="00A450F8" w:rsidP="00E87880">
            <w:pPr>
              <w:rPr>
                <w:color w:val="000000"/>
                <w:sz w:val="20"/>
                <w:szCs w:val="20"/>
              </w:rPr>
            </w:pPr>
            <w:r w:rsidRPr="00AF46D7">
              <w:rPr>
                <w:color w:val="000000"/>
                <w:sz w:val="20"/>
                <w:szCs w:val="20"/>
              </w:rPr>
              <w:t xml:space="preserve">Пластовое давление, </w:t>
            </w:r>
            <w:r>
              <w:rPr>
                <w:color w:val="000000"/>
                <w:sz w:val="20"/>
                <w:szCs w:val="20"/>
              </w:rPr>
              <w:t>атм</w:t>
            </w:r>
          </w:p>
        </w:tc>
        <w:tc>
          <w:tcPr>
            <w:tcW w:w="1286" w:type="dxa"/>
            <w:tcBorders>
              <w:top w:val="nil"/>
              <w:left w:val="nil"/>
              <w:bottom w:val="single" w:sz="4" w:space="0" w:color="auto"/>
              <w:right w:val="single" w:sz="4" w:space="0" w:color="auto"/>
            </w:tcBorders>
            <w:shd w:val="clear" w:color="000000" w:fill="FFFFFF"/>
            <w:vAlign w:val="center"/>
            <w:hideMark/>
          </w:tcPr>
          <w:p w14:paraId="067879F8" w14:textId="1ED81A17" w:rsidR="00A450F8" w:rsidRPr="00AF46D7" w:rsidRDefault="00CC609C" w:rsidP="00E87880">
            <w:pPr>
              <w:jc w:val="center"/>
              <w:rPr>
                <w:color w:val="000000"/>
                <w:sz w:val="20"/>
                <w:szCs w:val="20"/>
              </w:rPr>
            </w:pPr>
            <w:r>
              <w:rPr>
                <w:color w:val="000000"/>
                <w:sz w:val="20"/>
                <w:szCs w:val="20"/>
                <w:lang w:val="kk-KZ"/>
              </w:rPr>
              <w:t>45,04</w:t>
            </w:r>
          </w:p>
        </w:tc>
        <w:tc>
          <w:tcPr>
            <w:tcW w:w="1012" w:type="dxa"/>
            <w:tcBorders>
              <w:top w:val="nil"/>
              <w:left w:val="nil"/>
              <w:bottom w:val="single" w:sz="4" w:space="0" w:color="auto"/>
              <w:right w:val="single" w:sz="4" w:space="0" w:color="auto"/>
            </w:tcBorders>
            <w:shd w:val="clear" w:color="000000" w:fill="FFFFFF"/>
            <w:vAlign w:val="center"/>
          </w:tcPr>
          <w:p w14:paraId="4ECEF543" w14:textId="779ABE03" w:rsidR="00A450F8" w:rsidRPr="00AF46D7" w:rsidRDefault="00A450F8" w:rsidP="00E87880">
            <w:pPr>
              <w:jc w:val="center"/>
              <w:rPr>
                <w:color w:val="000000"/>
                <w:sz w:val="20"/>
                <w:szCs w:val="20"/>
              </w:rPr>
            </w:pPr>
          </w:p>
        </w:tc>
        <w:tc>
          <w:tcPr>
            <w:tcW w:w="1003" w:type="dxa"/>
            <w:tcBorders>
              <w:top w:val="nil"/>
              <w:left w:val="nil"/>
              <w:bottom w:val="single" w:sz="4" w:space="0" w:color="auto"/>
              <w:right w:val="single" w:sz="4" w:space="0" w:color="auto"/>
            </w:tcBorders>
            <w:shd w:val="clear" w:color="000000" w:fill="FFFFFF"/>
            <w:vAlign w:val="center"/>
            <w:hideMark/>
          </w:tcPr>
          <w:p w14:paraId="74A3FC67" w14:textId="758F850D" w:rsidR="00A450F8" w:rsidRPr="00AF46D7" w:rsidRDefault="00CC609C" w:rsidP="00E87880">
            <w:pPr>
              <w:jc w:val="center"/>
              <w:rPr>
                <w:color w:val="000000"/>
                <w:sz w:val="20"/>
                <w:szCs w:val="20"/>
              </w:rPr>
            </w:pPr>
            <w:r>
              <w:rPr>
                <w:color w:val="000000"/>
                <w:sz w:val="20"/>
                <w:szCs w:val="20"/>
                <w:lang w:val="kk-KZ"/>
              </w:rPr>
              <w:t>34,9</w:t>
            </w:r>
            <w:r w:rsidR="00A450F8" w:rsidRPr="00AF46D7">
              <w:rPr>
                <w:color w:val="000000"/>
                <w:sz w:val="20"/>
                <w:szCs w:val="20"/>
              </w:rPr>
              <w:t> </w:t>
            </w:r>
          </w:p>
        </w:tc>
        <w:tc>
          <w:tcPr>
            <w:tcW w:w="1094" w:type="dxa"/>
            <w:tcBorders>
              <w:top w:val="nil"/>
              <w:left w:val="single" w:sz="4" w:space="0" w:color="auto"/>
              <w:bottom w:val="single" w:sz="4" w:space="0" w:color="auto"/>
              <w:right w:val="double" w:sz="4" w:space="0" w:color="auto"/>
            </w:tcBorders>
            <w:shd w:val="clear" w:color="000000" w:fill="FFFFFF"/>
            <w:vAlign w:val="center"/>
          </w:tcPr>
          <w:p w14:paraId="5216FF4A" w14:textId="77777777" w:rsidR="00A450F8" w:rsidRPr="00AF46D7" w:rsidRDefault="00A450F8" w:rsidP="00E87880">
            <w:pPr>
              <w:jc w:val="center"/>
              <w:rPr>
                <w:color w:val="000000"/>
                <w:sz w:val="20"/>
                <w:szCs w:val="20"/>
              </w:rPr>
            </w:pPr>
            <w:r w:rsidRPr="00AF46D7">
              <w:rPr>
                <w:color w:val="000000"/>
                <w:sz w:val="20"/>
                <w:szCs w:val="20"/>
                <w:lang w:val="kk-KZ"/>
              </w:rPr>
              <w:t>-</w:t>
            </w:r>
            <w:r w:rsidRPr="00AF46D7">
              <w:rPr>
                <w:color w:val="000000"/>
                <w:sz w:val="20"/>
                <w:szCs w:val="20"/>
              </w:rPr>
              <w:t> </w:t>
            </w:r>
          </w:p>
        </w:tc>
      </w:tr>
      <w:tr w:rsidR="00A450F8" w:rsidRPr="00F16412" w14:paraId="07E517DA" w14:textId="77777777" w:rsidTr="004816F2">
        <w:trPr>
          <w:trHeight w:val="170"/>
        </w:trPr>
        <w:tc>
          <w:tcPr>
            <w:tcW w:w="4980" w:type="dxa"/>
            <w:tcBorders>
              <w:top w:val="nil"/>
              <w:left w:val="double" w:sz="4" w:space="0" w:color="auto"/>
              <w:bottom w:val="single" w:sz="4" w:space="0" w:color="auto"/>
              <w:right w:val="single" w:sz="4" w:space="0" w:color="auto"/>
            </w:tcBorders>
            <w:shd w:val="clear" w:color="000000" w:fill="FFFFFF"/>
            <w:noWrap/>
            <w:vAlign w:val="center"/>
            <w:hideMark/>
          </w:tcPr>
          <w:p w14:paraId="19A9F0E3" w14:textId="77777777" w:rsidR="00A450F8" w:rsidRPr="00AF46D7" w:rsidRDefault="00A450F8" w:rsidP="00E87880">
            <w:pPr>
              <w:rPr>
                <w:color w:val="000000"/>
                <w:sz w:val="20"/>
                <w:szCs w:val="20"/>
              </w:rPr>
            </w:pPr>
            <w:r w:rsidRPr="00AF46D7">
              <w:rPr>
                <w:color w:val="000000"/>
                <w:sz w:val="20"/>
                <w:szCs w:val="20"/>
              </w:rPr>
              <w:t>Плотность нефти в поверхностных условиях, г/см</w:t>
            </w:r>
            <w:r w:rsidRPr="00AF46D7">
              <w:rPr>
                <w:color w:val="000000"/>
                <w:sz w:val="20"/>
                <w:szCs w:val="20"/>
                <w:vertAlign w:val="superscript"/>
              </w:rPr>
              <w:t>3</w:t>
            </w:r>
          </w:p>
        </w:tc>
        <w:tc>
          <w:tcPr>
            <w:tcW w:w="1286" w:type="dxa"/>
            <w:tcBorders>
              <w:top w:val="nil"/>
              <w:left w:val="nil"/>
              <w:bottom w:val="single" w:sz="4" w:space="0" w:color="auto"/>
              <w:right w:val="single" w:sz="4" w:space="0" w:color="auto"/>
            </w:tcBorders>
            <w:shd w:val="clear" w:color="000000" w:fill="FFFFFF"/>
            <w:vAlign w:val="center"/>
            <w:hideMark/>
          </w:tcPr>
          <w:p w14:paraId="4BD59209" w14:textId="77777777" w:rsidR="00A450F8" w:rsidRPr="00710EF1" w:rsidRDefault="00A450F8" w:rsidP="00E87880">
            <w:pPr>
              <w:jc w:val="center"/>
              <w:rPr>
                <w:color w:val="000000"/>
                <w:sz w:val="20"/>
                <w:szCs w:val="20"/>
              </w:rPr>
            </w:pPr>
            <w:r w:rsidRPr="00AF46D7">
              <w:rPr>
                <w:bCs/>
                <w:sz w:val="20"/>
                <w:szCs w:val="20"/>
                <w:lang w:val="en-US"/>
              </w:rPr>
              <w:t>0</w:t>
            </w:r>
            <w:r w:rsidRPr="00AF46D7">
              <w:rPr>
                <w:bCs/>
                <w:sz w:val="20"/>
                <w:szCs w:val="20"/>
              </w:rPr>
              <w:t>,</w:t>
            </w:r>
            <w:r w:rsidRPr="00AF46D7">
              <w:rPr>
                <w:bCs/>
                <w:sz w:val="20"/>
                <w:szCs w:val="20"/>
                <w:lang w:val="en-US"/>
              </w:rPr>
              <w:t>91</w:t>
            </w:r>
            <w:r>
              <w:rPr>
                <w:bCs/>
                <w:sz w:val="20"/>
                <w:szCs w:val="20"/>
              </w:rPr>
              <w:t>84</w:t>
            </w:r>
          </w:p>
        </w:tc>
        <w:tc>
          <w:tcPr>
            <w:tcW w:w="1012" w:type="dxa"/>
            <w:tcBorders>
              <w:top w:val="nil"/>
              <w:left w:val="nil"/>
              <w:bottom w:val="single" w:sz="4" w:space="0" w:color="auto"/>
              <w:right w:val="single" w:sz="4" w:space="0" w:color="auto"/>
            </w:tcBorders>
            <w:shd w:val="clear" w:color="000000" w:fill="FFFFFF"/>
            <w:vAlign w:val="center"/>
          </w:tcPr>
          <w:p w14:paraId="188907DC" w14:textId="3E935523" w:rsidR="00A450F8" w:rsidRPr="00710EF1" w:rsidRDefault="00A450F8" w:rsidP="00E87880">
            <w:pPr>
              <w:jc w:val="center"/>
              <w:rPr>
                <w:color w:val="000000"/>
                <w:sz w:val="20"/>
                <w:szCs w:val="20"/>
              </w:rPr>
            </w:pPr>
            <w:r>
              <w:rPr>
                <w:color w:val="000000"/>
                <w:sz w:val="20"/>
                <w:szCs w:val="20"/>
              </w:rPr>
              <w:t>0,9362</w:t>
            </w:r>
          </w:p>
        </w:tc>
        <w:tc>
          <w:tcPr>
            <w:tcW w:w="1003" w:type="dxa"/>
            <w:tcBorders>
              <w:top w:val="nil"/>
              <w:left w:val="nil"/>
              <w:bottom w:val="single" w:sz="4" w:space="0" w:color="auto"/>
              <w:right w:val="single" w:sz="4" w:space="0" w:color="auto"/>
            </w:tcBorders>
            <w:shd w:val="clear" w:color="000000" w:fill="FFFFFF"/>
            <w:vAlign w:val="center"/>
            <w:hideMark/>
          </w:tcPr>
          <w:p w14:paraId="5BFF5292" w14:textId="77777777" w:rsidR="00A450F8" w:rsidRPr="00AF46D7" w:rsidRDefault="00A450F8" w:rsidP="00E87880">
            <w:pPr>
              <w:jc w:val="center"/>
              <w:rPr>
                <w:color w:val="000000"/>
                <w:sz w:val="20"/>
                <w:szCs w:val="20"/>
              </w:rPr>
            </w:pPr>
            <w:r w:rsidRPr="00AF46D7">
              <w:rPr>
                <w:color w:val="000000"/>
                <w:sz w:val="20"/>
                <w:szCs w:val="20"/>
                <w:lang w:val="kk-KZ"/>
              </w:rPr>
              <w:t>-</w:t>
            </w:r>
            <w:r w:rsidRPr="00AF46D7">
              <w:rPr>
                <w:color w:val="000000"/>
                <w:sz w:val="20"/>
                <w:szCs w:val="20"/>
              </w:rPr>
              <w:t> </w:t>
            </w:r>
          </w:p>
        </w:tc>
        <w:tc>
          <w:tcPr>
            <w:tcW w:w="1094" w:type="dxa"/>
            <w:tcBorders>
              <w:top w:val="nil"/>
              <w:left w:val="single" w:sz="4" w:space="0" w:color="auto"/>
              <w:bottom w:val="single" w:sz="4" w:space="0" w:color="auto"/>
              <w:right w:val="double" w:sz="4" w:space="0" w:color="auto"/>
            </w:tcBorders>
            <w:shd w:val="clear" w:color="000000" w:fill="FFFFFF"/>
          </w:tcPr>
          <w:p w14:paraId="6D0F8819" w14:textId="77777777" w:rsidR="00A450F8" w:rsidRPr="00AF46D7" w:rsidRDefault="00A450F8" w:rsidP="00E87880">
            <w:pPr>
              <w:jc w:val="center"/>
              <w:rPr>
                <w:color w:val="000000"/>
                <w:sz w:val="20"/>
                <w:szCs w:val="20"/>
              </w:rPr>
            </w:pPr>
            <w:r w:rsidRPr="00AF46D7">
              <w:rPr>
                <w:bCs/>
                <w:sz w:val="20"/>
                <w:szCs w:val="20"/>
              </w:rPr>
              <w:t>0,9028</w:t>
            </w:r>
          </w:p>
        </w:tc>
      </w:tr>
      <w:tr w:rsidR="00A450F8" w:rsidRPr="00F16412" w14:paraId="73BFD176" w14:textId="77777777" w:rsidTr="004816F2">
        <w:trPr>
          <w:trHeight w:val="170"/>
        </w:trPr>
        <w:tc>
          <w:tcPr>
            <w:tcW w:w="4980" w:type="dxa"/>
            <w:tcBorders>
              <w:top w:val="nil"/>
              <w:left w:val="double" w:sz="4" w:space="0" w:color="auto"/>
              <w:bottom w:val="single" w:sz="4" w:space="0" w:color="auto"/>
              <w:right w:val="single" w:sz="4" w:space="0" w:color="auto"/>
            </w:tcBorders>
            <w:shd w:val="clear" w:color="000000" w:fill="FFFFFF"/>
            <w:noWrap/>
            <w:vAlign w:val="center"/>
            <w:hideMark/>
          </w:tcPr>
          <w:p w14:paraId="7AD0C7E7" w14:textId="77777777" w:rsidR="00A450F8" w:rsidRPr="00AF46D7" w:rsidRDefault="00A450F8" w:rsidP="00E87880">
            <w:pPr>
              <w:rPr>
                <w:color w:val="000000"/>
                <w:sz w:val="20"/>
                <w:szCs w:val="20"/>
              </w:rPr>
            </w:pPr>
            <w:r w:rsidRPr="00AF46D7">
              <w:rPr>
                <w:color w:val="000000"/>
                <w:sz w:val="20"/>
                <w:szCs w:val="20"/>
              </w:rPr>
              <w:lastRenderedPageBreak/>
              <w:t>Объемный коэффициент нефти, доли ед.</w:t>
            </w:r>
          </w:p>
        </w:tc>
        <w:tc>
          <w:tcPr>
            <w:tcW w:w="1286" w:type="dxa"/>
            <w:tcBorders>
              <w:top w:val="nil"/>
              <w:left w:val="nil"/>
              <w:bottom w:val="single" w:sz="4" w:space="0" w:color="auto"/>
              <w:right w:val="single" w:sz="4" w:space="0" w:color="auto"/>
            </w:tcBorders>
            <w:shd w:val="clear" w:color="000000" w:fill="FFFFFF"/>
            <w:vAlign w:val="center"/>
            <w:hideMark/>
          </w:tcPr>
          <w:p w14:paraId="51DD44E7" w14:textId="05DFA2E5" w:rsidR="00A450F8" w:rsidRPr="00AF46D7" w:rsidRDefault="00A450F8" w:rsidP="00E87880">
            <w:pPr>
              <w:jc w:val="center"/>
              <w:rPr>
                <w:color w:val="000000"/>
                <w:sz w:val="20"/>
                <w:szCs w:val="20"/>
                <w:lang w:val="kk-KZ"/>
              </w:rPr>
            </w:pPr>
            <w:r>
              <w:rPr>
                <w:color w:val="000000"/>
                <w:sz w:val="20"/>
                <w:szCs w:val="20"/>
                <w:lang w:val="kk-KZ"/>
              </w:rPr>
              <w:t>1,09</w:t>
            </w:r>
          </w:p>
        </w:tc>
        <w:tc>
          <w:tcPr>
            <w:tcW w:w="1012" w:type="dxa"/>
            <w:tcBorders>
              <w:top w:val="nil"/>
              <w:left w:val="nil"/>
              <w:bottom w:val="single" w:sz="4" w:space="0" w:color="auto"/>
              <w:right w:val="single" w:sz="4" w:space="0" w:color="auto"/>
            </w:tcBorders>
            <w:shd w:val="clear" w:color="000000" w:fill="FFFFFF"/>
            <w:vAlign w:val="center"/>
          </w:tcPr>
          <w:p w14:paraId="1860E826" w14:textId="76DEA7B1" w:rsidR="00A450F8" w:rsidRPr="00AF46D7" w:rsidRDefault="00A450F8" w:rsidP="00E87880">
            <w:pPr>
              <w:jc w:val="center"/>
              <w:rPr>
                <w:color w:val="000000"/>
                <w:sz w:val="20"/>
                <w:szCs w:val="20"/>
                <w:lang w:val="kk-KZ"/>
              </w:rPr>
            </w:pPr>
            <w:r>
              <w:rPr>
                <w:color w:val="000000"/>
                <w:sz w:val="20"/>
                <w:szCs w:val="20"/>
                <w:lang w:val="kk-KZ"/>
              </w:rPr>
              <w:t>1,09</w:t>
            </w:r>
          </w:p>
        </w:tc>
        <w:tc>
          <w:tcPr>
            <w:tcW w:w="1003" w:type="dxa"/>
            <w:tcBorders>
              <w:top w:val="nil"/>
              <w:left w:val="nil"/>
              <w:bottom w:val="single" w:sz="4" w:space="0" w:color="auto"/>
              <w:right w:val="single" w:sz="4" w:space="0" w:color="auto"/>
            </w:tcBorders>
            <w:shd w:val="clear" w:color="000000" w:fill="FFFFFF"/>
            <w:vAlign w:val="center"/>
            <w:hideMark/>
          </w:tcPr>
          <w:p w14:paraId="58B6C27C" w14:textId="2FEA1A34" w:rsidR="00A450F8" w:rsidRPr="00AF46D7" w:rsidRDefault="00A450F8" w:rsidP="00E87880">
            <w:pPr>
              <w:jc w:val="center"/>
              <w:rPr>
                <w:color w:val="000000"/>
                <w:sz w:val="20"/>
                <w:szCs w:val="20"/>
              </w:rPr>
            </w:pPr>
            <w:r>
              <w:rPr>
                <w:color w:val="000000"/>
                <w:sz w:val="20"/>
                <w:szCs w:val="20"/>
                <w:lang w:val="kk-KZ"/>
              </w:rPr>
              <w:t>1,09</w:t>
            </w:r>
            <w:r w:rsidRPr="00AF46D7">
              <w:rPr>
                <w:color w:val="000000"/>
                <w:sz w:val="20"/>
                <w:szCs w:val="20"/>
              </w:rPr>
              <w:t> </w:t>
            </w:r>
          </w:p>
        </w:tc>
        <w:tc>
          <w:tcPr>
            <w:tcW w:w="1094" w:type="dxa"/>
            <w:tcBorders>
              <w:top w:val="nil"/>
              <w:left w:val="single" w:sz="4" w:space="0" w:color="auto"/>
              <w:bottom w:val="single" w:sz="4" w:space="0" w:color="auto"/>
              <w:right w:val="double" w:sz="4" w:space="0" w:color="auto"/>
            </w:tcBorders>
            <w:shd w:val="clear" w:color="000000" w:fill="FFFFFF"/>
          </w:tcPr>
          <w:p w14:paraId="764FF03A" w14:textId="42334937" w:rsidR="00A450F8" w:rsidRPr="00AF46D7" w:rsidRDefault="00A450F8" w:rsidP="00E87880">
            <w:pPr>
              <w:jc w:val="center"/>
              <w:rPr>
                <w:color w:val="000000"/>
                <w:sz w:val="20"/>
                <w:szCs w:val="20"/>
                <w:lang w:val="kk-KZ"/>
              </w:rPr>
            </w:pPr>
            <w:r>
              <w:rPr>
                <w:color w:val="000000"/>
                <w:sz w:val="20"/>
                <w:szCs w:val="20"/>
                <w:lang w:val="kk-KZ"/>
              </w:rPr>
              <w:t>1,09</w:t>
            </w:r>
          </w:p>
        </w:tc>
      </w:tr>
      <w:tr w:rsidR="00A450F8" w:rsidRPr="00F16412" w14:paraId="230A32A5" w14:textId="77777777" w:rsidTr="004816F2">
        <w:trPr>
          <w:trHeight w:val="170"/>
        </w:trPr>
        <w:tc>
          <w:tcPr>
            <w:tcW w:w="4980" w:type="dxa"/>
            <w:tcBorders>
              <w:top w:val="nil"/>
              <w:left w:val="double" w:sz="4" w:space="0" w:color="auto"/>
              <w:bottom w:val="single" w:sz="4" w:space="0" w:color="auto"/>
              <w:right w:val="single" w:sz="4" w:space="0" w:color="auto"/>
            </w:tcBorders>
            <w:shd w:val="clear" w:color="000000" w:fill="FFFFFF"/>
            <w:noWrap/>
            <w:vAlign w:val="center"/>
            <w:hideMark/>
          </w:tcPr>
          <w:p w14:paraId="20D38764" w14:textId="77777777" w:rsidR="00A450F8" w:rsidRPr="00AF46D7" w:rsidRDefault="00A450F8" w:rsidP="00E87880">
            <w:pPr>
              <w:rPr>
                <w:color w:val="000000"/>
                <w:sz w:val="20"/>
                <w:szCs w:val="20"/>
              </w:rPr>
            </w:pPr>
            <w:r w:rsidRPr="00AF46D7">
              <w:rPr>
                <w:color w:val="000000"/>
                <w:sz w:val="20"/>
                <w:szCs w:val="20"/>
              </w:rPr>
              <w:t>Содержание в нефти серы, %</w:t>
            </w:r>
          </w:p>
        </w:tc>
        <w:tc>
          <w:tcPr>
            <w:tcW w:w="1286" w:type="dxa"/>
            <w:tcBorders>
              <w:top w:val="nil"/>
              <w:left w:val="nil"/>
              <w:bottom w:val="single" w:sz="4" w:space="0" w:color="auto"/>
              <w:right w:val="single" w:sz="4" w:space="0" w:color="auto"/>
            </w:tcBorders>
            <w:shd w:val="clear" w:color="000000" w:fill="FFFFFF"/>
            <w:vAlign w:val="center"/>
            <w:hideMark/>
          </w:tcPr>
          <w:p w14:paraId="119B6141" w14:textId="77777777" w:rsidR="00A450F8" w:rsidRPr="00AF46D7" w:rsidRDefault="00A450F8" w:rsidP="00E87880">
            <w:pPr>
              <w:jc w:val="center"/>
              <w:rPr>
                <w:color w:val="000000"/>
                <w:sz w:val="20"/>
                <w:szCs w:val="20"/>
              </w:rPr>
            </w:pPr>
            <w:r w:rsidRPr="00AF46D7">
              <w:rPr>
                <w:color w:val="000000"/>
                <w:sz w:val="20"/>
                <w:szCs w:val="20"/>
              </w:rPr>
              <w:t> </w:t>
            </w:r>
            <w:r w:rsidRPr="00AF46D7">
              <w:rPr>
                <w:bCs/>
                <w:sz w:val="20"/>
                <w:szCs w:val="20"/>
                <w:lang w:val="en-US"/>
              </w:rPr>
              <w:t>0</w:t>
            </w:r>
            <w:r w:rsidRPr="00AF46D7">
              <w:rPr>
                <w:bCs/>
                <w:sz w:val="20"/>
                <w:szCs w:val="20"/>
              </w:rPr>
              <w:t>,</w:t>
            </w:r>
            <w:r w:rsidRPr="00AF46D7">
              <w:rPr>
                <w:bCs/>
                <w:sz w:val="20"/>
                <w:szCs w:val="20"/>
                <w:lang w:val="en-US"/>
              </w:rPr>
              <w:t>41</w:t>
            </w:r>
          </w:p>
        </w:tc>
        <w:tc>
          <w:tcPr>
            <w:tcW w:w="1012" w:type="dxa"/>
            <w:tcBorders>
              <w:top w:val="nil"/>
              <w:left w:val="nil"/>
              <w:bottom w:val="single" w:sz="4" w:space="0" w:color="auto"/>
              <w:right w:val="single" w:sz="4" w:space="0" w:color="auto"/>
            </w:tcBorders>
            <w:shd w:val="clear" w:color="000000" w:fill="FFFFFF"/>
            <w:vAlign w:val="center"/>
          </w:tcPr>
          <w:p w14:paraId="3DBA170E" w14:textId="5AAC5C96" w:rsidR="00A450F8" w:rsidRPr="00AF46D7" w:rsidRDefault="001F4FCC" w:rsidP="00E87880">
            <w:pPr>
              <w:jc w:val="center"/>
              <w:rPr>
                <w:color w:val="000000"/>
                <w:sz w:val="20"/>
                <w:szCs w:val="20"/>
              </w:rPr>
            </w:pPr>
            <w:r>
              <w:rPr>
                <w:color w:val="000000"/>
                <w:sz w:val="20"/>
                <w:szCs w:val="20"/>
              </w:rPr>
              <w:t>0,8</w:t>
            </w:r>
          </w:p>
        </w:tc>
        <w:tc>
          <w:tcPr>
            <w:tcW w:w="1003" w:type="dxa"/>
            <w:tcBorders>
              <w:top w:val="nil"/>
              <w:left w:val="nil"/>
              <w:bottom w:val="single" w:sz="4" w:space="0" w:color="auto"/>
              <w:right w:val="single" w:sz="4" w:space="0" w:color="auto"/>
            </w:tcBorders>
            <w:shd w:val="clear" w:color="000000" w:fill="FFFFFF"/>
            <w:vAlign w:val="center"/>
            <w:hideMark/>
          </w:tcPr>
          <w:p w14:paraId="27134A08" w14:textId="77777777" w:rsidR="00A450F8" w:rsidRPr="00AF46D7" w:rsidRDefault="00A450F8" w:rsidP="00E87880">
            <w:pPr>
              <w:jc w:val="center"/>
              <w:rPr>
                <w:color w:val="000000"/>
                <w:sz w:val="20"/>
                <w:szCs w:val="20"/>
                <w:lang w:val="kk-KZ"/>
              </w:rPr>
            </w:pPr>
            <w:r w:rsidRPr="00AF46D7">
              <w:rPr>
                <w:color w:val="000000"/>
                <w:sz w:val="20"/>
                <w:szCs w:val="20"/>
              </w:rPr>
              <w:t> </w:t>
            </w:r>
            <w:r w:rsidRPr="00AF46D7">
              <w:rPr>
                <w:color w:val="000000"/>
                <w:sz w:val="20"/>
                <w:szCs w:val="20"/>
                <w:lang w:val="kk-KZ"/>
              </w:rPr>
              <w:t>-</w:t>
            </w:r>
          </w:p>
        </w:tc>
        <w:tc>
          <w:tcPr>
            <w:tcW w:w="1094" w:type="dxa"/>
            <w:tcBorders>
              <w:top w:val="nil"/>
              <w:left w:val="single" w:sz="4" w:space="0" w:color="auto"/>
              <w:bottom w:val="single" w:sz="4" w:space="0" w:color="auto"/>
              <w:right w:val="double" w:sz="4" w:space="0" w:color="auto"/>
            </w:tcBorders>
            <w:shd w:val="clear" w:color="000000" w:fill="FFFFFF"/>
          </w:tcPr>
          <w:p w14:paraId="2A0BD57F" w14:textId="77777777" w:rsidR="00A450F8" w:rsidRPr="00AF46D7" w:rsidRDefault="00A450F8" w:rsidP="00E87880">
            <w:pPr>
              <w:jc w:val="center"/>
              <w:rPr>
                <w:color w:val="000000"/>
                <w:sz w:val="20"/>
                <w:szCs w:val="20"/>
              </w:rPr>
            </w:pPr>
            <w:r w:rsidRPr="00AF46D7">
              <w:rPr>
                <w:bCs/>
                <w:sz w:val="20"/>
                <w:szCs w:val="20"/>
              </w:rPr>
              <w:t>0,52</w:t>
            </w:r>
          </w:p>
        </w:tc>
      </w:tr>
      <w:tr w:rsidR="00A450F8" w:rsidRPr="00F16412" w14:paraId="227510FD" w14:textId="77777777" w:rsidTr="004816F2">
        <w:trPr>
          <w:trHeight w:val="170"/>
        </w:trPr>
        <w:tc>
          <w:tcPr>
            <w:tcW w:w="4980" w:type="dxa"/>
            <w:tcBorders>
              <w:top w:val="nil"/>
              <w:left w:val="double" w:sz="4" w:space="0" w:color="auto"/>
              <w:bottom w:val="single" w:sz="4" w:space="0" w:color="auto"/>
              <w:right w:val="single" w:sz="4" w:space="0" w:color="auto"/>
            </w:tcBorders>
            <w:shd w:val="clear" w:color="000000" w:fill="FFFFFF"/>
            <w:noWrap/>
            <w:vAlign w:val="center"/>
            <w:hideMark/>
          </w:tcPr>
          <w:p w14:paraId="59459EAF" w14:textId="77777777" w:rsidR="00A450F8" w:rsidRPr="00AF46D7" w:rsidRDefault="00A450F8" w:rsidP="00E87880">
            <w:pPr>
              <w:rPr>
                <w:color w:val="000000"/>
                <w:sz w:val="20"/>
                <w:szCs w:val="20"/>
              </w:rPr>
            </w:pPr>
            <w:r w:rsidRPr="00AF46D7">
              <w:rPr>
                <w:color w:val="000000"/>
                <w:sz w:val="20"/>
                <w:szCs w:val="20"/>
              </w:rPr>
              <w:t>Содержание в нефти парафина, %</w:t>
            </w:r>
          </w:p>
        </w:tc>
        <w:tc>
          <w:tcPr>
            <w:tcW w:w="1286" w:type="dxa"/>
            <w:tcBorders>
              <w:top w:val="nil"/>
              <w:left w:val="nil"/>
              <w:bottom w:val="single" w:sz="4" w:space="0" w:color="auto"/>
              <w:right w:val="single" w:sz="4" w:space="0" w:color="auto"/>
            </w:tcBorders>
            <w:shd w:val="clear" w:color="000000" w:fill="FFFFFF"/>
            <w:vAlign w:val="center"/>
            <w:hideMark/>
          </w:tcPr>
          <w:p w14:paraId="7AE21EDC" w14:textId="77777777" w:rsidR="00A450F8" w:rsidRPr="00AF46D7" w:rsidRDefault="00A450F8" w:rsidP="00E87880">
            <w:pPr>
              <w:jc w:val="center"/>
              <w:rPr>
                <w:color w:val="000000"/>
                <w:sz w:val="20"/>
                <w:szCs w:val="20"/>
              </w:rPr>
            </w:pPr>
            <w:r w:rsidRPr="00AF46D7">
              <w:rPr>
                <w:color w:val="000000"/>
                <w:sz w:val="20"/>
                <w:szCs w:val="20"/>
              </w:rPr>
              <w:t> </w:t>
            </w:r>
            <w:r w:rsidRPr="00AF46D7">
              <w:rPr>
                <w:bCs/>
                <w:sz w:val="20"/>
                <w:szCs w:val="20"/>
              </w:rPr>
              <w:t>1,53</w:t>
            </w:r>
          </w:p>
        </w:tc>
        <w:tc>
          <w:tcPr>
            <w:tcW w:w="1012" w:type="dxa"/>
            <w:tcBorders>
              <w:top w:val="nil"/>
              <w:left w:val="nil"/>
              <w:bottom w:val="single" w:sz="4" w:space="0" w:color="auto"/>
              <w:right w:val="single" w:sz="4" w:space="0" w:color="auto"/>
            </w:tcBorders>
            <w:shd w:val="clear" w:color="000000" w:fill="FFFFFF"/>
            <w:vAlign w:val="center"/>
          </w:tcPr>
          <w:p w14:paraId="26C58E48" w14:textId="36E4EA34" w:rsidR="00A450F8" w:rsidRPr="00AF46D7" w:rsidRDefault="001F4FCC" w:rsidP="00E87880">
            <w:pPr>
              <w:jc w:val="center"/>
              <w:rPr>
                <w:color w:val="000000"/>
                <w:sz w:val="20"/>
                <w:szCs w:val="20"/>
              </w:rPr>
            </w:pPr>
            <w:r>
              <w:rPr>
                <w:color w:val="000000"/>
                <w:sz w:val="20"/>
                <w:szCs w:val="20"/>
              </w:rPr>
              <w:t>1,97</w:t>
            </w:r>
          </w:p>
        </w:tc>
        <w:tc>
          <w:tcPr>
            <w:tcW w:w="1003" w:type="dxa"/>
            <w:tcBorders>
              <w:top w:val="nil"/>
              <w:left w:val="nil"/>
              <w:bottom w:val="single" w:sz="4" w:space="0" w:color="auto"/>
              <w:right w:val="single" w:sz="4" w:space="0" w:color="auto"/>
            </w:tcBorders>
            <w:shd w:val="clear" w:color="000000" w:fill="FFFFFF"/>
            <w:vAlign w:val="center"/>
            <w:hideMark/>
          </w:tcPr>
          <w:p w14:paraId="03F02C5D" w14:textId="77777777" w:rsidR="00A450F8" w:rsidRPr="00AF46D7" w:rsidRDefault="00A450F8" w:rsidP="00E87880">
            <w:pPr>
              <w:jc w:val="center"/>
              <w:rPr>
                <w:color w:val="000000"/>
                <w:sz w:val="20"/>
                <w:szCs w:val="20"/>
              </w:rPr>
            </w:pPr>
            <w:r w:rsidRPr="00AF46D7">
              <w:rPr>
                <w:color w:val="000000"/>
                <w:sz w:val="20"/>
                <w:szCs w:val="20"/>
                <w:lang w:val="kk-KZ"/>
              </w:rPr>
              <w:t>-</w:t>
            </w:r>
            <w:r w:rsidRPr="00AF46D7">
              <w:rPr>
                <w:color w:val="000000"/>
                <w:sz w:val="20"/>
                <w:szCs w:val="20"/>
              </w:rPr>
              <w:t> </w:t>
            </w:r>
          </w:p>
        </w:tc>
        <w:tc>
          <w:tcPr>
            <w:tcW w:w="1094" w:type="dxa"/>
            <w:tcBorders>
              <w:top w:val="nil"/>
              <w:left w:val="single" w:sz="4" w:space="0" w:color="auto"/>
              <w:bottom w:val="single" w:sz="4" w:space="0" w:color="auto"/>
              <w:right w:val="double" w:sz="4" w:space="0" w:color="auto"/>
            </w:tcBorders>
            <w:shd w:val="clear" w:color="000000" w:fill="FFFFFF"/>
          </w:tcPr>
          <w:p w14:paraId="2FE294D9" w14:textId="77777777" w:rsidR="00A450F8" w:rsidRPr="00AF46D7" w:rsidRDefault="00A450F8" w:rsidP="00E87880">
            <w:pPr>
              <w:jc w:val="center"/>
              <w:rPr>
                <w:color w:val="000000"/>
                <w:sz w:val="20"/>
                <w:szCs w:val="20"/>
                <w:lang w:val="kk-KZ"/>
              </w:rPr>
            </w:pPr>
            <w:r w:rsidRPr="00AF46D7">
              <w:rPr>
                <w:color w:val="000000"/>
                <w:sz w:val="20"/>
                <w:szCs w:val="20"/>
                <w:lang w:val="kk-KZ"/>
              </w:rPr>
              <w:t>1,51</w:t>
            </w:r>
          </w:p>
        </w:tc>
      </w:tr>
      <w:tr w:rsidR="00A450F8" w:rsidRPr="00F16412" w14:paraId="2D67AF89" w14:textId="77777777" w:rsidTr="004816F2">
        <w:trPr>
          <w:trHeight w:val="170"/>
        </w:trPr>
        <w:tc>
          <w:tcPr>
            <w:tcW w:w="498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6F130B6" w14:textId="77777777" w:rsidR="00A450F8" w:rsidRPr="00AF46D7" w:rsidRDefault="00A450F8" w:rsidP="00E87880">
            <w:pPr>
              <w:rPr>
                <w:color w:val="000000"/>
                <w:sz w:val="20"/>
                <w:szCs w:val="20"/>
              </w:rPr>
            </w:pPr>
            <w:r w:rsidRPr="00AF46D7">
              <w:rPr>
                <w:color w:val="000000"/>
                <w:sz w:val="20"/>
                <w:szCs w:val="20"/>
              </w:rPr>
              <w:t>Средний коэффициент продуктивности, м</w:t>
            </w:r>
            <w:r w:rsidRPr="00AF46D7">
              <w:rPr>
                <w:color w:val="000000"/>
                <w:sz w:val="20"/>
                <w:szCs w:val="20"/>
                <w:vertAlign w:val="superscript"/>
              </w:rPr>
              <w:t>3</w:t>
            </w:r>
            <w:r w:rsidRPr="00AF46D7">
              <w:rPr>
                <w:color w:val="000000"/>
                <w:sz w:val="20"/>
                <w:szCs w:val="20"/>
              </w:rPr>
              <w:t>/сут×МПа</w:t>
            </w:r>
          </w:p>
        </w:tc>
        <w:tc>
          <w:tcPr>
            <w:tcW w:w="1286" w:type="dxa"/>
            <w:tcBorders>
              <w:top w:val="single" w:sz="4" w:space="0" w:color="auto"/>
              <w:left w:val="nil"/>
              <w:bottom w:val="single" w:sz="4" w:space="0" w:color="auto"/>
              <w:right w:val="single" w:sz="4" w:space="0" w:color="auto"/>
            </w:tcBorders>
            <w:shd w:val="clear" w:color="000000" w:fill="FFFFFF"/>
            <w:vAlign w:val="center"/>
            <w:hideMark/>
          </w:tcPr>
          <w:p w14:paraId="5A85D28A" w14:textId="77777777" w:rsidR="00A450F8" w:rsidRPr="00AF46D7" w:rsidRDefault="00A450F8" w:rsidP="00E87880">
            <w:pPr>
              <w:jc w:val="center"/>
              <w:rPr>
                <w:color w:val="000000"/>
                <w:sz w:val="20"/>
                <w:szCs w:val="20"/>
              </w:rPr>
            </w:pPr>
            <w:r>
              <w:rPr>
                <w:color w:val="000000"/>
                <w:sz w:val="20"/>
                <w:szCs w:val="20"/>
                <w:lang w:val="kk-KZ"/>
              </w:rPr>
              <w:t>0,117</w:t>
            </w:r>
          </w:p>
        </w:tc>
        <w:tc>
          <w:tcPr>
            <w:tcW w:w="1012" w:type="dxa"/>
            <w:tcBorders>
              <w:top w:val="single" w:sz="4" w:space="0" w:color="auto"/>
              <w:left w:val="nil"/>
              <w:bottom w:val="single" w:sz="4" w:space="0" w:color="auto"/>
              <w:right w:val="single" w:sz="4" w:space="0" w:color="auto"/>
            </w:tcBorders>
            <w:shd w:val="clear" w:color="000000" w:fill="FFFFFF"/>
            <w:vAlign w:val="center"/>
          </w:tcPr>
          <w:p w14:paraId="3A82087F" w14:textId="785B1D74" w:rsidR="00A450F8" w:rsidRPr="00AF46D7" w:rsidRDefault="00A450F8" w:rsidP="00E87880">
            <w:pPr>
              <w:jc w:val="center"/>
              <w:rPr>
                <w:color w:val="000000"/>
                <w:sz w:val="20"/>
                <w:szCs w:val="20"/>
              </w:rPr>
            </w:pPr>
          </w:p>
        </w:tc>
        <w:tc>
          <w:tcPr>
            <w:tcW w:w="1003" w:type="dxa"/>
            <w:tcBorders>
              <w:top w:val="single" w:sz="4" w:space="0" w:color="auto"/>
              <w:left w:val="nil"/>
              <w:bottom w:val="single" w:sz="4" w:space="0" w:color="auto"/>
              <w:right w:val="single" w:sz="4" w:space="0" w:color="auto"/>
            </w:tcBorders>
            <w:shd w:val="clear" w:color="000000" w:fill="FFFFFF"/>
            <w:vAlign w:val="center"/>
            <w:hideMark/>
          </w:tcPr>
          <w:p w14:paraId="298CC22F" w14:textId="77777777" w:rsidR="00A450F8" w:rsidRPr="00AF46D7" w:rsidRDefault="00A450F8" w:rsidP="00E87880">
            <w:pPr>
              <w:jc w:val="center"/>
              <w:rPr>
                <w:color w:val="000000"/>
                <w:sz w:val="20"/>
                <w:szCs w:val="20"/>
              </w:rPr>
            </w:pPr>
            <w:r w:rsidRPr="00AF46D7">
              <w:rPr>
                <w:color w:val="000000"/>
                <w:sz w:val="20"/>
                <w:szCs w:val="20"/>
                <w:lang w:val="kk-KZ"/>
              </w:rPr>
              <w:t>-</w:t>
            </w:r>
            <w:r w:rsidRPr="00AF46D7">
              <w:rPr>
                <w:color w:val="000000"/>
                <w:sz w:val="20"/>
                <w:szCs w:val="20"/>
              </w:rPr>
              <w:t> </w:t>
            </w:r>
          </w:p>
        </w:tc>
        <w:tc>
          <w:tcPr>
            <w:tcW w:w="1094" w:type="dxa"/>
            <w:tcBorders>
              <w:top w:val="single" w:sz="4" w:space="0" w:color="auto"/>
              <w:left w:val="single" w:sz="4" w:space="0" w:color="auto"/>
              <w:bottom w:val="single" w:sz="4" w:space="0" w:color="auto"/>
              <w:right w:val="single" w:sz="4" w:space="0" w:color="auto"/>
            </w:tcBorders>
            <w:shd w:val="clear" w:color="000000" w:fill="FFFFFF"/>
          </w:tcPr>
          <w:p w14:paraId="18025AF2" w14:textId="77777777" w:rsidR="00A450F8" w:rsidRPr="00AF46D7" w:rsidRDefault="00A450F8" w:rsidP="00E87880">
            <w:pPr>
              <w:jc w:val="center"/>
              <w:rPr>
                <w:color w:val="000000"/>
                <w:sz w:val="20"/>
                <w:szCs w:val="20"/>
              </w:rPr>
            </w:pPr>
            <w:r w:rsidRPr="00AF46D7">
              <w:rPr>
                <w:color w:val="000000"/>
                <w:sz w:val="20"/>
                <w:szCs w:val="20"/>
                <w:lang w:val="kk-KZ"/>
              </w:rPr>
              <w:t>-</w:t>
            </w:r>
          </w:p>
        </w:tc>
      </w:tr>
      <w:tr w:rsidR="00A450F8" w:rsidRPr="00F16412" w14:paraId="433253BD" w14:textId="77777777" w:rsidTr="004816F2">
        <w:trPr>
          <w:trHeight w:val="170"/>
        </w:trPr>
        <w:tc>
          <w:tcPr>
            <w:tcW w:w="4980"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04C1663E" w14:textId="24C3D0FA" w:rsidR="00A450F8" w:rsidRPr="009F56F6" w:rsidRDefault="00A450F8" w:rsidP="00E87880">
            <w:pPr>
              <w:rPr>
                <w:color w:val="000000"/>
                <w:sz w:val="20"/>
                <w:szCs w:val="20"/>
              </w:rPr>
            </w:pPr>
            <w:r w:rsidRPr="009F56F6">
              <w:rPr>
                <w:color w:val="000000"/>
                <w:sz w:val="20"/>
                <w:szCs w:val="20"/>
              </w:rPr>
              <w:t xml:space="preserve">Начальные балансовые запасы нефти, </w:t>
            </w:r>
            <w:r>
              <w:rPr>
                <w:color w:val="000000"/>
                <w:sz w:val="20"/>
                <w:szCs w:val="20"/>
              </w:rPr>
              <w:t>тыс</w:t>
            </w:r>
            <w:r w:rsidRPr="009F56F6">
              <w:rPr>
                <w:color w:val="000000"/>
                <w:sz w:val="20"/>
                <w:szCs w:val="20"/>
              </w:rPr>
              <w:t>.т</w:t>
            </w:r>
          </w:p>
          <w:p w14:paraId="4E741232" w14:textId="393EE88A" w:rsidR="00A450F8" w:rsidRPr="00AF46D7" w:rsidRDefault="00A450F8" w:rsidP="00E87880">
            <w:pPr>
              <w:rPr>
                <w:color w:val="000000"/>
                <w:sz w:val="20"/>
                <w:szCs w:val="20"/>
              </w:rPr>
            </w:pPr>
            <w:r w:rsidRPr="009F56F6">
              <w:rPr>
                <w:color w:val="000000"/>
                <w:sz w:val="20"/>
                <w:szCs w:val="20"/>
              </w:rPr>
              <w:t>в том числе: по категории С1/С2</w:t>
            </w:r>
          </w:p>
        </w:tc>
        <w:tc>
          <w:tcPr>
            <w:tcW w:w="1286" w:type="dxa"/>
            <w:tcBorders>
              <w:top w:val="single" w:sz="4" w:space="0" w:color="auto"/>
              <w:left w:val="nil"/>
              <w:bottom w:val="single" w:sz="4" w:space="0" w:color="auto"/>
              <w:right w:val="single" w:sz="4" w:space="0" w:color="auto"/>
            </w:tcBorders>
            <w:shd w:val="clear" w:color="000000" w:fill="FFFFFF"/>
            <w:vAlign w:val="center"/>
          </w:tcPr>
          <w:p w14:paraId="14BB4CDE" w14:textId="77777777" w:rsidR="00A450F8" w:rsidRDefault="00A450F8" w:rsidP="00E87880">
            <w:pPr>
              <w:jc w:val="center"/>
              <w:rPr>
                <w:color w:val="000000"/>
                <w:sz w:val="20"/>
                <w:szCs w:val="20"/>
                <w:lang w:val="kk-KZ"/>
              </w:rPr>
            </w:pPr>
            <w:r>
              <w:rPr>
                <w:color w:val="000000"/>
                <w:sz w:val="20"/>
                <w:szCs w:val="20"/>
                <w:lang w:val="kk-KZ"/>
              </w:rPr>
              <w:t>1584,5/1019</w:t>
            </w:r>
          </w:p>
        </w:tc>
        <w:tc>
          <w:tcPr>
            <w:tcW w:w="1012" w:type="dxa"/>
            <w:tcBorders>
              <w:top w:val="single" w:sz="4" w:space="0" w:color="auto"/>
              <w:left w:val="nil"/>
              <w:bottom w:val="single" w:sz="4" w:space="0" w:color="auto"/>
              <w:right w:val="single" w:sz="4" w:space="0" w:color="auto"/>
            </w:tcBorders>
            <w:shd w:val="clear" w:color="000000" w:fill="FFFFFF"/>
            <w:vAlign w:val="center"/>
          </w:tcPr>
          <w:p w14:paraId="55EAF017" w14:textId="44D65912" w:rsidR="00A450F8" w:rsidRPr="00370F98" w:rsidRDefault="00370F98" w:rsidP="00E87880">
            <w:pPr>
              <w:jc w:val="center"/>
              <w:rPr>
                <w:color w:val="000000"/>
                <w:sz w:val="20"/>
                <w:szCs w:val="20"/>
                <w:lang w:val="en-US"/>
              </w:rPr>
            </w:pPr>
            <w:r>
              <w:rPr>
                <w:color w:val="000000"/>
                <w:sz w:val="20"/>
                <w:szCs w:val="20"/>
                <w:lang w:val="en-US"/>
              </w:rPr>
              <w:t>88/408</w:t>
            </w:r>
          </w:p>
        </w:tc>
        <w:tc>
          <w:tcPr>
            <w:tcW w:w="1003" w:type="dxa"/>
            <w:tcBorders>
              <w:top w:val="single" w:sz="4" w:space="0" w:color="auto"/>
              <w:left w:val="nil"/>
              <w:bottom w:val="single" w:sz="4" w:space="0" w:color="auto"/>
              <w:right w:val="single" w:sz="4" w:space="0" w:color="auto"/>
            </w:tcBorders>
            <w:shd w:val="clear" w:color="000000" w:fill="FFFFFF"/>
            <w:vAlign w:val="center"/>
          </w:tcPr>
          <w:p w14:paraId="310979B9" w14:textId="5C7151C3" w:rsidR="00A450F8" w:rsidRPr="00AF46D7" w:rsidRDefault="00A450F8" w:rsidP="00E87880">
            <w:pPr>
              <w:jc w:val="center"/>
              <w:rPr>
                <w:color w:val="000000"/>
                <w:sz w:val="20"/>
                <w:szCs w:val="20"/>
                <w:lang w:val="kk-KZ"/>
              </w:rPr>
            </w:pPr>
            <w:r>
              <w:rPr>
                <w:color w:val="000000"/>
                <w:sz w:val="20"/>
                <w:szCs w:val="20"/>
                <w:lang w:val="kk-KZ"/>
              </w:rPr>
              <w:t>28/62</w:t>
            </w:r>
          </w:p>
        </w:tc>
        <w:tc>
          <w:tcPr>
            <w:tcW w:w="1094" w:type="dxa"/>
            <w:tcBorders>
              <w:top w:val="single" w:sz="4" w:space="0" w:color="auto"/>
              <w:left w:val="single" w:sz="4" w:space="0" w:color="auto"/>
              <w:bottom w:val="single" w:sz="4" w:space="0" w:color="auto"/>
              <w:right w:val="single" w:sz="4" w:space="0" w:color="auto"/>
            </w:tcBorders>
            <w:shd w:val="clear" w:color="000000" w:fill="FFFFFF"/>
          </w:tcPr>
          <w:p w14:paraId="538F801A" w14:textId="35A930D6" w:rsidR="00A450F8" w:rsidRPr="00AF46D7" w:rsidRDefault="00A450F8" w:rsidP="00E87880">
            <w:pPr>
              <w:jc w:val="center"/>
              <w:rPr>
                <w:color w:val="000000"/>
                <w:sz w:val="20"/>
                <w:szCs w:val="20"/>
                <w:lang w:val="kk-KZ"/>
              </w:rPr>
            </w:pPr>
            <w:r>
              <w:rPr>
                <w:color w:val="000000"/>
                <w:sz w:val="20"/>
                <w:szCs w:val="20"/>
                <w:lang w:val="kk-KZ"/>
              </w:rPr>
              <w:t>69/136</w:t>
            </w:r>
          </w:p>
        </w:tc>
      </w:tr>
      <w:tr w:rsidR="00A450F8" w:rsidRPr="00F16412" w14:paraId="67452325" w14:textId="77777777" w:rsidTr="004816F2">
        <w:trPr>
          <w:trHeight w:val="65"/>
        </w:trPr>
        <w:tc>
          <w:tcPr>
            <w:tcW w:w="4980"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42DBD362" w14:textId="77777777" w:rsidR="00A450F8" w:rsidRPr="009F56F6" w:rsidRDefault="00A450F8" w:rsidP="00E87880">
            <w:pPr>
              <w:pStyle w:val="25"/>
              <w:shd w:val="clear" w:color="auto" w:fill="auto"/>
              <w:tabs>
                <w:tab w:val="left" w:pos="174"/>
              </w:tabs>
              <w:spacing w:before="0" w:line="240" w:lineRule="auto"/>
              <w:ind w:firstLine="0"/>
              <w:jc w:val="left"/>
              <w:rPr>
                <w:rFonts w:ascii="Times New Roman" w:hAnsi="Times New Roman" w:cs="Times New Roman"/>
                <w:sz w:val="20"/>
                <w:szCs w:val="20"/>
                <w:lang w:eastAsia="ru-RU"/>
              </w:rPr>
            </w:pPr>
            <w:r w:rsidRPr="009F56F6">
              <w:rPr>
                <w:rFonts w:ascii="Times New Roman" w:hAnsi="Times New Roman" w:cs="Times New Roman"/>
                <w:sz w:val="20"/>
                <w:szCs w:val="20"/>
                <w:lang w:eastAsia="ru-RU"/>
              </w:rPr>
              <w:t xml:space="preserve">Начальные извлекаемые запасы нефти, млн. т </w:t>
            </w:r>
          </w:p>
          <w:p w14:paraId="4F28FBBB" w14:textId="2FE956A2" w:rsidR="00A450F8" w:rsidRPr="009F56F6" w:rsidRDefault="00A450F8" w:rsidP="00E87880">
            <w:pPr>
              <w:pStyle w:val="25"/>
              <w:shd w:val="clear" w:color="auto" w:fill="auto"/>
              <w:tabs>
                <w:tab w:val="left" w:pos="174"/>
              </w:tabs>
              <w:spacing w:before="0" w:line="240" w:lineRule="auto"/>
              <w:ind w:firstLine="0"/>
              <w:jc w:val="left"/>
              <w:rPr>
                <w:color w:val="000000"/>
                <w:sz w:val="20"/>
                <w:szCs w:val="20"/>
              </w:rPr>
            </w:pPr>
            <w:r w:rsidRPr="009F56F6">
              <w:rPr>
                <w:rFonts w:ascii="Times New Roman" w:hAnsi="Times New Roman" w:cs="Times New Roman"/>
                <w:sz w:val="20"/>
                <w:szCs w:val="20"/>
                <w:lang w:eastAsia="ru-RU"/>
              </w:rPr>
              <w:t>в том числе: по категории С</w:t>
            </w:r>
            <w:r w:rsidRPr="009F56F6">
              <w:rPr>
                <w:rFonts w:ascii="Times New Roman" w:hAnsi="Times New Roman" w:cs="Times New Roman"/>
                <w:sz w:val="20"/>
                <w:szCs w:val="20"/>
                <w:vertAlign w:val="subscript"/>
                <w:lang w:eastAsia="ru-RU"/>
              </w:rPr>
              <w:t>}</w:t>
            </w:r>
            <w:r w:rsidRPr="009F56F6">
              <w:rPr>
                <w:rFonts w:ascii="Times New Roman" w:hAnsi="Times New Roman" w:cs="Times New Roman"/>
                <w:sz w:val="20"/>
                <w:szCs w:val="20"/>
                <w:lang w:eastAsia="ru-RU"/>
              </w:rPr>
              <w:t>/С</w:t>
            </w:r>
            <w:r w:rsidRPr="009F56F6">
              <w:rPr>
                <w:rFonts w:ascii="Times New Roman" w:hAnsi="Times New Roman" w:cs="Times New Roman"/>
                <w:sz w:val="20"/>
                <w:szCs w:val="20"/>
                <w:vertAlign w:val="subscript"/>
                <w:lang w:eastAsia="ru-RU"/>
              </w:rPr>
              <w:t xml:space="preserve">2 </w:t>
            </w:r>
          </w:p>
        </w:tc>
        <w:tc>
          <w:tcPr>
            <w:tcW w:w="1286" w:type="dxa"/>
            <w:tcBorders>
              <w:top w:val="single" w:sz="4" w:space="0" w:color="auto"/>
              <w:left w:val="nil"/>
              <w:bottom w:val="single" w:sz="4" w:space="0" w:color="auto"/>
              <w:right w:val="single" w:sz="4" w:space="0" w:color="auto"/>
            </w:tcBorders>
            <w:shd w:val="clear" w:color="000000" w:fill="FFFFFF"/>
            <w:vAlign w:val="center"/>
          </w:tcPr>
          <w:p w14:paraId="10478120" w14:textId="77777777" w:rsidR="00A450F8" w:rsidRDefault="00A450F8" w:rsidP="00E87880">
            <w:pPr>
              <w:jc w:val="center"/>
              <w:rPr>
                <w:color w:val="000000"/>
                <w:sz w:val="20"/>
                <w:szCs w:val="20"/>
                <w:lang w:val="kk-KZ"/>
              </w:rPr>
            </w:pPr>
            <w:r>
              <w:rPr>
                <w:color w:val="000000"/>
                <w:sz w:val="20"/>
                <w:szCs w:val="20"/>
                <w:lang w:val="kk-KZ"/>
              </w:rPr>
              <w:t>312,8/203,8</w:t>
            </w:r>
          </w:p>
        </w:tc>
        <w:tc>
          <w:tcPr>
            <w:tcW w:w="1012" w:type="dxa"/>
            <w:tcBorders>
              <w:top w:val="single" w:sz="4" w:space="0" w:color="auto"/>
              <w:left w:val="nil"/>
              <w:bottom w:val="single" w:sz="4" w:space="0" w:color="auto"/>
              <w:right w:val="single" w:sz="4" w:space="0" w:color="auto"/>
            </w:tcBorders>
            <w:shd w:val="clear" w:color="000000" w:fill="FFFFFF"/>
            <w:vAlign w:val="center"/>
          </w:tcPr>
          <w:p w14:paraId="724E19C9" w14:textId="7E729DC4" w:rsidR="00A450F8" w:rsidRPr="00370F98" w:rsidRDefault="00370F98" w:rsidP="00E87880">
            <w:pPr>
              <w:jc w:val="center"/>
              <w:rPr>
                <w:color w:val="000000"/>
                <w:sz w:val="20"/>
                <w:szCs w:val="20"/>
              </w:rPr>
            </w:pPr>
            <w:r>
              <w:rPr>
                <w:color w:val="000000"/>
                <w:sz w:val="20"/>
                <w:szCs w:val="20"/>
                <w:lang w:val="en-US"/>
              </w:rPr>
              <w:t>17</w:t>
            </w:r>
            <w:r>
              <w:rPr>
                <w:color w:val="000000"/>
                <w:sz w:val="20"/>
                <w:szCs w:val="20"/>
              </w:rPr>
              <w:t>,5/81,6</w:t>
            </w:r>
          </w:p>
        </w:tc>
        <w:tc>
          <w:tcPr>
            <w:tcW w:w="1003" w:type="dxa"/>
            <w:tcBorders>
              <w:top w:val="single" w:sz="4" w:space="0" w:color="auto"/>
              <w:left w:val="nil"/>
              <w:bottom w:val="single" w:sz="4" w:space="0" w:color="auto"/>
              <w:right w:val="single" w:sz="4" w:space="0" w:color="auto"/>
            </w:tcBorders>
            <w:shd w:val="clear" w:color="000000" w:fill="FFFFFF"/>
            <w:vAlign w:val="center"/>
          </w:tcPr>
          <w:p w14:paraId="39402097" w14:textId="2FB3F9A2" w:rsidR="00A450F8" w:rsidRPr="00AF46D7" w:rsidRDefault="00A450F8" w:rsidP="00E87880">
            <w:pPr>
              <w:jc w:val="center"/>
              <w:rPr>
                <w:color w:val="000000"/>
                <w:sz w:val="20"/>
                <w:szCs w:val="20"/>
                <w:lang w:val="kk-KZ"/>
              </w:rPr>
            </w:pPr>
            <w:r>
              <w:rPr>
                <w:color w:val="000000"/>
                <w:sz w:val="20"/>
                <w:szCs w:val="20"/>
                <w:lang w:val="kk-KZ"/>
              </w:rPr>
              <w:t>5,6/12,3</w:t>
            </w:r>
          </w:p>
        </w:tc>
        <w:tc>
          <w:tcPr>
            <w:tcW w:w="1094" w:type="dxa"/>
            <w:tcBorders>
              <w:top w:val="single" w:sz="4" w:space="0" w:color="auto"/>
              <w:left w:val="single" w:sz="4" w:space="0" w:color="auto"/>
              <w:bottom w:val="single" w:sz="4" w:space="0" w:color="auto"/>
              <w:right w:val="single" w:sz="4" w:space="0" w:color="auto"/>
            </w:tcBorders>
            <w:shd w:val="clear" w:color="000000" w:fill="FFFFFF"/>
          </w:tcPr>
          <w:p w14:paraId="6C2F2256" w14:textId="55187642" w:rsidR="00A450F8" w:rsidRPr="00AF46D7" w:rsidRDefault="00A450F8" w:rsidP="00E87880">
            <w:pPr>
              <w:jc w:val="center"/>
              <w:rPr>
                <w:color w:val="000000"/>
                <w:sz w:val="20"/>
                <w:szCs w:val="20"/>
                <w:lang w:val="kk-KZ"/>
              </w:rPr>
            </w:pPr>
            <w:r>
              <w:rPr>
                <w:color w:val="000000"/>
                <w:sz w:val="20"/>
                <w:szCs w:val="20"/>
                <w:lang w:val="kk-KZ"/>
              </w:rPr>
              <w:t>13,8/27,2</w:t>
            </w:r>
          </w:p>
        </w:tc>
      </w:tr>
      <w:tr w:rsidR="00A450F8" w:rsidRPr="00F16412" w14:paraId="7FF872C8" w14:textId="77777777" w:rsidTr="004816F2">
        <w:trPr>
          <w:trHeight w:val="170"/>
        </w:trPr>
        <w:tc>
          <w:tcPr>
            <w:tcW w:w="4980"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0DAECC78" w14:textId="3F7B27C6" w:rsidR="00A450F8" w:rsidRPr="003E258F" w:rsidRDefault="00A450F8" w:rsidP="003E258F">
            <w:pPr>
              <w:widowControl w:val="0"/>
              <w:tabs>
                <w:tab w:val="left" w:pos="174"/>
              </w:tabs>
              <w:rPr>
                <w:rFonts w:eastAsiaTheme="minorHAnsi"/>
                <w:sz w:val="20"/>
                <w:szCs w:val="20"/>
                <w:lang w:val="kk-KZ"/>
              </w:rPr>
            </w:pPr>
            <w:r w:rsidRPr="009F56F6">
              <w:rPr>
                <w:rFonts w:eastAsiaTheme="minorHAnsi"/>
                <w:sz w:val="20"/>
                <w:szCs w:val="20"/>
              </w:rPr>
              <w:t>Коэффициент нефтеизвлечения, доли ед.</w:t>
            </w:r>
            <w:r w:rsidR="003E258F">
              <w:rPr>
                <w:rFonts w:eastAsiaTheme="minorHAnsi"/>
                <w:sz w:val="20"/>
                <w:szCs w:val="20"/>
                <w:lang w:val="kk-KZ"/>
              </w:rPr>
              <w:t xml:space="preserve"> </w:t>
            </w:r>
            <w:r w:rsidR="003E258F" w:rsidRPr="009F56F6">
              <w:rPr>
                <w:rFonts w:eastAsiaTheme="minorHAnsi"/>
                <w:sz w:val="20"/>
                <w:szCs w:val="20"/>
              </w:rPr>
              <w:t>в том числе</w:t>
            </w:r>
            <w:r w:rsidRPr="009F56F6">
              <w:rPr>
                <w:rFonts w:eastAsiaTheme="minorHAnsi"/>
                <w:sz w:val="20"/>
                <w:szCs w:val="20"/>
              </w:rPr>
              <w:t>: по запасам категории С</w:t>
            </w:r>
            <w:r w:rsidRPr="009F56F6">
              <w:rPr>
                <w:rFonts w:eastAsiaTheme="minorHAnsi"/>
                <w:color w:val="000000"/>
                <w:sz w:val="20"/>
                <w:szCs w:val="20"/>
                <w:shd w:val="clear" w:color="auto" w:fill="FFFFFF"/>
                <w:vertAlign w:val="subscript"/>
                <w:lang w:bidi="ru-RU"/>
              </w:rPr>
              <w:t>1</w:t>
            </w:r>
            <w:r w:rsidRPr="009F56F6">
              <w:rPr>
                <w:rFonts w:eastAsiaTheme="minorHAnsi"/>
                <w:sz w:val="20"/>
                <w:szCs w:val="20"/>
              </w:rPr>
              <w:t>/С</w:t>
            </w:r>
            <w:r w:rsidRPr="009F56F6">
              <w:rPr>
                <w:rFonts w:eastAsiaTheme="minorHAnsi"/>
                <w:color w:val="000000"/>
                <w:sz w:val="20"/>
                <w:szCs w:val="20"/>
                <w:shd w:val="clear" w:color="auto" w:fill="FFFFFF"/>
                <w:vertAlign w:val="subscript"/>
                <w:lang w:bidi="ru-RU"/>
              </w:rPr>
              <w:t>2</w:t>
            </w:r>
          </w:p>
        </w:tc>
        <w:tc>
          <w:tcPr>
            <w:tcW w:w="1286" w:type="dxa"/>
            <w:tcBorders>
              <w:top w:val="single" w:sz="4" w:space="0" w:color="auto"/>
              <w:left w:val="nil"/>
              <w:bottom w:val="single" w:sz="4" w:space="0" w:color="auto"/>
              <w:right w:val="single" w:sz="4" w:space="0" w:color="auto"/>
            </w:tcBorders>
            <w:shd w:val="clear" w:color="000000" w:fill="FFFFFF"/>
            <w:vAlign w:val="center"/>
          </w:tcPr>
          <w:p w14:paraId="66D4E8AD" w14:textId="77777777" w:rsidR="00A450F8" w:rsidRDefault="00A450F8" w:rsidP="00E87880">
            <w:pPr>
              <w:jc w:val="center"/>
              <w:rPr>
                <w:color w:val="000000"/>
                <w:sz w:val="20"/>
                <w:szCs w:val="20"/>
                <w:lang w:val="kk-KZ"/>
              </w:rPr>
            </w:pPr>
            <w:r>
              <w:rPr>
                <w:color w:val="000000"/>
                <w:sz w:val="20"/>
                <w:szCs w:val="20"/>
                <w:lang w:val="kk-KZ"/>
              </w:rPr>
              <w:t>0,2</w:t>
            </w:r>
          </w:p>
        </w:tc>
        <w:tc>
          <w:tcPr>
            <w:tcW w:w="1012" w:type="dxa"/>
            <w:tcBorders>
              <w:top w:val="single" w:sz="4" w:space="0" w:color="auto"/>
              <w:left w:val="nil"/>
              <w:bottom w:val="single" w:sz="4" w:space="0" w:color="auto"/>
              <w:right w:val="single" w:sz="4" w:space="0" w:color="auto"/>
            </w:tcBorders>
            <w:shd w:val="clear" w:color="000000" w:fill="FFFFFF"/>
            <w:vAlign w:val="center"/>
          </w:tcPr>
          <w:p w14:paraId="05E6D6D6" w14:textId="44B4A0BF" w:rsidR="00A450F8" w:rsidRDefault="00795E23" w:rsidP="00E87880">
            <w:pPr>
              <w:jc w:val="center"/>
              <w:rPr>
                <w:color w:val="000000"/>
                <w:sz w:val="20"/>
                <w:szCs w:val="20"/>
                <w:lang w:val="kk-KZ"/>
              </w:rPr>
            </w:pPr>
            <w:r>
              <w:rPr>
                <w:color w:val="000000"/>
                <w:sz w:val="20"/>
                <w:szCs w:val="20"/>
                <w:lang w:val="kk-KZ"/>
              </w:rPr>
              <w:t>0,2</w:t>
            </w:r>
          </w:p>
        </w:tc>
        <w:tc>
          <w:tcPr>
            <w:tcW w:w="1003" w:type="dxa"/>
            <w:tcBorders>
              <w:top w:val="single" w:sz="4" w:space="0" w:color="auto"/>
              <w:left w:val="nil"/>
              <w:bottom w:val="single" w:sz="4" w:space="0" w:color="auto"/>
              <w:right w:val="single" w:sz="4" w:space="0" w:color="auto"/>
            </w:tcBorders>
            <w:shd w:val="clear" w:color="000000" w:fill="FFFFFF"/>
            <w:vAlign w:val="center"/>
          </w:tcPr>
          <w:p w14:paraId="03CC8EE9" w14:textId="00DEC375" w:rsidR="00A450F8" w:rsidRPr="00AF46D7" w:rsidRDefault="00A450F8" w:rsidP="00E87880">
            <w:pPr>
              <w:jc w:val="center"/>
              <w:rPr>
                <w:color w:val="000000"/>
                <w:sz w:val="20"/>
                <w:szCs w:val="20"/>
                <w:lang w:val="kk-KZ"/>
              </w:rPr>
            </w:pPr>
            <w:r>
              <w:rPr>
                <w:color w:val="000000"/>
                <w:sz w:val="20"/>
                <w:szCs w:val="20"/>
                <w:lang w:val="kk-KZ"/>
              </w:rPr>
              <w:t>0,2</w:t>
            </w:r>
          </w:p>
        </w:tc>
        <w:tc>
          <w:tcPr>
            <w:tcW w:w="1094" w:type="dxa"/>
            <w:tcBorders>
              <w:top w:val="single" w:sz="4" w:space="0" w:color="auto"/>
              <w:left w:val="single" w:sz="4" w:space="0" w:color="auto"/>
              <w:bottom w:val="single" w:sz="4" w:space="0" w:color="auto"/>
              <w:right w:val="single" w:sz="4" w:space="0" w:color="auto"/>
            </w:tcBorders>
            <w:shd w:val="clear" w:color="000000" w:fill="FFFFFF"/>
          </w:tcPr>
          <w:p w14:paraId="599338D7" w14:textId="14DE73B6" w:rsidR="00A450F8" w:rsidRPr="00AF46D7" w:rsidRDefault="00A450F8" w:rsidP="00E87880">
            <w:pPr>
              <w:jc w:val="center"/>
              <w:rPr>
                <w:color w:val="000000"/>
                <w:sz w:val="20"/>
                <w:szCs w:val="20"/>
                <w:lang w:val="kk-KZ"/>
              </w:rPr>
            </w:pPr>
            <w:r>
              <w:rPr>
                <w:color w:val="000000"/>
                <w:sz w:val="20"/>
                <w:szCs w:val="20"/>
                <w:lang w:val="kk-KZ"/>
              </w:rPr>
              <w:t>0,2</w:t>
            </w:r>
          </w:p>
        </w:tc>
      </w:tr>
    </w:tbl>
    <w:p w14:paraId="15527F28" w14:textId="77777777" w:rsidR="00FA7D96" w:rsidRPr="00265ED3" w:rsidRDefault="00FA7D96" w:rsidP="00FA7D96"/>
    <w:p w14:paraId="18E4D981" w14:textId="2B9F72D5" w:rsidR="00FA7D96" w:rsidRDefault="00FA7D96" w:rsidP="00FA7D96">
      <w:pPr>
        <w:keepNext/>
        <w:keepLines/>
        <w:spacing w:line="360" w:lineRule="auto"/>
        <w:jc w:val="center"/>
        <w:outlineLvl w:val="1"/>
        <w:rPr>
          <w:b/>
          <w:szCs w:val="26"/>
        </w:rPr>
      </w:pPr>
      <w:r w:rsidRPr="00A66410">
        <w:rPr>
          <w:b/>
          <w:szCs w:val="26"/>
        </w:rPr>
        <w:t>3.5 Расчет запасов нефти проектных скважин. Общая площадь участка пробной эксплуатации, расположение проектных скважин и их назначение</w:t>
      </w:r>
    </w:p>
    <w:p w14:paraId="6EE8D8FC" w14:textId="77777777" w:rsidR="001E7829" w:rsidRPr="00B803DB" w:rsidRDefault="001E7829" w:rsidP="001E7829">
      <w:pPr>
        <w:spacing w:line="360" w:lineRule="auto"/>
        <w:ind w:firstLine="709"/>
        <w:jc w:val="both"/>
        <w:rPr>
          <w:color w:val="000000"/>
        </w:rPr>
      </w:pPr>
      <w:r w:rsidRPr="00B803DB">
        <w:rPr>
          <w:color w:val="000000"/>
        </w:rPr>
        <w:t>Основной целью пробной эксплуатации является уточнение добывных возможностей скважин, состава и физико-химических свойств пластовых флюидов, эксплуатационной характеристики пластов и получение дополнительной информации для подсчета запасов углеводородов, обоснование режима работы залежей при промышленной разработке и оценка перспектив развития добычи нефти месторождения.</w:t>
      </w:r>
    </w:p>
    <w:p w14:paraId="75D92AD0" w14:textId="41238591" w:rsidR="001E7829" w:rsidRPr="00B803DB" w:rsidRDefault="001E7829" w:rsidP="001E7829">
      <w:pPr>
        <w:shd w:val="clear" w:color="auto" w:fill="FFFFFF"/>
        <w:spacing w:line="360" w:lineRule="auto"/>
        <w:ind w:firstLine="709"/>
        <w:jc w:val="both"/>
        <w:rPr>
          <w:color w:val="000000"/>
        </w:rPr>
      </w:pPr>
      <w:r w:rsidRPr="00B803DB">
        <w:rPr>
          <w:color w:val="000000"/>
        </w:rPr>
        <w:t xml:space="preserve">Месторождение </w:t>
      </w:r>
      <w:bookmarkStart w:id="49" w:name="_Hlk191394591"/>
      <w:r w:rsidR="00B803DB" w:rsidRPr="00B803DB">
        <w:rPr>
          <w:bCs/>
          <w:szCs w:val="28"/>
        </w:rPr>
        <w:t xml:space="preserve">Каскырбулак Южный </w:t>
      </w:r>
      <w:bookmarkEnd w:id="49"/>
      <w:r w:rsidRPr="00B803DB">
        <w:rPr>
          <w:color w:val="000000"/>
        </w:rPr>
        <w:t>было открыто по результатам бурения скважины №</w:t>
      </w:r>
      <w:r w:rsidR="00B803DB" w:rsidRPr="00B803DB">
        <w:rPr>
          <w:color w:val="000000"/>
        </w:rPr>
        <w:t>2, в которой из интервала 573-590м. получен приток нефти, дебитом  4м3/сут</w:t>
      </w:r>
      <w:r w:rsidRPr="00B803DB">
        <w:rPr>
          <w:color w:val="000000"/>
        </w:rPr>
        <w:t xml:space="preserve"> и на сегодняшний день характеризуется низкой степенью изученности. Согласно, оперативному подсчету запасов, запасы нефти и газа были подсчитаны по двум категориям С</w:t>
      </w:r>
      <w:r w:rsidRPr="00B803DB">
        <w:rPr>
          <w:color w:val="000000"/>
          <w:vertAlign w:val="subscript"/>
        </w:rPr>
        <w:t>1</w:t>
      </w:r>
      <w:r w:rsidRPr="00B803DB">
        <w:rPr>
          <w:color w:val="000000"/>
        </w:rPr>
        <w:t xml:space="preserve"> и С</w:t>
      </w:r>
      <w:r w:rsidRPr="00B803DB">
        <w:rPr>
          <w:color w:val="000000"/>
          <w:vertAlign w:val="subscript"/>
        </w:rPr>
        <w:t>2</w:t>
      </w:r>
      <w:r w:rsidRPr="00B803DB">
        <w:rPr>
          <w:color w:val="000000"/>
        </w:rPr>
        <w:t>.</w:t>
      </w:r>
    </w:p>
    <w:p w14:paraId="5A3C1986" w14:textId="77777777" w:rsidR="00B803DB" w:rsidRDefault="001E7829" w:rsidP="001E7829">
      <w:pPr>
        <w:autoSpaceDE w:val="0"/>
        <w:autoSpaceDN w:val="0"/>
        <w:adjustRightInd w:val="0"/>
        <w:spacing w:line="360" w:lineRule="auto"/>
        <w:ind w:firstLine="709"/>
        <w:jc w:val="both"/>
        <w:rPr>
          <w:color w:val="000000"/>
        </w:rPr>
      </w:pPr>
      <w:r w:rsidRPr="00B803DB">
        <w:rPr>
          <w:color w:val="000000"/>
        </w:rPr>
        <w:t xml:space="preserve">По </w:t>
      </w:r>
      <w:r w:rsidR="00B803DB" w:rsidRPr="00B803DB">
        <w:rPr>
          <w:color w:val="000000"/>
        </w:rPr>
        <w:t xml:space="preserve">меловым и юрским </w:t>
      </w:r>
      <w:r w:rsidRPr="00B803DB">
        <w:rPr>
          <w:color w:val="000000"/>
        </w:rPr>
        <w:t>залеж</w:t>
      </w:r>
      <w:r w:rsidR="00B803DB" w:rsidRPr="00B803DB">
        <w:rPr>
          <w:color w:val="000000"/>
        </w:rPr>
        <w:t xml:space="preserve">ам </w:t>
      </w:r>
      <w:r w:rsidRPr="00B803DB">
        <w:rPr>
          <w:color w:val="000000"/>
        </w:rPr>
        <w:t xml:space="preserve"> геологические / извлекаемые запасы нефти по категории С</w:t>
      </w:r>
      <w:r w:rsidRPr="00B803DB">
        <w:rPr>
          <w:color w:val="000000"/>
          <w:vertAlign w:val="subscript"/>
        </w:rPr>
        <w:t>1</w:t>
      </w:r>
      <w:r w:rsidRPr="00B803DB">
        <w:rPr>
          <w:color w:val="000000"/>
        </w:rPr>
        <w:t xml:space="preserve"> составляют </w:t>
      </w:r>
      <w:r w:rsidR="00B803DB" w:rsidRPr="00B803DB">
        <w:rPr>
          <w:rFonts w:eastAsia="Calibri"/>
          <w:szCs w:val="28"/>
          <w:lang w:eastAsia="en-US"/>
        </w:rPr>
        <w:t>1769тыс.т</w:t>
      </w:r>
      <w:r w:rsidRPr="00B803DB">
        <w:rPr>
          <w:color w:val="000000"/>
        </w:rPr>
        <w:t xml:space="preserve"> / </w:t>
      </w:r>
      <w:r w:rsidR="00B803DB" w:rsidRPr="00B803DB">
        <w:rPr>
          <w:rFonts w:eastAsia="Calibri"/>
          <w:szCs w:val="28"/>
          <w:lang w:eastAsia="en-US"/>
        </w:rPr>
        <w:t>349, 7тыс.т</w:t>
      </w:r>
      <w:r w:rsidRPr="00B803DB">
        <w:rPr>
          <w:color w:val="000000"/>
        </w:rPr>
        <w:t xml:space="preserve">, по категории </w:t>
      </w:r>
      <w:r w:rsidRPr="00B803DB">
        <w:rPr>
          <w:color w:val="000000"/>
          <w:lang w:val="en-US"/>
        </w:rPr>
        <w:t>C</w:t>
      </w:r>
      <w:r w:rsidRPr="00B803DB">
        <w:rPr>
          <w:color w:val="000000"/>
          <w:vertAlign w:val="subscript"/>
        </w:rPr>
        <w:t>2</w:t>
      </w:r>
      <w:r w:rsidRPr="00B803DB">
        <w:rPr>
          <w:color w:val="000000"/>
        </w:rPr>
        <w:t xml:space="preserve"> - </w:t>
      </w:r>
      <w:r w:rsidR="00B803DB" w:rsidRPr="00B803DB">
        <w:rPr>
          <w:rFonts w:eastAsia="Calibri"/>
          <w:szCs w:val="28"/>
          <w:lang w:eastAsia="en-US"/>
        </w:rPr>
        <w:t>1624 тыс.т</w:t>
      </w:r>
      <w:r w:rsidRPr="00B803DB">
        <w:rPr>
          <w:color w:val="000000"/>
        </w:rPr>
        <w:t xml:space="preserve"> / </w:t>
      </w:r>
      <w:r w:rsidR="00B803DB" w:rsidRPr="00B803DB">
        <w:rPr>
          <w:color w:val="000000"/>
        </w:rPr>
        <w:t>324,8тыс.т.</w:t>
      </w:r>
    </w:p>
    <w:p w14:paraId="389A9B48" w14:textId="6C104B34" w:rsidR="001E7829" w:rsidRPr="00B803DB" w:rsidRDefault="001E7829" w:rsidP="001E7829">
      <w:pPr>
        <w:autoSpaceDE w:val="0"/>
        <w:autoSpaceDN w:val="0"/>
        <w:adjustRightInd w:val="0"/>
        <w:spacing w:line="360" w:lineRule="auto"/>
        <w:ind w:firstLine="709"/>
        <w:jc w:val="both"/>
        <w:rPr>
          <w:color w:val="000000"/>
        </w:rPr>
      </w:pPr>
      <w:r w:rsidRPr="00B803DB">
        <w:rPr>
          <w:color w:val="000000"/>
        </w:rPr>
        <w:t xml:space="preserve">Пробная эксплуатация месторождения будет осуществляться </w:t>
      </w:r>
      <w:r w:rsidR="00B803DB" w:rsidRPr="00B803DB">
        <w:rPr>
          <w:color w:val="000000"/>
        </w:rPr>
        <w:t>четырьмя</w:t>
      </w:r>
      <w:r w:rsidRPr="00B803DB">
        <w:rPr>
          <w:color w:val="000000"/>
        </w:rPr>
        <w:t xml:space="preserve"> опережающими добывающими скважинам </w:t>
      </w:r>
      <w:r w:rsidR="00B803DB" w:rsidRPr="00B803DB">
        <w:rPr>
          <w:color w:val="000000"/>
        </w:rPr>
        <w:t>Р-14, Р-15, Р-16 и Р-17.</w:t>
      </w:r>
    </w:p>
    <w:p w14:paraId="1E43E24A" w14:textId="2D985649" w:rsidR="001E7829" w:rsidRPr="00CE450A" w:rsidRDefault="001E7829" w:rsidP="001E7829">
      <w:pPr>
        <w:spacing w:line="360" w:lineRule="auto"/>
        <w:ind w:firstLine="709"/>
        <w:jc w:val="both"/>
        <w:rPr>
          <w:color w:val="000000"/>
        </w:rPr>
      </w:pPr>
      <w:r w:rsidRPr="00CE450A">
        <w:rPr>
          <w:color w:val="000000"/>
        </w:rPr>
        <w:t xml:space="preserve">Для уточнения геологической модели месторождения и оценки запасов по промышленной категории было запланировано </w:t>
      </w:r>
      <w:r w:rsidR="00B803DB" w:rsidRPr="00CE450A">
        <w:rPr>
          <w:color w:val="000000"/>
        </w:rPr>
        <w:t>провести 3Д сейсморазведку в об</w:t>
      </w:r>
      <w:r w:rsidR="00CE450A" w:rsidRPr="00CE450A">
        <w:rPr>
          <w:color w:val="000000"/>
        </w:rPr>
        <w:t>ъ</w:t>
      </w:r>
      <w:r w:rsidR="00B803DB" w:rsidRPr="00CE450A">
        <w:rPr>
          <w:color w:val="000000"/>
        </w:rPr>
        <w:t>еме 15 кв.км.</w:t>
      </w:r>
    </w:p>
    <w:p w14:paraId="2D4CEF26" w14:textId="35C43F18" w:rsidR="001E7829" w:rsidRDefault="001E7829" w:rsidP="001E7829">
      <w:pPr>
        <w:spacing w:line="360" w:lineRule="auto"/>
        <w:ind w:firstLine="709"/>
        <w:jc w:val="both"/>
        <w:rPr>
          <w:color w:val="000000"/>
        </w:rPr>
      </w:pPr>
      <w:r w:rsidRPr="00CE450A">
        <w:rPr>
          <w:color w:val="000000"/>
        </w:rPr>
        <w:t>По каждой скважине предусмотрен комплекс исследовательских работ, который приведен в разделе 5 и 8 настоящего отчета.</w:t>
      </w:r>
    </w:p>
    <w:p w14:paraId="56F0706B" w14:textId="77777777" w:rsidR="000D7EA7" w:rsidRPr="000D7EA7" w:rsidRDefault="000D7EA7" w:rsidP="000D7EA7">
      <w:pPr>
        <w:spacing w:line="360" w:lineRule="auto"/>
        <w:ind w:firstLine="709"/>
        <w:jc w:val="both"/>
        <w:rPr>
          <w:szCs w:val="22"/>
        </w:rPr>
      </w:pPr>
      <w:r w:rsidRPr="000D7EA7">
        <w:rPr>
          <w:szCs w:val="22"/>
        </w:rPr>
        <w:t xml:space="preserve">При проектировании пробной эксплуатации необходимо обоснование количества скважин, которые будут использованы, из числа пробуренных и новых опережающих добывающих и оценочных скважин, с указанием проектной точки и нумерации скважин. </w:t>
      </w:r>
    </w:p>
    <w:p w14:paraId="6115A1FE" w14:textId="77777777" w:rsidR="000D7EA7" w:rsidRPr="000D7EA7" w:rsidRDefault="000D7EA7" w:rsidP="000D7EA7">
      <w:pPr>
        <w:spacing w:line="360" w:lineRule="auto"/>
        <w:ind w:firstLine="737"/>
        <w:jc w:val="both"/>
        <w:rPr>
          <w:szCs w:val="22"/>
        </w:rPr>
      </w:pPr>
      <w:r w:rsidRPr="000D7EA7">
        <w:rPr>
          <w:szCs w:val="22"/>
        </w:rPr>
        <w:t>При обосновании определяется общая площадь участка залежи, запасы которой оценены по категории С</w:t>
      </w:r>
      <w:r w:rsidRPr="000D7EA7">
        <w:rPr>
          <w:szCs w:val="22"/>
          <w:vertAlign w:val="subscript"/>
        </w:rPr>
        <w:t>1</w:t>
      </w:r>
      <w:r w:rsidRPr="000D7EA7">
        <w:rPr>
          <w:szCs w:val="22"/>
        </w:rPr>
        <w:t xml:space="preserve"> для проведения пробной эксплуатации. Общая площадь для пробной эксплуатации определяется как сумма площадей дренажа каждой проектной скважины. При определении местоположения проектируемых скважин следует придерживаться подхода, обеспечивающего:</w:t>
      </w:r>
    </w:p>
    <w:p w14:paraId="15F48769" w14:textId="77777777" w:rsidR="000D7EA7" w:rsidRPr="000D7EA7" w:rsidRDefault="000D7EA7" w:rsidP="000D7EA7">
      <w:pPr>
        <w:spacing w:line="360" w:lineRule="auto"/>
        <w:ind w:firstLine="737"/>
        <w:jc w:val="both"/>
        <w:rPr>
          <w:szCs w:val="22"/>
        </w:rPr>
      </w:pPr>
      <w:r w:rsidRPr="000D7EA7">
        <w:rPr>
          <w:szCs w:val="22"/>
        </w:rPr>
        <w:lastRenderedPageBreak/>
        <w:t>-  уточнение площади нефтеносности, учитывая имеющиеся сведения на момент проектирования;</w:t>
      </w:r>
    </w:p>
    <w:p w14:paraId="60FB7D77" w14:textId="77777777" w:rsidR="000D7EA7" w:rsidRPr="000D7EA7" w:rsidRDefault="000D7EA7" w:rsidP="000D7EA7">
      <w:pPr>
        <w:spacing w:line="360" w:lineRule="auto"/>
        <w:ind w:firstLine="737"/>
        <w:jc w:val="both"/>
        <w:rPr>
          <w:szCs w:val="22"/>
        </w:rPr>
      </w:pPr>
      <w:r w:rsidRPr="000D7EA7">
        <w:rPr>
          <w:szCs w:val="22"/>
        </w:rPr>
        <w:t xml:space="preserve"> - выбор оптимальных режимов эксплуатации скважин;</w:t>
      </w:r>
    </w:p>
    <w:p w14:paraId="2B093285" w14:textId="77777777" w:rsidR="000D7EA7" w:rsidRPr="000D7EA7" w:rsidRDefault="000D7EA7" w:rsidP="000D7EA7">
      <w:pPr>
        <w:spacing w:line="360" w:lineRule="auto"/>
        <w:ind w:firstLine="709"/>
        <w:jc w:val="both"/>
        <w:rPr>
          <w:szCs w:val="22"/>
        </w:rPr>
      </w:pPr>
      <w:r w:rsidRPr="000D7EA7">
        <w:rPr>
          <w:szCs w:val="22"/>
        </w:rPr>
        <w:t xml:space="preserve"> - получение полной информации о добывных возможностях скважин, уточнение коэффициентов продуктивности.</w:t>
      </w:r>
    </w:p>
    <w:p w14:paraId="1AE3EE90" w14:textId="6F3A6690" w:rsidR="000D7EA7" w:rsidRPr="000D7EA7" w:rsidRDefault="000D7EA7" w:rsidP="000D7EA7">
      <w:pPr>
        <w:spacing w:line="360" w:lineRule="auto"/>
        <w:ind w:firstLine="737"/>
        <w:jc w:val="both"/>
        <w:rPr>
          <w:szCs w:val="22"/>
        </w:rPr>
      </w:pPr>
      <w:r w:rsidRPr="000D7EA7">
        <w:rPr>
          <w:szCs w:val="22"/>
        </w:rPr>
        <w:t>Вовлекаемые/удельные запасы рассчитываются объёмным методом для каждой скважины по формуле (таблица 3.</w:t>
      </w:r>
      <w:r w:rsidR="00BB37BE">
        <w:rPr>
          <w:szCs w:val="22"/>
        </w:rPr>
        <w:t>5</w:t>
      </w:r>
      <w:r w:rsidRPr="000D7EA7">
        <w:rPr>
          <w:szCs w:val="22"/>
        </w:rPr>
        <w:t>.1):</w:t>
      </w:r>
    </w:p>
    <w:p w14:paraId="3543C069" w14:textId="77777777" w:rsidR="000D7EA7" w:rsidRPr="000D7EA7" w:rsidRDefault="000D7EA7" w:rsidP="000D7EA7">
      <w:pPr>
        <w:spacing w:line="360" w:lineRule="auto"/>
        <w:ind w:firstLine="720"/>
        <w:jc w:val="both"/>
        <w:rPr>
          <w:rFonts w:eastAsia="SimSun"/>
          <w:szCs w:val="28"/>
        </w:rPr>
      </w:pPr>
      <w:r w:rsidRPr="000D7EA7">
        <w:rPr>
          <w:rFonts w:eastAsia="SimSun"/>
          <w:position w:val="-16"/>
          <w:szCs w:val="28"/>
        </w:rPr>
        <w:object w:dxaOrig="4125" w:dyaOrig="405" w14:anchorId="4493412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08.2pt;height:21.6pt" o:ole="" fillcolor="window">
            <v:imagedata r:id="rId34" o:title=""/>
          </v:shape>
          <o:OLEObject Type="Embed" ProgID="Equation.3" ShapeID="_x0000_i1025" DrawAspect="Content" ObjectID="_1809169329" r:id="rId35"/>
        </w:object>
      </w:r>
      <w:r w:rsidRPr="000D7EA7">
        <w:rPr>
          <w:rFonts w:eastAsia="SimSun"/>
          <w:szCs w:val="28"/>
        </w:rPr>
        <w:t>где</w:t>
      </w:r>
    </w:p>
    <w:tbl>
      <w:tblPr>
        <w:tblW w:w="0" w:type="auto"/>
        <w:tblInd w:w="1384" w:type="dxa"/>
        <w:tblLook w:val="04A0" w:firstRow="1" w:lastRow="0" w:firstColumn="1" w:lastColumn="0" w:noHBand="0" w:noVBand="1"/>
      </w:tblPr>
      <w:tblGrid>
        <w:gridCol w:w="646"/>
        <w:gridCol w:w="4952"/>
      </w:tblGrid>
      <w:tr w:rsidR="000D7EA7" w:rsidRPr="000D7EA7" w14:paraId="25B2B7A6" w14:textId="77777777" w:rsidTr="00BA70D7">
        <w:tc>
          <w:tcPr>
            <w:tcW w:w="0" w:type="auto"/>
            <w:vAlign w:val="center"/>
            <w:hideMark/>
          </w:tcPr>
          <w:p w14:paraId="03395B88" w14:textId="77777777" w:rsidR="000D7EA7" w:rsidRPr="000D7EA7" w:rsidRDefault="000D7EA7" w:rsidP="000D7EA7">
            <w:pPr>
              <w:jc w:val="center"/>
              <w:rPr>
                <w:rFonts w:eastAsia="SimSun"/>
                <w:szCs w:val="28"/>
              </w:rPr>
            </w:pPr>
            <w:r w:rsidRPr="000D7EA7">
              <w:rPr>
                <w:rFonts w:eastAsia="SimSun"/>
                <w:position w:val="-12"/>
                <w:szCs w:val="28"/>
              </w:rPr>
              <w:object w:dxaOrig="405" w:dyaOrig="375" w14:anchorId="603758E5">
                <v:shape id="_x0000_i1026" type="#_x0000_t75" style="width:21.6pt;height:21.6pt" o:ole="" fillcolor="window">
                  <v:imagedata r:id="rId36" o:title=""/>
                </v:shape>
                <o:OLEObject Type="Embed" ProgID="Equation.3" ShapeID="_x0000_i1026" DrawAspect="Content" ObjectID="_1809169330" r:id="rId37"/>
              </w:object>
            </w:r>
          </w:p>
        </w:tc>
        <w:tc>
          <w:tcPr>
            <w:tcW w:w="0" w:type="auto"/>
            <w:vAlign w:val="center"/>
            <w:hideMark/>
          </w:tcPr>
          <w:p w14:paraId="4A792CA6" w14:textId="77777777" w:rsidR="000D7EA7" w:rsidRPr="000D7EA7" w:rsidRDefault="000D7EA7" w:rsidP="000D7EA7">
            <w:pPr>
              <w:ind w:firstLine="34"/>
              <w:rPr>
                <w:rFonts w:eastAsia="SimSun"/>
                <w:szCs w:val="28"/>
              </w:rPr>
            </w:pPr>
            <w:r w:rsidRPr="000D7EA7">
              <w:rPr>
                <w:rFonts w:eastAsia="SimSun"/>
                <w:szCs w:val="28"/>
              </w:rPr>
              <w:t>- балансовые запасы одной скважины;</w:t>
            </w:r>
          </w:p>
        </w:tc>
      </w:tr>
      <w:tr w:rsidR="000D7EA7" w:rsidRPr="000D7EA7" w14:paraId="0DDDF2D1" w14:textId="77777777" w:rsidTr="00BA70D7">
        <w:tc>
          <w:tcPr>
            <w:tcW w:w="0" w:type="auto"/>
            <w:vAlign w:val="center"/>
            <w:hideMark/>
          </w:tcPr>
          <w:p w14:paraId="543C0F87" w14:textId="77777777" w:rsidR="000D7EA7" w:rsidRPr="000D7EA7" w:rsidRDefault="000D7EA7" w:rsidP="000D7EA7">
            <w:pPr>
              <w:jc w:val="center"/>
              <w:rPr>
                <w:rFonts w:eastAsia="SimSun"/>
                <w:szCs w:val="28"/>
              </w:rPr>
            </w:pPr>
            <w:r w:rsidRPr="000D7EA7">
              <w:rPr>
                <w:rFonts w:eastAsia="SimSun"/>
                <w:position w:val="-14"/>
                <w:szCs w:val="28"/>
              </w:rPr>
              <w:object w:dxaOrig="375" w:dyaOrig="390" w14:anchorId="465A4054">
                <v:shape id="_x0000_i1027" type="#_x0000_t75" style="width:21.6pt;height:21.6pt" o:ole="" fillcolor="window">
                  <v:imagedata r:id="rId38" o:title=""/>
                </v:shape>
                <o:OLEObject Type="Embed" ProgID="Equation.3" ShapeID="_x0000_i1027" DrawAspect="Content" ObjectID="_1809169331" r:id="rId39"/>
              </w:object>
            </w:r>
          </w:p>
        </w:tc>
        <w:tc>
          <w:tcPr>
            <w:tcW w:w="0" w:type="auto"/>
            <w:vAlign w:val="center"/>
            <w:hideMark/>
          </w:tcPr>
          <w:p w14:paraId="1F2C9F0A" w14:textId="77777777" w:rsidR="000D7EA7" w:rsidRPr="000D7EA7" w:rsidRDefault="000D7EA7" w:rsidP="000D7EA7">
            <w:pPr>
              <w:ind w:firstLine="34"/>
              <w:rPr>
                <w:rFonts w:eastAsia="SimSun"/>
                <w:szCs w:val="28"/>
              </w:rPr>
            </w:pPr>
            <w:r w:rsidRPr="000D7EA7">
              <w:rPr>
                <w:rFonts w:eastAsia="SimSun"/>
                <w:szCs w:val="28"/>
              </w:rPr>
              <w:t>- площадь дренажа одной скважины;</w:t>
            </w:r>
          </w:p>
        </w:tc>
      </w:tr>
      <w:tr w:rsidR="000D7EA7" w:rsidRPr="000D7EA7" w14:paraId="1BBF213A" w14:textId="77777777" w:rsidTr="00BA70D7">
        <w:tc>
          <w:tcPr>
            <w:tcW w:w="0" w:type="auto"/>
            <w:vAlign w:val="center"/>
            <w:hideMark/>
          </w:tcPr>
          <w:p w14:paraId="16B8E789" w14:textId="77777777" w:rsidR="000D7EA7" w:rsidRPr="000D7EA7" w:rsidRDefault="000D7EA7" w:rsidP="000D7EA7">
            <w:pPr>
              <w:jc w:val="center"/>
              <w:rPr>
                <w:rFonts w:eastAsia="SimSun"/>
                <w:szCs w:val="28"/>
              </w:rPr>
            </w:pPr>
            <w:r w:rsidRPr="000D7EA7">
              <w:rPr>
                <w:rFonts w:eastAsia="SimSun"/>
                <w:position w:val="-12"/>
                <w:szCs w:val="28"/>
              </w:rPr>
              <w:object w:dxaOrig="285" w:dyaOrig="375" w14:anchorId="0F62A904">
                <v:shape id="_x0000_i1028" type="#_x0000_t75" style="width:14.4pt;height:21.6pt" o:ole="" fillcolor="window">
                  <v:imagedata r:id="rId40" o:title=""/>
                </v:shape>
                <o:OLEObject Type="Embed" ProgID="Equation.3" ShapeID="_x0000_i1028" DrawAspect="Content" ObjectID="_1809169332" r:id="rId41"/>
              </w:object>
            </w:r>
          </w:p>
        </w:tc>
        <w:tc>
          <w:tcPr>
            <w:tcW w:w="0" w:type="auto"/>
            <w:vAlign w:val="center"/>
            <w:hideMark/>
          </w:tcPr>
          <w:p w14:paraId="4E9741AB" w14:textId="77777777" w:rsidR="000D7EA7" w:rsidRPr="000D7EA7" w:rsidRDefault="000D7EA7" w:rsidP="000D7EA7">
            <w:pPr>
              <w:ind w:firstLine="34"/>
              <w:rPr>
                <w:rFonts w:eastAsia="SimSun"/>
                <w:szCs w:val="28"/>
              </w:rPr>
            </w:pPr>
            <w:r w:rsidRPr="000D7EA7">
              <w:rPr>
                <w:rFonts w:eastAsia="SimSun"/>
                <w:szCs w:val="28"/>
              </w:rPr>
              <w:t>- расчётная толщина продуктивной толщи;</w:t>
            </w:r>
          </w:p>
        </w:tc>
      </w:tr>
      <w:tr w:rsidR="000D7EA7" w:rsidRPr="000D7EA7" w14:paraId="6371CA2F" w14:textId="77777777" w:rsidTr="00BA70D7">
        <w:tc>
          <w:tcPr>
            <w:tcW w:w="0" w:type="auto"/>
            <w:vAlign w:val="center"/>
            <w:hideMark/>
          </w:tcPr>
          <w:p w14:paraId="0E6A7B53" w14:textId="77777777" w:rsidR="000D7EA7" w:rsidRPr="000D7EA7" w:rsidRDefault="000D7EA7" w:rsidP="000D7EA7">
            <w:pPr>
              <w:jc w:val="center"/>
              <w:rPr>
                <w:rFonts w:eastAsia="SimSun"/>
                <w:szCs w:val="28"/>
                <w:lang w:val="en-US" w:eastAsia="ko-KR"/>
              </w:rPr>
            </w:pPr>
            <w:r w:rsidRPr="000D7EA7">
              <w:rPr>
                <w:rFonts w:eastAsia="SimSun"/>
                <w:position w:val="-6"/>
                <w:szCs w:val="28"/>
                <w:lang w:val="en-US" w:eastAsia="ko-KR"/>
              </w:rPr>
              <w:object w:dxaOrig="255" w:dyaOrig="225" w14:anchorId="56FAB167">
                <v:shape id="_x0000_i1029" type="#_x0000_t75" style="width:14.4pt;height:14.4pt" o:ole="" fillcolor="window">
                  <v:imagedata r:id="rId42" o:title=""/>
                </v:shape>
                <o:OLEObject Type="Embed" ProgID="Equation.3" ShapeID="_x0000_i1029" DrawAspect="Content" ObjectID="_1809169333" r:id="rId43"/>
              </w:object>
            </w:r>
          </w:p>
        </w:tc>
        <w:tc>
          <w:tcPr>
            <w:tcW w:w="0" w:type="auto"/>
            <w:vAlign w:val="center"/>
            <w:hideMark/>
          </w:tcPr>
          <w:p w14:paraId="2609DD0C" w14:textId="77777777" w:rsidR="000D7EA7" w:rsidRPr="000D7EA7" w:rsidRDefault="000D7EA7" w:rsidP="000D7EA7">
            <w:pPr>
              <w:ind w:firstLine="34"/>
              <w:rPr>
                <w:rFonts w:eastAsia="SimSun"/>
                <w:szCs w:val="28"/>
              </w:rPr>
            </w:pPr>
            <w:r w:rsidRPr="000D7EA7">
              <w:rPr>
                <w:rFonts w:eastAsia="SimSun"/>
                <w:szCs w:val="28"/>
              </w:rPr>
              <w:t>- коэффициент открытой пористости;</w:t>
            </w:r>
          </w:p>
        </w:tc>
      </w:tr>
      <w:tr w:rsidR="000D7EA7" w:rsidRPr="000D7EA7" w14:paraId="780CFB6D" w14:textId="77777777" w:rsidTr="00BA70D7">
        <w:tc>
          <w:tcPr>
            <w:tcW w:w="0" w:type="auto"/>
            <w:vAlign w:val="center"/>
            <w:hideMark/>
          </w:tcPr>
          <w:p w14:paraId="1F664917" w14:textId="77777777" w:rsidR="000D7EA7" w:rsidRPr="000D7EA7" w:rsidRDefault="000D7EA7" w:rsidP="000D7EA7">
            <w:pPr>
              <w:jc w:val="center"/>
              <w:rPr>
                <w:rFonts w:eastAsia="SimSun"/>
                <w:szCs w:val="28"/>
              </w:rPr>
            </w:pPr>
            <w:r w:rsidRPr="000D7EA7">
              <w:rPr>
                <w:rFonts w:eastAsia="SimSun"/>
                <w:position w:val="-12"/>
                <w:szCs w:val="28"/>
              </w:rPr>
              <w:object w:dxaOrig="285" w:dyaOrig="375" w14:anchorId="6A74AA09">
                <v:shape id="_x0000_i1030" type="#_x0000_t75" style="width:14.4pt;height:21.6pt" o:ole="" fillcolor="window">
                  <v:imagedata r:id="rId44" o:title=""/>
                </v:shape>
                <o:OLEObject Type="Embed" ProgID="Equation.3" ShapeID="_x0000_i1030" DrawAspect="Content" ObjectID="_1809169334" r:id="rId45"/>
              </w:object>
            </w:r>
          </w:p>
        </w:tc>
        <w:tc>
          <w:tcPr>
            <w:tcW w:w="0" w:type="auto"/>
            <w:vAlign w:val="center"/>
            <w:hideMark/>
          </w:tcPr>
          <w:p w14:paraId="320EACEE" w14:textId="77777777" w:rsidR="000D7EA7" w:rsidRPr="000D7EA7" w:rsidRDefault="000D7EA7" w:rsidP="000D7EA7">
            <w:pPr>
              <w:ind w:firstLine="34"/>
              <w:rPr>
                <w:rFonts w:eastAsia="SimSun"/>
                <w:szCs w:val="28"/>
              </w:rPr>
            </w:pPr>
            <w:r w:rsidRPr="000D7EA7">
              <w:rPr>
                <w:rFonts w:eastAsia="SimSun"/>
                <w:szCs w:val="28"/>
              </w:rPr>
              <w:t>- коэффициент нефтенасыщенности;</w:t>
            </w:r>
          </w:p>
        </w:tc>
      </w:tr>
      <w:tr w:rsidR="000D7EA7" w:rsidRPr="000D7EA7" w14:paraId="5BC3E7CB" w14:textId="77777777" w:rsidTr="00BA70D7">
        <w:tc>
          <w:tcPr>
            <w:tcW w:w="0" w:type="auto"/>
            <w:vAlign w:val="center"/>
            <w:hideMark/>
          </w:tcPr>
          <w:p w14:paraId="2516840D" w14:textId="77777777" w:rsidR="000D7EA7" w:rsidRPr="000D7EA7" w:rsidRDefault="000D7EA7" w:rsidP="000D7EA7">
            <w:pPr>
              <w:jc w:val="center"/>
              <w:rPr>
                <w:rFonts w:eastAsia="SimSun"/>
                <w:szCs w:val="28"/>
              </w:rPr>
            </w:pPr>
            <w:r w:rsidRPr="000D7EA7">
              <w:rPr>
                <w:rFonts w:eastAsia="SimSun"/>
                <w:position w:val="-14"/>
                <w:szCs w:val="28"/>
              </w:rPr>
              <w:object w:dxaOrig="435" w:dyaOrig="390" w14:anchorId="18AC1182">
                <v:shape id="_x0000_i1031" type="#_x0000_t75" style="width:21.6pt;height:21.6pt" o:ole="" fillcolor="window">
                  <v:imagedata r:id="rId46" o:title=""/>
                </v:shape>
                <o:OLEObject Type="Embed" ProgID="Equation.3" ShapeID="_x0000_i1031" DrawAspect="Content" ObjectID="_1809169335" r:id="rId47"/>
              </w:object>
            </w:r>
          </w:p>
        </w:tc>
        <w:tc>
          <w:tcPr>
            <w:tcW w:w="0" w:type="auto"/>
            <w:vAlign w:val="center"/>
            <w:hideMark/>
          </w:tcPr>
          <w:p w14:paraId="6BD4BF83" w14:textId="77777777" w:rsidR="000D7EA7" w:rsidRPr="000D7EA7" w:rsidRDefault="000D7EA7" w:rsidP="000D7EA7">
            <w:pPr>
              <w:ind w:firstLine="34"/>
              <w:rPr>
                <w:rFonts w:eastAsia="SimSun"/>
                <w:szCs w:val="28"/>
              </w:rPr>
            </w:pPr>
            <w:r w:rsidRPr="000D7EA7">
              <w:rPr>
                <w:rFonts w:eastAsia="SimSun"/>
                <w:szCs w:val="28"/>
              </w:rPr>
              <w:t>- пересчётный коэффициент;</w:t>
            </w:r>
          </w:p>
        </w:tc>
      </w:tr>
      <w:tr w:rsidR="000D7EA7" w:rsidRPr="000D7EA7" w14:paraId="3FB3AD18" w14:textId="77777777" w:rsidTr="00BA70D7">
        <w:tc>
          <w:tcPr>
            <w:tcW w:w="0" w:type="auto"/>
            <w:vAlign w:val="center"/>
            <w:hideMark/>
          </w:tcPr>
          <w:p w14:paraId="05A04379" w14:textId="77777777" w:rsidR="000D7EA7" w:rsidRPr="000D7EA7" w:rsidRDefault="000D7EA7" w:rsidP="000D7EA7">
            <w:pPr>
              <w:jc w:val="center"/>
              <w:rPr>
                <w:rFonts w:eastAsia="SimSun"/>
                <w:szCs w:val="28"/>
              </w:rPr>
            </w:pPr>
            <w:r w:rsidRPr="000D7EA7">
              <w:rPr>
                <w:rFonts w:eastAsia="SimSun"/>
                <w:position w:val="-12"/>
                <w:szCs w:val="28"/>
              </w:rPr>
              <w:object w:dxaOrig="480" w:dyaOrig="375" w14:anchorId="1C2873D5">
                <v:shape id="_x0000_i1032" type="#_x0000_t75" style="width:21.6pt;height:21.6pt" o:ole="" fillcolor="window">
                  <v:imagedata r:id="rId48" o:title=""/>
                </v:shape>
                <o:OLEObject Type="Embed" ProgID="Equation.3" ShapeID="_x0000_i1032" DrawAspect="Content" ObjectID="_1809169336" r:id="rId49"/>
              </w:object>
            </w:r>
          </w:p>
        </w:tc>
        <w:tc>
          <w:tcPr>
            <w:tcW w:w="0" w:type="auto"/>
            <w:vAlign w:val="center"/>
            <w:hideMark/>
          </w:tcPr>
          <w:p w14:paraId="70491B92" w14:textId="77777777" w:rsidR="000D7EA7" w:rsidRPr="000D7EA7" w:rsidRDefault="000D7EA7" w:rsidP="000D7EA7">
            <w:pPr>
              <w:ind w:firstLine="34"/>
              <w:rPr>
                <w:rFonts w:eastAsia="SimSun"/>
                <w:szCs w:val="28"/>
              </w:rPr>
            </w:pPr>
            <w:r w:rsidRPr="000D7EA7">
              <w:rPr>
                <w:rFonts w:eastAsia="SimSun"/>
                <w:szCs w:val="28"/>
              </w:rPr>
              <w:t>- плотность нефти в поверхностных условиях.</w:t>
            </w:r>
          </w:p>
        </w:tc>
      </w:tr>
    </w:tbl>
    <w:p w14:paraId="6ED807B5" w14:textId="77777777" w:rsidR="004816F2" w:rsidRDefault="004816F2" w:rsidP="000D7EA7">
      <w:pPr>
        <w:spacing w:line="360" w:lineRule="auto"/>
        <w:ind w:firstLine="737"/>
        <w:jc w:val="both"/>
        <w:rPr>
          <w:szCs w:val="22"/>
        </w:rPr>
      </w:pPr>
    </w:p>
    <w:p w14:paraId="6B0451B3" w14:textId="56B0F808" w:rsidR="000D7EA7" w:rsidRPr="000D7EA7" w:rsidRDefault="000D7EA7" w:rsidP="000D7EA7">
      <w:pPr>
        <w:spacing w:line="360" w:lineRule="auto"/>
        <w:ind w:firstLine="737"/>
        <w:jc w:val="both"/>
        <w:rPr>
          <w:szCs w:val="22"/>
        </w:rPr>
      </w:pPr>
      <w:r w:rsidRPr="000D7EA7">
        <w:rPr>
          <w:szCs w:val="22"/>
        </w:rPr>
        <w:t xml:space="preserve">По результатам определены потенциальные балансовые запасы нефти на </w:t>
      </w:r>
      <w:r w:rsidR="00BB37BE">
        <w:rPr>
          <w:szCs w:val="22"/>
        </w:rPr>
        <w:t>4</w:t>
      </w:r>
      <w:r w:rsidRPr="000D7EA7">
        <w:rPr>
          <w:szCs w:val="22"/>
        </w:rPr>
        <w:t xml:space="preserve"> скважин</w:t>
      </w:r>
      <w:r w:rsidR="00BB37BE">
        <w:rPr>
          <w:szCs w:val="22"/>
        </w:rPr>
        <w:t>ы</w:t>
      </w:r>
      <w:r w:rsidRPr="000D7EA7">
        <w:rPr>
          <w:szCs w:val="22"/>
        </w:rPr>
        <w:t xml:space="preserve"> (</w:t>
      </w:r>
      <w:r w:rsidR="00BB37BE">
        <w:rPr>
          <w:szCs w:val="22"/>
        </w:rPr>
        <w:t>Р-14,15,16,17</w:t>
      </w:r>
      <w:r w:rsidRPr="000D7EA7">
        <w:rPr>
          <w:szCs w:val="22"/>
        </w:rPr>
        <w:t>), объект</w:t>
      </w:r>
      <w:r w:rsidR="00BB37BE">
        <w:rPr>
          <w:szCs w:val="22"/>
        </w:rPr>
        <w:t xml:space="preserve">ов </w:t>
      </w:r>
      <w:r w:rsidRPr="000D7EA7">
        <w:rPr>
          <w:szCs w:val="22"/>
        </w:rPr>
        <w:t xml:space="preserve"> </w:t>
      </w:r>
      <w:bookmarkStart w:id="50" w:name="_Hlk191468824"/>
      <w:r w:rsidRPr="000D7EA7">
        <w:rPr>
          <w:szCs w:val="22"/>
          <w:lang w:val="en-US"/>
        </w:rPr>
        <w:t>I</w:t>
      </w:r>
      <w:bookmarkEnd w:id="50"/>
      <w:r w:rsidR="00BB37BE">
        <w:rPr>
          <w:szCs w:val="22"/>
        </w:rPr>
        <w:t xml:space="preserve"> </w:t>
      </w:r>
      <w:r w:rsidR="000622DD">
        <w:rPr>
          <w:szCs w:val="22"/>
        </w:rPr>
        <w:t xml:space="preserve">, </w:t>
      </w:r>
      <w:bookmarkStart w:id="51" w:name="_Hlk191981060"/>
      <w:r w:rsidR="00BB37BE" w:rsidRPr="000D7EA7">
        <w:rPr>
          <w:szCs w:val="22"/>
          <w:lang w:val="en-US"/>
        </w:rPr>
        <w:t>II</w:t>
      </w:r>
      <w:bookmarkEnd w:id="51"/>
      <w:r w:rsidR="000622DD">
        <w:rPr>
          <w:szCs w:val="22"/>
        </w:rPr>
        <w:t xml:space="preserve"> и</w:t>
      </w:r>
      <w:r w:rsidR="000622DD" w:rsidRPr="00244DF9">
        <w:rPr>
          <w:szCs w:val="22"/>
        </w:rPr>
        <w:t xml:space="preserve"> </w:t>
      </w:r>
      <w:r w:rsidR="000622DD" w:rsidRPr="000D7EA7">
        <w:rPr>
          <w:szCs w:val="22"/>
          <w:lang w:val="en-US"/>
        </w:rPr>
        <w:t>III</w:t>
      </w:r>
      <w:r w:rsidR="000622DD">
        <w:rPr>
          <w:szCs w:val="22"/>
        </w:rPr>
        <w:t xml:space="preserve"> </w:t>
      </w:r>
      <w:r w:rsidRPr="000D7EA7">
        <w:rPr>
          <w:szCs w:val="22"/>
        </w:rPr>
        <w:t>.</w:t>
      </w:r>
    </w:p>
    <w:p w14:paraId="053B5E31" w14:textId="77777777" w:rsidR="000D7EA7" w:rsidRPr="000D7EA7" w:rsidRDefault="000D7EA7" w:rsidP="000D7EA7">
      <w:pPr>
        <w:rPr>
          <w:rFonts w:eastAsia="SimSun"/>
          <w:b/>
          <w:sz w:val="20"/>
          <w:szCs w:val="20"/>
        </w:rPr>
      </w:pPr>
      <w:bookmarkStart w:id="52" w:name="RANGE!A1:M25"/>
      <w:bookmarkStart w:id="53" w:name="_Toc20731449"/>
      <w:r w:rsidRPr="000D7EA7">
        <w:rPr>
          <w:rFonts w:eastAsia="SimSun"/>
          <w:b/>
          <w:sz w:val="20"/>
          <w:szCs w:val="20"/>
        </w:rPr>
        <w:t xml:space="preserve">Таблица 3.5.1 - Запасы нефти, вовлекаемые в пробную эксплуатацию </w:t>
      </w:r>
      <w:bookmarkEnd w:id="52"/>
      <w:r w:rsidRPr="000D7EA7">
        <w:rPr>
          <w:rFonts w:eastAsia="SimSun"/>
          <w:b/>
          <w:sz w:val="20"/>
          <w:szCs w:val="20"/>
        </w:rPr>
        <w:t>горизонта/объекта</w:t>
      </w:r>
      <w:bookmarkEnd w:id="53"/>
    </w:p>
    <w:p w14:paraId="51991E05" w14:textId="77777777" w:rsidR="000D7EA7" w:rsidRPr="000D7EA7" w:rsidRDefault="000D7EA7" w:rsidP="000D7EA7">
      <w:pPr>
        <w:spacing w:line="360" w:lineRule="auto"/>
        <w:ind w:firstLine="737"/>
        <w:jc w:val="both"/>
        <w:rPr>
          <w:szCs w:val="22"/>
        </w:rPr>
      </w:pPr>
    </w:p>
    <w:tbl>
      <w:tblPr>
        <w:tblW w:w="5000" w:type="pct"/>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4A0" w:firstRow="1" w:lastRow="0" w:firstColumn="1" w:lastColumn="0" w:noHBand="0" w:noVBand="1"/>
      </w:tblPr>
      <w:tblGrid>
        <w:gridCol w:w="495"/>
        <w:gridCol w:w="1114"/>
        <w:gridCol w:w="632"/>
        <w:gridCol w:w="601"/>
        <w:gridCol w:w="601"/>
        <w:gridCol w:w="821"/>
        <w:gridCol w:w="1040"/>
        <w:gridCol w:w="711"/>
        <w:gridCol w:w="821"/>
        <w:gridCol w:w="821"/>
        <w:gridCol w:w="711"/>
        <w:gridCol w:w="491"/>
        <w:gridCol w:w="711"/>
      </w:tblGrid>
      <w:tr w:rsidR="00881C6F" w:rsidRPr="000D7EA7" w14:paraId="5BC1020C" w14:textId="77777777" w:rsidTr="00881C6F">
        <w:trPr>
          <w:trHeight w:val="300"/>
        </w:trPr>
        <w:tc>
          <w:tcPr>
            <w:tcW w:w="284" w:type="pct"/>
            <w:vMerge w:val="restart"/>
            <w:tcBorders>
              <w:top w:val="double" w:sz="4" w:space="0" w:color="auto"/>
              <w:left w:val="double" w:sz="4" w:space="0" w:color="auto"/>
              <w:bottom w:val="single" w:sz="4" w:space="0" w:color="auto"/>
              <w:right w:val="single" w:sz="4" w:space="0" w:color="auto"/>
            </w:tcBorders>
            <w:textDirection w:val="btLr"/>
            <w:vAlign w:val="center"/>
            <w:hideMark/>
          </w:tcPr>
          <w:p w14:paraId="7A2183B3" w14:textId="77777777" w:rsidR="000D7EA7" w:rsidRPr="000D7EA7" w:rsidRDefault="000D7EA7" w:rsidP="000D7EA7">
            <w:pPr>
              <w:jc w:val="center"/>
              <w:rPr>
                <w:color w:val="000000"/>
                <w:sz w:val="20"/>
                <w:szCs w:val="20"/>
              </w:rPr>
            </w:pPr>
            <w:r w:rsidRPr="000D7EA7">
              <w:rPr>
                <w:color w:val="000000"/>
                <w:sz w:val="20"/>
                <w:szCs w:val="20"/>
              </w:rPr>
              <w:t>Категория запасов</w:t>
            </w:r>
          </w:p>
        </w:tc>
        <w:tc>
          <w:tcPr>
            <w:tcW w:w="597" w:type="pct"/>
            <w:vMerge w:val="restart"/>
            <w:tcBorders>
              <w:top w:val="double" w:sz="4" w:space="0" w:color="auto"/>
              <w:left w:val="single" w:sz="4" w:space="0" w:color="auto"/>
              <w:bottom w:val="single" w:sz="4" w:space="0" w:color="auto"/>
              <w:right w:val="single" w:sz="4" w:space="0" w:color="auto"/>
            </w:tcBorders>
            <w:textDirection w:val="btLr"/>
            <w:vAlign w:val="center"/>
            <w:hideMark/>
          </w:tcPr>
          <w:p w14:paraId="72C65AB7" w14:textId="77777777" w:rsidR="000D7EA7" w:rsidRPr="000D7EA7" w:rsidRDefault="000D7EA7" w:rsidP="000D7EA7">
            <w:pPr>
              <w:jc w:val="center"/>
              <w:rPr>
                <w:color w:val="000000"/>
                <w:sz w:val="20"/>
                <w:szCs w:val="20"/>
              </w:rPr>
            </w:pPr>
            <w:r w:rsidRPr="000D7EA7">
              <w:rPr>
                <w:color w:val="000000"/>
                <w:sz w:val="20"/>
                <w:szCs w:val="20"/>
              </w:rPr>
              <w:t>Горизонт</w:t>
            </w:r>
          </w:p>
        </w:tc>
        <w:tc>
          <w:tcPr>
            <w:tcW w:w="339" w:type="pct"/>
            <w:vMerge w:val="restart"/>
            <w:tcBorders>
              <w:top w:val="double" w:sz="4" w:space="0" w:color="auto"/>
              <w:left w:val="single" w:sz="4" w:space="0" w:color="auto"/>
              <w:bottom w:val="single" w:sz="4" w:space="0" w:color="auto"/>
              <w:right w:val="single" w:sz="4" w:space="0" w:color="auto"/>
            </w:tcBorders>
            <w:textDirection w:val="btLr"/>
            <w:vAlign w:val="center"/>
            <w:hideMark/>
          </w:tcPr>
          <w:p w14:paraId="3E9325E0" w14:textId="77777777" w:rsidR="000D7EA7" w:rsidRPr="000D7EA7" w:rsidRDefault="000D7EA7" w:rsidP="000D7EA7">
            <w:pPr>
              <w:jc w:val="center"/>
              <w:rPr>
                <w:color w:val="000000"/>
                <w:sz w:val="20"/>
                <w:szCs w:val="20"/>
              </w:rPr>
            </w:pPr>
            <w:r w:rsidRPr="000D7EA7">
              <w:rPr>
                <w:color w:val="000000"/>
                <w:sz w:val="20"/>
                <w:szCs w:val="20"/>
              </w:rPr>
              <w:t>№ скв</w:t>
            </w:r>
          </w:p>
        </w:tc>
        <w:tc>
          <w:tcPr>
            <w:tcW w:w="349" w:type="pct"/>
            <w:vMerge w:val="restart"/>
            <w:tcBorders>
              <w:top w:val="double" w:sz="4" w:space="0" w:color="auto"/>
              <w:left w:val="single" w:sz="4" w:space="0" w:color="auto"/>
              <w:bottom w:val="single" w:sz="4" w:space="0" w:color="auto"/>
              <w:right w:val="single" w:sz="4" w:space="0" w:color="auto"/>
            </w:tcBorders>
            <w:textDirection w:val="btLr"/>
            <w:vAlign w:val="center"/>
            <w:hideMark/>
          </w:tcPr>
          <w:p w14:paraId="2E20E4E8" w14:textId="7633F13D" w:rsidR="000D7EA7" w:rsidRPr="000D7EA7" w:rsidRDefault="000D7EA7" w:rsidP="000D7EA7">
            <w:pPr>
              <w:jc w:val="center"/>
              <w:rPr>
                <w:color w:val="000000"/>
                <w:sz w:val="20"/>
                <w:szCs w:val="20"/>
              </w:rPr>
            </w:pPr>
            <w:r w:rsidRPr="000D7EA7">
              <w:rPr>
                <w:color w:val="000000"/>
                <w:sz w:val="20"/>
                <w:szCs w:val="20"/>
              </w:rPr>
              <w:t xml:space="preserve">Площадь </w:t>
            </w:r>
            <w:r w:rsidR="00BB37BE" w:rsidRPr="00BB37BE">
              <w:rPr>
                <w:color w:val="000000"/>
                <w:sz w:val="20"/>
                <w:szCs w:val="20"/>
              </w:rPr>
              <w:t>дренажа</w:t>
            </w:r>
            <w:r w:rsidRPr="000D7EA7">
              <w:rPr>
                <w:color w:val="000000"/>
                <w:sz w:val="20"/>
                <w:szCs w:val="20"/>
              </w:rPr>
              <w:t>. тыс.м</w:t>
            </w:r>
            <w:r w:rsidRPr="000D7EA7">
              <w:rPr>
                <w:color w:val="000000"/>
                <w:sz w:val="20"/>
                <w:szCs w:val="20"/>
                <w:vertAlign w:val="superscript"/>
              </w:rPr>
              <w:t>2</w:t>
            </w:r>
          </w:p>
        </w:tc>
        <w:tc>
          <w:tcPr>
            <w:tcW w:w="263" w:type="pct"/>
            <w:vMerge w:val="restart"/>
            <w:tcBorders>
              <w:top w:val="double" w:sz="4" w:space="0" w:color="auto"/>
              <w:left w:val="single" w:sz="4" w:space="0" w:color="auto"/>
              <w:bottom w:val="single" w:sz="4" w:space="0" w:color="auto"/>
              <w:right w:val="single" w:sz="4" w:space="0" w:color="auto"/>
            </w:tcBorders>
            <w:textDirection w:val="btLr"/>
            <w:vAlign w:val="center"/>
            <w:hideMark/>
          </w:tcPr>
          <w:p w14:paraId="3EFA6CA7" w14:textId="77777777" w:rsidR="000D7EA7" w:rsidRPr="000D7EA7" w:rsidRDefault="000D7EA7" w:rsidP="000D7EA7">
            <w:pPr>
              <w:jc w:val="center"/>
              <w:rPr>
                <w:color w:val="000000"/>
                <w:sz w:val="20"/>
                <w:szCs w:val="20"/>
              </w:rPr>
            </w:pPr>
            <w:r w:rsidRPr="000D7EA7">
              <w:rPr>
                <w:color w:val="000000"/>
                <w:sz w:val="20"/>
                <w:szCs w:val="20"/>
              </w:rPr>
              <w:t>Нефтенасыщенная толщина. м</w:t>
            </w:r>
          </w:p>
        </w:tc>
        <w:tc>
          <w:tcPr>
            <w:tcW w:w="373" w:type="pct"/>
            <w:vMerge w:val="restart"/>
            <w:tcBorders>
              <w:top w:val="double" w:sz="4" w:space="0" w:color="auto"/>
              <w:left w:val="single" w:sz="4" w:space="0" w:color="auto"/>
              <w:bottom w:val="single" w:sz="4" w:space="0" w:color="auto"/>
              <w:right w:val="single" w:sz="4" w:space="0" w:color="auto"/>
            </w:tcBorders>
            <w:textDirection w:val="btLr"/>
            <w:vAlign w:val="center"/>
            <w:hideMark/>
          </w:tcPr>
          <w:p w14:paraId="28270A60" w14:textId="77777777" w:rsidR="000D7EA7" w:rsidRPr="000D7EA7" w:rsidRDefault="000D7EA7" w:rsidP="000D7EA7">
            <w:pPr>
              <w:jc w:val="center"/>
              <w:rPr>
                <w:color w:val="000000"/>
                <w:sz w:val="20"/>
                <w:szCs w:val="20"/>
              </w:rPr>
            </w:pPr>
            <w:r w:rsidRPr="000D7EA7">
              <w:rPr>
                <w:color w:val="000000"/>
                <w:sz w:val="20"/>
                <w:szCs w:val="20"/>
              </w:rPr>
              <w:t xml:space="preserve">Объем нефтенасыщенных пород, </w:t>
            </w:r>
          </w:p>
          <w:p w14:paraId="7CC5D831" w14:textId="77777777" w:rsidR="000D7EA7" w:rsidRPr="000D7EA7" w:rsidRDefault="000D7EA7" w:rsidP="000D7EA7">
            <w:pPr>
              <w:jc w:val="center"/>
              <w:rPr>
                <w:color w:val="000000"/>
                <w:sz w:val="20"/>
                <w:szCs w:val="20"/>
              </w:rPr>
            </w:pPr>
            <w:r w:rsidRPr="000D7EA7">
              <w:rPr>
                <w:color w:val="000000"/>
                <w:sz w:val="20"/>
                <w:szCs w:val="20"/>
              </w:rPr>
              <w:t>м</w:t>
            </w:r>
            <w:r w:rsidRPr="000D7EA7">
              <w:rPr>
                <w:color w:val="000000"/>
                <w:sz w:val="20"/>
                <w:szCs w:val="20"/>
                <w:vertAlign w:val="superscript"/>
              </w:rPr>
              <w:t>2</w:t>
            </w:r>
          </w:p>
        </w:tc>
        <w:tc>
          <w:tcPr>
            <w:tcW w:w="1392" w:type="pct"/>
            <w:gridSpan w:val="3"/>
            <w:tcBorders>
              <w:top w:val="double" w:sz="4" w:space="0" w:color="auto"/>
              <w:left w:val="single" w:sz="4" w:space="0" w:color="auto"/>
              <w:bottom w:val="single" w:sz="4" w:space="0" w:color="auto"/>
              <w:right w:val="single" w:sz="4" w:space="0" w:color="auto"/>
            </w:tcBorders>
            <w:vAlign w:val="center"/>
            <w:hideMark/>
          </w:tcPr>
          <w:p w14:paraId="4D03CF67" w14:textId="77777777" w:rsidR="000D7EA7" w:rsidRPr="000D7EA7" w:rsidRDefault="000D7EA7" w:rsidP="000D7EA7">
            <w:pPr>
              <w:jc w:val="center"/>
              <w:rPr>
                <w:color w:val="000000"/>
                <w:sz w:val="20"/>
                <w:szCs w:val="20"/>
              </w:rPr>
            </w:pPr>
            <w:r w:rsidRPr="000D7EA7">
              <w:rPr>
                <w:color w:val="000000"/>
                <w:sz w:val="20"/>
                <w:szCs w:val="20"/>
              </w:rPr>
              <w:t>Коэффициенты. Доли ед.</w:t>
            </w:r>
          </w:p>
        </w:tc>
        <w:tc>
          <w:tcPr>
            <w:tcW w:w="440" w:type="pct"/>
            <w:vMerge w:val="restart"/>
            <w:tcBorders>
              <w:top w:val="double" w:sz="4" w:space="0" w:color="auto"/>
              <w:left w:val="single" w:sz="4" w:space="0" w:color="auto"/>
              <w:bottom w:val="single" w:sz="4" w:space="0" w:color="auto"/>
              <w:right w:val="single" w:sz="4" w:space="0" w:color="auto"/>
            </w:tcBorders>
            <w:textDirection w:val="btLr"/>
            <w:vAlign w:val="center"/>
            <w:hideMark/>
          </w:tcPr>
          <w:p w14:paraId="26388926" w14:textId="77777777" w:rsidR="000D7EA7" w:rsidRPr="000D7EA7" w:rsidRDefault="000D7EA7" w:rsidP="000D7EA7">
            <w:pPr>
              <w:jc w:val="center"/>
              <w:rPr>
                <w:color w:val="000000"/>
                <w:sz w:val="20"/>
                <w:szCs w:val="20"/>
              </w:rPr>
            </w:pPr>
            <w:r w:rsidRPr="000D7EA7">
              <w:rPr>
                <w:color w:val="000000"/>
                <w:sz w:val="20"/>
                <w:szCs w:val="20"/>
              </w:rPr>
              <w:t>плотность нефти, т/м</w:t>
            </w:r>
            <w:r w:rsidRPr="000D7EA7">
              <w:rPr>
                <w:color w:val="000000"/>
                <w:sz w:val="20"/>
                <w:szCs w:val="20"/>
                <w:vertAlign w:val="superscript"/>
              </w:rPr>
              <w:t>3</w:t>
            </w:r>
          </w:p>
        </w:tc>
        <w:tc>
          <w:tcPr>
            <w:tcW w:w="398" w:type="pct"/>
            <w:vMerge w:val="restart"/>
            <w:tcBorders>
              <w:top w:val="double" w:sz="4" w:space="0" w:color="auto"/>
              <w:left w:val="single" w:sz="4" w:space="0" w:color="auto"/>
              <w:bottom w:val="single" w:sz="4" w:space="0" w:color="auto"/>
              <w:right w:val="single" w:sz="4" w:space="0" w:color="auto"/>
            </w:tcBorders>
            <w:textDirection w:val="btLr"/>
            <w:vAlign w:val="center"/>
            <w:hideMark/>
          </w:tcPr>
          <w:p w14:paraId="61F22B67" w14:textId="77777777" w:rsidR="000D7EA7" w:rsidRPr="000D7EA7" w:rsidRDefault="000D7EA7" w:rsidP="000D7EA7">
            <w:pPr>
              <w:jc w:val="center"/>
              <w:rPr>
                <w:color w:val="000000"/>
                <w:sz w:val="20"/>
                <w:szCs w:val="20"/>
              </w:rPr>
            </w:pPr>
            <w:r w:rsidRPr="000D7EA7">
              <w:rPr>
                <w:color w:val="000000"/>
                <w:sz w:val="20"/>
                <w:szCs w:val="20"/>
              </w:rPr>
              <w:t>Потенциальные балансовые запасы нефти на 1 скважину, тыс.т</w:t>
            </w:r>
          </w:p>
        </w:tc>
        <w:tc>
          <w:tcPr>
            <w:tcW w:w="263" w:type="pct"/>
            <w:vMerge w:val="restart"/>
            <w:tcBorders>
              <w:top w:val="double" w:sz="4" w:space="0" w:color="auto"/>
              <w:left w:val="single" w:sz="4" w:space="0" w:color="auto"/>
              <w:bottom w:val="single" w:sz="4" w:space="0" w:color="auto"/>
              <w:right w:val="single" w:sz="4" w:space="0" w:color="auto"/>
            </w:tcBorders>
            <w:textDirection w:val="btLr"/>
            <w:vAlign w:val="center"/>
            <w:hideMark/>
          </w:tcPr>
          <w:p w14:paraId="2277FBE4" w14:textId="77777777" w:rsidR="000D7EA7" w:rsidRPr="000D7EA7" w:rsidRDefault="000D7EA7" w:rsidP="000D7EA7">
            <w:pPr>
              <w:jc w:val="center"/>
              <w:rPr>
                <w:color w:val="000000"/>
                <w:sz w:val="20"/>
                <w:szCs w:val="20"/>
              </w:rPr>
            </w:pPr>
            <w:r w:rsidRPr="000D7EA7">
              <w:rPr>
                <w:color w:val="000000"/>
                <w:sz w:val="20"/>
                <w:szCs w:val="20"/>
              </w:rPr>
              <w:t>КИН. д.ед.</w:t>
            </w:r>
          </w:p>
        </w:tc>
        <w:tc>
          <w:tcPr>
            <w:tcW w:w="300" w:type="pct"/>
            <w:vMerge w:val="restart"/>
            <w:tcBorders>
              <w:top w:val="double" w:sz="4" w:space="0" w:color="auto"/>
              <w:left w:val="single" w:sz="4" w:space="0" w:color="auto"/>
              <w:bottom w:val="single" w:sz="4" w:space="0" w:color="auto"/>
              <w:right w:val="double" w:sz="4" w:space="0" w:color="auto"/>
            </w:tcBorders>
            <w:textDirection w:val="btLr"/>
            <w:vAlign w:val="center"/>
            <w:hideMark/>
          </w:tcPr>
          <w:p w14:paraId="70071BC3" w14:textId="77777777" w:rsidR="000D7EA7" w:rsidRPr="000D7EA7" w:rsidRDefault="000D7EA7" w:rsidP="000D7EA7">
            <w:pPr>
              <w:jc w:val="center"/>
              <w:rPr>
                <w:color w:val="000000"/>
                <w:sz w:val="20"/>
                <w:szCs w:val="20"/>
              </w:rPr>
            </w:pPr>
            <w:r w:rsidRPr="000D7EA7">
              <w:rPr>
                <w:color w:val="000000"/>
                <w:sz w:val="20"/>
                <w:szCs w:val="20"/>
              </w:rPr>
              <w:t>Удельные извлекаемые запасы нефти на 1 скважину, тыс.т</w:t>
            </w:r>
          </w:p>
        </w:tc>
      </w:tr>
      <w:tr w:rsidR="00881C6F" w:rsidRPr="000D7EA7" w14:paraId="5EF218E6" w14:textId="77777777" w:rsidTr="00881C6F">
        <w:trPr>
          <w:trHeight w:val="3030"/>
        </w:trPr>
        <w:tc>
          <w:tcPr>
            <w:tcW w:w="0" w:type="auto"/>
            <w:vMerge/>
            <w:tcBorders>
              <w:top w:val="double" w:sz="4" w:space="0" w:color="auto"/>
              <w:left w:val="double" w:sz="4" w:space="0" w:color="auto"/>
              <w:bottom w:val="single" w:sz="4" w:space="0" w:color="auto"/>
              <w:right w:val="single" w:sz="4" w:space="0" w:color="auto"/>
            </w:tcBorders>
            <w:vAlign w:val="center"/>
            <w:hideMark/>
          </w:tcPr>
          <w:p w14:paraId="16786A17" w14:textId="77777777" w:rsidR="000D7EA7" w:rsidRPr="000D7EA7" w:rsidRDefault="000D7EA7" w:rsidP="000D7EA7">
            <w:pPr>
              <w:rPr>
                <w:color w:val="000000"/>
                <w:sz w:val="22"/>
                <w:szCs w:val="22"/>
              </w:rPr>
            </w:pPr>
          </w:p>
        </w:tc>
        <w:tc>
          <w:tcPr>
            <w:tcW w:w="0" w:type="auto"/>
            <w:vMerge/>
            <w:tcBorders>
              <w:top w:val="double" w:sz="4" w:space="0" w:color="auto"/>
              <w:left w:val="single" w:sz="4" w:space="0" w:color="auto"/>
              <w:bottom w:val="single" w:sz="4" w:space="0" w:color="auto"/>
              <w:right w:val="single" w:sz="4" w:space="0" w:color="auto"/>
            </w:tcBorders>
            <w:vAlign w:val="center"/>
            <w:hideMark/>
          </w:tcPr>
          <w:p w14:paraId="248AC521" w14:textId="77777777" w:rsidR="000D7EA7" w:rsidRPr="000D7EA7" w:rsidRDefault="000D7EA7" w:rsidP="000D7EA7">
            <w:pPr>
              <w:rPr>
                <w:color w:val="000000"/>
                <w:sz w:val="22"/>
                <w:szCs w:val="22"/>
              </w:rPr>
            </w:pPr>
          </w:p>
        </w:tc>
        <w:tc>
          <w:tcPr>
            <w:tcW w:w="0" w:type="auto"/>
            <w:vMerge/>
            <w:tcBorders>
              <w:top w:val="double" w:sz="4" w:space="0" w:color="auto"/>
              <w:left w:val="single" w:sz="4" w:space="0" w:color="auto"/>
              <w:bottom w:val="single" w:sz="4" w:space="0" w:color="auto"/>
              <w:right w:val="single" w:sz="4" w:space="0" w:color="auto"/>
            </w:tcBorders>
            <w:vAlign w:val="center"/>
            <w:hideMark/>
          </w:tcPr>
          <w:p w14:paraId="7AB9557B" w14:textId="77777777" w:rsidR="000D7EA7" w:rsidRPr="000D7EA7" w:rsidRDefault="000D7EA7" w:rsidP="000D7EA7">
            <w:pPr>
              <w:rPr>
                <w:color w:val="000000"/>
                <w:sz w:val="22"/>
                <w:szCs w:val="22"/>
              </w:rPr>
            </w:pPr>
          </w:p>
        </w:tc>
        <w:tc>
          <w:tcPr>
            <w:tcW w:w="0" w:type="auto"/>
            <w:vMerge/>
            <w:tcBorders>
              <w:top w:val="double" w:sz="4" w:space="0" w:color="auto"/>
              <w:left w:val="single" w:sz="4" w:space="0" w:color="auto"/>
              <w:bottom w:val="single" w:sz="4" w:space="0" w:color="auto"/>
              <w:right w:val="single" w:sz="4" w:space="0" w:color="auto"/>
            </w:tcBorders>
            <w:vAlign w:val="center"/>
            <w:hideMark/>
          </w:tcPr>
          <w:p w14:paraId="33114F5D" w14:textId="77777777" w:rsidR="000D7EA7" w:rsidRPr="000D7EA7" w:rsidRDefault="000D7EA7" w:rsidP="000D7EA7">
            <w:pPr>
              <w:rPr>
                <w:color w:val="000000"/>
                <w:sz w:val="22"/>
                <w:szCs w:val="22"/>
              </w:rPr>
            </w:pPr>
          </w:p>
        </w:tc>
        <w:tc>
          <w:tcPr>
            <w:tcW w:w="0" w:type="auto"/>
            <w:vMerge/>
            <w:tcBorders>
              <w:top w:val="double" w:sz="4" w:space="0" w:color="auto"/>
              <w:left w:val="single" w:sz="4" w:space="0" w:color="auto"/>
              <w:bottom w:val="single" w:sz="4" w:space="0" w:color="auto"/>
              <w:right w:val="single" w:sz="4" w:space="0" w:color="auto"/>
            </w:tcBorders>
            <w:vAlign w:val="center"/>
            <w:hideMark/>
          </w:tcPr>
          <w:p w14:paraId="3A1E6A0B" w14:textId="77777777" w:rsidR="000D7EA7" w:rsidRPr="000D7EA7" w:rsidRDefault="000D7EA7" w:rsidP="000D7EA7">
            <w:pPr>
              <w:rPr>
                <w:color w:val="000000"/>
                <w:sz w:val="22"/>
                <w:szCs w:val="22"/>
              </w:rPr>
            </w:pPr>
          </w:p>
        </w:tc>
        <w:tc>
          <w:tcPr>
            <w:tcW w:w="0" w:type="auto"/>
            <w:vMerge/>
            <w:tcBorders>
              <w:top w:val="double" w:sz="4" w:space="0" w:color="auto"/>
              <w:left w:val="single" w:sz="4" w:space="0" w:color="auto"/>
              <w:bottom w:val="single" w:sz="4" w:space="0" w:color="auto"/>
              <w:right w:val="single" w:sz="4" w:space="0" w:color="auto"/>
            </w:tcBorders>
            <w:vAlign w:val="center"/>
            <w:hideMark/>
          </w:tcPr>
          <w:p w14:paraId="3BD6F7DF" w14:textId="77777777" w:rsidR="000D7EA7" w:rsidRPr="000D7EA7" w:rsidRDefault="000D7EA7" w:rsidP="000D7EA7">
            <w:pPr>
              <w:rPr>
                <w:color w:val="000000"/>
                <w:sz w:val="22"/>
                <w:szCs w:val="22"/>
              </w:rPr>
            </w:pPr>
          </w:p>
        </w:tc>
        <w:tc>
          <w:tcPr>
            <w:tcW w:w="571" w:type="pct"/>
            <w:tcBorders>
              <w:top w:val="single" w:sz="4" w:space="0" w:color="auto"/>
              <w:left w:val="single" w:sz="4" w:space="0" w:color="auto"/>
              <w:bottom w:val="single" w:sz="4" w:space="0" w:color="auto"/>
              <w:right w:val="single" w:sz="4" w:space="0" w:color="auto"/>
            </w:tcBorders>
            <w:textDirection w:val="btLr"/>
            <w:vAlign w:val="center"/>
            <w:hideMark/>
          </w:tcPr>
          <w:p w14:paraId="40EFF19D" w14:textId="77777777" w:rsidR="000D7EA7" w:rsidRPr="000D7EA7" w:rsidRDefault="000D7EA7" w:rsidP="000D7EA7">
            <w:pPr>
              <w:jc w:val="center"/>
              <w:rPr>
                <w:color w:val="000000"/>
                <w:sz w:val="22"/>
                <w:szCs w:val="22"/>
              </w:rPr>
            </w:pPr>
            <w:r w:rsidRPr="000D7EA7">
              <w:rPr>
                <w:color w:val="000000"/>
                <w:sz w:val="22"/>
                <w:szCs w:val="22"/>
              </w:rPr>
              <w:t>открытой пористости</w:t>
            </w:r>
          </w:p>
        </w:tc>
        <w:tc>
          <w:tcPr>
            <w:tcW w:w="381" w:type="pct"/>
            <w:tcBorders>
              <w:top w:val="single" w:sz="4" w:space="0" w:color="auto"/>
              <w:left w:val="single" w:sz="4" w:space="0" w:color="auto"/>
              <w:bottom w:val="single" w:sz="4" w:space="0" w:color="auto"/>
              <w:right w:val="single" w:sz="4" w:space="0" w:color="auto"/>
            </w:tcBorders>
            <w:textDirection w:val="btLr"/>
            <w:vAlign w:val="center"/>
            <w:hideMark/>
          </w:tcPr>
          <w:p w14:paraId="5014F870" w14:textId="77777777" w:rsidR="000D7EA7" w:rsidRPr="000D7EA7" w:rsidRDefault="000D7EA7" w:rsidP="000D7EA7">
            <w:pPr>
              <w:jc w:val="center"/>
              <w:rPr>
                <w:color w:val="000000"/>
                <w:sz w:val="22"/>
                <w:szCs w:val="22"/>
              </w:rPr>
            </w:pPr>
            <w:r w:rsidRPr="000D7EA7">
              <w:rPr>
                <w:color w:val="000000"/>
                <w:sz w:val="22"/>
                <w:szCs w:val="22"/>
              </w:rPr>
              <w:t>нефтенасыщенности</w:t>
            </w:r>
          </w:p>
        </w:tc>
        <w:tc>
          <w:tcPr>
            <w:tcW w:w="440" w:type="pct"/>
            <w:tcBorders>
              <w:top w:val="single" w:sz="4" w:space="0" w:color="auto"/>
              <w:left w:val="single" w:sz="4" w:space="0" w:color="auto"/>
              <w:bottom w:val="single" w:sz="4" w:space="0" w:color="auto"/>
              <w:right w:val="single" w:sz="4" w:space="0" w:color="auto"/>
            </w:tcBorders>
            <w:textDirection w:val="btLr"/>
            <w:vAlign w:val="center"/>
            <w:hideMark/>
          </w:tcPr>
          <w:p w14:paraId="4F8BC9D0" w14:textId="77777777" w:rsidR="000D7EA7" w:rsidRPr="000D7EA7" w:rsidRDefault="000D7EA7" w:rsidP="000D7EA7">
            <w:pPr>
              <w:jc w:val="center"/>
              <w:rPr>
                <w:color w:val="000000"/>
                <w:sz w:val="22"/>
                <w:szCs w:val="22"/>
              </w:rPr>
            </w:pPr>
            <w:r w:rsidRPr="000D7EA7">
              <w:rPr>
                <w:color w:val="000000"/>
                <w:sz w:val="22"/>
                <w:szCs w:val="22"/>
              </w:rPr>
              <w:t>пересчетный</w:t>
            </w:r>
          </w:p>
        </w:tc>
        <w:tc>
          <w:tcPr>
            <w:tcW w:w="0" w:type="auto"/>
            <w:vMerge/>
            <w:tcBorders>
              <w:top w:val="double" w:sz="4" w:space="0" w:color="auto"/>
              <w:left w:val="single" w:sz="4" w:space="0" w:color="auto"/>
              <w:bottom w:val="single" w:sz="4" w:space="0" w:color="auto"/>
              <w:right w:val="single" w:sz="4" w:space="0" w:color="auto"/>
            </w:tcBorders>
            <w:vAlign w:val="center"/>
            <w:hideMark/>
          </w:tcPr>
          <w:p w14:paraId="40CA0455" w14:textId="77777777" w:rsidR="000D7EA7" w:rsidRPr="000D7EA7" w:rsidRDefault="000D7EA7" w:rsidP="000D7EA7">
            <w:pPr>
              <w:rPr>
                <w:color w:val="000000"/>
                <w:sz w:val="22"/>
                <w:szCs w:val="22"/>
              </w:rPr>
            </w:pPr>
          </w:p>
        </w:tc>
        <w:tc>
          <w:tcPr>
            <w:tcW w:w="0" w:type="auto"/>
            <w:vMerge/>
            <w:tcBorders>
              <w:top w:val="double" w:sz="4" w:space="0" w:color="auto"/>
              <w:left w:val="single" w:sz="4" w:space="0" w:color="auto"/>
              <w:bottom w:val="single" w:sz="4" w:space="0" w:color="auto"/>
              <w:right w:val="single" w:sz="4" w:space="0" w:color="auto"/>
            </w:tcBorders>
            <w:vAlign w:val="center"/>
            <w:hideMark/>
          </w:tcPr>
          <w:p w14:paraId="21150D91" w14:textId="77777777" w:rsidR="000D7EA7" w:rsidRPr="000D7EA7" w:rsidRDefault="000D7EA7" w:rsidP="000D7EA7">
            <w:pPr>
              <w:rPr>
                <w:color w:val="000000"/>
                <w:sz w:val="22"/>
                <w:szCs w:val="22"/>
              </w:rPr>
            </w:pPr>
          </w:p>
        </w:tc>
        <w:tc>
          <w:tcPr>
            <w:tcW w:w="0" w:type="auto"/>
            <w:vMerge/>
            <w:tcBorders>
              <w:top w:val="double" w:sz="4" w:space="0" w:color="auto"/>
              <w:left w:val="single" w:sz="4" w:space="0" w:color="auto"/>
              <w:bottom w:val="single" w:sz="4" w:space="0" w:color="auto"/>
              <w:right w:val="single" w:sz="4" w:space="0" w:color="auto"/>
            </w:tcBorders>
            <w:vAlign w:val="center"/>
            <w:hideMark/>
          </w:tcPr>
          <w:p w14:paraId="3FB6419A" w14:textId="77777777" w:rsidR="000D7EA7" w:rsidRPr="000D7EA7" w:rsidRDefault="000D7EA7" w:rsidP="000D7EA7">
            <w:pPr>
              <w:rPr>
                <w:color w:val="000000"/>
                <w:sz w:val="22"/>
                <w:szCs w:val="22"/>
              </w:rPr>
            </w:pPr>
          </w:p>
        </w:tc>
        <w:tc>
          <w:tcPr>
            <w:tcW w:w="0" w:type="auto"/>
            <w:vMerge/>
            <w:tcBorders>
              <w:top w:val="double" w:sz="4" w:space="0" w:color="auto"/>
              <w:left w:val="single" w:sz="4" w:space="0" w:color="auto"/>
              <w:bottom w:val="single" w:sz="4" w:space="0" w:color="auto"/>
              <w:right w:val="double" w:sz="4" w:space="0" w:color="auto"/>
            </w:tcBorders>
            <w:vAlign w:val="center"/>
            <w:hideMark/>
          </w:tcPr>
          <w:p w14:paraId="4DFF8730" w14:textId="77777777" w:rsidR="000D7EA7" w:rsidRPr="000D7EA7" w:rsidRDefault="000D7EA7" w:rsidP="000D7EA7">
            <w:pPr>
              <w:rPr>
                <w:color w:val="000000"/>
                <w:sz w:val="22"/>
                <w:szCs w:val="22"/>
              </w:rPr>
            </w:pPr>
          </w:p>
        </w:tc>
      </w:tr>
      <w:tr w:rsidR="00881C6F" w:rsidRPr="000D7EA7" w14:paraId="4784C269" w14:textId="77777777" w:rsidTr="00881C6F">
        <w:trPr>
          <w:trHeight w:val="330"/>
        </w:trPr>
        <w:tc>
          <w:tcPr>
            <w:tcW w:w="284" w:type="pct"/>
            <w:tcBorders>
              <w:top w:val="single" w:sz="4" w:space="0" w:color="auto"/>
              <w:left w:val="double" w:sz="4" w:space="0" w:color="auto"/>
              <w:bottom w:val="single" w:sz="4" w:space="0" w:color="auto"/>
              <w:right w:val="single" w:sz="4" w:space="0" w:color="auto"/>
            </w:tcBorders>
            <w:noWrap/>
            <w:vAlign w:val="center"/>
            <w:hideMark/>
          </w:tcPr>
          <w:p w14:paraId="08B20EF1" w14:textId="77777777" w:rsidR="000D7EA7" w:rsidRPr="000D7EA7" w:rsidRDefault="000D7EA7" w:rsidP="000D7EA7">
            <w:pPr>
              <w:jc w:val="center"/>
              <w:rPr>
                <w:color w:val="000000"/>
                <w:sz w:val="22"/>
                <w:szCs w:val="22"/>
              </w:rPr>
            </w:pPr>
            <w:r w:rsidRPr="000D7EA7">
              <w:rPr>
                <w:color w:val="000000"/>
                <w:sz w:val="22"/>
                <w:szCs w:val="22"/>
              </w:rPr>
              <w:t>С</w:t>
            </w:r>
            <w:r w:rsidRPr="000D7EA7">
              <w:rPr>
                <w:color w:val="000000"/>
                <w:sz w:val="22"/>
                <w:szCs w:val="22"/>
                <w:vertAlign w:val="subscript"/>
              </w:rPr>
              <w:t>1</w:t>
            </w:r>
          </w:p>
        </w:tc>
        <w:tc>
          <w:tcPr>
            <w:tcW w:w="597" w:type="pct"/>
            <w:tcBorders>
              <w:top w:val="single" w:sz="4" w:space="0" w:color="auto"/>
              <w:left w:val="single" w:sz="4" w:space="0" w:color="auto"/>
              <w:bottom w:val="single" w:sz="4" w:space="0" w:color="auto"/>
              <w:right w:val="single" w:sz="4" w:space="0" w:color="auto"/>
            </w:tcBorders>
            <w:noWrap/>
            <w:vAlign w:val="center"/>
            <w:hideMark/>
          </w:tcPr>
          <w:p w14:paraId="31F3EFCB" w14:textId="7FD20F0B" w:rsidR="000D7EA7" w:rsidRPr="000D7EA7" w:rsidRDefault="0003665E" w:rsidP="000D7EA7">
            <w:pPr>
              <w:jc w:val="center"/>
              <w:rPr>
                <w:color w:val="000000"/>
                <w:sz w:val="22"/>
                <w:szCs w:val="22"/>
                <w:lang w:val="en-US"/>
              </w:rPr>
            </w:pPr>
            <w:r w:rsidRPr="00AF46D7">
              <w:rPr>
                <w:b/>
                <w:bCs/>
                <w:sz w:val="20"/>
                <w:szCs w:val="20"/>
                <w:lang w:val="en-US"/>
              </w:rPr>
              <w:t>al</w:t>
            </w:r>
            <w:r w:rsidRPr="00AF46D7">
              <w:rPr>
                <w:b/>
                <w:bCs/>
                <w:sz w:val="20"/>
                <w:szCs w:val="20"/>
              </w:rPr>
              <w:t>-1</w:t>
            </w:r>
            <w:r w:rsidRPr="00AF46D7">
              <w:rPr>
                <w:b/>
                <w:color w:val="000000"/>
                <w:sz w:val="20"/>
                <w:szCs w:val="20"/>
              </w:rPr>
              <w:t> </w:t>
            </w:r>
          </w:p>
        </w:tc>
        <w:tc>
          <w:tcPr>
            <w:tcW w:w="339" w:type="pct"/>
            <w:tcBorders>
              <w:top w:val="single" w:sz="4" w:space="0" w:color="auto"/>
              <w:left w:val="single" w:sz="4" w:space="0" w:color="auto"/>
              <w:bottom w:val="single" w:sz="4" w:space="0" w:color="auto"/>
              <w:right w:val="single" w:sz="4" w:space="0" w:color="auto"/>
            </w:tcBorders>
            <w:noWrap/>
            <w:vAlign w:val="center"/>
            <w:hideMark/>
          </w:tcPr>
          <w:p w14:paraId="76431A15" w14:textId="2F214849" w:rsidR="000D7EA7" w:rsidRPr="000D7EA7" w:rsidRDefault="00BB37BE" w:rsidP="000D7EA7">
            <w:pPr>
              <w:jc w:val="center"/>
              <w:rPr>
                <w:color w:val="000000"/>
                <w:sz w:val="22"/>
                <w:szCs w:val="22"/>
              </w:rPr>
            </w:pPr>
            <w:r>
              <w:rPr>
                <w:color w:val="000000"/>
                <w:sz w:val="22"/>
                <w:szCs w:val="22"/>
              </w:rPr>
              <w:t>Р-14</w:t>
            </w:r>
          </w:p>
        </w:tc>
        <w:tc>
          <w:tcPr>
            <w:tcW w:w="349" w:type="pct"/>
            <w:tcBorders>
              <w:top w:val="single" w:sz="4" w:space="0" w:color="auto"/>
              <w:left w:val="single" w:sz="4" w:space="0" w:color="auto"/>
              <w:bottom w:val="single" w:sz="4" w:space="0" w:color="auto"/>
              <w:right w:val="single" w:sz="4" w:space="0" w:color="auto"/>
            </w:tcBorders>
            <w:noWrap/>
            <w:vAlign w:val="center"/>
            <w:hideMark/>
          </w:tcPr>
          <w:p w14:paraId="074C8195" w14:textId="59856E64" w:rsidR="000D7EA7" w:rsidRPr="000D7EA7" w:rsidRDefault="000805FD" w:rsidP="000D7EA7">
            <w:pPr>
              <w:jc w:val="center"/>
              <w:rPr>
                <w:color w:val="000000"/>
                <w:sz w:val="22"/>
                <w:szCs w:val="22"/>
              </w:rPr>
            </w:pPr>
            <w:r>
              <w:rPr>
                <w:color w:val="000000"/>
                <w:sz w:val="22"/>
                <w:szCs w:val="22"/>
              </w:rPr>
              <w:t>15,7</w:t>
            </w:r>
          </w:p>
        </w:tc>
        <w:tc>
          <w:tcPr>
            <w:tcW w:w="263" w:type="pct"/>
            <w:tcBorders>
              <w:top w:val="single" w:sz="4" w:space="0" w:color="auto"/>
              <w:left w:val="single" w:sz="4" w:space="0" w:color="auto"/>
              <w:bottom w:val="single" w:sz="4" w:space="0" w:color="auto"/>
              <w:right w:val="single" w:sz="4" w:space="0" w:color="auto"/>
            </w:tcBorders>
            <w:noWrap/>
            <w:vAlign w:val="center"/>
            <w:hideMark/>
          </w:tcPr>
          <w:p w14:paraId="1D13DE9D" w14:textId="3F557FD8" w:rsidR="000D7EA7" w:rsidRPr="001B5CC9" w:rsidRDefault="001B5CC9" w:rsidP="000D7EA7">
            <w:pPr>
              <w:jc w:val="center"/>
              <w:rPr>
                <w:color w:val="000000"/>
                <w:sz w:val="22"/>
                <w:szCs w:val="22"/>
                <w:lang w:val="en-US"/>
              </w:rPr>
            </w:pPr>
            <w:r>
              <w:rPr>
                <w:color w:val="000000"/>
                <w:sz w:val="22"/>
                <w:szCs w:val="22"/>
                <w:lang w:val="en-US"/>
              </w:rPr>
              <w:t>16</w:t>
            </w:r>
          </w:p>
        </w:tc>
        <w:tc>
          <w:tcPr>
            <w:tcW w:w="373" w:type="pct"/>
            <w:tcBorders>
              <w:top w:val="single" w:sz="4" w:space="0" w:color="auto"/>
              <w:left w:val="single" w:sz="4" w:space="0" w:color="auto"/>
              <w:bottom w:val="single" w:sz="4" w:space="0" w:color="auto"/>
              <w:right w:val="single" w:sz="4" w:space="0" w:color="auto"/>
            </w:tcBorders>
            <w:noWrap/>
            <w:vAlign w:val="center"/>
            <w:hideMark/>
          </w:tcPr>
          <w:p w14:paraId="1E4FEA54" w14:textId="1367BC36" w:rsidR="000D7EA7" w:rsidRPr="000D7EA7" w:rsidRDefault="001B5CC9" w:rsidP="000D7EA7">
            <w:pPr>
              <w:jc w:val="center"/>
              <w:rPr>
                <w:color w:val="000000"/>
                <w:sz w:val="22"/>
                <w:szCs w:val="22"/>
              </w:rPr>
            </w:pPr>
            <w:r>
              <w:rPr>
                <w:color w:val="000000"/>
                <w:sz w:val="22"/>
                <w:szCs w:val="22"/>
              </w:rPr>
              <w:t>251,2</w:t>
            </w:r>
          </w:p>
        </w:tc>
        <w:tc>
          <w:tcPr>
            <w:tcW w:w="571" w:type="pct"/>
            <w:tcBorders>
              <w:top w:val="single" w:sz="4" w:space="0" w:color="auto"/>
              <w:left w:val="single" w:sz="4" w:space="0" w:color="auto"/>
              <w:bottom w:val="single" w:sz="4" w:space="0" w:color="auto"/>
              <w:right w:val="single" w:sz="4" w:space="0" w:color="auto"/>
            </w:tcBorders>
            <w:noWrap/>
            <w:vAlign w:val="center"/>
            <w:hideMark/>
          </w:tcPr>
          <w:p w14:paraId="7ADD6251" w14:textId="3AF72C57" w:rsidR="000D7EA7" w:rsidRPr="000D7EA7" w:rsidRDefault="000D7EA7" w:rsidP="000D7EA7">
            <w:pPr>
              <w:jc w:val="center"/>
              <w:rPr>
                <w:color w:val="000000"/>
                <w:sz w:val="22"/>
                <w:szCs w:val="22"/>
              </w:rPr>
            </w:pPr>
            <w:r w:rsidRPr="000D7EA7">
              <w:rPr>
                <w:color w:val="000000"/>
                <w:sz w:val="22"/>
                <w:szCs w:val="22"/>
                <w:lang w:val="en-US"/>
              </w:rPr>
              <w:t>0</w:t>
            </w:r>
            <w:r w:rsidRPr="000D7EA7">
              <w:rPr>
                <w:color w:val="000000"/>
                <w:sz w:val="22"/>
                <w:szCs w:val="22"/>
              </w:rPr>
              <w:t>,</w:t>
            </w:r>
            <w:r w:rsidR="00881C6F">
              <w:rPr>
                <w:color w:val="000000"/>
                <w:sz w:val="22"/>
                <w:szCs w:val="22"/>
              </w:rPr>
              <w:t>315</w:t>
            </w:r>
          </w:p>
        </w:tc>
        <w:tc>
          <w:tcPr>
            <w:tcW w:w="381" w:type="pct"/>
            <w:tcBorders>
              <w:top w:val="single" w:sz="4" w:space="0" w:color="auto"/>
              <w:left w:val="single" w:sz="4" w:space="0" w:color="auto"/>
              <w:bottom w:val="single" w:sz="4" w:space="0" w:color="auto"/>
              <w:right w:val="single" w:sz="4" w:space="0" w:color="auto"/>
            </w:tcBorders>
            <w:noWrap/>
            <w:vAlign w:val="center"/>
            <w:hideMark/>
          </w:tcPr>
          <w:p w14:paraId="1A11BA69" w14:textId="13FB1F75" w:rsidR="000D7EA7" w:rsidRPr="000D7EA7" w:rsidRDefault="000D7EA7" w:rsidP="000D7EA7">
            <w:pPr>
              <w:jc w:val="center"/>
              <w:rPr>
                <w:color w:val="000000"/>
                <w:sz w:val="22"/>
                <w:szCs w:val="22"/>
              </w:rPr>
            </w:pPr>
            <w:r w:rsidRPr="000D7EA7">
              <w:rPr>
                <w:color w:val="000000"/>
                <w:sz w:val="22"/>
                <w:szCs w:val="22"/>
              </w:rPr>
              <w:t>0.</w:t>
            </w:r>
            <w:r w:rsidR="00881C6F">
              <w:rPr>
                <w:color w:val="000000"/>
                <w:sz w:val="22"/>
                <w:szCs w:val="22"/>
              </w:rPr>
              <w:t>737</w:t>
            </w:r>
          </w:p>
        </w:tc>
        <w:tc>
          <w:tcPr>
            <w:tcW w:w="440" w:type="pct"/>
            <w:tcBorders>
              <w:top w:val="single" w:sz="4" w:space="0" w:color="auto"/>
              <w:left w:val="single" w:sz="4" w:space="0" w:color="auto"/>
              <w:bottom w:val="single" w:sz="4" w:space="0" w:color="auto"/>
              <w:right w:val="single" w:sz="4" w:space="0" w:color="auto"/>
            </w:tcBorders>
            <w:noWrap/>
            <w:vAlign w:val="center"/>
            <w:hideMark/>
          </w:tcPr>
          <w:p w14:paraId="352900B9" w14:textId="2DDF6101" w:rsidR="000D7EA7" w:rsidRPr="000D7EA7" w:rsidRDefault="000D7EA7" w:rsidP="000D7EA7">
            <w:pPr>
              <w:jc w:val="center"/>
              <w:rPr>
                <w:color w:val="000000"/>
                <w:sz w:val="22"/>
                <w:szCs w:val="22"/>
              </w:rPr>
            </w:pPr>
            <w:r w:rsidRPr="000D7EA7">
              <w:rPr>
                <w:color w:val="000000"/>
                <w:sz w:val="22"/>
                <w:szCs w:val="22"/>
              </w:rPr>
              <w:t>0.</w:t>
            </w:r>
            <w:r w:rsidR="00881C6F">
              <w:rPr>
                <w:color w:val="000000"/>
                <w:sz w:val="22"/>
                <w:szCs w:val="22"/>
              </w:rPr>
              <w:t>9124</w:t>
            </w:r>
          </w:p>
        </w:tc>
        <w:tc>
          <w:tcPr>
            <w:tcW w:w="440" w:type="pct"/>
            <w:tcBorders>
              <w:top w:val="single" w:sz="4" w:space="0" w:color="auto"/>
              <w:left w:val="single" w:sz="4" w:space="0" w:color="auto"/>
              <w:bottom w:val="single" w:sz="4" w:space="0" w:color="auto"/>
              <w:right w:val="single" w:sz="4" w:space="0" w:color="auto"/>
            </w:tcBorders>
            <w:noWrap/>
            <w:vAlign w:val="center"/>
            <w:hideMark/>
          </w:tcPr>
          <w:p w14:paraId="010D83FD" w14:textId="7F36FA34" w:rsidR="000D7EA7" w:rsidRPr="000D7EA7" w:rsidRDefault="000D7EA7" w:rsidP="000D7EA7">
            <w:pPr>
              <w:jc w:val="center"/>
              <w:rPr>
                <w:color w:val="000000"/>
                <w:sz w:val="22"/>
                <w:szCs w:val="22"/>
              </w:rPr>
            </w:pPr>
            <w:r w:rsidRPr="000D7EA7">
              <w:rPr>
                <w:color w:val="000000"/>
                <w:sz w:val="22"/>
                <w:szCs w:val="22"/>
              </w:rPr>
              <w:t>0.</w:t>
            </w:r>
            <w:r w:rsidR="00881C6F">
              <w:rPr>
                <w:color w:val="000000"/>
                <w:sz w:val="22"/>
                <w:szCs w:val="22"/>
              </w:rPr>
              <w:t>9279</w:t>
            </w:r>
          </w:p>
        </w:tc>
        <w:tc>
          <w:tcPr>
            <w:tcW w:w="398" w:type="pct"/>
            <w:tcBorders>
              <w:top w:val="single" w:sz="4" w:space="0" w:color="auto"/>
              <w:left w:val="single" w:sz="4" w:space="0" w:color="auto"/>
              <w:bottom w:val="single" w:sz="4" w:space="0" w:color="auto"/>
              <w:right w:val="single" w:sz="4" w:space="0" w:color="auto"/>
            </w:tcBorders>
            <w:noWrap/>
            <w:vAlign w:val="center"/>
            <w:hideMark/>
          </w:tcPr>
          <w:p w14:paraId="7E8D3F06" w14:textId="4637C51B" w:rsidR="000D7EA7" w:rsidRPr="000D7EA7" w:rsidRDefault="001B5CC9" w:rsidP="000D7EA7">
            <w:pPr>
              <w:jc w:val="center"/>
              <w:rPr>
                <w:color w:val="000000"/>
                <w:sz w:val="22"/>
                <w:szCs w:val="22"/>
              </w:rPr>
            </w:pPr>
            <w:r>
              <w:rPr>
                <w:color w:val="000000"/>
                <w:sz w:val="22"/>
                <w:szCs w:val="22"/>
              </w:rPr>
              <w:t>49,37</w:t>
            </w:r>
          </w:p>
        </w:tc>
        <w:tc>
          <w:tcPr>
            <w:tcW w:w="263" w:type="pct"/>
            <w:tcBorders>
              <w:top w:val="single" w:sz="4" w:space="0" w:color="auto"/>
              <w:left w:val="single" w:sz="4" w:space="0" w:color="auto"/>
              <w:bottom w:val="single" w:sz="4" w:space="0" w:color="auto"/>
              <w:right w:val="single" w:sz="4" w:space="0" w:color="auto"/>
            </w:tcBorders>
            <w:noWrap/>
            <w:vAlign w:val="center"/>
            <w:hideMark/>
          </w:tcPr>
          <w:p w14:paraId="0BB7B947" w14:textId="77777777" w:rsidR="000D7EA7" w:rsidRPr="000D7EA7" w:rsidRDefault="000D7EA7" w:rsidP="000D7EA7">
            <w:pPr>
              <w:jc w:val="center"/>
              <w:rPr>
                <w:color w:val="000000"/>
                <w:sz w:val="22"/>
                <w:szCs w:val="22"/>
              </w:rPr>
            </w:pPr>
            <w:r w:rsidRPr="000D7EA7">
              <w:rPr>
                <w:color w:val="000000"/>
                <w:sz w:val="22"/>
                <w:szCs w:val="22"/>
              </w:rPr>
              <w:t>0.2</w:t>
            </w:r>
          </w:p>
        </w:tc>
        <w:tc>
          <w:tcPr>
            <w:tcW w:w="300" w:type="pct"/>
            <w:tcBorders>
              <w:top w:val="single" w:sz="4" w:space="0" w:color="auto"/>
              <w:left w:val="single" w:sz="4" w:space="0" w:color="auto"/>
              <w:bottom w:val="single" w:sz="4" w:space="0" w:color="auto"/>
              <w:right w:val="double" w:sz="4" w:space="0" w:color="auto"/>
            </w:tcBorders>
            <w:noWrap/>
            <w:vAlign w:val="center"/>
            <w:hideMark/>
          </w:tcPr>
          <w:p w14:paraId="224B8D9F" w14:textId="448C3B46" w:rsidR="000D7EA7" w:rsidRPr="000D7EA7" w:rsidRDefault="001B5CC9" w:rsidP="000D7EA7">
            <w:pPr>
              <w:jc w:val="center"/>
              <w:rPr>
                <w:color w:val="000000"/>
                <w:sz w:val="22"/>
                <w:szCs w:val="22"/>
              </w:rPr>
            </w:pPr>
            <w:r>
              <w:rPr>
                <w:color w:val="000000"/>
                <w:sz w:val="22"/>
                <w:szCs w:val="22"/>
              </w:rPr>
              <w:t>9,87</w:t>
            </w:r>
          </w:p>
        </w:tc>
      </w:tr>
      <w:tr w:rsidR="00881C6F" w:rsidRPr="000D7EA7" w14:paraId="71F4CEC1" w14:textId="77777777" w:rsidTr="00881C6F">
        <w:trPr>
          <w:trHeight w:val="330"/>
        </w:trPr>
        <w:tc>
          <w:tcPr>
            <w:tcW w:w="284" w:type="pct"/>
            <w:tcBorders>
              <w:top w:val="single" w:sz="4" w:space="0" w:color="auto"/>
              <w:left w:val="double" w:sz="4" w:space="0" w:color="auto"/>
              <w:bottom w:val="single" w:sz="4" w:space="0" w:color="auto"/>
              <w:right w:val="single" w:sz="4" w:space="0" w:color="auto"/>
            </w:tcBorders>
            <w:noWrap/>
            <w:vAlign w:val="center"/>
          </w:tcPr>
          <w:p w14:paraId="0F48DC99" w14:textId="6EAD4C8C" w:rsidR="00881C6F" w:rsidRPr="000D7EA7" w:rsidRDefault="00881C6F" w:rsidP="00881C6F">
            <w:pPr>
              <w:jc w:val="center"/>
              <w:rPr>
                <w:color w:val="000000"/>
                <w:sz w:val="22"/>
                <w:szCs w:val="22"/>
              </w:rPr>
            </w:pPr>
            <w:r w:rsidRPr="000D7EA7">
              <w:rPr>
                <w:color w:val="000000"/>
                <w:sz w:val="22"/>
                <w:szCs w:val="22"/>
              </w:rPr>
              <w:t>С</w:t>
            </w:r>
            <w:r w:rsidRPr="000D7EA7">
              <w:rPr>
                <w:color w:val="000000"/>
                <w:sz w:val="22"/>
                <w:szCs w:val="22"/>
                <w:vertAlign w:val="subscript"/>
              </w:rPr>
              <w:t>1</w:t>
            </w:r>
          </w:p>
        </w:tc>
        <w:tc>
          <w:tcPr>
            <w:tcW w:w="597" w:type="pct"/>
            <w:tcBorders>
              <w:top w:val="single" w:sz="4" w:space="0" w:color="auto"/>
              <w:left w:val="single" w:sz="4" w:space="0" w:color="auto"/>
              <w:bottom w:val="single" w:sz="4" w:space="0" w:color="auto"/>
              <w:right w:val="single" w:sz="4" w:space="0" w:color="auto"/>
            </w:tcBorders>
            <w:noWrap/>
            <w:vAlign w:val="center"/>
          </w:tcPr>
          <w:p w14:paraId="79439526" w14:textId="33013E98" w:rsidR="00881C6F" w:rsidRPr="000D7EA7" w:rsidRDefault="00881C6F" w:rsidP="00881C6F">
            <w:pPr>
              <w:jc w:val="center"/>
              <w:rPr>
                <w:color w:val="000000"/>
                <w:sz w:val="22"/>
                <w:szCs w:val="22"/>
              </w:rPr>
            </w:pPr>
            <w:r w:rsidRPr="00AF46D7">
              <w:rPr>
                <w:b/>
                <w:bCs/>
                <w:sz w:val="20"/>
                <w:szCs w:val="20"/>
                <w:lang w:val="en-US"/>
              </w:rPr>
              <w:t>al</w:t>
            </w:r>
            <w:r w:rsidRPr="00AF46D7">
              <w:rPr>
                <w:b/>
                <w:bCs/>
                <w:sz w:val="20"/>
                <w:szCs w:val="20"/>
              </w:rPr>
              <w:t>-1</w:t>
            </w:r>
            <w:r w:rsidRPr="00AF46D7">
              <w:rPr>
                <w:b/>
                <w:color w:val="000000"/>
                <w:sz w:val="20"/>
                <w:szCs w:val="20"/>
              </w:rPr>
              <w:t> </w:t>
            </w:r>
          </w:p>
        </w:tc>
        <w:tc>
          <w:tcPr>
            <w:tcW w:w="339" w:type="pct"/>
            <w:tcBorders>
              <w:top w:val="single" w:sz="4" w:space="0" w:color="auto"/>
              <w:left w:val="single" w:sz="4" w:space="0" w:color="auto"/>
              <w:bottom w:val="single" w:sz="4" w:space="0" w:color="auto"/>
              <w:right w:val="single" w:sz="4" w:space="0" w:color="auto"/>
            </w:tcBorders>
            <w:noWrap/>
            <w:vAlign w:val="center"/>
          </w:tcPr>
          <w:p w14:paraId="30BDBC28" w14:textId="4B62E8BE" w:rsidR="00881C6F" w:rsidRDefault="00881C6F" w:rsidP="00881C6F">
            <w:pPr>
              <w:jc w:val="center"/>
              <w:rPr>
                <w:color w:val="000000"/>
                <w:sz w:val="22"/>
                <w:szCs w:val="22"/>
              </w:rPr>
            </w:pPr>
            <w:r>
              <w:rPr>
                <w:color w:val="000000"/>
                <w:sz w:val="22"/>
                <w:szCs w:val="22"/>
              </w:rPr>
              <w:t>Р-15</w:t>
            </w:r>
          </w:p>
        </w:tc>
        <w:tc>
          <w:tcPr>
            <w:tcW w:w="349" w:type="pct"/>
            <w:tcBorders>
              <w:top w:val="single" w:sz="4" w:space="0" w:color="auto"/>
              <w:left w:val="single" w:sz="4" w:space="0" w:color="auto"/>
              <w:bottom w:val="single" w:sz="4" w:space="0" w:color="auto"/>
              <w:right w:val="single" w:sz="4" w:space="0" w:color="auto"/>
            </w:tcBorders>
            <w:noWrap/>
            <w:vAlign w:val="center"/>
          </w:tcPr>
          <w:p w14:paraId="79E80CFD" w14:textId="3F3E9EDC" w:rsidR="00881C6F" w:rsidRPr="000805FD" w:rsidRDefault="00881C6F" w:rsidP="00881C6F">
            <w:pPr>
              <w:jc w:val="center"/>
              <w:rPr>
                <w:color w:val="000000"/>
                <w:sz w:val="22"/>
                <w:szCs w:val="22"/>
              </w:rPr>
            </w:pPr>
            <w:r>
              <w:rPr>
                <w:color w:val="000000"/>
                <w:sz w:val="22"/>
                <w:szCs w:val="22"/>
              </w:rPr>
              <w:t>31,4</w:t>
            </w:r>
          </w:p>
        </w:tc>
        <w:tc>
          <w:tcPr>
            <w:tcW w:w="263" w:type="pct"/>
            <w:tcBorders>
              <w:top w:val="single" w:sz="4" w:space="0" w:color="auto"/>
              <w:left w:val="single" w:sz="4" w:space="0" w:color="auto"/>
              <w:bottom w:val="single" w:sz="4" w:space="0" w:color="auto"/>
              <w:right w:val="single" w:sz="4" w:space="0" w:color="auto"/>
            </w:tcBorders>
            <w:noWrap/>
            <w:vAlign w:val="center"/>
          </w:tcPr>
          <w:p w14:paraId="56474A88" w14:textId="2716820B" w:rsidR="00881C6F" w:rsidRPr="001B5CC9" w:rsidRDefault="001B5CC9" w:rsidP="00881C6F">
            <w:pPr>
              <w:jc w:val="center"/>
              <w:rPr>
                <w:color w:val="000000"/>
                <w:sz w:val="22"/>
                <w:szCs w:val="22"/>
              </w:rPr>
            </w:pPr>
            <w:r>
              <w:rPr>
                <w:color w:val="000000"/>
                <w:sz w:val="22"/>
                <w:szCs w:val="22"/>
                <w:lang w:val="en-US"/>
              </w:rPr>
              <w:t>15</w:t>
            </w:r>
            <w:r>
              <w:rPr>
                <w:color w:val="000000"/>
                <w:sz w:val="22"/>
                <w:szCs w:val="22"/>
              </w:rPr>
              <w:t>,5</w:t>
            </w:r>
          </w:p>
        </w:tc>
        <w:tc>
          <w:tcPr>
            <w:tcW w:w="373" w:type="pct"/>
            <w:tcBorders>
              <w:top w:val="single" w:sz="4" w:space="0" w:color="auto"/>
              <w:left w:val="single" w:sz="4" w:space="0" w:color="auto"/>
              <w:bottom w:val="single" w:sz="4" w:space="0" w:color="auto"/>
              <w:right w:val="single" w:sz="4" w:space="0" w:color="auto"/>
            </w:tcBorders>
            <w:noWrap/>
            <w:vAlign w:val="center"/>
          </w:tcPr>
          <w:p w14:paraId="080330BB" w14:textId="6583FB39" w:rsidR="00881C6F" w:rsidRPr="000D7EA7" w:rsidRDefault="001B5CC9" w:rsidP="00881C6F">
            <w:pPr>
              <w:jc w:val="center"/>
              <w:rPr>
                <w:color w:val="000000"/>
                <w:sz w:val="22"/>
                <w:szCs w:val="22"/>
              </w:rPr>
            </w:pPr>
            <w:r>
              <w:rPr>
                <w:color w:val="000000"/>
                <w:sz w:val="22"/>
                <w:szCs w:val="22"/>
              </w:rPr>
              <w:t>486,7</w:t>
            </w:r>
          </w:p>
        </w:tc>
        <w:tc>
          <w:tcPr>
            <w:tcW w:w="571" w:type="pct"/>
            <w:tcBorders>
              <w:top w:val="single" w:sz="4" w:space="0" w:color="auto"/>
              <w:left w:val="single" w:sz="4" w:space="0" w:color="auto"/>
              <w:bottom w:val="single" w:sz="4" w:space="0" w:color="auto"/>
              <w:right w:val="single" w:sz="4" w:space="0" w:color="auto"/>
            </w:tcBorders>
            <w:noWrap/>
            <w:vAlign w:val="center"/>
          </w:tcPr>
          <w:p w14:paraId="7D7129EE" w14:textId="38544FBB" w:rsidR="00881C6F" w:rsidRPr="000D7EA7" w:rsidRDefault="00881C6F" w:rsidP="00881C6F">
            <w:pPr>
              <w:jc w:val="center"/>
              <w:rPr>
                <w:color w:val="000000"/>
                <w:sz w:val="22"/>
                <w:szCs w:val="22"/>
                <w:lang w:val="en-US"/>
              </w:rPr>
            </w:pPr>
            <w:r w:rsidRPr="000D7EA7">
              <w:rPr>
                <w:color w:val="000000"/>
                <w:sz w:val="22"/>
                <w:szCs w:val="22"/>
                <w:lang w:val="en-US"/>
              </w:rPr>
              <w:t>0</w:t>
            </w:r>
            <w:r w:rsidRPr="000D7EA7">
              <w:rPr>
                <w:color w:val="000000"/>
                <w:sz w:val="22"/>
                <w:szCs w:val="22"/>
              </w:rPr>
              <w:t>,</w:t>
            </w:r>
            <w:r>
              <w:rPr>
                <w:color w:val="000000"/>
                <w:sz w:val="22"/>
                <w:szCs w:val="22"/>
              </w:rPr>
              <w:t>315</w:t>
            </w:r>
          </w:p>
        </w:tc>
        <w:tc>
          <w:tcPr>
            <w:tcW w:w="381" w:type="pct"/>
            <w:tcBorders>
              <w:top w:val="single" w:sz="4" w:space="0" w:color="auto"/>
              <w:left w:val="single" w:sz="4" w:space="0" w:color="auto"/>
              <w:bottom w:val="single" w:sz="4" w:space="0" w:color="auto"/>
              <w:right w:val="single" w:sz="4" w:space="0" w:color="auto"/>
            </w:tcBorders>
            <w:noWrap/>
            <w:vAlign w:val="center"/>
          </w:tcPr>
          <w:p w14:paraId="796291E8" w14:textId="0455E9EA" w:rsidR="00881C6F" w:rsidRPr="000D7EA7" w:rsidRDefault="00881C6F" w:rsidP="00881C6F">
            <w:pPr>
              <w:jc w:val="center"/>
              <w:rPr>
                <w:color w:val="000000"/>
                <w:sz w:val="22"/>
                <w:szCs w:val="22"/>
              </w:rPr>
            </w:pPr>
            <w:r w:rsidRPr="000D7EA7">
              <w:rPr>
                <w:color w:val="000000"/>
                <w:sz w:val="22"/>
                <w:szCs w:val="22"/>
              </w:rPr>
              <w:t>0.</w:t>
            </w:r>
            <w:r>
              <w:rPr>
                <w:color w:val="000000"/>
                <w:sz w:val="22"/>
                <w:szCs w:val="22"/>
              </w:rPr>
              <w:t>737</w:t>
            </w:r>
          </w:p>
        </w:tc>
        <w:tc>
          <w:tcPr>
            <w:tcW w:w="440" w:type="pct"/>
            <w:tcBorders>
              <w:top w:val="single" w:sz="4" w:space="0" w:color="auto"/>
              <w:left w:val="single" w:sz="4" w:space="0" w:color="auto"/>
              <w:bottom w:val="single" w:sz="4" w:space="0" w:color="auto"/>
              <w:right w:val="single" w:sz="4" w:space="0" w:color="auto"/>
            </w:tcBorders>
            <w:noWrap/>
            <w:vAlign w:val="center"/>
          </w:tcPr>
          <w:p w14:paraId="55847AA0" w14:textId="1C8C82E0" w:rsidR="00881C6F" w:rsidRPr="000D7EA7" w:rsidRDefault="00881C6F" w:rsidP="00881C6F">
            <w:pPr>
              <w:jc w:val="center"/>
              <w:rPr>
                <w:color w:val="000000"/>
                <w:sz w:val="22"/>
                <w:szCs w:val="22"/>
              </w:rPr>
            </w:pPr>
            <w:r w:rsidRPr="000D7EA7">
              <w:rPr>
                <w:color w:val="000000"/>
                <w:sz w:val="22"/>
                <w:szCs w:val="22"/>
              </w:rPr>
              <w:t>0.</w:t>
            </w:r>
            <w:r>
              <w:rPr>
                <w:color w:val="000000"/>
                <w:sz w:val="22"/>
                <w:szCs w:val="22"/>
              </w:rPr>
              <w:t>9124</w:t>
            </w:r>
          </w:p>
        </w:tc>
        <w:tc>
          <w:tcPr>
            <w:tcW w:w="440" w:type="pct"/>
            <w:tcBorders>
              <w:top w:val="single" w:sz="4" w:space="0" w:color="auto"/>
              <w:left w:val="single" w:sz="4" w:space="0" w:color="auto"/>
              <w:bottom w:val="single" w:sz="4" w:space="0" w:color="auto"/>
              <w:right w:val="single" w:sz="4" w:space="0" w:color="auto"/>
            </w:tcBorders>
            <w:noWrap/>
            <w:vAlign w:val="center"/>
          </w:tcPr>
          <w:p w14:paraId="56612404" w14:textId="41301D05" w:rsidR="00881C6F" w:rsidRPr="000D7EA7" w:rsidRDefault="00881C6F" w:rsidP="00881C6F">
            <w:pPr>
              <w:jc w:val="center"/>
              <w:rPr>
                <w:color w:val="000000"/>
                <w:sz w:val="22"/>
                <w:szCs w:val="22"/>
              </w:rPr>
            </w:pPr>
            <w:r w:rsidRPr="000D7EA7">
              <w:rPr>
                <w:color w:val="000000"/>
                <w:sz w:val="22"/>
                <w:szCs w:val="22"/>
              </w:rPr>
              <w:t>0.</w:t>
            </w:r>
            <w:r>
              <w:rPr>
                <w:color w:val="000000"/>
                <w:sz w:val="22"/>
                <w:szCs w:val="22"/>
              </w:rPr>
              <w:t>9279</w:t>
            </w:r>
          </w:p>
        </w:tc>
        <w:tc>
          <w:tcPr>
            <w:tcW w:w="398" w:type="pct"/>
            <w:tcBorders>
              <w:top w:val="single" w:sz="4" w:space="0" w:color="auto"/>
              <w:left w:val="single" w:sz="4" w:space="0" w:color="auto"/>
              <w:bottom w:val="single" w:sz="4" w:space="0" w:color="auto"/>
              <w:right w:val="single" w:sz="4" w:space="0" w:color="auto"/>
            </w:tcBorders>
            <w:noWrap/>
            <w:vAlign w:val="center"/>
          </w:tcPr>
          <w:p w14:paraId="67AF89C3" w14:textId="562DF0F8" w:rsidR="00881C6F" w:rsidRPr="000D7EA7" w:rsidRDefault="001B5CC9" w:rsidP="00881C6F">
            <w:pPr>
              <w:jc w:val="center"/>
              <w:rPr>
                <w:color w:val="000000"/>
                <w:sz w:val="22"/>
                <w:szCs w:val="22"/>
              </w:rPr>
            </w:pPr>
            <w:r>
              <w:rPr>
                <w:color w:val="000000"/>
                <w:sz w:val="22"/>
                <w:szCs w:val="22"/>
              </w:rPr>
              <w:t>95,66</w:t>
            </w:r>
          </w:p>
        </w:tc>
        <w:tc>
          <w:tcPr>
            <w:tcW w:w="263" w:type="pct"/>
            <w:tcBorders>
              <w:top w:val="single" w:sz="4" w:space="0" w:color="auto"/>
              <w:left w:val="single" w:sz="4" w:space="0" w:color="auto"/>
              <w:bottom w:val="single" w:sz="4" w:space="0" w:color="auto"/>
              <w:right w:val="single" w:sz="4" w:space="0" w:color="auto"/>
            </w:tcBorders>
            <w:noWrap/>
            <w:vAlign w:val="center"/>
          </w:tcPr>
          <w:p w14:paraId="5444F5A6" w14:textId="0DDA1DFA" w:rsidR="00881C6F" w:rsidRPr="000D7EA7" w:rsidRDefault="00881C6F" w:rsidP="00881C6F">
            <w:pPr>
              <w:jc w:val="center"/>
              <w:rPr>
                <w:color w:val="000000"/>
                <w:sz w:val="22"/>
                <w:szCs w:val="22"/>
              </w:rPr>
            </w:pPr>
            <w:r w:rsidRPr="000D7EA7">
              <w:rPr>
                <w:color w:val="000000"/>
                <w:sz w:val="22"/>
                <w:szCs w:val="22"/>
              </w:rPr>
              <w:t>0.2</w:t>
            </w:r>
          </w:p>
        </w:tc>
        <w:tc>
          <w:tcPr>
            <w:tcW w:w="300" w:type="pct"/>
            <w:tcBorders>
              <w:top w:val="single" w:sz="4" w:space="0" w:color="auto"/>
              <w:left w:val="single" w:sz="4" w:space="0" w:color="auto"/>
              <w:bottom w:val="single" w:sz="4" w:space="0" w:color="auto"/>
              <w:right w:val="double" w:sz="4" w:space="0" w:color="auto"/>
            </w:tcBorders>
            <w:noWrap/>
            <w:vAlign w:val="center"/>
          </w:tcPr>
          <w:p w14:paraId="7490CC26" w14:textId="3E986CF3" w:rsidR="00881C6F" w:rsidRPr="000D7EA7" w:rsidRDefault="001B5CC9" w:rsidP="00881C6F">
            <w:pPr>
              <w:jc w:val="center"/>
              <w:rPr>
                <w:color w:val="000000"/>
                <w:sz w:val="22"/>
                <w:szCs w:val="22"/>
              </w:rPr>
            </w:pPr>
            <w:r>
              <w:rPr>
                <w:color w:val="000000"/>
                <w:sz w:val="22"/>
                <w:szCs w:val="22"/>
              </w:rPr>
              <w:t>19,13</w:t>
            </w:r>
          </w:p>
        </w:tc>
      </w:tr>
      <w:tr w:rsidR="00881C6F" w:rsidRPr="000D7EA7" w14:paraId="6EFC6444" w14:textId="77777777" w:rsidTr="00881C6F">
        <w:trPr>
          <w:trHeight w:val="330"/>
        </w:trPr>
        <w:tc>
          <w:tcPr>
            <w:tcW w:w="284" w:type="pct"/>
            <w:tcBorders>
              <w:top w:val="single" w:sz="4" w:space="0" w:color="auto"/>
              <w:left w:val="double" w:sz="4" w:space="0" w:color="auto"/>
              <w:bottom w:val="single" w:sz="4" w:space="0" w:color="auto"/>
              <w:right w:val="single" w:sz="4" w:space="0" w:color="auto"/>
            </w:tcBorders>
            <w:noWrap/>
            <w:vAlign w:val="center"/>
          </w:tcPr>
          <w:p w14:paraId="7879BEDD" w14:textId="6A830494" w:rsidR="00881C6F" w:rsidRPr="000D7EA7" w:rsidRDefault="00881C6F" w:rsidP="00881C6F">
            <w:pPr>
              <w:jc w:val="center"/>
              <w:rPr>
                <w:color w:val="000000"/>
                <w:sz w:val="22"/>
                <w:szCs w:val="22"/>
              </w:rPr>
            </w:pPr>
            <w:r w:rsidRPr="000D7EA7">
              <w:rPr>
                <w:color w:val="000000"/>
                <w:sz w:val="22"/>
                <w:szCs w:val="22"/>
              </w:rPr>
              <w:t>С</w:t>
            </w:r>
            <w:r w:rsidRPr="000D7EA7">
              <w:rPr>
                <w:color w:val="000000"/>
                <w:sz w:val="22"/>
                <w:szCs w:val="22"/>
                <w:vertAlign w:val="subscript"/>
              </w:rPr>
              <w:t>1</w:t>
            </w:r>
          </w:p>
        </w:tc>
        <w:tc>
          <w:tcPr>
            <w:tcW w:w="597" w:type="pct"/>
            <w:tcBorders>
              <w:top w:val="single" w:sz="4" w:space="0" w:color="auto"/>
              <w:left w:val="single" w:sz="4" w:space="0" w:color="auto"/>
              <w:bottom w:val="single" w:sz="4" w:space="0" w:color="auto"/>
              <w:right w:val="single" w:sz="4" w:space="0" w:color="auto"/>
            </w:tcBorders>
            <w:noWrap/>
            <w:vAlign w:val="center"/>
          </w:tcPr>
          <w:p w14:paraId="719C0B89" w14:textId="50B1E6AB" w:rsidR="00881C6F" w:rsidRPr="000D7EA7" w:rsidRDefault="00881C6F" w:rsidP="00881C6F">
            <w:pPr>
              <w:jc w:val="center"/>
              <w:rPr>
                <w:color w:val="000000"/>
                <w:sz w:val="22"/>
                <w:szCs w:val="22"/>
              </w:rPr>
            </w:pPr>
            <w:r w:rsidRPr="00AF46D7">
              <w:rPr>
                <w:b/>
                <w:bCs/>
                <w:sz w:val="20"/>
                <w:szCs w:val="20"/>
                <w:lang w:val="en-US"/>
              </w:rPr>
              <w:t>al</w:t>
            </w:r>
            <w:r w:rsidRPr="00AF46D7">
              <w:rPr>
                <w:b/>
                <w:bCs/>
                <w:sz w:val="20"/>
                <w:szCs w:val="20"/>
              </w:rPr>
              <w:t>-1</w:t>
            </w:r>
            <w:r w:rsidRPr="00AF46D7">
              <w:rPr>
                <w:b/>
                <w:color w:val="000000"/>
                <w:sz w:val="20"/>
                <w:szCs w:val="20"/>
              </w:rPr>
              <w:t> </w:t>
            </w:r>
          </w:p>
        </w:tc>
        <w:tc>
          <w:tcPr>
            <w:tcW w:w="339" w:type="pct"/>
            <w:tcBorders>
              <w:top w:val="single" w:sz="4" w:space="0" w:color="auto"/>
              <w:left w:val="single" w:sz="4" w:space="0" w:color="auto"/>
              <w:bottom w:val="single" w:sz="4" w:space="0" w:color="auto"/>
              <w:right w:val="single" w:sz="4" w:space="0" w:color="auto"/>
            </w:tcBorders>
            <w:noWrap/>
            <w:vAlign w:val="center"/>
          </w:tcPr>
          <w:p w14:paraId="0A736C4D" w14:textId="680AF070" w:rsidR="00881C6F" w:rsidRDefault="00881C6F" w:rsidP="00881C6F">
            <w:pPr>
              <w:jc w:val="center"/>
              <w:rPr>
                <w:color w:val="000000"/>
                <w:sz w:val="22"/>
                <w:szCs w:val="22"/>
              </w:rPr>
            </w:pPr>
            <w:r>
              <w:rPr>
                <w:color w:val="000000"/>
                <w:sz w:val="22"/>
                <w:szCs w:val="22"/>
              </w:rPr>
              <w:t>Р-16</w:t>
            </w:r>
          </w:p>
        </w:tc>
        <w:tc>
          <w:tcPr>
            <w:tcW w:w="349" w:type="pct"/>
            <w:tcBorders>
              <w:top w:val="single" w:sz="4" w:space="0" w:color="auto"/>
              <w:left w:val="single" w:sz="4" w:space="0" w:color="auto"/>
              <w:bottom w:val="single" w:sz="4" w:space="0" w:color="auto"/>
              <w:right w:val="single" w:sz="4" w:space="0" w:color="auto"/>
            </w:tcBorders>
            <w:noWrap/>
            <w:vAlign w:val="center"/>
          </w:tcPr>
          <w:p w14:paraId="090E7E3F" w14:textId="2EE6B0E6" w:rsidR="00881C6F" w:rsidRPr="000805FD" w:rsidRDefault="00881C6F" w:rsidP="00881C6F">
            <w:pPr>
              <w:jc w:val="center"/>
              <w:rPr>
                <w:color w:val="000000"/>
                <w:sz w:val="22"/>
                <w:szCs w:val="22"/>
              </w:rPr>
            </w:pPr>
            <w:r>
              <w:rPr>
                <w:color w:val="000000"/>
                <w:sz w:val="22"/>
                <w:szCs w:val="22"/>
              </w:rPr>
              <w:t>31,4</w:t>
            </w:r>
          </w:p>
        </w:tc>
        <w:tc>
          <w:tcPr>
            <w:tcW w:w="263" w:type="pct"/>
            <w:tcBorders>
              <w:top w:val="single" w:sz="4" w:space="0" w:color="auto"/>
              <w:left w:val="single" w:sz="4" w:space="0" w:color="auto"/>
              <w:bottom w:val="single" w:sz="4" w:space="0" w:color="auto"/>
              <w:right w:val="single" w:sz="4" w:space="0" w:color="auto"/>
            </w:tcBorders>
            <w:noWrap/>
            <w:vAlign w:val="center"/>
          </w:tcPr>
          <w:p w14:paraId="0C0DFA2D" w14:textId="4C2A1EEE" w:rsidR="00881C6F" w:rsidRPr="0003665E" w:rsidRDefault="001B5CC9" w:rsidP="00881C6F">
            <w:pPr>
              <w:jc w:val="center"/>
              <w:rPr>
                <w:color w:val="000000"/>
                <w:sz w:val="22"/>
                <w:szCs w:val="22"/>
              </w:rPr>
            </w:pPr>
            <w:r>
              <w:rPr>
                <w:color w:val="000000"/>
                <w:sz w:val="22"/>
                <w:szCs w:val="22"/>
              </w:rPr>
              <w:t>14,6</w:t>
            </w:r>
          </w:p>
        </w:tc>
        <w:tc>
          <w:tcPr>
            <w:tcW w:w="373" w:type="pct"/>
            <w:tcBorders>
              <w:top w:val="single" w:sz="4" w:space="0" w:color="auto"/>
              <w:left w:val="single" w:sz="4" w:space="0" w:color="auto"/>
              <w:bottom w:val="single" w:sz="4" w:space="0" w:color="auto"/>
              <w:right w:val="single" w:sz="4" w:space="0" w:color="auto"/>
            </w:tcBorders>
            <w:noWrap/>
            <w:vAlign w:val="center"/>
          </w:tcPr>
          <w:p w14:paraId="0F43482C" w14:textId="4D1179C0" w:rsidR="00881C6F" w:rsidRPr="000D7EA7" w:rsidRDefault="001B5CC9" w:rsidP="00881C6F">
            <w:pPr>
              <w:jc w:val="center"/>
              <w:rPr>
                <w:color w:val="000000"/>
                <w:sz w:val="22"/>
                <w:szCs w:val="22"/>
              </w:rPr>
            </w:pPr>
            <w:r>
              <w:rPr>
                <w:color w:val="000000"/>
                <w:sz w:val="22"/>
                <w:szCs w:val="22"/>
              </w:rPr>
              <w:t>458,44</w:t>
            </w:r>
          </w:p>
        </w:tc>
        <w:tc>
          <w:tcPr>
            <w:tcW w:w="571" w:type="pct"/>
            <w:tcBorders>
              <w:top w:val="single" w:sz="4" w:space="0" w:color="auto"/>
              <w:left w:val="single" w:sz="4" w:space="0" w:color="auto"/>
              <w:bottom w:val="single" w:sz="4" w:space="0" w:color="auto"/>
              <w:right w:val="single" w:sz="4" w:space="0" w:color="auto"/>
            </w:tcBorders>
            <w:noWrap/>
            <w:vAlign w:val="center"/>
          </w:tcPr>
          <w:p w14:paraId="23347FD3" w14:textId="6479ECAE" w:rsidR="00881C6F" w:rsidRPr="000D7EA7" w:rsidRDefault="00881C6F" w:rsidP="00881C6F">
            <w:pPr>
              <w:jc w:val="center"/>
              <w:rPr>
                <w:color w:val="000000"/>
                <w:sz w:val="22"/>
                <w:szCs w:val="22"/>
                <w:lang w:val="en-US"/>
              </w:rPr>
            </w:pPr>
            <w:r w:rsidRPr="000D7EA7">
              <w:rPr>
                <w:color w:val="000000"/>
                <w:sz w:val="22"/>
                <w:szCs w:val="22"/>
                <w:lang w:val="en-US"/>
              </w:rPr>
              <w:t>0</w:t>
            </w:r>
            <w:r w:rsidRPr="000D7EA7">
              <w:rPr>
                <w:color w:val="000000"/>
                <w:sz w:val="22"/>
                <w:szCs w:val="22"/>
              </w:rPr>
              <w:t>,</w:t>
            </w:r>
            <w:r>
              <w:rPr>
                <w:color w:val="000000"/>
                <w:sz w:val="22"/>
                <w:szCs w:val="22"/>
              </w:rPr>
              <w:t>315</w:t>
            </w:r>
          </w:p>
        </w:tc>
        <w:tc>
          <w:tcPr>
            <w:tcW w:w="381" w:type="pct"/>
            <w:tcBorders>
              <w:top w:val="single" w:sz="4" w:space="0" w:color="auto"/>
              <w:left w:val="single" w:sz="4" w:space="0" w:color="auto"/>
              <w:bottom w:val="single" w:sz="4" w:space="0" w:color="auto"/>
              <w:right w:val="single" w:sz="4" w:space="0" w:color="auto"/>
            </w:tcBorders>
            <w:noWrap/>
            <w:vAlign w:val="center"/>
          </w:tcPr>
          <w:p w14:paraId="30189234" w14:textId="1E6EE339" w:rsidR="00881C6F" w:rsidRPr="000D7EA7" w:rsidRDefault="00881C6F" w:rsidP="00881C6F">
            <w:pPr>
              <w:jc w:val="center"/>
              <w:rPr>
                <w:color w:val="000000"/>
                <w:sz w:val="22"/>
                <w:szCs w:val="22"/>
              </w:rPr>
            </w:pPr>
            <w:r w:rsidRPr="000D7EA7">
              <w:rPr>
                <w:color w:val="000000"/>
                <w:sz w:val="22"/>
                <w:szCs w:val="22"/>
              </w:rPr>
              <w:t>0.</w:t>
            </w:r>
            <w:r>
              <w:rPr>
                <w:color w:val="000000"/>
                <w:sz w:val="22"/>
                <w:szCs w:val="22"/>
              </w:rPr>
              <w:t>737</w:t>
            </w:r>
          </w:p>
        </w:tc>
        <w:tc>
          <w:tcPr>
            <w:tcW w:w="440" w:type="pct"/>
            <w:tcBorders>
              <w:top w:val="single" w:sz="4" w:space="0" w:color="auto"/>
              <w:left w:val="single" w:sz="4" w:space="0" w:color="auto"/>
              <w:bottom w:val="single" w:sz="4" w:space="0" w:color="auto"/>
              <w:right w:val="single" w:sz="4" w:space="0" w:color="auto"/>
            </w:tcBorders>
            <w:noWrap/>
            <w:vAlign w:val="center"/>
          </w:tcPr>
          <w:p w14:paraId="39AD927B" w14:textId="56C325EC" w:rsidR="00881C6F" w:rsidRPr="000D7EA7" w:rsidRDefault="00881C6F" w:rsidP="00881C6F">
            <w:pPr>
              <w:jc w:val="center"/>
              <w:rPr>
                <w:color w:val="000000"/>
                <w:sz w:val="22"/>
                <w:szCs w:val="22"/>
              </w:rPr>
            </w:pPr>
            <w:r w:rsidRPr="000D7EA7">
              <w:rPr>
                <w:color w:val="000000"/>
                <w:sz w:val="22"/>
                <w:szCs w:val="22"/>
              </w:rPr>
              <w:t>0.</w:t>
            </w:r>
            <w:r>
              <w:rPr>
                <w:color w:val="000000"/>
                <w:sz w:val="22"/>
                <w:szCs w:val="22"/>
              </w:rPr>
              <w:t>9124</w:t>
            </w:r>
          </w:p>
        </w:tc>
        <w:tc>
          <w:tcPr>
            <w:tcW w:w="440" w:type="pct"/>
            <w:tcBorders>
              <w:top w:val="single" w:sz="4" w:space="0" w:color="auto"/>
              <w:left w:val="single" w:sz="4" w:space="0" w:color="auto"/>
              <w:bottom w:val="single" w:sz="4" w:space="0" w:color="auto"/>
              <w:right w:val="single" w:sz="4" w:space="0" w:color="auto"/>
            </w:tcBorders>
            <w:noWrap/>
            <w:vAlign w:val="center"/>
          </w:tcPr>
          <w:p w14:paraId="52D95E5C" w14:textId="32A7C06D" w:rsidR="00881C6F" w:rsidRPr="000D7EA7" w:rsidRDefault="00881C6F" w:rsidP="00881C6F">
            <w:pPr>
              <w:jc w:val="center"/>
              <w:rPr>
                <w:color w:val="000000"/>
                <w:sz w:val="22"/>
                <w:szCs w:val="22"/>
              </w:rPr>
            </w:pPr>
            <w:r w:rsidRPr="000D7EA7">
              <w:rPr>
                <w:color w:val="000000"/>
                <w:sz w:val="22"/>
                <w:szCs w:val="22"/>
              </w:rPr>
              <w:t>0.</w:t>
            </w:r>
            <w:r>
              <w:rPr>
                <w:color w:val="000000"/>
                <w:sz w:val="22"/>
                <w:szCs w:val="22"/>
              </w:rPr>
              <w:t>9279</w:t>
            </w:r>
          </w:p>
        </w:tc>
        <w:tc>
          <w:tcPr>
            <w:tcW w:w="398" w:type="pct"/>
            <w:tcBorders>
              <w:top w:val="single" w:sz="4" w:space="0" w:color="auto"/>
              <w:left w:val="single" w:sz="4" w:space="0" w:color="auto"/>
              <w:bottom w:val="single" w:sz="4" w:space="0" w:color="auto"/>
              <w:right w:val="single" w:sz="4" w:space="0" w:color="auto"/>
            </w:tcBorders>
            <w:noWrap/>
            <w:vAlign w:val="center"/>
          </w:tcPr>
          <w:p w14:paraId="7805DBEA" w14:textId="6BBF424F" w:rsidR="00881C6F" w:rsidRPr="000D7EA7" w:rsidRDefault="001B5CC9" w:rsidP="00881C6F">
            <w:pPr>
              <w:jc w:val="center"/>
              <w:rPr>
                <w:color w:val="000000"/>
                <w:sz w:val="22"/>
                <w:szCs w:val="22"/>
              </w:rPr>
            </w:pPr>
            <w:r>
              <w:rPr>
                <w:color w:val="000000"/>
                <w:sz w:val="22"/>
                <w:szCs w:val="22"/>
              </w:rPr>
              <w:t>90,1</w:t>
            </w:r>
          </w:p>
        </w:tc>
        <w:tc>
          <w:tcPr>
            <w:tcW w:w="263" w:type="pct"/>
            <w:tcBorders>
              <w:top w:val="single" w:sz="4" w:space="0" w:color="auto"/>
              <w:left w:val="single" w:sz="4" w:space="0" w:color="auto"/>
              <w:bottom w:val="single" w:sz="4" w:space="0" w:color="auto"/>
              <w:right w:val="single" w:sz="4" w:space="0" w:color="auto"/>
            </w:tcBorders>
            <w:noWrap/>
            <w:vAlign w:val="center"/>
          </w:tcPr>
          <w:p w14:paraId="13D2A0D0" w14:textId="03BCC38F" w:rsidR="00881C6F" w:rsidRPr="000D7EA7" w:rsidRDefault="00881C6F" w:rsidP="00881C6F">
            <w:pPr>
              <w:jc w:val="center"/>
              <w:rPr>
                <w:color w:val="000000"/>
                <w:sz w:val="22"/>
                <w:szCs w:val="22"/>
              </w:rPr>
            </w:pPr>
            <w:r w:rsidRPr="000D7EA7">
              <w:rPr>
                <w:color w:val="000000"/>
                <w:sz w:val="22"/>
                <w:szCs w:val="22"/>
              </w:rPr>
              <w:t>0.2</w:t>
            </w:r>
          </w:p>
        </w:tc>
        <w:tc>
          <w:tcPr>
            <w:tcW w:w="300" w:type="pct"/>
            <w:tcBorders>
              <w:top w:val="single" w:sz="4" w:space="0" w:color="auto"/>
              <w:left w:val="single" w:sz="4" w:space="0" w:color="auto"/>
              <w:bottom w:val="single" w:sz="4" w:space="0" w:color="auto"/>
              <w:right w:val="double" w:sz="4" w:space="0" w:color="auto"/>
            </w:tcBorders>
            <w:noWrap/>
            <w:vAlign w:val="center"/>
          </w:tcPr>
          <w:p w14:paraId="12700855" w14:textId="29D1C82A" w:rsidR="00881C6F" w:rsidRPr="000D7EA7" w:rsidRDefault="001B5CC9" w:rsidP="00881C6F">
            <w:pPr>
              <w:jc w:val="center"/>
              <w:rPr>
                <w:color w:val="000000"/>
                <w:sz w:val="22"/>
                <w:szCs w:val="22"/>
              </w:rPr>
            </w:pPr>
            <w:r>
              <w:rPr>
                <w:color w:val="000000"/>
                <w:sz w:val="22"/>
                <w:szCs w:val="22"/>
              </w:rPr>
              <w:t>18,02</w:t>
            </w:r>
          </w:p>
        </w:tc>
      </w:tr>
      <w:tr w:rsidR="00881C6F" w:rsidRPr="000D7EA7" w14:paraId="119BA833" w14:textId="77777777" w:rsidTr="00881C6F">
        <w:trPr>
          <w:trHeight w:val="330"/>
        </w:trPr>
        <w:tc>
          <w:tcPr>
            <w:tcW w:w="284" w:type="pct"/>
            <w:tcBorders>
              <w:top w:val="single" w:sz="4" w:space="0" w:color="auto"/>
              <w:left w:val="double" w:sz="4" w:space="0" w:color="auto"/>
              <w:bottom w:val="single" w:sz="4" w:space="0" w:color="auto"/>
              <w:right w:val="single" w:sz="4" w:space="0" w:color="auto"/>
            </w:tcBorders>
            <w:noWrap/>
            <w:vAlign w:val="center"/>
          </w:tcPr>
          <w:p w14:paraId="4F7E0903" w14:textId="7BB060F4" w:rsidR="00881C6F" w:rsidRPr="000D7EA7" w:rsidRDefault="00881C6F" w:rsidP="00881C6F">
            <w:pPr>
              <w:jc w:val="center"/>
              <w:rPr>
                <w:color w:val="000000"/>
                <w:sz w:val="22"/>
                <w:szCs w:val="22"/>
              </w:rPr>
            </w:pPr>
            <w:r w:rsidRPr="000D7EA7">
              <w:rPr>
                <w:color w:val="000000"/>
                <w:sz w:val="22"/>
                <w:szCs w:val="22"/>
              </w:rPr>
              <w:t>С</w:t>
            </w:r>
            <w:r w:rsidRPr="000D7EA7">
              <w:rPr>
                <w:color w:val="000000"/>
                <w:sz w:val="22"/>
                <w:szCs w:val="22"/>
                <w:vertAlign w:val="subscript"/>
              </w:rPr>
              <w:t>1</w:t>
            </w:r>
          </w:p>
        </w:tc>
        <w:tc>
          <w:tcPr>
            <w:tcW w:w="597" w:type="pct"/>
            <w:tcBorders>
              <w:top w:val="single" w:sz="4" w:space="0" w:color="auto"/>
              <w:left w:val="single" w:sz="4" w:space="0" w:color="auto"/>
              <w:bottom w:val="single" w:sz="4" w:space="0" w:color="auto"/>
              <w:right w:val="single" w:sz="4" w:space="0" w:color="auto"/>
            </w:tcBorders>
            <w:noWrap/>
            <w:vAlign w:val="center"/>
          </w:tcPr>
          <w:p w14:paraId="312C9022" w14:textId="0E62E407" w:rsidR="00881C6F" w:rsidRPr="000D7EA7" w:rsidRDefault="00881C6F" w:rsidP="00881C6F">
            <w:pPr>
              <w:jc w:val="center"/>
              <w:rPr>
                <w:color w:val="000000"/>
                <w:sz w:val="22"/>
                <w:szCs w:val="22"/>
              </w:rPr>
            </w:pPr>
            <w:r w:rsidRPr="00AF46D7">
              <w:rPr>
                <w:b/>
                <w:bCs/>
                <w:sz w:val="20"/>
                <w:szCs w:val="20"/>
                <w:lang w:val="en-US"/>
              </w:rPr>
              <w:t>al</w:t>
            </w:r>
            <w:r w:rsidRPr="00AF46D7">
              <w:rPr>
                <w:b/>
                <w:bCs/>
                <w:sz w:val="20"/>
                <w:szCs w:val="20"/>
              </w:rPr>
              <w:t>-1</w:t>
            </w:r>
            <w:r w:rsidRPr="00AF46D7">
              <w:rPr>
                <w:b/>
                <w:color w:val="000000"/>
                <w:sz w:val="20"/>
                <w:szCs w:val="20"/>
              </w:rPr>
              <w:t> </w:t>
            </w:r>
          </w:p>
        </w:tc>
        <w:tc>
          <w:tcPr>
            <w:tcW w:w="339" w:type="pct"/>
            <w:tcBorders>
              <w:top w:val="single" w:sz="4" w:space="0" w:color="auto"/>
              <w:left w:val="single" w:sz="4" w:space="0" w:color="auto"/>
              <w:bottom w:val="single" w:sz="4" w:space="0" w:color="auto"/>
              <w:right w:val="single" w:sz="4" w:space="0" w:color="auto"/>
            </w:tcBorders>
            <w:noWrap/>
            <w:vAlign w:val="center"/>
          </w:tcPr>
          <w:p w14:paraId="15A22C3D" w14:textId="6AA1A687" w:rsidR="00881C6F" w:rsidRDefault="00881C6F" w:rsidP="00881C6F">
            <w:pPr>
              <w:jc w:val="center"/>
              <w:rPr>
                <w:color w:val="000000"/>
                <w:sz w:val="22"/>
                <w:szCs w:val="22"/>
              </w:rPr>
            </w:pPr>
            <w:r>
              <w:rPr>
                <w:color w:val="000000"/>
                <w:sz w:val="22"/>
                <w:szCs w:val="22"/>
              </w:rPr>
              <w:t>Р-17</w:t>
            </w:r>
          </w:p>
        </w:tc>
        <w:tc>
          <w:tcPr>
            <w:tcW w:w="349" w:type="pct"/>
            <w:tcBorders>
              <w:top w:val="single" w:sz="4" w:space="0" w:color="auto"/>
              <w:left w:val="single" w:sz="4" w:space="0" w:color="auto"/>
              <w:bottom w:val="single" w:sz="4" w:space="0" w:color="auto"/>
              <w:right w:val="single" w:sz="4" w:space="0" w:color="auto"/>
            </w:tcBorders>
            <w:noWrap/>
            <w:vAlign w:val="center"/>
          </w:tcPr>
          <w:p w14:paraId="0987E95E" w14:textId="40948B04" w:rsidR="00881C6F" w:rsidRPr="000805FD" w:rsidRDefault="00881C6F" w:rsidP="00881C6F">
            <w:pPr>
              <w:jc w:val="center"/>
              <w:rPr>
                <w:color w:val="000000"/>
                <w:sz w:val="22"/>
                <w:szCs w:val="22"/>
              </w:rPr>
            </w:pPr>
            <w:r>
              <w:rPr>
                <w:color w:val="000000"/>
                <w:sz w:val="22"/>
                <w:szCs w:val="22"/>
              </w:rPr>
              <w:t>31,4</w:t>
            </w:r>
          </w:p>
        </w:tc>
        <w:tc>
          <w:tcPr>
            <w:tcW w:w="263" w:type="pct"/>
            <w:tcBorders>
              <w:top w:val="single" w:sz="4" w:space="0" w:color="auto"/>
              <w:left w:val="single" w:sz="4" w:space="0" w:color="auto"/>
              <w:bottom w:val="single" w:sz="4" w:space="0" w:color="auto"/>
              <w:right w:val="single" w:sz="4" w:space="0" w:color="auto"/>
            </w:tcBorders>
            <w:noWrap/>
            <w:vAlign w:val="center"/>
          </w:tcPr>
          <w:p w14:paraId="3E108062" w14:textId="0DF212C2" w:rsidR="00881C6F" w:rsidRPr="0003665E" w:rsidRDefault="001B5CC9" w:rsidP="00881C6F">
            <w:pPr>
              <w:jc w:val="center"/>
              <w:rPr>
                <w:color w:val="000000"/>
                <w:sz w:val="22"/>
                <w:szCs w:val="22"/>
              </w:rPr>
            </w:pPr>
            <w:r>
              <w:rPr>
                <w:color w:val="000000"/>
                <w:sz w:val="22"/>
                <w:szCs w:val="22"/>
              </w:rPr>
              <w:t>2,0</w:t>
            </w:r>
          </w:p>
        </w:tc>
        <w:tc>
          <w:tcPr>
            <w:tcW w:w="373" w:type="pct"/>
            <w:tcBorders>
              <w:top w:val="single" w:sz="4" w:space="0" w:color="auto"/>
              <w:left w:val="single" w:sz="4" w:space="0" w:color="auto"/>
              <w:bottom w:val="single" w:sz="4" w:space="0" w:color="auto"/>
              <w:right w:val="single" w:sz="4" w:space="0" w:color="auto"/>
            </w:tcBorders>
            <w:noWrap/>
            <w:vAlign w:val="center"/>
          </w:tcPr>
          <w:p w14:paraId="1A1A0326" w14:textId="6863C47F" w:rsidR="00881C6F" w:rsidRPr="000D7EA7" w:rsidRDefault="001B5CC9" w:rsidP="00881C6F">
            <w:pPr>
              <w:jc w:val="center"/>
              <w:rPr>
                <w:color w:val="000000"/>
                <w:sz w:val="22"/>
                <w:szCs w:val="22"/>
              </w:rPr>
            </w:pPr>
            <w:r>
              <w:rPr>
                <w:color w:val="000000"/>
                <w:sz w:val="22"/>
                <w:szCs w:val="22"/>
              </w:rPr>
              <w:t>62,8</w:t>
            </w:r>
          </w:p>
        </w:tc>
        <w:tc>
          <w:tcPr>
            <w:tcW w:w="571" w:type="pct"/>
            <w:tcBorders>
              <w:top w:val="single" w:sz="4" w:space="0" w:color="auto"/>
              <w:left w:val="single" w:sz="4" w:space="0" w:color="auto"/>
              <w:bottom w:val="single" w:sz="4" w:space="0" w:color="auto"/>
              <w:right w:val="single" w:sz="4" w:space="0" w:color="auto"/>
            </w:tcBorders>
            <w:noWrap/>
            <w:vAlign w:val="center"/>
          </w:tcPr>
          <w:p w14:paraId="72F79095" w14:textId="2AC4F3A7" w:rsidR="00881C6F" w:rsidRPr="000D7EA7" w:rsidRDefault="00881C6F" w:rsidP="00881C6F">
            <w:pPr>
              <w:jc w:val="center"/>
              <w:rPr>
                <w:color w:val="000000"/>
                <w:sz w:val="22"/>
                <w:szCs w:val="22"/>
                <w:lang w:val="en-US"/>
              </w:rPr>
            </w:pPr>
            <w:r w:rsidRPr="000D7EA7">
              <w:rPr>
                <w:color w:val="000000"/>
                <w:sz w:val="22"/>
                <w:szCs w:val="22"/>
                <w:lang w:val="en-US"/>
              </w:rPr>
              <w:t>0</w:t>
            </w:r>
            <w:r w:rsidRPr="000D7EA7">
              <w:rPr>
                <w:color w:val="000000"/>
                <w:sz w:val="22"/>
                <w:szCs w:val="22"/>
              </w:rPr>
              <w:t>,</w:t>
            </w:r>
            <w:r>
              <w:rPr>
                <w:color w:val="000000"/>
                <w:sz w:val="22"/>
                <w:szCs w:val="22"/>
              </w:rPr>
              <w:t>315</w:t>
            </w:r>
          </w:p>
        </w:tc>
        <w:tc>
          <w:tcPr>
            <w:tcW w:w="381" w:type="pct"/>
            <w:tcBorders>
              <w:top w:val="single" w:sz="4" w:space="0" w:color="auto"/>
              <w:left w:val="single" w:sz="4" w:space="0" w:color="auto"/>
              <w:bottom w:val="single" w:sz="4" w:space="0" w:color="auto"/>
              <w:right w:val="single" w:sz="4" w:space="0" w:color="auto"/>
            </w:tcBorders>
            <w:noWrap/>
            <w:vAlign w:val="center"/>
          </w:tcPr>
          <w:p w14:paraId="1E72A4C8" w14:textId="687C0C2D" w:rsidR="00881C6F" w:rsidRPr="000D7EA7" w:rsidRDefault="00881C6F" w:rsidP="00881C6F">
            <w:pPr>
              <w:jc w:val="center"/>
              <w:rPr>
                <w:color w:val="000000"/>
                <w:sz w:val="22"/>
                <w:szCs w:val="22"/>
              </w:rPr>
            </w:pPr>
            <w:r w:rsidRPr="000D7EA7">
              <w:rPr>
                <w:color w:val="000000"/>
                <w:sz w:val="22"/>
                <w:szCs w:val="22"/>
              </w:rPr>
              <w:t>0.</w:t>
            </w:r>
            <w:r>
              <w:rPr>
                <w:color w:val="000000"/>
                <w:sz w:val="22"/>
                <w:szCs w:val="22"/>
              </w:rPr>
              <w:t>737</w:t>
            </w:r>
          </w:p>
        </w:tc>
        <w:tc>
          <w:tcPr>
            <w:tcW w:w="440" w:type="pct"/>
            <w:tcBorders>
              <w:top w:val="single" w:sz="4" w:space="0" w:color="auto"/>
              <w:left w:val="single" w:sz="4" w:space="0" w:color="auto"/>
              <w:bottom w:val="single" w:sz="4" w:space="0" w:color="auto"/>
              <w:right w:val="single" w:sz="4" w:space="0" w:color="auto"/>
            </w:tcBorders>
            <w:noWrap/>
            <w:vAlign w:val="center"/>
          </w:tcPr>
          <w:p w14:paraId="2F2861DA" w14:textId="639FD3D9" w:rsidR="00881C6F" w:rsidRPr="000D7EA7" w:rsidRDefault="00881C6F" w:rsidP="00881C6F">
            <w:pPr>
              <w:jc w:val="center"/>
              <w:rPr>
                <w:color w:val="000000"/>
                <w:sz w:val="22"/>
                <w:szCs w:val="22"/>
              </w:rPr>
            </w:pPr>
            <w:r w:rsidRPr="000D7EA7">
              <w:rPr>
                <w:color w:val="000000"/>
                <w:sz w:val="22"/>
                <w:szCs w:val="22"/>
              </w:rPr>
              <w:t>0.</w:t>
            </w:r>
            <w:r>
              <w:rPr>
                <w:color w:val="000000"/>
                <w:sz w:val="22"/>
                <w:szCs w:val="22"/>
              </w:rPr>
              <w:t>9124</w:t>
            </w:r>
          </w:p>
        </w:tc>
        <w:tc>
          <w:tcPr>
            <w:tcW w:w="440" w:type="pct"/>
            <w:tcBorders>
              <w:top w:val="single" w:sz="4" w:space="0" w:color="auto"/>
              <w:left w:val="single" w:sz="4" w:space="0" w:color="auto"/>
              <w:bottom w:val="single" w:sz="4" w:space="0" w:color="auto"/>
              <w:right w:val="single" w:sz="4" w:space="0" w:color="auto"/>
            </w:tcBorders>
            <w:noWrap/>
            <w:vAlign w:val="center"/>
          </w:tcPr>
          <w:p w14:paraId="3B3EAFD4" w14:textId="057C626D" w:rsidR="00881C6F" w:rsidRPr="000D7EA7" w:rsidRDefault="00881C6F" w:rsidP="00881C6F">
            <w:pPr>
              <w:jc w:val="center"/>
              <w:rPr>
                <w:color w:val="000000"/>
                <w:sz w:val="22"/>
                <w:szCs w:val="22"/>
              </w:rPr>
            </w:pPr>
            <w:r>
              <w:rPr>
                <w:color w:val="000000"/>
                <w:sz w:val="22"/>
                <w:szCs w:val="22"/>
              </w:rPr>
              <w:t>0,9184</w:t>
            </w:r>
          </w:p>
        </w:tc>
        <w:tc>
          <w:tcPr>
            <w:tcW w:w="398" w:type="pct"/>
            <w:tcBorders>
              <w:top w:val="single" w:sz="4" w:space="0" w:color="auto"/>
              <w:left w:val="single" w:sz="4" w:space="0" w:color="auto"/>
              <w:bottom w:val="single" w:sz="4" w:space="0" w:color="auto"/>
              <w:right w:val="single" w:sz="4" w:space="0" w:color="auto"/>
            </w:tcBorders>
            <w:noWrap/>
            <w:vAlign w:val="center"/>
          </w:tcPr>
          <w:p w14:paraId="6EEC245D" w14:textId="4FB26411" w:rsidR="00881C6F" w:rsidRPr="000D7EA7" w:rsidRDefault="001B5CC9" w:rsidP="00881C6F">
            <w:pPr>
              <w:jc w:val="center"/>
              <w:rPr>
                <w:color w:val="000000"/>
                <w:sz w:val="22"/>
                <w:szCs w:val="22"/>
              </w:rPr>
            </w:pPr>
            <w:r>
              <w:rPr>
                <w:color w:val="000000"/>
                <w:sz w:val="22"/>
                <w:szCs w:val="22"/>
              </w:rPr>
              <w:t>12,22</w:t>
            </w:r>
          </w:p>
        </w:tc>
        <w:tc>
          <w:tcPr>
            <w:tcW w:w="263" w:type="pct"/>
            <w:tcBorders>
              <w:top w:val="single" w:sz="4" w:space="0" w:color="auto"/>
              <w:left w:val="single" w:sz="4" w:space="0" w:color="auto"/>
              <w:bottom w:val="single" w:sz="4" w:space="0" w:color="auto"/>
              <w:right w:val="single" w:sz="4" w:space="0" w:color="auto"/>
            </w:tcBorders>
            <w:noWrap/>
            <w:vAlign w:val="center"/>
          </w:tcPr>
          <w:p w14:paraId="743C0782" w14:textId="7BA70037" w:rsidR="00881C6F" w:rsidRPr="000D7EA7" w:rsidRDefault="00881C6F" w:rsidP="00881C6F">
            <w:pPr>
              <w:jc w:val="center"/>
              <w:rPr>
                <w:color w:val="000000"/>
                <w:sz w:val="22"/>
                <w:szCs w:val="22"/>
              </w:rPr>
            </w:pPr>
            <w:r w:rsidRPr="000D7EA7">
              <w:rPr>
                <w:color w:val="000000"/>
                <w:sz w:val="22"/>
                <w:szCs w:val="22"/>
              </w:rPr>
              <w:t>0.2</w:t>
            </w:r>
          </w:p>
        </w:tc>
        <w:tc>
          <w:tcPr>
            <w:tcW w:w="300" w:type="pct"/>
            <w:tcBorders>
              <w:top w:val="single" w:sz="4" w:space="0" w:color="auto"/>
              <w:left w:val="single" w:sz="4" w:space="0" w:color="auto"/>
              <w:bottom w:val="single" w:sz="4" w:space="0" w:color="auto"/>
              <w:right w:val="double" w:sz="4" w:space="0" w:color="auto"/>
            </w:tcBorders>
            <w:noWrap/>
            <w:vAlign w:val="center"/>
          </w:tcPr>
          <w:p w14:paraId="3DF8ECA7" w14:textId="1552D070" w:rsidR="00881C6F" w:rsidRPr="000D7EA7" w:rsidRDefault="001B5CC9" w:rsidP="00881C6F">
            <w:pPr>
              <w:jc w:val="center"/>
              <w:rPr>
                <w:color w:val="000000"/>
                <w:sz w:val="22"/>
                <w:szCs w:val="22"/>
              </w:rPr>
            </w:pPr>
            <w:r>
              <w:rPr>
                <w:color w:val="000000"/>
                <w:sz w:val="22"/>
                <w:szCs w:val="22"/>
              </w:rPr>
              <w:t>2,44</w:t>
            </w:r>
          </w:p>
        </w:tc>
      </w:tr>
      <w:tr w:rsidR="003C7A95" w:rsidRPr="000D7EA7" w14:paraId="2E07A2CE" w14:textId="77777777" w:rsidTr="00881C6F">
        <w:trPr>
          <w:trHeight w:val="330"/>
        </w:trPr>
        <w:tc>
          <w:tcPr>
            <w:tcW w:w="284" w:type="pct"/>
            <w:tcBorders>
              <w:top w:val="single" w:sz="4" w:space="0" w:color="auto"/>
              <w:left w:val="double" w:sz="4" w:space="0" w:color="auto"/>
              <w:bottom w:val="single" w:sz="4" w:space="0" w:color="auto"/>
              <w:right w:val="single" w:sz="4" w:space="0" w:color="auto"/>
            </w:tcBorders>
            <w:noWrap/>
            <w:vAlign w:val="center"/>
          </w:tcPr>
          <w:p w14:paraId="5833700E" w14:textId="302FB15D" w:rsidR="003C7A95" w:rsidRPr="003C7A95" w:rsidRDefault="003C7A95" w:rsidP="00881C6F">
            <w:pPr>
              <w:jc w:val="center"/>
              <w:rPr>
                <w:color w:val="000000"/>
                <w:sz w:val="22"/>
                <w:szCs w:val="22"/>
                <w:lang w:val="en-US"/>
              </w:rPr>
            </w:pPr>
            <w:r w:rsidRPr="000D7EA7">
              <w:rPr>
                <w:color w:val="000000"/>
                <w:sz w:val="22"/>
                <w:szCs w:val="22"/>
              </w:rPr>
              <w:t>С</w:t>
            </w:r>
            <w:r w:rsidRPr="000D7EA7">
              <w:rPr>
                <w:color w:val="000000"/>
                <w:sz w:val="22"/>
                <w:szCs w:val="22"/>
                <w:vertAlign w:val="subscript"/>
              </w:rPr>
              <w:t>1</w:t>
            </w:r>
          </w:p>
        </w:tc>
        <w:tc>
          <w:tcPr>
            <w:tcW w:w="597" w:type="pct"/>
            <w:tcBorders>
              <w:top w:val="single" w:sz="4" w:space="0" w:color="auto"/>
              <w:left w:val="single" w:sz="4" w:space="0" w:color="auto"/>
              <w:bottom w:val="single" w:sz="4" w:space="0" w:color="auto"/>
              <w:right w:val="single" w:sz="4" w:space="0" w:color="auto"/>
            </w:tcBorders>
            <w:noWrap/>
            <w:vAlign w:val="center"/>
          </w:tcPr>
          <w:p w14:paraId="485EA5B2" w14:textId="7018673D" w:rsidR="003C7A95" w:rsidRPr="00AF46D7" w:rsidRDefault="003C7A95" w:rsidP="00881C6F">
            <w:pPr>
              <w:jc w:val="center"/>
              <w:rPr>
                <w:b/>
                <w:bCs/>
                <w:sz w:val="20"/>
                <w:szCs w:val="20"/>
                <w:lang w:val="en-US"/>
              </w:rPr>
            </w:pPr>
            <w:r>
              <w:rPr>
                <w:b/>
                <w:bCs/>
                <w:sz w:val="20"/>
                <w:szCs w:val="20"/>
                <w:lang w:val="en-US"/>
              </w:rPr>
              <w:t>g-1</w:t>
            </w:r>
          </w:p>
        </w:tc>
        <w:tc>
          <w:tcPr>
            <w:tcW w:w="339" w:type="pct"/>
            <w:tcBorders>
              <w:top w:val="single" w:sz="4" w:space="0" w:color="auto"/>
              <w:left w:val="single" w:sz="4" w:space="0" w:color="auto"/>
              <w:bottom w:val="single" w:sz="4" w:space="0" w:color="auto"/>
              <w:right w:val="single" w:sz="4" w:space="0" w:color="auto"/>
            </w:tcBorders>
            <w:noWrap/>
            <w:vAlign w:val="center"/>
          </w:tcPr>
          <w:p w14:paraId="72078AFB" w14:textId="4D3B526A" w:rsidR="003C7A95" w:rsidRDefault="003C7A95" w:rsidP="00881C6F">
            <w:pPr>
              <w:jc w:val="center"/>
              <w:rPr>
                <w:color w:val="000000"/>
                <w:sz w:val="22"/>
                <w:szCs w:val="22"/>
              </w:rPr>
            </w:pPr>
            <w:r>
              <w:rPr>
                <w:color w:val="000000"/>
                <w:sz w:val="22"/>
                <w:szCs w:val="22"/>
              </w:rPr>
              <w:t>Р-17</w:t>
            </w:r>
          </w:p>
        </w:tc>
        <w:tc>
          <w:tcPr>
            <w:tcW w:w="349" w:type="pct"/>
            <w:tcBorders>
              <w:top w:val="single" w:sz="4" w:space="0" w:color="auto"/>
              <w:left w:val="single" w:sz="4" w:space="0" w:color="auto"/>
              <w:bottom w:val="single" w:sz="4" w:space="0" w:color="auto"/>
              <w:right w:val="single" w:sz="4" w:space="0" w:color="auto"/>
            </w:tcBorders>
            <w:noWrap/>
            <w:vAlign w:val="center"/>
          </w:tcPr>
          <w:p w14:paraId="266BBFEA" w14:textId="01D11383" w:rsidR="003C7A95" w:rsidRDefault="003C7A95" w:rsidP="00881C6F">
            <w:pPr>
              <w:jc w:val="center"/>
              <w:rPr>
                <w:color w:val="000000"/>
                <w:sz w:val="22"/>
                <w:szCs w:val="22"/>
              </w:rPr>
            </w:pPr>
            <w:r>
              <w:rPr>
                <w:color w:val="000000"/>
                <w:sz w:val="22"/>
                <w:szCs w:val="22"/>
              </w:rPr>
              <w:t>31,4</w:t>
            </w:r>
          </w:p>
        </w:tc>
        <w:tc>
          <w:tcPr>
            <w:tcW w:w="263" w:type="pct"/>
            <w:tcBorders>
              <w:top w:val="single" w:sz="4" w:space="0" w:color="auto"/>
              <w:left w:val="single" w:sz="4" w:space="0" w:color="auto"/>
              <w:bottom w:val="single" w:sz="4" w:space="0" w:color="auto"/>
              <w:right w:val="single" w:sz="4" w:space="0" w:color="auto"/>
            </w:tcBorders>
            <w:noWrap/>
            <w:vAlign w:val="center"/>
          </w:tcPr>
          <w:p w14:paraId="0EAE29E2" w14:textId="7C185EF8" w:rsidR="003C7A95" w:rsidRDefault="001B5CC9" w:rsidP="00881C6F">
            <w:pPr>
              <w:jc w:val="center"/>
              <w:rPr>
                <w:color w:val="000000"/>
                <w:sz w:val="22"/>
                <w:szCs w:val="22"/>
              </w:rPr>
            </w:pPr>
            <w:r>
              <w:rPr>
                <w:color w:val="000000"/>
                <w:sz w:val="22"/>
                <w:szCs w:val="22"/>
              </w:rPr>
              <w:t>6,4</w:t>
            </w:r>
          </w:p>
        </w:tc>
        <w:tc>
          <w:tcPr>
            <w:tcW w:w="373" w:type="pct"/>
            <w:tcBorders>
              <w:top w:val="single" w:sz="4" w:space="0" w:color="auto"/>
              <w:left w:val="single" w:sz="4" w:space="0" w:color="auto"/>
              <w:bottom w:val="single" w:sz="4" w:space="0" w:color="auto"/>
              <w:right w:val="single" w:sz="4" w:space="0" w:color="auto"/>
            </w:tcBorders>
            <w:noWrap/>
            <w:vAlign w:val="center"/>
          </w:tcPr>
          <w:p w14:paraId="4A898D94" w14:textId="36B5F390" w:rsidR="003C7A95" w:rsidRDefault="00C34CC6" w:rsidP="00881C6F">
            <w:pPr>
              <w:jc w:val="center"/>
              <w:rPr>
                <w:color w:val="000000"/>
                <w:sz w:val="22"/>
                <w:szCs w:val="22"/>
              </w:rPr>
            </w:pPr>
            <w:r>
              <w:rPr>
                <w:color w:val="000000"/>
                <w:sz w:val="22"/>
                <w:szCs w:val="22"/>
              </w:rPr>
              <w:t>200,96</w:t>
            </w:r>
          </w:p>
        </w:tc>
        <w:tc>
          <w:tcPr>
            <w:tcW w:w="571" w:type="pct"/>
            <w:tcBorders>
              <w:top w:val="single" w:sz="4" w:space="0" w:color="auto"/>
              <w:left w:val="single" w:sz="4" w:space="0" w:color="auto"/>
              <w:bottom w:val="single" w:sz="4" w:space="0" w:color="auto"/>
              <w:right w:val="single" w:sz="4" w:space="0" w:color="auto"/>
            </w:tcBorders>
            <w:noWrap/>
            <w:vAlign w:val="center"/>
          </w:tcPr>
          <w:p w14:paraId="1A0955BD" w14:textId="02919A07" w:rsidR="003C7A95" w:rsidRPr="00DD4F09" w:rsidRDefault="00DD4F09" w:rsidP="00881C6F">
            <w:pPr>
              <w:jc w:val="center"/>
              <w:rPr>
                <w:color w:val="000000"/>
                <w:sz w:val="22"/>
                <w:szCs w:val="22"/>
              </w:rPr>
            </w:pPr>
            <w:r>
              <w:rPr>
                <w:color w:val="000000"/>
                <w:sz w:val="22"/>
                <w:szCs w:val="22"/>
              </w:rPr>
              <w:t>0,306</w:t>
            </w:r>
          </w:p>
        </w:tc>
        <w:tc>
          <w:tcPr>
            <w:tcW w:w="381" w:type="pct"/>
            <w:tcBorders>
              <w:top w:val="single" w:sz="4" w:space="0" w:color="auto"/>
              <w:left w:val="single" w:sz="4" w:space="0" w:color="auto"/>
              <w:bottom w:val="single" w:sz="4" w:space="0" w:color="auto"/>
              <w:right w:val="single" w:sz="4" w:space="0" w:color="auto"/>
            </w:tcBorders>
            <w:noWrap/>
            <w:vAlign w:val="center"/>
          </w:tcPr>
          <w:p w14:paraId="732AE782" w14:textId="3EDD21D9" w:rsidR="003C7A95" w:rsidRPr="000D7EA7" w:rsidRDefault="00DD4F09" w:rsidP="00881C6F">
            <w:pPr>
              <w:jc w:val="center"/>
              <w:rPr>
                <w:color w:val="000000"/>
                <w:sz w:val="22"/>
                <w:szCs w:val="22"/>
              </w:rPr>
            </w:pPr>
            <w:r>
              <w:rPr>
                <w:color w:val="000000"/>
                <w:sz w:val="22"/>
                <w:szCs w:val="22"/>
              </w:rPr>
              <w:t>0,801</w:t>
            </w:r>
          </w:p>
        </w:tc>
        <w:tc>
          <w:tcPr>
            <w:tcW w:w="440" w:type="pct"/>
            <w:tcBorders>
              <w:top w:val="single" w:sz="4" w:space="0" w:color="auto"/>
              <w:left w:val="single" w:sz="4" w:space="0" w:color="auto"/>
              <w:bottom w:val="single" w:sz="4" w:space="0" w:color="auto"/>
              <w:right w:val="single" w:sz="4" w:space="0" w:color="auto"/>
            </w:tcBorders>
            <w:noWrap/>
            <w:vAlign w:val="center"/>
          </w:tcPr>
          <w:p w14:paraId="50005ABD" w14:textId="2A67A0F8" w:rsidR="003C7A95" w:rsidRPr="000D7EA7" w:rsidRDefault="00DD4F09" w:rsidP="00881C6F">
            <w:pPr>
              <w:jc w:val="center"/>
              <w:rPr>
                <w:color w:val="000000"/>
                <w:sz w:val="22"/>
                <w:szCs w:val="22"/>
              </w:rPr>
            </w:pPr>
            <w:r>
              <w:rPr>
                <w:color w:val="000000"/>
                <w:sz w:val="22"/>
                <w:szCs w:val="22"/>
              </w:rPr>
              <w:t>0,9124</w:t>
            </w:r>
          </w:p>
        </w:tc>
        <w:tc>
          <w:tcPr>
            <w:tcW w:w="440" w:type="pct"/>
            <w:tcBorders>
              <w:top w:val="single" w:sz="4" w:space="0" w:color="auto"/>
              <w:left w:val="single" w:sz="4" w:space="0" w:color="auto"/>
              <w:bottom w:val="single" w:sz="4" w:space="0" w:color="auto"/>
              <w:right w:val="single" w:sz="4" w:space="0" w:color="auto"/>
            </w:tcBorders>
            <w:noWrap/>
            <w:vAlign w:val="center"/>
          </w:tcPr>
          <w:p w14:paraId="38A5EFE2" w14:textId="2E7ACF86" w:rsidR="003C7A95" w:rsidRDefault="00DD4F09" w:rsidP="00881C6F">
            <w:pPr>
              <w:jc w:val="center"/>
              <w:rPr>
                <w:color w:val="000000"/>
                <w:sz w:val="22"/>
                <w:szCs w:val="22"/>
              </w:rPr>
            </w:pPr>
            <w:r>
              <w:rPr>
                <w:color w:val="000000"/>
                <w:sz w:val="22"/>
                <w:szCs w:val="22"/>
              </w:rPr>
              <w:t>0,9362</w:t>
            </w:r>
          </w:p>
        </w:tc>
        <w:tc>
          <w:tcPr>
            <w:tcW w:w="398" w:type="pct"/>
            <w:tcBorders>
              <w:top w:val="single" w:sz="4" w:space="0" w:color="auto"/>
              <w:left w:val="single" w:sz="4" w:space="0" w:color="auto"/>
              <w:bottom w:val="single" w:sz="4" w:space="0" w:color="auto"/>
              <w:right w:val="single" w:sz="4" w:space="0" w:color="auto"/>
            </w:tcBorders>
            <w:noWrap/>
            <w:vAlign w:val="center"/>
          </w:tcPr>
          <w:p w14:paraId="50F0882B" w14:textId="0614C4E2" w:rsidR="003C7A95" w:rsidRDefault="00DD4F09" w:rsidP="00881C6F">
            <w:pPr>
              <w:jc w:val="center"/>
              <w:rPr>
                <w:color w:val="000000"/>
                <w:sz w:val="22"/>
                <w:szCs w:val="22"/>
              </w:rPr>
            </w:pPr>
            <w:r>
              <w:rPr>
                <w:color w:val="000000"/>
                <w:sz w:val="22"/>
                <w:szCs w:val="22"/>
              </w:rPr>
              <w:t>42,07</w:t>
            </w:r>
          </w:p>
        </w:tc>
        <w:tc>
          <w:tcPr>
            <w:tcW w:w="263" w:type="pct"/>
            <w:tcBorders>
              <w:top w:val="single" w:sz="4" w:space="0" w:color="auto"/>
              <w:left w:val="single" w:sz="4" w:space="0" w:color="auto"/>
              <w:bottom w:val="single" w:sz="4" w:space="0" w:color="auto"/>
              <w:right w:val="single" w:sz="4" w:space="0" w:color="auto"/>
            </w:tcBorders>
            <w:noWrap/>
            <w:vAlign w:val="center"/>
          </w:tcPr>
          <w:p w14:paraId="36A4B602" w14:textId="32A145D5" w:rsidR="003C7A95" w:rsidRPr="000D7EA7" w:rsidRDefault="00DD4F09" w:rsidP="00881C6F">
            <w:pPr>
              <w:jc w:val="center"/>
              <w:rPr>
                <w:color w:val="000000"/>
                <w:sz w:val="22"/>
                <w:szCs w:val="22"/>
              </w:rPr>
            </w:pPr>
            <w:r>
              <w:rPr>
                <w:color w:val="000000"/>
                <w:sz w:val="22"/>
                <w:szCs w:val="22"/>
              </w:rPr>
              <w:t>0,2</w:t>
            </w:r>
          </w:p>
        </w:tc>
        <w:tc>
          <w:tcPr>
            <w:tcW w:w="300" w:type="pct"/>
            <w:tcBorders>
              <w:top w:val="single" w:sz="4" w:space="0" w:color="auto"/>
              <w:left w:val="single" w:sz="4" w:space="0" w:color="auto"/>
              <w:bottom w:val="single" w:sz="4" w:space="0" w:color="auto"/>
              <w:right w:val="double" w:sz="4" w:space="0" w:color="auto"/>
            </w:tcBorders>
            <w:noWrap/>
            <w:vAlign w:val="center"/>
          </w:tcPr>
          <w:p w14:paraId="67E74324" w14:textId="7CD284DD" w:rsidR="003C7A95" w:rsidRDefault="00DD4F09" w:rsidP="00881C6F">
            <w:pPr>
              <w:jc w:val="center"/>
              <w:rPr>
                <w:color w:val="000000"/>
                <w:sz w:val="22"/>
                <w:szCs w:val="22"/>
              </w:rPr>
            </w:pPr>
            <w:r>
              <w:rPr>
                <w:color w:val="000000"/>
                <w:sz w:val="22"/>
                <w:szCs w:val="22"/>
              </w:rPr>
              <w:t>8,41</w:t>
            </w:r>
          </w:p>
        </w:tc>
      </w:tr>
      <w:tr w:rsidR="00881C6F" w:rsidRPr="000D7EA7" w14:paraId="40B991E3" w14:textId="77777777" w:rsidTr="00881C6F">
        <w:trPr>
          <w:trHeight w:val="330"/>
        </w:trPr>
        <w:tc>
          <w:tcPr>
            <w:tcW w:w="284" w:type="pct"/>
            <w:tcBorders>
              <w:top w:val="single" w:sz="4" w:space="0" w:color="auto"/>
              <w:left w:val="double" w:sz="4" w:space="0" w:color="auto"/>
              <w:bottom w:val="double" w:sz="4" w:space="0" w:color="auto"/>
              <w:right w:val="single" w:sz="4" w:space="0" w:color="auto"/>
            </w:tcBorders>
            <w:noWrap/>
            <w:vAlign w:val="center"/>
          </w:tcPr>
          <w:p w14:paraId="389DE549" w14:textId="2A640EAC" w:rsidR="00881C6F" w:rsidRPr="000D7EA7" w:rsidRDefault="00881C6F" w:rsidP="00881C6F">
            <w:pPr>
              <w:jc w:val="center"/>
              <w:rPr>
                <w:color w:val="000000"/>
                <w:sz w:val="22"/>
                <w:szCs w:val="22"/>
              </w:rPr>
            </w:pPr>
            <w:r w:rsidRPr="000D7EA7">
              <w:rPr>
                <w:color w:val="000000"/>
                <w:sz w:val="22"/>
                <w:szCs w:val="22"/>
              </w:rPr>
              <w:t>С</w:t>
            </w:r>
            <w:r w:rsidRPr="000D7EA7">
              <w:rPr>
                <w:color w:val="000000"/>
                <w:sz w:val="22"/>
                <w:szCs w:val="22"/>
                <w:vertAlign w:val="subscript"/>
              </w:rPr>
              <w:t>1</w:t>
            </w:r>
          </w:p>
        </w:tc>
        <w:tc>
          <w:tcPr>
            <w:tcW w:w="597" w:type="pct"/>
            <w:tcBorders>
              <w:top w:val="single" w:sz="4" w:space="0" w:color="auto"/>
              <w:left w:val="single" w:sz="4" w:space="0" w:color="auto"/>
              <w:bottom w:val="double" w:sz="4" w:space="0" w:color="auto"/>
              <w:right w:val="single" w:sz="4" w:space="0" w:color="auto"/>
            </w:tcBorders>
            <w:noWrap/>
            <w:vAlign w:val="center"/>
          </w:tcPr>
          <w:p w14:paraId="1C71F418" w14:textId="4D3923C0" w:rsidR="00881C6F" w:rsidRPr="0003665E" w:rsidRDefault="00881C6F" w:rsidP="00881C6F">
            <w:pPr>
              <w:jc w:val="center"/>
              <w:rPr>
                <w:b/>
                <w:bCs/>
                <w:sz w:val="20"/>
                <w:szCs w:val="20"/>
              </w:rPr>
            </w:pPr>
            <w:r>
              <w:rPr>
                <w:b/>
                <w:bCs/>
                <w:sz w:val="20"/>
                <w:szCs w:val="20"/>
              </w:rPr>
              <w:t>Ю-1+Ю-2</w:t>
            </w:r>
          </w:p>
        </w:tc>
        <w:tc>
          <w:tcPr>
            <w:tcW w:w="339" w:type="pct"/>
            <w:tcBorders>
              <w:top w:val="single" w:sz="4" w:space="0" w:color="auto"/>
              <w:left w:val="single" w:sz="4" w:space="0" w:color="auto"/>
              <w:bottom w:val="double" w:sz="4" w:space="0" w:color="auto"/>
              <w:right w:val="single" w:sz="4" w:space="0" w:color="auto"/>
            </w:tcBorders>
            <w:noWrap/>
            <w:vAlign w:val="center"/>
          </w:tcPr>
          <w:p w14:paraId="5AADF6A3" w14:textId="7BE8D192" w:rsidR="00881C6F" w:rsidRDefault="00881C6F" w:rsidP="00881C6F">
            <w:pPr>
              <w:jc w:val="center"/>
              <w:rPr>
                <w:color w:val="000000"/>
                <w:sz w:val="22"/>
                <w:szCs w:val="22"/>
              </w:rPr>
            </w:pPr>
            <w:r>
              <w:rPr>
                <w:color w:val="000000"/>
                <w:sz w:val="22"/>
                <w:szCs w:val="22"/>
              </w:rPr>
              <w:t>Р-17</w:t>
            </w:r>
          </w:p>
        </w:tc>
        <w:tc>
          <w:tcPr>
            <w:tcW w:w="349" w:type="pct"/>
            <w:tcBorders>
              <w:top w:val="single" w:sz="4" w:space="0" w:color="auto"/>
              <w:left w:val="single" w:sz="4" w:space="0" w:color="auto"/>
              <w:bottom w:val="double" w:sz="4" w:space="0" w:color="auto"/>
              <w:right w:val="single" w:sz="4" w:space="0" w:color="auto"/>
            </w:tcBorders>
            <w:noWrap/>
            <w:vAlign w:val="center"/>
          </w:tcPr>
          <w:p w14:paraId="5EDBB4B6" w14:textId="750005CC" w:rsidR="00881C6F" w:rsidRDefault="00881C6F" w:rsidP="00881C6F">
            <w:pPr>
              <w:jc w:val="center"/>
              <w:rPr>
                <w:color w:val="000000"/>
                <w:sz w:val="22"/>
                <w:szCs w:val="22"/>
              </w:rPr>
            </w:pPr>
            <w:r>
              <w:rPr>
                <w:color w:val="000000"/>
                <w:sz w:val="22"/>
                <w:szCs w:val="22"/>
              </w:rPr>
              <w:t>62,8</w:t>
            </w:r>
          </w:p>
        </w:tc>
        <w:tc>
          <w:tcPr>
            <w:tcW w:w="263" w:type="pct"/>
            <w:tcBorders>
              <w:top w:val="single" w:sz="4" w:space="0" w:color="auto"/>
              <w:left w:val="single" w:sz="4" w:space="0" w:color="auto"/>
              <w:bottom w:val="double" w:sz="4" w:space="0" w:color="auto"/>
              <w:right w:val="single" w:sz="4" w:space="0" w:color="auto"/>
            </w:tcBorders>
            <w:noWrap/>
            <w:vAlign w:val="center"/>
          </w:tcPr>
          <w:p w14:paraId="2DB0A0BB" w14:textId="12E45B12" w:rsidR="00881C6F" w:rsidRPr="0003665E" w:rsidRDefault="001B5CC9" w:rsidP="00881C6F">
            <w:pPr>
              <w:jc w:val="center"/>
              <w:rPr>
                <w:color w:val="000000"/>
                <w:sz w:val="22"/>
                <w:szCs w:val="22"/>
              </w:rPr>
            </w:pPr>
            <w:r>
              <w:rPr>
                <w:color w:val="000000"/>
                <w:sz w:val="22"/>
                <w:szCs w:val="22"/>
              </w:rPr>
              <w:t>9,4</w:t>
            </w:r>
          </w:p>
        </w:tc>
        <w:tc>
          <w:tcPr>
            <w:tcW w:w="373" w:type="pct"/>
            <w:tcBorders>
              <w:top w:val="single" w:sz="4" w:space="0" w:color="auto"/>
              <w:left w:val="single" w:sz="4" w:space="0" w:color="auto"/>
              <w:bottom w:val="double" w:sz="4" w:space="0" w:color="auto"/>
              <w:right w:val="single" w:sz="4" w:space="0" w:color="auto"/>
            </w:tcBorders>
            <w:noWrap/>
            <w:vAlign w:val="center"/>
          </w:tcPr>
          <w:p w14:paraId="6C12EE03" w14:textId="4FDF44DA" w:rsidR="00881C6F" w:rsidRPr="000D7EA7" w:rsidRDefault="00DD4F09" w:rsidP="00881C6F">
            <w:pPr>
              <w:jc w:val="center"/>
              <w:rPr>
                <w:color w:val="000000"/>
                <w:sz w:val="22"/>
                <w:szCs w:val="22"/>
              </w:rPr>
            </w:pPr>
            <w:r>
              <w:rPr>
                <w:color w:val="000000"/>
                <w:sz w:val="22"/>
                <w:szCs w:val="22"/>
              </w:rPr>
              <w:t>590,32</w:t>
            </w:r>
          </w:p>
        </w:tc>
        <w:tc>
          <w:tcPr>
            <w:tcW w:w="571" w:type="pct"/>
            <w:tcBorders>
              <w:top w:val="single" w:sz="4" w:space="0" w:color="auto"/>
              <w:left w:val="single" w:sz="4" w:space="0" w:color="auto"/>
              <w:bottom w:val="double" w:sz="4" w:space="0" w:color="auto"/>
              <w:right w:val="single" w:sz="4" w:space="0" w:color="auto"/>
            </w:tcBorders>
            <w:noWrap/>
            <w:vAlign w:val="center"/>
          </w:tcPr>
          <w:p w14:paraId="2D41DF41" w14:textId="4696737A" w:rsidR="00881C6F" w:rsidRPr="00881C6F" w:rsidRDefault="00881C6F" w:rsidP="00881C6F">
            <w:pPr>
              <w:jc w:val="center"/>
              <w:rPr>
                <w:color w:val="000000"/>
                <w:sz w:val="22"/>
                <w:szCs w:val="22"/>
              </w:rPr>
            </w:pPr>
            <w:r>
              <w:rPr>
                <w:color w:val="000000"/>
                <w:sz w:val="22"/>
                <w:szCs w:val="22"/>
              </w:rPr>
              <w:t>0,271</w:t>
            </w:r>
          </w:p>
        </w:tc>
        <w:tc>
          <w:tcPr>
            <w:tcW w:w="381" w:type="pct"/>
            <w:tcBorders>
              <w:top w:val="single" w:sz="4" w:space="0" w:color="auto"/>
              <w:left w:val="single" w:sz="4" w:space="0" w:color="auto"/>
              <w:bottom w:val="double" w:sz="4" w:space="0" w:color="auto"/>
              <w:right w:val="single" w:sz="4" w:space="0" w:color="auto"/>
            </w:tcBorders>
            <w:noWrap/>
            <w:vAlign w:val="center"/>
          </w:tcPr>
          <w:p w14:paraId="531E8552" w14:textId="1A58A1FD" w:rsidR="00881C6F" w:rsidRPr="000D7EA7" w:rsidRDefault="00881C6F" w:rsidP="00881C6F">
            <w:pPr>
              <w:jc w:val="center"/>
              <w:rPr>
                <w:color w:val="000000"/>
                <w:sz w:val="22"/>
                <w:szCs w:val="22"/>
              </w:rPr>
            </w:pPr>
            <w:r>
              <w:rPr>
                <w:color w:val="000000"/>
                <w:sz w:val="22"/>
                <w:szCs w:val="22"/>
              </w:rPr>
              <w:t>0,608</w:t>
            </w:r>
          </w:p>
        </w:tc>
        <w:tc>
          <w:tcPr>
            <w:tcW w:w="440" w:type="pct"/>
            <w:tcBorders>
              <w:top w:val="single" w:sz="4" w:space="0" w:color="auto"/>
              <w:left w:val="single" w:sz="4" w:space="0" w:color="auto"/>
              <w:bottom w:val="double" w:sz="4" w:space="0" w:color="auto"/>
              <w:right w:val="single" w:sz="4" w:space="0" w:color="auto"/>
            </w:tcBorders>
            <w:noWrap/>
            <w:vAlign w:val="center"/>
          </w:tcPr>
          <w:p w14:paraId="54ED8A48" w14:textId="73B356FB" w:rsidR="00881C6F" w:rsidRPr="000D7EA7" w:rsidRDefault="00881C6F" w:rsidP="00881C6F">
            <w:pPr>
              <w:jc w:val="center"/>
              <w:rPr>
                <w:color w:val="000000"/>
                <w:sz w:val="22"/>
                <w:szCs w:val="22"/>
              </w:rPr>
            </w:pPr>
            <w:r>
              <w:rPr>
                <w:color w:val="000000"/>
                <w:sz w:val="22"/>
                <w:szCs w:val="22"/>
              </w:rPr>
              <w:t>0,849</w:t>
            </w:r>
          </w:p>
        </w:tc>
        <w:tc>
          <w:tcPr>
            <w:tcW w:w="440" w:type="pct"/>
            <w:tcBorders>
              <w:top w:val="single" w:sz="4" w:space="0" w:color="auto"/>
              <w:left w:val="single" w:sz="4" w:space="0" w:color="auto"/>
              <w:bottom w:val="double" w:sz="4" w:space="0" w:color="auto"/>
              <w:right w:val="single" w:sz="4" w:space="0" w:color="auto"/>
            </w:tcBorders>
            <w:noWrap/>
            <w:vAlign w:val="center"/>
          </w:tcPr>
          <w:p w14:paraId="37DED0C9" w14:textId="726947EF" w:rsidR="00881C6F" w:rsidRPr="000D7EA7" w:rsidRDefault="00881C6F" w:rsidP="00881C6F">
            <w:pPr>
              <w:jc w:val="center"/>
              <w:rPr>
                <w:color w:val="000000"/>
                <w:sz w:val="22"/>
                <w:szCs w:val="22"/>
              </w:rPr>
            </w:pPr>
            <w:r>
              <w:rPr>
                <w:color w:val="000000"/>
                <w:sz w:val="22"/>
                <w:szCs w:val="22"/>
              </w:rPr>
              <w:t>0,9027</w:t>
            </w:r>
          </w:p>
        </w:tc>
        <w:tc>
          <w:tcPr>
            <w:tcW w:w="398" w:type="pct"/>
            <w:tcBorders>
              <w:top w:val="single" w:sz="4" w:space="0" w:color="auto"/>
              <w:left w:val="single" w:sz="4" w:space="0" w:color="auto"/>
              <w:bottom w:val="double" w:sz="4" w:space="0" w:color="auto"/>
              <w:right w:val="single" w:sz="4" w:space="0" w:color="auto"/>
            </w:tcBorders>
            <w:noWrap/>
            <w:vAlign w:val="center"/>
          </w:tcPr>
          <w:p w14:paraId="79FC86AF" w14:textId="3C82984F" w:rsidR="00881C6F" w:rsidRPr="000D7EA7" w:rsidRDefault="00DD4F09" w:rsidP="00881C6F">
            <w:pPr>
              <w:jc w:val="center"/>
              <w:rPr>
                <w:color w:val="000000"/>
                <w:sz w:val="22"/>
                <w:szCs w:val="22"/>
              </w:rPr>
            </w:pPr>
            <w:r>
              <w:rPr>
                <w:color w:val="000000"/>
                <w:sz w:val="22"/>
                <w:szCs w:val="22"/>
              </w:rPr>
              <w:t>74,54</w:t>
            </w:r>
          </w:p>
        </w:tc>
        <w:tc>
          <w:tcPr>
            <w:tcW w:w="263" w:type="pct"/>
            <w:tcBorders>
              <w:top w:val="single" w:sz="4" w:space="0" w:color="auto"/>
              <w:left w:val="single" w:sz="4" w:space="0" w:color="auto"/>
              <w:bottom w:val="double" w:sz="4" w:space="0" w:color="auto"/>
              <w:right w:val="single" w:sz="4" w:space="0" w:color="auto"/>
            </w:tcBorders>
            <w:noWrap/>
            <w:vAlign w:val="center"/>
          </w:tcPr>
          <w:p w14:paraId="67C7D558" w14:textId="50C031D2" w:rsidR="00881C6F" w:rsidRPr="000D7EA7" w:rsidRDefault="00881C6F" w:rsidP="00881C6F">
            <w:pPr>
              <w:jc w:val="center"/>
              <w:rPr>
                <w:color w:val="000000"/>
                <w:sz w:val="22"/>
                <w:szCs w:val="22"/>
              </w:rPr>
            </w:pPr>
            <w:r w:rsidRPr="000D7EA7">
              <w:rPr>
                <w:color w:val="000000"/>
                <w:sz w:val="22"/>
                <w:szCs w:val="22"/>
              </w:rPr>
              <w:t>0.2</w:t>
            </w:r>
          </w:p>
        </w:tc>
        <w:tc>
          <w:tcPr>
            <w:tcW w:w="300" w:type="pct"/>
            <w:tcBorders>
              <w:top w:val="single" w:sz="4" w:space="0" w:color="auto"/>
              <w:left w:val="single" w:sz="4" w:space="0" w:color="auto"/>
              <w:bottom w:val="double" w:sz="4" w:space="0" w:color="auto"/>
              <w:right w:val="double" w:sz="4" w:space="0" w:color="auto"/>
            </w:tcBorders>
            <w:noWrap/>
            <w:vAlign w:val="center"/>
          </w:tcPr>
          <w:p w14:paraId="78506EDA" w14:textId="555853DC" w:rsidR="00881C6F" w:rsidRPr="000D7EA7" w:rsidRDefault="00DD4F09" w:rsidP="00881C6F">
            <w:pPr>
              <w:jc w:val="center"/>
              <w:rPr>
                <w:color w:val="000000"/>
                <w:sz w:val="22"/>
                <w:szCs w:val="22"/>
              </w:rPr>
            </w:pPr>
            <w:r>
              <w:rPr>
                <w:color w:val="000000"/>
                <w:sz w:val="22"/>
                <w:szCs w:val="22"/>
              </w:rPr>
              <w:t>14,9</w:t>
            </w:r>
          </w:p>
        </w:tc>
      </w:tr>
    </w:tbl>
    <w:p w14:paraId="4B231215" w14:textId="77777777" w:rsidR="000D7EA7" w:rsidRPr="000D7EA7" w:rsidRDefault="000D7EA7" w:rsidP="000D7EA7">
      <w:pPr>
        <w:spacing w:line="360" w:lineRule="auto"/>
        <w:ind w:firstLine="737"/>
        <w:jc w:val="both"/>
        <w:rPr>
          <w:szCs w:val="22"/>
        </w:rPr>
      </w:pPr>
    </w:p>
    <w:p w14:paraId="2F88BCEB" w14:textId="49877D53" w:rsidR="00947AAF" w:rsidRPr="00947AAF" w:rsidRDefault="00947AAF" w:rsidP="00A62CCE">
      <w:pPr>
        <w:spacing w:line="360" w:lineRule="auto"/>
        <w:ind w:left="142"/>
        <w:jc w:val="center"/>
        <w:rPr>
          <w:b/>
        </w:rPr>
      </w:pPr>
      <w:r w:rsidRPr="00947AAF">
        <w:rPr>
          <w:rFonts w:eastAsia="Calibri"/>
          <w:b/>
          <w:lang w:eastAsia="en-US"/>
        </w:rPr>
        <w:t>3.</w:t>
      </w:r>
      <w:r>
        <w:rPr>
          <w:rFonts w:eastAsia="Calibri"/>
          <w:b/>
          <w:lang w:eastAsia="en-US"/>
        </w:rPr>
        <w:t>6</w:t>
      </w:r>
      <w:r w:rsidRPr="00947AAF">
        <w:rPr>
          <w:rFonts w:eastAsia="Calibri"/>
          <w:b/>
          <w:lang w:eastAsia="en-US"/>
        </w:rPr>
        <w:t>. Обоснование рабочих агентов для воздействия на пласт</w:t>
      </w:r>
    </w:p>
    <w:p w14:paraId="2BC43E1E" w14:textId="72B1A1A1" w:rsidR="00947AAF" w:rsidRPr="00947AAF" w:rsidRDefault="00947AAF" w:rsidP="003E258F">
      <w:pPr>
        <w:spacing w:line="360" w:lineRule="auto"/>
        <w:ind w:firstLine="709"/>
        <w:jc w:val="both"/>
      </w:pPr>
      <w:r w:rsidRPr="00947AAF">
        <w:lastRenderedPageBreak/>
        <w:t>Разработка залеж</w:t>
      </w:r>
      <w:r w:rsidR="00CD60CB">
        <w:t>ей</w:t>
      </w:r>
      <w:r w:rsidRPr="00947AAF">
        <w:t xml:space="preserve"> на период пробной эксплуатации предполагается на естественном упругом режиме истощения пластовой энергии. Методы воздействия по увеличению продуктивности скважин не предусмотрены</w:t>
      </w:r>
      <w:r>
        <w:t>.</w:t>
      </w:r>
      <w:r w:rsidRPr="00947AAF">
        <w:t xml:space="preserve"> </w:t>
      </w:r>
    </w:p>
    <w:p w14:paraId="381DE9AB" w14:textId="5DB1CCA2" w:rsidR="009012CB" w:rsidRDefault="00964318" w:rsidP="009012CB">
      <w:pPr>
        <w:keepNext/>
        <w:keepLines/>
        <w:spacing w:line="360" w:lineRule="auto"/>
        <w:jc w:val="center"/>
        <w:outlineLvl w:val="1"/>
        <w:rPr>
          <w:b/>
          <w:szCs w:val="26"/>
        </w:rPr>
      </w:pPr>
      <w:bookmarkStart w:id="54" w:name="_Toc117319939"/>
      <w:r w:rsidRPr="00CE4143">
        <w:rPr>
          <w:b/>
          <w:szCs w:val="26"/>
        </w:rPr>
        <w:t>3.7</w:t>
      </w:r>
      <w:bookmarkEnd w:id="54"/>
      <w:r w:rsidR="009012CB" w:rsidRPr="009012CB">
        <w:rPr>
          <w:b/>
          <w:szCs w:val="26"/>
        </w:rPr>
        <w:t>.</w:t>
      </w:r>
      <w:r w:rsidR="009012CB" w:rsidRPr="009012CB">
        <w:rPr>
          <w:b/>
          <w:szCs w:val="26"/>
        </w:rPr>
        <w:tab/>
        <w:t>Обоснование принятой методики прогноза технологических показателей пробной эксплуатации</w:t>
      </w:r>
    </w:p>
    <w:p w14:paraId="6C3A90B6" w14:textId="0F6BDD85" w:rsidR="001E7829" w:rsidRPr="001E7829" w:rsidRDefault="001E7829" w:rsidP="00F22917">
      <w:pPr>
        <w:keepNext/>
        <w:keepLines/>
        <w:spacing w:line="360" w:lineRule="auto"/>
        <w:jc w:val="both"/>
        <w:outlineLvl w:val="1"/>
        <w:rPr>
          <w:color w:val="000000"/>
        </w:rPr>
      </w:pPr>
      <w:r w:rsidRPr="001E7829">
        <w:rPr>
          <w:color w:val="000000"/>
        </w:rPr>
        <w:t xml:space="preserve">Прогноз технологических показателей выполнен для разработки в течение пробной эксплуатации на естественном режиме истощения пластовой энергии. </w:t>
      </w:r>
    </w:p>
    <w:p w14:paraId="1DCE8204" w14:textId="77777777" w:rsidR="001E7829" w:rsidRPr="001E7829" w:rsidRDefault="001E7829" w:rsidP="001E7829">
      <w:pPr>
        <w:widowControl w:val="0"/>
        <w:spacing w:line="360" w:lineRule="auto"/>
        <w:ind w:firstLine="709"/>
        <w:jc w:val="both"/>
        <w:rPr>
          <w:color w:val="000000"/>
        </w:rPr>
      </w:pPr>
      <w:r w:rsidRPr="001E7829">
        <w:rPr>
          <w:color w:val="000000"/>
        </w:rPr>
        <w:t>С учетом сроков действия контракта на разведку, период пробной эксплуатации составляет 3 года. Все расчетные параметры определялись с максимальным использованием имеющейся информации о геолого-гидродинамической характеристике продуктивных пластов.</w:t>
      </w:r>
    </w:p>
    <w:p w14:paraId="165E9C83" w14:textId="77777777" w:rsidR="001E7829" w:rsidRPr="001E7829" w:rsidRDefault="001E7829" w:rsidP="001E7829">
      <w:pPr>
        <w:spacing w:line="360" w:lineRule="auto"/>
        <w:ind w:firstLine="709"/>
        <w:jc w:val="both"/>
        <w:rPr>
          <w:color w:val="000000"/>
        </w:rPr>
      </w:pPr>
      <w:r w:rsidRPr="001E7829">
        <w:rPr>
          <w:color w:val="000000"/>
        </w:rPr>
        <w:t>Естественный режим разработки оцениваемых залежей в соответствии с приведенной гидродинамической характеристикой продуктивной толщи ожидается в период пробной эксплуатации - упругий водонапорный за счёт энергии пласта и краевых подошвенных вод.</w:t>
      </w:r>
    </w:p>
    <w:p w14:paraId="46A704E3" w14:textId="77777777" w:rsidR="001E7829" w:rsidRPr="001E7829" w:rsidRDefault="001E7829" w:rsidP="001E7829">
      <w:pPr>
        <w:spacing w:line="360" w:lineRule="auto"/>
        <w:ind w:firstLine="709"/>
        <w:jc w:val="both"/>
        <w:rPr>
          <w:color w:val="000000"/>
        </w:rPr>
      </w:pPr>
      <w:r w:rsidRPr="001E7829">
        <w:rPr>
          <w:color w:val="000000"/>
        </w:rPr>
        <w:t>Пробная эксплуатация опережающих добывающих скважин будет осуществляться фонтанным способом.</w:t>
      </w:r>
    </w:p>
    <w:p w14:paraId="10735441" w14:textId="30D8C9F5" w:rsidR="001E7829" w:rsidRPr="001E7829" w:rsidRDefault="001E7829" w:rsidP="001E7829">
      <w:pPr>
        <w:spacing w:line="360" w:lineRule="auto"/>
        <w:ind w:firstLine="709"/>
        <w:jc w:val="both"/>
        <w:rPr>
          <w:color w:val="000000"/>
        </w:rPr>
      </w:pPr>
      <w:r w:rsidRPr="001E7829">
        <w:rPr>
          <w:color w:val="000000"/>
        </w:rPr>
        <w:t xml:space="preserve">Расчет динамики добычи проводился с учетом запланированного темпа ввода скважин из бурения. </w:t>
      </w:r>
      <w:r w:rsidRPr="001E7829">
        <w:rPr>
          <w:rFonts w:eastAsia="Calibri"/>
          <w:color w:val="000000"/>
          <w:lang w:eastAsia="en-US"/>
        </w:rPr>
        <w:t xml:space="preserve">В основу расчетов проектных показателей пробной эксплуатации залежей месторождения </w:t>
      </w:r>
      <w:r w:rsidR="00CE4143" w:rsidRPr="00B803DB">
        <w:rPr>
          <w:bCs/>
          <w:szCs w:val="28"/>
        </w:rPr>
        <w:t xml:space="preserve">Каскырбулак Южный </w:t>
      </w:r>
      <w:r w:rsidRPr="001E7829">
        <w:rPr>
          <w:rFonts w:eastAsia="Calibri"/>
          <w:color w:val="000000"/>
          <w:lang w:eastAsia="en-US"/>
        </w:rPr>
        <w:t>заложены фактические данные о дебитах скважин, продуктивности и удельной продуктивности, полученные в процессе опробования, приведенные выше в разделе 3.3</w:t>
      </w:r>
    </w:p>
    <w:p w14:paraId="337408A5" w14:textId="77777777" w:rsidR="001E7829" w:rsidRPr="001E7829" w:rsidRDefault="001E7829" w:rsidP="001E7829">
      <w:pPr>
        <w:spacing w:line="360" w:lineRule="auto"/>
        <w:ind w:firstLine="709"/>
        <w:jc w:val="both"/>
        <w:rPr>
          <w:rFonts w:eastAsia="Calibri"/>
          <w:color w:val="000000"/>
          <w:lang w:eastAsia="en-US"/>
        </w:rPr>
      </w:pPr>
      <w:r w:rsidRPr="001E7829">
        <w:rPr>
          <w:rFonts w:eastAsia="Calibri"/>
          <w:color w:val="000000"/>
          <w:lang w:eastAsia="en-US"/>
        </w:rPr>
        <w:t>Коэффициент упругоемкости залежи месторождения определен из литературных источников по статистическим исследованиям аналогичных известных свойств пород и пластовых флюидов.</w:t>
      </w:r>
    </w:p>
    <w:p w14:paraId="057C8347" w14:textId="77777777" w:rsidR="001E7829" w:rsidRPr="001E7829" w:rsidRDefault="001E7829" w:rsidP="001E7829">
      <w:pPr>
        <w:spacing w:line="360" w:lineRule="auto"/>
        <w:ind w:firstLine="709"/>
        <w:jc w:val="both"/>
        <w:rPr>
          <w:color w:val="000000"/>
          <w:lang w:eastAsia="en-US"/>
        </w:rPr>
      </w:pPr>
      <w:r w:rsidRPr="001E7829">
        <w:rPr>
          <w:color w:val="000000"/>
          <w:lang w:eastAsia="en-US"/>
        </w:rPr>
        <w:t>Дебит скважины рассчитан по формуле Дюпюи:</w:t>
      </w:r>
    </w:p>
    <w:p w14:paraId="14C4EC66" w14:textId="0DDF2791" w:rsidR="001E7829" w:rsidRPr="001E7829" w:rsidRDefault="00000000" w:rsidP="001E7829">
      <w:pPr>
        <w:spacing w:line="360" w:lineRule="auto"/>
        <w:ind w:firstLine="709"/>
        <w:jc w:val="both"/>
        <w:rPr>
          <w:color w:val="000000"/>
          <w:lang w:val="en-US" w:eastAsia="en-US"/>
        </w:rPr>
      </w:pPr>
      <m:oMathPara>
        <m:oMath>
          <m:sSub>
            <m:sSubPr>
              <m:ctrlPr>
                <w:rPr>
                  <w:rFonts w:ascii="Cambria Math" w:hAnsi="Cambria Math"/>
                  <w:i/>
                  <w:color w:val="000000"/>
                </w:rPr>
              </m:ctrlPr>
            </m:sSubPr>
            <m:e>
              <m:r>
                <w:rPr>
                  <w:rFonts w:ascii="Cambria Math" w:hAnsi="Cambria Math"/>
                  <w:color w:val="000000"/>
                </w:rPr>
                <m:t>Q</m:t>
              </m:r>
            </m:e>
            <m:sub>
              <m:r>
                <w:rPr>
                  <w:rFonts w:ascii="Cambria Math" w:hAnsi="Cambria Math"/>
                  <w:color w:val="000000"/>
                </w:rPr>
                <m:t>пл</m:t>
              </m:r>
            </m:sub>
          </m:sSub>
          <m:r>
            <w:rPr>
              <w:rFonts w:ascii="Cambria Math" w:hAnsi="Cambria Math"/>
              <w:color w:val="000000"/>
            </w:rPr>
            <m:t>=</m:t>
          </m:r>
          <m:f>
            <m:fPr>
              <m:ctrlPr>
                <w:rPr>
                  <w:rFonts w:ascii="Cambria Math" w:hAnsi="Cambria Math"/>
                  <w:i/>
                  <w:color w:val="000000"/>
                </w:rPr>
              </m:ctrlPr>
            </m:fPr>
            <m:num>
              <m:r>
                <w:rPr>
                  <w:rFonts w:ascii="Cambria Math" w:hAnsi="Cambria Math"/>
                  <w:color w:val="000000"/>
                </w:rPr>
                <m:t>2πkh</m:t>
              </m:r>
            </m:num>
            <m:den>
              <m:r>
                <w:rPr>
                  <w:rFonts w:ascii="Cambria Math" w:hAnsi="Cambria Math"/>
                  <w:color w:val="000000"/>
                </w:rPr>
                <m:t>μ</m:t>
              </m:r>
            </m:den>
          </m:f>
          <m:f>
            <m:fPr>
              <m:ctrlPr>
                <w:rPr>
                  <w:rFonts w:ascii="Cambria Math" w:hAnsi="Cambria Math"/>
                  <w:i/>
                  <w:color w:val="000000"/>
                </w:rPr>
              </m:ctrlPr>
            </m:fPr>
            <m:num>
              <m:sSub>
                <m:sSubPr>
                  <m:ctrlPr>
                    <w:rPr>
                      <w:rFonts w:ascii="Cambria Math" w:hAnsi="Cambria Math"/>
                      <w:i/>
                      <w:color w:val="000000"/>
                    </w:rPr>
                  </m:ctrlPr>
                </m:sSubPr>
                <m:e>
                  <m:r>
                    <w:rPr>
                      <w:rFonts w:ascii="Cambria Math" w:hAnsi="Cambria Math"/>
                      <w:color w:val="000000"/>
                    </w:rPr>
                    <m:t>P</m:t>
                  </m:r>
                </m:e>
                <m:sub>
                  <m:r>
                    <w:rPr>
                      <w:rFonts w:ascii="Cambria Math" w:hAnsi="Cambria Math"/>
                      <w:color w:val="000000"/>
                    </w:rPr>
                    <m:t>k</m:t>
                  </m:r>
                </m:sub>
              </m:sSub>
              <m:r>
                <w:rPr>
                  <w:rFonts w:ascii="Cambria Math" w:hAnsi="Cambria Math"/>
                  <w:color w:val="000000"/>
                </w:rPr>
                <m:t>-</m:t>
              </m:r>
              <m:sSub>
                <m:sSubPr>
                  <m:ctrlPr>
                    <w:rPr>
                      <w:rFonts w:ascii="Cambria Math" w:hAnsi="Cambria Math"/>
                      <w:i/>
                      <w:color w:val="000000"/>
                    </w:rPr>
                  </m:ctrlPr>
                </m:sSubPr>
                <m:e>
                  <m:r>
                    <w:rPr>
                      <w:rFonts w:ascii="Cambria Math" w:hAnsi="Cambria Math"/>
                      <w:color w:val="000000"/>
                    </w:rPr>
                    <m:t>P</m:t>
                  </m:r>
                </m:e>
                <m:sub>
                  <m:r>
                    <w:rPr>
                      <w:rFonts w:ascii="Cambria Math" w:hAnsi="Cambria Math"/>
                      <w:color w:val="000000"/>
                    </w:rPr>
                    <m:t>з</m:t>
                  </m:r>
                </m:sub>
              </m:sSub>
            </m:num>
            <m:den>
              <m:r>
                <w:rPr>
                  <w:rFonts w:ascii="Cambria Math" w:hAnsi="Cambria Math"/>
                  <w:color w:val="000000"/>
                </w:rPr>
                <m:t>Ln</m:t>
              </m:r>
              <m:f>
                <m:fPr>
                  <m:ctrlPr>
                    <w:rPr>
                      <w:rFonts w:ascii="Cambria Math" w:hAnsi="Cambria Math"/>
                      <w:i/>
                      <w:color w:val="000000"/>
                    </w:rPr>
                  </m:ctrlPr>
                </m:fPr>
                <m:num>
                  <m:sSub>
                    <m:sSubPr>
                      <m:ctrlPr>
                        <w:rPr>
                          <w:rFonts w:ascii="Cambria Math" w:hAnsi="Cambria Math"/>
                          <w:i/>
                          <w:color w:val="000000"/>
                        </w:rPr>
                      </m:ctrlPr>
                    </m:sSubPr>
                    <m:e>
                      <m:r>
                        <w:rPr>
                          <w:rFonts w:ascii="Cambria Math" w:hAnsi="Cambria Math"/>
                          <w:color w:val="000000"/>
                        </w:rPr>
                        <m:t>R</m:t>
                      </m:r>
                    </m:e>
                    <m:sub>
                      <m:r>
                        <w:rPr>
                          <w:rFonts w:ascii="Cambria Math" w:hAnsi="Cambria Math"/>
                          <w:color w:val="000000"/>
                        </w:rPr>
                        <m:t>k</m:t>
                      </m:r>
                    </m:sub>
                  </m:sSub>
                </m:num>
                <m:den>
                  <m:sSub>
                    <m:sSubPr>
                      <m:ctrlPr>
                        <w:rPr>
                          <w:rFonts w:ascii="Cambria Math" w:hAnsi="Cambria Math"/>
                          <w:i/>
                          <w:color w:val="000000"/>
                        </w:rPr>
                      </m:ctrlPr>
                    </m:sSubPr>
                    <m:e>
                      <m:r>
                        <w:rPr>
                          <w:rFonts w:ascii="Cambria Math" w:hAnsi="Cambria Math"/>
                          <w:color w:val="000000"/>
                        </w:rPr>
                        <m:t>r</m:t>
                      </m:r>
                    </m:e>
                    <m:sub>
                      <m:r>
                        <w:rPr>
                          <w:rFonts w:ascii="Cambria Math" w:hAnsi="Cambria Math"/>
                          <w:color w:val="000000"/>
                        </w:rPr>
                        <m:t>c</m:t>
                      </m:r>
                    </m:sub>
                  </m:sSub>
                </m:den>
              </m:f>
            </m:den>
          </m:f>
        </m:oMath>
      </m:oMathPara>
    </w:p>
    <w:p w14:paraId="61ADC1F8" w14:textId="77777777" w:rsidR="001E7829" w:rsidRPr="001E7829" w:rsidRDefault="001E7829" w:rsidP="001E7829">
      <w:pPr>
        <w:spacing w:line="360" w:lineRule="auto"/>
        <w:ind w:firstLine="709"/>
        <w:jc w:val="both"/>
        <w:rPr>
          <w:b/>
          <w:i/>
          <w:color w:val="000000"/>
          <w:lang w:eastAsia="en-US"/>
        </w:rPr>
      </w:pPr>
      <w:r w:rsidRPr="001E7829">
        <w:rPr>
          <w:color w:val="000000"/>
          <w:lang w:eastAsia="en-US"/>
        </w:rPr>
        <w:t>где</w:t>
      </w:r>
      <w:r w:rsidRPr="001E7829">
        <w:rPr>
          <w:b/>
          <w:i/>
          <w:color w:val="000000"/>
          <w:lang w:eastAsia="en-US"/>
        </w:rPr>
        <w:t>,</w:t>
      </w:r>
    </w:p>
    <w:p w14:paraId="61F73AC8" w14:textId="77777777" w:rsidR="001E7829" w:rsidRPr="001E7829" w:rsidRDefault="001E7829" w:rsidP="001E7829">
      <w:pPr>
        <w:spacing w:line="360" w:lineRule="auto"/>
        <w:ind w:firstLine="709"/>
        <w:jc w:val="both"/>
        <w:rPr>
          <w:color w:val="000000"/>
          <w:lang w:eastAsia="en-US"/>
        </w:rPr>
      </w:pPr>
      <w:r w:rsidRPr="001E7829">
        <w:rPr>
          <w:i/>
          <w:color w:val="000000"/>
          <w:lang w:val="en-US" w:eastAsia="en-US"/>
        </w:rPr>
        <w:t>R</w:t>
      </w:r>
      <w:r w:rsidRPr="001E7829">
        <w:rPr>
          <w:i/>
          <w:color w:val="000000"/>
          <w:vertAlign w:val="subscript"/>
          <w:lang w:eastAsia="en-US"/>
        </w:rPr>
        <w:t>К</w:t>
      </w:r>
      <w:r w:rsidRPr="001E7829">
        <w:rPr>
          <w:color w:val="000000"/>
          <w:lang w:eastAsia="en-US"/>
        </w:rPr>
        <w:t>- радиус контура питания, м</w:t>
      </w:r>
    </w:p>
    <w:p w14:paraId="6496F5E0" w14:textId="77777777" w:rsidR="001E7829" w:rsidRPr="001E7829" w:rsidRDefault="001E7829" w:rsidP="001E7829">
      <w:pPr>
        <w:spacing w:line="360" w:lineRule="auto"/>
        <w:ind w:firstLine="709"/>
        <w:jc w:val="both"/>
        <w:rPr>
          <w:color w:val="000000"/>
          <w:lang w:eastAsia="en-US"/>
        </w:rPr>
      </w:pPr>
      <w:r w:rsidRPr="001E7829">
        <w:rPr>
          <w:i/>
          <w:color w:val="000000"/>
          <w:lang w:val="en-US" w:eastAsia="en-US"/>
        </w:rPr>
        <w:t>r</w:t>
      </w:r>
      <w:r w:rsidRPr="001E7829">
        <w:rPr>
          <w:i/>
          <w:color w:val="000000"/>
          <w:vertAlign w:val="subscript"/>
          <w:lang w:eastAsia="en-US"/>
        </w:rPr>
        <w:t>с</w:t>
      </w:r>
      <w:r w:rsidRPr="001E7829">
        <w:rPr>
          <w:i/>
          <w:color w:val="000000"/>
          <w:lang w:eastAsia="en-US"/>
        </w:rPr>
        <w:t xml:space="preserve"> </w:t>
      </w:r>
      <w:r w:rsidRPr="001E7829">
        <w:rPr>
          <w:color w:val="000000"/>
          <w:lang w:eastAsia="en-US"/>
        </w:rPr>
        <w:t>– радиус скважины, м</w:t>
      </w:r>
    </w:p>
    <w:p w14:paraId="0E638FCF" w14:textId="77777777" w:rsidR="001E7829" w:rsidRPr="001E7829" w:rsidRDefault="001E7829" w:rsidP="001E7829">
      <w:pPr>
        <w:spacing w:line="360" w:lineRule="auto"/>
        <w:ind w:firstLine="709"/>
        <w:jc w:val="both"/>
        <w:rPr>
          <w:color w:val="000000"/>
          <w:lang w:eastAsia="en-US"/>
        </w:rPr>
      </w:pPr>
      <w:r w:rsidRPr="001E7829">
        <w:rPr>
          <w:i/>
          <w:color w:val="000000"/>
          <w:lang w:eastAsia="en-US"/>
        </w:rPr>
        <w:t xml:space="preserve">Рк </w:t>
      </w:r>
      <w:r w:rsidRPr="001E7829">
        <w:rPr>
          <w:color w:val="000000"/>
          <w:lang w:eastAsia="en-US"/>
        </w:rPr>
        <w:t>– пластовое давление на контуре питания, Па</w:t>
      </w:r>
    </w:p>
    <w:p w14:paraId="1C90AE3A" w14:textId="77777777" w:rsidR="001E7829" w:rsidRPr="001E7829" w:rsidRDefault="001E7829" w:rsidP="001E7829">
      <w:pPr>
        <w:spacing w:line="360" w:lineRule="auto"/>
        <w:ind w:firstLine="709"/>
        <w:jc w:val="both"/>
        <w:rPr>
          <w:color w:val="000000"/>
          <w:lang w:eastAsia="en-US"/>
        </w:rPr>
      </w:pPr>
      <w:r w:rsidRPr="001E7829">
        <w:rPr>
          <w:i/>
          <w:color w:val="000000"/>
          <w:lang w:val="en-US" w:eastAsia="en-US"/>
        </w:rPr>
        <w:t>P</w:t>
      </w:r>
      <w:r w:rsidRPr="001E7829">
        <w:rPr>
          <w:i/>
          <w:color w:val="000000"/>
          <w:vertAlign w:val="subscript"/>
          <w:lang w:eastAsia="en-US"/>
        </w:rPr>
        <w:t>З</w:t>
      </w:r>
      <w:r w:rsidRPr="001E7829">
        <w:rPr>
          <w:color w:val="000000"/>
          <w:lang w:eastAsia="en-US"/>
        </w:rPr>
        <w:t>-забойное давление, Па</w:t>
      </w:r>
    </w:p>
    <w:p w14:paraId="7578991F" w14:textId="77777777" w:rsidR="001E7829" w:rsidRPr="001E7829" w:rsidRDefault="001E7829" w:rsidP="001E7829">
      <w:pPr>
        <w:spacing w:line="360" w:lineRule="auto"/>
        <w:ind w:firstLine="709"/>
        <w:jc w:val="both"/>
        <w:rPr>
          <w:color w:val="000000"/>
          <w:lang w:eastAsia="en-US"/>
        </w:rPr>
      </w:pPr>
      <w:r w:rsidRPr="001E7829">
        <w:rPr>
          <w:i/>
          <w:color w:val="000000"/>
          <w:lang w:val="en-US" w:eastAsia="en-US"/>
        </w:rPr>
        <w:t>μ</w:t>
      </w:r>
      <w:r w:rsidRPr="001E7829">
        <w:rPr>
          <w:color w:val="000000"/>
          <w:lang w:eastAsia="en-US"/>
        </w:rPr>
        <w:t>–вязкость пластовой нефти (Па</w:t>
      </w:r>
      <w:r w:rsidRPr="001E7829">
        <w:rPr>
          <w:color w:val="000000"/>
          <w:lang w:val="en-US" w:eastAsia="en-US"/>
        </w:rPr>
        <w:t> </w:t>
      </w:r>
      <w:r w:rsidRPr="001E7829">
        <w:rPr>
          <w:color w:val="000000"/>
          <w:lang w:eastAsia="en-US"/>
        </w:rPr>
        <w:t>с);</w:t>
      </w:r>
      <w:r w:rsidRPr="001E7829">
        <w:rPr>
          <w:color w:val="000000"/>
          <w:lang w:val="en-US" w:eastAsia="en-US"/>
        </w:rPr>
        <w:t> </w:t>
      </w:r>
    </w:p>
    <w:p w14:paraId="2E9720FD" w14:textId="77777777" w:rsidR="001E7829" w:rsidRPr="001E7829" w:rsidRDefault="001E7829" w:rsidP="001E7829">
      <w:pPr>
        <w:spacing w:line="360" w:lineRule="auto"/>
        <w:ind w:firstLine="709"/>
        <w:jc w:val="both"/>
        <w:rPr>
          <w:i/>
          <w:color w:val="000000"/>
          <w:lang w:eastAsia="en-US"/>
        </w:rPr>
      </w:pPr>
      <w:r w:rsidRPr="001E7829">
        <w:rPr>
          <w:i/>
          <w:color w:val="000000"/>
          <w:lang w:val="en-US" w:eastAsia="en-US"/>
        </w:rPr>
        <w:t>k</w:t>
      </w:r>
      <w:r w:rsidRPr="001E7829">
        <w:rPr>
          <w:i/>
          <w:color w:val="000000"/>
          <w:lang w:eastAsia="en-US"/>
        </w:rPr>
        <w:t xml:space="preserve"> – </w:t>
      </w:r>
      <w:r w:rsidRPr="001E7829">
        <w:rPr>
          <w:color w:val="000000"/>
          <w:lang w:eastAsia="en-US"/>
        </w:rPr>
        <w:t>проницаемость, м</w:t>
      </w:r>
      <w:r w:rsidRPr="001E7829">
        <w:rPr>
          <w:color w:val="000000"/>
          <w:vertAlign w:val="superscript"/>
          <w:lang w:eastAsia="en-US"/>
        </w:rPr>
        <w:t>2</w:t>
      </w:r>
    </w:p>
    <w:p w14:paraId="76D964F2" w14:textId="77777777" w:rsidR="001E7829" w:rsidRPr="001E7829" w:rsidRDefault="001E7829" w:rsidP="001E7829">
      <w:pPr>
        <w:spacing w:line="360" w:lineRule="auto"/>
        <w:ind w:firstLine="709"/>
        <w:jc w:val="both"/>
        <w:rPr>
          <w:i/>
          <w:color w:val="000000"/>
          <w:lang w:eastAsia="en-US"/>
        </w:rPr>
      </w:pPr>
      <w:r w:rsidRPr="001E7829">
        <w:rPr>
          <w:i/>
          <w:color w:val="000000"/>
          <w:lang w:val="en-US" w:eastAsia="en-US"/>
        </w:rPr>
        <w:lastRenderedPageBreak/>
        <w:t>h</w:t>
      </w:r>
      <w:r w:rsidRPr="001E7829">
        <w:rPr>
          <w:color w:val="000000"/>
          <w:lang w:eastAsia="en-US"/>
        </w:rPr>
        <w:t xml:space="preserve"> - мощность пласта, м.</w:t>
      </w:r>
    </w:p>
    <w:p w14:paraId="0D028C5B" w14:textId="77777777" w:rsidR="001E7829" w:rsidRPr="001E7829" w:rsidRDefault="001E7829" w:rsidP="001E7829">
      <w:pPr>
        <w:spacing w:line="360" w:lineRule="auto"/>
        <w:ind w:firstLine="709"/>
        <w:jc w:val="both"/>
        <w:rPr>
          <w:rFonts w:eastAsia="Calibri"/>
          <w:color w:val="000000"/>
          <w:lang w:eastAsia="en-US"/>
        </w:rPr>
      </w:pPr>
      <w:r w:rsidRPr="001E7829">
        <w:rPr>
          <w:rFonts w:eastAsia="Calibri"/>
          <w:color w:val="000000"/>
          <w:lang w:eastAsia="en-US"/>
        </w:rPr>
        <w:t xml:space="preserve">Для расчета дебита пробуренных и проектных скважин принималось среднее значение удельной продуктивности при возможно допустимой депрессии на каждый горизонт в отдельности. </w:t>
      </w:r>
    </w:p>
    <w:p w14:paraId="35CF3D06" w14:textId="2A1C93C2" w:rsidR="001E7829" w:rsidRPr="001E7829" w:rsidRDefault="001E7829" w:rsidP="001E7829">
      <w:pPr>
        <w:spacing w:line="360" w:lineRule="auto"/>
        <w:ind w:firstLine="709"/>
        <w:jc w:val="both"/>
        <w:rPr>
          <w:rFonts w:ascii="Calibri" w:eastAsia="Calibri" w:hAnsi="Calibri"/>
          <w:sz w:val="22"/>
          <w:szCs w:val="22"/>
          <w:lang w:eastAsia="en-US"/>
        </w:rPr>
      </w:pPr>
      <w:r w:rsidRPr="001E7829">
        <w:rPr>
          <w:rFonts w:eastAsia="Calibri"/>
          <w:color w:val="000000"/>
          <w:lang w:eastAsia="en-US"/>
        </w:rPr>
        <w:t xml:space="preserve">Прогнозные уровни добычи нефти и газа на период пробной эксплуатации рассчитаны для скважин: </w:t>
      </w:r>
      <w:bookmarkStart w:id="55" w:name="_Hlk191394719"/>
      <w:r w:rsidR="00CE4143">
        <w:rPr>
          <w:rFonts w:eastAsia="Calibri"/>
          <w:color w:val="000000"/>
          <w:lang w:eastAsia="en-US"/>
        </w:rPr>
        <w:t>Р-14,</w:t>
      </w:r>
      <w:r w:rsidR="005C491D">
        <w:rPr>
          <w:rFonts w:eastAsia="Calibri"/>
          <w:color w:val="000000"/>
          <w:lang w:eastAsia="en-US"/>
        </w:rPr>
        <w:t xml:space="preserve"> </w:t>
      </w:r>
      <w:r w:rsidR="00CE4143">
        <w:rPr>
          <w:rFonts w:eastAsia="Calibri"/>
          <w:color w:val="000000"/>
          <w:lang w:eastAsia="en-US"/>
        </w:rPr>
        <w:t>Р-15, Р-16 и Р-17</w:t>
      </w:r>
      <w:bookmarkEnd w:id="55"/>
      <w:r w:rsidRPr="001E7829">
        <w:rPr>
          <w:rFonts w:eastAsia="Calibri"/>
          <w:color w:val="000000"/>
          <w:lang w:eastAsia="en-US"/>
        </w:rPr>
        <w:t>, которые расположены в зоне с запасами нефти категории С1.</w:t>
      </w:r>
    </w:p>
    <w:p w14:paraId="60A5B51B" w14:textId="77777777" w:rsidR="00CE4143" w:rsidRDefault="00CE4143" w:rsidP="00F95074">
      <w:pPr>
        <w:pStyle w:val="1"/>
        <w:spacing w:before="0"/>
        <w:ind w:firstLine="709"/>
        <w:jc w:val="center"/>
        <w:rPr>
          <w:rFonts w:ascii="Times New Roman" w:eastAsia="Times New Roman" w:hAnsi="Times New Roman"/>
          <w:b/>
          <w:caps/>
          <w:color w:val="auto"/>
          <w:sz w:val="24"/>
        </w:rPr>
      </w:pPr>
    </w:p>
    <w:p w14:paraId="3B35E419" w14:textId="77777777" w:rsidR="00CE4143" w:rsidRDefault="00CE4143" w:rsidP="00F95074">
      <w:pPr>
        <w:pStyle w:val="1"/>
        <w:spacing w:before="0"/>
        <w:ind w:firstLine="709"/>
        <w:jc w:val="center"/>
        <w:rPr>
          <w:rFonts w:ascii="Times New Roman" w:eastAsia="Times New Roman" w:hAnsi="Times New Roman"/>
          <w:b/>
          <w:caps/>
          <w:color w:val="auto"/>
          <w:sz w:val="24"/>
        </w:rPr>
      </w:pPr>
    </w:p>
    <w:p w14:paraId="1EAC265E" w14:textId="77777777" w:rsidR="00CE4143" w:rsidRDefault="00CE4143" w:rsidP="00F95074">
      <w:pPr>
        <w:pStyle w:val="1"/>
        <w:spacing w:before="0"/>
        <w:ind w:firstLine="709"/>
        <w:jc w:val="center"/>
        <w:rPr>
          <w:rFonts w:ascii="Times New Roman" w:eastAsia="Times New Roman" w:hAnsi="Times New Roman"/>
          <w:b/>
          <w:caps/>
          <w:color w:val="auto"/>
          <w:sz w:val="24"/>
        </w:rPr>
      </w:pPr>
    </w:p>
    <w:p w14:paraId="7979D26B" w14:textId="77777777" w:rsidR="00CE4143" w:rsidRDefault="00CE4143" w:rsidP="00F95074">
      <w:pPr>
        <w:pStyle w:val="1"/>
        <w:spacing w:before="0"/>
        <w:ind w:firstLine="709"/>
        <w:jc w:val="center"/>
        <w:rPr>
          <w:rFonts w:ascii="Times New Roman" w:eastAsia="Times New Roman" w:hAnsi="Times New Roman"/>
          <w:b/>
          <w:caps/>
          <w:color w:val="auto"/>
          <w:sz w:val="24"/>
        </w:rPr>
      </w:pPr>
    </w:p>
    <w:p w14:paraId="3FA813FF" w14:textId="77777777" w:rsidR="00CE4143" w:rsidRDefault="00CE4143" w:rsidP="00F95074">
      <w:pPr>
        <w:pStyle w:val="1"/>
        <w:spacing w:before="0"/>
        <w:ind w:firstLine="709"/>
        <w:jc w:val="center"/>
        <w:rPr>
          <w:rFonts w:ascii="Times New Roman" w:eastAsia="Times New Roman" w:hAnsi="Times New Roman"/>
          <w:b/>
          <w:caps/>
          <w:color w:val="auto"/>
          <w:sz w:val="24"/>
        </w:rPr>
      </w:pPr>
    </w:p>
    <w:p w14:paraId="4DFE8105" w14:textId="77777777" w:rsidR="00CE4143" w:rsidRDefault="00CE4143" w:rsidP="00F95074">
      <w:pPr>
        <w:pStyle w:val="1"/>
        <w:spacing w:before="0"/>
        <w:ind w:firstLine="709"/>
        <w:jc w:val="center"/>
        <w:rPr>
          <w:rFonts w:ascii="Times New Roman" w:eastAsia="Times New Roman" w:hAnsi="Times New Roman"/>
          <w:b/>
          <w:caps/>
          <w:color w:val="auto"/>
          <w:sz w:val="24"/>
        </w:rPr>
      </w:pPr>
    </w:p>
    <w:p w14:paraId="54BD3E20" w14:textId="77777777" w:rsidR="00CE4143" w:rsidRDefault="00CE4143" w:rsidP="00F95074">
      <w:pPr>
        <w:pStyle w:val="1"/>
        <w:spacing w:before="0"/>
        <w:ind w:firstLine="709"/>
        <w:jc w:val="center"/>
        <w:rPr>
          <w:rFonts w:ascii="Times New Roman" w:eastAsia="Times New Roman" w:hAnsi="Times New Roman"/>
          <w:b/>
          <w:caps/>
          <w:color w:val="auto"/>
          <w:sz w:val="24"/>
        </w:rPr>
      </w:pPr>
    </w:p>
    <w:p w14:paraId="115B5AA7" w14:textId="77777777" w:rsidR="00CE4143" w:rsidRDefault="006250A0" w:rsidP="00F95074">
      <w:pPr>
        <w:pStyle w:val="1"/>
        <w:spacing w:before="0"/>
        <w:ind w:firstLine="709"/>
        <w:jc w:val="center"/>
        <w:rPr>
          <w:rFonts w:ascii="Times New Roman" w:eastAsia="Times New Roman" w:hAnsi="Times New Roman"/>
          <w:b/>
          <w:caps/>
          <w:color w:val="auto"/>
          <w:sz w:val="24"/>
        </w:rPr>
        <w:sectPr w:rsidR="00CE4143" w:rsidSect="00005729">
          <w:pgSz w:w="11906" w:h="16838"/>
          <w:pgMar w:top="1134" w:right="851" w:bottom="1134" w:left="1701" w:header="709" w:footer="709" w:gutter="0"/>
          <w:cols w:space="708"/>
          <w:docGrid w:linePitch="360"/>
        </w:sectPr>
      </w:pPr>
      <w:r w:rsidRPr="006250A0">
        <w:rPr>
          <w:rFonts w:ascii="Times New Roman" w:eastAsia="Times New Roman" w:hAnsi="Times New Roman"/>
          <w:b/>
          <w:caps/>
          <w:color w:val="auto"/>
          <w:sz w:val="24"/>
        </w:rPr>
        <w:t xml:space="preserve">4. </w:t>
      </w:r>
    </w:p>
    <w:p w14:paraId="728FD699" w14:textId="0A03E720" w:rsidR="00AF46D7" w:rsidRDefault="009012CB" w:rsidP="009012CB">
      <w:pPr>
        <w:jc w:val="center"/>
      </w:pPr>
      <w:r w:rsidRPr="009012CB">
        <w:rPr>
          <w:rFonts w:cstheme="majorBidi"/>
          <w:b/>
          <w:caps/>
          <w:szCs w:val="32"/>
        </w:rPr>
        <w:lastRenderedPageBreak/>
        <w:t>4. ПРОГНОЗ ТЕХНОЛОГИЧЕСКИХ ПОКАЗАТЕЛЕЙ ПРОБНОЙ ЭКСПЛУАТАЦИИ</w:t>
      </w:r>
    </w:p>
    <w:p w14:paraId="09264D18" w14:textId="7795B76D" w:rsidR="008A0B53" w:rsidRPr="00CE4143" w:rsidRDefault="008A0B53" w:rsidP="008A0B53">
      <w:pPr>
        <w:spacing w:line="360" w:lineRule="auto"/>
        <w:ind w:firstLine="709"/>
        <w:jc w:val="both"/>
      </w:pPr>
      <w:r w:rsidRPr="00CE4143">
        <w:rPr>
          <w:color w:val="000000"/>
        </w:rPr>
        <w:t xml:space="preserve">В период пробной эксплуатации месторождения предусматривается </w:t>
      </w:r>
      <w:r w:rsidR="00CE4143" w:rsidRPr="00CE4143">
        <w:rPr>
          <w:color w:val="000000"/>
        </w:rPr>
        <w:t xml:space="preserve">проведение </w:t>
      </w:r>
      <w:r w:rsidRPr="00CE4143">
        <w:rPr>
          <w:color w:val="000000"/>
        </w:rPr>
        <w:t xml:space="preserve">пробной эксплуатации опережающих добывающих скважин </w:t>
      </w:r>
      <w:r w:rsidR="00CE4143" w:rsidRPr="00CE4143">
        <w:rPr>
          <w:rFonts w:eastAsia="Calibri"/>
          <w:color w:val="000000"/>
          <w:lang w:eastAsia="en-US"/>
        </w:rPr>
        <w:t xml:space="preserve">№№Р-14,Р-15, Р-16 и Р-17 </w:t>
      </w:r>
      <w:r w:rsidRPr="00CE4143">
        <w:rPr>
          <w:color w:val="000000"/>
        </w:rPr>
        <w:t xml:space="preserve">и ввод </w:t>
      </w:r>
      <w:r w:rsidR="00CE4143" w:rsidRPr="00CE4143">
        <w:rPr>
          <w:color w:val="000000"/>
        </w:rPr>
        <w:t xml:space="preserve">их </w:t>
      </w:r>
      <w:r w:rsidRPr="00CE4143">
        <w:rPr>
          <w:color w:val="000000"/>
        </w:rPr>
        <w:t xml:space="preserve"> в эксплуатацию </w:t>
      </w:r>
      <w:r w:rsidRPr="00CE4143">
        <w:t>при получении промышленных притоков углеводородов</w:t>
      </w:r>
      <w:r w:rsidRPr="00CE4143">
        <w:rPr>
          <w:color w:val="000000"/>
        </w:rPr>
        <w:t xml:space="preserve">. </w:t>
      </w:r>
      <w:r w:rsidRPr="00CE4143">
        <w:t xml:space="preserve"> </w:t>
      </w:r>
    </w:p>
    <w:p w14:paraId="42F72F10" w14:textId="415F0F1B" w:rsidR="008A0B53" w:rsidRPr="00CE4143" w:rsidRDefault="008A0B53" w:rsidP="008A0B53">
      <w:pPr>
        <w:spacing w:line="360" w:lineRule="auto"/>
        <w:ind w:firstLine="709"/>
        <w:jc w:val="both"/>
        <w:rPr>
          <w:color w:val="000000"/>
        </w:rPr>
      </w:pPr>
      <w:r w:rsidRPr="00CE4143">
        <w:rPr>
          <w:color w:val="000000"/>
        </w:rPr>
        <w:t xml:space="preserve">С учетом необходимости выполнения значительного объема исследовательских работ, требующих оценки динамики параметров в течение продолжительного периода времени (например, падение пластового давления), и проведения всех запланированных объемов работ необходимо продлить срок пробной эксплуатации до </w:t>
      </w:r>
      <w:r w:rsidR="00CE4143" w:rsidRPr="00CE4143">
        <w:rPr>
          <w:szCs w:val="28"/>
        </w:rPr>
        <w:t>28 июня  2028г</w:t>
      </w:r>
      <w:r w:rsidR="00CD60CB">
        <w:rPr>
          <w:szCs w:val="28"/>
        </w:rPr>
        <w:t>.</w:t>
      </w:r>
      <w:r w:rsidR="00CE4143" w:rsidRPr="00CE4143">
        <w:rPr>
          <w:color w:val="000000"/>
        </w:rPr>
        <w:t xml:space="preserve"> </w:t>
      </w:r>
      <w:r w:rsidRPr="00CE4143">
        <w:rPr>
          <w:color w:val="000000"/>
        </w:rPr>
        <w:t>Данные, использованные при расчетах, определялись исходя из фактического материала опробования скважин с максимальным использованием имеющейся информации о геолого-гидродинамической характеристике продуктивных пластов.</w:t>
      </w:r>
    </w:p>
    <w:p w14:paraId="1FD54B29" w14:textId="45BDBE4C" w:rsidR="008A0B53" w:rsidRDefault="008A0B53" w:rsidP="008A0B53">
      <w:pPr>
        <w:spacing w:line="360" w:lineRule="auto"/>
        <w:ind w:firstLine="709"/>
        <w:jc w:val="both"/>
        <w:rPr>
          <w:color w:val="000000"/>
        </w:rPr>
      </w:pPr>
      <w:r w:rsidRPr="00CE4143">
        <w:rPr>
          <w:color w:val="000000"/>
        </w:rPr>
        <w:t xml:space="preserve">Пробная эксплуатация скважин будет осуществляться фонтанным способом и в зависимости от интенсивности снижения притока могут переводиться на механический способ эксплуатации. </w:t>
      </w:r>
    </w:p>
    <w:p w14:paraId="58078BC7" w14:textId="77777777" w:rsidR="00870F73" w:rsidRPr="000D7650" w:rsidRDefault="00870F73" w:rsidP="00870F73">
      <w:pPr>
        <w:spacing w:line="360" w:lineRule="auto"/>
        <w:ind w:firstLine="709"/>
        <w:jc w:val="both"/>
        <w:rPr>
          <w:rFonts w:eastAsia="Calibri"/>
          <w:lang w:eastAsia="en-US"/>
        </w:rPr>
      </w:pPr>
      <w:r w:rsidRPr="00F22917">
        <w:rPr>
          <w:rFonts w:eastAsia="Calibri"/>
          <w:lang w:eastAsia="en-US"/>
        </w:rPr>
        <w:t>На датy подсчета на 01.10.06г. нефть добыта только по нижнемеловым отложениям и суммарная добыча составляет - 5,153тыс.т.</w:t>
      </w:r>
      <w:r w:rsidRPr="000D7650">
        <w:rPr>
          <w:rFonts w:eastAsia="Calibri"/>
          <w:lang w:eastAsia="en-US"/>
        </w:rPr>
        <w:t xml:space="preserve"> </w:t>
      </w:r>
      <w:r>
        <w:rPr>
          <w:rFonts w:eastAsia="Calibri"/>
          <w:lang w:eastAsia="en-US"/>
        </w:rPr>
        <w:t xml:space="preserve"> </w:t>
      </w:r>
    </w:p>
    <w:p w14:paraId="5A8704EA" w14:textId="62C19658" w:rsidR="00A824B1" w:rsidRDefault="00A824B1" w:rsidP="008A0B53">
      <w:pPr>
        <w:spacing w:line="360" w:lineRule="auto"/>
        <w:ind w:firstLine="709"/>
        <w:jc w:val="both"/>
        <w:rPr>
          <w:color w:val="000000"/>
        </w:rPr>
      </w:pPr>
      <w:r>
        <w:rPr>
          <w:color w:val="000000"/>
        </w:rPr>
        <w:t>На 1 объекте будут эксплуатироваться скважины Р-14,15, Р-16 и Р-17..</w:t>
      </w:r>
    </w:p>
    <w:p w14:paraId="26B23AE0" w14:textId="21830E1A" w:rsidR="001F024E" w:rsidRDefault="001F024E" w:rsidP="008A0B53">
      <w:pPr>
        <w:spacing w:line="360" w:lineRule="auto"/>
        <w:ind w:firstLine="709"/>
        <w:jc w:val="both"/>
        <w:rPr>
          <w:color w:val="000000"/>
        </w:rPr>
      </w:pPr>
      <w:r>
        <w:rPr>
          <w:color w:val="000000"/>
        </w:rPr>
        <w:t xml:space="preserve">Ввод скважины Р-14 </w:t>
      </w:r>
      <w:bookmarkStart w:id="56" w:name="_Hlk191556372"/>
      <w:r>
        <w:rPr>
          <w:color w:val="000000"/>
        </w:rPr>
        <w:t>в пробную эксплуатацию планируется с 01.07.2025г</w:t>
      </w:r>
      <w:bookmarkEnd w:id="56"/>
      <w:r>
        <w:rPr>
          <w:color w:val="000000"/>
        </w:rPr>
        <w:t xml:space="preserve">, скважина была пробурена на участке запасов категории С2, на границе с категорией С1. В результате  опробования  был получен приток нефти с водой, то есть скважина Р-14 попала в водонефтяную зону и ниже отметки 575,4м по ГИС -вода. </w:t>
      </w:r>
      <w:r w:rsidR="009F0765">
        <w:rPr>
          <w:color w:val="000000"/>
        </w:rPr>
        <w:t>З</w:t>
      </w:r>
      <w:r>
        <w:rPr>
          <w:color w:val="000000"/>
        </w:rPr>
        <w:t>аконтурная зона картируется на участке, выделенном в ОПЗ, 2006г по категории С2. Зона дренирования скважины приходится на участок границы С1/С2.</w:t>
      </w:r>
    </w:p>
    <w:p w14:paraId="35A4A8F8" w14:textId="3A2AE3ED" w:rsidR="00A824B1" w:rsidRDefault="001F024E" w:rsidP="00A5593B">
      <w:pPr>
        <w:spacing w:line="360" w:lineRule="auto"/>
        <w:ind w:firstLine="709"/>
        <w:jc w:val="both"/>
        <w:rPr>
          <w:color w:val="000000"/>
        </w:rPr>
      </w:pPr>
      <w:r>
        <w:rPr>
          <w:color w:val="000000"/>
        </w:rPr>
        <w:t>Ввод скважины Р-15 в пробную эксплуатацию планируется с 10.01.2026г.</w:t>
      </w:r>
      <w:r w:rsidRPr="001F024E">
        <w:rPr>
          <w:color w:val="000000"/>
        </w:rPr>
        <w:t xml:space="preserve"> </w:t>
      </w:r>
      <w:r>
        <w:rPr>
          <w:color w:val="000000"/>
        </w:rPr>
        <w:t>Ввод скважины Р-1</w:t>
      </w:r>
      <w:r w:rsidR="00A5593B">
        <w:rPr>
          <w:color w:val="000000"/>
        </w:rPr>
        <w:t>6</w:t>
      </w:r>
      <w:r>
        <w:rPr>
          <w:color w:val="000000"/>
        </w:rPr>
        <w:t xml:space="preserve"> в пробную эксплуатацию </w:t>
      </w:r>
      <w:r w:rsidR="00A824B1">
        <w:rPr>
          <w:color w:val="000000"/>
        </w:rPr>
        <w:t xml:space="preserve">на 1объект </w:t>
      </w:r>
      <w:r>
        <w:rPr>
          <w:color w:val="000000"/>
        </w:rPr>
        <w:t xml:space="preserve">планируется с </w:t>
      </w:r>
      <w:r w:rsidR="00A5593B">
        <w:rPr>
          <w:color w:val="000000"/>
        </w:rPr>
        <w:t>2</w:t>
      </w:r>
      <w:r>
        <w:rPr>
          <w:color w:val="000000"/>
        </w:rPr>
        <w:t>0.01.2026г</w:t>
      </w:r>
      <w:r w:rsidR="00A5593B">
        <w:rPr>
          <w:color w:val="000000"/>
        </w:rPr>
        <w:t>.</w:t>
      </w:r>
    </w:p>
    <w:p w14:paraId="44D8AB2F" w14:textId="28C140E1" w:rsidR="00DF03E0" w:rsidRDefault="00244DF9" w:rsidP="00DF03E0">
      <w:pPr>
        <w:spacing w:line="360" w:lineRule="auto"/>
        <w:ind w:firstLine="709"/>
        <w:jc w:val="both"/>
        <w:rPr>
          <w:color w:val="000000"/>
        </w:rPr>
      </w:pPr>
      <w:r>
        <w:rPr>
          <w:color w:val="000000"/>
        </w:rPr>
        <w:t>Скважина Р-17 вводится в эксплуатацию на  3 объект с 01.02.2026г</w:t>
      </w:r>
      <w:r w:rsidR="00DF03E0">
        <w:rPr>
          <w:color w:val="000000"/>
        </w:rPr>
        <w:t>, после определения  добывных характеристик юрских продуктивных горизонтов и проведения всех необходимых исследований скважина будет переведена на 2 объект</w:t>
      </w:r>
      <w:r w:rsidR="00DF03E0" w:rsidRPr="00DF03E0">
        <w:rPr>
          <w:color w:val="000000"/>
        </w:rPr>
        <w:t xml:space="preserve"> </w:t>
      </w:r>
      <w:r w:rsidR="00DF03E0">
        <w:rPr>
          <w:color w:val="000000"/>
        </w:rPr>
        <w:t>с 01.01.2027г для изучения геолого-промысловых характеристик готеривских отложений и далее с 01.01.2028г по 28.06.2028г. на 1 объект с целью уточнения продуктивности альбских отложений во 2 блоке.</w:t>
      </w:r>
    </w:p>
    <w:p w14:paraId="041C64FC" w14:textId="3E6368DE" w:rsidR="001F024E" w:rsidRPr="003E2ECA" w:rsidRDefault="001F024E" w:rsidP="001F024E">
      <w:pPr>
        <w:spacing w:line="360" w:lineRule="auto"/>
        <w:ind w:firstLine="709"/>
        <w:jc w:val="both"/>
        <w:rPr>
          <w:color w:val="2C2D2E"/>
        </w:rPr>
      </w:pPr>
    </w:p>
    <w:p w14:paraId="0BEAB979" w14:textId="46DA057D" w:rsidR="008A0B53" w:rsidRDefault="008A0B53" w:rsidP="00AF46D7"/>
    <w:p w14:paraId="0455DA6B" w14:textId="77777777" w:rsidR="009012CB" w:rsidRDefault="009012CB" w:rsidP="00AF46D7">
      <w:pPr>
        <w:sectPr w:rsidR="009012CB" w:rsidSect="00005729">
          <w:pgSz w:w="11906" w:h="16838"/>
          <w:pgMar w:top="1134" w:right="851" w:bottom="1134" w:left="1701" w:header="709" w:footer="709" w:gutter="0"/>
          <w:cols w:space="708"/>
          <w:docGrid w:linePitch="360"/>
        </w:sectPr>
      </w:pPr>
    </w:p>
    <w:p w14:paraId="42313774" w14:textId="77777777" w:rsidR="00373F18" w:rsidRPr="00870DB0" w:rsidRDefault="00373F18" w:rsidP="00373F18">
      <w:pPr>
        <w:rPr>
          <w:b/>
          <w:sz w:val="20"/>
          <w:szCs w:val="20"/>
        </w:rPr>
      </w:pPr>
      <w:bookmarkStart w:id="57" w:name="_Toc117319981"/>
      <w:bookmarkStart w:id="58" w:name="_Hlk116901387"/>
      <w:bookmarkStart w:id="59" w:name="_Hlk154054492"/>
      <w:r w:rsidRPr="00870DB0">
        <w:rPr>
          <w:b/>
          <w:sz w:val="20"/>
          <w:szCs w:val="20"/>
        </w:rPr>
        <w:lastRenderedPageBreak/>
        <w:t xml:space="preserve">Таблица 4.1 – Характеристика основных показателей пробной эксплуатации по </w:t>
      </w:r>
      <w:bookmarkEnd w:id="57"/>
      <w:r w:rsidRPr="00870DB0">
        <w:rPr>
          <w:b/>
          <w:sz w:val="20"/>
          <w:szCs w:val="20"/>
        </w:rPr>
        <w:t>месторождению</w:t>
      </w:r>
    </w:p>
    <w:p w14:paraId="75294763" w14:textId="77777777" w:rsidR="00373F18" w:rsidRPr="00870DB0" w:rsidRDefault="00373F18" w:rsidP="00373F18">
      <w:pPr>
        <w:rPr>
          <w:b/>
          <w:sz w:val="20"/>
          <w:szCs w:val="20"/>
        </w:rPr>
      </w:pPr>
    </w:p>
    <w:tbl>
      <w:tblPr>
        <w:tblW w:w="14601" w:type="dxa"/>
        <w:tblInd w:w="-59" w:type="dxa"/>
        <w:tblLook w:val="04A0" w:firstRow="1" w:lastRow="0" w:firstColumn="1" w:lastColumn="0" w:noHBand="0" w:noVBand="1"/>
      </w:tblPr>
      <w:tblGrid>
        <w:gridCol w:w="1221"/>
        <w:gridCol w:w="1215"/>
        <w:gridCol w:w="618"/>
        <w:gridCol w:w="1516"/>
        <w:gridCol w:w="1448"/>
        <w:gridCol w:w="1131"/>
        <w:gridCol w:w="1145"/>
        <w:gridCol w:w="1229"/>
        <w:gridCol w:w="1359"/>
        <w:gridCol w:w="1229"/>
        <w:gridCol w:w="1359"/>
        <w:gridCol w:w="1167"/>
      </w:tblGrid>
      <w:tr w:rsidR="00373F18" w:rsidRPr="00883D8D" w14:paraId="14553F71" w14:textId="77777777" w:rsidTr="00373F18">
        <w:trPr>
          <w:trHeight w:val="495"/>
        </w:trPr>
        <w:tc>
          <w:tcPr>
            <w:tcW w:w="1221" w:type="dxa"/>
            <w:vMerge w:val="restart"/>
            <w:tcBorders>
              <w:top w:val="double" w:sz="6" w:space="0" w:color="auto"/>
              <w:left w:val="double" w:sz="6" w:space="0" w:color="auto"/>
              <w:bottom w:val="single" w:sz="8" w:space="0" w:color="000000"/>
              <w:right w:val="single" w:sz="8" w:space="0" w:color="auto"/>
            </w:tcBorders>
            <w:shd w:val="clear" w:color="000000" w:fill="FFFFFF"/>
            <w:vAlign w:val="center"/>
            <w:hideMark/>
          </w:tcPr>
          <w:p w14:paraId="4BA49088" w14:textId="77777777" w:rsidR="00373F18" w:rsidRPr="00883D8D" w:rsidRDefault="00373F18" w:rsidP="00373F18">
            <w:pPr>
              <w:jc w:val="center"/>
              <w:rPr>
                <w:b/>
                <w:bCs/>
                <w:color w:val="000000"/>
                <w:sz w:val="20"/>
                <w:szCs w:val="20"/>
              </w:rPr>
            </w:pPr>
            <w:r w:rsidRPr="00883D8D">
              <w:rPr>
                <w:b/>
                <w:bCs/>
                <w:color w:val="000000"/>
                <w:sz w:val="20"/>
                <w:szCs w:val="20"/>
              </w:rPr>
              <w:t>Годы и периоды</w:t>
            </w:r>
          </w:p>
        </w:tc>
        <w:tc>
          <w:tcPr>
            <w:tcW w:w="1215" w:type="dxa"/>
            <w:tcBorders>
              <w:top w:val="double" w:sz="6" w:space="0" w:color="auto"/>
              <w:left w:val="nil"/>
              <w:bottom w:val="nil"/>
              <w:right w:val="single" w:sz="8" w:space="0" w:color="auto"/>
            </w:tcBorders>
            <w:shd w:val="clear" w:color="000000" w:fill="FFFFFF"/>
            <w:vAlign w:val="center"/>
            <w:hideMark/>
          </w:tcPr>
          <w:p w14:paraId="03499D15" w14:textId="77777777" w:rsidR="00373F18" w:rsidRPr="00883D8D" w:rsidRDefault="00373F18" w:rsidP="00373F18">
            <w:pPr>
              <w:jc w:val="center"/>
              <w:rPr>
                <w:b/>
                <w:bCs/>
                <w:color w:val="000000"/>
                <w:sz w:val="20"/>
                <w:szCs w:val="20"/>
              </w:rPr>
            </w:pPr>
            <w:r w:rsidRPr="00883D8D">
              <w:rPr>
                <w:b/>
                <w:bCs/>
                <w:color w:val="000000"/>
                <w:sz w:val="20"/>
                <w:szCs w:val="20"/>
              </w:rPr>
              <w:t>Горизонт</w:t>
            </w:r>
          </w:p>
        </w:tc>
        <w:tc>
          <w:tcPr>
            <w:tcW w:w="618" w:type="dxa"/>
            <w:vMerge w:val="restart"/>
            <w:tcBorders>
              <w:top w:val="double" w:sz="6" w:space="0" w:color="auto"/>
              <w:left w:val="single" w:sz="8" w:space="0" w:color="auto"/>
              <w:bottom w:val="single" w:sz="8" w:space="0" w:color="000000"/>
              <w:right w:val="single" w:sz="8" w:space="0" w:color="auto"/>
            </w:tcBorders>
            <w:shd w:val="clear" w:color="000000" w:fill="FFFFFF"/>
            <w:vAlign w:val="center"/>
            <w:hideMark/>
          </w:tcPr>
          <w:p w14:paraId="3A1BE2C8" w14:textId="77777777" w:rsidR="00373F18" w:rsidRPr="00883D8D" w:rsidRDefault="00373F18" w:rsidP="00373F18">
            <w:pPr>
              <w:jc w:val="center"/>
              <w:rPr>
                <w:b/>
                <w:bCs/>
                <w:color w:val="000000"/>
                <w:sz w:val="20"/>
                <w:szCs w:val="20"/>
              </w:rPr>
            </w:pPr>
            <w:r w:rsidRPr="00883D8D">
              <w:rPr>
                <w:b/>
                <w:bCs/>
                <w:color w:val="000000"/>
                <w:sz w:val="20"/>
                <w:szCs w:val="20"/>
              </w:rPr>
              <w:t>№№ скв.</w:t>
            </w:r>
          </w:p>
        </w:tc>
        <w:tc>
          <w:tcPr>
            <w:tcW w:w="1501" w:type="dxa"/>
            <w:vMerge w:val="restart"/>
            <w:tcBorders>
              <w:top w:val="double" w:sz="6" w:space="0" w:color="auto"/>
              <w:left w:val="single" w:sz="8" w:space="0" w:color="auto"/>
              <w:bottom w:val="single" w:sz="8" w:space="0" w:color="000000"/>
              <w:right w:val="single" w:sz="8" w:space="0" w:color="auto"/>
            </w:tcBorders>
            <w:shd w:val="clear" w:color="000000" w:fill="FFFFFF"/>
            <w:vAlign w:val="center"/>
            <w:hideMark/>
          </w:tcPr>
          <w:p w14:paraId="5AD7D651" w14:textId="77777777" w:rsidR="00373F18" w:rsidRPr="00883D8D" w:rsidRDefault="00373F18" w:rsidP="00373F18">
            <w:pPr>
              <w:jc w:val="center"/>
              <w:rPr>
                <w:b/>
                <w:bCs/>
                <w:color w:val="000000"/>
                <w:sz w:val="20"/>
                <w:szCs w:val="20"/>
              </w:rPr>
            </w:pPr>
            <w:r w:rsidRPr="00883D8D">
              <w:rPr>
                <w:b/>
                <w:bCs/>
                <w:color w:val="000000"/>
                <w:sz w:val="20"/>
                <w:szCs w:val="20"/>
              </w:rPr>
              <w:t>Дата ввода скважины в пробную эксплуатацию</w:t>
            </w:r>
          </w:p>
        </w:tc>
        <w:tc>
          <w:tcPr>
            <w:tcW w:w="1448" w:type="dxa"/>
            <w:vMerge w:val="restart"/>
            <w:tcBorders>
              <w:top w:val="double" w:sz="6" w:space="0" w:color="auto"/>
              <w:left w:val="single" w:sz="8" w:space="0" w:color="auto"/>
              <w:bottom w:val="single" w:sz="8" w:space="0" w:color="000000"/>
              <w:right w:val="single" w:sz="8" w:space="0" w:color="auto"/>
            </w:tcBorders>
            <w:shd w:val="clear" w:color="000000" w:fill="FFFFFF"/>
            <w:vAlign w:val="center"/>
            <w:hideMark/>
          </w:tcPr>
          <w:p w14:paraId="2545D318" w14:textId="77777777" w:rsidR="00373F18" w:rsidRPr="00883D8D" w:rsidRDefault="00373F18" w:rsidP="00373F18">
            <w:pPr>
              <w:jc w:val="center"/>
              <w:rPr>
                <w:b/>
                <w:bCs/>
                <w:color w:val="000000"/>
                <w:sz w:val="20"/>
                <w:szCs w:val="20"/>
              </w:rPr>
            </w:pPr>
            <w:r w:rsidRPr="00883D8D">
              <w:rPr>
                <w:b/>
                <w:bCs/>
                <w:color w:val="000000"/>
                <w:sz w:val="20"/>
                <w:szCs w:val="20"/>
              </w:rPr>
              <w:t>Категория скважин</w:t>
            </w:r>
          </w:p>
        </w:tc>
        <w:tc>
          <w:tcPr>
            <w:tcW w:w="2266" w:type="dxa"/>
            <w:gridSpan w:val="2"/>
            <w:tcBorders>
              <w:top w:val="double" w:sz="6" w:space="0" w:color="auto"/>
              <w:left w:val="nil"/>
              <w:bottom w:val="single" w:sz="8" w:space="0" w:color="auto"/>
              <w:right w:val="single" w:sz="8" w:space="0" w:color="000000"/>
            </w:tcBorders>
            <w:shd w:val="clear" w:color="auto" w:fill="auto"/>
            <w:vAlign w:val="center"/>
            <w:hideMark/>
          </w:tcPr>
          <w:p w14:paraId="02C00841" w14:textId="77777777" w:rsidR="00373F18" w:rsidRPr="00883D8D" w:rsidRDefault="00373F18" w:rsidP="00373F18">
            <w:pPr>
              <w:jc w:val="center"/>
              <w:rPr>
                <w:b/>
                <w:bCs/>
                <w:color w:val="000000"/>
                <w:sz w:val="20"/>
                <w:szCs w:val="20"/>
              </w:rPr>
            </w:pPr>
            <w:r w:rsidRPr="00883D8D">
              <w:rPr>
                <w:b/>
                <w:bCs/>
                <w:color w:val="000000"/>
                <w:sz w:val="20"/>
                <w:szCs w:val="20"/>
              </w:rPr>
              <w:t>Среднегодовой дебит скважины</w:t>
            </w:r>
          </w:p>
        </w:tc>
        <w:tc>
          <w:tcPr>
            <w:tcW w:w="2588" w:type="dxa"/>
            <w:gridSpan w:val="2"/>
            <w:tcBorders>
              <w:top w:val="double" w:sz="6" w:space="0" w:color="auto"/>
              <w:left w:val="nil"/>
              <w:bottom w:val="single" w:sz="8" w:space="0" w:color="auto"/>
              <w:right w:val="single" w:sz="8" w:space="0" w:color="000000"/>
            </w:tcBorders>
            <w:shd w:val="clear" w:color="000000" w:fill="FFFFFF"/>
            <w:vAlign w:val="center"/>
            <w:hideMark/>
          </w:tcPr>
          <w:p w14:paraId="1C09527F" w14:textId="77777777" w:rsidR="00373F18" w:rsidRPr="00883D8D" w:rsidRDefault="00373F18" w:rsidP="00373F18">
            <w:pPr>
              <w:jc w:val="center"/>
              <w:rPr>
                <w:b/>
                <w:bCs/>
                <w:color w:val="000000"/>
                <w:sz w:val="20"/>
                <w:szCs w:val="20"/>
              </w:rPr>
            </w:pPr>
            <w:r w:rsidRPr="00883D8D">
              <w:rPr>
                <w:b/>
                <w:bCs/>
                <w:color w:val="000000"/>
                <w:sz w:val="20"/>
                <w:szCs w:val="20"/>
              </w:rPr>
              <w:t>Добыча нефти тыс.т</w:t>
            </w:r>
          </w:p>
        </w:tc>
        <w:tc>
          <w:tcPr>
            <w:tcW w:w="2588" w:type="dxa"/>
            <w:gridSpan w:val="2"/>
            <w:tcBorders>
              <w:top w:val="double" w:sz="6" w:space="0" w:color="auto"/>
              <w:left w:val="nil"/>
              <w:bottom w:val="single" w:sz="8" w:space="0" w:color="auto"/>
              <w:right w:val="single" w:sz="8" w:space="0" w:color="000000"/>
            </w:tcBorders>
            <w:shd w:val="clear" w:color="000000" w:fill="FFFFFF"/>
            <w:vAlign w:val="center"/>
            <w:hideMark/>
          </w:tcPr>
          <w:p w14:paraId="2CAEA469" w14:textId="77777777" w:rsidR="00373F18" w:rsidRPr="00883D8D" w:rsidRDefault="00373F18" w:rsidP="00373F18">
            <w:pPr>
              <w:jc w:val="center"/>
              <w:rPr>
                <w:b/>
                <w:bCs/>
                <w:color w:val="000000"/>
                <w:sz w:val="20"/>
                <w:szCs w:val="20"/>
              </w:rPr>
            </w:pPr>
            <w:r w:rsidRPr="00883D8D">
              <w:rPr>
                <w:b/>
                <w:bCs/>
                <w:color w:val="000000"/>
                <w:sz w:val="20"/>
                <w:szCs w:val="20"/>
              </w:rPr>
              <w:t>Добыча жидкости, тыс. т.</w:t>
            </w:r>
          </w:p>
        </w:tc>
        <w:tc>
          <w:tcPr>
            <w:tcW w:w="1156" w:type="dxa"/>
            <w:vMerge w:val="restart"/>
            <w:tcBorders>
              <w:top w:val="double" w:sz="6" w:space="0" w:color="auto"/>
              <w:left w:val="single" w:sz="8" w:space="0" w:color="auto"/>
              <w:bottom w:val="single" w:sz="8" w:space="0" w:color="000000"/>
              <w:right w:val="single" w:sz="8" w:space="0" w:color="auto"/>
            </w:tcBorders>
            <w:shd w:val="clear" w:color="auto" w:fill="auto"/>
            <w:vAlign w:val="center"/>
            <w:hideMark/>
          </w:tcPr>
          <w:p w14:paraId="42E62B8F" w14:textId="77777777" w:rsidR="00373F18" w:rsidRPr="00883D8D" w:rsidRDefault="00373F18" w:rsidP="00373F18">
            <w:pPr>
              <w:jc w:val="center"/>
              <w:rPr>
                <w:b/>
                <w:bCs/>
                <w:color w:val="000000"/>
                <w:sz w:val="20"/>
                <w:szCs w:val="20"/>
              </w:rPr>
            </w:pPr>
            <w:r w:rsidRPr="00883D8D">
              <w:rPr>
                <w:b/>
                <w:bCs/>
                <w:color w:val="000000"/>
                <w:sz w:val="20"/>
                <w:szCs w:val="20"/>
              </w:rPr>
              <w:t>Обводнен-ность продук</w:t>
            </w:r>
          </w:p>
          <w:p w14:paraId="1321D782" w14:textId="77777777" w:rsidR="00373F18" w:rsidRPr="00883D8D" w:rsidRDefault="00373F18" w:rsidP="00373F18">
            <w:pPr>
              <w:jc w:val="center"/>
              <w:rPr>
                <w:b/>
                <w:bCs/>
                <w:color w:val="000000"/>
                <w:sz w:val="20"/>
                <w:szCs w:val="20"/>
              </w:rPr>
            </w:pPr>
            <w:r w:rsidRPr="00883D8D">
              <w:rPr>
                <w:b/>
                <w:bCs/>
                <w:color w:val="000000"/>
                <w:sz w:val="20"/>
                <w:szCs w:val="20"/>
              </w:rPr>
              <w:t>ции, %</w:t>
            </w:r>
          </w:p>
        </w:tc>
      </w:tr>
      <w:tr w:rsidR="00373F18" w:rsidRPr="00883D8D" w14:paraId="32DA3F83" w14:textId="77777777" w:rsidTr="00373F18">
        <w:trPr>
          <w:trHeight w:val="598"/>
        </w:trPr>
        <w:tc>
          <w:tcPr>
            <w:tcW w:w="1221" w:type="dxa"/>
            <w:vMerge/>
            <w:tcBorders>
              <w:top w:val="double" w:sz="6" w:space="0" w:color="auto"/>
              <w:left w:val="double" w:sz="6" w:space="0" w:color="auto"/>
              <w:bottom w:val="single" w:sz="8" w:space="0" w:color="000000"/>
              <w:right w:val="single" w:sz="8" w:space="0" w:color="auto"/>
            </w:tcBorders>
            <w:vAlign w:val="center"/>
            <w:hideMark/>
          </w:tcPr>
          <w:p w14:paraId="256F81C8" w14:textId="77777777" w:rsidR="00373F18" w:rsidRPr="00883D8D" w:rsidRDefault="00373F18" w:rsidP="00373F18">
            <w:pPr>
              <w:rPr>
                <w:b/>
                <w:bCs/>
                <w:color w:val="000000"/>
                <w:sz w:val="20"/>
                <w:szCs w:val="20"/>
              </w:rPr>
            </w:pPr>
          </w:p>
        </w:tc>
        <w:tc>
          <w:tcPr>
            <w:tcW w:w="1215" w:type="dxa"/>
            <w:tcBorders>
              <w:top w:val="nil"/>
              <w:left w:val="nil"/>
              <w:bottom w:val="single" w:sz="8" w:space="0" w:color="auto"/>
              <w:right w:val="single" w:sz="8" w:space="0" w:color="auto"/>
            </w:tcBorders>
            <w:shd w:val="clear" w:color="000000" w:fill="FFFFFF"/>
            <w:vAlign w:val="center"/>
            <w:hideMark/>
          </w:tcPr>
          <w:p w14:paraId="41D2A42E" w14:textId="77777777" w:rsidR="00373F18" w:rsidRPr="00883D8D" w:rsidRDefault="00373F18" w:rsidP="00373F18">
            <w:pPr>
              <w:jc w:val="center"/>
              <w:rPr>
                <w:b/>
                <w:bCs/>
                <w:color w:val="000000"/>
                <w:sz w:val="20"/>
                <w:szCs w:val="20"/>
              </w:rPr>
            </w:pPr>
            <w:r w:rsidRPr="00883D8D">
              <w:rPr>
                <w:b/>
                <w:bCs/>
                <w:color w:val="000000"/>
                <w:sz w:val="20"/>
                <w:szCs w:val="20"/>
              </w:rPr>
              <w:t> </w:t>
            </w:r>
          </w:p>
        </w:tc>
        <w:tc>
          <w:tcPr>
            <w:tcW w:w="618" w:type="dxa"/>
            <w:vMerge/>
            <w:tcBorders>
              <w:top w:val="double" w:sz="6" w:space="0" w:color="auto"/>
              <w:left w:val="single" w:sz="8" w:space="0" w:color="auto"/>
              <w:bottom w:val="single" w:sz="8" w:space="0" w:color="000000"/>
              <w:right w:val="single" w:sz="8" w:space="0" w:color="auto"/>
            </w:tcBorders>
            <w:vAlign w:val="center"/>
            <w:hideMark/>
          </w:tcPr>
          <w:p w14:paraId="48F16056" w14:textId="77777777" w:rsidR="00373F18" w:rsidRPr="00883D8D" w:rsidRDefault="00373F18" w:rsidP="00373F18">
            <w:pPr>
              <w:rPr>
                <w:b/>
                <w:bCs/>
                <w:color w:val="000000"/>
                <w:sz w:val="20"/>
                <w:szCs w:val="20"/>
              </w:rPr>
            </w:pPr>
          </w:p>
        </w:tc>
        <w:tc>
          <w:tcPr>
            <w:tcW w:w="1501" w:type="dxa"/>
            <w:vMerge/>
            <w:tcBorders>
              <w:top w:val="double" w:sz="6" w:space="0" w:color="auto"/>
              <w:left w:val="single" w:sz="8" w:space="0" w:color="auto"/>
              <w:bottom w:val="single" w:sz="8" w:space="0" w:color="000000"/>
              <w:right w:val="single" w:sz="8" w:space="0" w:color="auto"/>
            </w:tcBorders>
            <w:vAlign w:val="center"/>
            <w:hideMark/>
          </w:tcPr>
          <w:p w14:paraId="6F09A519" w14:textId="77777777" w:rsidR="00373F18" w:rsidRPr="00883D8D" w:rsidRDefault="00373F18" w:rsidP="00373F18">
            <w:pPr>
              <w:rPr>
                <w:b/>
                <w:bCs/>
                <w:color w:val="000000"/>
                <w:sz w:val="20"/>
                <w:szCs w:val="20"/>
              </w:rPr>
            </w:pPr>
          </w:p>
        </w:tc>
        <w:tc>
          <w:tcPr>
            <w:tcW w:w="1448" w:type="dxa"/>
            <w:vMerge/>
            <w:tcBorders>
              <w:top w:val="double" w:sz="6" w:space="0" w:color="auto"/>
              <w:left w:val="single" w:sz="8" w:space="0" w:color="auto"/>
              <w:bottom w:val="single" w:sz="8" w:space="0" w:color="000000"/>
              <w:right w:val="single" w:sz="8" w:space="0" w:color="auto"/>
            </w:tcBorders>
            <w:vAlign w:val="center"/>
            <w:hideMark/>
          </w:tcPr>
          <w:p w14:paraId="600F9276" w14:textId="77777777" w:rsidR="00373F18" w:rsidRPr="00883D8D" w:rsidRDefault="00373F18" w:rsidP="00373F18">
            <w:pPr>
              <w:rPr>
                <w:b/>
                <w:bCs/>
                <w:color w:val="000000"/>
                <w:sz w:val="20"/>
                <w:szCs w:val="20"/>
              </w:rPr>
            </w:pPr>
          </w:p>
        </w:tc>
        <w:tc>
          <w:tcPr>
            <w:tcW w:w="1131" w:type="dxa"/>
            <w:tcBorders>
              <w:top w:val="nil"/>
              <w:left w:val="nil"/>
              <w:bottom w:val="single" w:sz="8" w:space="0" w:color="auto"/>
              <w:right w:val="single" w:sz="8" w:space="0" w:color="auto"/>
            </w:tcBorders>
            <w:shd w:val="clear" w:color="auto" w:fill="auto"/>
            <w:vAlign w:val="center"/>
            <w:hideMark/>
          </w:tcPr>
          <w:p w14:paraId="5072A5BD" w14:textId="77777777" w:rsidR="00373F18" w:rsidRPr="00883D8D" w:rsidRDefault="00373F18" w:rsidP="00373F18">
            <w:pPr>
              <w:jc w:val="center"/>
              <w:rPr>
                <w:b/>
                <w:bCs/>
                <w:color w:val="000000"/>
                <w:sz w:val="20"/>
                <w:szCs w:val="20"/>
              </w:rPr>
            </w:pPr>
            <w:r w:rsidRPr="00883D8D">
              <w:rPr>
                <w:b/>
                <w:bCs/>
                <w:color w:val="000000"/>
                <w:sz w:val="20"/>
                <w:szCs w:val="20"/>
              </w:rPr>
              <w:t>нефти, т/сут</w:t>
            </w:r>
          </w:p>
        </w:tc>
        <w:tc>
          <w:tcPr>
            <w:tcW w:w="1135" w:type="dxa"/>
            <w:tcBorders>
              <w:top w:val="nil"/>
              <w:left w:val="nil"/>
              <w:bottom w:val="single" w:sz="8" w:space="0" w:color="auto"/>
              <w:right w:val="single" w:sz="8" w:space="0" w:color="auto"/>
            </w:tcBorders>
            <w:shd w:val="clear" w:color="auto" w:fill="auto"/>
            <w:vAlign w:val="center"/>
            <w:hideMark/>
          </w:tcPr>
          <w:p w14:paraId="594D1A93" w14:textId="77777777" w:rsidR="00373F18" w:rsidRPr="00883D8D" w:rsidRDefault="00373F18" w:rsidP="00373F18">
            <w:pPr>
              <w:jc w:val="center"/>
              <w:rPr>
                <w:b/>
                <w:bCs/>
                <w:color w:val="000000"/>
                <w:sz w:val="20"/>
                <w:szCs w:val="20"/>
              </w:rPr>
            </w:pPr>
            <w:r w:rsidRPr="00883D8D">
              <w:rPr>
                <w:b/>
                <w:bCs/>
                <w:color w:val="000000"/>
                <w:sz w:val="20"/>
                <w:szCs w:val="20"/>
              </w:rPr>
              <w:t>жидкости, т/сут</w:t>
            </w:r>
          </w:p>
        </w:tc>
        <w:tc>
          <w:tcPr>
            <w:tcW w:w="1229" w:type="dxa"/>
            <w:tcBorders>
              <w:top w:val="nil"/>
              <w:left w:val="nil"/>
              <w:bottom w:val="single" w:sz="8" w:space="0" w:color="auto"/>
              <w:right w:val="single" w:sz="8" w:space="0" w:color="auto"/>
            </w:tcBorders>
            <w:shd w:val="clear" w:color="auto" w:fill="auto"/>
            <w:vAlign w:val="center"/>
            <w:hideMark/>
          </w:tcPr>
          <w:p w14:paraId="7E016E36" w14:textId="77777777" w:rsidR="00373F18" w:rsidRPr="00883D8D" w:rsidRDefault="00373F18" w:rsidP="00373F18">
            <w:pPr>
              <w:jc w:val="center"/>
              <w:rPr>
                <w:b/>
                <w:bCs/>
                <w:color w:val="000000"/>
                <w:sz w:val="20"/>
                <w:szCs w:val="20"/>
              </w:rPr>
            </w:pPr>
            <w:r w:rsidRPr="00883D8D">
              <w:rPr>
                <w:b/>
                <w:bCs/>
                <w:color w:val="000000"/>
                <w:sz w:val="20"/>
                <w:szCs w:val="20"/>
              </w:rPr>
              <w:t>годовая</w:t>
            </w:r>
          </w:p>
        </w:tc>
        <w:tc>
          <w:tcPr>
            <w:tcW w:w="1359" w:type="dxa"/>
            <w:tcBorders>
              <w:top w:val="nil"/>
              <w:left w:val="nil"/>
              <w:bottom w:val="single" w:sz="8" w:space="0" w:color="auto"/>
              <w:right w:val="single" w:sz="8" w:space="0" w:color="auto"/>
            </w:tcBorders>
            <w:shd w:val="clear" w:color="auto" w:fill="auto"/>
            <w:vAlign w:val="center"/>
            <w:hideMark/>
          </w:tcPr>
          <w:p w14:paraId="17EE14A4" w14:textId="77777777" w:rsidR="00373F18" w:rsidRPr="00883D8D" w:rsidRDefault="00373F18" w:rsidP="00373F18">
            <w:pPr>
              <w:jc w:val="center"/>
              <w:rPr>
                <w:b/>
                <w:bCs/>
                <w:color w:val="000000"/>
                <w:sz w:val="20"/>
                <w:szCs w:val="20"/>
              </w:rPr>
            </w:pPr>
            <w:r w:rsidRPr="00883D8D">
              <w:rPr>
                <w:b/>
                <w:bCs/>
                <w:color w:val="000000"/>
                <w:sz w:val="20"/>
                <w:szCs w:val="20"/>
              </w:rPr>
              <w:t>Накоплен</w:t>
            </w:r>
          </w:p>
          <w:p w14:paraId="239A9758" w14:textId="77777777" w:rsidR="00373F18" w:rsidRPr="00883D8D" w:rsidRDefault="00373F18" w:rsidP="00373F18">
            <w:pPr>
              <w:jc w:val="center"/>
              <w:rPr>
                <w:b/>
                <w:bCs/>
                <w:color w:val="000000"/>
                <w:sz w:val="20"/>
                <w:szCs w:val="20"/>
              </w:rPr>
            </w:pPr>
            <w:r w:rsidRPr="00883D8D">
              <w:rPr>
                <w:b/>
                <w:bCs/>
                <w:color w:val="000000"/>
                <w:sz w:val="20"/>
                <w:szCs w:val="20"/>
              </w:rPr>
              <w:t>ная</w:t>
            </w:r>
          </w:p>
        </w:tc>
        <w:tc>
          <w:tcPr>
            <w:tcW w:w="1229" w:type="dxa"/>
            <w:tcBorders>
              <w:top w:val="nil"/>
              <w:left w:val="nil"/>
              <w:bottom w:val="single" w:sz="8" w:space="0" w:color="auto"/>
              <w:right w:val="single" w:sz="8" w:space="0" w:color="auto"/>
            </w:tcBorders>
            <w:shd w:val="clear" w:color="auto" w:fill="auto"/>
            <w:vAlign w:val="center"/>
            <w:hideMark/>
          </w:tcPr>
          <w:p w14:paraId="7CACD48C" w14:textId="77777777" w:rsidR="00373F18" w:rsidRPr="00883D8D" w:rsidRDefault="00373F18" w:rsidP="00373F18">
            <w:pPr>
              <w:jc w:val="center"/>
              <w:rPr>
                <w:b/>
                <w:bCs/>
                <w:color w:val="000000"/>
                <w:sz w:val="20"/>
                <w:szCs w:val="20"/>
              </w:rPr>
            </w:pPr>
            <w:r w:rsidRPr="00883D8D">
              <w:rPr>
                <w:b/>
                <w:bCs/>
                <w:color w:val="000000"/>
                <w:sz w:val="20"/>
                <w:szCs w:val="20"/>
              </w:rPr>
              <w:t>годовая</w:t>
            </w:r>
          </w:p>
        </w:tc>
        <w:tc>
          <w:tcPr>
            <w:tcW w:w="1359" w:type="dxa"/>
            <w:tcBorders>
              <w:top w:val="nil"/>
              <w:left w:val="nil"/>
              <w:bottom w:val="single" w:sz="8" w:space="0" w:color="auto"/>
              <w:right w:val="single" w:sz="8" w:space="0" w:color="auto"/>
            </w:tcBorders>
            <w:shd w:val="clear" w:color="auto" w:fill="auto"/>
            <w:vAlign w:val="center"/>
            <w:hideMark/>
          </w:tcPr>
          <w:p w14:paraId="0D62E6F0" w14:textId="77777777" w:rsidR="00373F18" w:rsidRPr="00883D8D" w:rsidRDefault="00373F18" w:rsidP="00373F18">
            <w:pPr>
              <w:jc w:val="center"/>
              <w:rPr>
                <w:b/>
                <w:bCs/>
                <w:color w:val="000000"/>
                <w:sz w:val="20"/>
                <w:szCs w:val="20"/>
              </w:rPr>
            </w:pPr>
            <w:r w:rsidRPr="00883D8D">
              <w:rPr>
                <w:b/>
                <w:bCs/>
                <w:color w:val="000000"/>
                <w:sz w:val="20"/>
                <w:szCs w:val="20"/>
              </w:rPr>
              <w:t>Накоплен</w:t>
            </w:r>
          </w:p>
          <w:p w14:paraId="26424434" w14:textId="77777777" w:rsidR="00373F18" w:rsidRPr="00883D8D" w:rsidRDefault="00373F18" w:rsidP="00373F18">
            <w:pPr>
              <w:jc w:val="center"/>
              <w:rPr>
                <w:b/>
                <w:bCs/>
                <w:color w:val="000000"/>
                <w:sz w:val="20"/>
                <w:szCs w:val="20"/>
              </w:rPr>
            </w:pPr>
            <w:r w:rsidRPr="00883D8D">
              <w:rPr>
                <w:b/>
                <w:bCs/>
                <w:color w:val="000000"/>
                <w:sz w:val="20"/>
                <w:szCs w:val="20"/>
              </w:rPr>
              <w:t>ная</w:t>
            </w:r>
          </w:p>
        </w:tc>
        <w:tc>
          <w:tcPr>
            <w:tcW w:w="1156" w:type="dxa"/>
            <w:vMerge/>
            <w:tcBorders>
              <w:top w:val="double" w:sz="6" w:space="0" w:color="auto"/>
              <w:left w:val="single" w:sz="8" w:space="0" w:color="auto"/>
              <w:bottom w:val="single" w:sz="8" w:space="0" w:color="000000"/>
              <w:right w:val="single" w:sz="8" w:space="0" w:color="auto"/>
            </w:tcBorders>
            <w:vAlign w:val="center"/>
            <w:hideMark/>
          </w:tcPr>
          <w:p w14:paraId="573F4F83" w14:textId="77777777" w:rsidR="00373F18" w:rsidRPr="00883D8D" w:rsidRDefault="00373F18" w:rsidP="00373F18">
            <w:pPr>
              <w:rPr>
                <w:b/>
                <w:bCs/>
                <w:color w:val="000000"/>
                <w:sz w:val="20"/>
                <w:szCs w:val="20"/>
              </w:rPr>
            </w:pPr>
          </w:p>
        </w:tc>
      </w:tr>
      <w:tr w:rsidR="00373F18" w:rsidRPr="00883D8D" w14:paraId="7C852C8C" w14:textId="77777777" w:rsidTr="00373F18">
        <w:trPr>
          <w:trHeight w:val="65"/>
        </w:trPr>
        <w:tc>
          <w:tcPr>
            <w:tcW w:w="1221" w:type="dxa"/>
            <w:tcBorders>
              <w:top w:val="nil"/>
              <w:left w:val="double" w:sz="6" w:space="0" w:color="auto"/>
              <w:bottom w:val="nil"/>
              <w:right w:val="single" w:sz="8" w:space="0" w:color="auto"/>
            </w:tcBorders>
            <w:shd w:val="clear" w:color="auto" w:fill="auto"/>
            <w:noWrap/>
            <w:vAlign w:val="center"/>
            <w:hideMark/>
          </w:tcPr>
          <w:p w14:paraId="79C36625" w14:textId="77777777" w:rsidR="00373F18" w:rsidRPr="00883D8D" w:rsidRDefault="00373F18" w:rsidP="00373F18">
            <w:pPr>
              <w:jc w:val="center"/>
              <w:rPr>
                <w:b/>
                <w:bCs/>
                <w:color w:val="000000"/>
                <w:sz w:val="20"/>
                <w:szCs w:val="20"/>
              </w:rPr>
            </w:pPr>
            <w:r w:rsidRPr="00883D8D">
              <w:rPr>
                <w:b/>
                <w:bCs/>
                <w:color w:val="000000"/>
                <w:sz w:val="20"/>
                <w:szCs w:val="20"/>
              </w:rPr>
              <w:t>1</w:t>
            </w:r>
          </w:p>
        </w:tc>
        <w:tc>
          <w:tcPr>
            <w:tcW w:w="1215" w:type="dxa"/>
            <w:tcBorders>
              <w:top w:val="nil"/>
              <w:left w:val="nil"/>
              <w:bottom w:val="nil"/>
              <w:right w:val="single" w:sz="8" w:space="0" w:color="auto"/>
            </w:tcBorders>
            <w:shd w:val="clear" w:color="auto" w:fill="auto"/>
            <w:noWrap/>
            <w:vAlign w:val="center"/>
            <w:hideMark/>
          </w:tcPr>
          <w:p w14:paraId="58328650" w14:textId="77777777" w:rsidR="00373F18" w:rsidRPr="00883D8D" w:rsidRDefault="00373F18" w:rsidP="00373F18">
            <w:pPr>
              <w:jc w:val="center"/>
              <w:rPr>
                <w:b/>
                <w:bCs/>
                <w:color w:val="000000"/>
                <w:sz w:val="20"/>
                <w:szCs w:val="20"/>
              </w:rPr>
            </w:pPr>
            <w:r w:rsidRPr="00883D8D">
              <w:rPr>
                <w:b/>
                <w:bCs/>
                <w:color w:val="000000"/>
                <w:sz w:val="20"/>
                <w:szCs w:val="20"/>
              </w:rPr>
              <w:t> </w:t>
            </w:r>
          </w:p>
        </w:tc>
        <w:tc>
          <w:tcPr>
            <w:tcW w:w="618" w:type="dxa"/>
            <w:tcBorders>
              <w:top w:val="nil"/>
              <w:left w:val="nil"/>
              <w:bottom w:val="nil"/>
              <w:right w:val="single" w:sz="8" w:space="0" w:color="auto"/>
            </w:tcBorders>
            <w:shd w:val="clear" w:color="auto" w:fill="auto"/>
            <w:noWrap/>
            <w:vAlign w:val="center"/>
            <w:hideMark/>
          </w:tcPr>
          <w:p w14:paraId="2557820E" w14:textId="77777777" w:rsidR="00373F18" w:rsidRPr="00883D8D" w:rsidRDefault="00373F18" w:rsidP="00373F18">
            <w:pPr>
              <w:jc w:val="center"/>
              <w:rPr>
                <w:b/>
                <w:bCs/>
                <w:color w:val="000000"/>
                <w:sz w:val="20"/>
                <w:szCs w:val="20"/>
              </w:rPr>
            </w:pPr>
            <w:r w:rsidRPr="00883D8D">
              <w:rPr>
                <w:b/>
                <w:bCs/>
                <w:color w:val="000000"/>
                <w:sz w:val="20"/>
                <w:szCs w:val="20"/>
              </w:rPr>
              <w:t>2</w:t>
            </w:r>
          </w:p>
        </w:tc>
        <w:tc>
          <w:tcPr>
            <w:tcW w:w="1501" w:type="dxa"/>
            <w:tcBorders>
              <w:top w:val="nil"/>
              <w:left w:val="nil"/>
              <w:bottom w:val="nil"/>
              <w:right w:val="single" w:sz="8" w:space="0" w:color="auto"/>
            </w:tcBorders>
            <w:shd w:val="clear" w:color="auto" w:fill="auto"/>
            <w:noWrap/>
            <w:vAlign w:val="center"/>
            <w:hideMark/>
          </w:tcPr>
          <w:p w14:paraId="29252882" w14:textId="77777777" w:rsidR="00373F18" w:rsidRPr="00883D8D" w:rsidRDefault="00373F18" w:rsidP="00373F18">
            <w:pPr>
              <w:jc w:val="center"/>
              <w:rPr>
                <w:b/>
                <w:bCs/>
                <w:color w:val="000000"/>
                <w:sz w:val="20"/>
                <w:szCs w:val="20"/>
              </w:rPr>
            </w:pPr>
            <w:r w:rsidRPr="00883D8D">
              <w:rPr>
                <w:b/>
                <w:bCs/>
                <w:color w:val="000000"/>
                <w:sz w:val="20"/>
                <w:szCs w:val="20"/>
              </w:rPr>
              <w:t>3</w:t>
            </w:r>
          </w:p>
        </w:tc>
        <w:tc>
          <w:tcPr>
            <w:tcW w:w="1448" w:type="dxa"/>
            <w:tcBorders>
              <w:top w:val="nil"/>
              <w:left w:val="nil"/>
              <w:bottom w:val="nil"/>
              <w:right w:val="single" w:sz="8" w:space="0" w:color="auto"/>
            </w:tcBorders>
            <w:shd w:val="clear" w:color="auto" w:fill="auto"/>
            <w:noWrap/>
            <w:vAlign w:val="center"/>
            <w:hideMark/>
          </w:tcPr>
          <w:p w14:paraId="118FB967" w14:textId="77777777" w:rsidR="00373F18" w:rsidRPr="00883D8D" w:rsidRDefault="00373F18" w:rsidP="00373F18">
            <w:pPr>
              <w:jc w:val="center"/>
              <w:rPr>
                <w:b/>
                <w:bCs/>
                <w:color w:val="000000"/>
                <w:sz w:val="20"/>
                <w:szCs w:val="20"/>
              </w:rPr>
            </w:pPr>
            <w:r w:rsidRPr="00883D8D">
              <w:rPr>
                <w:b/>
                <w:bCs/>
                <w:color w:val="000000"/>
                <w:sz w:val="20"/>
                <w:szCs w:val="20"/>
              </w:rPr>
              <w:t>4</w:t>
            </w:r>
          </w:p>
        </w:tc>
        <w:tc>
          <w:tcPr>
            <w:tcW w:w="1131" w:type="dxa"/>
            <w:tcBorders>
              <w:top w:val="nil"/>
              <w:left w:val="nil"/>
              <w:bottom w:val="nil"/>
              <w:right w:val="single" w:sz="8" w:space="0" w:color="auto"/>
            </w:tcBorders>
            <w:shd w:val="clear" w:color="auto" w:fill="auto"/>
            <w:noWrap/>
            <w:vAlign w:val="center"/>
            <w:hideMark/>
          </w:tcPr>
          <w:p w14:paraId="51C86468" w14:textId="77777777" w:rsidR="00373F18" w:rsidRPr="00883D8D" w:rsidRDefault="00373F18" w:rsidP="00373F18">
            <w:pPr>
              <w:jc w:val="center"/>
              <w:rPr>
                <w:b/>
                <w:bCs/>
                <w:color w:val="000000"/>
                <w:sz w:val="20"/>
                <w:szCs w:val="20"/>
              </w:rPr>
            </w:pPr>
            <w:r w:rsidRPr="00883D8D">
              <w:rPr>
                <w:b/>
                <w:bCs/>
                <w:color w:val="000000"/>
                <w:sz w:val="20"/>
                <w:szCs w:val="20"/>
              </w:rPr>
              <w:t>5</w:t>
            </w:r>
          </w:p>
        </w:tc>
        <w:tc>
          <w:tcPr>
            <w:tcW w:w="1135" w:type="dxa"/>
            <w:tcBorders>
              <w:top w:val="nil"/>
              <w:left w:val="nil"/>
              <w:bottom w:val="nil"/>
              <w:right w:val="single" w:sz="8" w:space="0" w:color="auto"/>
            </w:tcBorders>
            <w:shd w:val="clear" w:color="auto" w:fill="auto"/>
            <w:noWrap/>
            <w:vAlign w:val="center"/>
            <w:hideMark/>
          </w:tcPr>
          <w:p w14:paraId="0FC0C845" w14:textId="77777777" w:rsidR="00373F18" w:rsidRPr="00883D8D" w:rsidRDefault="00373F18" w:rsidP="00373F18">
            <w:pPr>
              <w:jc w:val="center"/>
              <w:rPr>
                <w:b/>
                <w:bCs/>
                <w:color w:val="000000"/>
                <w:sz w:val="20"/>
                <w:szCs w:val="20"/>
              </w:rPr>
            </w:pPr>
            <w:r w:rsidRPr="00883D8D">
              <w:rPr>
                <w:b/>
                <w:bCs/>
                <w:color w:val="000000"/>
                <w:sz w:val="20"/>
                <w:szCs w:val="20"/>
              </w:rPr>
              <w:t>6</w:t>
            </w:r>
          </w:p>
        </w:tc>
        <w:tc>
          <w:tcPr>
            <w:tcW w:w="1229" w:type="dxa"/>
            <w:tcBorders>
              <w:top w:val="nil"/>
              <w:left w:val="nil"/>
              <w:bottom w:val="nil"/>
              <w:right w:val="single" w:sz="8" w:space="0" w:color="auto"/>
            </w:tcBorders>
            <w:shd w:val="clear" w:color="auto" w:fill="auto"/>
            <w:noWrap/>
            <w:vAlign w:val="center"/>
            <w:hideMark/>
          </w:tcPr>
          <w:p w14:paraId="71CFB46A" w14:textId="77777777" w:rsidR="00373F18" w:rsidRPr="00883D8D" w:rsidRDefault="00373F18" w:rsidP="00373F18">
            <w:pPr>
              <w:jc w:val="center"/>
              <w:rPr>
                <w:b/>
                <w:bCs/>
                <w:color w:val="000000"/>
                <w:sz w:val="20"/>
                <w:szCs w:val="20"/>
              </w:rPr>
            </w:pPr>
            <w:r w:rsidRPr="00883D8D">
              <w:rPr>
                <w:b/>
                <w:bCs/>
                <w:color w:val="000000"/>
                <w:sz w:val="20"/>
                <w:szCs w:val="20"/>
              </w:rPr>
              <w:t>7</w:t>
            </w:r>
          </w:p>
        </w:tc>
        <w:tc>
          <w:tcPr>
            <w:tcW w:w="1359" w:type="dxa"/>
            <w:tcBorders>
              <w:top w:val="nil"/>
              <w:left w:val="nil"/>
              <w:bottom w:val="nil"/>
              <w:right w:val="single" w:sz="8" w:space="0" w:color="auto"/>
            </w:tcBorders>
            <w:shd w:val="clear" w:color="auto" w:fill="auto"/>
            <w:noWrap/>
            <w:vAlign w:val="center"/>
            <w:hideMark/>
          </w:tcPr>
          <w:p w14:paraId="48492CEF" w14:textId="77777777" w:rsidR="00373F18" w:rsidRPr="00883D8D" w:rsidRDefault="00373F18" w:rsidP="00373F18">
            <w:pPr>
              <w:jc w:val="center"/>
              <w:rPr>
                <w:b/>
                <w:bCs/>
                <w:color w:val="000000"/>
                <w:sz w:val="20"/>
                <w:szCs w:val="20"/>
              </w:rPr>
            </w:pPr>
            <w:r w:rsidRPr="00883D8D">
              <w:rPr>
                <w:b/>
                <w:bCs/>
                <w:color w:val="000000"/>
                <w:sz w:val="20"/>
                <w:szCs w:val="20"/>
              </w:rPr>
              <w:t>8</w:t>
            </w:r>
          </w:p>
        </w:tc>
        <w:tc>
          <w:tcPr>
            <w:tcW w:w="1229" w:type="dxa"/>
            <w:tcBorders>
              <w:top w:val="nil"/>
              <w:left w:val="nil"/>
              <w:bottom w:val="nil"/>
              <w:right w:val="single" w:sz="8" w:space="0" w:color="auto"/>
            </w:tcBorders>
            <w:shd w:val="clear" w:color="auto" w:fill="auto"/>
            <w:noWrap/>
            <w:vAlign w:val="center"/>
            <w:hideMark/>
          </w:tcPr>
          <w:p w14:paraId="3A4DB25A" w14:textId="77777777" w:rsidR="00373F18" w:rsidRPr="00883D8D" w:rsidRDefault="00373F18" w:rsidP="00373F18">
            <w:pPr>
              <w:jc w:val="center"/>
              <w:rPr>
                <w:b/>
                <w:bCs/>
                <w:color w:val="000000"/>
                <w:sz w:val="20"/>
                <w:szCs w:val="20"/>
              </w:rPr>
            </w:pPr>
            <w:r w:rsidRPr="00883D8D">
              <w:rPr>
                <w:b/>
                <w:bCs/>
                <w:color w:val="000000"/>
                <w:sz w:val="20"/>
                <w:szCs w:val="20"/>
              </w:rPr>
              <w:t>9</w:t>
            </w:r>
          </w:p>
        </w:tc>
        <w:tc>
          <w:tcPr>
            <w:tcW w:w="1359" w:type="dxa"/>
            <w:tcBorders>
              <w:top w:val="nil"/>
              <w:left w:val="nil"/>
              <w:bottom w:val="nil"/>
              <w:right w:val="single" w:sz="8" w:space="0" w:color="auto"/>
            </w:tcBorders>
            <w:shd w:val="clear" w:color="auto" w:fill="auto"/>
            <w:noWrap/>
            <w:vAlign w:val="center"/>
            <w:hideMark/>
          </w:tcPr>
          <w:p w14:paraId="51C00541" w14:textId="77777777" w:rsidR="00373F18" w:rsidRPr="00883D8D" w:rsidRDefault="00373F18" w:rsidP="00373F18">
            <w:pPr>
              <w:jc w:val="center"/>
              <w:rPr>
                <w:b/>
                <w:bCs/>
                <w:color w:val="000000"/>
                <w:sz w:val="20"/>
                <w:szCs w:val="20"/>
              </w:rPr>
            </w:pPr>
            <w:r w:rsidRPr="00883D8D">
              <w:rPr>
                <w:b/>
                <w:bCs/>
                <w:color w:val="000000"/>
                <w:sz w:val="20"/>
                <w:szCs w:val="20"/>
              </w:rPr>
              <w:t>10</w:t>
            </w:r>
          </w:p>
        </w:tc>
        <w:tc>
          <w:tcPr>
            <w:tcW w:w="1156" w:type="dxa"/>
            <w:tcBorders>
              <w:top w:val="nil"/>
              <w:left w:val="nil"/>
              <w:bottom w:val="nil"/>
              <w:right w:val="single" w:sz="8" w:space="0" w:color="auto"/>
            </w:tcBorders>
            <w:shd w:val="clear" w:color="auto" w:fill="auto"/>
            <w:noWrap/>
            <w:vAlign w:val="center"/>
            <w:hideMark/>
          </w:tcPr>
          <w:p w14:paraId="4E96714B" w14:textId="77777777" w:rsidR="00373F18" w:rsidRPr="00883D8D" w:rsidRDefault="00373F18" w:rsidP="00373F18">
            <w:pPr>
              <w:jc w:val="center"/>
              <w:rPr>
                <w:b/>
                <w:bCs/>
                <w:color w:val="000000"/>
                <w:sz w:val="20"/>
                <w:szCs w:val="20"/>
              </w:rPr>
            </w:pPr>
            <w:r w:rsidRPr="00883D8D">
              <w:rPr>
                <w:b/>
                <w:bCs/>
                <w:color w:val="000000"/>
                <w:sz w:val="20"/>
                <w:szCs w:val="20"/>
              </w:rPr>
              <w:t>11</w:t>
            </w:r>
          </w:p>
        </w:tc>
      </w:tr>
      <w:tr w:rsidR="00373F18" w:rsidRPr="00883D8D" w14:paraId="65227EE9" w14:textId="77777777" w:rsidTr="00373F18">
        <w:trPr>
          <w:trHeight w:val="75"/>
        </w:trPr>
        <w:tc>
          <w:tcPr>
            <w:tcW w:w="122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0B030D" w14:textId="77777777" w:rsidR="00373F18" w:rsidRPr="00883D8D" w:rsidRDefault="00373F18" w:rsidP="00373F18">
            <w:pPr>
              <w:jc w:val="center"/>
              <w:rPr>
                <w:color w:val="000000"/>
                <w:sz w:val="20"/>
                <w:szCs w:val="20"/>
              </w:rPr>
            </w:pPr>
            <w:r w:rsidRPr="00883D8D">
              <w:rPr>
                <w:color w:val="000000"/>
                <w:sz w:val="20"/>
                <w:szCs w:val="20"/>
              </w:rPr>
              <w:t>2025</w:t>
            </w:r>
          </w:p>
        </w:tc>
        <w:tc>
          <w:tcPr>
            <w:tcW w:w="1215" w:type="dxa"/>
            <w:tcBorders>
              <w:top w:val="single" w:sz="4" w:space="0" w:color="auto"/>
              <w:left w:val="nil"/>
              <w:bottom w:val="single" w:sz="4" w:space="0" w:color="auto"/>
              <w:right w:val="single" w:sz="4" w:space="0" w:color="auto"/>
            </w:tcBorders>
            <w:shd w:val="clear" w:color="auto" w:fill="auto"/>
            <w:noWrap/>
            <w:vAlign w:val="bottom"/>
            <w:hideMark/>
          </w:tcPr>
          <w:p w14:paraId="6D80DDDD" w14:textId="77777777" w:rsidR="00373F18" w:rsidRPr="00883D8D" w:rsidRDefault="00373F18" w:rsidP="00373F18">
            <w:pPr>
              <w:jc w:val="center"/>
              <w:rPr>
                <w:b/>
                <w:bCs/>
                <w:color w:val="000000"/>
                <w:sz w:val="20"/>
                <w:szCs w:val="20"/>
              </w:rPr>
            </w:pPr>
            <w:r w:rsidRPr="00883D8D">
              <w:rPr>
                <w:b/>
                <w:bCs/>
                <w:color w:val="000000"/>
                <w:sz w:val="20"/>
                <w:szCs w:val="20"/>
              </w:rPr>
              <w:t>al-1 </w:t>
            </w:r>
          </w:p>
        </w:tc>
        <w:tc>
          <w:tcPr>
            <w:tcW w:w="618" w:type="dxa"/>
            <w:tcBorders>
              <w:top w:val="single" w:sz="4" w:space="0" w:color="auto"/>
              <w:left w:val="nil"/>
              <w:bottom w:val="single" w:sz="4" w:space="0" w:color="auto"/>
              <w:right w:val="single" w:sz="4" w:space="0" w:color="auto"/>
            </w:tcBorders>
            <w:shd w:val="clear" w:color="auto" w:fill="auto"/>
            <w:noWrap/>
            <w:vAlign w:val="bottom"/>
            <w:hideMark/>
          </w:tcPr>
          <w:p w14:paraId="03CC66D1" w14:textId="77777777" w:rsidR="00373F18" w:rsidRPr="00883D8D" w:rsidRDefault="00373F18" w:rsidP="00373F18">
            <w:pPr>
              <w:jc w:val="center"/>
              <w:rPr>
                <w:color w:val="000000"/>
                <w:sz w:val="20"/>
                <w:szCs w:val="20"/>
              </w:rPr>
            </w:pPr>
            <w:r w:rsidRPr="00883D8D">
              <w:rPr>
                <w:color w:val="000000"/>
                <w:sz w:val="20"/>
                <w:szCs w:val="20"/>
              </w:rPr>
              <w:t>Р-14</w:t>
            </w:r>
          </w:p>
        </w:tc>
        <w:tc>
          <w:tcPr>
            <w:tcW w:w="1501"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911965" w14:textId="77777777" w:rsidR="00373F18" w:rsidRPr="00883D8D" w:rsidRDefault="00373F18" w:rsidP="00373F18">
            <w:pPr>
              <w:jc w:val="center"/>
              <w:rPr>
                <w:color w:val="000000"/>
                <w:sz w:val="20"/>
                <w:szCs w:val="20"/>
              </w:rPr>
            </w:pPr>
            <w:r w:rsidRPr="00883D8D">
              <w:rPr>
                <w:color w:val="000000"/>
                <w:sz w:val="20"/>
                <w:szCs w:val="20"/>
              </w:rPr>
              <w:t>01.07.2025</w:t>
            </w:r>
          </w:p>
        </w:tc>
        <w:tc>
          <w:tcPr>
            <w:tcW w:w="144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0881DBF" w14:textId="77777777" w:rsidR="00373F18" w:rsidRPr="00883D8D" w:rsidRDefault="00373F18" w:rsidP="00373F18">
            <w:pPr>
              <w:jc w:val="center"/>
              <w:rPr>
                <w:color w:val="000000"/>
                <w:sz w:val="20"/>
                <w:szCs w:val="20"/>
              </w:rPr>
            </w:pPr>
            <w:r w:rsidRPr="00883D8D">
              <w:rPr>
                <w:color w:val="000000"/>
                <w:sz w:val="20"/>
                <w:szCs w:val="20"/>
              </w:rPr>
              <w:t>опережающая добывающая</w:t>
            </w:r>
          </w:p>
        </w:tc>
        <w:tc>
          <w:tcPr>
            <w:tcW w:w="1131" w:type="dxa"/>
            <w:tcBorders>
              <w:top w:val="single" w:sz="4" w:space="0" w:color="auto"/>
              <w:left w:val="nil"/>
              <w:bottom w:val="single" w:sz="4" w:space="0" w:color="auto"/>
              <w:right w:val="single" w:sz="4" w:space="0" w:color="auto"/>
            </w:tcBorders>
            <w:shd w:val="clear" w:color="auto" w:fill="auto"/>
            <w:noWrap/>
            <w:vAlign w:val="center"/>
            <w:hideMark/>
          </w:tcPr>
          <w:p w14:paraId="00E9EB01" w14:textId="77777777" w:rsidR="00373F18" w:rsidRPr="00883D8D" w:rsidRDefault="00373F18" w:rsidP="00373F18">
            <w:pPr>
              <w:jc w:val="center"/>
              <w:rPr>
                <w:color w:val="000000"/>
                <w:sz w:val="20"/>
                <w:szCs w:val="20"/>
              </w:rPr>
            </w:pPr>
            <w:r w:rsidRPr="00883D8D">
              <w:rPr>
                <w:color w:val="000000"/>
                <w:sz w:val="20"/>
                <w:szCs w:val="20"/>
              </w:rPr>
              <w:t>4,4</w:t>
            </w:r>
          </w:p>
        </w:tc>
        <w:tc>
          <w:tcPr>
            <w:tcW w:w="1135" w:type="dxa"/>
            <w:tcBorders>
              <w:top w:val="single" w:sz="4" w:space="0" w:color="auto"/>
              <w:left w:val="nil"/>
              <w:bottom w:val="single" w:sz="4" w:space="0" w:color="auto"/>
              <w:right w:val="single" w:sz="4" w:space="0" w:color="auto"/>
            </w:tcBorders>
            <w:shd w:val="clear" w:color="auto" w:fill="auto"/>
            <w:noWrap/>
            <w:vAlign w:val="center"/>
            <w:hideMark/>
          </w:tcPr>
          <w:p w14:paraId="28E924D6" w14:textId="77777777" w:rsidR="00373F18" w:rsidRPr="00883D8D" w:rsidRDefault="00373F18" w:rsidP="00373F18">
            <w:pPr>
              <w:jc w:val="center"/>
              <w:rPr>
                <w:color w:val="000000"/>
                <w:sz w:val="20"/>
                <w:szCs w:val="20"/>
              </w:rPr>
            </w:pPr>
            <w:r w:rsidRPr="00883D8D">
              <w:rPr>
                <w:color w:val="000000"/>
                <w:sz w:val="20"/>
                <w:szCs w:val="20"/>
              </w:rPr>
              <w:t>6,4</w:t>
            </w:r>
          </w:p>
        </w:tc>
        <w:tc>
          <w:tcPr>
            <w:tcW w:w="1229" w:type="dxa"/>
            <w:tcBorders>
              <w:top w:val="single" w:sz="4" w:space="0" w:color="auto"/>
              <w:left w:val="nil"/>
              <w:bottom w:val="single" w:sz="4" w:space="0" w:color="auto"/>
              <w:right w:val="single" w:sz="4" w:space="0" w:color="auto"/>
            </w:tcBorders>
            <w:shd w:val="clear" w:color="auto" w:fill="auto"/>
            <w:noWrap/>
            <w:vAlign w:val="center"/>
            <w:hideMark/>
          </w:tcPr>
          <w:p w14:paraId="1336EFCF" w14:textId="77777777" w:rsidR="00373F18" w:rsidRPr="00883D8D" w:rsidRDefault="00373F18" w:rsidP="00373F18">
            <w:pPr>
              <w:jc w:val="center"/>
              <w:rPr>
                <w:color w:val="000000"/>
                <w:sz w:val="20"/>
                <w:szCs w:val="20"/>
              </w:rPr>
            </w:pPr>
            <w:r w:rsidRPr="00883D8D">
              <w:rPr>
                <w:color w:val="000000"/>
                <w:sz w:val="20"/>
                <w:szCs w:val="20"/>
              </w:rPr>
              <w:t>0,7</w:t>
            </w:r>
          </w:p>
        </w:tc>
        <w:tc>
          <w:tcPr>
            <w:tcW w:w="1359" w:type="dxa"/>
            <w:tcBorders>
              <w:top w:val="single" w:sz="4" w:space="0" w:color="auto"/>
              <w:left w:val="nil"/>
              <w:bottom w:val="single" w:sz="4" w:space="0" w:color="auto"/>
              <w:right w:val="single" w:sz="4" w:space="0" w:color="auto"/>
            </w:tcBorders>
            <w:shd w:val="clear" w:color="auto" w:fill="auto"/>
            <w:noWrap/>
            <w:vAlign w:val="center"/>
            <w:hideMark/>
          </w:tcPr>
          <w:p w14:paraId="3D9A9D05" w14:textId="77777777" w:rsidR="00373F18" w:rsidRPr="00883D8D" w:rsidRDefault="00373F18" w:rsidP="00373F18">
            <w:pPr>
              <w:jc w:val="center"/>
              <w:rPr>
                <w:color w:val="000000"/>
                <w:sz w:val="20"/>
                <w:szCs w:val="20"/>
              </w:rPr>
            </w:pPr>
            <w:r w:rsidRPr="00883D8D">
              <w:rPr>
                <w:color w:val="000000"/>
                <w:sz w:val="20"/>
                <w:szCs w:val="20"/>
              </w:rPr>
              <w:t>0,737</w:t>
            </w:r>
          </w:p>
        </w:tc>
        <w:tc>
          <w:tcPr>
            <w:tcW w:w="1229" w:type="dxa"/>
            <w:tcBorders>
              <w:top w:val="single" w:sz="4" w:space="0" w:color="auto"/>
              <w:left w:val="nil"/>
              <w:bottom w:val="single" w:sz="4" w:space="0" w:color="auto"/>
              <w:right w:val="single" w:sz="4" w:space="0" w:color="auto"/>
            </w:tcBorders>
            <w:shd w:val="clear" w:color="auto" w:fill="auto"/>
            <w:noWrap/>
            <w:vAlign w:val="center"/>
            <w:hideMark/>
          </w:tcPr>
          <w:p w14:paraId="6F86AF94" w14:textId="77777777" w:rsidR="00373F18" w:rsidRPr="00883D8D" w:rsidRDefault="00373F18" w:rsidP="00373F18">
            <w:pPr>
              <w:jc w:val="center"/>
              <w:rPr>
                <w:color w:val="000000"/>
                <w:sz w:val="20"/>
                <w:szCs w:val="20"/>
              </w:rPr>
            </w:pPr>
            <w:r w:rsidRPr="00883D8D">
              <w:rPr>
                <w:color w:val="000000"/>
                <w:sz w:val="20"/>
                <w:szCs w:val="20"/>
              </w:rPr>
              <w:t>1,1</w:t>
            </w:r>
          </w:p>
        </w:tc>
        <w:tc>
          <w:tcPr>
            <w:tcW w:w="1359" w:type="dxa"/>
            <w:tcBorders>
              <w:top w:val="single" w:sz="4" w:space="0" w:color="auto"/>
              <w:left w:val="nil"/>
              <w:bottom w:val="single" w:sz="4" w:space="0" w:color="auto"/>
              <w:right w:val="single" w:sz="4" w:space="0" w:color="auto"/>
            </w:tcBorders>
            <w:shd w:val="clear" w:color="auto" w:fill="auto"/>
            <w:noWrap/>
            <w:vAlign w:val="center"/>
            <w:hideMark/>
          </w:tcPr>
          <w:p w14:paraId="1D0AB25C" w14:textId="77777777" w:rsidR="00373F18" w:rsidRPr="00883D8D" w:rsidRDefault="00373F18" w:rsidP="00373F18">
            <w:pPr>
              <w:jc w:val="center"/>
              <w:rPr>
                <w:color w:val="000000"/>
                <w:sz w:val="20"/>
                <w:szCs w:val="20"/>
              </w:rPr>
            </w:pPr>
            <w:r w:rsidRPr="00883D8D">
              <w:rPr>
                <w:color w:val="000000"/>
                <w:sz w:val="20"/>
                <w:szCs w:val="20"/>
              </w:rPr>
              <w:t>1,052</w:t>
            </w:r>
          </w:p>
        </w:tc>
        <w:tc>
          <w:tcPr>
            <w:tcW w:w="1156" w:type="dxa"/>
            <w:tcBorders>
              <w:top w:val="single" w:sz="4" w:space="0" w:color="auto"/>
              <w:left w:val="nil"/>
              <w:bottom w:val="single" w:sz="4" w:space="0" w:color="auto"/>
              <w:right w:val="single" w:sz="4" w:space="0" w:color="auto"/>
            </w:tcBorders>
            <w:shd w:val="clear" w:color="auto" w:fill="auto"/>
            <w:noWrap/>
            <w:vAlign w:val="center"/>
            <w:hideMark/>
          </w:tcPr>
          <w:p w14:paraId="3E6934FC" w14:textId="77777777" w:rsidR="00373F18" w:rsidRPr="00883D8D" w:rsidRDefault="00373F18" w:rsidP="00373F18">
            <w:pPr>
              <w:jc w:val="center"/>
              <w:rPr>
                <w:color w:val="000000"/>
                <w:sz w:val="20"/>
                <w:szCs w:val="20"/>
              </w:rPr>
            </w:pPr>
            <w:r w:rsidRPr="00883D8D">
              <w:rPr>
                <w:color w:val="000000"/>
                <w:sz w:val="20"/>
                <w:szCs w:val="20"/>
              </w:rPr>
              <w:t>30</w:t>
            </w:r>
          </w:p>
        </w:tc>
      </w:tr>
      <w:tr w:rsidR="00373F18" w:rsidRPr="00883D8D" w14:paraId="47B09DC0" w14:textId="77777777" w:rsidTr="00373F18">
        <w:trPr>
          <w:trHeight w:val="75"/>
        </w:trPr>
        <w:tc>
          <w:tcPr>
            <w:tcW w:w="1221" w:type="dxa"/>
            <w:tcBorders>
              <w:top w:val="nil"/>
              <w:left w:val="single" w:sz="4" w:space="0" w:color="auto"/>
              <w:bottom w:val="single" w:sz="4" w:space="0" w:color="auto"/>
              <w:right w:val="single" w:sz="4" w:space="0" w:color="auto"/>
            </w:tcBorders>
            <w:shd w:val="clear" w:color="auto" w:fill="auto"/>
            <w:noWrap/>
            <w:vAlign w:val="center"/>
            <w:hideMark/>
          </w:tcPr>
          <w:p w14:paraId="776BA8E7" w14:textId="77777777" w:rsidR="00373F18" w:rsidRPr="00883D8D" w:rsidRDefault="00373F18" w:rsidP="00373F18">
            <w:pPr>
              <w:jc w:val="center"/>
              <w:rPr>
                <w:color w:val="000000"/>
                <w:sz w:val="20"/>
                <w:szCs w:val="20"/>
              </w:rPr>
            </w:pPr>
            <w:r w:rsidRPr="00883D8D">
              <w:rPr>
                <w:color w:val="000000"/>
                <w:sz w:val="20"/>
                <w:szCs w:val="20"/>
              </w:rPr>
              <w:t>2026</w:t>
            </w:r>
          </w:p>
        </w:tc>
        <w:tc>
          <w:tcPr>
            <w:tcW w:w="1215" w:type="dxa"/>
            <w:tcBorders>
              <w:top w:val="nil"/>
              <w:left w:val="nil"/>
              <w:bottom w:val="single" w:sz="4" w:space="0" w:color="auto"/>
              <w:right w:val="single" w:sz="4" w:space="0" w:color="auto"/>
            </w:tcBorders>
            <w:shd w:val="clear" w:color="auto" w:fill="auto"/>
            <w:noWrap/>
            <w:vAlign w:val="bottom"/>
            <w:hideMark/>
          </w:tcPr>
          <w:p w14:paraId="783B9436" w14:textId="77777777" w:rsidR="00373F18" w:rsidRPr="00883D8D" w:rsidRDefault="00373F18" w:rsidP="00373F18">
            <w:pPr>
              <w:jc w:val="center"/>
              <w:rPr>
                <w:b/>
                <w:bCs/>
                <w:color w:val="000000"/>
                <w:sz w:val="20"/>
                <w:szCs w:val="20"/>
              </w:rPr>
            </w:pPr>
            <w:r w:rsidRPr="00883D8D">
              <w:rPr>
                <w:b/>
                <w:bCs/>
                <w:color w:val="000000"/>
                <w:sz w:val="20"/>
                <w:szCs w:val="20"/>
              </w:rPr>
              <w:t>al-1 </w:t>
            </w:r>
          </w:p>
        </w:tc>
        <w:tc>
          <w:tcPr>
            <w:tcW w:w="618" w:type="dxa"/>
            <w:tcBorders>
              <w:top w:val="nil"/>
              <w:left w:val="nil"/>
              <w:bottom w:val="single" w:sz="4" w:space="0" w:color="auto"/>
              <w:right w:val="single" w:sz="4" w:space="0" w:color="auto"/>
            </w:tcBorders>
            <w:shd w:val="clear" w:color="auto" w:fill="auto"/>
            <w:noWrap/>
            <w:vAlign w:val="bottom"/>
            <w:hideMark/>
          </w:tcPr>
          <w:p w14:paraId="20B1C3D8" w14:textId="77777777" w:rsidR="00373F18" w:rsidRPr="00883D8D" w:rsidRDefault="00373F18" w:rsidP="00373F18">
            <w:pPr>
              <w:jc w:val="center"/>
              <w:rPr>
                <w:color w:val="000000"/>
                <w:sz w:val="20"/>
                <w:szCs w:val="20"/>
              </w:rPr>
            </w:pPr>
            <w:r w:rsidRPr="00883D8D">
              <w:rPr>
                <w:color w:val="000000"/>
                <w:sz w:val="20"/>
                <w:szCs w:val="20"/>
              </w:rPr>
              <w:t>Р-14</w:t>
            </w:r>
          </w:p>
        </w:tc>
        <w:tc>
          <w:tcPr>
            <w:tcW w:w="1501" w:type="dxa"/>
            <w:vMerge/>
            <w:tcBorders>
              <w:top w:val="single" w:sz="4" w:space="0" w:color="auto"/>
              <w:left w:val="single" w:sz="4" w:space="0" w:color="auto"/>
              <w:bottom w:val="single" w:sz="4" w:space="0" w:color="auto"/>
              <w:right w:val="single" w:sz="4" w:space="0" w:color="auto"/>
            </w:tcBorders>
            <w:vAlign w:val="center"/>
            <w:hideMark/>
          </w:tcPr>
          <w:p w14:paraId="5EB3026B" w14:textId="77777777" w:rsidR="00373F18" w:rsidRPr="00883D8D" w:rsidRDefault="00373F18" w:rsidP="00373F18">
            <w:pPr>
              <w:rPr>
                <w:color w:val="000000"/>
                <w:sz w:val="20"/>
                <w:szCs w:val="20"/>
              </w:rPr>
            </w:pPr>
          </w:p>
        </w:tc>
        <w:tc>
          <w:tcPr>
            <w:tcW w:w="1448" w:type="dxa"/>
            <w:vMerge/>
            <w:tcBorders>
              <w:top w:val="single" w:sz="4" w:space="0" w:color="auto"/>
              <w:left w:val="single" w:sz="4" w:space="0" w:color="auto"/>
              <w:bottom w:val="single" w:sz="4" w:space="0" w:color="auto"/>
              <w:right w:val="single" w:sz="4" w:space="0" w:color="auto"/>
            </w:tcBorders>
            <w:vAlign w:val="center"/>
            <w:hideMark/>
          </w:tcPr>
          <w:p w14:paraId="1470B19E" w14:textId="77777777" w:rsidR="00373F18" w:rsidRPr="00883D8D" w:rsidRDefault="00373F18" w:rsidP="00373F18">
            <w:pPr>
              <w:rPr>
                <w:color w:val="000000"/>
                <w:sz w:val="20"/>
                <w:szCs w:val="20"/>
              </w:rPr>
            </w:pPr>
          </w:p>
        </w:tc>
        <w:tc>
          <w:tcPr>
            <w:tcW w:w="1131" w:type="dxa"/>
            <w:tcBorders>
              <w:top w:val="nil"/>
              <w:left w:val="nil"/>
              <w:bottom w:val="single" w:sz="4" w:space="0" w:color="auto"/>
              <w:right w:val="single" w:sz="4" w:space="0" w:color="auto"/>
            </w:tcBorders>
            <w:shd w:val="clear" w:color="auto" w:fill="auto"/>
            <w:noWrap/>
            <w:vAlign w:val="center"/>
            <w:hideMark/>
          </w:tcPr>
          <w:p w14:paraId="425ABFB5" w14:textId="77777777" w:rsidR="00373F18" w:rsidRPr="00883D8D" w:rsidRDefault="00373F18" w:rsidP="00373F18">
            <w:pPr>
              <w:jc w:val="center"/>
              <w:rPr>
                <w:color w:val="000000"/>
                <w:sz w:val="20"/>
                <w:szCs w:val="20"/>
              </w:rPr>
            </w:pPr>
            <w:r w:rsidRPr="00883D8D">
              <w:rPr>
                <w:color w:val="000000"/>
                <w:sz w:val="20"/>
                <w:szCs w:val="20"/>
              </w:rPr>
              <w:t>3,8</w:t>
            </w:r>
          </w:p>
        </w:tc>
        <w:tc>
          <w:tcPr>
            <w:tcW w:w="1135" w:type="dxa"/>
            <w:tcBorders>
              <w:top w:val="nil"/>
              <w:left w:val="nil"/>
              <w:bottom w:val="single" w:sz="4" w:space="0" w:color="auto"/>
              <w:right w:val="single" w:sz="4" w:space="0" w:color="auto"/>
            </w:tcBorders>
            <w:shd w:val="clear" w:color="auto" w:fill="auto"/>
            <w:noWrap/>
            <w:vAlign w:val="center"/>
            <w:hideMark/>
          </w:tcPr>
          <w:p w14:paraId="2E795D45" w14:textId="77777777" w:rsidR="00373F18" w:rsidRPr="00883D8D" w:rsidRDefault="00373F18" w:rsidP="00373F18">
            <w:pPr>
              <w:jc w:val="center"/>
              <w:rPr>
                <w:color w:val="000000"/>
                <w:sz w:val="20"/>
                <w:szCs w:val="20"/>
              </w:rPr>
            </w:pPr>
            <w:r w:rsidRPr="00883D8D">
              <w:rPr>
                <w:color w:val="000000"/>
                <w:sz w:val="20"/>
                <w:szCs w:val="20"/>
              </w:rPr>
              <w:t>5,6</w:t>
            </w:r>
          </w:p>
        </w:tc>
        <w:tc>
          <w:tcPr>
            <w:tcW w:w="1229" w:type="dxa"/>
            <w:tcBorders>
              <w:top w:val="nil"/>
              <w:left w:val="nil"/>
              <w:bottom w:val="single" w:sz="4" w:space="0" w:color="auto"/>
              <w:right w:val="single" w:sz="4" w:space="0" w:color="auto"/>
            </w:tcBorders>
            <w:shd w:val="clear" w:color="auto" w:fill="auto"/>
            <w:noWrap/>
            <w:vAlign w:val="center"/>
            <w:hideMark/>
          </w:tcPr>
          <w:p w14:paraId="00FBE3BB" w14:textId="77777777" w:rsidR="00373F18" w:rsidRPr="00883D8D" w:rsidRDefault="00373F18" w:rsidP="00373F18">
            <w:pPr>
              <w:jc w:val="center"/>
              <w:rPr>
                <w:color w:val="000000"/>
                <w:sz w:val="20"/>
                <w:szCs w:val="20"/>
              </w:rPr>
            </w:pPr>
            <w:r w:rsidRPr="00883D8D">
              <w:rPr>
                <w:color w:val="000000"/>
                <w:sz w:val="20"/>
                <w:szCs w:val="20"/>
              </w:rPr>
              <w:t>1,2</w:t>
            </w:r>
          </w:p>
        </w:tc>
        <w:tc>
          <w:tcPr>
            <w:tcW w:w="1359" w:type="dxa"/>
            <w:tcBorders>
              <w:top w:val="nil"/>
              <w:left w:val="nil"/>
              <w:bottom w:val="single" w:sz="4" w:space="0" w:color="auto"/>
              <w:right w:val="single" w:sz="4" w:space="0" w:color="auto"/>
            </w:tcBorders>
            <w:shd w:val="clear" w:color="auto" w:fill="auto"/>
            <w:noWrap/>
            <w:vAlign w:val="center"/>
            <w:hideMark/>
          </w:tcPr>
          <w:p w14:paraId="5A5C313B" w14:textId="77777777" w:rsidR="00373F18" w:rsidRPr="00883D8D" w:rsidRDefault="00373F18" w:rsidP="00373F18">
            <w:pPr>
              <w:jc w:val="center"/>
              <w:rPr>
                <w:color w:val="000000"/>
                <w:sz w:val="20"/>
                <w:szCs w:val="20"/>
              </w:rPr>
            </w:pPr>
            <w:r w:rsidRPr="00883D8D">
              <w:rPr>
                <w:color w:val="000000"/>
                <w:sz w:val="20"/>
                <w:szCs w:val="20"/>
              </w:rPr>
              <w:t>1,978</w:t>
            </w:r>
          </w:p>
        </w:tc>
        <w:tc>
          <w:tcPr>
            <w:tcW w:w="1229" w:type="dxa"/>
            <w:tcBorders>
              <w:top w:val="nil"/>
              <w:left w:val="nil"/>
              <w:bottom w:val="single" w:sz="4" w:space="0" w:color="auto"/>
              <w:right w:val="single" w:sz="4" w:space="0" w:color="auto"/>
            </w:tcBorders>
            <w:shd w:val="clear" w:color="auto" w:fill="auto"/>
            <w:noWrap/>
            <w:vAlign w:val="center"/>
            <w:hideMark/>
          </w:tcPr>
          <w:p w14:paraId="1DD99C66" w14:textId="77777777" w:rsidR="00373F18" w:rsidRPr="00883D8D" w:rsidRDefault="00373F18" w:rsidP="00373F18">
            <w:pPr>
              <w:jc w:val="center"/>
              <w:rPr>
                <w:color w:val="000000"/>
                <w:sz w:val="20"/>
                <w:szCs w:val="20"/>
              </w:rPr>
            </w:pPr>
            <w:r w:rsidRPr="00883D8D">
              <w:rPr>
                <w:color w:val="000000"/>
                <w:sz w:val="20"/>
                <w:szCs w:val="20"/>
              </w:rPr>
              <w:t>1,9</w:t>
            </w:r>
          </w:p>
        </w:tc>
        <w:tc>
          <w:tcPr>
            <w:tcW w:w="1359" w:type="dxa"/>
            <w:tcBorders>
              <w:top w:val="nil"/>
              <w:left w:val="nil"/>
              <w:bottom w:val="single" w:sz="4" w:space="0" w:color="auto"/>
              <w:right w:val="single" w:sz="4" w:space="0" w:color="auto"/>
            </w:tcBorders>
            <w:shd w:val="clear" w:color="auto" w:fill="auto"/>
            <w:noWrap/>
            <w:vAlign w:val="center"/>
            <w:hideMark/>
          </w:tcPr>
          <w:p w14:paraId="4051AC94" w14:textId="77777777" w:rsidR="00373F18" w:rsidRPr="00883D8D" w:rsidRDefault="00373F18" w:rsidP="00373F18">
            <w:pPr>
              <w:jc w:val="center"/>
              <w:rPr>
                <w:color w:val="000000"/>
                <w:sz w:val="20"/>
                <w:szCs w:val="20"/>
              </w:rPr>
            </w:pPr>
            <w:r w:rsidRPr="00883D8D">
              <w:rPr>
                <w:color w:val="000000"/>
                <w:sz w:val="20"/>
                <w:szCs w:val="20"/>
              </w:rPr>
              <w:t>2,906</w:t>
            </w:r>
          </w:p>
        </w:tc>
        <w:tc>
          <w:tcPr>
            <w:tcW w:w="1156" w:type="dxa"/>
            <w:tcBorders>
              <w:top w:val="nil"/>
              <w:left w:val="nil"/>
              <w:bottom w:val="single" w:sz="4" w:space="0" w:color="auto"/>
              <w:right w:val="single" w:sz="4" w:space="0" w:color="auto"/>
            </w:tcBorders>
            <w:shd w:val="clear" w:color="auto" w:fill="auto"/>
            <w:noWrap/>
            <w:vAlign w:val="center"/>
            <w:hideMark/>
          </w:tcPr>
          <w:p w14:paraId="18567419" w14:textId="77777777" w:rsidR="00373F18" w:rsidRPr="00883D8D" w:rsidRDefault="00373F18" w:rsidP="00373F18">
            <w:pPr>
              <w:jc w:val="center"/>
              <w:rPr>
                <w:color w:val="000000"/>
                <w:sz w:val="20"/>
                <w:szCs w:val="20"/>
              </w:rPr>
            </w:pPr>
            <w:r w:rsidRPr="00883D8D">
              <w:rPr>
                <w:color w:val="000000"/>
                <w:sz w:val="20"/>
                <w:szCs w:val="20"/>
              </w:rPr>
              <w:t>33</w:t>
            </w:r>
          </w:p>
        </w:tc>
      </w:tr>
      <w:tr w:rsidR="00373F18" w:rsidRPr="00883D8D" w14:paraId="3CD15C27" w14:textId="77777777" w:rsidTr="00373F18">
        <w:trPr>
          <w:trHeight w:val="75"/>
        </w:trPr>
        <w:tc>
          <w:tcPr>
            <w:tcW w:w="1221" w:type="dxa"/>
            <w:tcBorders>
              <w:top w:val="nil"/>
              <w:left w:val="single" w:sz="4" w:space="0" w:color="auto"/>
              <w:bottom w:val="single" w:sz="4" w:space="0" w:color="auto"/>
              <w:right w:val="single" w:sz="4" w:space="0" w:color="auto"/>
            </w:tcBorders>
            <w:shd w:val="clear" w:color="auto" w:fill="auto"/>
            <w:noWrap/>
            <w:vAlign w:val="center"/>
            <w:hideMark/>
          </w:tcPr>
          <w:p w14:paraId="5DA0B134" w14:textId="77777777" w:rsidR="00373F18" w:rsidRPr="00883D8D" w:rsidRDefault="00373F18" w:rsidP="00373F18">
            <w:pPr>
              <w:jc w:val="center"/>
              <w:rPr>
                <w:color w:val="000000"/>
                <w:sz w:val="20"/>
                <w:szCs w:val="20"/>
              </w:rPr>
            </w:pPr>
            <w:r w:rsidRPr="00883D8D">
              <w:rPr>
                <w:color w:val="000000"/>
                <w:sz w:val="20"/>
                <w:szCs w:val="20"/>
              </w:rPr>
              <w:t>2027</w:t>
            </w:r>
          </w:p>
        </w:tc>
        <w:tc>
          <w:tcPr>
            <w:tcW w:w="1215" w:type="dxa"/>
            <w:tcBorders>
              <w:top w:val="nil"/>
              <w:left w:val="nil"/>
              <w:bottom w:val="single" w:sz="4" w:space="0" w:color="auto"/>
              <w:right w:val="single" w:sz="4" w:space="0" w:color="auto"/>
            </w:tcBorders>
            <w:shd w:val="clear" w:color="auto" w:fill="auto"/>
            <w:noWrap/>
            <w:vAlign w:val="bottom"/>
            <w:hideMark/>
          </w:tcPr>
          <w:p w14:paraId="78BB0BA7" w14:textId="77777777" w:rsidR="00373F18" w:rsidRPr="00883D8D" w:rsidRDefault="00373F18" w:rsidP="00373F18">
            <w:pPr>
              <w:jc w:val="center"/>
              <w:rPr>
                <w:b/>
                <w:bCs/>
                <w:color w:val="000000"/>
                <w:sz w:val="20"/>
                <w:szCs w:val="20"/>
              </w:rPr>
            </w:pPr>
            <w:r w:rsidRPr="00883D8D">
              <w:rPr>
                <w:b/>
                <w:bCs/>
                <w:color w:val="000000"/>
                <w:sz w:val="20"/>
                <w:szCs w:val="20"/>
              </w:rPr>
              <w:t>al-1 </w:t>
            </w:r>
          </w:p>
        </w:tc>
        <w:tc>
          <w:tcPr>
            <w:tcW w:w="618" w:type="dxa"/>
            <w:tcBorders>
              <w:top w:val="nil"/>
              <w:left w:val="nil"/>
              <w:bottom w:val="single" w:sz="4" w:space="0" w:color="auto"/>
              <w:right w:val="single" w:sz="4" w:space="0" w:color="auto"/>
            </w:tcBorders>
            <w:shd w:val="clear" w:color="auto" w:fill="auto"/>
            <w:noWrap/>
            <w:vAlign w:val="bottom"/>
            <w:hideMark/>
          </w:tcPr>
          <w:p w14:paraId="3ABAF7DC" w14:textId="77777777" w:rsidR="00373F18" w:rsidRPr="00883D8D" w:rsidRDefault="00373F18" w:rsidP="00373F18">
            <w:pPr>
              <w:jc w:val="center"/>
              <w:rPr>
                <w:color w:val="000000"/>
                <w:sz w:val="20"/>
                <w:szCs w:val="20"/>
              </w:rPr>
            </w:pPr>
            <w:r w:rsidRPr="00883D8D">
              <w:rPr>
                <w:color w:val="000000"/>
                <w:sz w:val="20"/>
                <w:szCs w:val="20"/>
              </w:rPr>
              <w:t>Р-14</w:t>
            </w:r>
          </w:p>
        </w:tc>
        <w:tc>
          <w:tcPr>
            <w:tcW w:w="1501" w:type="dxa"/>
            <w:vMerge/>
            <w:tcBorders>
              <w:top w:val="single" w:sz="4" w:space="0" w:color="auto"/>
              <w:left w:val="single" w:sz="4" w:space="0" w:color="auto"/>
              <w:bottom w:val="single" w:sz="4" w:space="0" w:color="auto"/>
              <w:right w:val="single" w:sz="4" w:space="0" w:color="auto"/>
            </w:tcBorders>
            <w:vAlign w:val="center"/>
            <w:hideMark/>
          </w:tcPr>
          <w:p w14:paraId="31C385DE" w14:textId="77777777" w:rsidR="00373F18" w:rsidRPr="00883D8D" w:rsidRDefault="00373F18" w:rsidP="00373F18">
            <w:pPr>
              <w:rPr>
                <w:color w:val="000000"/>
                <w:sz w:val="20"/>
                <w:szCs w:val="20"/>
              </w:rPr>
            </w:pPr>
          </w:p>
        </w:tc>
        <w:tc>
          <w:tcPr>
            <w:tcW w:w="1448" w:type="dxa"/>
            <w:vMerge/>
            <w:tcBorders>
              <w:top w:val="single" w:sz="4" w:space="0" w:color="auto"/>
              <w:left w:val="single" w:sz="4" w:space="0" w:color="auto"/>
              <w:bottom w:val="single" w:sz="4" w:space="0" w:color="auto"/>
              <w:right w:val="single" w:sz="4" w:space="0" w:color="auto"/>
            </w:tcBorders>
            <w:vAlign w:val="center"/>
            <w:hideMark/>
          </w:tcPr>
          <w:p w14:paraId="34F37269" w14:textId="77777777" w:rsidR="00373F18" w:rsidRPr="00883D8D" w:rsidRDefault="00373F18" w:rsidP="00373F18">
            <w:pPr>
              <w:rPr>
                <w:color w:val="000000"/>
                <w:sz w:val="20"/>
                <w:szCs w:val="20"/>
              </w:rPr>
            </w:pPr>
          </w:p>
        </w:tc>
        <w:tc>
          <w:tcPr>
            <w:tcW w:w="1131" w:type="dxa"/>
            <w:tcBorders>
              <w:top w:val="nil"/>
              <w:left w:val="nil"/>
              <w:bottom w:val="single" w:sz="4" w:space="0" w:color="auto"/>
              <w:right w:val="single" w:sz="4" w:space="0" w:color="auto"/>
            </w:tcBorders>
            <w:shd w:val="clear" w:color="auto" w:fill="auto"/>
            <w:noWrap/>
            <w:vAlign w:val="center"/>
            <w:hideMark/>
          </w:tcPr>
          <w:p w14:paraId="7A78FB09" w14:textId="77777777" w:rsidR="00373F18" w:rsidRPr="00883D8D" w:rsidRDefault="00373F18" w:rsidP="00373F18">
            <w:pPr>
              <w:jc w:val="center"/>
              <w:rPr>
                <w:color w:val="000000"/>
                <w:sz w:val="20"/>
                <w:szCs w:val="20"/>
              </w:rPr>
            </w:pPr>
            <w:r w:rsidRPr="00883D8D">
              <w:rPr>
                <w:color w:val="000000"/>
                <w:sz w:val="20"/>
                <w:szCs w:val="20"/>
              </w:rPr>
              <w:t>3,2</w:t>
            </w:r>
          </w:p>
        </w:tc>
        <w:tc>
          <w:tcPr>
            <w:tcW w:w="1135" w:type="dxa"/>
            <w:tcBorders>
              <w:top w:val="nil"/>
              <w:left w:val="nil"/>
              <w:bottom w:val="single" w:sz="4" w:space="0" w:color="auto"/>
              <w:right w:val="single" w:sz="4" w:space="0" w:color="auto"/>
            </w:tcBorders>
            <w:shd w:val="clear" w:color="auto" w:fill="auto"/>
            <w:noWrap/>
            <w:vAlign w:val="center"/>
            <w:hideMark/>
          </w:tcPr>
          <w:p w14:paraId="0E4380C2" w14:textId="77777777" w:rsidR="00373F18" w:rsidRPr="00883D8D" w:rsidRDefault="00373F18" w:rsidP="00373F18">
            <w:pPr>
              <w:jc w:val="center"/>
              <w:rPr>
                <w:color w:val="000000"/>
                <w:sz w:val="20"/>
                <w:szCs w:val="20"/>
              </w:rPr>
            </w:pPr>
            <w:r w:rsidRPr="00883D8D">
              <w:rPr>
                <w:color w:val="000000"/>
                <w:sz w:val="20"/>
                <w:szCs w:val="20"/>
              </w:rPr>
              <w:t>4,9</w:t>
            </w:r>
          </w:p>
        </w:tc>
        <w:tc>
          <w:tcPr>
            <w:tcW w:w="1229" w:type="dxa"/>
            <w:tcBorders>
              <w:top w:val="nil"/>
              <w:left w:val="nil"/>
              <w:bottom w:val="single" w:sz="4" w:space="0" w:color="auto"/>
              <w:right w:val="single" w:sz="4" w:space="0" w:color="auto"/>
            </w:tcBorders>
            <w:shd w:val="clear" w:color="auto" w:fill="auto"/>
            <w:noWrap/>
            <w:vAlign w:val="center"/>
            <w:hideMark/>
          </w:tcPr>
          <w:p w14:paraId="4EAF48F3" w14:textId="77777777" w:rsidR="00373F18" w:rsidRPr="00883D8D" w:rsidRDefault="00373F18" w:rsidP="00373F18">
            <w:pPr>
              <w:jc w:val="center"/>
              <w:rPr>
                <w:color w:val="000000"/>
                <w:sz w:val="20"/>
                <w:szCs w:val="20"/>
              </w:rPr>
            </w:pPr>
            <w:r w:rsidRPr="00883D8D">
              <w:rPr>
                <w:color w:val="000000"/>
                <w:sz w:val="20"/>
                <w:szCs w:val="20"/>
              </w:rPr>
              <w:t>1,1</w:t>
            </w:r>
          </w:p>
        </w:tc>
        <w:tc>
          <w:tcPr>
            <w:tcW w:w="1359" w:type="dxa"/>
            <w:tcBorders>
              <w:top w:val="nil"/>
              <w:left w:val="nil"/>
              <w:bottom w:val="single" w:sz="4" w:space="0" w:color="auto"/>
              <w:right w:val="single" w:sz="4" w:space="0" w:color="auto"/>
            </w:tcBorders>
            <w:shd w:val="clear" w:color="auto" w:fill="auto"/>
            <w:noWrap/>
            <w:vAlign w:val="center"/>
            <w:hideMark/>
          </w:tcPr>
          <w:p w14:paraId="358E6E24" w14:textId="77777777" w:rsidR="00373F18" w:rsidRPr="00883D8D" w:rsidRDefault="00373F18" w:rsidP="00373F18">
            <w:pPr>
              <w:jc w:val="center"/>
              <w:rPr>
                <w:color w:val="000000"/>
                <w:sz w:val="20"/>
                <w:szCs w:val="20"/>
              </w:rPr>
            </w:pPr>
            <w:r w:rsidRPr="00883D8D">
              <w:rPr>
                <w:color w:val="000000"/>
                <w:sz w:val="20"/>
                <w:szCs w:val="20"/>
              </w:rPr>
              <w:t>3,034</w:t>
            </w:r>
          </w:p>
        </w:tc>
        <w:tc>
          <w:tcPr>
            <w:tcW w:w="1229" w:type="dxa"/>
            <w:tcBorders>
              <w:top w:val="nil"/>
              <w:left w:val="nil"/>
              <w:bottom w:val="single" w:sz="4" w:space="0" w:color="auto"/>
              <w:right w:val="single" w:sz="4" w:space="0" w:color="auto"/>
            </w:tcBorders>
            <w:shd w:val="clear" w:color="auto" w:fill="auto"/>
            <w:noWrap/>
            <w:vAlign w:val="center"/>
            <w:hideMark/>
          </w:tcPr>
          <w:p w14:paraId="34242914" w14:textId="77777777" w:rsidR="00373F18" w:rsidRPr="00883D8D" w:rsidRDefault="00373F18" w:rsidP="00373F18">
            <w:pPr>
              <w:jc w:val="center"/>
              <w:rPr>
                <w:color w:val="000000"/>
                <w:sz w:val="20"/>
                <w:szCs w:val="20"/>
              </w:rPr>
            </w:pPr>
            <w:r w:rsidRPr="00883D8D">
              <w:rPr>
                <w:color w:val="000000"/>
                <w:sz w:val="20"/>
                <w:szCs w:val="20"/>
              </w:rPr>
              <w:t>1,6</w:t>
            </w:r>
          </w:p>
        </w:tc>
        <w:tc>
          <w:tcPr>
            <w:tcW w:w="1359" w:type="dxa"/>
            <w:tcBorders>
              <w:top w:val="nil"/>
              <w:left w:val="nil"/>
              <w:bottom w:val="single" w:sz="4" w:space="0" w:color="auto"/>
              <w:right w:val="single" w:sz="4" w:space="0" w:color="auto"/>
            </w:tcBorders>
            <w:shd w:val="clear" w:color="auto" w:fill="auto"/>
            <w:noWrap/>
            <w:vAlign w:val="center"/>
            <w:hideMark/>
          </w:tcPr>
          <w:p w14:paraId="6A48C179" w14:textId="77777777" w:rsidR="00373F18" w:rsidRPr="00883D8D" w:rsidRDefault="00373F18" w:rsidP="00373F18">
            <w:pPr>
              <w:jc w:val="center"/>
              <w:rPr>
                <w:color w:val="000000"/>
                <w:sz w:val="20"/>
                <w:szCs w:val="20"/>
              </w:rPr>
            </w:pPr>
            <w:r w:rsidRPr="00883D8D">
              <w:rPr>
                <w:color w:val="000000"/>
                <w:sz w:val="20"/>
                <w:szCs w:val="20"/>
              </w:rPr>
              <w:t>4,530</w:t>
            </w:r>
          </w:p>
        </w:tc>
        <w:tc>
          <w:tcPr>
            <w:tcW w:w="1156" w:type="dxa"/>
            <w:tcBorders>
              <w:top w:val="nil"/>
              <w:left w:val="nil"/>
              <w:bottom w:val="single" w:sz="4" w:space="0" w:color="auto"/>
              <w:right w:val="single" w:sz="4" w:space="0" w:color="auto"/>
            </w:tcBorders>
            <w:shd w:val="clear" w:color="auto" w:fill="auto"/>
            <w:noWrap/>
            <w:vAlign w:val="center"/>
            <w:hideMark/>
          </w:tcPr>
          <w:p w14:paraId="04333DAA" w14:textId="77777777" w:rsidR="00373F18" w:rsidRPr="00883D8D" w:rsidRDefault="00373F18" w:rsidP="00373F18">
            <w:pPr>
              <w:jc w:val="center"/>
              <w:rPr>
                <w:color w:val="000000"/>
                <w:sz w:val="20"/>
                <w:szCs w:val="20"/>
              </w:rPr>
            </w:pPr>
            <w:r w:rsidRPr="00883D8D">
              <w:rPr>
                <w:color w:val="000000"/>
                <w:sz w:val="20"/>
                <w:szCs w:val="20"/>
              </w:rPr>
              <w:t>35</w:t>
            </w:r>
          </w:p>
        </w:tc>
      </w:tr>
      <w:tr w:rsidR="00373F18" w:rsidRPr="00883D8D" w14:paraId="112191D0" w14:textId="77777777" w:rsidTr="00373F18">
        <w:trPr>
          <w:trHeight w:val="75"/>
        </w:trPr>
        <w:tc>
          <w:tcPr>
            <w:tcW w:w="1221" w:type="dxa"/>
            <w:tcBorders>
              <w:top w:val="nil"/>
              <w:left w:val="single" w:sz="4" w:space="0" w:color="auto"/>
              <w:bottom w:val="single" w:sz="4" w:space="0" w:color="auto"/>
              <w:right w:val="single" w:sz="4" w:space="0" w:color="auto"/>
            </w:tcBorders>
            <w:shd w:val="clear" w:color="auto" w:fill="auto"/>
            <w:noWrap/>
            <w:vAlign w:val="center"/>
            <w:hideMark/>
          </w:tcPr>
          <w:p w14:paraId="46C92340" w14:textId="77777777" w:rsidR="00373F18" w:rsidRPr="00883D8D" w:rsidRDefault="00373F18" w:rsidP="00373F18">
            <w:pPr>
              <w:jc w:val="center"/>
              <w:rPr>
                <w:color w:val="000000"/>
                <w:sz w:val="20"/>
                <w:szCs w:val="20"/>
              </w:rPr>
            </w:pPr>
            <w:r w:rsidRPr="00883D8D">
              <w:rPr>
                <w:color w:val="000000"/>
                <w:sz w:val="20"/>
                <w:szCs w:val="20"/>
              </w:rPr>
              <w:t>28.06.2028</w:t>
            </w:r>
          </w:p>
        </w:tc>
        <w:tc>
          <w:tcPr>
            <w:tcW w:w="1215" w:type="dxa"/>
            <w:tcBorders>
              <w:top w:val="nil"/>
              <w:left w:val="nil"/>
              <w:bottom w:val="single" w:sz="4" w:space="0" w:color="auto"/>
              <w:right w:val="single" w:sz="4" w:space="0" w:color="auto"/>
            </w:tcBorders>
            <w:shd w:val="clear" w:color="auto" w:fill="auto"/>
            <w:noWrap/>
            <w:vAlign w:val="bottom"/>
            <w:hideMark/>
          </w:tcPr>
          <w:p w14:paraId="2D5A3B59" w14:textId="77777777" w:rsidR="00373F18" w:rsidRPr="00883D8D" w:rsidRDefault="00373F18" w:rsidP="00373F18">
            <w:pPr>
              <w:jc w:val="center"/>
              <w:rPr>
                <w:b/>
                <w:bCs/>
                <w:color w:val="000000"/>
                <w:sz w:val="20"/>
                <w:szCs w:val="20"/>
              </w:rPr>
            </w:pPr>
            <w:r w:rsidRPr="00883D8D">
              <w:rPr>
                <w:b/>
                <w:bCs/>
                <w:color w:val="000000"/>
                <w:sz w:val="20"/>
                <w:szCs w:val="20"/>
              </w:rPr>
              <w:t>al-1 </w:t>
            </w:r>
          </w:p>
        </w:tc>
        <w:tc>
          <w:tcPr>
            <w:tcW w:w="618" w:type="dxa"/>
            <w:tcBorders>
              <w:top w:val="nil"/>
              <w:left w:val="nil"/>
              <w:bottom w:val="single" w:sz="4" w:space="0" w:color="auto"/>
              <w:right w:val="single" w:sz="4" w:space="0" w:color="auto"/>
            </w:tcBorders>
            <w:shd w:val="clear" w:color="auto" w:fill="auto"/>
            <w:noWrap/>
            <w:vAlign w:val="bottom"/>
            <w:hideMark/>
          </w:tcPr>
          <w:p w14:paraId="79A38ACA" w14:textId="77777777" w:rsidR="00373F18" w:rsidRPr="00883D8D" w:rsidRDefault="00373F18" w:rsidP="00373F18">
            <w:pPr>
              <w:jc w:val="center"/>
              <w:rPr>
                <w:color w:val="000000"/>
                <w:sz w:val="20"/>
                <w:szCs w:val="20"/>
              </w:rPr>
            </w:pPr>
            <w:r w:rsidRPr="00883D8D">
              <w:rPr>
                <w:color w:val="000000"/>
                <w:sz w:val="20"/>
                <w:szCs w:val="20"/>
              </w:rPr>
              <w:t>Р-14</w:t>
            </w:r>
          </w:p>
        </w:tc>
        <w:tc>
          <w:tcPr>
            <w:tcW w:w="1501" w:type="dxa"/>
            <w:vMerge/>
            <w:tcBorders>
              <w:top w:val="single" w:sz="4" w:space="0" w:color="auto"/>
              <w:left w:val="single" w:sz="4" w:space="0" w:color="auto"/>
              <w:bottom w:val="single" w:sz="4" w:space="0" w:color="auto"/>
              <w:right w:val="single" w:sz="4" w:space="0" w:color="auto"/>
            </w:tcBorders>
            <w:vAlign w:val="center"/>
            <w:hideMark/>
          </w:tcPr>
          <w:p w14:paraId="12104FD6" w14:textId="77777777" w:rsidR="00373F18" w:rsidRPr="00883D8D" w:rsidRDefault="00373F18" w:rsidP="00373F18">
            <w:pPr>
              <w:rPr>
                <w:color w:val="000000"/>
                <w:sz w:val="20"/>
                <w:szCs w:val="20"/>
              </w:rPr>
            </w:pPr>
          </w:p>
        </w:tc>
        <w:tc>
          <w:tcPr>
            <w:tcW w:w="1448" w:type="dxa"/>
            <w:vMerge/>
            <w:tcBorders>
              <w:top w:val="single" w:sz="4" w:space="0" w:color="auto"/>
              <w:left w:val="single" w:sz="4" w:space="0" w:color="auto"/>
              <w:bottom w:val="single" w:sz="4" w:space="0" w:color="auto"/>
              <w:right w:val="single" w:sz="4" w:space="0" w:color="auto"/>
            </w:tcBorders>
            <w:vAlign w:val="center"/>
            <w:hideMark/>
          </w:tcPr>
          <w:p w14:paraId="16D38050" w14:textId="77777777" w:rsidR="00373F18" w:rsidRPr="00883D8D" w:rsidRDefault="00373F18" w:rsidP="00373F18">
            <w:pPr>
              <w:rPr>
                <w:color w:val="000000"/>
                <w:sz w:val="20"/>
                <w:szCs w:val="20"/>
              </w:rPr>
            </w:pPr>
          </w:p>
        </w:tc>
        <w:tc>
          <w:tcPr>
            <w:tcW w:w="1131" w:type="dxa"/>
            <w:tcBorders>
              <w:top w:val="nil"/>
              <w:left w:val="nil"/>
              <w:bottom w:val="single" w:sz="4" w:space="0" w:color="auto"/>
              <w:right w:val="single" w:sz="4" w:space="0" w:color="auto"/>
            </w:tcBorders>
            <w:shd w:val="clear" w:color="auto" w:fill="auto"/>
            <w:noWrap/>
            <w:vAlign w:val="center"/>
            <w:hideMark/>
          </w:tcPr>
          <w:p w14:paraId="4AEE400C" w14:textId="77777777" w:rsidR="00373F18" w:rsidRPr="00883D8D" w:rsidRDefault="00373F18" w:rsidP="00373F18">
            <w:pPr>
              <w:jc w:val="center"/>
              <w:rPr>
                <w:color w:val="000000"/>
                <w:sz w:val="20"/>
                <w:szCs w:val="20"/>
              </w:rPr>
            </w:pPr>
            <w:r w:rsidRPr="00883D8D">
              <w:rPr>
                <w:color w:val="000000"/>
                <w:sz w:val="20"/>
                <w:szCs w:val="20"/>
              </w:rPr>
              <w:t>2,7</w:t>
            </w:r>
          </w:p>
        </w:tc>
        <w:tc>
          <w:tcPr>
            <w:tcW w:w="1135" w:type="dxa"/>
            <w:tcBorders>
              <w:top w:val="nil"/>
              <w:left w:val="nil"/>
              <w:bottom w:val="single" w:sz="4" w:space="0" w:color="auto"/>
              <w:right w:val="single" w:sz="4" w:space="0" w:color="auto"/>
            </w:tcBorders>
            <w:shd w:val="clear" w:color="auto" w:fill="auto"/>
            <w:noWrap/>
            <w:vAlign w:val="center"/>
            <w:hideMark/>
          </w:tcPr>
          <w:p w14:paraId="311BF509" w14:textId="77777777" w:rsidR="00373F18" w:rsidRPr="00883D8D" w:rsidRDefault="00373F18" w:rsidP="00373F18">
            <w:pPr>
              <w:jc w:val="center"/>
              <w:rPr>
                <w:color w:val="000000"/>
                <w:sz w:val="20"/>
                <w:szCs w:val="20"/>
              </w:rPr>
            </w:pPr>
            <w:r w:rsidRPr="00883D8D">
              <w:rPr>
                <w:color w:val="000000"/>
                <w:sz w:val="20"/>
                <w:szCs w:val="20"/>
              </w:rPr>
              <w:t>4,3</w:t>
            </w:r>
          </w:p>
        </w:tc>
        <w:tc>
          <w:tcPr>
            <w:tcW w:w="1229" w:type="dxa"/>
            <w:tcBorders>
              <w:top w:val="nil"/>
              <w:left w:val="nil"/>
              <w:bottom w:val="single" w:sz="4" w:space="0" w:color="auto"/>
              <w:right w:val="single" w:sz="4" w:space="0" w:color="auto"/>
            </w:tcBorders>
            <w:shd w:val="clear" w:color="auto" w:fill="auto"/>
            <w:noWrap/>
            <w:vAlign w:val="center"/>
            <w:hideMark/>
          </w:tcPr>
          <w:p w14:paraId="18942A98" w14:textId="77777777" w:rsidR="00373F18" w:rsidRPr="00883D8D" w:rsidRDefault="00373F18" w:rsidP="00373F18">
            <w:pPr>
              <w:jc w:val="center"/>
              <w:rPr>
                <w:color w:val="000000"/>
                <w:sz w:val="20"/>
                <w:szCs w:val="20"/>
              </w:rPr>
            </w:pPr>
            <w:r w:rsidRPr="00883D8D">
              <w:rPr>
                <w:color w:val="000000"/>
                <w:sz w:val="20"/>
                <w:szCs w:val="20"/>
              </w:rPr>
              <w:t>0,5</w:t>
            </w:r>
          </w:p>
        </w:tc>
        <w:tc>
          <w:tcPr>
            <w:tcW w:w="1359" w:type="dxa"/>
            <w:tcBorders>
              <w:top w:val="nil"/>
              <w:left w:val="nil"/>
              <w:bottom w:val="single" w:sz="4" w:space="0" w:color="auto"/>
              <w:right w:val="single" w:sz="4" w:space="0" w:color="auto"/>
            </w:tcBorders>
            <w:shd w:val="clear" w:color="auto" w:fill="auto"/>
            <w:noWrap/>
            <w:vAlign w:val="center"/>
            <w:hideMark/>
          </w:tcPr>
          <w:p w14:paraId="0732D846" w14:textId="77777777" w:rsidR="00373F18" w:rsidRPr="00883D8D" w:rsidRDefault="00373F18" w:rsidP="00373F18">
            <w:pPr>
              <w:jc w:val="center"/>
              <w:rPr>
                <w:color w:val="000000"/>
                <w:sz w:val="20"/>
                <w:szCs w:val="20"/>
              </w:rPr>
            </w:pPr>
            <w:r w:rsidRPr="00883D8D">
              <w:rPr>
                <w:color w:val="000000"/>
                <w:sz w:val="20"/>
                <w:szCs w:val="20"/>
              </w:rPr>
              <w:t>3,494</w:t>
            </w:r>
          </w:p>
        </w:tc>
        <w:tc>
          <w:tcPr>
            <w:tcW w:w="1229" w:type="dxa"/>
            <w:tcBorders>
              <w:top w:val="nil"/>
              <w:left w:val="nil"/>
              <w:bottom w:val="single" w:sz="4" w:space="0" w:color="auto"/>
              <w:right w:val="single" w:sz="4" w:space="0" w:color="auto"/>
            </w:tcBorders>
            <w:shd w:val="clear" w:color="auto" w:fill="auto"/>
            <w:noWrap/>
            <w:vAlign w:val="center"/>
            <w:hideMark/>
          </w:tcPr>
          <w:p w14:paraId="449F9ABE" w14:textId="77777777" w:rsidR="00373F18" w:rsidRPr="00883D8D" w:rsidRDefault="00373F18" w:rsidP="00373F18">
            <w:pPr>
              <w:jc w:val="center"/>
              <w:rPr>
                <w:color w:val="000000"/>
                <w:sz w:val="20"/>
                <w:szCs w:val="20"/>
              </w:rPr>
            </w:pPr>
            <w:r w:rsidRPr="00883D8D">
              <w:rPr>
                <w:color w:val="000000"/>
                <w:sz w:val="20"/>
                <w:szCs w:val="20"/>
              </w:rPr>
              <w:t>0,7</w:t>
            </w:r>
          </w:p>
        </w:tc>
        <w:tc>
          <w:tcPr>
            <w:tcW w:w="1359" w:type="dxa"/>
            <w:tcBorders>
              <w:top w:val="nil"/>
              <w:left w:val="nil"/>
              <w:bottom w:val="single" w:sz="4" w:space="0" w:color="auto"/>
              <w:right w:val="single" w:sz="4" w:space="0" w:color="auto"/>
            </w:tcBorders>
            <w:shd w:val="clear" w:color="auto" w:fill="auto"/>
            <w:noWrap/>
            <w:vAlign w:val="center"/>
            <w:hideMark/>
          </w:tcPr>
          <w:p w14:paraId="3A005665" w14:textId="77777777" w:rsidR="00373F18" w:rsidRPr="00883D8D" w:rsidRDefault="00373F18" w:rsidP="00373F18">
            <w:pPr>
              <w:jc w:val="center"/>
              <w:rPr>
                <w:color w:val="000000"/>
                <w:sz w:val="20"/>
                <w:szCs w:val="20"/>
              </w:rPr>
            </w:pPr>
            <w:r w:rsidRPr="00883D8D">
              <w:rPr>
                <w:color w:val="000000"/>
                <w:sz w:val="20"/>
                <w:szCs w:val="20"/>
              </w:rPr>
              <w:t>5,259</w:t>
            </w:r>
          </w:p>
        </w:tc>
        <w:tc>
          <w:tcPr>
            <w:tcW w:w="1156" w:type="dxa"/>
            <w:tcBorders>
              <w:top w:val="nil"/>
              <w:left w:val="nil"/>
              <w:bottom w:val="single" w:sz="4" w:space="0" w:color="auto"/>
              <w:right w:val="single" w:sz="4" w:space="0" w:color="auto"/>
            </w:tcBorders>
            <w:shd w:val="clear" w:color="auto" w:fill="auto"/>
            <w:noWrap/>
            <w:vAlign w:val="center"/>
            <w:hideMark/>
          </w:tcPr>
          <w:p w14:paraId="39FF45B2" w14:textId="77777777" w:rsidR="00373F18" w:rsidRPr="00883D8D" w:rsidRDefault="00373F18" w:rsidP="00373F18">
            <w:pPr>
              <w:jc w:val="center"/>
              <w:rPr>
                <w:color w:val="000000"/>
                <w:sz w:val="20"/>
                <w:szCs w:val="20"/>
              </w:rPr>
            </w:pPr>
            <w:r w:rsidRPr="00883D8D">
              <w:rPr>
                <w:color w:val="000000"/>
                <w:sz w:val="20"/>
                <w:szCs w:val="20"/>
              </w:rPr>
              <w:t>37</w:t>
            </w:r>
          </w:p>
        </w:tc>
      </w:tr>
      <w:tr w:rsidR="00373F18" w:rsidRPr="00883D8D" w14:paraId="44FED312" w14:textId="77777777" w:rsidTr="00373F18">
        <w:trPr>
          <w:trHeight w:val="75"/>
        </w:trPr>
        <w:tc>
          <w:tcPr>
            <w:tcW w:w="1221" w:type="dxa"/>
            <w:tcBorders>
              <w:top w:val="nil"/>
              <w:left w:val="single" w:sz="4" w:space="0" w:color="auto"/>
              <w:bottom w:val="single" w:sz="4" w:space="0" w:color="auto"/>
              <w:right w:val="single" w:sz="4" w:space="0" w:color="auto"/>
            </w:tcBorders>
            <w:shd w:val="clear" w:color="auto" w:fill="auto"/>
            <w:noWrap/>
            <w:vAlign w:val="center"/>
            <w:hideMark/>
          </w:tcPr>
          <w:p w14:paraId="4FE38B5D" w14:textId="77777777" w:rsidR="00373F18" w:rsidRPr="00883D8D" w:rsidRDefault="00373F18" w:rsidP="00373F18">
            <w:pPr>
              <w:jc w:val="center"/>
              <w:rPr>
                <w:color w:val="000000"/>
                <w:sz w:val="20"/>
                <w:szCs w:val="20"/>
              </w:rPr>
            </w:pPr>
            <w:r w:rsidRPr="00883D8D">
              <w:rPr>
                <w:color w:val="000000"/>
                <w:sz w:val="20"/>
                <w:szCs w:val="20"/>
              </w:rPr>
              <w:t>2026</w:t>
            </w:r>
          </w:p>
        </w:tc>
        <w:tc>
          <w:tcPr>
            <w:tcW w:w="1215" w:type="dxa"/>
            <w:tcBorders>
              <w:top w:val="nil"/>
              <w:left w:val="nil"/>
              <w:bottom w:val="single" w:sz="4" w:space="0" w:color="auto"/>
              <w:right w:val="single" w:sz="4" w:space="0" w:color="auto"/>
            </w:tcBorders>
            <w:shd w:val="clear" w:color="auto" w:fill="auto"/>
            <w:noWrap/>
            <w:vAlign w:val="bottom"/>
            <w:hideMark/>
          </w:tcPr>
          <w:p w14:paraId="67664E77" w14:textId="77777777" w:rsidR="00373F18" w:rsidRPr="00883D8D" w:rsidRDefault="00373F18" w:rsidP="00373F18">
            <w:pPr>
              <w:jc w:val="center"/>
              <w:rPr>
                <w:b/>
                <w:bCs/>
                <w:color w:val="000000"/>
                <w:sz w:val="20"/>
                <w:szCs w:val="20"/>
              </w:rPr>
            </w:pPr>
            <w:r w:rsidRPr="00883D8D">
              <w:rPr>
                <w:b/>
                <w:bCs/>
                <w:color w:val="000000"/>
                <w:sz w:val="20"/>
                <w:szCs w:val="20"/>
              </w:rPr>
              <w:t>al-1 </w:t>
            </w:r>
          </w:p>
        </w:tc>
        <w:tc>
          <w:tcPr>
            <w:tcW w:w="618" w:type="dxa"/>
            <w:tcBorders>
              <w:top w:val="nil"/>
              <w:left w:val="nil"/>
              <w:bottom w:val="single" w:sz="4" w:space="0" w:color="auto"/>
              <w:right w:val="single" w:sz="4" w:space="0" w:color="auto"/>
            </w:tcBorders>
            <w:shd w:val="clear" w:color="auto" w:fill="auto"/>
            <w:noWrap/>
            <w:vAlign w:val="bottom"/>
            <w:hideMark/>
          </w:tcPr>
          <w:p w14:paraId="5ADD29B5" w14:textId="77777777" w:rsidR="00373F18" w:rsidRPr="00883D8D" w:rsidRDefault="00373F18" w:rsidP="00373F18">
            <w:pPr>
              <w:jc w:val="center"/>
              <w:rPr>
                <w:color w:val="000000"/>
                <w:sz w:val="20"/>
                <w:szCs w:val="20"/>
              </w:rPr>
            </w:pPr>
            <w:r w:rsidRPr="00883D8D">
              <w:rPr>
                <w:color w:val="000000"/>
                <w:sz w:val="20"/>
                <w:szCs w:val="20"/>
              </w:rPr>
              <w:t>Р-15</w:t>
            </w:r>
          </w:p>
        </w:tc>
        <w:tc>
          <w:tcPr>
            <w:tcW w:w="1501"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195F5F8" w14:textId="77777777" w:rsidR="00373F18" w:rsidRPr="00883D8D" w:rsidRDefault="00373F18" w:rsidP="00373F18">
            <w:pPr>
              <w:jc w:val="center"/>
              <w:rPr>
                <w:color w:val="000000"/>
                <w:sz w:val="20"/>
                <w:szCs w:val="20"/>
              </w:rPr>
            </w:pPr>
            <w:r w:rsidRPr="00883D8D">
              <w:rPr>
                <w:color w:val="000000"/>
                <w:sz w:val="20"/>
                <w:szCs w:val="20"/>
              </w:rPr>
              <w:t>10.01.2026</w:t>
            </w:r>
          </w:p>
        </w:tc>
        <w:tc>
          <w:tcPr>
            <w:tcW w:w="1448" w:type="dxa"/>
            <w:vMerge w:val="restart"/>
            <w:tcBorders>
              <w:top w:val="nil"/>
              <w:left w:val="single" w:sz="4" w:space="0" w:color="auto"/>
              <w:bottom w:val="single" w:sz="4" w:space="0" w:color="auto"/>
              <w:right w:val="single" w:sz="4" w:space="0" w:color="auto"/>
            </w:tcBorders>
            <w:shd w:val="clear" w:color="auto" w:fill="auto"/>
            <w:vAlign w:val="center"/>
            <w:hideMark/>
          </w:tcPr>
          <w:p w14:paraId="210A168B" w14:textId="77777777" w:rsidR="00373F18" w:rsidRPr="00883D8D" w:rsidRDefault="00373F18" w:rsidP="00373F18">
            <w:pPr>
              <w:jc w:val="center"/>
              <w:rPr>
                <w:color w:val="000000"/>
                <w:sz w:val="20"/>
                <w:szCs w:val="20"/>
              </w:rPr>
            </w:pPr>
            <w:r w:rsidRPr="00883D8D">
              <w:rPr>
                <w:color w:val="000000"/>
                <w:sz w:val="20"/>
                <w:szCs w:val="20"/>
              </w:rPr>
              <w:t>опережающая добывающая</w:t>
            </w:r>
          </w:p>
        </w:tc>
        <w:tc>
          <w:tcPr>
            <w:tcW w:w="1131" w:type="dxa"/>
            <w:tcBorders>
              <w:top w:val="nil"/>
              <w:left w:val="nil"/>
              <w:bottom w:val="single" w:sz="4" w:space="0" w:color="auto"/>
              <w:right w:val="single" w:sz="4" w:space="0" w:color="auto"/>
            </w:tcBorders>
            <w:shd w:val="clear" w:color="auto" w:fill="auto"/>
            <w:noWrap/>
            <w:vAlign w:val="center"/>
            <w:hideMark/>
          </w:tcPr>
          <w:p w14:paraId="1B0F9842" w14:textId="77777777" w:rsidR="00373F18" w:rsidRPr="00883D8D" w:rsidRDefault="00373F18" w:rsidP="00373F18">
            <w:pPr>
              <w:jc w:val="center"/>
              <w:rPr>
                <w:color w:val="000000"/>
                <w:sz w:val="20"/>
                <w:szCs w:val="20"/>
              </w:rPr>
            </w:pPr>
            <w:r w:rsidRPr="00883D8D">
              <w:rPr>
                <w:color w:val="000000"/>
                <w:sz w:val="20"/>
                <w:szCs w:val="20"/>
              </w:rPr>
              <w:t>4,9</w:t>
            </w:r>
          </w:p>
        </w:tc>
        <w:tc>
          <w:tcPr>
            <w:tcW w:w="1135" w:type="dxa"/>
            <w:tcBorders>
              <w:top w:val="nil"/>
              <w:left w:val="nil"/>
              <w:bottom w:val="single" w:sz="4" w:space="0" w:color="auto"/>
              <w:right w:val="single" w:sz="4" w:space="0" w:color="auto"/>
            </w:tcBorders>
            <w:shd w:val="clear" w:color="auto" w:fill="auto"/>
            <w:noWrap/>
            <w:vAlign w:val="center"/>
            <w:hideMark/>
          </w:tcPr>
          <w:p w14:paraId="4050D393" w14:textId="77777777" w:rsidR="00373F18" w:rsidRPr="00883D8D" w:rsidRDefault="00373F18" w:rsidP="00373F18">
            <w:pPr>
              <w:jc w:val="center"/>
              <w:rPr>
                <w:color w:val="000000"/>
                <w:sz w:val="20"/>
                <w:szCs w:val="20"/>
              </w:rPr>
            </w:pPr>
            <w:r w:rsidRPr="00883D8D">
              <w:rPr>
                <w:color w:val="000000"/>
                <w:sz w:val="20"/>
                <w:szCs w:val="20"/>
              </w:rPr>
              <w:t>4,9</w:t>
            </w:r>
          </w:p>
        </w:tc>
        <w:tc>
          <w:tcPr>
            <w:tcW w:w="1229" w:type="dxa"/>
            <w:tcBorders>
              <w:top w:val="nil"/>
              <w:left w:val="nil"/>
              <w:bottom w:val="single" w:sz="4" w:space="0" w:color="auto"/>
              <w:right w:val="single" w:sz="4" w:space="0" w:color="auto"/>
            </w:tcBorders>
            <w:shd w:val="clear" w:color="auto" w:fill="auto"/>
            <w:noWrap/>
            <w:vAlign w:val="center"/>
            <w:hideMark/>
          </w:tcPr>
          <w:p w14:paraId="77D17FB2" w14:textId="77777777" w:rsidR="00373F18" w:rsidRPr="00883D8D" w:rsidRDefault="00373F18" w:rsidP="00373F18">
            <w:pPr>
              <w:jc w:val="center"/>
              <w:rPr>
                <w:color w:val="000000"/>
                <w:sz w:val="20"/>
                <w:szCs w:val="20"/>
              </w:rPr>
            </w:pPr>
            <w:r w:rsidRPr="00883D8D">
              <w:rPr>
                <w:color w:val="000000"/>
                <w:sz w:val="20"/>
                <w:szCs w:val="20"/>
              </w:rPr>
              <w:t>1,6</w:t>
            </w:r>
          </w:p>
        </w:tc>
        <w:tc>
          <w:tcPr>
            <w:tcW w:w="1359" w:type="dxa"/>
            <w:tcBorders>
              <w:top w:val="nil"/>
              <w:left w:val="nil"/>
              <w:bottom w:val="single" w:sz="4" w:space="0" w:color="auto"/>
              <w:right w:val="single" w:sz="4" w:space="0" w:color="auto"/>
            </w:tcBorders>
            <w:shd w:val="clear" w:color="auto" w:fill="auto"/>
            <w:noWrap/>
            <w:vAlign w:val="center"/>
            <w:hideMark/>
          </w:tcPr>
          <w:p w14:paraId="3B1CD2F0" w14:textId="77777777" w:rsidR="00373F18" w:rsidRPr="00883D8D" w:rsidRDefault="00373F18" w:rsidP="00373F18">
            <w:pPr>
              <w:jc w:val="center"/>
              <w:rPr>
                <w:color w:val="000000"/>
                <w:sz w:val="20"/>
                <w:szCs w:val="20"/>
              </w:rPr>
            </w:pPr>
            <w:r w:rsidRPr="00883D8D">
              <w:rPr>
                <w:color w:val="000000"/>
                <w:sz w:val="20"/>
                <w:szCs w:val="20"/>
              </w:rPr>
              <w:t>1,624</w:t>
            </w:r>
          </w:p>
        </w:tc>
        <w:tc>
          <w:tcPr>
            <w:tcW w:w="1229" w:type="dxa"/>
            <w:tcBorders>
              <w:top w:val="nil"/>
              <w:left w:val="nil"/>
              <w:bottom w:val="single" w:sz="4" w:space="0" w:color="auto"/>
              <w:right w:val="single" w:sz="4" w:space="0" w:color="auto"/>
            </w:tcBorders>
            <w:shd w:val="clear" w:color="auto" w:fill="auto"/>
            <w:noWrap/>
            <w:vAlign w:val="center"/>
            <w:hideMark/>
          </w:tcPr>
          <w:p w14:paraId="5BD52404" w14:textId="77777777" w:rsidR="00373F18" w:rsidRPr="00883D8D" w:rsidRDefault="00373F18" w:rsidP="00373F18">
            <w:pPr>
              <w:jc w:val="center"/>
              <w:rPr>
                <w:color w:val="000000"/>
                <w:sz w:val="20"/>
                <w:szCs w:val="20"/>
              </w:rPr>
            </w:pPr>
            <w:r w:rsidRPr="00883D8D">
              <w:rPr>
                <w:color w:val="000000"/>
                <w:sz w:val="20"/>
                <w:szCs w:val="20"/>
              </w:rPr>
              <w:t>1,6</w:t>
            </w:r>
          </w:p>
        </w:tc>
        <w:tc>
          <w:tcPr>
            <w:tcW w:w="1359" w:type="dxa"/>
            <w:tcBorders>
              <w:top w:val="nil"/>
              <w:left w:val="nil"/>
              <w:bottom w:val="single" w:sz="4" w:space="0" w:color="auto"/>
              <w:right w:val="single" w:sz="4" w:space="0" w:color="auto"/>
            </w:tcBorders>
            <w:shd w:val="clear" w:color="auto" w:fill="auto"/>
            <w:noWrap/>
            <w:vAlign w:val="center"/>
            <w:hideMark/>
          </w:tcPr>
          <w:p w14:paraId="1AD39DB3" w14:textId="77777777" w:rsidR="00373F18" w:rsidRPr="00883D8D" w:rsidRDefault="00373F18" w:rsidP="00373F18">
            <w:pPr>
              <w:jc w:val="center"/>
              <w:rPr>
                <w:color w:val="000000"/>
                <w:sz w:val="20"/>
                <w:szCs w:val="20"/>
              </w:rPr>
            </w:pPr>
            <w:r w:rsidRPr="00883D8D">
              <w:rPr>
                <w:color w:val="000000"/>
                <w:sz w:val="20"/>
                <w:szCs w:val="20"/>
              </w:rPr>
              <w:t>1,624</w:t>
            </w:r>
          </w:p>
        </w:tc>
        <w:tc>
          <w:tcPr>
            <w:tcW w:w="1156" w:type="dxa"/>
            <w:tcBorders>
              <w:top w:val="nil"/>
              <w:left w:val="nil"/>
              <w:bottom w:val="single" w:sz="4" w:space="0" w:color="auto"/>
              <w:right w:val="single" w:sz="4" w:space="0" w:color="auto"/>
            </w:tcBorders>
            <w:shd w:val="clear" w:color="auto" w:fill="auto"/>
            <w:noWrap/>
            <w:vAlign w:val="center"/>
            <w:hideMark/>
          </w:tcPr>
          <w:p w14:paraId="43559340" w14:textId="77777777" w:rsidR="00373F18" w:rsidRPr="00883D8D" w:rsidRDefault="00373F18" w:rsidP="00373F18">
            <w:pPr>
              <w:jc w:val="center"/>
              <w:rPr>
                <w:color w:val="000000"/>
                <w:sz w:val="20"/>
                <w:szCs w:val="20"/>
              </w:rPr>
            </w:pPr>
            <w:r w:rsidRPr="00883D8D">
              <w:rPr>
                <w:color w:val="000000"/>
                <w:sz w:val="20"/>
                <w:szCs w:val="20"/>
              </w:rPr>
              <w:t>0</w:t>
            </w:r>
          </w:p>
        </w:tc>
      </w:tr>
      <w:tr w:rsidR="00373F18" w:rsidRPr="00883D8D" w14:paraId="627ACE07" w14:textId="77777777" w:rsidTr="00373F18">
        <w:trPr>
          <w:trHeight w:val="75"/>
        </w:trPr>
        <w:tc>
          <w:tcPr>
            <w:tcW w:w="1221" w:type="dxa"/>
            <w:tcBorders>
              <w:top w:val="nil"/>
              <w:left w:val="single" w:sz="4" w:space="0" w:color="auto"/>
              <w:bottom w:val="single" w:sz="4" w:space="0" w:color="auto"/>
              <w:right w:val="single" w:sz="4" w:space="0" w:color="auto"/>
            </w:tcBorders>
            <w:shd w:val="clear" w:color="auto" w:fill="auto"/>
            <w:noWrap/>
            <w:vAlign w:val="center"/>
            <w:hideMark/>
          </w:tcPr>
          <w:p w14:paraId="7EF424B0" w14:textId="77777777" w:rsidR="00373F18" w:rsidRPr="00883D8D" w:rsidRDefault="00373F18" w:rsidP="00373F18">
            <w:pPr>
              <w:jc w:val="center"/>
              <w:rPr>
                <w:color w:val="000000"/>
                <w:sz w:val="20"/>
                <w:szCs w:val="20"/>
              </w:rPr>
            </w:pPr>
            <w:r w:rsidRPr="00883D8D">
              <w:rPr>
                <w:color w:val="000000"/>
                <w:sz w:val="20"/>
                <w:szCs w:val="20"/>
              </w:rPr>
              <w:t>2027</w:t>
            </w:r>
          </w:p>
        </w:tc>
        <w:tc>
          <w:tcPr>
            <w:tcW w:w="1215" w:type="dxa"/>
            <w:tcBorders>
              <w:top w:val="nil"/>
              <w:left w:val="nil"/>
              <w:bottom w:val="single" w:sz="4" w:space="0" w:color="auto"/>
              <w:right w:val="single" w:sz="4" w:space="0" w:color="auto"/>
            </w:tcBorders>
            <w:shd w:val="clear" w:color="auto" w:fill="auto"/>
            <w:noWrap/>
            <w:vAlign w:val="bottom"/>
            <w:hideMark/>
          </w:tcPr>
          <w:p w14:paraId="77307B41" w14:textId="77777777" w:rsidR="00373F18" w:rsidRPr="00883D8D" w:rsidRDefault="00373F18" w:rsidP="00373F18">
            <w:pPr>
              <w:jc w:val="center"/>
              <w:rPr>
                <w:b/>
                <w:bCs/>
                <w:color w:val="000000"/>
                <w:sz w:val="20"/>
                <w:szCs w:val="20"/>
              </w:rPr>
            </w:pPr>
            <w:r w:rsidRPr="00883D8D">
              <w:rPr>
                <w:b/>
                <w:bCs/>
                <w:color w:val="000000"/>
                <w:sz w:val="20"/>
                <w:szCs w:val="20"/>
              </w:rPr>
              <w:t>al-1 </w:t>
            </w:r>
          </w:p>
        </w:tc>
        <w:tc>
          <w:tcPr>
            <w:tcW w:w="618" w:type="dxa"/>
            <w:tcBorders>
              <w:top w:val="nil"/>
              <w:left w:val="nil"/>
              <w:bottom w:val="single" w:sz="4" w:space="0" w:color="auto"/>
              <w:right w:val="single" w:sz="4" w:space="0" w:color="auto"/>
            </w:tcBorders>
            <w:shd w:val="clear" w:color="auto" w:fill="auto"/>
            <w:noWrap/>
            <w:vAlign w:val="bottom"/>
            <w:hideMark/>
          </w:tcPr>
          <w:p w14:paraId="19F56E9E" w14:textId="77777777" w:rsidR="00373F18" w:rsidRPr="00883D8D" w:rsidRDefault="00373F18" w:rsidP="00373F18">
            <w:pPr>
              <w:jc w:val="center"/>
              <w:rPr>
                <w:color w:val="000000"/>
                <w:sz w:val="20"/>
                <w:szCs w:val="20"/>
              </w:rPr>
            </w:pPr>
            <w:r w:rsidRPr="00883D8D">
              <w:rPr>
                <w:color w:val="000000"/>
                <w:sz w:val="20"/>
                <w:szCs w:val="20"/>
              </w:rPr>
              <w:t>Р-15</w:t>
            </w:r>
          </w:p>
        </w:tc>
        <w:tc>
          <w:tcPr>
            <w:tcW w:w="1501" w:type="dxa"/>
            <w:vMerge/>
            <w:tcBorders>
              <w:top w:val="nil"/>
              <w:left w:val="single" w:sz="4" w:space="0" w:color="auto"/>
              <w:bottom w:val="single" w:sz="4" w:space="0" w:color="auto"/>
              <w:right w:val="single" w:sz="4" w:space="0" w:color="auto"/>
            </w:tcBorders>
            <w:vAlign w:val="center"/>
            <w:hideMark/>
          </w:tcPr>
          <w:p w14:paraId="77A15C91" w14:textId="77777777" w:rsidR="00373F18" w:rsidRPr="00883D8D" w:rsidRDefault="00373F18" w:rsidP="00373F18">
            <w:pPr>
              <w:rPr>
                <w:color w:val="000000"/>
                <w:sz w:val="20"/>
                <w:szCs w:val="20"/>
              </w:rPr>
            </w:pPr>
          </w:p>
        </w:tc>
        <w:tc>
          <w:tcPr>
            <w:tcW w:w="1448" w:type="dxa"/>
            <w:vMerge/>
            <w:tcBorders>
              <w:top w:val="nil"/>
              <w:left w:val="single" w:sz="4" w:space="0" w:color="auto"/>
              <w:bottom w:val="single" w:sz="4" w:space="0" w:color="auto"/>
              <w:right w:val="single" w:sz="4" w:space="0" w:color="auto"/>
            </w:tcBorders>
            <w:vAlign w:val="center"/>
            <w:hideMark/>
          </w:tcPr>
          <w:p w14:paraId="04691739" w14:textId="77777777" w:rsidR="00373F18" w:rsidRPr="00883D8D" w:rsidRDefault="00373F18" w:rsidP="00373F18">
            <w:pPr>
              <w:rPr>
                <w:color w:val="000000"/>
                <w:sz w:val="20"/>
                <w:szCs w:val="20"/>
              </w:rPr>
            </w:pPr>
          </w:p>
        </w:tc>
        <w:tc>
          <w:tcPr>
            <w:tcW w:w="1131" w:type="dxa"/>
            <w:tcBorders>
              <w:top w:val="nil"/>
              <w:left w:val="nil"/>
              <w:bottom w:val="single" w:sz="4" w:space="0" w:color="auto"/>
              <w:right w:val="single" w:sz="4" w:space="0" w:color="auto"/>
            </w:tcBorders>
            <w:shd w:val="clear" w:color="auto" w:fill="auto"/>
            <w:noWrap/>
            <w:vAlign w:val="center"/>
            <w:hideMark/>
          </w:tcPr>
          <w:p w14:paraId="4EAC9297" w14:textId="77777777" w:rsidR="00373F18" w:rsidRPr="00883D8D" w:rsidRDefault="00373F18" w:rsidP="00373F18">
            <w:pPr>
              <w:jc w:val="center"/>
              <w:rPr>
                <w:color w:val="000000"/>
                <w:sz w:val="20"/>
                <w:szCs w:val="20"/>
              </w:rPr>
            </w:pPr>
            <w:r w:rsidRPr="00883D8D">
              <w:rPr>
                <w:color w:val="000000"/>
                <w:sz w:val="20"/>
                <w:szCs w:val="20"/>
              </w:rPr>
              <w:t>4,2</w:t>
            </w:r>
          </w:p>
        </w:tc>
        <w:tc>
          <w:tcPr>
            <w:tcW w:w="1135" w:type="dxa"/>
            <w:tcBorders>
              <w:top w:val="nil"/>
              <w:left w:val="nil"/>
              <w:bottom w:val="single" w:sz="4" w:space="0" w:color="auto"/>
              <w:right w:val="single" w:sz="4" w:space="0" w:color="auto"/>
            </w:tcBorders>
            <w:shd w:val="clear" w:color="auto" w:fill="auto"/>
            <w:noWrap/>
            <w:vAlign w:val="center"/>
            <w:hideMark/>
          </w:tcPr>
          <w:p w14:paraId="4D807D20" w14:textId="77777777" w:rsidR="00373F18" w:rsidRPr="00883D8D" w:rsidRDefault="00373F18" w:rsidP="00373F18">
            <w:pPr>
              <w:jc w:val="center"/>
              <w:rPr>
                <w:color w:val="000000"/>
                <w:sz w:val="20"/>
                <w:szCs w:val="20"/>
              </w:rPr>
            </w:pPr>
            <w:r w:rsidRPr="00883D8D">
              <w:rPr>
                <w:color w:val="000000"/>
                <w:sz w:val="20"/>
                <w:szCs w:val="20"/>
              </w:rPr>
              <w:t>4,3</w:t>
            </w:r>
          </w:p>
        </w:tc>
        <w:tc>
          <w:tcPr>
            <w:tcW w:w="1229" w:type="dxa"/>
            <w:tcBorders>
              <w:top w:val="nil"/>
              <w:left w:val="nil"/>
              <w:bottom w:val="single" w:sz="4" w:space="0" w:color="auto"/>
              <w:right w:val="single" w:sz="4" w:space="0" w:color="auto"/>
            </w:tcBorders>
            <w:shd w:val="clear" w:color="auto" w:fill="auto"/>
            <w:noWrap/>
            <w:vAlign w:val="center"/>
            <w:hideMark/>
          </w:tcPr>
          <w:p w14:paraId="554D1F66" w14:textId="77777777" w:rsidR="00373F18" w:rsidRPr="00883D8D" w:rsidRDefault="00373F18" w:rsidP="00373F18">
            <w:pPr>
              <w:jc w:val="center"/>
              <w:rPr>
                <w:color w:val="000000"/>
                <w:sz w:val="20"/>
                <w:szCs w:val="20"/>
              </w:rPr>
            </w:pPr>
            <w:r w:rsidRPr="00883D8D">
              <w:rPr>
                <w:color w:val="000000"/>
                <w:sz w:val="20"/>
                <w:szCs w:val="20"/>
              </w:rPr>
              <w:t>1,4</w:t>
            </w:r>
          </w:p>
        </w:tc>
        <w:tc>
          <w:tcPr>
            <w:tcW w:w="1359" w:type="dxa"/>
            <w:tcBorders>
              <w:top w:val="nil"/>
              <w:left w:val="nil"/>
              <w:bottom w:val="single" w:sz="4" w:space="0" w:color="auto"/>
              <w:right w:val="single" w:sz="4" w:space="0" w:color="auto"/>
            </w:tcBorders>
            <w:shd w:val="clear" w:color="auto" w:fill="auto"/>
            <w:noWrap/>
            <w:vAlign w:val="center"/>
            <w:hideMark/>
          </w:tcPr>
          <w:p w14:paraId="0ABA5FAE" w14:textId="77777777" w:rsidR="00373F18" w:rsidRPr="00883D8D" w:rsidRDefault="00373F18" w:rsidP="00373F18">
            <w:pPr>
              <w:jc w:val="center"/>
              <w:rPr>
                <w:color w:val="000000"/>
                <w:sz w:val="20"/>
                <w:szCs w:val="20"/>
              </w:rPr>
            </w:pPr>
            <w:r w:rsidRPr="00883D8D">
              <w:rPr>
                <w:color w:val="000000"/>
                <w:sz w:val="20"/>
                <w:szCs w:val="20"/>
              </w:rPr>
              <w:t>3,005</w:t>
            </w:r>
          </w:p>
        </w:tc>
        <w:tc>
          <w:tcPr>
            <w:tcW w:w="1229" w:type="dxa"/>
            <w:tcBorders>
              <w:top w:val="nil"/>
              <w:left w:val="nil"/>
              <w:bottom w:val="single" w:sz="4" w:space="0" w:color="auto"/>
              <w:right w:val="single" w:sz="4" w:space="0" w:color="auto"/>
            </w:tcBorders>
            <w:shd w:val="clear" w:color="auto" w:fill="auto"/>
            <w:noWrap/>
            <w:vAlign w:val="center"/>
            <w:hideMark/>
          </w:tcPr>
          <w:p w14:paraId="2AF53E99" w14:textId="77777777" w:rsidR="00373F18" w:rsidRPr="00883D8D" w:rsidRDefault="00373F18" w:rsidP="00373F18">
            <w:pPr>
              <w:jc w:val="center"/>
              <w:rPr>
                <w:color w:val="000000"/>
                <w:sz w:val="20"/>
                <w:szCs w:val="20"/>
              </w:rPr>
            </w:pPr>
            <w:r w:rsidRPr="00883D8D">
              <w:rPr>
                <w:color w:val="000000"/>
                <w:sz w:val="20"/>
                <w:szCs w:val="20"/>
              </w:rPr>
              <w:t>1,4</w:t>
            </w:r>
          </w:p>
        </w:tc>
        <w:tc>
          <w:tcPr>
            <w:tcW w:w="1359" w:type="dxa"/>
            <w:tcBorders>
              <w:top w:val="nil"/>
              <w:left w:val="nil"/>
              <w:bottom w:val="single" w:sz="4" w:space="0" w:color="auto"/>
              <w:right w:val="single" w:sz="4" w:space="0" w:color="auto"/>
            </w:tcBorders>
            <w:shd w:val="clear" w:color="auto" w:fill="auto"/>
            <w:noWrap/>
            <w:vAlign w:val="center"/>
            <w:hideMark/>
          </w:tcPr>
          <w:p w14:paraId="1D6F49C1" w14:textId="77777777" w:rsidR="00373F18" w:rsidRPr="00883D8D" w:rsidRDefault="00373F18" w:rsidP="00373F18">
            <w:pPr>
              <w:jc w:val="center"/>
              <w:rPr>
                <w:color w:val="000000"/>
                <w:sz w:val="20"/>
                <w:szCs w:val="20"/>
              </w:rPr>
            </w:pPr>
            <w:r w:rsidRPr="00883D8D">
              <w:rPr>
                <w:color w:val="000000"/>
                <w:sz w:val="20"/>
                <w:szCs w:val="20"/>
              </w:rPr>
              <w:t>3,047</w:t>
            </w:r>
          </w:p>
        </w:tc>
        <w:tc>
          <w:tcPr>
            <w:tcW w:w="1156" w:type="dxa"/>
            <w:tcBorders>
              <w:top w:val="nil"/>
              <w:left w:val="nil"/>
              <w:bottom w:val="single" w:sz="4" w:space="0" w:color="auto"/>
              <w:right w:val="single" w:sz="4" w:space="0" w:color="auto"/>
            </w:tcBorders>
            <w:shd w:val="clear" w:color="auto" w:fill="auto"/>
            <w:noWrap/>
            <w:vAlign w:val="center"/>
            <w:hideMark/>
          </w:tcPr>
          <w:p w14:paraId="516D203E" w14:textId="77777777" w:rsidR="00373F18" w:rsidRPr="00883D8D" w:rsidRDefault="00373F18" w:rsidP="00373F18">
            <w:pPr>
              <w:jc w:val="center"/>
              <w:rPr>
                <w:color w:val="000000"/>
                <w:sz w:val="20"/>
                <w:szCs w:val="20"/>
              </w:rPr>
            </w:pPr>
            <w:r w:rsidRPr="00883D8D">
              <w:rPr>
                <w:color w:val="000000"/>
                <w:sz w:val="20"/>
                <w:szCs w:val="20"/>
              </w:rPr>
              <w:t>3</w:t>
            </w:r>
          </w:p>
        </w:tc>
      </w:tr>
      <w:tr w:rsidR="00373F18" w:rsidRPr="00883D8D" w14:paraId="72E50414" w14:textId="77777777" w:rsidTr="00373F18">
        <w:trPr>
          <w:trHeight w:val="75"/>
        </w:trPr>
        <w:tc>
          <w:tcPr>
            <w:tcW w:w="1221" w:type="dxa"/>
            <w:tcBorders>
              <w:top w:val="nil"/>
              <w:left w:val="single" w:sz="4" w:space="0" w:color="auto"/>
              <w:bottom w:val="single" w:sz="4" w:space="0" w:color="auto"/>
              <w:right w:val="single" w:sz="4" w:space="0" w:color="auto"/>
            </w:tcBorders>
            <w:shd w:val="clear" w:color="auto" w:fill="auto"/>
            <w:noWrap/>
            <w:vAlign w:val="center"/>
            <w:hideMark/>
          </w:tcPr>
          <w:p w14:paraId="1C3EC4C7" w14:textId="77777777" w:rsidR="00373F18" w:rsidRPr="00883D8D" w:rsidRDefault="00373F18" w:rsidP="00373F18">
            <w:pPr>
              <w:jc w:val="center"/>
              <w:rPr>
                <w:color w:val="000000"/>
                <w:sz w:val="20"/>
                <w:szCs w:val="20"/>
              </w:rPr>
            </w:pPr>
            <w:r w:rsidRPr="00883D8D">
              <w:rPr>
                <w:color w:val="000000"/>
                <w:sz w:val="20"/>
                <w:szCs w:val="20"/>
              </w:rPr>
              <w:t>28.06.2028</w:t>
            </w:r>
          </w:p>
        </w:tc>
        <w:tc>
          <w:tcPr>
            <w:tcW w:w="1215" w:type="dxa"/>
            <w:tcBorders>
              <w:top w:val="nil"/>
              <w:left w:val="nil"/>
              <w:bottom w:val="single" w:sz="4" w:space="0" w:color="auto"/>
              <w:right w:val="single" w:sz="4" w:space="0" w:color="auto"/>
            </w:tcBorders>
            <w:shd w:val="clear" w:color="auto" w:fill="auto"/>
            <w:noWrap/>
            <w:vAlign w:val="bottom"/>
            <w:hideMark/>
          </w:tcPr>
          <w:p w14:paraId="2F0FBECA" w14:textId="77777777" w:rsidR="00373F18" w:rsidRPr="00883D8D" w:rsidRDefault="00373F18" w:rsidP="00373F18">
            <w:pPr>
              <w:jc w:val="center"/>
              <w:rPr>
                <w:b/>
                <w:bCs/>
                <w:color w:val="000000"/>
                <w:sz w:val="20"/>
                <w:szCs w:val="20"/>
              </w:rPr>
            </w:pPr>
            <w:r w:rsidRPr="00883D8D">
              <w:rPr>
                <w:b/>
                <w:bCs/>
                <w:color w:val="000000"/>
                <w:sz w:val="20"/>
                <w:szCs w:val="20"/>
              </w:rPr>
              <w:t>al-1 </w:t>
            </w:r>
          </w:p>
        </w:tc>
        <w:tc>
          <w:tcPr>
            <w:tcW w:w="618" w:type="dxa"/>
            <w:tcBorders>
              <w:top w:val="nil"/>
              <w:left w:val="nil"/>
              <w:bottom w:val="single" w:sz="4" w:space="0" w:color="auto"/>
              <w:right w:val="single" w:sz="4" w:space="0" w:color="auto"/>
            </w:tcBorders>
            <w:shd w:val="clear" w:color="auto" w:fill="auto"/>
            <w:noWrap/>
            <w:vAlign w:val="bottom"/>
            <w:hideMark/>
          </w:tcPr>
          <w:p w14:paraId="0A172394" w14:textId="77777777" w:rsidR="00373F18" w:rsidRPr="00883D8D" w:rsidRDefault="00373F18" w:rsidP="00373F18">
            <w:pPr>
              <w:jc w:val="center"/>
              <w:rPr>
                <w:color w:val="000000"/>
                <w:sz w:val="20"/>
                <w:szCs w:val="20"/>
              </w:rPr>
            </w:pPr>
            <w:r w:rsidRPr="00883D8D">
              <w:rPr>
                <w:color w:val="000000"/>
                <w:sz w:val="20"/>
                <w:szCs w:val="20"/>
              </w:rPr>
              <w:t>Р-15</w:t>
            </w:r>
          </w:p>
        </w:tc>
        <w:tc>
          <w:tcPr>
            <w:tcW w:w="1501" w:type="dxa"/>
            <w:vMerge/>
            <w:tcBorders>
              <w:top w:val="nil"/>
              <w:left w:val="single" w:sz="4" w:space="0" w:color="auto"/>
              <w:bottom w:val="single" w:sz="4" w:space="0" w:color="auto"/>
              <w:right w:val="single" w:sz="4" w:space="0" w:color="auto"/>
            </w:tcBorders>
            <w:vAlign w:val="center"/>
            <w:hideMark/>
          </w:tcPr>
          <w:p w14:paraId="34BC903A" w14:textId="77777777" w:rsidR="00373F18" w:rsidRPr="00883D8D" w:rsidRDefault="00373F18" w:rsidP="00373F18">
            <w:pPr>
              <w:rPr>
                <w:color w:val="000000"/>
                <w:sz w:val="20"/>
                <w:szCs w:val="20"/>
              </w:rPr>
            </w:pPr>
          </w:p>
        </w:tc>
        <w:tc>
          <w:tcPr>
            <w:tcW w:w="1448" w:type="dxa"/>
            <w:vMerge/>
            <w:tcBorders>
              <w:top w:val="nil"/>
              <w:left w:val="single" w:sz="4" w:space="0" w:color="auto"/>
              <w:bottom w:val="single" w:sz="4" w:space="0" w:color="auto"/>
              <w:right w:val="single" w:sz="4" w:space="0" w:color="auto"/>
            </w:tcBorders>
            <w:vAlign w:val="center"/>
            <w:hideMark/>
          </w:tcPr>
          <w:p w14:paraId="40F5C209" w14:textId="77777777" w:rsidR="00373F18" w:rsidRPr="00883D8D" w:rsidRDefault="00373F18" w:rsidP="00373F18">
            <w:pPr>
              <w:rPr>
                <w:color w:val="000000"/>
                <w:sz w:val="20"/>
                <w:szCs w:val="20"/>
              </w:rPr>
            </w:pPr>
          </w:p>
        </w:tc>
        <w:tc>
          <w:tcPr>
            <w:tcW w:w="1131" w:type="dxa"/>
            <w:tcBorders>
              <w:top w:val="nil"/>
              <w:left w:val="nil"/>
              <w:bottom w:val="single" w:sz="4" w:space="0" w:color="auto"/>
              <w:right w:val="single" w:sz="4" w:space="0" w:color="auto"/>
            </w:tcBorders>
            <w:shd w:val="clear" w:color="auto" w:fill="auto"/>
            <w:noWrap/>
            <w:vAlign w:val="center"/>
            <w:hideMark/>
          </w:tcPr>
          <w:p w14:paraId="2F219941" w14:textId="77777777" w:rsidR="00373F18" w:rsidRPr="00883D8D" w:rsidRDefault="00373F18" w:rsidP="00373F18">
            <w:pPr>
              <w:jc w:val="center"/>
              <w:rPr>
                <w:color w:val="000000"/>
                <w:sz w:val="20"/>
                <w:szCs w:val="20"/>
              </w:rPr>
            </w:pPr>
            <w:r w:rsidRPr="00883D8D">
              <w:rPr>
                <w:color w:val="000000"/>
                <w:sz w:val="20"/>
                <w:szCs w:val="20"/>
              </w:rPr>
              <w:t>3,6</w:t>
            </w:r>
          </w:p>
        </w:tc>
        <w:tc>
          <w:tcPr>
            <w:tcW w:w="1135" w:type="dxa"/>
            <w:tcBorders>
              <w:top w:val="nil"/>
              <w:left w:val="nil"/>
              <w:bottom w:val="single" w:sz="4" w:space="0" w:color="auto"/>
              <w:right w:val="single" w:sz="4" w:space="0" w:color="auto"/>
            </w:tcBorders>
            <w:shd w:val="clear" w:color="auto" w:fill="auto"/>
            <w:noWrap/>
            <w:vAlign w:val="center"/>
            <w:hideMark/>
          </w:tcPr>
          <w:p w14:paraId="37011F1E" w14:textId="77777777" w:rsidR="00373F18" w:rsidRPr="00883D8D" w:rsidRDefault="00373F18" w:rsidP="00373F18">
            <w:pPr>
              <w:jc w:val="center"/>
              <w:rPr>
                <w:color w:val="000000"/>
                <w:sz w:val="20"/>
                <w:szCs w:val="20"/>
              </w:rPr>
            </w:pPr>
            <w:r w:rsidRPr="00883D8D">
              <w:rPr>
                <w:color w:val="000000"/>
                <w:sz w:val="20"/>
                <w:szCs w:val="20"/>
              </w:rPr>
              <w:t>3,8</w:t>
            </w:r>
          </w:p>
        </w:tc>
        <w:tc>
          <w:tcPr>
            <w:tcW w:w="1229" w:type="dxa"/>
            <w:tcBorders>
              <w:top w:val="nil"/>
              <w:left w:val="nil"/>
              <w:bottom w:val="single" w:sz="4" w:space="0" w:color="auto"/>
              <w:right w:val="single" w:sz="4" w:space="0" w:color="auto"/>
            </w:tcBorders>
            <w:shd w:val="clear" w:color="auto" w:fill="auto"/>
            <w:noWrap/>
            <w:vAlign w:val="center"/>
            <w:hideMark/>
          </w:tcPr>
          <w:p w14:paraId="411386D5" w14:textId="77777777" w:rsidR="00373F18" w:rsidRPr="00883D8D" w:rsidRDefault="00373F18" w:rsidP="00373F18">
            <w:pPr>
              <w:jc w:val="center"/>
              <w:rPr>
                <w:color w:val="000000"/>
                <w:sz w:val="20"/>
                <w:szCs w:val="20"/>
              </w:rPr>
            </w:pPr>
            <w:r w:rsidRPr="00883D8D">
              <w:rPr>
                <w:color w:val="000000"/>
                <w:sz w:val="20"/>
                <w:szCs w:val="20"/>
              </w:rPr>
              <w:t>0,6</w:t>
            </w:r>
          </w:p>
        </w:tc>
        <w:tc>
          <w:tcPr>
            <w:tcW w:w="1359" w:type="dxa"/>
            <w:tcBorders>
              <w:top w:val="nil"/>
              <w:left w:val="nil"/>
              <w:bottom w:val="single" w:sz="4" w:space="0" w:color="auto"/>
              <w:right w:val="single" w:sz="4" w:space="0" w:color="auto"/>
            </w:tcBorders>
            <w:shd w:val="clear" w:color="auto" w:fill="auto"/>
            <w:noWrap/>
            <w:vAlign w:val="center"/>
            <w:hideMark/>
          </w:tcPr>
          <w:p w14:paraId="2528776A" w14:textId="77777777" w:rsidR="00373F18" w:rsidRPr="00883D8D" w:rsidRDefault="00373F18" w:rsidP="00373F18">
            <w:pPr>
              <w:jc w:val="center"/>
              <w:rPr>
                <w:color w:val="000000"/>
                <w:sz w:val="20"/>
                <w:szCs w:val="20"/>
              </w:rPr>
            </w:pPr>
            <w:r w:rsidRPr="00883D8D">
              <w:rPr>
                <w:color w:val="000000"/>
                <w:sz w:val="20"/>
                <w:szCs w:val="20"/>
              </w:rPr>
              <w:t>3,606</w:t>
            </w:r>
          </w:p>
        </w:tc>
        <w:tc>
          <w:tcPr>
            <w:tcW w:w="1229" w:type="dxa"/>
            <w:tcBorders>
              <w:top w:val="nil"/>
              <w:left w:val="nil"/>
              <w:bottom w:val="single" w:sz="4" w:space="0" w:color="auto"/>
              <w:right w:val="single" w:sz="4" w:space="0" w:color="auto"/>
            </w:tcBorders>
            <w:shd w:val="clear" w:color="auto" w:fill="auto"/>
            <w:noWrap/>
            <w:vAlign w:val="center"/>
            <w:hideMark/>
          </w:tcPr>
          <w:p w14:paraId="1C79F5C7" w14:textId="77777777" w:rsidR="00373F18" w:rsidRPr="00883D8D" w:rsidRDefault="00373F18" w:rsidP="00373F18">
            <w:pPr>
              <w:jc w:val="center"/>
              <w:rPr>
                <w:color w:val="000000"/>
                <w:sz w:val="20"/>
                <w:szCs w:val="20"/>
              </w:rPr>
            </w:pPr>
            <w:r w:rsidRPr="00883D8D">
              <w:rPr>
                <w:color w:val="000000"/>
                <w:sz w:val="20"/>
                <w:szCs w:val="20"/>
              </w:rPr>
              <w:t>0,6</w:t>
            </w:r>
          </w:p>
        </w:tc>
        <w:tc>
          <w:tcPr>
            <w:tcW w:w="1359" w:type="dxa"/>
            <w:tcBorders>
              <w:top w:val="nil"/>
              <w:left w:val="nil"/>
              <w:bottom w:val="single" w:sz="4" w:space="0" w:color="auto"/>
              <w:right w:val="single" w:sz="4" w:space="0" w:color="auto"/>
            </w:tcBorders>
            <w:shd w:val="clear" w:color="auto" w:fill="auto"/>
            <w:noWrap/>
            <w:vAlign w:val="center"/>
            <w:hideMark/>
          </w:tcPr>
          <w:p w14:paraId="0DD685B9" w14:textId="77777777" w:rsidR="00373F18" w:rsidRPr="00883D8D" w:rsidRDefault="00373F18" w:rsidP="00373F18">
            <w:pPr>
              <w:jc w:val="center"/>
              <w:rPr>
                <w:color w:val="000000"/>
                <w:sz w:val="20"/>
                <w:szCs w:val="20"/>
              </w:rPr>
            </w:pPr>
            <w:r w:rsidRPr="00883D8D">
              <w:rPr>
                <w:color w:val="000000"/>
                <w:sz w:val="20"/>
                <w:szCs w:val="20"/>
              </w:rPr>
              <w:t>3,680</w:t>
            </w:r>
          </w:p>
        </w:tc>
        <w:tc>
          <w:tcPr>
            <w:tcW w:w="1156" w:type="dxa"/>
            <w:tcBorders>
              <w:top w:val="nil"/>
              <w:left w:val="nil"/>
              <w:bottom w:val="single" w:sz="4" w:space="0" w:color="auto"/>
              <w:right w:val="single" w:sz="4" w:space="0" w:color="auto"/>
            </w:tcBorders>
            <w:shd w:val="clear" w:color="auto" w:fill="auto"/>
            <w:noWrap/>
            <w:vAlign w:val="center"/>
            <w:hideMark/>
          </w:tcPr>
          <w:p w14:paraId="79D4C70C" w14:textId="77777777" w:rsidR="00373F18" w:rsidRPr="00883D8D" w:rsidRDefault="00373F18" w:rsidP="00373F18">
            <w:pPr>
              <w:jc w:val="center"/>
              <w:rPr>
                <w:color w:val="000000"/>
                <w:sz w:val="20"/>
                <w:szCs w:val="20"/>
              </w:rPr>
            </w:pPr>
            <w:r w:rsidRPr="00883D8D">
              <w:rPr>
                <w:color w:val="000000"/>
                <w:sz w:val="20"/>
                <w:szCs w:val="20"/>
              </w:rPr>
              <w:t>5</w:t>
            </w:r>
          </w:p>
        </w:tc>
      </w:tr>
      <w:tr w:rsidR="00373F18" w:rsidRPr="00883D8D" w14:paraId="0679A62C" w14:textId="77777777" w:rsidTr="00373F18">
        <w:trPr>
          <w:trHeight w:val="75"/>
        </w:trPr>
        <w:tc>
          <w:tcPr>
            <w:tcW w:w="1221" w:type="dxa"/>
            <w:tcBorders>
              <w:top w:val="nil"/>
              <w:left w:val="single" w:sz="4" w:space="0" w:color="auto"/>
              <w:bottom w:val="single" w:sz="4" w:space="0" w:color="auto"/>
              <w:right w:val="single" w:sz="4" w:space="0" w:color="auto"/>
            </w:tcBorders>
            <w:shd w:val="clear" w:color="auto" w:fill="auto"/>
            <w:noWrap/>
            <w:vAlign w:val="center"/>
            <w:hideMark/>
          </w:tcPr>
          <w:p w14:paraId="56DA62AF" w14:textId="77777777" w:rsidR="00373F18" w:rsidRPr="00883D8D" w:rsidRDefault="00373F18" w:rsidP="00373F18">
            <w:pPr>
              <w:jc w:val="center"/>
              <w:rPr>
                <w:color w:val="000000"/>
                <w:sz w:val="20"/>
                <w:szCs w:val="20"/>
              </w:rPr>
            </w:pPr>
            <w:r w:rsidRPr="00883D8D">
              <w:rPr>
                <w:color w:val="000000"/>
                <w:sz w:val="20"/>
                <w:szCs w:val="20"/>
              </w:rPr>
              <w:t>2026</w:t>
            </w:r>
          </w:p>
        </w:tc>
        <w:tc>
          <w:tcPr>
            <w:tcW w:w="1215" w:type="dxa"/>
            <w:tcBorders>
              <w:top w:val="nil"/>
              <w:left w:val="nil"/>
              <w:bottom w:val="single" w:sz="4" w:space="0" w:color="auto"/>
              <w:right w:val="single" w:sz="4" w:space="0" w:color="auto"/>
            </w:tcBorders>
            <w:shd w:val="clear" w:color="auto" w:fill="auto"/>
            <w:noWrap/>
            <w:vAlign w:val="bottom"/>
            <w:hideMark/>
          </w:tcPr>
          <w:p w14:paraId="1308B150" w14:textId="77777777" w:rsidR="00373F18" w:rsidRPr="00883D8D" w:rsidRDefault="00373F18" w:rsidP="00373F18">
            <w:pPr>
              <w:jc w:val="center"/>
              <w:rPr>
                <w:b/>
                <w:bCs/>
                <w:color w:val="000000"/>
                <w:sz w:val="20"/>
                <w:szCs w:val="20"/>
              </w:rPr>
            </w:pPr>
            <w:r w:rsidRPr="00883D8D">
              <w:rPr>
                <w:b/>
                <w:bCs/>
                <w:color w:val="000000"/>
                <w:sz w:val="20"/>
                <w:szCs w:val="20"/>
              </w:rPr>
              <w:t>al-1 </w:t>
            </w:r>
          </w:p>
        </w:tc>
        <w:tc>
          <w:tcPr>
            <w:tcW w:w="618" w:type="dxa"/>
            <w:tcBorders>
              <w:top w:val="nil"/>
              <w:left w:val="nil"/>
              <w:bottom w:val="single" w:sz="4" w:space="0" w:color="auto"/>
              <w:right w:val="single" w:sz="4" w:space="0" w:color="auto"/>
            </w:tcBorders>
            <w:shd w:val="clear" w:color="auto" w:fill="auto"/>
            <w:noWrap/>
            <w:vAlign w:val="bottom"/>
            <w:hideMark/>
          </w:tcPr>
          <w:p w14:paraId="4F870674" w14:textId="77777777" w:rsidR="00373F18" w:rsidRPr="00883D8D" w:rsidRDefault="00373F18" w:rsidP="00373F18">
            <w:pPr>
              <w:jc w:val="center"/>
              <w:rPr>
                <w:color w:val="000000"/>
                <w:sz w:val="20"/>
                <w:szCs w:val="20"/>
              </w:rPr>
            </w:pPr>
            <w:r w:rsidRPr="00883D8D">
              <w:rPr>
                <w:color w:val="000000"/>
                <w:sz w:val="20"/>
                <w:szCs w:val="20"/>
              </w:rPr>
              <w:t>Р-16</w:t>
            </w:r>
          </w:p>
        </w:tc>
        <w:tc>
          <w:tcPr>
            <w:tcW w:w="1501"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A0F796B" w14:textId="77777777" w:rsidR="00373F18" w:rsidRPr="00883D8D" w:rsidRDefault="00373F18" w:rsidP="00373F18">
            <w:pPr>
              <w:jc w:val="center"/>
              <w:rPr>
                <w:color w:val="000000"/>
                <w:sz w:val="20"/>
                <w:szCs w:val="20"/>
              </w:rPr>
            </w:pPr>
            <w:r w:rsidRPr="00883D8D">
              <w:rPr>
                <w:color w:val="000000"/>
                <w:sz w:val="20"/>
                <w:szCs w:val="20"/>
              </w:rPr>
              <w:t>20.01.2026</w:t>
            </w:r>
          </w:p>
        </w:tc>
        <w:tc>
          <w:tcPr>
            <w:tcW w:w="1448" w:type="dxa"/>
            <w:vMerge w:val="restart"/>
            <w:tcBorders>
              <w:top w:val="nil"/>
              <w:left w:val="single" w:sz="4" w:space="0" w:color="auto"/>
              <w:bottom w:val="single" w:sz="4" w:space="0" w:color="auto"/>
              <w:right w:val="single" w:sz="4" w:space="0" w:color="auto"/>
            </w:tcBorders>
            <w:shd w:val="clear" w:color="auto" w:fill="auto"/>
            <w:vAlign w:val="center"/>
            <w:hideMark/>
          </w:tcPr>
          <w:p w14:paraId="0EB1B938" w14:textId="77777777" w:rsidR="00373F18" w:rsidRPr="00883D8D" w:rsidRDefault="00373F18" w:rsidP="00373F18">
            <w:pPr>
              <w:jc w:val="center"/>
              <w:rPr>
                <w:color w:val="000000"/>
                <w:sz w:val="20"/>
                <w:szCs w:val="20"/>
              </w:rPr>
            </w:pPr>
            <w:r w:rsidRPr="00883D8D">
              <w:rPr>
                <w:color w:val="000000"/>
                <w:sz w:val="20"/>
                <w:szCs w:val="20"/>
              </w:rPr>
              <w:t>опережающая добывающая</w:t>
            </w:r>
          </w:p>
        </w:tc>
        <w:tc>
          <w:tcPr>
            <w:tcW w:w="1131" w:type="dxa"/>
            <w:tcBorders>
              <w:top w:val="nil"/>
              <w:left w:val="nil"/>
              <w:bottom w:val="single" w:sz="4" w:space="0" w:color="auto"/>
              <w:right w:val="single" w:sz="4" w:space="0" w:color="auto"/>
            </w:tcBorders>
            <w:shd w:val="clear" w:color="auto" w:fill="auto"/>
            <w:noWrap/>
            <w:vAlign w:val="center"/>
            <w:hideMark/>
          </w:tcPr>
          <w:p w14:paraId="531B476C" w14:textId="77777777" w:rsidR="00373F18" w:rsidRPr="00883D8D" w:rsidRDefault="00373F18" w:rsidP="00373F18">
            <w:pPr>
              <w:jc w:val="center"/>
              <w:rPr>
                <w:color w:val="000000"/>
                <w:sz w:val="20"/>
                <w:szCs w:val="20"/>
              </w:rPr>
            </w:pPr>
            <w:r w:rsidRPr="00883D8D">
              <w:rPr>
                <w:color w:val="000000"/>
                <w:sz w:val="20"/>
                <w:szCs w:val="20"/>
              </w:rPr>
              <w:t>2,9</w:t>
            </w:r>
          </w:p>
        </w:tc>
        <w:tc>
          <w:tcPr>
            <w:tcW w:w="1135" w:type="dxa"/>
            <w:tcBorders>
              <w:top w:val="nil"/>
              <w:left w:val="nil"/>
              <w:bottom w:val="single" w:sz="4" w:space="0" w:color="auto"/>
              <w:right w:val="single" w:sz="4" w:space="0" w:color="auto"/>
            </w:tcBorders>
            <w:shd w:val="clear" w:color="auto" w:fill="auto"/>
            <w:noWrap/>
            <w:vAlign w:val="center"/>
            <w:hideMark/>
          </w:tcPr>
          <w:p w14:paraId="588FEF45" w14:textId="77777777" w:rsidR="00373F18" w:rsidRPr="00883D8D" w:rsidRDefault="00373F18" w:rsidP="00373F18">
            <w:pPr>
              <w:jc w:val="center"/>
              <w:rPr>
                <w:color w:val="000000"/>
                <w:sz w:val="20"/>
                <w:szCs w:val="20"/>
              </w:rPr>
            </w:pPr>
            <w:r w:rsidRPr="00883D8D">
              <w:rPr>
                <w:color w:val="000000"/>
                <w:sz w:val="20"/>
                <w:szCs w:val="20"/>
              </w:rPr>
              <w:t>2,9</w:t>
            </w:r>
          </w:p>
        </w:tc>
        <w:tc>
          <w:tcPr>
            <w:tcW w:w="1229" w:type="dxa"/>
            <w:tcBorders>
              <w:top w:val="nil"/>
              <w:left w:val="nil"/>
              <w:bottom w:val="single" w:sz="4" w:space="0" w:color="auto"/>
              <w:right w:val="single" w:sz="4" w:space="0" w:color="auto"/>
            </w:tcBorders>
            <w:shd w:val="clear" w:color="auto" w:fill="auto"/>
            <w:noWrap/>
            <w:vAlign w:val="center"/>
            <w:hideMark/>
          </w:tcPr>
          <w:p w14:paraId="24DB1FA2" w14:textId="77777777" w:rsidR="00373F18" w:rsidRPr="00883D8D" w:rsidRDefault="00373F18" w:rsidP="00373F18">
            <w:pPr>
              <w:jc w:val="center"/>
              <w:rPr>
                <w:color w:val="000000"/>
                <w:sz w:val="20"/>
                <w:szCs w:val="20"/>
              </w:rPr>
            </w:pPr>
            <w:r w:rsidRPr="00883D8D">
              <w:rPr>
                <w:color w:val="000000"/>
                <w:sz w:val="20"/>
                <w:szCs w:val="20"/>
              </w:rPr>
              <w:t>0,9</w:t>
            </w:r>
          </w:p>
        </w:tc>
        <w:tc>
          <w:tcPr>
            <w:tcW w:w="1359" w:type="dxa"/>
            <w:tcBorders>
              <w:top w:val="nil"/>
              <w:left w:val="nil"/>
              <w:bottom w:val="single" w:sz="4" w:space="0" w:color="auto"/>
              <w:right w:val="single" w:sz="4" w:space="0" w:color="auto"/>
            </w:tcBorders>
            <w:shd w:val="clear" w:color="auto" w:fill="auto"/>
            <w:noWrap/>
            <w:vAlign w:val="center"/>
            <w:hideMark/>
          </w:tcPr>
          <w:p w14:paraId="05593D1B" w14:textId="77777777" w:rsidR="00373F18" w:rsidRPr="00883D8D" w:rsidRDefault="00373F18" w:rsidP="00373F18">
            <w:pPr>
              <w:jc w:val="center"/>
              <w:rPr>
                <w:color w:val="000000"/>
                <w:sz w:val="20"/>
                <w:szCs w:val="20"/>
              </w:rPr>
            </w:pPr>
            <w:r w:rsidRPr="00883D8D">
              <w:rPr>
                <w:color w:val="000000"/>
                <w:sz w:val="20"/>
                <w:szCs w:val="20"/>
              </w:rPr>
              <w:t>0,901</w:t>
            </w:r>
          </w:p>
        </w:tc>
        <w:tc>
          <w:tcPr>
            <w:tcW w:w="1229" w:type="dxa"/>
            <w:tcBorders>
              <w:top w:val="nil"/>
              <w:left w:val="nil"/>
              <w:bottom w:val="single" w:sz="4" w:space="0" w:color="auto"/>
              <w:right w:val="single" w:sz="4" w:space="0" w:color="auto"/>
            </w:tcBorders>
            <w:shd w:val="clear" w:color="auto" w:fill="auto"/>
            <w:noWrap/>
            <w:vAlign w:val="center"/>
            <w:hideMark/>
          </w:tcPr>
          <w:p w14:paraId="4B89F193" w14:textId="77777777" w:rsidR="00373F18" w:rsidRPr="00883D8D" w:rsidRDefault="00373F18" w:rsidP="00373F18">
            <w:pPr>
              <w:jc w:val="center"/>
              <w:rPr>
                <w:color w:val="000000"/>
                <w:sz w:val="20"/>
                <w:szCs w:val="20"/>
              </w:rPr>
            </w:pPr>
            <w:r w:rsidRPr="00883D8D">
              <w:rPr>
                <w:color w:val="000000"/>
                <w:sz w:val="20"/>
                <w:szCs w:val="20"/>
              </w:rPr>
              <w:t>0,9</w:t>
            </w:r>
          </w:p>
        </w:tc>
        <w:tc>
          <w:tcPr>
            <w:tcW w:w="1359" w:type="dxa"/>
            <w:tcBorders>
              <w:top w:val="nil"/>
              <w:left w:val="nil"/>
              <w:bottom w:val="single" w:sz="4" w:space="0" w:color="auto"/>
              <w:right w:val="single" w:sz="4" w:space="0" w:color="auto"/>
            </w:tcBorders>
            <w:shd w:val="clear" w:color="auto" w:fill="auto"/>
            <w:noWrap/>
            <w:vAlign w:val="center"/>
            <w:hideMark/>
          </w:tcPr>
          <w:p w14:paraId="06057A29" w14:textId="77777777" w:rsidR="00373F18" w:rsidRPr="00883D8D" w:rsidRDefault="00373F18" w:rsidP="00373F18">
            <w:pPr>
              <w:jc w:val="center"/>
              <w:rPr>
                <w:color w:val="000000"/>
                <w:sz w:val="20"/>
                <w:szCs w:val="20"/>
              </w:rPr>
            </w:pPr>
            <w:r w:rsidRPr="00883D8D">
              <w:rPr>
                <w:color w:val="000000"/>
                <w:sz w:val="20"/>
                <w:szCs w:val="20"/>
              </w:rPr>
              <w:t>0,901</w:t>
            </w:r>
          </w:p>
        </w:tc>
        <w:tc>
          <w:tcPr>
            <w:tcW w:w="1156" w:type="dxa"/>
            <w:tcBorders>
              <w:top w:val="nil"/>
              <w:left w:val="nil"/>
              <w:bottom w:val="single" w:sz="4" w:space="0" w:color="auto"/>
              <w:right w:val="single" w:sz="4" w:space="0" w:color="auto"/>
            </w:tcBorders>
            <w:shd w:val="clear" w:color="auto" w:fill="auto"/>
            <w:noWrap/>
            <w:vAlign w:val="center"/>
            <w:hideMark/>
          </w:tcPr>
          <w:p w14:paraId="1B2C1DA3" w14:textId="77777777" w:rsidR="00373F18" w:rsidRPr="00883D8D" w:rsidRDefault="00373F18" w:rsidP="00373F18">
            <w:pPr>
              <w:jc w:val="center"/>
              <w:rPr>
                <w:color w:val="000000"/>
                <w:sz w:val="20"/>
                <w:szCs w:val="20"/>
              </w:rPr>
            </w:pPr>
            <w:r w:rsidRPr="00883D8D">
              <w:rPr>
                <w:color w:val="000000"/>
                <w:sz w:val="20"/>
                <w:szCs w:val="20"/>
              </w:rPr>
              <w:t>0</w:t>
            </w:r>
          </w:p>
        </w:tc>
      </w:tr>
      <w:tr w:rsidR="00373F18" w:rsidRPr="00883D8D" w14:paraId="08F8A3FA" w14:textId="77777777" w:rsidTr="00373F18">
        <w:trPr>
          <w:trHeight w:val="75"/>
        </w:trPr>
        <w:tc>
          <w:tcPr>
            <w:tcW w:w="1221" w:type="dxa"/>
            <w:tcBorders>
              <w:top w:val="nil"/>
              <w:left w:val="single" w:sz="4" w:space="0" w:color="auto"/>
              <w:bottom w:val="single" w:sz="4" w:space="0" w:color="auto"/>
              <w:right w:val="single" w:sz="4" w:space="0" w:color="auto"/>
            </w:tcBorders>
            <w:shd w:val="clear" w:color="auto" w:fill="auto"/>
            <w:noWrap/>
            <w:vAlign w:val="center"/>
            <w:hideMark/>
          </w:tcPr>
          <w:p w14:paraId="03E8A30E" w14:textId="77777777" w:rsidR="00373F18" w:rsidRPr="00883D8D" w:rsidRDefault="00373F18" w:rsidP="00373F18">
            <w:pPr>
              <w:jc w:val="center"/>
              <w:rPr>
                <w:color w:val="000000"/>
                <w:sz w:val="20"/>
                <w:szCs w:val="20"/>
              </w:rPr>
            </w:pPr>
            <w:r w:rsidRPr="00883D8D">
              <w:rPr>
                <w:color w:val="000000"/>
                <w:sz w:val="20"/>
                <w:szCs w:val="20"/>
              </w:rPr>
              <w:t>2027</w:t>
            </w:r>
          </w:p>
        </w:tc>
        <w:tc>
          <w:tcPr>
            <w:tcW w:w="1215" w:type="dxa"/>
            <w:tcBorders>
              <w:top w:val="nil"/>
              <w:left w:val="nil"/>
              <w:bottom w:val="single" w:sz="4" w:space="0" w:color="auto"/>
              <w:right w:val="single" w:sz="4" w:space="0" w:color="auto"/>
            </w:tcBorders>
            <w:shd w:val="clear" w:color="auto" w:fill="auto"/>
            <w:noWrap/>
            <w:vAlign w:val="bottom"/>
            <w:hideMark/>
          </w:tcPr>
          <w:p w14:paraId="0EC404FD" w14:textId="77777777" w:rsidR="00373F18" w:rsidRPr="00883D8D" w:rsidRDefault="00373F18" w:rsidP="00373F18">
            <w:pPr>
              <w:jc w:val="center"/>
              <w:rPr>
                <w:b/>
                <w:bCs/>
                <w:color w:val="000000"/>
                <w:sz w:val="20"/>
                <w:szCs w:val="20"/>
              </w:rPr>
            </w:pPr>
            <w:r w:rsidRPr="00883D8D">
              <w:rPr>
                <w:b/>
                <w:bCs/>
                <w:color w:val="000000"/>
                <w:sz w:val="20"/>
                <w:szCs w:val="20"/>
              </w:rPr>
              <w:t>al-1 </w:t>
            </w:r>
          </w:p>
        </w:tc>
        <w:tc>
          <w:tcPr>
            <w:tcW w:w="618" w:type="dxa"/>
            <w:tcBorders>
              <w:top w:val="nil"/>
              <w:left w:val="nil"/>
              <w:bottom w:val="single" w:sz="4" w:space="0" w:color="auto"/>
              <w:right w:val="single" w:sz="4" w:space="0" w:color="auto"/>
            </w:tcBorders>
            <w:shd w:val="clear" w:color="auto" w:fill="auto"/>
            <w:noWrap/>
            <w:vAlign w:val="bottom"/>
            <w:hideMark/>
          </w:tcPr>
          <w:p w14:paraId="11001A88" w14:textId="77777777" w:rsidR="00373F18" w:rsidRPr="00883D8D" w:rsidRDefault="00373F18" w:rsidP="00373F18">
            <w:pPr>
              <w:jc w:val="center"/>
              <w:rPr>
                <w:color w:val="000000"/>
                <w:sz w:val="20"/>
                <w:szCs w:val="20"/>
              </w:rPr>
            </w:pPr>
            <w:r w:rsidRPr="00883D8D">
              <w:rPr>
                <w:color w:val="000000"/>
                <w:sz w:val="20"/>
                <w:szCs w:val="20"/>
              </w:rPr>
              <w:t>Р-16</w:t>
            </w:r>
          </w:p>
        </w:tc>
        <w:tc>
          <w:tcPr>
            <w:tcW w:w="1501" w:type="dxa"/>
            <w:vMerge/>
            <w:tcBorders>
              <w:top w:val="nil"/>
              <w:left w:val="single" w:sz="4" w:space="0" w:color="auto"/>
              <w:bottom w:val="single" w:sz="4" w:space="0" w:color="auto"/>
              <w:right w:val="single" w:sz="4" w:space="0" w:color="auto"/>
            </w:tcBorders>
            <w:vAlign w:val="center"/>
            <w:hideMark/>
          </w:tcPr>
          <w:p w14:paraId="4C0684DC" w14:textId="77777777" w:rsidR="00373F18" w:rsidRPr="00883D8D" w:rsidRDefault="00373F18" w:rsidP="00373F18">
            <w:pPr>
              <w:rPr>
                <w:color w:val="000000"/>
                <w:sz w:val="20"/>
                <w:szCs w:val="20"/>
              </w:rPr>
            </w:pPr>
          </w:p>
        </w:tc>
        <w:tc>
          <w:tcPr>
            <w:tcW w:w="1448" w:type="dxa"/>
            <w:vMerge/>
            <w:tcBorders>
              <w:top w:val="nil"/>
              <w:left w:val="single" w:sz="4" w:space="0" w:color="auto"/>
              <w:bottom w:val="single" w:sz="4" w:space="0" w:color="auto"/>
              <w:right w:val="single" w:sz="4" w:space="0" w:color="auto"/>
            </w:tcBorders>
            <w:vAlign w:val="center"/>
            <w:hideMark/>
          </w:tcPr>
          <w:p w14:paraId="3123C144" w14:textId="77777777" w:rsidR="00373F18" w:rsidRPr="00883D8D" w:rsidRDefault="00373F18" w:rsidP="00373F18">
            <w:pPr>
              <w:rPr>
                <w:color w:val="000000"/>
                <w:sz w:val="20"/>
                <w:szCs w:val="20"/>
              </w:rPr>
            </w:pPr>
          </w:p>
        </w:tc>
        <w:tc>
          <w:tcPr>
            <w:tcW w:w="1131" w:type="dxa"/>
            <w:tcBorders>
              <w:top w:val="nil"/>
              <w:left w:val="nil"/>
              <w:bottom w:val="single" w:sz="4" w:space="0" w:color="auto"/>
              <w:right w:val="single" w:sz="4" w:space="0" w:color="auto"/>
            </w:tcBorders>
            <w:shd w:val="clear" w:color="auto" w:fill="auto"/>
            <w:noWrap/>
            <w:vAlign w:val="center"/>
            <w:hideMark/>
          </w:tcPr>
          <w:p w14:paraId="43BA2345" w14:textId="77777777" w:rsidR="00373F18" w:rsidRPr="00883D8D" w:rsidRDefault="00373F18" w:rsidP="00373F18">
            <w:pPr>
              <w:jc w:val="center"/>
              <w:rPr>
                <w:color w:val="000000"/>
                <w:sz w:val="20"/>
                <w:szCs w:val="20"/>
              </w:rPr>
            </w:pPr>
            <w:r w:rsidRPr="00883D8D">
              <w:rPr>
                <w:color w:val="000000"/>
                <w:sz w:val="20"/>
                <w:szCs w:val="20"/>
              </w:rPr>
              <w:t>2,5</w:t>
            </w:r>
          </w:p>
        </w:tc>
        <w:tc>
          <w:tcPr>
            <w:tcW w:w="1135" w:type="dxa"/>
            <w:tcBorders>
              <w:top w:val="nil"/>
              <w:left w:val="nil"/>
              <w:bottom w:val="single" w:sz="4" w:space="0" w:color="auto"/>
              <w:right w:val="single" w:sz="4" w:space="0" w:color="auto"/>
            </w:tcBorders>
            <w:shd w:val="clear" w:color="auto" w:fill="auto"/>
            <w:noWrap/>
            <w:vAlign w:val="center"/>
            <w:hideMark/>
          </w:tcPr>
          <w:p w14:paraId="56E7F88A" w14:textId="77777777" w:rsidR="00373F18" w:rsidRPr="00883D8D" w:rsidRDefault="00373F18" w:rsidP="00373F18">
            <w:pPr>
              <w:jc w:val="center"/>
              <w:rPr>
                <w:color w:val="000000"/>
                <w:sz w:val="20"/>
                <w:szCs w:val="20"/>
              </w:rPr>
            </w:pPr>
            <w:r w:rsidRPr="00883D8D">
              <w:rPr>
                <w:color w:val="000000"/>
                <w:sz w:val="20"/>
                <w:szCs w:val="20"/>
              </w:rPr>
              <w:t>2,5</w:t>
            </w:r>
          </w:p>
        </w:tc>
        <w:tc>
          <w:tcPr>
            <w:tcW w:w="1229" w:type="dxa"/>
            <w:tcBorders>
              <w:top w:val="nil"/>
              <w:left w:val="nil"/>
              <w:bottom w:val="single" w:sz="4" w:space="0" w:color="auto"/>
              <w:right w:val="single" w:sz="4" w:space="0" w:color="auto"/>
            </w:tcBorders>
            <w:shd w:val="clear" w:color="auto" w:fill="auto"/>
            <w:noWrap/>
            <w:vAlign w:val="center"/>
            <w:hideMark/>
          </w:tcPr>
          <w:p w14:paraId="1C36A43F" w14:textId="77777777" w:rsidR="00373F18" w:rsidRPr="00883D8D" w:rsidRDefault="00373F18" w:rsidP="00373F18">
            <w:pPr>
              <w:jc w:val="center"/>
              <w:rPr>
                <w:color w:val="000000"/>
                <w:sz w:val="20"/>
                <w:szCs w:val="20"/>
              </w:rPr>
            </w:pPr>
            <w:r w:rsidRPr="00883D8D">
              <w:rPr>
                <w:color w:val="000000"/>
                <w:sz w:val="20"/>
                <w:szCs w:val="20"/>
              </w:rPr>
              <w:t>0,8</w:t>
            </w:r>
          </w:p>
        </w:tc>
        <w:tc>
          <w:tcPr>
            <w:tcW w:w="1359" w:type="dxa"/>
            <w:tcBorders>
              <w:top w:val="nil"/>
              <w:left w:val="nil"/>
              <w:bottom w:val="single" w:sz="4" w:space="0" w:color="auto"/>
              <w:right w:val="single" w:sz="4" w:space="0" w:color="auto"/>
            </w:tcBorders>
            <w:shd w:val="clear" w:color="auto" w:fill="auto"/>
            <w:noWrap/>
            <w:vAlign w:val="center"/>
            <w:hideMark/>
          </w:tcPr>
          <w:p w14:paraId="7747BDC1" w14:textId="77777777" w:rsidR="00373F18" w:rsidRPr="00883D8D" w:rsidRDefault="00373F18" w:rsidP="00373F18">
            <w:pPr>
              <w:jc w:val="center"/>
              <w:rPr>
                <w:color w:val="000000"/>
                <w:sz w:val="20"/>
                <w:szCs w:val="20"/>
              </w:rPr>
            </w:pPr>
            <w:r w:rsidRPr="00883D8D">
              <w:rPr>
                <w:color w:val="000000"/>
                <w:sz w:val="20"/>
                <w:szCs w:val="20"/>
              </w:rPr>
              <w:t>1,708</w:t>
            </w:r>
          </w:p>
        </w:tc>
        <w:tc>
          <w:tcPr>
            <w:tcW w:w="1229" w:type="dxa"/>
            <w:tcBorders>
              <w:top w:val="nil"/>
              <w:left w:val="nil"/>
              <w:bottom w:val="single" w:sz="4" w:space="0" w:color="auto"/>
              <w:right w:val="single" w:sz="4" w:space="0" w:color="auto"/>
            </w:tcBorders>
            <w:shd w:val="clear" w:color="auto" w:fill="auto"/>
            <w:noWrap/>
            <w:vAlign w:val="center"/>
            <w:hideMark/>
          </w:tcPr>
          <w:p w14:paraId="16479026" w14:textId="77777777" w:rsidR="00373F18" w:rsidRPr="00883D8D" w:rsidRDefault="00373F18" w:rsidP="00373F18">
            <w:pPr>
              <w:jc w:val="center"/>
              <w:rPr>
                <w:color w:val="000000"/>
                <w:sz w:val="20"/>
                <w:szCs w:val="20"/>
              </w:rPr>
            </w:pPr>
            <w:r w:rsidRPr="00883D8D">
              <w:rPr>
                <w:color w:val="000000"/>
                <w:sz w:val="20"/>
                <w:szCs w:val="20"/>
              </w:rPr>
              <w:t>0,8</w:t>
            </w:r>
          </w:p>
        </w:tc>
        <w:tc>
          <w:tcPr>
            <w:tcW w:w="1359" w:type="dxa"/>
            <w:tcBorders>
              <w:top w:val="nil"/>
              <w:left w:val="nil"/>
              <w:bottom w:val="single" w:sz="4" w:space="0" w:color="auto"/>
              <w:right w:val="single" w:sz="4" w:space="0" w:color="auto"/>
            </w:tcBorders>
            <w:shd w:val="clear" w:color="auto" w:fill="auto"/>
            <w:noWrap/>
            <w:vAlign w:val="center"/>
            <w:hideMark/>
          </w:tcPr>
          <w:p w14:paraId="5271BF2C" w14:textId="77777777" w:rsidR="00373F18" w:rsidRPr="00883D8D" w:rsidRDefault="00373F18" w:rsidP="00373F18">
            <w:pPr>
              <w:jc w:val="center"/>
              <w:rPr>
                <w:color w:val="000000"/>
                <w:sz w:val="20"/>
                <w:szCs w:val="20"/>
              </w:rPr>
            </w:pPr>
            <w:r w:rsidRPr="00883D8D">
              <w:rPr>
                <w:color w:val="000000"/>
                <w:sz w:val="20"/>
                <w:szCs w:val="20"/>
              </w:rPr>
              <w:t>1,733</w:t>
            </w:r>
          </w:p>
        </w:tc>
        <w:tc>
          <w:tcPr>
            <w:tcW w:w="1156" w:type="dxa"/>
            <w:tcBorders>
              <w:top w:val="nil"/>
              <w:left w:val="nil"/>
              <w:bottom w:val="single" w:sz="4" w:space="0" w:color="auto"/>
              <w:right w:val="single" w:sz="4" w:space="0" w:color="auto"/>
            </w:tcBorders>
            <w:shd w:val="clear" w:color="auto" w:fill="auto"/>
            <w:noWrap/>
            <w:vAlign w:val="center"/>
            <w:hideMark/>
          </w:tcPr>
          <w:p w14:paraId="70BFCBC1" w14:textId="77777777" w:rsidR="00373F18" w:rsidRPr="00883D8D" w:rsidRDefault="00373F18" w:rsidP="00373F18">
            <w:pPr>
              <w:jc w:val="center"/>
              <w:rPr>
                <w:color w:val="000000"/>
                <w:sz w:val="20"/>
                <w:szCs w:val="20"/>
              </w:rPr>
            </w:pPr>
            <w:r w:rsidRPr="00883D8D">
              <w:rPr>
                <w:color w:val="000000"/>
                <w:sz w:val="20"/>
                <w:szCs w:val="20"/>
              </w:rPr>
              <w:t>3</w:t>
            </w:r>
          </w:p>
        </w:tc>
      </w:tr>
      <w:tr w:rsidR="00373F18" w:rsidRPr="00883D8D" w14:paraId="5B742DED" w14:textId="77777777" w:rsidTr="00373F18">
        <w:trPr>
          <w:trHeight w:val="75"/>
        </w:trPr>
        <w:tc>
          <w:tcPr>
            <w:tcW w:w="1221" w:type="dxa"/>
            <w:tcBorders>
              <w:top w:val="nil"/>
              <w:left w:val="single" w:sz="4" w:space="0" w:color="auto"/>
              <w:bottom w:val="single" w:sz="4" w:space="0" w:color="auto"/>
              <w:right w:val="single" w:sz="4" w:space="0" w:color="auto"/>
            </w:tcBorders>
            <w:shd w:val="clear" w:color="auto" w:fill="auto"/>
            <w:noWrap/>
            <w:vAlign w:val="center"/>
            <w:hideMark/>
          </w:tcPr>
          <w:p w14:paraId="45B760D9" w14:textId="77777777" w:rsidR="00373F18" w:rsidRPr="00883D8D" w:rsidRDefault="00373F18" w:rsidP="00373F18">
            <w:pPr>
              <w:jc w:val="center"/>
              <w:rPr>
                <w:color w:val="000000"/>
                <w:sz w:val="20"/>
                <w:szCs w:val="20"/>
              </w:rPr>
            </w:pPr>
            <w:r w:rsidRPr="00883D8D">
              <w:rPr>
                <w:color w:val="000000"/>
                <w:sz w:val="20"/>
                <w:szCs w:val="20"/>
              </w:rPr>
              <w:t>28.06.2028</w:t>
            </w:r>
          </w:p>
        </w:tc>
        <w:tc>
          <w:tcPr>
            <w:tcW w:w="1215" w:type="dxa"/>
            <w:tcBorders>
              <w:top w:val="nil"/>
              <w:left w:val="nil"/>
              <w:bottom w:val="single" w:sz="4" w:space="0" w:color="auto"/>
              <w:right w:val="single" w:sz="4" w:space="0" w:color="auto"/>
            </w:tcBorders>
            <w:shd w:val="clear" w:color="auto" w:fill="auto"/>
            <w:noWrap/>
            <w:vAlign w:val="bottom"/>
            <w:hideMark/>
          </w:tcPr>
          <w:p w14:paraId="270B330F" w14:textId="77777777" w:rsidR="00373F18" w:rsidRPr="00883D8D" w:rsidRDefault="00373F18" w:rsidP="00373F18">
            <w:pPr>
              <w:jc w:val="center"/>
              <w:rPr>
                <w:b/>
                <w:bCs/>
                <w:color w:val="000000"/>
                <w:sz w:val="20"/>
                <w:szCs w:val="20"/>
              </w:rPr>
            </w:pPr>
            <w:r w:rsidRPr="00883D8D">
              <w:rPr>
                <w:b/>
                <w:bCs/>
                <w:color w:val="000000"/>
                <w:sz w:val="20"/>
                <w:szCs w:val="20"/>
              </w:rPr>
              <w:t>al-1 </w:t>
            </w:r>
          </w:p>
        </w:tc>
        <w:tc>
          <w:tcPr>
            <w:tcW w:w="618" w:type="dxa"/>
            <w:tcBorders>
              <w:top w:val="nil"/>
              <w:left w:val="nil"/>
              <w:bottom w:val="single" w:sz="4" w:space="0" w:color="auto"/>
              <w:right w:val="single" w:sz="4" w:space="0" w:color="auto"/>
            </w:tcBorders>
            <w:shd w:val="clear" w:color="auto" w:fill="auto"/>
            <w:noWrap/>
            <w:vAlign w:val="bottom"/>
            <w:hideMark/>
          </w:tcPr>
          <w:p w14:paraId="73B29233" w14:textId="77777777" w:rsidR="00373F18" w:rsidRPr="00883D8D" w:rsidRDefault="00373F18" w:rsidP="00373F18">
            <w:pPr>
              <w:jc w:val="center"/>
              <w:rPr>
                <w:color w:val="000000"/>
                <w:sz w:val="20"/>
                <w:szCs w:val="20"/>
              </w:rPr>
            </w:pPr>
            <w:r w:rsidRPr="00883D8D">
              <w:rPr>
                <w:color w:val="000000"/>
                <w:sz w:val="20"/>
                <w:szCs w:val="20"/>
              </w:rPr>
              <w:t>Р-16</w:t>
            </w:r>
          </w:p>
        </w:tc>
        <w:tc>
          <w:tcPr>
            <w:tcW w:w="1501" w:type="dxa"/>
            <w:vMerge/>
            <w:tcBorders>
              <w:top w:val="nil"/>
              <w:left w:val="single" w:sz="4" w:space="0" w:color="auto"/>
              <w:bottom w:val="single" w:sz="4" w:space="0" w:color="auto"/>
              <w:right w:val="single" w:sz="4" w:space="0" w:color="auto"/>
            </w:tcBorders>
            <w:vAlign w:val="center"/>
            <w:hideMark/>
          </w:tcPr>
          <w:p w14:paraId="249FA0DF" w14:textId="77777777" w:rsidR="00373F18" w:rsidRPr="00883D8D" w:rsidRDefault="00373F18" w:rsidP="00373F18">
            <w:pPr>
              <w:rPr>
                <w:color w:val="000000"/>
                <w:sz w:val="20"/>
                <w:szCs w:val="20"/>
              </w:rPr>
            </w:pPr>
          </w:p>
        </w:tc>
        <w:tc>
          <w:tcPr>
            <w:tcW w:w="1448" w:type="dxa"/>
            <w:vMerge/>
            <w:tcBorders>
              <w:top w:val="nil"/>
              <w:left w:val="single" w:sz="4" w:space="0" w:color="auto"/>
              <w:bottom w:val="single" w:sz="4" w:space="0" w:color="auto"/>
              <w:right w:val="single" w:sz="4" w:space="0" w:color="auto"/>
            </w:tcBorders>
            <w:vAlign w:val="center"/>
            <w:hideMark/>
          </w:tcPr>
          <w:p w14:paraId="1AEB45AF" w14:textId="77777777" w:rsidR="00373F18" w:rsidRPr="00883D8D" w:rsidRDefault="00373F18" w:rsidP="00373F18">
            <w:pPr>
              <w:rPr>
                <w:color w:val="000000"/>
                <w:sz w:val="20"/>
                <w:szCs w:val="20"/>
              </w:rPr>
            </w:pPr>
          </w:p>
        </w:tc>
        <w:tc>
          <w:tcPr>
            <w:tcW w:w="1131" w:type="dxa"/>
            <w:tcBorders>
              <w:top w:val="nil"/>
              <w:left w:val="nil"/>
              <w:bottom w:val="single" w:sz="4" w:space="0" w:color="auto"/>
              <w:right w:val="single" w:sz="4" w:space="0" w:color="auto"/>
            </w:tcBorders>
            <w:shd w:val="clear" w:color="auto" w:fill="auto"/>
            <w:noWrap/>
            <w:vAlign w:val="center"/>
            <w:hideMark/>
          </w:tcPr>
          <w:p w14:paraId="4EDD06AB" w14:textId="77777777" w:rsidR="00373F18" w:rsidRPr="00883D8D" w:rsidRDefault="00373F18" w:rsidP="00373F18">
            <w:pPr>
              <w:jc w:val="center"/>
              <w:rPr>
                <w:color w:val="000000"/>
                <w:sz w:val="20"/>
                <w:szCs w:val="20"/>
              </w:rPr>
            </w:pPr>
            <w:r w:rsidRPr="00883D8D">
              <w:rPr>
                <w:color w:val="000000"/>
                <w:sz w:val="20"/>
                <w:szCs w:val="20"/>
              </w:rPr>
              <w:t>2,1</w:t>
            </w:r>
          </w:p>
        </w:tc>
        <w:tc>
          <w:tcPr>
            <w:tcW w:w="1135" w:type="dxa"/>
            <w:tcBorders>
              <w:top w:val="nil"/>
              <w:left w:val="nil"/>
              <w:bottom w:val="single" w:sz="4" w:space="0" w:color="auto"/>
              <w:right w:val="single" w:sz="4" w:space="0" w:color="auto"/>
            </w:tcBorders>
            <w:shd w:val="clear" w:color="auto" w:fill="auto"/>
            <w:noWrap/>
            <w:vAlign w:val="center"/>
            <w:hideMark/>
          </w:tcPr>
          <w:p w14:paraId="10559B86" w14:textId="77777777" w:rsidR="00373F18" w:rsidRPr="00883D8D" w:rsidRDefault="00373F18" w:rsidP="00373F18">
            <w:pPr>
              <w:jc w:val="center"/>
              <w:rPr>
                <w:color w:val="000000"/>
                <w:sz w:val="20"/>
                <w:szCs w:val="20"/>
              </w:rPr>
            </w:pPr>
            <w:r w:rsidRPr="00883D8D">
              <w:rPr>
                <w:color w:val="000000"/>
                <w:sz w:val="20"/>
                <w:szCs w:val="20"/>
              </w:rPr>
              <w:t>2,2</w:t>
            </w:r>
          </w:p>
        </w:tc>
        <w:tc>
          <w:tcPr>
            <w:tcW w:w="1229" w:type="dxa"/>
            <w:tcBorders>
              <w:top w:val="nil"/>
              <w:left w:val="nil"/>
              <w:bottom w:val="single" w:sz="4" w:space="0" w:color="auto"/>
              <w:right w:val="single" w:sz="4" w:space="0" w:color="auto"/>
            </w:tcBorders>
            <w:shd w:val="clear" w:color="auto" w:fill="auto"/>
            <w:noWrap/>
            <w:vAlign w:val="center"/>
            <w:hideMark/>
          </w:tcPr>
          <w:p w14:paraId="3F3C2F82" w14:textId="77777777" w:rsidR="00373F18" w:rsidRPr="00883D8D" w:rsidRDefault="00373F18" w:rsidP="00373F18">
            <w:pPr>
              <w:jc w:val="center"/>
              <w:rPr>
                <w:color w:val="000000"/>
                <w:sz w:val="20"/>
                <w:szCs w:val="20"/>
              </w:rPr>
            </w:pPr>
            <w:r w:rsidRPr="00883D8D">
              <w:rPr>
                <w:color w:val="000000"/>
                <w:sz w:val="20"/>
                <w:szCs w:val="20"/>
              </w:rPr>
              <w:t>0,4</w:t>
            </w:r>
          </w:p>
        </w:tc>
        <w:tc>
          <w:tcPr>
            <w:tcW w:w="1359" w:type="dxa"/>
            <w:tcBorders>
              <w:top w:val="nil"/>
              <w:left w:val="nil"/>
              <w:bottom w:val="single" w:sz="4" w:space="0" w:color="auto"/>
              <w:right w:val="single" w:sz="4" w:space="0" w:color="auto"/>
            </w:tcBorders>
            <w:shd w:val="clear" w:color="auto" w:fill="auto"/>
            <w:noWrap/>
            <w:vAlign w:val="center"/>
            <w:hideMark/>
          </w:tcPr>
          <w:p w14:paraId="02F7612D" w14:textId="77777777" w:rsidR="00373F18" w:rsidRPr="00883D8D" w:rsidRDefault="00373F18" w:rsidP="00373F18">
            <w:pPr>
              <w:jc w:val="center"/>
              <w:rPr>
                <w:color w:val="000000"/>
                <w:sz w:val="20"/>
                <w:szCs w:val="20"/>
              </w:rPr>
            </w:pPr>
            <w:r w:rsidRPr="00883D8D">
              <w:rPr>
                <w:color w:val="000000"/>
                <w:sz w:val="20"/>
                <w:szCs w:val="20"/>
              </w:rPr>
              <w:t>2,060</w:t>
            </w:r>
          </w:p>
        </w:tc>
        <w:tc>
          <w:tcPr>
            <w:tcW w:w="1229" w:type="dxa"/>
            <w:tcBorders>
              <w:top w:val="nil"/>
              <w:left w:val="nil"/>
              <w:bottom w:val="single" w:sz="4" w:space="0" w:color="auto"/>
              <w:right w:val="single" w:sz="4" w:space="0" w:color="auto"/>
            </w:tcBorders>
            <w:shd w:val="clear" w:color="auto" w:fill="auto"/>
            <w:noWrap/>
            <w:vAlign w:val="center"/>
            <w:hideMark/>
          </w:tcPr>
          <w:p w14:paraId="6757B1BE" w14:textId="77777777" w:rsidR="00373F18" w:rsidRPr="00883D8D" w:rsidRDefault="00373F18" w:rsidP="00373F18">
            <w:pPr>
              <w:jc w:val="center"/>
              <w:rPr>
                <w:color w:val="000000"/>
                <w:sz w:val="20"/>
                <w:szCs w:val="20"/>
              </w:rPr>
            </w:pPr>
            <w:r w:rsidRPr="00883D8D">
              <w:rPr>
                <w:color w:val="000000"/>
                <w:sz w:val="20"/>
                <w:szCs w:val="20"/>
              </w:rPr>
              <w:t>0,4</w:t>
            </w:r>
          </w:p>
        </w:tc>
        <w:tc>
          <w:tcPr>
            <w:tcW w:w="1359" w:type="dxa"/>
            <w:tcBorders>
              <w:top w:val="nil"/>
              <w:left w:val="nil"/>
              <w:bottom w:val="single" w:sz="4" w:space="0" w:color="auto"/>
              <w:right w:val="single" w:sz="4" w:space="0" w:color="auto"/>
            </w:tcBorders>
            <w:shd w:val="clear" w:color="auto" w:fill="auto"/>
            <w:noWrap/>
            <w:vAlign w:val="center"/>
            <w:hideMark/>
          </w:tcPr>
          <w:p w14:paraId="2A4AC149" w14:textId="77777777" w:rsidR="00373F18" w:rsidRPr="00883D8D" w:rsidRDefault="00373F18" w:rsidP="00373F18">
            <w:pPr>
              <w:jc w:val="center"/>
              <w:rPr>
                <w:color w:val="000000"/>
                <w:sz w:val="20"/>
                <w:szCs w:val="20"/>
              </w:rPr>
            </w:pPr>
            <w:r w:rsidRPr="00883D8D">
              <w:rPr>
                <w:color w:val="000000"/>
                <w:sz w:val="20"/>
                <w:szCs w:val="20"/>
              </w:rPr>
              <w:t>2,103</w:t>
            </w:r>
          </w:p>
        </w:tc>
        <w:tc>
          <w:tcPr>
            <w:tcW w:w="1156" w:type="dxa"/>
            <w:tcBorders>
              <w:top w:val="nil"/>
              <w:left w:val="nil"/>
              <w:bottom w:val="single" w:sz="4" w:space="0" w:color="auto"/>
              <w:right w:val="single" w:sz="4" w:space="0" w:color="auto"/>
            </w:tcBorders>
            <w:shd w:val="clear" w:color="auto" w:fill="auto"/>
            <w:noWrap/>
            <w:vAlign w:val="center"/>
            <w:hideMark/>
          </w:tcPr>
          <w:p w14:paraId="10E5D049" w14:textId="77777777" w:rsidR="00373F18" w:rsidRPr="00883D8D" w:rsidRDefault="00373F18" w:rsidP="00373F18">
            <w:pPr>
              <w:jc w:val="center"/>
              <w:rPr>
                <w:color w:val="000000"/>
                <w:sz w:val="20"/>
                <w:szCs w:val="20"/>
              </w:rPr>
            </w:pPr>
            <w:r w:rsidRPr="00883D8D">
              <w:rPr>
                <w:color w:val="000000"/>
                <w:sz w:val="20"/>
                <w:szCs w:val="20"/>
              </w:rPr>
              <w:t>5</w:t>
            </w:r>
          </w:p>
        </w:tc>
      </w:tr>
      <w:tr w:rsidR="00373F18" w:rsidRPr="00883D8D" w14:paraId="474EA6A6" w14:textId="77777777" w:rsidTr="00373F18">
        <w:trPr>
          <w:trHeight w:val="75"/>
        </w:trPr>
        <w:tc>
          <w:tcPr>
            <w:tcW w:w="1221" w:type="dxa"/>
            <w:tcBorders>
              <w:top w:val="nil"/>
              <w:left w:val="single" w:sz="4" w:space="0" w:color="auto"/>
              <w:bottom w:val="single" w:sz="4" w:space="0" w:color="auto"/>
              <w:right w:val="single" w:sz="4" w:space="0" w:color="auto"/>
            </w:tcBorders>
            <w:shd w:val="clear" w:color="auto" w:fill="auto"/>
            <w:noWrap/>
            <w:vAlign w:val="center"/>
            <w:hideMark/>
          </w:tcPr>
          <w:p w14:paraId="1312B9C9" w14:textId="77777777" w:rsidR="00373F18" w:rsidRPr="00883D8D" w:rsidRDefault="00373F18" w:rsidP="00373F18">
            <w:pPr>
              <w:jc w:val="center"/>
              <w:rPr>
                <w:color w:val="000000"/>
                <w:sz w:val="20"/>
                <w:szCs w:val="20"/>
              </w:rPr>
            </w:pPr>
            <w:r w:rsidRPr="00883D8D">
              <w:rPr>
                <w:color w:val="000000"/>
                <w:sz w:val="20"/>
                <w:szCs w:val="20"/>
              </w:rPr>
              <w:t>2026</w:t>
            </w:r>
          </w:p>
        </w:tc>
        <w:tc>
          <w:tcPr>
            <w:tcW w:w="1215" w:type="dxa"/>
            <w:tcBorders>
              <w:top w:val="nil"/>
              <w:left w:val="nil"/>
              <w:bottom w:val="single" w:sz="4" w:space="0" w:color="auto"/>
              <w:right w:val="single" w:sz="4" w:space="0" w:color="auto"/>
            </w:tcBorders>
            <w:shd w:val="clear" w:color="auto" w:fill="auto"/>
            <w:noWrap/>
            <w:vAlign w:val="bottom"/>
            <w:hideMark/>
          </w:tcPr>
          <w:p w14:paraId="506E21F2" w14:textId="77777777" w:rsidR="00373F18" w:rsidRPr="00883D8D" w:rsidRDefault="00373F18" w:rsidP="00373F18">
            <w:pPr>
              <w:jc w:val="center"/>
              <w:rPr>
                <w:b/>
                <w:bCs/>
                <w:color w:val="000000"/>
                <w:sz w:val="20"/>
                <w:szCs w:val="20"/>
              </w:rPr>
            </w:pPr>
            <w:r w:rsidRPr="00883D8D">
              <w:rPr>
                <w:b/>
                <w:bCs/>
                <w:color w:val="000000"/>
                <w:sz w:val="20"/>
                <w:szCs w:val="20"/>
              </w:rPr>
              <w:t>Ю-1+Ю-2</w:t>
            </w:r>
          </w:p>
        </w:tc>
        <w:tc>
          <w:tcPr>
            <w:tcW w:w="618" w:type="dxa"/>
            <w:tcBorders>
              <w:top w:val="nil"/>
              <w:left w:val="nil"/>
              <w:bottom w:val="single" w:sz="4" w:space="0" w:color="auto"/>
              <w:right w:val="single" w:sz="4" w:space="0" w:color="auto"/>
            </w:tcBorders>
            <w:shd w:val="clear" w:color="auto" w:fill="auto"/>
            <w:noWrap/>
            <w:vAlign w:val="bottom"/>
            <w:hideMark/>
          </w:tcPr>
          <w:p w14:paraId="2C191728" w14:textId="77777777" w:rsidR="00373F18" w:rsidRPr="00883D8D" w:rsidRDefault="00373F18" w:rsidP="00373F18">
            <w:pPr>
              <w:jc w:val="center"/>
              <w:rPr>
                <w:color w:val="000000"/>
                <w:sz w:val="20"/>
                <w:szCs w:val="20"/>
              </w:rPr>
            </w:pPr>
            <w:r w:rsidRPr="00883D8D">
              <w:rPr>
                <w:color w:val="000000"/>
                <w:sz w:val="20"/>
                <w:szCs w:val="20"/>
              </w:rPr>
              <w:t>Р-17</w:t>
            </w:r>
          </w:p>
        </w:tc>
        <w:tc>
          <w:tcPr>
            <w:tcW w:w="1501" w:type="dxa"/>
            <w:tcBorders>
              <w:top w:val="nil"/>
              <w:left w:val="single" w:sz="4" w:space="0" w:color="auto"/>
              <w:bottom w:val="single" w:sz="4" w:space="0" w:color="auto"/>
              <w:right w:val="single" w:sz="4" w:space="0" w:color="auto"/>
            </w:tcBorders>
            <w:shd w:val="clear" w:color="auto" w:fill="auto"/>
            <w:noWrap/>
            <w:vAlign w:val="center"/>
            <w:hideMark/>
          </w:tcPr>
          <w:p w14:paraId="599A35FE" w14:textId="77777777" w:rsidR="00373F18" w:rsidRPr="00883D8D" w:rsidRDefault="00373F18" w:rsidP="00373F18">
            <w:pPr>
              <w:jc w:val="center"/>
              <w:rPr>
                <w:color w:val="000000"/>
                <w:sz w:val="20"/>
                <w:szCs w:val="20"/>
              </w:rPr>
            </w:pPr>
            <w:r w:rsidRPr="00883D8D">
              <w:rPr>
                <w:color w:val="000000"/>
                <w:sz w:val="20"/>
                <w:szCs w:val="20"/>
              </w:rPr>
              <w:t>01.02.2026</w:t>
            </w:r>
          </w:p>
        </w:tc>
        <w:tc>
          <w:tcPr>
            <w:tcW w:w="1448" w:type="dxa"/>
            <w:vMerge w:val="restart"/>
            <w:tcBorders>
              <w:top w:val="nil"/>
              <w:left w:val="single" w:sz="4" w:space="0" w:color="auto"/>
              <w:bottom w:val="single" w:sz="4" w:space="0" w:color="auto"/>
              <w:right w:val="single" w:sz="4" w:space="0" w:color="auto"/>
            </w:tcBorders>
            <w:shd w:val="clear" w:color="auto" w:fill="auto"/>
            <w:vAlign w:val="center"/>
            <w:hideMark/>
          </w:tcPr>
          <w:p w14:paraId="0C1630A9" w14:textId="77777777" w:rsidR="00373F18" w:rsidRPr="00883D8D" w:rsidRDefault="00373F18" w:rsidP="00373F18">
            <w:pPr>
              <w:jc w:val="center"/>
              <w:rPr>
                <w:color w:val="000000"/>
                <w:sz w:val="20"/>
                <w:szCs w:val="20"/>
              </w:rPr>
            </w:pPr>
            <w:r w:rsidRPr="00883D8D">
              <w:rPr>
                <w:color w:val="000000"/>
                <w:sz w:val="20"/>
                <w:szCs w:val="20"/>
              </w:rPr>
              <w:t>опережающая добывающая</w:t>
            </w:r>
          </w:p>
        </w:tc>
        <w:tc>
          <w:tcPr>
            <w:tcW w:w="1131" w:type="dxa"/>
            <w:tcBorders>
              <w:top w:val="nil"/>
              <w:left w:val="nil"/>
              <w:bottom w:val="single" w:sz="4" w:space="0" w:color="auto"/>
              <w:right w:val="single" w:sz="4" w:space="0" w:color="auto"/>
            </w:tcBorders>
            <w:shd w:val="clear" w:color="auto" w:fill="auto"/>
            <w:noWrap/>
            <w:vAlign w:val="center"/>
            <w:hideMark/>
          </w:tcPr>
          <w:p w14:paraId="4A557FA3" w14:textId="77777777" w:rsidR="00373F18" w:rsidRPr="00883D8D" w:rsidRDefault="00373F18" w:rsidP="00373F18">
            <w:pPr>
              <w:jc w:val="center"/>
              <w:rPr>
                <w:color w:val="000000"/>
                <w:sz w:val="20"/>
                <w:szCs w:val="20"/>
              </w:rPr>
            </w:pPr>
            <w:r w:rsidRPr="00883D8D">
              <w:rPr>
                <w:color w:val="000000"/>
                <w:sz w:val="20"/>
                <w:szCs w:val="20"/>
              </w:rPr>
              <w:t>2,4</w:t>
            </w:r>
          </w:p>
        </w:tc>
        <w:tc>
          <w:tcPr>
            <w:tcW w:w="1135" w:type="dxa"/>
            <w:tcBorders>
              <w:top w:val="nil"/>
              <w:left w:val="nil"/>
              <w:bottom w:val="single" w:sz="4" w:space="0" w:color="auto"/>
              <w:right w:val="single" w:sz="4" w:space="0" w:color="auto"/>
            </w:tcBorders>
            <w:shd w:val="clear" w:color="auto" w:fill="auto"/>
            <w:noWrap/>
            <w:vAlign w:val="center"/>
            <w:hideMark/>
          </w:tcPr>
          <w:p w14:paraId="4D0E6B8D" w14:textId="77777777" w:rsidR="00373F18" w:rsidRPr="00883D8D" w:rsidRDefault="00373F18" w:rsidP="00373F18">
            <w:pPr>
              <w:jc w:val="center"/>
              <w:rPr>
                <w:color w:val="000000"/>
                <w:sz w:val="20"/>
                <w:szCs w:val="20"/>
              </w:rPr>
            </w:pPr>
            <w:r w:rsidRPr="00883D8D">
              <w:rPr>
                <w:color w:val="000000"/>
                <w:sz w:val="20"/>
                <w:szCs w:val="20"/>
              </w:rPr>
              <w:t>2,4</w:t>
            </w:r>
          </w:p>
        </w:tc>
        <w:tc>
          <w:tcPr>
            <w:tcW w:w="1229" w:type="dxa"/>
            <w:tcBorders>
              <w:top w:val="nil"/>
              <w:left w:val="nil"/>
              <w:bottom w:val="single" w:sz="4" w:space="0" w:color="auto"/>
              <w:right w:val="single" w:sz="4" w:space="0" w:color="auto"/>
            </w:tcBorders>
            <w:shd w:val="clear" w:color="auto" w:fill="auto"/>
            <w:noWrap/>
            <w:vAlign w:val="center"/>
            <w:hideMark/>
          </w:tcPr>
          <w:p w14:paraId="3D40EA2C" w14:textId="77777777" w:rsidR="00373F18" w:rsidRPr="00883D8D" w:rsidRDefault="00373F18" w:rsidP="00373F18">
            <w:pPr>
              <w:jc w:val="center"/>
              <w:rPr>
                <w:color w:val="000000"/>
                <w:sz w:val="20"/>
                <w:szCs w:val="20"/>
              </w:rPr>
            </w:pPr>
            <w:r w:rsidRPr="00883D8D">
              <w:rPr>
                <w:color w:val="000000"/>
                <w:sz w:val="20"/>
                <w:szCs w:val="20"/>
              </w:rPr>
              <w:t>0,7</w:t>
            </w:r>
          </w:p>
        </w:tc>
        <w:tc>
          <w:tcPr>
            <w:tcW w:w="1359" w:type="dxa"/>
            <w:tcBorders>
              <w:top w:val="nil"/>
              <w:left w:val="nil"/>
              <w:bottom w:val="single" w:sz="4" w:space="0" w:color="auto"/>
              <w:right w:val="single" w:sz="4" w:space="0" w:color="auto"/>
            </w:tcBorders>
            <w:shd w:val="clear" w:color="auto" w:fill="auto"/>
            <w:noWrap/>
            <w:vAlign w:val="center"/>
            <w:hideMark/>
          </w:tcPr>
          <w:p w14:paraId="7E646DAD" w14:textId="77777777" w:rsidR="00373F18" w:rsidRPr="00883D8D" w:rsidRDefault="00373F18" w:rsidP="00373F18">
            <w:pPr>
              <w:jc w:val="center"/>
              <w:rPr>
                <w:color w:val="000000"/>
                <w:sz w:val="20"/>
                <w:szCs w:val="20"/>
              </w:rPr>
            </w:pPr>
            <w:r w:rsidRPr="00883D8D">
              <w:rPr>
                <w:color w:val="000000"/>
                <w:sz w:val="20"/>
                <w:szCs w:val="20"/>
              </w:rPr>
              <w:t>0,707</w:t>
            </w:r>
          </w:p>
        </w:tc>
        <w:tc>
          <w:tcPr>
            <w:tcW w:w="1229" w:type="dxa"/>
            <w:tcBorders>
              <w:top w:val="nil"/>
              <w:left w:val="nil"/>
              <w:bottom w:val="single" w:sz="4" w:space="0" w:color="auto"/>
              <w:right w:val="single" w:sz="4" w:space="0" w:color="auto"/>
            </w:tcBorders>
            <w:shd w:val="clear" w:color="auto" w:fill="auto"/>
            <w:noWrap/>
            <w:vAlign w:val="center"/>
            <w:hideMark/>
          </w:tcPr>
          <w:p w14:paraId="6DD081ED" w14:textId="77777777" w:rsidR="00373F18" w:rsidRPr="00883D8D" w:rsidRDefault="00373F18" w:rsidP="00373F18">
            <w:pPr>
              <w:jc w:val="center"/>
              <w:rPr>
                <w:color w:val="000000"/>
                <w:sz w:val="20"/>
                <w:szCs w:val="20"/>
              </w:rPr>
            </w:pPr>
            <w:r w:rsidRPr="00883D8D">
              <w:rPr>
                <w:color w:val="000000"/>
                <w:sz w:val="20"/>
                <w:szCs w:val="20"/>
              </w:rPr>
              <w:t>0,7</w:t>
            </w:r>
          </w:p>
        </w:tc>
        <w:tc>
          <w:tcPr>
            <w:tcW w:w="1359" w:type="dxa"/>
            <w:tcBorders>
              <w:top w:val="nil"/>
              <w:left w:val="nil"/>
              <w:bottom w:val="single" w:sz="4" w:space="0" w:color="auto"/>
              <w:right w:val="single" w:sz="4" w:space="0" w:color="auto"/>
            </w:tcBorders>
            <w:shd w:val="clear" w:color="auto" w:fill="auto"/>
            <w:noWrap/>
            <w:vAlign w:val="center"/>
            <w:hideMark/>
          </w:tcPr>
          <w:p w14:paraId="73155981" w14:textId="77777777" w:rsidR="00373F18" w:rsidRPr="00883D8D" w:rsidRDefault="00373F18" w:rsidP="00373F18">
            <w:pPr>
              <w:jc w:val="center"/>
              <w:rPr>
                <w:color w:val="000000"/>
                <w:sz w:val="20"/>
                <w:szCs w:val="20"/>
              </w:rPr>
            </w:pPr>
            <w:r w:rsidRPr="00883D8D">
              <w:rPr>
                <w:color w:val="000000"/>
                <w:sz w:val="20"/>
                <w:szCs w:val="20"/>
              </w:rPr>
              <w:t>0,707</w:t>
            </w:r>
          </w:p>
        </w:tc>
        <w:tc>
          <w:tcPr>
            <w:tcW w:w="1156" w:type="dxa"/>
            <w:tcBorders>
              <w:top w:val="nil"/>
              <w:left w:val="nil"/>
              <w:bottom w:val="single" w:sz="4" w:space="0" w:color="auto"/>
              <w:right w:val="single" w:sz="4" w:space="0" w:color="auto"/>
            </w:tcBorders>
            <w:shd w:val="clear" w:color="auto" w:fill="auto"/>
            <w:noWrap/>
            <w:vAlign w:val="center"/>
            <w:hideMark/>
          </w:tcPr>
          <w:p w14:paraId="1517A62C" w14:textId="77777777" w:rsidR="00373F18" w:rsidRPr="00883D8D" w:rsidRDefault="00373F18" w:rsidP="00373F18">
            <w:pPr>
              <w:jc w:val="center"/>
              <w:rPr>
                <w:color w:val="000000"/>
                <w:sz w:val="20"/>
                <w:szCs w:val="20"/>
              </w:rPr>
            </w:pPr>
            <w:r w:rsidRPr="00883D8D">
              <w:rPr>
                <w:color w:val="000000"/>
                <w:sz w:val="20"/>
                <w:szCs w:val="20"/>
              </w:rPr>
              <w:t>0</w:t>
            </w:r>
          </w:p>
        </w:tc>
      </w:tr>
      <w:tr w:rsidR="00373F18" w:rsidRPr="00883D8D" w14:paraId="2271620E" w14:textId="77777777" w:rsidTr="00373F18">
        <w:trPr>
          <w:trHeight w:val="75"/>
        </w:trPr>
        <w:tc>
          <w:tcPr>
            <w:tcW w:w="1221" w:type="dxa"/>
            <w:tcBorders>
              <w:top w:val="nil"/>
              <w:left w:val="single" w:sz="4" w:space="0" w:color="auto"/>
              <w:bottom w:val="single" w:sz="4" w:space="0" w:color="auto"/>
              <w:right w:val="single" w:sz="4" w:space="0" w:color="auto"/>
            </w:tcBorders>
            <w:shd w:val="clear" w:color="auto" w:fill="auto"/>
            <w:noWrap/>
            <w:vAlign w:val="center"/>
            <w:hideMark/>
          </w:tcPr>
          <w:p w14:paraId="2F5BFEC7" w14:textId="77777777" w:rsidR="00373F18" w:rsidRPr="00883D8D" w:rsidRDefault="00373F18" w:rsidP="00373F18">
            <w:pPr>
              <w:jc w:val="center"/>
              <w:rPr>
                <w:color w:val="000000"/>
                <w:sz w:val="20"/>
                <w:szCs w:val="20"/>
              </w:rPr>
            </w:pPr>
            <w:r w:rsidRPr="00883D8D">
              <w:rPr>
                <w:color w:val="000000"/>
                <w:sz w:val="20"/>
                <w:szCs w:val="20"/>
              </w:rPr>
              <w:t>2027</w:t>
            </w:r>
          </w:p>
        </w:tc>
        <w:tc>
          <w:tcPr>
            <w:tcW w:w="1215" w:type="dxa"/>
            <w:tcBorders>
              <w:top w:val="nil"/>
              <w:left w:val="nil"/>
              <w:bottom w:val="single" w:sz="4" w:space="0" w:color="auto"/>
              <w:right w:val="single" w:sz="4" w:space="0" w:color="auto"/>
            </w:tcBorders>
            <w:shd w:val="clear" w:color="auto" w:fill="auto"/>
            <w:noWrap/>
            <w:vAlign w:val="bottom"/>
            <w:hideMark/>
          </w:tcPr>
          <w:p w14:paraId="7749F547" w14:textId="77777777" w:rsidR="00373F18" w:rsidRPr="00883D8D" w:rsidRDefault="00373F18" w:rsidP="00373F18">
            <w:pPr>
              <w:jc w:val="center"/>
              <w:rPr>
                <w:b/>
                <w:bCs/>
                <w:color w:val="000000"/>
                <w:sz w:val="20"/>
                <w:szCs w:val="20"/>
              </w:rPr>
            </w:pPr>
            <w:r w:rsidRPr="00883D8D">
              <w:rPr>
                <w:b/>
                <w:bCs/>
                <w:color w:val="000000"/>
                <w:sz w:val="20"/>
                <w:szCs w:val="20"/>
              </w:rPr>
              <w:t>g-1</w:t>
            </w:r>
          </w:p>
        </w:tc>
        <w:tc>
          <w:tcPr>
            <w:tcW w:w="618" w:type="dxa"/>
            <w:tcBorders>
              <w:top w:val="nil"/>
              <w:left w:val="nil"/>
              <w:bottom w:val="single" w:sz="4" w:space="0" w:color="auto"/>
              <w:right w:val="single" w:sz="4" w:space="0" w:color="auto"/>
            </w:tcBorders>
            <w:shd w:val="clear" w:color="auto" w:fill="auto"/>
            <w:noWrap/>
            <w:vAlign w:val="bottom"/>
            <w:hideMark/>
          </w:tcPr>
          <w:p w14:paraId="6B538E97" w14:textId="77777777" w:rsidR="00373F18" w:rsidRPr="00883D8D" w:rsidRDefault="00373F18" w:rsidP="00373F18">
            <w:pPr>
              <w:jc w:val="center"/>
              <w:rPr>
                <w:color w:val="000000"/>
                <w:sz w:val="20"/>
                <w:szCs w:val="20"/>
              </w:rPr>
            </w:pPr>
            <w:r w:rsidRPr="00883D8D">
              <w:rPr>
                <w:color w:val="000000"/>
                <w:sz w:val="20"/>
                <w:szCs w:val="20"/>
              </w:rPr>
              <w:t>Р-17</w:t>
            </w:r>
          </w:p>
        </w:tc>
        <w:tc>
          <w:tcPr>
            <w:tcW w:w="1501" w:type="dxa"/>
            <w:tcBorders>
              <w:top w:val="nil"/>
              <w:left w:val="single" w:sz="4" w:space="0" w:color="auto"/>
              <w:bottom w:val="single" w:sz="4" w:space="0" w:color="auto"/>
              <w:right w:val="single" w:sz="4" w:space="0" w:color="auto"/>
            </w:tcBorders>
            <w:shd w:val="clear" w:color="auto" w:fill="auto"/>
            <w:vAlign w:val="center"/>
            <w:hideMark/>
          </w:tcPr>
          <w:p w14:paraId="7F9222F9" w14:textId="77777777" w:rsidR="00373F18" w:rsidRPr="00883D8D" w:rsidRDefault="00373F18" w:rsidP="00373F18">
            <w:pPr>
              <w:rPr>
                <w:color w:val="000000"/>
                <w:sz w:val="20"/>
                <w:szCs w:val="20"/>
              </w:rPr>
            </w:pPr>
            <w:r w:rsidRPr="00883D8D">
              <w:rPr>
                <w:color w:val="000000"/>
                <w:sz w:val="20"/>
                <w:szCs w:val="20"/>
              </w:rPr>
              <w:t>01.01.2027</w:t>
            </w:r>
          </w:p>
        </w:tc>
        <w:tc>
          <w:tcPr>
            <w:tcW w:w="1448" w:type="dxa"/>
            <w:vMerge/>
            <w:tcBorders>
              <w:top w:val="nil"/>
              <w:left w:val="single" w:sz="4" w:space="0" w:color="auto"/>
              <w:bottom w:val="single" w:sz="4" w:space="0" w:color="auto"/>
              <w:right w:val="single" w:sz="4" w:space="0" w:color="auto"/>
            </w:tcBorders>
            <w:vAlign w:val="center"/>
            <w:hideMark/>
          </w:tcPr>
          <w:p w14:paraId="2454AEDB" w14:textId="77777777" w:rsidR="00373F18" w:rsidRPr="00883D8D" w:rsidRDefault="00373F18" w:rsidP="00373F18">
            <w:pPr>
              <w:rPr>
                <w:color w:val="000000"/>
                <w:sz w:val="20"/>
                <w:szCs w:val="20"/>
              </w:rPr>
            </w:pPr>
          </w:p>
        </w:tc>
        <w:tc>
          <w:tcPr>
            <w:tcW w:w="1131" w:type="dxa"/>
            <w:tcBorders>
              <w:top w:val="nil"/>
              <w:left w:val="nil"/>
              <w:bottom w:val="single" w:sz="4" w:space="0" w:color="auto"/>
              <w:right w:val="single" w:sz="4" w:space="0" w:color="auto"/>
            </w:tcBorders>
            <w:shd w:val="clear" w:color="auto" w:fill="auto"/>
            <w:noWrap/>
            <w:vAlign w:val="center"/>
            <w:hideMark/>
          </w:tcPr>
          <w:p w14:paraId="5FC4DFE6" w14:textId="77777777" w:rsidR="00373F18" w:rsidRPr="00883D8D" w:rsidRDefault="00373F18" w:rsidP="00373F18">
            <w:pPr>
              <w:jc w:val="center"/>
              <w:rPr>
                <w:color w:val="000000"/>
                <w:sz w:val="20"/>
                <w:szCs w:val="20"/>
              </w:rPr>
            </w:pPr>
            <w:r w:rsidRPr="00883D8D">
              <w:rPr>
                <w:color w:val="000000"/>
                <w:sz w:val="20"/>
                <w:szCs w:val="20"/>
              </w:rPr>
              <w:t>1,6</w:t>
            </w:r>
          </w:p>
        </w:tc>
        <w:tc>
          <w:tcPr>
            <w:tcW w:w="1135" w:type="dxa"/>
            <w:tcBorders>
              <w:top w:val="nil"/>
              <w:left w:val="nil"/>
              <w:bottom w:val="single" w:sz="4" w:space="0" w:color="auto"/>
              <w:right w:val="single" w:sz="4" w:space="0" w:color="auto"/>
            </w:tcBorders>
            <w:shd w:val="clear" w:color="auto" w:fill="auto"/>
            <w:noWrap/>
            <w:vAlign w:val="center"/>
            <w:hideMark/>
          </w:tcPr>
          <w:p w14:paraId="1ECE5A51" w14:textId="77777777" w:rsidR="00373F18" w:rsidRPr="00883D8D" w:rsidRDefault="00373F18" w:rsidP="00373F18">
            <w:pPr>
              <w:jc w:val="center"/>
              <w:rPr>
                <w:color w:val="000000"/>
                <w:sz w:val="20"/>
                <w:szCs w:val="20"/>
              </w:rPr>
            </w:pPr>
            <w:r w:rsidRPr="00883D8D">
              <w:rPr>
                <w:color w:val="000000"/>
                <w:sz w:val="20"/>
                <w:szCs w:val="20"/>
              </w:rPr>
              <w:t>1,6</w:t>
            </w:r>
          </w:p>
        </w:tc>
        <w:tc>
          <w:tcPr>
            <w:tcW w:w="1229" w:type="dxa"/>
            <w:tcBorders>
              <w:top w:val="nil"/>
              <w:left w:val="nil"/>
              <w:bottom w:val="single" w:sz="4" w:space="0" w:color="auto"/>
              <w:right w:val="single" w:sz="4" w:space="0" w:color="auto"/>
            </w:tcBorders>
            <w:shd w:val="clear" w:color="auto" w:fill="auto"/>
            <w:noWrap/>
            <w:vAlign w:val="center"/>
            <w:hideMark/>
          </w:tcPr>
          <w:p w14:paraId="6D6B8E25" w14:textId="77777777" w:rsidR="00373F18" w:rsidRPr="00883D8D" w:rsidRDefault="00373F18" w:rsidP="00373F18">
            <w:pPr>
              <w:jc w:val="center"/>
              <w:rPr>
                <w:color w:val="000000"/>
                <w:sz w:val="20"/>
                <w:szCs w:val="20"/>
              </w:rPr>
            </w:pPr>
            <w:r w:rsidRPr="00883D8D">
              <w:rPr>
                <w:color w:val="000000"/>
                <w:sz w:val="20"/>
                <w:szCs w:val="20"/>
              </w:rPr>
              <w:t>0,5</w:t>
            </w:r>
          </w:p>
        </w:tc>
        <w:tc>
          <w:tcPr>
            <w:tcW w:w="1359" w:type="dxa"/>
            <w:tcBorders>
              <w:top w:val="nil"/>
              <w:left w:val="nil"/>
              <w:bottom w:val="single" w:sz="4" w:space="0" w:color="auto"/>
              <w:right w:val="single" w:sz="4" w:space="0" w:color="auto"/>
            </w:tcBorders>
            <w:shd w:val="clear" w:color="auto" w:fill="auto"/>
            <w:noWrap/>
            <w:vAlign w:val="center"/>
            <w:hideMark/>
          </w:tcPr>
          <w:p w14:paraId="52390E89" w14:textId="77777777" w:rsidR="00373F18" w:rsidRPr="00883D8D" w:rsidRDefault="00373F18" w:rsidP="00373F18">
            <w:pPr>
              <w:jc w:val="center"/>
              <w:rPr>
                <w:color w:val="000000"/>
                <w:sz w:val="20"/>
                <w:szCs w:val="20"/>
              </w:rPr>
            </w:pPr>
            <w:r w:rsidRPr="00883D8D">
              <w:rPr>
                <w:color w:val="000000"/>
                <w:sz w:val="20"/>
                <w:szCs w:val="20"/>
              </w:rPr>
              <w:t>0,534</w:t>
            </w:r>
          </w:p>
        </w:tc>
        <w:tc>
          <w:tcPr>
            <w:tcW w:w="1229" w:type="dxa"/>
            <w:tcBorders>
              <w:top w:val="nil"/>
              <w:left w:val="nil"/>
              <w:bottom w:val="single" w:sz="4" w:space="0" w:color="auto"/>
              <w:right w:val="single" w:sz="4" w:space="0" w:color="auto"/>
            </w:tcBorders>
            <w:shd w:val="clear" w:color="auto" w:fill="auto"/>
            <w:noWrap/>
            <w:vAlign w:val="center"/>
            <w:hideMark/>
          </w:tcPr>
          <w:p w14:paraId="71EF8997" w14:textId="77777777" w:rsidR="00373F18" w:rsidRPr="00883D8D" w:rsidRDefault="00373F18" w:rsidP="00373F18">
            <w:pPr>
              <w:jc w:val="center"/>
              <w:rPr>
                <w:color w:val="000000"/>
                <w:sz w:val="20"/>
                <w:szCs w:val="20"/>
              </w:rPr>
            </w:pPr>
            <w:r w:rsidRPr="00883D8D">
              <w:rPr>
                <w:color w:val="000000"/>
                <w:sz w:val="20"/>
                <w:szCs w:val="20"/>
              </w:rPr>
              <w:t>0,5</w:t>
            </w:r>
          </w:p>
        </w:tc>
        <w:tc>
          <w:tcPr>
            <w:tcW w:w="1359" w:type="dxa"/>
            <w:tcBorders>
              <w:top w:val="nil"/>
              <w:left w:val="nil"/>
              <w:bottom w:val="single" w:sz="4" w:space="0" w:color="auto"/>
              <w:right w:val="single" w:sz="4" w:space="0" w:color="auto"/>
            </w:tcBorders>
            <w:shd w:val="clear" w:color="auto" w:fill="auto"/>
            <w:noWrap/>
            <w:vAlign w:val="center"/>
            <w:hideMark/>
          </w:tcPr>
          <w:p w14:paraId="0D7E4E4F" w14:textId="77777777" w:rsidR="00373F18" w:rsidRPr="00883D8D" w:rsidRDefault="00373F18" w:rsidP="00373F18">
            <w:pPr>
              <w:jc w:val="center"/>
              <w:rPr>
                <w:color w:val="000000"/>
                <w:sz w:val="20"/>
                <w:szCs w:val="20"/>
              </w:rPr>
            </w:pPr>
            <w:r w:rsidRPr="00883D8D">
              <w:rPr>
                <w:color w:val="000000"/>
                <w:sz w:val="20"/>
                <w:szCs w:val="20"/>
              </w:rPr>
              <w:t>0,534</w:t>
            </w:r>
          </w:p>
        </w:tc>
        <w:tc>
          <w:tcPr>
            <w:tcW w:w="1156" w:type="dxa"/>
            <w:tcBorders>
              <w:top w:val="nil"/>
              <w:left w:val="nil"/>
              <w:bottom w:val="single" w:sz="4" w:space="0" w:color="auto"/>
              <w:right w:val="single" w:sz="4" w:space="0" w:color="auto"/>
            </w:tcBorders>
            <w:shd w:val="clear" w:color="auto" w:fill="auto"/>
            <w:noWrap/>
            <w:vAlign w:val="center"/>
            <w:hideMark/>
          </w:tcPr>
          <w:p w14:paraId="418EE844" w14:textId="77777777" w:rsidR="00373F18" w:rsidRPr="00883D8D" w:rsidRDefault="00373F18" w:rsidP="00373F18">
            <w:pPr>
              <w:jc w:val="center"/>
              <w:rPr>
                <w:color w:val="000000"/>
                <w:sz w:val="20"/>
                <w:szCs w:val="20"/>
              </w:rPr>
            </w:pPr>
            <w:r w:rsidRPr="00883D8D">
              <w:rPr>
                <w:color w:val="000000"/>
                <w:sz w:val="20"/>
                <w:szCs w:val="20"/>
              </w:rPr>
              <w:t>0</w:t>
            </w:r>
          </w:p>
        </w:tc>
      </w:tr>
      <w:tr w:rsidR="00373F18" w:rsidRPr="00883D8D" w14:paraId="5B896ED4" w14:textId="77777777" w:rsidTr="00373F18">
        <w:trPr>
          <w:trHeight w:val="309"/>
        </w:trPr>
        <w:tc>
          <w:tcPr>
            <w:tcW w:w="1221" w:type="dxa"/>
            <w:tcBorders>
              <w:top w:val="nil"/>
              <w:left w:val="single" w:sz="4" w:space="0" w:color="auto"/>
              <w:bottom w:val="single" w:sz="4" w:space="0" w:color="auto"/>
              <w:right w:val="single" w:sz="4" w:space="0" w:color="auto"/>
            </w:tcBorders>
            <w:shd w:val="clear" w:color="auto" w:fill="auto"/>
            <w:noWrap/>
            <w:vAlign w:val="center"/>
            <w:hideMark/>
          </w:tcPr>
          <w:p w14:paraId="72CB7565" w14:textId="77777777" w:rsidR="00373F18" w:rsidRPr="00883D8D" w:rsidRDefault="00373F18" w:rsidP="00373F18">
            <w:pPr>
              <w:jc w:val="center"/>
              <w:rPr>
                <w:color w:val="000000"/>
                <w:sz w:val="20"/>
                <w:szCs w:val="20"/>
              </w:rPr>
            </w:pPr>
            <w:r w:rsidRPr="00883D8D">
              <w:rPr>
                <w:color w:val="000000"/>
                <w:sz w:val="20"/>
                <w:szCs w:val="20"/>
              </w:rPr>
              <w:t>28.06.2028</w:t>
            </w:r>
          </w:p>
        </w:tc>
        <w:tc>
          <w:tcPr>
            <w:tcW w:w="1215" w:type="dxa"/>
            <w:tcBorders>
              <w:top w:val="nil"/>
              <w:left w:val="nil"/>
              <w:bottom w:val="single" w:sz="4" w:space="0" w:color="auto"/>
              <w:right w:val="single" w:sz="4" w:space="0" w:color="auto"/>
            </w:tcBorders>
            <w:shd w:val="clear" w:color="auto" w:fill="auto"/>
            <w:noWrap/>
            <w:vAlign w:val="bottom"/>
            <w:hideMark/>
          </w:tcPr>
          <w:p w14:paraId="02639A62" w14:textId="77777777" w:rsidR="00373F18" w:rsidRPr="00883D8D" w:rsidRDefault="00373F18" w:rsidP="00373F18">
            <w:pPr>
              <w:jc w:val="center"/>
              <w:rPr>
                <w:b/>
                <w:bCs/>
                <w:color w:val="000000"/>
                <w:sz w:val="20"/>
                <w:szCs w:val="20"/>
              </w:rPr>
            </w:pPr>
            <w:r w:rsidRPr="00883D8D">
              <w:rPr>
                <w:b/>
                <w:bCs/>
                <w:color w:val="000000"/>
                <w:sz w:val="20"/>
                <w:szCs w:val="20"/>
              </w:rPr>
              <w:t>al-1 </w:t>
            </w:r>
          </w:p>
        </w:tc>
        <w:tc>
          <w:tcPr>
            <w:tcW w:w="618" w:type="dxa"/>
            <w:tcBorders>
              <w:top w:val="nil"/>
              <w:left w:val="nil"/>
              <w:bottom w:val="single" w:sz="4" w:space="0" w:color="auto"/>
              <w:right w:val="single" w:sz="4" w:space="0" w:color="auto"/>
            </w:tcBorders>
            <w:shd w:val="clear" w:color="auto" w:fill="auto"/>
            <w:noWrap/>
            <w:vAlign w:val="bottom"/>
            <w:hideMark/>
          </w:tcPr>
          <w:p w14:paraId="42264A4A" w14:textId="77777777" w:rsidR="00373F18" w:rsidRPr="00883D8D" w:rsidRDefault="00373F18" w:rsidP="00373F18">
            <w:pPr>
              <w:jc w:val="center"/>
              <w:rPr>
                <w:color w:val="000000"/>
                <w:sz w:val="20"/>
                <w:szCs w:val="20"/>
              </w:rPr>
            </w:pPr>
            <w:r w:rsidRPr="00883D8D">
              <w:rPr>
                <w:color w:val="000000"/>
                <w:sz w:val="20"/>
                <w:szCs w:val="20"/>
              </w:rPr>
              <w:t>Р-17</w:t>
            </w:r>
          </w:p>
        </w:tc>
        <w:tc>
          <w:tcPr>
            <w:tcW w:w="1501" w:type="dxa"/>
            <w:tcBorders>
              <w:top w:val="nil"/>
              <w:left w:val="single" w:sz="4" w:space="0" w:color="auto"/>
              <w:bottom w:val="single" w:sz="4" w:space="0" w:color="auto"/>
              <w:right w:val="single" w:sz="4" w:space="0" w:color="auto"/>
            </w:tcBorders>
            <w:shd w:val="clear" w:color="auto" w:fill="auto"/>
            <w:vAlign w:val="center"/>
            <w:hideMark/>
          </w:tcPr>
          <w:p w14:paraId="51FCC490" w14:textId="77777777" w:rsidR="00373F18" w:rsidRPr="00883D8D" w:rsidRDefault="00373F18" w:rsidP="00373F18">
            <w:pPr>
              <w:rPr>
                <w:color w:val="000000"/>
                <w:sz w:val="20"/>
                <w:szCs w:val="20"/>
              </w:rPr>
            </w:pPr>
            <w:r w:rsidRPr="00883D8D">
              <w:rPr>
                <w:color w:val="000000"/>
                <w:sz w:val="20"/>
                <w:szCs w:val="20"/>
              </w:rPr>
              <w:t>01.01.2028</w:t>
            </w:r>
          </w:p>
        </w:tc>
        <w:tc>
          <w:tcPr>
            <w:tcW w:w="1448" w:type="dxa"/>
            <w:vMerge/>
            <w:tcBorders>
              <w:top w:val="nil"/>
              <w:left w:val="single" w:sz="4" w:space="0" w:color="auto"/>
              <w:bottom w:val="single" w:sz="4" w:space="0" w:color="auto"/>
              <w:right w:val="single" w:sz="4" w:space="0" w:color="auto"/>
            </w:tcBorders>
            <w:vAlign w:val="center"/>
            <w:hideMark/>
          </w:tcPr>
          <w:p w14:paraId="690DA452" w14:textId="77777777" w:rsidR="00373F18" w:rsidRPr="00883D8D" w:rsidRDefault="00373F18" w:rsidP="00373F18">
            <w:pPr>
              <w:rPr>
                <w:color w:val="000000"/>
                <w:sz w:val="20"/>
                <w:szCs w:val="20"/>
              </w:rPr>
            </w:pPr>
          </w:p>
        </w:tc>
        <w:tc>
          <w:tcPr>
            <w:tcW w:w="1131" w:type="dxa"/>
            <w:tcBorders>
              <w:top w:val="nil"/>
              <w:left w:val="nil"/>
              <w:bottom w:val="single" w:sz="4" w:space="0" w:color="auto"/>
              <w:right w:val="single" w:sz="4" w:space="0" w:color="auto"/>
            </w:tcBorders>
            <w:shd w:val="clear" w:color="auto" w:fill="auto"/>
            <w:noWrap/>
            <w:vAlign w:val="center"/>
            <w:hideMark/>
          </w:tcPr>
          <w:p w14:paraId="4B65E017" w14:textId="77777777" w:rsidR="00373F18" w:rsidRPr="00883D8D" w:rsidRDefault="00373F18" w:rsidP="00373F18">
            <w:pPr>
              <w:jc w:val="center"/>
              <w:rPr>
                <w:color w:val="000000"/>
                <w:sz w:val="20"/>
                <w:szCs w:val="20"/>
              </w:rPr>
            </w:pPr>
            <w:r w:rsidRPr="00883D8D">
              <w:rPr>
                <w:color w:val="000000"/>
                <w:sz w:val="20"/>
                <w:szCs w:val="20"/>
              </w:rPr>
              <w:t>1,06</w:t>
            </w:r>
          </w:p>
        </w:tc>
        <w:tc>
          <w:tcPr>
            <w:tcW w:w="1135" w:type="dxa"/>
            <w:tcBorders>
              <w:top w:val="nil"/>
              <w:left w:val="nil"/>
              <w:bottom w:val="single" w:sz="4" w:space="0" w:color="auto"/>
              <w:right w:val="single" w:sz="4" w:space="0" w:color="auto"/>
            </w:tcBorders>
            <w:shd w:val="clear" w:color="auto" w:fill="auto"/>
            <w:noWrap/>
            <w:vAlign w:val="center"/>
            <w:hideMark/>
          </w:tcPr>
          <w:p w14:paraId="1E52A754" w14:textId="77777777" w:rsidR="00373F18" w:rsidRPr="00883D8D" w:rsidRDefault="00373F18" w:rsidP="00373F18">
            <w:pPr>
              <w:jc w:val="center"/>
              <w:rPr>
                <w:color w:val="000000"/>
                <w:sz w:val="20"/>
                <w:szCs w:val="20"/>
              </w:rPr>
            </w:pPr>
            <w:r w:rsidRPr="00883D8D">
              <w:rPr>
                <w:color w:val="000000"/>
                <w:sz w:val="20"/>
                <w:szCs w:val="20"/>
              </w:rPr>
              <w:t>1,1</w:t>
            </w:r>
          </w:p>
        </w:tc>
        <w:tc>
          <w:tcPr>
            <w:tcW w:w="1229" w:type="dxa"/>
            <w:tcBorders>
              <w:top w:val="nil"/>
              <w:left w:val="nil"/>
              <w:bottom w:val="single" w:sz="4" w:space="0" w:color="auto"/>
              <w:right w:val="single" w:sz="4" w:space="0" w:color="auto"/>
            </w:tcBorders>
            <w:shd w:val="clear" w:color="auto" w:fill="auto"/>
            <w:noWrap/>
            <w:vAlign w:val="center"/>
            <w:hideMark/>
          </w:tcPr>
          <w:p w14:paraId="63E9F43D" w14:textId="77777777" w:rsidR="00373F18" w:rsidRPr="00883D8D" w:rsidRDefault="00373F18" w:rsidP="00373F18">
            <w:pPr>
              <w:jc w:val="center"/>
              <w:rPr>
                <w:color w:val="000000"/>
                <w:sz w:val="20"/>
                <w:szCs w:val="20"/>
              </w:rPr>
            </w:pPr>
            <w:r w:rsidRPr="00883D8D">
              <w:rPr>
                <w:color w:val="000000"/>
                <w:sz w:val="20"/>
                <w:szCs w:val="20"/>
              </w:rPr>
              <w:t>0,2</w:t>
            </w:r>
          </w:p>
        </w:tc>
        <w:tc>
          <w:tcPr>
            <w:tcW w:w="1359" w:type="dxa"/>
            <w:tcBorders>
              <w:top w:val="nil"/>
              <w:left w:val="nil"/>
              <w:bottom w:val="single" w:sz="4" w:space="0" w:color="auto"/>
              <w:right w:val="single" w:sz="4" w:space="0" w:color="auto"/>
            </w:tcBorders>
            <w:shd w:val="clear" w:color="auto" w:fill="auto"/>
            <w:noWrap/>
            <w:vAlign w:val="center"/>
            <w:hideMark/>
          </w:tcPr>
          <w:p w14:paraId="214BC73E" w14:textId="77777777" w:rsidR="00373F18" w:rsidRPr="00883D8D" w:rsidRDefault="00373F18" w:rsidP="00373F18">
            <w:pPr>
              <w:jc w:val="center"/>
              <w:rPr>
                <w:color w:val="000000"/>
                <w:sz w:val="20"/>
                <w:szCs w:val="20"/>
              </w:rPr>
            </w:pPr>
            <w:r w:rsidRPr="00883D8D">
              <w:rPr>
                <w:color w:val="000000"/>
                <w:sz w:val="20"/>
                <w:szCs w:val="20"/>
              </w:rPr>
              <w:t>0,178</w:t>
            </w:r>
          </w:p>
        </w:tc>
        <w:tc>
          <w:tcPr>
            <w:tcW w:w="1229" w:type="dxa"/>
            <w:tcBorders>
              <w:top w:val="nil"/>
              <w:left w:val="nil"/>
              <w:bottom w:val="single" w:sz="4" w:space="0" w:color="auto"/>
              <w:right w:val="single" w:sz="4" w:space="0" w:color="auto"/>
            </w:tcBorders>
            <w:shd w:val="clear" w:color="auto" w:fill="auto"/>
            <w:noWrap/>
            <w:vAlign w:val="center"/>
            <w:hideMark/>
          </w:tcPr>
          <w:p w14:paraId="73274B65" w14:textId="77777777" w:rsidR="00373F18" w:rsidRPr="00883D8D" w:rsidRDefault="00373F18" w:rsidP="00373F18">
            <w:pPr>
              <w:jc w:val="center"/>
              <w:rPr>
                <w:color w:val="000000"/>
                <w:sz w:val="20"/>
                <w:szCs w:val="20"/>
              </w:rPr>
            </w:pPr>
            <w:r w:rsidRPr="00883D8D">
              <w:rPr>
                <w:color w:val="000000"/>
                <w:sz w:val="20"/>
                <w:szCs w:val="20"/>
              </w:rPr>
              <w:t>0,2</w:t>
            </w:r>
          </w:p>
        </w:tc>
        <w:tc>
          <w:tcPr>
            <w:tcW w:w="1359" w:type="dxa"/>
            <w:tcBorders>
              <w:top w:val="nil"/>
              <w:left w:val="nil"/>
              <w:bottom w:val="single" w:sz="4" w:space="0" w:color="auto"/>
              <w:right w:val="single" w:sz="4" w:space="0" w:color="auto"/>
            </w:tcBorders>
            <w:shd w:val="clear" w:color="auto" w:fill="auto"/>
            <w:noWrap/>
            <w:vAlign w:val="center"/>
            <w:hideMark/>
          </w:tcPr>
          <w:p w14:paraId="45845289" w14:textId="77777777" w:rsidR="00373F18" w:rsidRPr="00883D8D" w:rsidRDefault="00373F18" w:rsidP="00373F18">
            <w:pPr>
              <w:jc w:val="center"/>
              <w:rPr>
                <w:color w:val="000000"/>
                <w:sz w:val="20"/>
                <w:szCs w:val="20"/>
              </w:rPr>
            </w:pPr>
            <w:r w:rsidRPr="00883D8D">
              <w:rPr>
                <w:color w:val="000000"/>
                <w:sz w:val="20"/>
                <w:szCs w:val="20"/>
              </w:rPr>
              <w:t>0,183</w:t>
            </w:r>
          </w:p>
        </w:tc>
        <w:tc>
          <w:tcPr>
            <w:tcW w:w="1156" w:type="dxa"/>
            <w:tcBorders>
              <w:top w:val="nil"/>
              <w:left w:val="nil"/>
              <w:bottom w:val="single" w:sz="4" w:space="0" w:color="auto"/>
              <w:right w:val="single" w:sz="4" w:space="0" w:color="auto"/>
            </w:tcBorders>
            <w:shd w:val="clear" w:color="auto" w:fill="auto"/>
            <w:noWrap/>
            <w:vAlign w:val="center"/>
            <w:hideMark/>
          </w:tcPr>
          <w:p w14:paraId="005F1A87" w14:textId="77777777" w:rsidR="00373F18" w:rsidRPr="00883D8D" w:rsidRDefault="00373F18" w:rsidP="00373F18">
            <w:pPr>
              <w:jc w:val="center"/>
              <w:rPr>
                <w:color w:val="000000"/>
                <w:sz w:val="20"/>
                <w:szCs w:val="20"/>
              </w:rPr>
            </w:pPr>
            <w:r w:rsidRPr="00883D8D">
              <w:rPr>
                <w:color w:val="000000"/>
                <w:sz w:val="20"/>
                <w:szCs w:val="20"/>
              </w:rPr>
              <w:t>3</w:t>
            </w:r>
          </w:p>
        </w:tc>
      </w:tr>
    </w:tbl>
    <w:p w14:paraId="426DA74A" w14:textId="77777777" w:rsidR="00373F18" w:rsidRPr="006A6C7E" w:rsidRDefault="00373F18" w:rsidP="00373F18">
      <w:pPr>
        <w:rPr>
          <w:b/>
        </w:rPr>
      </w:pPr>
    </w:p>
    <w:p w14:paraId="4B699EF8" w14:textId="77777777" w:rsidR="00F85A92" w:rsidRDefault="00F85A92">
      <w:pPr>
        <w:spacing w:after="160" w:line="259" w:lineRule="auto"/>
        <w:rPr>
          <w:b/>
          <w:sz w:val="20"/>
          <w:szCs w:val="20"/>
        </w:rPr>
      </w:pPr>
      <w:r>
        <w:rPr>
          <w:b/>
          <w:sz w:val="20"/>
          <w:szCs w:val="20"/>
        </w:rPr>
        <w:br w:type="page"/>
      </w:r>
    </w:p>
    <w:p w14:paraId="03B795CE" w14:textId="66399DDA" w:rsidR="00373F18" w:rsidRPr="00870DB0" w:rsidRDefault="00373F18" w:rsidP="00373F18">
      <w:pPr>
        <w:rPr>
          <w:b/>
          <w:sz w:val="20"/>
          <w:szCs w:val="20"/>
        </w:rPr>
      </w:pPr>
      <w:r w:rsidRPr="00870DB0">
        <w:rPr>
          <w:b/>
          <w:sz w:val="20"/>
          <w:szCs w:val="20"/>
        </w:rPr>
        <w:lastRenderedPageBreak/>
        <w:t>Таблица 4.2 – Характеристика основного фонда скважин по месторождению</w:t>
      </w:r>
    </w:p>
    <w:p w14:paraId="34FAC419" w14:textId="77777777" w:rsidR="00373F18" w:rsidRDefault="00373F18" w:rsidP="00373F18">
      <w:pPr>
        <w:rPr>
          <w:b/>
          <w:sz w:val="20"/>
        </w:rPr>
      </w:pPr>
    </w:p>
    <w:tbl>
      <w:tblPr>
        <w:tblW w:w="13909" w:type="dxa"/>
        <w:tblInd w:w="-5" w:type="dxa"/>
        <w:tblLook w:val="04A0" w:firstRow="1" w:lastRow="0" w:firstColumn="1" w:lastColumn="0" w:noHBand="0" w:noVBand="1"/>
      </w:tblPr>
      <w:tblGrid>
        <w:gridCol w:w="894"/>
        <w:gridCol w:w="634"/>
        <w:gridCol w:w="751"/>
        <w:gridCol w:w="778"/>
        <w:gridCol w:w="1106"/>
        <w:gridCol w:w="879"/>
        <w:gridCol w:w="918"/>
        <w:gridCol w:w="1015"/>
        <w:gridCol w:w="711"/>
        <w:gridCol w:w="1007"/>
        <w:gridCol w:w="710"/>
        <w:gridCol w:w="908"/>
        <w:gridCol w:w="1642"/>
        <w:gridCol w:w="860"/>
        <w:gridCol w:w="976"/>
        <w:gridCol w:w="1002"/>
      </w:tblGrid>
      <w:tr w:rsidR="00373F18" w:rsidRPr="006A6C7E" w14:paraId="7CAA831D" w14:textId="77777777" w:rsidTr="00373F18">
        <w:trPr>
          <w:trHeight w:val="458"/>
        </w:trPr>
        <w:tc>
          <w:tcPr>
            <w:tcW w:w="73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341B8C5" w14:textId="77777777" w:rsidR="00373F18" w:rsidRPr="006A6C7E" w:rsidRDefault="00373F18" w:rsidP="00373F18">
            <w:pPr>
              <w:jc w:val="center"/>
              <w:rPr>
                <w:color w:val="000000"/>
                <w:sz w:val="20"/>
                <w:szCs w:val="20"/>
              </w:rPr>
            </w:pPr>
            <w:r w:rsidRPr="006A6C7E">
              <w:rPr>
                <w:color w:val="000000"/>
                <w:sz w:val="20"/>
                <w:szCs w:val="20"/>
              </w:rPr>
              <w:t>Годы и периоды</w:t>
            </w:r>
          </w:p>
        </w:tc>
        <w:tc>
          <w:tcPr>
            <w:tcW w:w="1966" w:type="dxa"/>
            <w:gridSpan w:val="3"/>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B5A0E32" w14:textId="77777777" w:rsidR="00373F18" w:rsidRPr="006A6C7E" w:rsidRDefault="00373F18" w:rsidP="00373F18">
            <w:pPr>
              <w:jc w:val="center"/>
              <w:rPr>
                <w:color w:val="000000"/>
                <w:sz w:val="20"/>
                <w:szCs w:val="20"/>
              </w:rPr>
            </w:pPr>
            <w:r w:rsidRPr="006A6C7E">
              <w:rPr>
                <w:color w:val="000000"/>
                <w:sz w:val="20"/>
                <w:szCs w:val="20"/>
              </w:rPr>
              <w:t>Ввод скважин из бурения</w:t>
            </w:r>
          </w:p>
        </w:tc>
        <w:tc>
          <w:tcPr>
            <w:tcW w:w="118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8DF6996" w14:textId="77777777" w:rsidR="00373F18" w:rsidRPr="006A6C7E" w:rsidRDefault="00373F18" w:rsidP="00373F18">
            <w:pPr>
              <w:jc w:val="center"/>
              <w:rPr>
                <w:color w:val="000000"/>
                <w:sz w:val="20"/>
                <w:szCs w:val="20"/>
              </w:rPr>
            </w:pPr>
            <w:r w:rsidRPr="006A6C7E">
              <w:rPr>
                <w:color w:val="000000"/>
                <w:sz w:val="20"/>
                <w:szCs w:val="20"/>
              </w:rPr>
              <w:t>Ввод скважин из другого фонда</w:t>
            </w:r>
          </w:p>
        </w:tc>
        <w:tc>
          <w:tcPr>
            <w:tcW w:w="75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DE255AB" w14:textId="77777777" w:rsidR="00373F18" w:rsidRPr="006A6C7E" w:rsidRDefault="00373F18" w:rsidP="00373F18">
            <w:pPr>
              <w:jc w:val="center"/>
              <w:rPr>
                <w:color w:val="000000"/>
                <w:sz w:val="20"/>
                <w:szCs w:val="20"/>
              </w:rPr>
            </w:pPr>
            <w:r w:rsidRPr="006A6C7E">
              <w:rPr>
                <w:color w:val="000000"/>
                <w:sz w:val="20"/>
                <w:szCs w:val="20"/>
              </w:rPr>
              <w:t>Перевод скважин под нагнет</w:t>
            </w:r>
          </w:p>
        </w:tc>
        <w:tc>
          <w:tcPr>
            <w:tcW w:w="74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EFD411D" w14:textId="77777777" w:rsidR="00373F18" w:rsidRPr="006A6C7E" w:rsidRDefault="00373F18" w:rsidP="00373F18">
            <w:pPr>
              <w:jc w:val="center"/>
              <w:rPr>
                <w:color w:val="000000"/>
                <w:sz w:val="20"/>
                <w:szCs w:val="20"/>
              </w:rPr>
            </w:pPr>
            <w:r w:rsidRPr="006A6C7E">
              <w:rPr>
                <w:color w:val="000000"/>
                <w:sz w:val="20"/>
                <w:szCs w:val="20"/>
              </w:rPr>
              <w:t>Фонд скважин с нач.разр.</w:t>
            </w:r>
          </w:p>
        </w:tc>
        <w:tc>
          <w:tcPr>
            <w:tcW w:w="108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4B7ADA9" w14:textId="77777777" w:rsidR="00373F18" w:rsidRPr="006A6C7E" w:rsidRDefault="00373F18" w:rsidP="00373F18">
            <w:pPr>
              <w:jc w:val="center"/>
              <w:rPr>
                <w:color w:val="000000"/>
                <w:sz w:val="20"/>
                <w:szCs w:val="20"/>
              </w:rPr>
            </w:pPr>
            <w:r w:rsidRPr="006A6C7E">
              <w:rPr>
                <w:color w:val="000000"/>
                <w:sz w:val="20"/>
                <w:szCs w:val="20"/>
              </w:rPr>
              <w:t>Экспл. бурение с нач.разр.</w:t>
            </w:r>
          </w:p>
        </w:tc>
        <w:tc>
          <w:tcPr>
            <w:tcW w:w="1833"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58DE1BF" w14:textId="77777777" w:rsidR="00373F18" w:rsidRPr="006A6C7E" w:rsidRDefault="00373F18" w:rsidP="00373F18">
            <w:pPr>
              <w:jc w:val="center"/>
              <w:rPr>
                <w:color w:val="000000"/>
                <w:sz w:val="20"/>
                <w:szCs w:val="20"/>
              </w:rPr>
            </w:pPr>
            <w:r w:rsidRPr="006A6C7E">
              <w:rPr>
                <w:color w:val="000000"/>
                <w:sz w:val="20"/>
                <w:szCs w:val="20"/>
              </w:rPr>
              <w:t>Выбытие скважин</w:t>
            </w:r>
          </w:p>
        </w:tc>
        <w:tc>
          <w:tcPr>
            <w:tcW w:w="1725"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F1A1C74" w14:textId="77777777" w:rsidR="00373F18" w:rsidRPr="006A6C7E" w:rsidRDefault="00373F18" w:rsidP="00373F18">
            <w:pPr>
              <w:jc w:val="center"/>
              <w:rPr>
                <w:color w:val="000000"/>
                <w:sz w:val="20"/>
                <w:szCs w:val="20"/>
              </w:rPr>
            </w:pPr>
            <w:r w:rsidRPr="006A6C7E">
              <w:rPr>
                <w:color w:val="000000"/>
                <w:sz w:val="20"/>
                <w:szCs w:val="20"/>
              </w:rPr>
              <w:t>Фонд добывающих скважин на конец периода</w:t>
            </w:r>
          </w:p>
        </w:tc>
        <w:tc>
          <w:tcPr>
            <w:tcW w:w="134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7C24D3B" w14:textId="77777777" w:rsidR="00373F18" w:rsidRPr="006A6C7E" w:rsidRDefault="00373F18" w:rsidP="00373F18">
            <w:pPr>
              <w:jc w:val="center"/>
              <w:rPr>
                <w:color w:val="000000"/>
                <w:sz w:val="20"/>
                <w:szCs w:val="20"/>
              </w:rPr>
            </w:pPr>
            <w:r w:rsidRPr="006A6C7E">
              <w:rPr>
                <w:color w:val="000000"/>
                <w:sz w:val="20"/>
                <w:szCs w:val="20"/>
              </w:rPr>
              <w:t>Фонд водонагн.скважин на конец пер.</w:t>
            </w:r>
          </w:p>
        </w:tc>
        <w:tc>
          <w:tcPr>
            <w:tcW w:w="1714"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419A807" w14:textId="77777777" w:rsidR="00373F18" w:rsidRPr="006A6C7E" w:rsidRDefault="00373F18" w:rsidP="00373F18">
            <w:pPr>
              <w:jc w:val="center"/>
              <w:rPr>
                <w:color w:val="000000"/>
                <w:sz w:val="20"/>
                <w:szCs w:val="20"/>
              </w:rPr>
            </w:pPr>
            <w:r w:rsidRPr="006A6C7E">
              <w:rPr>
                <w:color w:val="000000"/>
                <w:sz w:val="20"/>
                <w:szCs w:val="20"/>
              </w:rPr>
              <w:t>Средне годовой дебит на 1 скважину</w:t>
            </w:r>
          </w:p>
        </w:tc>
        <w:tc>
          <w:tcPr>
            <w:tcW w:w="81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74FD4FB" w14:textId="77777777" w:rsidR="00373F18" w:rsidRPr="006A6C7E" w:rsidRDefault="00373F18" w:rsidP="00373F18">
            <w:pPr>
              <w:jc w:val="center"/>
              <w:rPr>
                <w:color w:val="000000"/>
                <w:sz w:val="20"/>
                <w:szCs w:val="20"/>
              </w:rPr>
            </w:pPr>
            <w:r w:rsidRPr="006A6C7E">
              <w:rPr>
                <w:color w:val="000000"/>
                <w:sz w:val="20"/>
                <w:szCs w:val="20"/>
              </w:rPr>
              <w:t>Прием. 1 нагн. скважины</w:t>
            </w:r>
          </w:p>
        </w:tc>
      </w:tr>
      <w:tr w:rsidR="00373F18" w:rsidRPr="006A6C7E" w14:paraId="76D5B2A4" w14:textId="77777777" w:rsidTr="00373F18">
        <w:trPr>
          <w:trHeight w:val="458"/>
        </w:trPr>
        <w:tc>
          <w:tcPr>
            <w:tcW w:w="731" w:type="dxa"/>
            <w:vMerge/>
            <w:tcBorders>
              <w:top w:val="single" w:sz="4" w:space="0" w:color="auto"/>
              <w:left w:val="single" w:sz="4" w:space="0" w:color="auto"/>
              <w:bottom w:val="single" w:sz="4" w:space="0" w:color="auto"/>
              <w:right w:val="single" w:sz="4" w:space="0" w:color="auto"/>
            </w:tcBorders>
            <w:vAlign w:val="center"/>
            <w:hideMark/>
          </w:tcPr>
          <w:p w14:paraId="3474D8E3" w14:textId="77777777" w:rsidR="00373F18" w:rsidRPr="006A6C7E" w:rsidRDefault="00373F18" w:rsidP="00373F18">
            <w:pPr>
              <w:rPr>
                <w:color w:val="000000"/>
                <w:sz w:val="20"/>
                <w:szCs w:val="20"/>
              </w:rPr>
            </w:pPr>
          </w:p>
        </w:tc>
        <w:tc>
          <w:tcPr>
            <w:tcW w:w="1966" w:type="dxa"/>
            <w:gridSpan w:val="3"/>
            <w:vMerge/>
            <w:tcBorders>
              <w:top w:val="single" w:sz="4" w:space="0" w:color="auto"/>
              <w:left w:val="single" w:sz="4" w:space="0" w:color="auto"/>
              <w:bottom w:val="single" w:sz="4" w:space="0" w:color="auto"/>
              <w:right w:val="single" w:sz="4" w:space="0" w:color="auto"/>
            </w:tcBorders>
            <w:vAlign w:val="center"/>
            <w:hideMark/>
          </w:tcPr>
          <w:p w14:paraId="01B13EEE" w14:textId="77777777" w:rsidR="00373F18" w:rsidRPr="006A6C7E" w:rsidRDefault="00373F18" w:rsidP="00373F18">
            <w:pPr>
              <w:rPr>
                <w:color w:val="000000"/>
                <w:sz w:val="20"/>
                <w:szCs w:val="20"/>
              </w:rPr>
            </w:pPr>
          </w:p>
        </w:tc>
        <w:tc>
          <w:tcPr>
            <w:tcW w:w="1186" w:type="dxa"/>
            <w:vMerge/>
            <w:tcBorders>
              <w:top w:val="single" w:sz="4" w:space="0" w:color="auto"/>
              <w:left w:val="single" w:sz="4" w:space="0" w:color="auto"/>
              <w:bottom w:val="single" w:sz="4" w:space="0" w:color="auto"/>
              <w:right w:val="single" w:sz="4" w:space="0" w:color="auto"/>
            </w:tcBorders>
            <w:vAlign w:val="center"/>
            <w:hideMark/>
          </w:tcPr>
          <w:p w14:paraId="07C7E85C" w14:textId="77777777" w:rsidR="00373F18" w:rsidRPr="006A6C7E" w:rsidRDefault="00373F18" w:rsidP="00373F18">
            <w:pPr>
              <w:rPr>
                <w:color w:val="000000"/>
                <w:sz w:val="20"/>
                <w:szCs w:val="20"/>
              </w:rPr>
            </w:pPr>
          </w:p>
        </w:tc>
        <w:tc>
          <w:tcPr>
            <w:tcW w:w="755" w:type="dxa"/>
            <w:vMerge/>
            <w:tcBorders>
              <w:top w:val="single" w:sz="4" w:space="0" w:color="auto"/>
              <w:left w:val="single" w:sz="4" w:space="0" w:color="auto"/>
              <w:bottom w:val="single" w:sz="4" w:space="0" w:color="auto"/>
              <w:right w:val="single" w:sz="4" w:space="0" w:color="auto"/>
            </w:tcBorders>
            <w:vAlign w:val="center"/>
            <w:hideMark/>
          </w:tcPr>
          <w:p w14:paraId="1B29D83C" w14:textId="77777777" w:rsidR="00373F18" w:rsidRPr="006A6C7E" w:rsidRDefault="00373F18" w:rsidP="00373F18">
            <w:pPr>
              <w:rPr>
                <w:color w:val="000000"/>
                <w:sz w:val="20"/>
                <w:szCs w:val="20"/>
              </w:rPr>
            </w:pPr>
          </w:p>
        </w:tc>
        <w:tc>
          <w:tcPr>
            <w:tcW w:w="748" w:type="dxa"/>
            <w:vMerge/>
            <w:tcBorders>
              <w:top w:val="single" w:sz="4" w:space="0" w:color="auto"/>
              <w:left w:val="single" w:sz="4" w:space="0" w:color="auto"/>
              <w:bottom w:val="single" w:sz="4" w:space="0" w:color="auto"/>
              <w:right w:val="single" w:sz="4" w:space="0" w:color="auto"/>
            </w:tcBorders>
            <w:vAlign w:val="center"/>
            <w:hideMark/>
          </w:tcPr>
          <w:p w14:paraId="2F5932DB" w14:textId="77777777" w:rsidR="00373F18" w:rsidRPr="006A6C7E" w:rsidRDefault="00373F18" w:rsidP="00373F18">
            <w:pPr>
              <w:rPr>
                <w:color w:val="000000"/>
                <w:sz w:val="20"/>
                <w:szCs w:val="20"/>
              </w:rPr>
            </w:pPr>
          </w:p>
        </w:tc>
        <w:tc>
          <w:tcPr>
            <w:tcW w:w="1086" w:type="dxa"/>
            <w:vMerge/>
            <w:tcBorders>
              <w:top w:val="single" w:sz="4" w:space="0" w:color="auto"/>
              <w:left w:val="single" w:sz="4" w:space="0" w:color="auto"/>
              <w:bottom w:val="single" w:sz="4" w:space="0" w:color="auto"/>
              <w:right w:val="single" w:sz="4" w:space="0" w:color="auto"/>
            </w:tcBorders>
            <w:vAlign w:val="center"/>
            <w:hideMark/>
          </w:tcPr>
          <w:p w14:paraId="0C00C794" w14:textId="77777777" w:rsidR="00373F18" w:rsidRPr="006A6C7E" w:rsidRDefault="00373F18" w:rsidP="00373F18">
            <w:pPr>
              <w:rPr>
                <w:color w:val="000000"/>
                <w:sz w:val="20"/>
                <w:szCs w:val="20"/>
              </w:rPr>
            </w:pPr>
          </w:p>
        </w:tc>
        <w:tc>
          <w:tcPr>
            <w:tcW w:w="1833" w:type="dxa"/>
            <w:gridSpan w:val="2"/>
            <w:vMerge/>
            <w:tcBorders>
              <w:top w:val="single" w:sz="4" w:space="0" w:color="auto"/>
              <w:left w:val="single" w:sz="4" w:space="0" w:color="auto"/>
              <w:bottom w:val="single" w:sz="4" w:space="0" w:color="auto"/>
              <w:right w:val="single" w:sz="4" w:space="0" w:color="auto"/>
            </w:tcBorders>
            <w:vAlign w:val="center"/>
            <w:hideMark/>
          </w:tcPr>
          <w:p w14:paraId="14F52397" w14:textId="77777777" w:rsidR="00373F18" w:rsidRPr="006A6C7E" w:rsidRDefault="00373F18" w:rsidP="00373F18">
            <w:pPr>
              <w:rPr>
                <w:color w:val="000000"/>
                <w:sz w:val="20"/>
                <w:szCs w:val="20"/>
              </w:rPr>
            </w:pPr>
          </w:p>
        </w:tc>
        <w:tc>
          <w:tcPr>
            <w:tcW w:w="1725" w:type="dxa"/>
            <w:gridSpan w:val="2"/>
            <w:vMerge/>
            <w:tcBorders>
              <w:top w:val="single" w:sz="4" w:space="0" w:color="auto"/>
              <w:left w:val="single" w:sz="4" w:space="0" w:color="auto"/>
              <w:bottom w:val="single" w:sz="4" w:space="0" w:color="auto"/>
              <w:right w:val="single" w:sz="4" w:space="0" w:color="auto"/>
            </w:tcBorders>
            <w:vAlign w:val="center"/>
            <w:hideMark/>
          </w:tcPr>
          <w:p w14:paraId="1B631723" w14:textId="77777777" w:rsidR="00373F18" w:rsidRPr="006A6C7E" w:rsidRDefault="00373F18" w:rsidP="00373F18">
            <w:pPr>
              <w:rPr>
                <w:color w:val="000000"/>
                <w:sz w:val="20"/>
                <w:szCs w:val="20"/>
              </w:rPr>
            </w:pPr>
          </w:p>
        </w:tc>
        <w:tc>
          <w:tcPr>
            <w:tcW w:w="1348" w:type="dxa"/>
            <w:vMerge/>
            <w:tcBorders>
              <w:top w:val="single" w:sz="4" w:space="0" w:color="auto"/>
              <w:left w:val="single" w:sz="4" w:space="0" w:color="auto"/>
              <w:bottom w:val="single" w:sz="4" w:space="0" w:color="auto"/>
              <w:right w:val="single" w:sz="4" w:space="0" w:color="auto"/>
            </w:tcBorders>
            <w:vAlign w:val="center"/>
            <w:hideMark/>
          </w:tcPr>
          <w:p w14:paraId="437B492F" w14:textId="77777777" w:rsidR="00373F18" w:rsidRPr="006A6C7E" w:rsidRDefault="00373F18" w:rsidP="00373F18">
            <w:pPr>
              <w:rPr>
                <w:color w:val="000000"/>
                <w:sz w:val="20"/>
                <w:szCs w:val="20"/>
              </w:rPr>
            </w:pPr>
          </w:p>
        </w:tc>
        <w:tc>
          <w:tcPr>
            <w:tcW w:w="1714" w:type="dxa"/>
            <w:gridSpan w:val="2"/>
            <w:vMerge/>
            <w:tcBorders>
              <w:top w:val="single" w:sz="4" w:space="0" w:color="auto"/>
              <w:left w:val="single" w:sz="4" w:space="0" w:color="auto"/>
              <w:bottom w:val="single" w:sz="4" w:space="0" w:color="auto"/>
              <w:right w:val="single" w:sz="4" w:space="0" w:color="auto"/>
            </w:tcBorders>
            <w:vAlign w:val="center"/>
            <w:hideMark/>
          </w:tcPr>
          <w:p w14:paraId="6BB35964" w14:textId="77777777" w:rsidR="00373F18" w:rsidRPr="006A6C7E" w:rsidRDefault="00373F18" w:rsidP="00373F18">
            <w:pPr>
              <w:rPr>
                <w:color w:val="000000"/>
                <w:sz w:val="20"/>
                <w:szCs w:val="20"/>
              </w:rPr>
            </w:pPr>
          </w:p>
        </w:tc>
        <w:tc>
          <w:tcPr>
            <w:tcW w:w="817" w:type="dxa"/>
            <w:vMerge/>
            <w:tcBorders>
              <w:top w:val="single" w:sz="4" w:space="0" w:color="auto"/>
              <w:left w:val="single" w:sz="4" w:space="0" w:color="auto"/>
              <w:bottom w:val="single" w:sz="4" w:space="0" w:color="auto"/>
              <w:right w:val="single" w:sz="4" w:space="0" w:color="auto"/>
            </w:tcBorders>
            <w:vAlign w:val="center"/>
            <w:hideMark/>
          </w:tcPr>
          <w:p w14:paraId="5A79343B" w14:textId="77777777" w:rsidR="00373F18" w:rsidRPr="006A6C7E" w:rsidRDefault="00373F18" w:rsidP="00373F18">
            <w:pPr>
              <w:rPr>
                <w:color w:val="000000"/>
                <w:sz w:val="20"/>
                <w:szCs w:val="20"/>
              </w:rPr>
            </w:pPr>
          </w:p>
        </w:tc>
      </w:tr>
      <w:tr w:rsidR="00373F18" w:rsidRPr="006A6C7E" w14:paraId="7B3AE5EA" w14:textId="77777777" w:rsidTr="00373F18">
        <w:trPr>
          <w:trHeight w:val="291"/>
        </w:trPr>
        <w:tc>
          <w:tcPr>
            <w:tcW w:w="731" w:type="dxa"/>
            <w:vMerge/>
            <w:tcBorders>
              <w:top w:val="single" w:sz="4" w:space="0" w:color="auto"/>
              <w:left w:val="single" w:sz="4" w:space="0" w:color="auto"/>
              <w:bottom w:val="single" w:sz="4" w:space="0" w:color="auto"/>
              <w:right w:val="single" w:sz="4" w:space="0" w:color="auto"/>
            </w:tcBorders>
            <w:vAlign w:val="center"/>
            <w:hideMark/>
          </w:tcPr>
          <w:p w14:paraId="7F333D67" w14:textId="77777777" w:rsidR="00373F18" w:rsidRPr="006A6C7E" w:rsidRDefault="00373F18" w:rsidP="00373F18">
            <w:pPr>
              <w:rPr>
                <w:color w:val="000000"/>
                <w:sz w:val="20"/>
                <w:szCs w:val="20"/>
              </w:rPr>
            </w:pPr>
          </w:p>
        </w:tc>
        <w:tc>
          <w:tcPr>
            <w:tcW w:w="564" w:type="dxa"/>
            <w:tcBorders>
              <w:top w:val="nil"/>
              <w:left w:val="nil"/>
              <w:bottom w:val="single" w:sz="4" w:space="0" w:color="auto"/>
              <w:right w:val="single" w:sz="4" w:space="0" w:color="auto"/>
            </w:tcBorders>
            <w:shd w:val="clear" w:color="auto" w:fill="auto"/>
            <w:vAlign w:val="center"/>
            <w:hideMark/>
          </w:tcPr>
          <w:p w14:paraId="6BC7941F" w14:textId="77777777" w:rsidR="00373F18" w:rsidRPr="006A6C7E" w:rsidRDefault="00373F18" w:rsidP="00373F18">
            <w:pPr>
              <w:jc w:val="center"/>
              <w:rPr>
                <w:color w:val="000000"/>
                <w:sz w:val="20"/>
                <w:szCs w:val="20"/>
              </w:rPr>
            </w:pPr>
            <w:r w:rsidRPr="006A6C7E">
              <w:rPr>
                <w:color w:val="000000"/>
                <w:sz w:val="20"/>
                <w:szCs w:val="20"/>
              </w:rPr>
              <w:t>всего</w:t>
            </w:r>
          </w:p>
        </w:tc>
        <w:tc>
          <w:tcPr>
            <w:tcW w:w="755" w:type="dxa"/>
            <w:tcBorders>
              <w:top w:val="nil"/>
              <w:left w:val="nil"/>
              <w:bottom w:val="single" w:sz="4" w:space="0" w:color="auto"/>
              <w:right w:val="single" w:sz="4" w:space="0" w:color="auto"/>
            </w:tcBorders>
            <w:shd w:val="clear" w:color="auto" w:fill="auto"/>
            <w:vAlign w:val="center"/>
            <w:hideMark/>
          </w:tcPr>
          <w:p w14:paraId="628A6544" w14:textId="77777777" w:rsidR="00373F18" w:rsidRPr="006A6C7E" w:rsidRDefault="00373F18" w:rsidP="00373F18">
            <w:pPr>
              <w:jc w:val="center"/>
              <w:rPr>
                <w:color w:val="000000"/>
                <w:sz w:val="20"/>
                <w:szCs w:val="20"/>
              </w:rPr>
            </w:pPr>
            <w:r w:rsidRPr="006A6C7E">
              <w:rPr>
                <w:color w:val="000000"/>
                <w:sz w:val="20"/>
                <w:szCs w:val="20"/>
              </w:rPr>
              <w:t xml:space="preserve">добыв. </w:t>
            </w:r>
          </w:p>
        </w:tc>
        <w:tc>
          <w:tcPr>
            <w:tcW w:w="646" w:type="dxa"/>
            <w:tcBorders>
              <w:top w:val="nil"/>
              <w:left w:val="nil"/>
              <w:bottom w:val="single" w:sz="4" w:space="0" w:color="auto"/>
              <w:right w:val="single" w:sz="4" w:space="0" w:color="auto"/>
            </w:tcBorders>
            <w:shd w:val="clear" w:color="auto" w:fill="auto"/>
            <w:vAlign w:val="center"/>
            <w:hideMark/>
          </w:tcPr>
          <w:p w14:paraId="725BD337" w14:textId="77777777" w:rsidR="00373F18" w:rsidRPr="006A6C7E" w:rsidRDefault="00373F18" w:rsidP="00373F18">
            <w:pPr>
              <w:jc w:val="center"/>
              <w:rPr>
                <w:color w:val="000000"/>
                <w:sz w:val="20"/>
                <w:szCs w:val="20"/>
              </w:rPr>
            </w:pPr>
            <w:r w:rsidRPr="006A6C7E">
              <w:rPr>
                <w:color w:val="000000"/>
                <w:sz w:val="20"/>
                <w:szCs w:val="20"/>
              </w:rPr>
              <w:t xml:space="preserve">нагнет. </w:t>
            </w:r>
          </w:p>
        </w:tc>
        <w:tc>
          <w:tcPr>
            <w:tcW w:w="1186" w:type="dxa"/>
            <w:vMerge/>
            <w:tcBorders>
              <w:top w:val="single" w:sz="4" w:space="0" w:color="auto"/>
              <w:left w:val="single" w:sz="4" w:space="0" w:color="auto"/>
              <w:bottom w:val="single" w:sz="4" w:space="0" w:color="auto"/>
              <w:right w:val="single" w:sz="4" w:space="0" w:color="auto"/>
            </w:tcBorders>
            <w:vAlign w:val="center"/>
            <w:hideMark/>
          </w:tcPr>
          <w:p w14:paraId="47C2EC4D" w14:textId="77777777" w:rsidR="00373F18" w:rsidRPr="006A6C7E" w:rsidRDefault="00373F18" w:rsidP="00373F18">
            <w:pPr>
              <w:rPr>
                <w:color w:val="000000"/>
                <w:sz w:val="20"/>
                <w:szCs w:val="20"/>
              </w:rPr>
            </w:pPr>
          </w:p>
        </w:tc>
        <w:tc>
          <w:tcPr>
            <w:tcW w:w="755" w:type="dxa"/>
            <w:vMerge/>
            <w:tcBorders>
              <w:top w:val="single" w:sz="4" w:space="0" w:color="auto"/>
              <w:left w:val="single" w:sz="4" w:space="0" w:color="auto"/>
              <w:bottom w:val="single" w:sz="4" w:space="0" w:color="auto"/>
              <w:right w:val="single" w:sz="4" w:space="0" w:color="auto"/>
            </w:tcBorders>
            <w:vAlign w:val="center"/>
            <w:hideMark/>
          </w:tcPr>
          <w:p w14:paraId="1BF0219D" w14:textId="77777777" w:rsidR="00373F18" w:rsidRPr="006A6C7E" w:rsidRDefault="00373F18" w:rsidP="00373F18">
            <w:pPr>
              <w:rPr>
                <w:color w:val="000000"/>
                <w:sz w:val="20"/>
                <w:szCs w:val="20"/>
              </w:rPr>
            </w:pPr>
          </w:p>
        </w:tc>
        <w:tc>
          <w:tcPr>
            <w:tcW w:w="748" w:type="dxa"/>
            <w:vMerge/>
            <w:tcBorders>
              <w:top w:val="single" w:sz="4" w:space="0" w:color="auto"/>
              <w:left w:val="single" w:sz="4" w:space="0" w:color="auto"/>
              <w:bottom w:val="single" w:sz="4" w:space="0" w:color="auto"/>
              <w:right w:val="single" w:sz="4" w:space="0" w:color="auto"/>
            </w:tcBorders>
            <w:vAlign w:val="center"/>
            <w:hideMark/>
          </w:tcPr>
          <w:p w14:paraId="66463D21" w14:textId="77777777" w:rsidR="00373F18" w:rsidRPr="006A6C7E" w:rsidRDefault="00373F18" w:rsidP="00373F18">
            <w:pPr>
              <w:rPr>
                <w:color w:val="000000"/>
                <w:sz w:val="20"/>
                <w:szCs w:val="20"/>
              </w:rPr>
            </w:pPr>
          </w:p>
        </w:tc>
        <w:tc>
          <w:tcPr>
            <w:tcW w:w="1086" w:type="dxa"/>
            <w:vMerge/>
            <w:tcBorders>
              <w:top w:val="single" w:sz="4" w:space="0" w:color="auto"/>
              <w:left w:val="single" w:sz="4" w:space="0" w:color="auto"/>
              <w:bottom w:val="single" w:sz="4" w:space="0" w:color="auto"/>
              <w:right w:val="single" w:sz="4" w:space="0" w:color="auto"/>
            </w:tcBorders>
            <w:vAlign w:val="center"/>
            <w:hideMark/>
          </w:tcPr>
          <w:p w14:paraId="2FA40490" w14:textId="77777777" w:rsidR="00373F18" w:rsidRPr="006A6C7E" w:rsidRDefault="00373F18" w:rsidP="00373F18">
            <w:pPr>
              <w:rPr>
                <w:color w:val="000000"/>
                <w:sz w:val="20"/>
                <w:szCs w:val="20"/>
              </w:rPr>
            </w:pPr>
          </w:p>
        </w:tc>
        <w:tc>
          <w:tcPr>
            <w:tcW w:w="755" w:type="dxa"/>
            <w:tcBorders>
              <w:top w:val="nil"/>
              <w:left w:val="nil"/>
              <w:bottom w:val="single" w:sz="4" w:space="0" w:color="auto"/>
              <w:right w:val="single" w:sz="4" w:space="0" w:color="auto"/>
            </w:tcBorders>
            <w:shd w:val="clear" w:color="auto" w:fill="auto"/>
            <w:noWrap/>
            <w:vAlign w:val="center"/>
            <w:hideMark/>
          </w:tcPr>
          <w:p w14:paraId="424FDF87" w14:textId="77777777" w:rsidR="00373F18" w:rsidRPr="006A6C7E" w:rsidRDefault="00373F18" w:rsidP="00373F18">
            <w:pPr>
              <w:jc w:val="center"/>
              <w:rPr>
                <w:color w:val="000000"/>
                <w:sz w:val="20"/>
                <w:szCs w:val="20"/>
              </w:rPr>
            </w:pPr>
            <w:r w:rsidRPr="006A6C7E">
              <w:rPr>
                <w:color w:val="000000"/>
                <w:sz w:val="20"/>
                <w:szCs w:val="20"/>
              </w:rPr>
              <w:t>всего</w:t>
            </w:r>
          </w:p>
        </w:tc>
        <w:tc>
          <w:tcPr>
            <w:tcW w:w="1078" w:type="dxa"/>
            <w:tcBorders>
              <w:top w:val="nil"/>
              <w:left w:val="nil"/>
              <w:bottom w:val="single" w:sz="4" w:space="0" w:color="auto"/>
              <w:right w:val="single" w:sz="4" w:space="0" w:color="auto"/>
            </w:tcBorders>
            <w:shd w:val="clear" w:color="auto" w:fill="auto"/>
            <w:noWrap/>
            <w:vAlign w:val="center"/>
            <w:hideMark/>
          </w:tcPr>
          <w:p w14:paraId="0D3F285F" w14:textId="77777777" w:rsidR="00373F18" w:rsidRPr="006A6C7E" w:rsidRDefault="00373F18" w:rsidP="00373F18">
            <w:pPr>
              <w:jc w:val="center"/>
              <w:rPr>
                <w:color w:val="000000"/>
                <w:sz w:val="20"/>
                <w:szCs w:val="20"/>
              </w:rPr>
            </w:pPr>
            <w:r w:rsidRPr="006A6C7E">
              <w:rPr>
                <w:color w:val="000000"/>
                <w:sz w:val="20"/>
                <w:szCs w:val="20"/>
              </w:rPr>
              <w:t>нагнет.</w:t>
            </w:r>
          </w:p>
        </w:tc>
        <w:tc>
          <w:tcPr>
            <w:tcW w:w="754" w:type="dxa"/>
            <w:tcBorders>
              <w:top w:val="nil"/>
              <w:left w:val="nil"/>
              <w:bottom w:val="single" w:sz="4" w:space="0" w:color="auto"/>
              <w:right w:val="single" w:sz="4" w:space="0" w:color="auto"/>
            </w:tcBorders>
            <w:shd w:val="clear" w:color="auto" w:fill="auto"/>
            <w:noWrap/>
            <w:vAlign w:val="center"/>
            <w:hideMark/>
          </w:tcPr>
          <w:p w14:paraId="4AFC6E52" w14:textId="77777777" w:rsidR="00373F18" w:rsidRPr="006A6C7E" w:rsidRDefault="00373F18" w:rsidP="00373F18">
            <w:pPr>
              <w:jc w:val="center"/>
              <w:rPr>
                <w:color w:val="000000"/>
                <w:sz w:val="20"/>
                <w:szCs w:val="20"/>
              </w:rPr>
            </w:pPr>
            <w:r w:rsidRPr="006A6C7E">
              <w:rPr>
                <w:color w:val="000000"/>
                <w:sz w:val="20"/>
                <w:szCs w:val="20"/>
              </w:rPr>
              <w:t>всего</w:t>
            </w:r>
          </w:p>
        </w:tc>
        <w:tc>
          <w:tcPr>
            <w:tcW w:w="970" w:type="dxa"/>
            <w:tcBorders>
              <w:top w:val="nil"/>
              <w:left w:val="nil"/>
              <w:bottom w:val="single" w:sz="4" w:space="0" w:color="auto"/>
              <w:right w:val="single" w:sz="4" w:space="0" w:color="auto"/>
            </w:tcBorders>
            <w:shd w:val="clear" w:color="auto" w:fill="auto"/>
            <w:noWrap/>
            <w:vAlign w:val="center"/>
            <w:hideMark/>
          </w:tcPr>
          <w:p w14:paraId="51212744" w14:textId="77777777" w:rsidR="00373F18" w:rsidRPr="006A6C7E" w:rsidRDefault="00373F18" w:rsidP="00373F18">
            <w:pPr>
              <w:jc w:val="center"/>
              <w:rPr>
                <w:color w:val="000000"/>
                <w:sz w:val="20"/>
                <w:szCs w:val="20"/>
              </w:rPr>
            </w:pPr>
            <w:r w:rsidRPr="006A6C7E">
              <w:rPr>
                <w:color w:val="000000"/>
                <w:sz w:val="20"/>
                <w:szCs w:val="20"/>
              </w:rPr>
              <w:t>мех-х</w:t>
            </w:r>
          </w:p>
        </w:tc>
        <w:tc>
          <w:tcPr>
            <w:tcW w:w="1348" w:type="dxa"/>
            <w:vMerge/>
            <w:tcBorders>
              <w:top w:val="single" w:sz="4" w:space="0" w:color="auto"/>
              <w:left w:val="single" w:sz="4" w:space="0" w:color="auto"/>
              <w:bottom w:val="single" w:sz="4" w:space="0" w:color="auto"/>
              <w:right w:val="single" w:sz="4" w:space="0" w:color="auto"/>
            </w:tcBorders>
            <w:vAlign w:val="center"/>
            <w:hideMark/>
          </w:tcPr>
          <w:p w14:paraId="7FEC2F9F" w14:textId="77777777" w:rsidR="00373F18" w:rsidRPr="006A6C7E" w:rsidRDefault="00373F18" w:rsidP="00373F18">
            <w:pPr>
              <w:rPr>
                <w:color w:val="000000"/>
                <w:sz w:val="20"/>
                <w:szCs w:val="20"/>
              </w:rPr>
            </w:pPr>
          </w:p>
        </w:tc>
        <w:tc>
          <w:tcPr>
            <w:tcW w:w="918" w:type="dxa"/>
            <w:tcBorders>
              <w:top w:val="nil"/>
              <w:left w:val="nil"/>
              <w:bottom w:val="single" w:sz="4" w:space="0" w:color="auto"/>
              <w:right w:val="single" w:sz="4" w:space="0" w:color="auto"/>
            </w:tcBorders>
            <w:shd w:val="clear" w:color="auto" w:fill="auto"/>
            <w:noWrap/>
            <w:vAlign w:val="center"/>
            <w:hideMark/>
          </w:tcPr>
          <w:p w14:paraId="22EBD163" w14:textId="77777777" w:rsidR="00373F18" w:rsidRPr="006A6C7E" w:rsidRDefault="00373F18" w:rsidP="00373F18">
            <w:pPr>
              <w:jc w:val="center"/>
              <w:rPr>
                <w:color w:val="000000"/>
                <w:sz w:val="20"/>
                <w:szCs w:val="20"/>
              </w:rPr>
            </w:pPr>
            <w:r w:rsidRPr="006A6C7E">
              <w:rPr>
                <w:color w:val="000000"/>
                <w:sz w:val="20"/>
                <w:szCs w:val="20"/>
              </w:rPr>
              <w:t>нефти</w:t>
            </w:r>
          </w:p>
        </w:tc>
        <w:tc>
          <w:tcPr>
            <w:tcW w:w="796" w:type="dxa"/>
            <w:tcBorders>
              <w:top w:val="nil"/>
              <w:left w:val="nil"/>
              <w:bottom w:val="single" w:sz="4" w:space="0" w:color="auto"/>
              <w:right w:val="single" w:sz="4" w:space="0" w:color="auto"/>
            </w:tcBorders>
            <w:shd w:val="clear" w:color="auto" w:fill="auto"/>
            <w:noWrap/>
            <w:vAlign w:val="center"/>
            <w:hideMark/>
          </w:tcPr>
          <w:p w14:paraId="4BCC88B9" w14:textId="77777777" w:rsidR="00373F18" w:rsidRPr="006A6C7E" w:rsidRDefault="00373F18" w:rsidP="00373F18">
            <w:pPr>
              <w:jc w:val="center"/>
              <w:rPr>
                <w:color w:val="000000"/>
                <w:sz w:val="20"/>
                <w:szCs w:val="20"/>
              </w:rPr>
            </w:pPr>
            <w:r w:rsidRPr="006A6C7E">
              <w:rPr>
                <w:color w:val="000000"/>
                <w:sz w:val="20"/>
                <w:szCs w:val="20"/>
              </w:rPr>
              <w:t>жидкости</w:t>
            </w:r>
          </w:p>
        </w:tc>
        <w:tc>
          <w:tcPr>
            <w:tcW w:w="817" w:type="dxa"/>
            <w:vMerge/>
            <w:tcBorders>
              <w:top w:val="single" w:sz="4" w:space="0" w:color="auto"/>
              <w:left w:val="single" w:sz="4" w:space="0" w:color="auto"/>
              <w:bottom w:val="single" w:sz="4" w:space="0" w:color="auto"/>
              <w:right w:val="single" w:sz="4" w:space="0" w:color="auto"/>
            </w:tcBorders>
            <w:vAlign w:val="center"/>
            <w:hideMark/>
          </w:tcPr>
          <w:p w14:paraId="00A5FF2C" w14:textId="77777777" w:rsidR="00373F18" w:rsidRPr="006A6C7E" w:rsidRDefault="00373F18" w:rsidP="00373F18">
            <w:pPr>
              <w:rPr>
                <w:color w:val="000000"/>
                <w:sz w:val="20"/>
                <w:szCs w:val="20"/>
              </w:rPr>
            </w:pPr>
          </w:p>
        </w:tc>
      </w:tr>
      <w:tr w:rsidR="00373F18" w:rsidRPr="006A6C7E" w14:paraId="1E731AD2" w14:textId="77777777" w:rsidTr="00373F18">
        <w:trPr>
          <w:trHeight w:val="75"/>
        </w:trPr>
        <w:tc>
          <w:tcPr>
            <w:tcW w:w="731" w:type="dxa"/>
            <w:vMerge/>
            <w:tcBorders>
              <w:top w:val="single" w:sz="4" w:space="0" w:color="auto"/>
              <w:left w:val="single" w:sz="4" w:space="0" w:color="auto"/>
              <w:bottom w:val="single" w:sz="4" w:space="0" w:color="auto"/>
              <w:right w:val="single" w:sz="4" w:space="0" w:color="auto"/>
            </w:tcBorders>
            <w:vAlign w:val="center"/>
            <w:hideMark/>
          </w:tcPr>
          <w:p w14:paraId="1D934549" w14:textId="77777777" w:rsidR="00373F18" w:rsidRPr="006A6C7E" w:rsidRDefault="00373F18" w:rsidP="00373F18">
            <w:pPr>
              <w:rPr>
                <w:color w:val="000000"/>
                <w:sz w:val="20"/>
                <w:szCs w:val="20"/>
              </w:rPr>
            </w:pPr>
          </w:p>
        </w:tc>
        <w:tc>
          <w:tcPr>
            <w:tcW w:w="564" w:type="dxa"/>
            <w:tcBorders>
              <w:top w:val="nil"/>
              <w:left w:val="nil"/>
              <w:bottom w:val="single" w:sz="4" w:space="0" w:color="auto"/>
              <w:right w:val="single" w:sz="4" w:space="0" w:color="auto"/>
            </w:tcBorders>
            <w:shd w:val="clear" w:color="auto" w:fill="auto"/>
            <w:noWrap/>
            <w:vAlign w:val="center"/>
            <w:hideMark/>
          </w:tcPr>
          <w:p w14:paraId="35D5C987" w14:textId="77777777" w:rsidR="00373F18" w:rsidRPr="006A6C7E" w:rsidRDefault="00373F18" w:rsidP="00373F18">
            <w:pPr>
              <w:jc w:val="center"/>
              <w:rPr>
                <w:color w:val="000000"/>
                <w:sz w:val="20"/>
                <w:szCs w:val="20"/>
              </w:rPr>
            </w:pPr>
            <w:r w:rsidRPr="006A6C7E">
              <w:rPr>
                <w:color w:val="000000"/>
                <w:sz w:val="20"/>
                <w:szCs w:val="20"/>
              </w:rPr>
              <w:t>ед.</w:t>
            </w:r>
          </w:p>
        </w:tc>
        <w:tc>
          <w:tcPr>
            <w:tcW w:w="755" w:type="dxa"/>
            <w:tcBorders>
              <w:top w:val="nil"/>
              <w:left w:val="nil"/>
              <w:bottom w:val="single" w:sz="4" w:space="0" w:color="auto"/>
              <w:right w:val="single" w:sz="4" w:space="0" w:color="auto"/>
            </w:tcBorders>
            <w:shd w:val="clear" w:color="auto" w:fill="auto"/>
            <w:noWrap/>
            <w:vAlign w:val="center"/>
            <w:hideMark/>
          </w:tcPr>
          <w:p w14:paraId="65A108DF" w14:textId="77777777" w:rsidR="00373F18" w:rsidRPr="006A6C7E" w:rsidRDefault="00373F18" w:rsidP="00373F18">
            <w:pPr>
              <w:jc w:val="center"/>
              <w:rPr>
                <w:color w:val="000000"/>
                <w:sz w:val="20"/>
                <w:szCs w:val="20"/>
              </w:rPr>
            </w:pPr>
            <w:r w:rsidRPr="006A6C7E">
              <w:rPr>
                <w:color w:val="000000"/>
                <w:sz w:val="20"/>
                <w:szCs w:val="20"/>
              </w:rPr>
              <w:t>ед.</w:t>
            </w:r>
          </w:p>
        </w:tc>
        <w:tc>
          <w:tcPr>
            <w:tcW w:w="646" w:type="dxa"/>
            <w:tcBorders>
              <w:top w:val="nil"/>
              <w:left w:val="nil"/>
              <w:bottom w:val="single" w:sz="4" w:space="0" w:color="auto"/>
              <w:right w:val="single" w:sz="4" w:space="0" w:color="auto"/>
            </w:tcBorders>
            <w:shd w:val="clear" w:color="auto" w:fill="auto"/>
            <w:noWrap/>
            <w:vAlign w:val="center"/>
            <w:hideMark/>
          </w:tcPr>
          <w:p w14:paraId="6DDE4221" w14:textId="77777777" w:rsidR="00373F18" w:rsidRPr="006A6C7E" w:rsidRDefault="00373F18" w:rsidP="00373F18">
            <w:pPr>
              <w:jc w:val="center"/>
              <w:rPr>
                <w:color w:val="000000"/>
                <w:sz w:val="20"/>
                <w:szCs w:val="20"/>
              </w:rPr>
            </w:pPr>
            <w:r w:rsidRPr="006A6C7E">
              <w:rPr>
                <w:color w:val="000000"/>
                <w:sz w:val="20"/>
                <w:szCs w:val="20"/>
              </w:rPr>
              <w:t>ед.</w:t>
            </w:r>
          </w:p>
        </w:tc>
        <w:tc>
          <w:tcPr>
            <w:tcW w:w="1186" w:type="dxa"/>
            <w:tcBorders>
              <w:top w:val="nil"/>
              <w:left w:val="nil"/>
              <w:bottom w:val="single" w:sz="4" w:space="0" w:color="auto"/>
              <w:right w:val="single" w:sz="4" w:space="0" w:color="auto"/>
            </w:tcBorders>
            <w:shd w:val="clear" w:color="auto" w:fill="auto"/>
            <w:noWrap/>
            <w:vAlign w:val="bottom"/>
            <w:hideMark/>
          </w:tcPr>
          <w:p w14:paraId="029BD425" w14:textId="77777777" w:rsidR="00373F18" w:rsidRPr="006A6C7E" w:rsidRDefault="00373F18" w:rsidP="00373F18">
            <w:pPr>
              <w:rPr>
                <w:color w:val="000000"/>
                <w:sz w:val="20"/>
                <w:szCs w:val="20"/>
              </w:rPr>
            </w:pPr>
            <w:r w:rsidRPr="006A6C7E">
              <w:rPr>
                <w:color w:val="000000"/>
                <w:sz w:val="20"/>
                <w:szCs w:val="20"/>
              </w:rPr>
              <w:t> </w:t>
            </w:r>
          </w:p>
        </w:tc>
        <w:tc>
          <w:tcPr>
            <w:tcW w:w="755" w:type="dxa"/>
            <w:tcBorders>
              <w:top w:val="nil"/>
              <w:left w:val="nil"/>
              <w:bottom w:val="single" w:sz="4" w:space="0" w:color="auto"/>
              <w:right w:val="single" w:sz="4" w:space="0" w:color="auto"/>
            </w:tcBorders>
            <w:shd w:val="clear" w:color="auto" w:fill="auto"/>
            <w:noWrap/>
            <w:vAlign w:val="center"/>
            <w:hideMark/>
          </w:tcPr>
          <w:p w14:paraId="2F262F23" w14:textId="77777777" w:rsidR="00373F18" w:rsidRPr="006A6C7E" w:rsidRDefault="00373F18" w:rsidP="00373F18">
            <w:pPr>
              <w:jc w:val="center"/>
              <w:rPr>
                <w:color w:val="000000"/>
                <w:sz w:val="20"/>
                <w:szCs w:val="20"/>
              </w:rPr>
            </w:pPr>
            <w:r w:rsidRPr="006A6C7E">
              <w:rPr>
                <w:color w:val="000000"/>
                <w:sz w:val="20"/>
                <w:szCs w:val="20"/>
              </w:rPr>
              <w:t>ед.</w:t>
            </w:r>
          </w:p>
        </w:tc>
        <w:tc>
          <w:tcPr>
            <w:tcW w:w="748" w:type="dxa"/>
            <w:tcBorders>
              <w:top w:val="nil"/>
              <w:left w:val="nil"/>
              <w:bottom w:val="single" w:sz="4" w:space="0" w:color="auto"/>
              <w:right w:val="single" w:sz="4" w:space="0" w:color="auto"/>
            </w:tcBorders>
            <w:shd w:val="clear" w:color="auto" w:fill="auto"/>
            <w:noWrap/>
            <w:vAlign w:val="center"/>
            <w:hideMark/>
          </w:tcPr>
          <w:p w14:paraId="66EB252F" w14:textId="77777777" w:rsidR="00373F18" w:rsidRPr="006A6C7E" w:rsidRDefault="00373F18" w:rsidP="00373F18">
            <w:pPr>
              <w:jc w:val="center"/>
              <w:rPr>
                <w:color w:val="000000"/>
                <w:sz w:val="20"/>
                <w:szCs w:val="20"/>
              </w:rPr>
            </w:pPr>
            <w:r w:rsidRPr="006A6C7E">
              <w:rPr>
                <w:color w:val="000000"/>
                <w:sz w:val="20"/>
                <w:szCs w:val="20"/>
              </w:rPr>
              <w:t>ед.</w:t>
            </w:r>
          </w:p>
        </w:tc>
        <w:tc>
          <w:tcPr>
            <w:tcW w:w="1086" w:type="dxa"/>
            <w:tcBorders>
              <w:top w:val="nil"/>
              <w:left w:val="nil"/>
              <w:bottom w:val="single" w:sz="4" w:space="0" w:color="auto"/>
              <w:right w:val="single" w:sz="4" w:space="0" w:color="auto"/>
            </w:tcBorders>
            <w:shd w:val="clear" w:color="auto" w:fill="auto"/>
            <w:noWrap/>
            <w:vAlign w:val="center"/>
            <w:hideMark/>
          </w:tcPr>
          <w:p w14:paraId="65FE7A40" w14:textId="77777777" w:rsidR="00373F18" w:rsidRPr="006A6C7E" w:rsidRDefault="00373F18" w:rsidP="00373F18">
            <w:pPr>
              <w:jc w:val="center"/>
              <w:rPr>
                <w:color w:val="000000"/>
                <w:sz w:val="20"/>
                <w:szCs w:val="20"/>
              </w:rPr>
            </w:pPr>
            <w:r w:rsidRPr="006A6C7E">
              <w:rPr>
                <w:color w:val="000000"/>
                <w:sz w:val="20"/>
                <w:szCs w:val="20"/>
              </w:rPr>
              <w:t>тыс.м</w:t>
            </w:r>
          </w:p>
        </w:tc>
        <w:tc>
          <w:tcPr>
            <w:tcW w:w="755" w:type="dxa"/>
            <w:tcBorders>
              <w:top w:val="nil"/>
              <w:left w:val="nil"/>
              <w:bottom w:val="single" w:sz="4" w:space="0" w:color="auto"/>
              <w:right w:val="single" w:sz="4" w:space="0" w:color="auto"/>
            </w:tcBorders>
            <w:shd w:val="clear" w:color="auto" w:fill="auto"/>
            <w:noWrap/>
            <w:vAlign w:val="center"/>
            <w:hideMark/>
          </w:tcPr>
          <w:p w14:paraId="6EA4E4F4" w14:textId="77777777" w:rsidR="00373F18" w:rsidRPr="006A6C7E" w:rsidRDefault="00373F18" w:rsidP="00373F18">
            <w:pPr>
              <w:jc w:val="center"/>
              <w:rPr>
                <w:color w:val="000000"/>
                <w:sz w:val="20"/>
                <w:szCs w:val="20"/>
              </w:rPr>
            </w:pPr>
            <w:r w:rsidRPr="006A6C7E">
              <w:rPr>
                <w:color w:val="000000"/>
                <w:sz w:val="20"/>
                <w:szCs w:val="20"/>
              </w:rPr>
              <w:t>ед.</w:t>
            </w:r>
          </w:p>
        </w:tc>
        <w:tc>
          <w:tcPr>
            <w:tcW w:w="1078" w:type="dxa"/>
            <w:tcBorders>
              <w:top w:val="nil"/>
              <w:left w:val="nil"/>
              <w:bottom w:val="single" w:sz="4" w:space="0" w:color="auto"/>
              <w:right w:val="single" w:sz="4" w:space="0" w:color="auto"/>
            </w:tcBorders>
            <w:shd w:val="clear" w:color="auto" w:fill="auto"/>
            <w:noWrap/>
            <w:vAlign w:val="center"/>
            <w:hideMark/>
          </w:tcPr>
          <w:p w14:paraId="46F06092" w14:textId="77777777" w:rsidR="00373F18" w:rsidRPr="006A6C7E" w:rsidRDefault="00373F18" w:rsidP="00373F18">
            <w:pPr>
              <w:jc w:val="center"/>
              <w:rPr>
                <w:color w:val="000000"/>
                <w:sz w:val="20"/>
                <w:szCs w:val="20"/>
              </w:rPr>
            </w:pPr>
            <w:r w:rsidRPr="006A6C7E">
              <w:rPr>
                <w:color w:val="000000"/>
                <w:sz w:val="20"/>
                <w:szCs w:val="20"/>
              </w:rPr>
              <w:t>ед.</w:t>
            </w:r>
          </w:p>
        </w:tc>
        <w:tc>
          <w:tcPr>
            <w:tcW w:w="754" w:type="dxa"/>
            <w:tcBorders>
              <w:top w:val="nil"/>
              <w:left w:val="nil"/>
              <w:bottom w:val="single" w:sz="4" w:space="0" w:color="auto"/>
              <w:right w:val="single" w:sz="4" w:space="0" w:color="auto"/>
            </w:tcBorders>
            <w:shd w:val="clear" w:color="auto" w:fill="auto"/>
            <w:noWrap/>
            <w:vAlign w:val="center"/>
            <w:hideMark/>
          </w:tcPr>
          <w:p w14:paraId="0EB5ABAA" w14:textId="77777777" w:rsidR="00373F18" w:rsidRPr="006A6C7E" w:rsidRDefault="00373F18" w:rsidP="00373F18">
            <w:pPr>
              <w:jc w:val="center"/>
              <w:rPr>
                <w:color w:val="000000"/>
                <w:sz w:val="20"/>
                <w:szCs w:val="20"/>
              </w:rPr>
            </w:pPr>
            <w:r w:rsidRPr="006A6C7E">
              <w:rPr>
                <w:color w:val="000000"/>
                <w:sz w:val="20"/>
                <w:szCs w:val="20"/>
              </w:rPr>
              <w:t>ед.</w:t>
            </w:r>
          </w:p>
        </w:tc>
        <w:tc>
          <w:tcPr>
            <w:tcW w:w="970" w:type="dxa"/>
            <w:tcBorders>
              <w:top w:val="nil"/>
              <w:left w:val="nil"/>
              <w:bottom w:val="single" w:sz="4" w:space="0" w:color="auto"/>
              <w:right w:val="single" w:sz="4" w:space="0" w:color="auto"/>
            </w:tcBorders>
            <w:shd w:val="clear" w:color="auto" w:fill="auto"/>
            <w:noWrap/>
            <w:vAlign w:val="center"/>
            <w:hideMark/>
          </w:tcPr>
          <w:p w14:paraId="6A875E70" w14:textId="77777777" w:rsidR="00373F18" w:rsidRPr="006A6C7E" w:rsidRDefault="00373F18" w:rsidP="00373F18">
            <w:pPr>
              <w:jc w:val="center"/>
              <w:rPr>
                <w:color w:val="000000"/>
                <w:sz w:val="20"/>
                <w:szCs w:val="20"/>
              </w:rPr>
            </w:pPr>
            <w:r w:rsidRPr="006A6C7E">
              <w:rPr>
                <w:color w:val="000000"/>
                <w:sz w:val="20"/>
                <w:szCs w:val="20"/>
              </w:rPr>
              <w:t>ед.</w:t>
            </w:r>
          </w:p>
        </w:tc>
        <w:tc>
          <w:tcPr>
            <w:tcW w:w="1348" w:type="dxa"/>
            <w:tcBorders>
              <w:top w:val="nil"/>
              <w:left w:val="nil"/>
              <w:bottom w:val="single" w:sz="4" w:space="0" w:color="auto"/>
              <w:right w:val="single" w:sz="4" w:space="0" w:color="auto"/>
            </w:tcBorders>
            <w:shd w:val="clear" w:color="auto" w:fill="auto"/>
            <w:noWrap/>
            <w:vAlign w:val="center"/>
            <w:hideMark/>
          </w:tcPr>
          <w:p w14:paraId="663EEC0A" w14:textId="77777777" w:rsidR="00373F18" w:rsidRPr="006A6C7E" w:rsidRDefault="00373F18" w:rsidP="00373F18">
            <w:pPr>
              <w:jc w:val="center"/>
              <w:rPr>
                <w:color w:val="000000"/>
                <w:sz w:val="20"/>
                <w:szCs w:val="20"/>
              </w:rPr>
            </w:pPr>
            <w:r w:rsidRPr="006A6C7E">
              <w:rPr>
                <w:color w:val="000000"/>
                <w:sz w:val="20"/>
                <w:szCs w:val="20"/>
              </w:rPr>
              <w:t>ед.</w:t>
            </w:r>
          </w:p>
        </w:tc>
        <w:tc>
          <w:tcPr>
            <w:tcW w:w="918" w:type="dxa"/>
            <w:tcBorders>
              <w:top w:val="nil"/>
              <w:left w:val="nil"/>
              <w:bottom w:val="single" w:sz="4" w:space="0" w:color="auto"/>
              <w:right w:val="single" w:sz="4" w:space="0" w:color="auto"/>
            </w:tcBorders>
            <w:shd w:val="clear" w:color="auto" w:fill="auto"/>
            <w:noWrap/>
            <w:vAlign w:val="center"/>
            <w:hideMark/>
          </w:tcPr>
          <w:p w14:paraId="16F2376B" w14:textId="77777777" w:rsidR="00373F18" w:rsidRPr="006A6C7E" w:rsidRDefault="00373F18" w:rsidP="00373F18">
            <w:pPr>
              <w:jc w:val="center"/>
              <w:rPr>
                <w:color w:val="000000"/>
                <w:sz w:val="20"/>
                <w:szCs w:val="20"/>
              </w:rPr>
            </w:pPr>
            <w:r w:rsidRPr="006A6C7E">
              <w:rPr>
                <w:color w:val="000000"/>
                <w:sz w:val="20"/>
                <w:szCs w:val="20"/>
              </w:rPr>
              <w:t>т/сут</w:t>
            </w:r>
          </w:p>
        </w:tc>
        <w:tc>
          <w:tcPr>
            <w:tcW w:w="796" w:type="dxa"/>
            <w:tcBorders>
              <w:top w:val="nil"/>
              <w:left w:val="nil"/>
              <w:bottom w:val="single" w:sz="4" w:space="0" w:color="auto"/>
              <w:right w:val="single" w:sz="4" w:space="0" w:color="auto"/>
            </w:tcBorders>
            <w:shd w:val="clear" w:color="auto" w:fill="auto"/>
            <w:noWrap/>
            <w:vAlign w:val="center"/>
            <w:hideMark/>
          </w:tcPr>
          <w:p w14:paraId="6544BA0B" w14:textId="77777777" w:rsidR="00373F18" w:rsidRPr="006A6C7E" w:rsidRDefault="00373F18" w:rsidP="00373F18">
            <w:pPr>
              <w:jc w:val="center"/>
              <w:rPr>
                <w:color w:val="000000"/>
                <w:sz w:val="20"/>
                <w:szCs w:val="20"/>
              </w:rPr>
            </w:pPr>
            <w:r w:rsidRPr="006A6C7E">
              <w:rPr>
                <w:color w:val="000000"/>
                <w:sz w:val="20"/>
                <w:szCs w:val="20"/>
              </w:rPr>
              <w:t>т/сут</w:t>
            </w:r>
          </w:p>
        </w:tc>
        <w:tc>
          <w:tcPr>
            <w:tcW w:w="817" w:type="dxa"/>
            <w:tcBorders>
              <w:top w:val="nil"/>
              <w:left w:val="nil"/>
              <w:bottom w:val="single" w:sz="4" w:space="0" w:color="auto"/>
              <w:right w:val="single" w:sz="4" w:space="0" w:color="auto"/>
            </w:tcBorders>
            <w:shd w:val="clear" w:color="auto" w:fill="auto"/>
            <w:noWrap/>
            <w:vAlign w:val="center"/>
            <w:hideMark/>
          </w:tcPr>
          <w:p w14:paraId="18A21E5A" w14:textId="77777777" w:rsidR="00373F18" w:rsidRPr="006A6C7E" w:rsidRDefault="00373F18" w:rsidP="00373F18">
            <w:pPr>
              <w:jc w:val="center"/>
              <w:rPr>
                <w:color w:val="000000"/>
                <w:sz w:val="20"/>
                <w:szCs w:val="20"/>
              </w:rPr>
            </w:pPr>
            <w:r w:rsidRPr="006A6C7E">
              <w:rPr>
                <w:color w:val="000000"/>
                <w:sz w:val="20"/>
                <w:szCs w:val="20"/>
              </w:rPr>
              <w:t>м</w:t>
            </w:r>
            <w:r w:rsidRPr="006A6C7E">
              <w:rPr>
                <w:color w:val="000000"/>
                <w:sz w:val="20"/>
                <w:szCs w:val="20"/>
                <w:vertAlign w:val="superscript"/>
              </w:rPr>
              <w:t>3</w:t>
            </w:r>
            <w:r w:rsidRPr="006A6C7E">
              <w:rPr>
                <w:color w:val="000000"/>
                <w:sz w:val="20"/>
                <w:szCs w:val="20"/>
              </w:rPr>
              <w:t>/сут</w:t>
            </w:r>
          </w:p>
        </w:tc>
      </w:tr>
      <w:tr w:rsidR="00373F18" w:rsidRPr="006A6C7E" w14:paraId="0543176E" w14:textId="77777777" w:rsidTr="00373F18">
        <w:trPr>
          <w:trHeight w:val="75"/>
        </w:trPr>
        <w:tc>
          <w:tcPr>
            <w:tcW w:w="731" w:type="dxa"/>
            <w:tcBorders>
              <w:top w:val="nil"/>
              <w:left w:val="single" w:sz="4" w:space="0" w:color="auto"/>
              <w:bottom w:val="single" w:sz="4" w:space="0" w:color="auto"/>
              <w:right w:val="single" w:sz="4" w:space="0" w:color="auto"/>
            </w:tcBorders>
            <w:shd w:val="clear" w:color="auto" w:fill="auto"/>
            <w:noWrap/>
            <w:vAlign w:val="center"/>
            <w:hideMark/>
          </w:tcPr>
          <w:p w14:paraId="40D89FA3" w14:textId="77777777" w:rsidR="00373F18" w:rsidRPr="006A6C7E" w:rsidRDefault="00373F18" w:rsidP="00373F18">
            <w:pPr>
              <w:jc w:val="center"/>
              <w:rPr>
                <w:color w:val="000000"/>
                <w:sz w:val="20"/>
                <w:szCs w:val="20"/>
              </w:rPr>
            </w:pPr>
            <w:r w:rsidRPr="006A6C7E">
              <w:rPr>
                <w:color w:val="000000"/>
                <w:sz w:val="20"/>
                <w:szCs w:val="20"/>
              </w:rPr>
              <w:t>1</w:t>
            </w:r>
          </w:p>
        </w:tc>
        <w:tc>
          <w:tcPr>
            <w:tcW w:w="564" w:type="dxa"/>
            <w:tcBorders>
              <w:top w:val="nil"/>
              <w:left w:val="nil"/>
              <w:bottom w:val="single" w:sz="4" w:space="0" w:color="auto"/>
              <w:right w:val="single" w:sz="4" w:space="0" w:color="auto"/>
            </w:tcBorders>
            <w:shd w:val="clear" w:color="auto" w:fill="auto"/>
            <w:noWrap/>
            <w:vAlign w:val="center"/>
            <w:hideMark/>
          </w:tcPr>
          <w:p w14:paraId="517116A4" w14:textId="77777777" w:rsidR="00373F18" w:rsidRPr="006A6C7E" w:rsidRDefault="00373F18" w:rsidP="00373F18">
            <w:pPr>
              <w:jc w:val="center"/>
              <w:rPr>
                <w:color w:val="000000"/>
                <w:sz w:val="20"/>
                <w:szCs w:val="20"/>
              </w:rPr>
            </w:pPr>
            <w:r w:rsidRPr="006A6C7E">
              <w:rPr>
                <w:color w:val="000000"/>
                <w:sz w:val="20"/>
                <w:szCs w:val="20"/>
              </w:rPr>
              <w:t>2</w:t>
            </w:r>
          </w:p>
        </w:tc>
        <w:tc>
          <w:tcPr>
            <w:tcW w:w="755" w:type="dxa"/>
            <w:tcBorders>
              <w:top w:val="nil"/>
              <w:left w:val="nil"/>
              <w:bottom w:val="single" w:sz="4" w:space="0" w:color="auto"/>
              <w:right w:val="single" w:sz="4" w:space="0" w:color="auto"/>
            </w:tcBorders>
            <w:shd w:val="clear" w:color="auto" w:fill="auto"/>
            <w:noWrap/>
            <w:vAlign w:val="center"/>
            <w:hideMark/>
          </w:tcPr>
          <w:p w14:paraId="7A7E7707" w14:textId="77777777" w:rsidR="00373F18" w:rsidRPr="006A6C7E" w:rsidRDefault="00373F18" w:rsidP="00373F18">
            <w:pPr>
              <w:jc w:val="center"/>
              <w:rPr>
                <w:color w:val="000000"/>
                <w:sz w:val="20"/>
                <w:szCs w:val="20"/>
              </w:rPr>
            </w:pPr>
            <w:r w:rsidRPr="006A6C7E">
              <w:rPr>
                <w:color w:val="000000"/>
                <w:sz w:val="20"/>
                <w:szCs w:val="20"/>
              </w:rPr>
              <w:t>3</w:t>
            </w:r>
          </w:p>
        </w:tc>
        <w:tc>
          <w:tcPr>
            <w:tcW w:w="646" w:type="dxa"/>
            <w:tcBorders>
              <w:top w:val="nil"/>
              <w:left w:val="nil"/>
              <w:bottom w:val="single" w:sz="4" w:space="0" w:color="auto"/>
              <w:right w:val="single" w:sz="4" w:space="0" w:color="auto"/>
            </w:tcBorders>
            <w:shd w:val="clear" w:color="auto" w:fill="auto"/>
            <w:noWrap/>
            <w:vAlign w:val="center"/>
            <w:hideMark/>
          </w:tcPr>
          <w:p w14:paraId="60A9457F" w14:textId="77777777" w:rsidR="00373F18" w:rsidRPr="006A6C7E" w:rsidRDefault="00373F18" w:rsidP="00373F18">
            <w:pPr>
              <w:jc w:val="center"/>
              <w:rPr>
                <w:color w:val="000000"/>
                <w:sz w:val="20"/>
                <w:szCs w:val="20"/>
              </w:rPr>
            </w:pPr>
            <w:r w:rsidRPr="006A6C7E">
              <w:rPr>
                <w:color w:val="000000"/>
                <w:sz w:val="20"/>
                <w:szCs w:val="20"/>
              </w:rPr>
              <w:t>4</w:t>
            </w:r>
          </w:p>
        </w:tc>
        <w:tc>
          <w:tcPr>
            <w:tcW w:w="1186" w:type="dxa"/>
            <w:tcBorders>
              <w:top w:val="nil"/>
              <w:left w:val="nil"/>
              <w:bottom w:val="single" w:sz="4" w:space="0" w:color="auto"/>
              <w:right w:val="single" w:sz="4" w:space="0" w:color="auto"/>
            </w:tcBorders>
            <w:shd w:val="clear" w:color="auto" w:fill="auto"/>
            <w:noWrap/>
            <w:vAlign w:val="bottom"/>
            <w:hideMark/>
          </w:tcPr>
          <w:p w14:paraId="58DC0003" w14:textId="77777777" w:rsidR="00373F18" w:rsidRPr="006A6C7E" w:rsidRDefault="00373F18" w:rsidP="00373F18">
            <w:pPr>
              <w:jc w:val="center"/>
              <w:rPr>
                <w:color w:val="000000"/>
                <w:sz w:val="20"/>
                <w:szCs w:val="20"/>
              </w:rPr>
            </w:pPr>
            <w:r w:rsidRPr="006A6C7E">
              <w:rPr>
                <w:color w:val="000000"/>
                <w:sz w:val="20"/>
                <w:szCs w:val="20"/>
              </w:rPr>
              <w:t>5</w:t>
            </w:r>
          </w:p>
        </w:tc>
        <w:tc>
          <w:tcPr>
            <w:tcW w:w="755" w:type="dxa"/>
            <w:tcBorders>
              <w:top w:val="nil"/>
              <w:left w:val="nil"/>
              <w:bottom w:val="single" w:sz="4" w:space="0" w:color="auto"/>
              <w:right w:val="single" w:sz="4" w:space="0" w:color="auto"/>
            </w:tcBorders>
            <w:shd w:val="clear" w:color="auto" w:fill="auto"/>
            <w:noWrap/>
            <w:vAlign w:val="bottom"/>
            <w:hideMark/>
          </w:tcPr>
          <w:p w14:paraId="0AF95BFE" w14:textId="77777777" w:rsidR="00373F18" w:rsidRPr="006A6C7E" w:rsidRDefault="00373F18" w:rsidP="00373F18">
            <w:pPr>
              <w:jc w:val="center"/>
              <w:rPr>
                <w:color w:val="000000"/>
                <w:sz w:val="20"/>
                <w:szCs w:val="20"/>
              </w:rPr>
            </w:pPr>
            <w:r w:rsidRPr="006A6C7E">
              <w:rPr>
                <w:color w:val="000000"/>
                <w:sz w:val="20"/>
                <w:szCs w:val="20"/>
              </w:rPr>
              <w:t>6</w:t>
            </w:r>
          </w:p>
        </w:tc>
        <w:tc>
          <w:tcPr>
            <w:tcW w:w="748" w:type="dxa"/>
            <w:tcBorders>
              <w:top w:val="nil"/>
              <w:left w:val="nil"/>
              <w:bottom w:val="single" w:sz="4" w:space="0" w:color="auto"/>
              <w:right w:val="single" w:sz="4" w:space="0" w:color="auto"/>
            </w:tcBorders>
            <w:shd w:val="clear" w:color="auto" w:fill="auto"/>
            <w:noWrap/>
            <w:vAlign w:val="bottom"/>
            <w:hideMark/>
          </w:tcPr>
          <w:p w14:paraId="1B4ADE24" w14:textId="77777777" w:rsidR="00373F18" w:rsidRPr="006A6C7E" w:rsidRDefault="00373F18" w:rsidP="00373F18">
            <w:pPr>
              <w:jc w:val="center"/>
              <w:rPr>
                <w:color w:val="000000"/>
                <w:sz w:val="20"/>
                <w:szCs w:val="20"/>
              </w:rPr>
            </w:pPr>
            <w:r w:rsidRPr="006A6C7E">
              <w:rPr>
                <w:color w:val="000000"/>
                <w:sz w:val="20"/>
                <w:szCs w:val="20"/>
              </w:rPr>
              <w:t>7</w:t>
            </w:r>
          </w:p>
        </w:tc>
        <w:tc>
          <w:tcPr>
            <w:tcW w:w="1086" w:type="dxa"/>
            <w:tcBorders>
              <w:top w:val="nil"/>
              <w:left w:val="nil"/>
              <w:bottom w:val="single" w:sz="4" w:space="0" w:color="auto"/>
              <w:right w:val="single" w:sz="4" w:space="0" w:color="auto"/>
            </w:tcBorders>
            <w:shd w:val="clear" w:color="auto" w:fill="auto"/>
            <w:noWrap/>
            <w:vAlign w:val="bottom"/>
            <w:hideMark/>
          </w:tcPr>
          <w:p w14:paraId="2238CDC4" w14:textId="77777777" w:rsidR="00373F18" w:rsidRPr="006A6C7E" w:rsidRDefault="00373F18" w:rsidP="00373F18">
            <w:pPr>
              <w:jc w:val="center"/>
              <w:rPr>
                <w:color w:val="000000"/>
                <w:sz w:val="20"/>
                <w:szCs w:val="20"/>
              </w:rPr>
            </w:pPr>
            <w:r w:rsidRPr="006A6C7E">
              <w:rPr>
                <w:color w:val="000000"/>
                <w:sz w:val="20"/>
                <w:szCs w:val="20"/>
              </w:rPr>
              <w:t>8</w:t>
            </w:r>
          </w:p>
        </w:tc>
        <w:tc>
          <w:tcPr>
            <w:tcW w:w="755" w:type="dxa"/>
            <w:tcBorders>
              <w:top w:val="nil"/>
              <w:left w:val="nil"/>
              <w:bottom w:val="single" w:sz="4" w:space="0" w:color="auto"/>
              <w:right w:val="single" w:sz="4" w:space="0" w:color="auto"/>
            </w:tcBorders>
            <w:shd w:val="clear" w:color="auto" w:fill="auto"/>
            <w:noWrap/>
            <w:vAlign w:val="bottom"/>
            <w:hideMark/>
          </w:tcPr>
          <w:p w14:paraId="783AA500" w14:textId="77777777" w:rsidR="00373F18" w:rsidRPr="006A6C7E" w:rsidRDefault="00373F18" w:rsidP="00373F18">
            <w:pPr>
              <w:jc w:val="center"/>
              <w:rPr>
                <w:color w:val="000000"/>
                <w:sz w:val="20"/>
                <w:szCs w:val="20"/>
              </w:rPr>
            </w:pPr>
            <w:r w:rsidRPr="006A6C7E">
              <w:rPr>
                <w:color w:val="000000"/>
                <w:sz w:val="20"/>
                <w:szCs w:val="20"/>
              </w:rPr>
              <w:t>9</w:t>
            </w:r>
          </w:p>
        </w:tc>
        <w:tc>
          <w:tcPr>
            <w:tcW w:w="1078" w:type="dxa"/>
            <w:tcBorders>
              <w:top w:val="nil"/>
              <w:left w:val="nil"/>
              <w:bottom w:val="single" w:sz="4" w:space="0" w:color="auto"/>
              <w:right w:val="single" w:sz="4" w:space="0" w:color="auto"/>
            </w:tcBorders>
            <w:shd w:val="clear" w:color="auto" w:fill="auto"/>
            <w:noWrap/>
            <w:vAlign w:val="bottom"/>
            <w:hideMark/>
          </w:tcPr>
          <w:p w14:paraId="7CD8F82B" w14:textId="77777777" w:rsidR="00373F18" w:rsidRPr="006A6C7E" w:rsidRDefault="00373F18" w:rsidP="00373F18">
            <w:pPr>
              <w:jc w:val="center"/>
              <w:rPr>
                <w:color w:val="000000"/>
                <w:sz w:val="20"/>
                <w:szCs w:val="20"/>
              </w:rPr>
            </w:pPr>
            <w:r w:rsidRPr="006A6C7E">
              <w:rPr>
                <w:color w:val="000000"/>
                <w:sz w:val="20"/>
                <w:szCs w:val="20"/>
              </w:rPr>
              <w:t>10</w:t>
            </w:r>
          </w:p>
        </w:tc>
        <w:tc>
          <w:tcPr>
            <w:tcW w:w="754" w:type="dxa"/>
            <w:tcBorders>
              <w:top w:val="nil"/>
              <w:left w:val="nil"/>
              <w:bottom w:val="single" w:sz="4" w:space="0" w:color="auto"/>
              <w:right w:val="single" w:sz="4" w:space="0" w:color="auto"/>
            </w:tcBorders>
            <w:shd w:val="clear" w:color="auto" w:fill="auto"/>
            <w:noWrap/>
            <w:vAlign w:val="bottom"/>
            <w:hideMark/>
          </w:tcPr>
          <w:p w14:paraId="2AB57D89" w14:textId="77777777" w:rsidR="00373F18" w:rsidRPr="006A6C7E" w:rsidRDefault="00373F18" w:rsidP="00373F18">
            <w:pPr>
              <w:jc w:val="center"/>
              <w:rPr>
                <w:color w:val="000000"/>
                <w:sz w:val="20"/>
                <w:szCs w:val="20"/>
              </w:rPr>
            </w:pPr>
            <w:r w:rsidRPr="006A6C7E">
              <w:rPr>
                <w:color w:val="000000"/>
                <w:sz w:val="20"/>
                <w:szCs w:val="20"/>
              </w:rPr>
              <w:t>11</w:t>
            </w:r>
          </w:p>
        </w:tc>
        <w:tc>
          <w:tcPr>
            <w:tcW w:w="970" w:type="dxa"/>
            <w:tcBorders>
              <w:top w:val="nil"/>
              <w:left w:val="nil"/>
              <w:bottom w:val="single" w:sz="4" w:space="0" w:color="auto"/>
              <w:right w:val="single" w:sz="4" w:space="0" w:color="auto"/>
            </w:tcBorders>
            <w:shd w:val="clear" w:color="auto" w:fill="auto"/>
            <w:noWrap/>
            <w:vAlign w:val="bottom"/>
            <w:hideMark/>
          </w:tcPr>
          <w:p w14:paraId="0F9DCA9D" w14:textId="77777777" w:rsidR="00373F18" w:rsidRPr="006A6C7E" w:rsidRDefault="00373F18" w:rsidP="00373F18">
            <w:pPr>
              <w:jc w:val="center"/>
              <w:rPr>
                <w:color w:val="000000"/>
                <w:sz w:val="20"/>
                <w:szCs w:val="20"/>
              </w:rPr>
            </w:pPr>
            <w:r w:rsidRPr="006A6C7E">
              <w:rPr>
                <w:color w:val="000000"/>
                <w:sz w:val="20"/>
                <w:szCs w:val="20"/>
              </w:rPr>
              <w:t>12</w:t>
            </w:r>
          </w:p>
        </w:tc>
        <w:tc>
          <w:tcPr>
            <w:tcW w:w="1348" w:type="dxa"/>
            <w:tcBorders>
              <w:top w:val="nil"/>
              <w:left w:val="nil"/>
              <w:bottom w:val="single" w:sz="4" w:space="0" w:color="auto"/>
              <w:right w:val="single" w:sz="4" w:space="0" w:color="auto"/>
            </w:tcBorders>
            <w:shd w:val="clear" w:color="auto" w:fill="auto"/>
            <w:noWrap/>
            <w:vAlign w:val="bottom"/>
            <w:hideMark/>
          </w:tcPr>
          <w:p w14:paraId="33729458" w14:textId="77777777" w:rsidR="00373F18" w:rsidRPr="006A6C7E" w:rsidRDefault="00373F18" w:rsidP="00373F18">
            <w:pPr>
              <w:jc w:val="center"/>
              <w:rPr>
                <w:color w:val="000000"/>
                <w:sz w:val="20"/>
                <w:szCs w:val="20"/>
              </w:rPr>
            </w:pPr>
            <w:r w:rsidRPr="006A6C7E">
              <w:rPr>
                <w:color w:val="000000"/>
                <w:sz w:val="20"/>
                <w:szCs w:val="20"/>
              </w:rPr>
              <w:t>13</w:t>
            </w:r>
          </w:p>
        </w:tc>
        <w:tc>
          <w:tcPr>
            <w:tcW w:w="918" w:type="dxa"/>
            <w:tcBorders>
              <w:top w:val="nil"/>
              <w:left w:val="nil"/>
              <w:bottom w:val="single" w:sz="4" w:space="0" w:color="auto"/>
              <w:right w:val="single" w:sz="4" w:space="0" w:color="auto"/>
            </w:tcBorders>
            <w:shd w:val="clear" w:color="auto" w:fill="auto"/>
            <w:noWrap/>
            <w:vAlign w:val="bottom"/>
            <w:hideMark/>
          </w:tcPr>
          <w:p w14:paraId="4DB1CD5C" w14:textId="77777777" w:rsidR="00373F18" w:rsidRPr="006A6C7E" w:rsidRDefault="00373F18" w:rsidP="00373F18">
            <w:pPr>
              <w:jc w:val="center"/>
              <w:rPr>
                <w:color w:val="000000"/>
                <w:sz w:val="20"/>
                <w:szCs w:val="20"/>
              </w:rPr>
            </w:pPr>
            <w:r w:rsidRPr="006A6C7E">
              <w:rPr>
                <w:color w:val="000000"/>
                <w:sz w:val="20"/>
                <w:szCs w:val="20"/>
              </w:rPr>
              <w:t>14</w:t>
            </w:r>
          </w:p>
        </w:tc>
        <w:tc>
          <w:tcPr>
            <w:tcW w:w="796" w:type="dxa"/>
            <w:tcBorders>
              <w:top w:val="nil"/>
              <w:left w:val="nil"/>
              <w:bottom w:val="single" w:sz="4" w:space="0" w:color="auto"/>
              <w:right w:val="single" w:sz="4" w:space="0" w:color="auto"/>
            </w:tcBorders>
            <w:shd w:val="clear" w:color="auto" w:fill="auto"/>
            <w:noWrap/>
            <w:vAlign w:val="bottom"/>
            <w:hideMark/>
          </w:tcPr>
          <w:p w14:paraId="392010A6" w14:textId="77777777" w:rsidR="00373F18" w:rsidRPr="006A6C7E" w:rsidRDefault="00373F18" w:rsidP="00373F18">
            <w:pPr>
              <w:jc w:val="center"/>
              <w:rPr>
                <w:color w:val="000000"/>
                <w:sz w:val="20"/>
                <w:szCs w:val="20"/>
              </w:rPr>
            </w:pPr>
            <w:r w:rsidRPr="006A6C7E">
              <w:rPr>
                <w:color w:val="000000"/>
                <w:sz w:val="20"/>
                <w:szCs w:val="20"/>
              </w:rPr>
              <w:t>15</w:t>
            </w:r>
          </w:p>
        </w:tc>
        <w:tc>
          <w:tcPr>
            <w:tcW w:w="817" w:type="dxa"/>
            <w:tcBorders>
              <w:top w:val="nil"/>
              <w:left w:val="nil"/>
              <w:bottom w:val="single" w:sz="4" w:space="0" w:color="auto"/>
              <w:right w:val="single" w:sz="4" w:space="0" w:color="auto"/>
            </w:tcBorders>
            <w:shd w:val="clear" w:color="auto" w:fill="auto"/>
            <w:noWrap/>
            <w:vAlign w:val="bottom"/>
            <w:hideMark/>
          </w:tcPr>
          <w:p w14:paraId="1E2B7C0F" w14:textId="77777777" w:rsidR="00373F18" w:rsidRPr="006A6C7E" w:rsidRDefault="00373F18" w:rsidP="00373F18">
            <w:pPr>
              <w:jc w:val="center"/>
              <w:rPr>
                <w:color w:val="000000"/>
                <w:sz w:val="20"/>
                <w:szCs w:val="20"/>
              </w:rPr>
            </w:pPr>
            <w:r w:rsidRPr="006A6C7E">
              <w:rPr>
                <w:color w:val="000000"/>
                <w:sz w:val="20"/>
                <w:szCs w:val="20"/>
              </w:rPr>
              <w:t>16</w:t>
            </w:r>
          </w:p>
        </w:tc>
      </w:tr>
      <w:tr w:rsidR="00373F18" w:rsidRPr="006A6C7E" w14:paraId="1DF80575" w14:textId="77777777" w:rsidTr="00373F18">
        <w:trPr>
          <w:trHeight w:val="75"/>
        </w:trPr>
        <w:tc>
          <w:tcPr>
            <w:tcW w:w="731" w:type="dxa"/>
            <w:tcBorders>
              <w:top w:val="nil"/>
              <w:left w:val="single" w:sz="4" w:space="0" w:color="auto"/>
              <w:bottom w:val="single" w:sz="4" w:space="0" w:color="auto"/>
              <w:right w:val="single" w:sz="4" w:space="0" w:color="auto"/>
            </w:tcBorders>
            <w:shd w:val="clear" w:color="auto" w:fill="auto"/>
            <w:noWrap/>
            <w:vAlign w:val="bottom"/>
            <w:hideMark/>
          </w:tcPr>
          <w:p w14:paraId="79E6917A" w14:textId="77777777" w:rsidR="00373F18" w:rsidRPr="006A6C7E" w:rsidRDefault="00373F18" w:rsidP="00373F18">
            <w:pPr>
              <w:jc w:val="center"/>
              <w:rPr>
                <w:color w:val="000000"/>
                <w:sz w:val="20"/>
                <w:szCs w:val="20"/>
              </w:rPr>
            </w:pPr>
            <w:r w:rsidRPr="006A6C7E">
              <w:rPr>
                <w:color w:val="000000"/>
                <w:sz w:val="20"/>
                <w:szCs w:val="20"/>
              </w:rPr>
              <w:t>2025</w:t>
            </w:r>
          </w:p>
        </w:tc>
        <w:tc>
          <w:tcPr>
            <w:tcW w:w="564" w:type="dxa"/>
            <w:tcBorders>
              <w:top w:val="nil"/>
              <w:left w:val="nil"/>
              <w:bottom w:val="single" w:sz="4" w:space="0" w:color="auto"/>
              <w:right w:val="single" w:sz="4" w:space="0" w:color="auto"/>
            </w:tcBorders>
            <w:shd w:val="clear" w:color="auto" w:fill="auto"/>
            <w:noWrap/>
            <w:vAlign w:val="bottom"/>
            <w:hideMark/>
          </w:tcPr>
          <w:p w14:paraId="1D67F035" w14:textId="77777777" w:rsidR="00373F18" w:rsidRPr="006A6C7E" w:rsidRDefault="00373F18" w:rsidP="00373F18">
            <w:pPr>
              <w:jc w:val="center"/>
              <w:rPr>
                <w:color w:val="000000"/>
                <w:sz w:val="20"/>
                <w:szCs w:val="20"/>
              </w:rPr>
            </w:pPr>
            <w:r w:rsidRPr="006A6C7E">
              <w:rPr>
                <w:color w:val="000000"/>
                <w:sz w:val="20"/>
                <w:szCs w:val="20"/>
              </w:rPr>
              <w:t>0</w:t>
            </w:r>
          </w:p>
        </w:tc>
        <w:tc>
          <w:tcPr>
            <w:tcW w:w="755" w:type="dxa"/>
            <w:tcBorders>
              <w:top w:val="nil"/>
              <w:left w:val="nil"/>
              <w:bottom w:val="single" w:sz="4" w:space="0" w:color="auto"/>
              <w:right w:val="single" w:sz="4" w:space="0" w:color="auto"/>
            </w:tcBorders>
            <w:shd w:val="clear" w:color="auto" w:fill="auto"/>
            <w:noWrap/>
            <w:vAlign w:val="bottom"/>
            <w:hideMark/>
          </w:tcPr>
          <w:p w14:paraId="3776D089" w14:textId="77777777" w:rsidR="00373F18" w:rsidRPr="006A6C7E" w:rsidRDefault="00373F18" w:rsidP="00373F18">
            <w:pPr>
              <w:jc w:val="center"/>
              <w:rPr>
                <w:color w:val="000000"/>
                <w:sz w:val="20"/>
                <w:szCs w:val="20"/>
              </w:rPr>
            </w:pPr>
            <w:r w:rsidRPr="006A6C7E">
              <w:rPr>
                <w:color w:val="000000"/>
                <w:sz w:val="20"/>
                <w:szCs w:val="20"/>
              </w:rPr>
              <w:t>0</w:t>
            </w:r>
          </w:p>
        </w:tc>
        <w:tc>
          <w:tcPr>
            <w:tcW w:w="646" w:type="dxa"/>
            <w:tcBorders>
              <w:top w:val="nil"/>
              <w:left w:val="nil"/>
              <w:bottom w:val="single" w:sz="4" w:space="0" w:color="auto"/>
              <w:right w:val="single" w:sz="4" w:space="0" w:color="auto"/>
            </w:tcBorders>
            <w:shd w:val="clear" w:color="auto" w:fill="auto"/>
            <w:noWrap/>
            <w:vAlign w:val="bottom"/>
            <w:hideMark/>
          </w:tcPr>
          <w:p w14:paraId="642AE2D9" w14:textId="77777777" w:rsidR="00373F18" w:rsidRPr="006A6C7E" w:rsidRDefault="00373F18" w:rsidP="00373F18">
            <w:pPr>
              <w:jc w:val="center"/>
              <w:rPr>
                <w:color w:val="000000"/>
                <w:sz w:val="20"/>
                <w:szCs w:val="20"/>
              </w:rPr>
            </w:pPr>
            <w:r w:rsidRPr="006A6C7E">
              <w:rPr>
                <w:color w:val="000000"/>
                <w:sz w:val="20"/>
                <w:szCs w:val="20"/>
              </w:rPr>
              <w:t>0</w:t>
            </w:r>
          </w:p>
        </w:tc>
        <w:tc>
          <w:tcPr>
            <w:tcW w:w="1186" w:type="dxa"/>
            <w:tcBorders>
              <w:top w:val="nil"/>
              <w:left w:val="nil"/>
              <w:bottom w:val="single" w:sz="4" w:space="0" w:color="auto"/>
              <w:right w:val="single" w:sz="4" w:space="0" w:color="auto"/>
            </w:tcBorders>
            <w:shd w:val="clear" w:color="auto" w:fill="auto"/>
            <w:noWrap/>
            <w:vAlign w:val="bottom"/>
            <w:hideMark/>
          </w:tcPr>
          <w:p w14:paraId="5C4D78D2" w14:textId="77777777" w:rsidR="00373F18" w:rsidRPr="006A6C7E" w:rsidRDefault="00373F18" w:rsidP="00373F18">
            <w:pPr>
              <w:jc w:val="center"/>
              <w:rPr>
                <w:color w:val="000000"/>
                <w:sz w:val="20"/>
                <w:szCs w:val="20"/>
              </w:rPr>
            </w:pPr>
            <w:r w:rsidRPr="006A6C7E">
              <w:rPr>
                <w:color w:val="000000"/>
                <w:sz w:val="20"/>
                <w:szCs w:val="20"/>
              </w:rPr>
              <w:t>1</w:t>
            </w:r>
          </w:p>
        </w:tc>
        <w:tc>
          <w:tcPr>
            <w:tcW w:w="755" w:type="dxa"/>
            <w:tcBorders>
              <w:top w:val="nil"/>
              <w:left w:val="nil"/>
              <w:bottom w:val="single" w:sz="4" w:space="0" w:color="auto"/>
              <w:right w:val="single" w:sz="4" w:space="0" w:color="auto"/>
            </w:tcBorders>
            <w:shd w:val="clear" w:color="auto" w:fill="auto"/>
            <w:noWrap/>
            <w:vAlign w:val="bottom"/>
            <w:hideMark/>
          </w:tcPr>
          <w:p w14:paraId="2320EFE6" w14:textId="77777777" w:rsidR="00373F18" w:rsidRPr="006A6C7E" w:rsidRDefault="00373F18" w:rsidP="00373F18">
            <w:pPr>
              <w:jc w:val="center"/>
              <w:rPr>
                <w:color w:val="000000"/>
                <w:sz w:val="20"/>
                <w:szCs w:val="20"/>
              </w:rPr>
            </w:pPr>
            <w:r w:rsidRPr="006A6C7E">
              <w:rPr>
                <w:color w:val="000000"/>
                <w:sz w:val="20"/>
                <w:szCs w:val="20"/>
              </w:rPr>
              <w:t>0</w:t>
            </w:r>
          </w:p>
        </w:tc>
        <w:tc>
          <w:tcPr>
            <w:tcW w:w="748" w:type="dxa"/>
            <w:tcBorders>
              <w:top w:val="nil"/>
              <w:left w:val="nil"/>
              <w:bottom w:val="single" w:sz="4" w:space="0" w:color="auto"/>
              <w:right w:val="single" w:sz="4" w:space="0" w:color="auto"/>
            </w:tcBorders>
            <w:shd w:val="clear" w:color="auto" w:fill="auto"/>
            <w:noWrap/>
            <w:vAlign w:val="bottom"/>
            <w:hideMark/>
          </w:tcPr>
          <w:p w14:paraId="41A01BB4" w14:textId="77777777" w:rsidR="00373F18" w:rsidRPr="006A6C7E" w:rsidRDefault="00373F18" w:rsidP="00373F18">
            <w:pPr>
              <w:jc w:val="center"/>
              <w:rPr>
                <w:color w:val="000000"/>
                <w:sz w:val="20"/>
                <w:szCs w:val="20"/>
              </w:rPr>
            </w:pPr>
            <w:r w:rsidRPr="006A6C7E">
              <w:rPr>
                <w:color w:val="000000"/>
                <w:sz w:val="20"/>
                <w:szCs w:val="20"/>
              </w:rPr>
              <w:t>1</w:t>
            </w:r>
          </w:p>
        </w:tc>
        <w:tc>
          <w:tcPr>
            <w:tcW w:w="1086" w:type="dxa"/>
            <w:tcBorders>
              <w:top w:val="nil"/>
              <w:left w:val="nil"/>
              <w:bottom w:val="single" w:sz="4" w:space="0" w:color="auto"/>
              <w:right w:val="single" w:sz="4" w:space="0" w:color="auto"/>
            </w:tcBorders>
            <w:shd w:val="clear" w:color="auto" w:fill="auto"/>
            <w:noWrap/>
            <w:vAlign w:val="bottom"/>
            <w:hideMark/>
          </w:tcPr>
          <w:p w14:paraId="3653975E" w14:textId="77777777" w:rsidR="00373F18" w:rsidRPr="006A6C7E" w:rsidRDefault="00373F18" w:rsidP="00373F18">
            <w:pPr>
              <w:jc w:val="center"/>
              <w:rPr>
                <w:color w:val="000000"/>
                <w:sz w:val="20"/>
                <w:szCs w:val="20"/>
              </w:rPr>
            </w:pPr>
            <w:r w:rsidRPr="006A6C7E">
              <w:rPr>
                <w:color w:val="000000"/>
                <w:sz w:val="20"/>
                <w:szCs w:val="20"/>
              </w:rPr>
              <w:t>1,5</w:t>
            </w:r>
          </w:p>
        </w:tc>
        <w:tc>
          <w:tcPr>
            <w:tcW w:w="755" w:type="dxa"/>
            <w:tcBorders>
              <w:top w:val="nil"/>
              <w:left w:val="nil"/>
              <w:bottom w:val="single" w:sz="4" w:space="0" w:color="auto"/>
              <w:right w:val="single" w:sz="4" w:space="0" w:color="auto"/>
            </w:tcBorders>
            <w:shd w:val="clear" w:color="auto" w:fill="auto"/>
            <w:noWrap/>
            <w:vAlign w:val="bottom"/>
            <w:hideMark/>
          </w:tcPr>
          <w:p w14:paraId="3FE2B5DC" w14:textId="77777777" w:rsidR="00373F18" w:rsidRPr="006A6C7E" w:rsidRDefault="00373F18" w:rsidP="00373F18">
            <w:pPr>
              <w:jc w:val="center"/>
              <w:rPr>
                <w:color w:val="000000"/>
                <w:sz w:val="20"/>
                <w:szCs w:val="20"/>
              </w:rPr>
            </w:pPr>
            <w:r w:rsidRPr="006A6C7E">
              <w:rPr>
                <w:color w:val="000000"/>
                <w:sz w:val="20"/>
                <w:szCs w:val="20"/>
              </w:rPr>
              <w:t>0</w:t>
            </w:r>
          </w:p>
        </w:tc>
        <w:tc>
          <w:tcPr>
            <w:tcW w:w="1078" w:type="dxa"/>
            <w:tcBorders>
              <w:top w:val="nil"/>
              <w:left w:val="nil"/>
              <w:bottom w:val="single" w:sz="4" w:space="0" w:color="auto"/>
              <w:right w:val="single" w:sz="4" w:space="0" w:color="auto"/>
            </w:tcBorders>
            <w:shd w:val="clear" w:color="auto" w:fill="auto"/>
            <w:noWrap/>
            <w:vAlign w:val="bottom"/>
            <w:hideMark/>
          </w:tcPr>
          <w:p w14:paraId="7767820D" w14:textId="77777777" w:rsidR="00373F18" w:rsidRPr="006A6C7E" w:rsidRDefault="00373F18" w:rsidP="00373F18">
            <w:pPr>
              <w:jc w:val="center"/>
              <w:rPr>
                <w:color w:val="000000"/>
                <w:sz w:val="20"/>
                <w:szCs w:val="20"/>
              </w:rPr>
            </w:pPr>
            <w:r w:rsidRPr="006A6C7E">
              <w:rPr>
                <w:color w:val="000000"/>
                <w:sz w:val="20"/>
                <w:szCs w:val="20"/>
              </w:rPr>
              <w:t>0</w:t>
            </w:r>
          </w:p>
        </w:tc>
        <w:tc>
          <w:tcPr>
            <w:tcW w:w="754" w:type="dxa"/>
            <w:tcBorders>
              <w:top w:val="nil"/>
              <w:left w:val="nil"/>
              <w:bottom w:val="single" w:sz="4" w:space="0" w:color="auto"/>
              <w:right w:val="single" w:sz="4" w:space="0" w:color="auto"/>
            </w:tcBorders>
            <w:shd w:val="clear" w:color="auto" w:fill="auto"/>
            <w:noWrap/>
            <w:vAlign w:val="bottom"/>
            <w:hideMark/>
          </w:tcPr>
          <w:p w14:paraId="58F5115A" w14:textId="77777777" w:rsidR="00373F18" w:rsidRPr="006A6C7E" w:rsidRDefault="00373F18" w:rsidP="00373F18">
            <w:pPr>
              <w:jc w:val="center"/>
              <w:rPr>
                <w:color w:val="000000"/>
                <w:sz w:val="20"/>
                <w:szCs w:val="20"/>
              </w:rPr>
            </w:pPr>
            <w:r w:rsidRPr="006A6C7E">
              <w:rPr>
                <w:color w:val="000000"/>
                <w:sz w:val="20"/>
                <w:szCs w:val="20"/>
              </w:rPr>
              <w:t>1</w:t>
            </w:r>
          </w:p>
        </w:tc>
        <w:tc>
          <w:tcPr>
            <w:tcW w:w="970" w:type="dxa"/>
            <w:tcBorders>
              <w:top w:val="nil"/>
              <w:left w:val="nil"/>
              <w:bottom w:val="single" w:sz="4" w:space="0" w:color="auto"/>
              <w:right w:val="single" w:sz="4" w:space="0" w:color="auto"/>
            </w:tcBorders>
            <w:shd w:val="clear" w:color="auto" w:fill="auto"/>
            <w:noWrap/>
            <w:vAlign w:val="bottom"/>
            <w:hideMark/>
          </w:tcPr>
          <w:p w14:paraId="4CA78170" w14:textId="77777777" w:rsidR="00373F18" w:rsidRPr="006A6C7E" w:rsidRDefault="00373F18" w:rsidP="00373F18">
            <w:pPr>
              <w:jc w:val="center"/>
              <w:rPr>
                <w:color w:val="000000"/>
                <w:sz w:val="20"/>
                <w:szCs w:val="20"/>
              </w:rPr>
            </w:pPr>
            <w:r w:rsidRPr="006A6C7E">
              <w:rPr>
                <w:color w:val="000000"/>
                <w:sz w:val="20"/>
                <w:szCs w:val="20"/>
              </w:rPr>
              <w:t>0</w:t>
            </w:r>
          </w:p>
        </w:tc>
        <w:tc>
          <w:tcPr>
            <w:tcW w:w="1348" w:type="dxa"/>
            <w:tcBorders>
              <w:top w:val="nil"/>
              <w:left w:val="nil"/>
              <w:bottom w:val="single" w:sz="4" w:space="0" w:color="auto"/>
              <w:right w:val="single" w:sz="4" w:space="0" w:color="auto"/>
            </w:tcBorders>
            <w:shd w:val="clear" w:color="auto" w:fill="auto"/>
            <w:noWrap/>
            <w:vAlign w:val="bottom"/>
            <w:hideMark/>
          </w:tcPr>
          <w:p w14:paraId="511D7410" w14:textId="77777777" w:rsidR="00373F18" w:rsidRPr="006A6C7E" w:rsidRDefault="00373F18" w:rsidP="00373F18">
            <w:pPr>
              <w:jc w:val="center"/>
              <w:rPr>
                <w:color w:val="000000"/>
                <w:sz w:val="20"/>
                <w:szCs w:val="20"/>
              </w:rPr>
            </w:pPr>
            <w:r w:rsidRPr="006A6C7E">
              <w:rPr>
                <w:color w:val="000000"/>
                <w:sz w:val="20"/>
                <w:szCs w:val="20"/>
              </w:rPr>
              <w:t>0</w:t>
            </w:r>
          </w:p>
        </w:tc>
        <w:tc>
          <w:tcPr>
            <w:tcW w:w="918" w:type="dxa"/>
            <w:tcBorders>
              <w:top w:val="nil"/>
              <w:left w:val="nil"/>
              <w:bottom w:val="single" w:sz="4" w:space="0" w:color="auto"/>
              <w:right w:val="single" w:sz="4" w:space="0" w:color="auto"/>
            </w:tcBorders>
            <w:shd w:val="clear" w:color="auto" w:fill="auto"/>
            <w:noWrap/>
            <w:vAlign w:val="bottom"/>
            <w:hideMark/>
          </w:tcPr>
          <w:p w14:paraId="71FA6380" w14:textId="77777777" w:rsidR="00373F18" w:rsidRPr="006A6C7E" w:rsidRDefault="00373F18" w:rsidP="00373F18">
            <w:pPr>
              <w:jc w:val="center"/>
              <w:rPr>
                <w:color w:val="000000"/>
                <w:sz w:val="20"/>
                <w:szCs w:val="20"/>
              </w:rPr>
            </w:pPr>
            <w:r w:rsidRPr="006A6C7E">
              <w:rPr>
                <w:color w:val="000000"/>
                <w:sz w:val="20"/>
                <w:szCs w:val="20"/>
              </w:rPr>
              <w:t>4,4</w:t>
            </w:r>
          </w:p>
        </w:tc>
        <w:tc>
          <w:tcPr>
            <w:tcW w:w="796" w:type="dxa"/>
            <w:tcBorders>
              <w:top w:val="nil"/>
              <w:left w:val="nil"/>
              <w:bottom w:val="single" w:sz="4" w:space="0" w:color="auto"/>
              <w:right w:val="single" w:sz="4" w:space="0" w:color="auto"/>
            </w:tcBorders>
            <w:shd w:val="clear" w:color="auto" w:fill="auto"/>
            <w:noWrap/>
            <w:vAlign w:val="bottom"/>
            <w:hideMark/>
          </w:tcPr>
          <w:p w14:paraId="2DC80F9A" w14:textId="77777777" w:rsidR="00373F18" w:rsidRPr="006A6C7E" w:rsidRDefault="00373F18" w:rsidP="00373F18">
            <w:pPr>
              <w:jc w:val="center"/>
              <w:rPr>
                <w:color w:val="000000"/>
                <w:sz w:val="20"/>
                <w:szCs w:val="20"/>
              </w:rPr>
            </w:pPr>
            <w:r w:rsidRPr="006A6C7E">
              <w:rPr>
                <w:color w:val="000000"/>
                <w:sz w:val="20"/>
                <w:szCs w:val="20"/>
              </w:rPr>
              <w:t>6,4</w:t>
            </w:r>
          </w:p>
        </w:tc>
        <w:tc>
          <w:tcPr>
            <w:tcW w:w="817" w:type="dxa"/>
            <w:tcBorders>
              <w:top w:val="nil"/>
              <w:left w:val="nil"/>
              <w:bottom w:val="single" w:sz="4" w:space="0" w:color="auto"/>
              <w:right w:val="single" w:sz="4" w:space="0" w:color="auto"/>
            </w:tcBorders>
            <w:shd w:val="clear" w:color="auto" w:fill="auto"/>
            <w:noWrap/>
            <w:vAlign w:val="bottom"/>
            <w:hideMark/>
          </w:tcPr>
          <w:p w14:paraId="6F0B4236" w14:textId="77777777" w:rsidR="00373F18" w:rsidRPr="006A6C7E" w:rsidRDefault="00373F18" w:rsidP="00373F18">
            <w:pPr>
              <w:jc w:val="center"/>
              <w:rPr>
                <w:color w:val="000000"/>
                <w:sz w:val="20"/>
                <w:szCs w:val="20"/>
              </w:rPr>
            </w:pPr>
            <w:r w:rsidRPr="006A6C7E">
              <w:rPr>
                <w:color w:val="000000"/>
                <w:sz w:val="20"/>
                <w:szCs w:val="20"/>
              </w:rPr>
              <w:t>0</w:t>
            </w:r>
          </w:p>
        </w:tc>
      </w:tr>
      <w:tr w:rsidR="00373F18" w:rsidRPr="006A6C7E" w14:paraId="0E71B627" w14:textId="77777777" w:rsidTr="00373F18">
        <w:trPr>
          <w:trHeight w:val="75"/>
        </w:trPr>
        <w:tc>
          <w:tcPr>
            <w:tcW w:w="731" w:type="dxa"/>
            <w:tcBorders>
              <w:top w:val="nil"/>
              <w:left w:val="single" w:sz="4" w:space="0" w:color="auto"/>
              <w:bottom w:val="single" w:sz="4" w:space="0" w:color="auto"/>
              <w:right w:val="single" w:sz="4" w:space="0" w:color="auto"/>
            </w:tcBorders>
            <w:shd w:val="clear" w:color="auto" w:fill="auto"/>
            <w:noWrap/>
            <w:vAlign w:val="bottom"/>
            <w:hideMark/>
          </w:tcPr>
          <w:p w14:paraId="4EF62C73" w14:textId="77777777" w:rsidR="00373F18" w:rsidRPr="006A6C7E" w:rsidRDefault="00373F18" w:rsidP="00373F18">
            <w:pPr>
              <w:jc w:val="center"/>
              <w:rPr>
                <w:color w:val="000000"/>
                <w:sz w:val="20"/>
                <w:szCs w:val="20"/>
              </w:rPr>
            </w:pPr>
            <w:r w:rsidRPr="006A6C7E">
              <w:rPr>
                <w:color w:val="000000"/>
                <w:sz w:val="20"/>
                <w:szCs w:val="20"/>
              </w:rPr>
              <w:t>2026</w:t>
            </w:r>
          </w:p>
        </w:tc>
        <w:tc>
          <w:tcPr>
            <w:tcW w:w="564" w:type="dxa"/>
            <w:tcBorders>
              <w:top w:val="nil"/>
              <w:left w:val="nil"/>
              <w:bottom w:val="single" w:sz="4" w:space="0" w:color="auto"/>
              <w:right w:val="single" w:sz="4" w:space="0" w:color="auto"/>
            </w:tcBorders>
            <w:shd w:val="clear" w:color="auto" w:fill="auto"/>
            <w:noWrap/>
            <w:vAlign w:val="bottom"/>
            <w:hideMark/>
          </w:tcPr>
          <w:p w14:paraId="5514148A" w14:textId="77777777" w:rsidR="00373F18" w:rsidRPr="006A6C7E" w:rsidRDefault="00373F18" w:rsidP="00373F18">
            <w:pPr>
              <w:jc w:val="center"/>
              <w:rPr>
                <w:color w:val="000000"/>
                <w:sz w:val="20"/>
                <w:szCs w:val="20"/>
              </w:rPr>
            </w:pPr>
            <w:r w:rsidRPr="006A6C7E">
              <w:rPr>
                <w:color w:val="000000"/>
                <w:sz w:val="20"/>
                <w:szCs w:val="20"/>
              </w:rPr>
              <w:t>3</w:t>
            </w:r>
          </w:p>
        </w:tc>
        <w:tc>
          <w:tcPr>
            <w:tcW w:w="755" w:type="dxa"/>
            <w:tcBorders>
              <w:top w:val="nil"/>
              <w:left w:val="nil"/>
              <w:bottom w:val="single" w:sz="4" w:space="0" w:color="auto"/>
              <w:right w:val="single" w:sz="4" w:space="0" w:color="auto"/>
            </w:tcBorders>
            <w:shd w:val="clear" w:color="auto" w:fill="auto"/>
            <w:noWrap/>
            <w:vAlign w:val="bottom"/>
            <w:hideMark/>
          </w:tcPr>
          <w:p w14:paraId="7E64C706" w14:textId="77777777" w:rsidR="00373F18" w:rsidRPr="006A6C7E" w:rsidRDefault="00373F18" w:rsidP="00373F18">
            <w:pPr>
              <w:jc w:val="center"/>
              <w:rPr>
                <w:color w:val="000000"/>
                <w:sz w:val="20"/>
                <w:szCs w:val="20"/>
              </w:rPr>
            </w:pPr>
            <w:r w:rsidRPr="006A6C7E">
              <w:rPr>
                <w:color w:val="000000"/>
                <w:sz w:val="20"/>
                <w:szCs w:val="20"/>
              </w:rPr>
              <w:t>3</w:t>
            </w:r>
          </w:p>
        </w:tc>
        <w:tc>
          <w:tcPr>
            <w:tcW w:w="646" w:type="dxa"/>
            <w:tcBorders>
              <w:top w:val="nil"/>
              <w:left w:val="nil"/>
              <w:bottom w:val="single" w:sz="4" w:space="0" w:color="auto"/>
              <w:right w:val="single" w:sz="4" w:space="0" w:color="auto"/>
            </w:tcBorders>
            <w:shd w:val="clear" w:color="auto" w:fill="auto"/>
            <w:noWrap/>
            <w:vAlign w:val="bottom"/>
            <w:hideMark/>
          </w:tcPr>
          <w:p w14:paraId="7B3429A9" w14:textId="77777777" w:rsidR="00373F18" w:rsidRPr="006A6C7E" w:rsidRDefault="00373F18" w:rsidP="00373F18">
            <w:pPr>
              <w:jc w:val="center"/>
              <w:rPr>
                <w:color w:val="000000"/>
                <w:sz w:val="20"/>
                <w:szCs w:val="20"/>
              </w:rPr>
            </w:pPr>
            <w:r w:rsidRPr="006A6C7E">
              <w:rPr>
                <w:color w:val="000000"/>
                <w:sz w:val="20"/>
                <w:szCs w:val="20"/>
              </w:rPr>
              <w:t>0</w:t>
            </w:r>
          </w:p>
        </w:tc>
        <w:tc>
          <w:tcPr>
            <w:tcW w:w="1186" w:type="dxa"/>
            <w:tcBorders>
              <w:top w:val="nil"/>
              <w:left w:val="nil"/>
              <w:bottom w:val="single" w:sz="4" w:space="0" w:color="auto"/>
              <w:right w:val="single" w:sz="4" w:space="0" w:color="auto"/>
            </w:tcBorders>
            <w:shd w:val="clear" w:color="auto" w:fill="auto"/>
            <w:noWrap/>
            <w:vAlign w:val="bottom"/>
            <w:hideMark/>
          </w:tcPr>
          <w:p w14:paraId="1B2F3B99" w14:textId="77777777" w:rsidR="00373F18" w:rsidRPr="006A6C7E" w:rsidRDefault="00373F18" w:rsidP="00373F18">
            <w:pPr>
              <w:jc w:val="center"/>
              <w:rPr>
                <w:color w:val="000000"/>
                <w:sz w:val="20"/>
                <w:szCs w:val="20"/>
              </w:rPr>
            </w:pPr>
            <w:r w:rsidRPr="006A6C7E">
              <w:rPr>
                <w:color w:val="000000"/>
                <w:sz w:val="20"/>
                <w:szCs w:val="20"/>
              </w:rPr>
              <w:t>0</w:t>
            </w:r>
          </w:p>
        </w:tc>
        <w:tc>
          <w:tcPr>
            <w:tcW w:w="755" w:type="dxa"/>
            <w:tcBorders>
              <w:top w:val="nil"/>
              <w:left w:val="nil"/>
              <w:bottom w:val="single" w:sz="4" w:space="0" w:color="auto"/>
              <w:right w:val="single" w:sz="4" w:space="0" w:color="auto"/>
            </w:tcBorders>
            <w:shd w:val="clear" w:color="auto" w:fill="auto"/>
            <w:noWrap/>
            <w:vAlign w:val="bottom"/>
            <w:hideMark/>
          </w:tcPr>
          <w:p w14:paraId="7E0E1227" w14:textId="77777777" w:rsidR="00373F18" w:rsidRPr="006A6C7E" w:rsidRDefault="00373F18" w:rsidP="00373F18">
            <w:pPr>
              <w:jc w:val="center"/>
              <w:rPr>
                <w:color w:val="000000"/>
                <w:sz w:val="20"/>
                <w:szCs w:val="20"/>
              </w:rPr>
            </w:pPr>
            <w:r w:rsidRPr="006A6C7E">
              <w:rPr>
                <w:color w:val="000000"/>
                <w:sz w:val="20"/>
                <w:szCs w:val="20"/>
              </w:rPr>
              <w:t>0</w:t>
            </w:r>
          </w:p>
        </w:tc>
        <w:tc>
          <w:tcPr>
            <w:tcW w:w="748" w:type="dxa"/>
            <w:tcBorders>
              <w:top w:val="nil"/>
              <w:left w:val="nil"/>
              <w:bottom w:val="single" w:sz="4" w:space="0" w:color="auto"/>
              <w:right w:val="single" w:sz="4" w:space="0" w:color="auto"/>
            </w:tcBorders>
            <w:shd w:val="clear" w:color="auto" w:fill="auto"/>
            <w:noWrap/>
            <w:vAlign w:val="bottom"/>
            <w:hideMark/>
          </w:tcPr>
          <w:p w14:paraId="7CDB5D7F" w14:textId="77777777" w:rsidR="00373F18" w:rsidRPr="006A6C7E" w:rsidRDefault="00373F18" w:rsidP="00373F18">
            <w:pPr>
              <w:jc w:val="center"/>
              <w:rPr>
                <w:color w:val="000000"/>
                <w:sz w:val="20"/>
                <w:szCs w:val="20"/>
              </w:rPr>
            </w:pPr>
            <w:r w:rsidRPr="006A6C7E">
              <w:rPr>
                <w:color w:val="000000"/>
                <w:sz w:val="20"/>
                <w:szCs w:val="20"/>
              </w:rPr>
              <w:t>4</w:t>
            </w:r>
          </w:p>
        </w:tc>
        <w:tc>
          <w:tcPr>
            <w:tcW w:w="1086" w:type="dxa"/>
            <w:tcBorders>
              <w:top w:val="nil"/>
              <w:left w:val="nil"/>
              <w:bottom w:val="single" w:sz="4" w:space="0" w:color="auto"/>
              <w:right w:val="single" w:sz="4" w:space="0" w:color="auto"/>
            </w:tcBorders>
            <w:shd w:val="clear" w:color="auto" w:fill="auto"/>
            <w:noWrap/>
            <w:vAlign w:val="bottom"/>
            <w:hideMark/>
          </w:tcPr>
          <w:p w14:paraId="069ED0BE" w14:textId="77777777" w:rsidR="00373F18" w:rsidRPr="006A6C7E" w:rsidRDefault="00373F18" w:rsidP="00373F18">
            <w:pPr>
              <w:jc w:val="center"/>
              <w:rPr>
                <w:color w:val="000000"/>
                <w:sz w:val="20"/>
                <w:szCs w:val="20"/>
              </w:rPr>
            </w:pPr>
            <w:r w:rsidRPr="006A6C7E">
              <w:rPr>
                <w:color w:val="000000"/>
                <w:sz w:val="20"/>
                <w:szCs w:val="20"/>
              </w:rPr>
              <w:t>6</w:t>
            </w:r>
          </w:p>
        </w:tc>
        <w:tc>
          <w:tcPr>
            <w:tcW w:w="755" w:type="dxa"/>
            <w:tcBorders>
              <w:top w:val="nil"/>
              <w:left w:val="nil"/>
              <w:bottom w:val="single" w:sz="4" w:space="0" w:color="auto"/>
              <w:right w:val="single" w:sz="4" w:space="0" w:color="auto"/>
            </w:tcBorders>
            <w:shd w:val="clear" w:color="auto" w:fill="auto"/>
            <w:noWrap/>
            <w:vAlign w:val="bottom"/>
            <w:hideMark/>
          </w:tcPr>
          <w:p w14:paraId="15BAC964" w14:textId="77777777" w:rsidR="00373F18" w:rsidRPr="006A6C7E" w:rsidRDefault="00373F18" w:rsidP="00373F18">
            <w:pPr>
              <w:jc w:val="center"/>
              <w:rPr>
                <w:color w:val="000000"/>
                <w:sz w:val="20"/>
                <w:szCs w:val="20"/>
              </w:rPr>
            </w:pPr>
            <w:r w:rsidRPr="006A6C7E">
              <w:rPr>
                <w:color w:val="000000"/>
                <w:sz w:val="20"/>
                <w:szCs w:val="20"/>
              </w:rPr>
              <w:t>0</w:t>
            </w:r>
          </w:p>
        </w:tc>
        <w:tc>
          <w:tcPr>
            <w:tcW w:w="1078" w:type="dxa"/>
            <w:tcBorders>
              <w:top w:val="nil"/>
              <w:left w:val="nil"/>
              <w:bottom w:val="single" w:sz="4" w:space="0" w:color="auto"/>
              <w:right w:val="single" w:sz="4" w:space="0" w:color="auto"/>
            </w:tcBorders>
            <w:shd w:val="clear" w:color="auto" w:fill="auto"/>
            <w:noWrap/>
            <w:vAlign w:val="bottom"/>
            <w:hideMark/>
          </w:tcPr>
          <w:p w14:paraId="39CCB5EE" w14:textId="77777777" w:rsidR="00373F18" w:rsidRPr="006A6C7E" w:rsidRDefault="00373F18" w:rsidP="00373F18">
            <w:pPr>
              <w:jc w:val="center"/>
              <w:rPr>
                <w:color w:val="000000"/>
                <w:sz w:val="20"/>
                <w:szCs w:val="20"/>
              </w:rPr>
            </w:pPr>
            <w:r w:rsidRPr="006A6C7E">
              <w:rPr>
                <w:color w:val="000000"/>
                <w:sz w:val="20"/>
                <w:szCs w:val="20"/>
              </w:rPr>
              <w:t>0</w:t>
            </w:r>
          </w:p>
        </w:tc>
        <w:tc>
          <w:tcPr>
            <w:tcW w:w="754" w:type="dxa"/>
            <w:tcBorders>
              <w:top w:val="nil"/>
              <w:left w:val="nil"/>
              <w:bottom w:val="single" w:sz="4" w:space="0" w:color="auto"/>
              <w:right w:val="single" w:sz="4" w:space="0" w:color="auto"/>
            </w:tcBorders>
            <w:shd w:val="clear" w:color="auto" w:fill="auto"/>
            <w:noWrap/>
            <w:vAlign w:val="bottom"/>
            <w:hideMark/>
          </w:tcPr>
          <w:p w14:paraId="7D6C3291" w14:textId="77777777" w:rsidR="00373F18" w:rsidRPr="006A6C7E" w:rsidRDefault="00373F18" w:rsidP="00373F18">
            <w:pPr>
              <w:jc w:val="center"/>
              <w:rPr>
                <w:color w:val="000000"/>
                <w:sz w:val="20"/>
                <w:szCs w:val="20"/>
              </w:rPr>
            </w:pPr>
            <w:r w:rsidRPr="006A6C7E">
              <w:rPr>
                <w:color w:val="000000"/>
                <w:sz w:val="20"/>
                <w:szCs w:val="20"/>
              </w:rPr>
              <w:t>4</w:t>
            </w:r>
          </w:p>
        </w:tc>
        <w:tc>
          <w:tcPr>
            <w:tcW w:w="970" w:type="dxa"/>
            <w:tcBorders>
              <w:top w:val="nil"/>
              <w:left w:val="nil"/>
              <w:bottom w:val="single" w:sz="4" w:space="0" w:color="auto"/>
              <w:right w:val="single" w:sz="4" w:space="0" w:color="auto"/>
            </w:tcBorders>
            <w:shd w:val="clear" w:color="auto" w:fill="auto"/>
            <w:noWrap/>
            <w:vAlign w:val="bottom"/>
            <w:hideMark/>
          </w:tcPr>
          <w:p w14:paraId="3ADCCCFA" w14:textId="77777777" w:rsidR="00373F18" w:rsidRPr="006A6C7E" w:rsidRDefault="00373F18" w:rsidP="00373F18">
            <w:pPr>
              <w:jc w:val="center"/>
              <w:rPr>
                <w:color w:val="000000"/>
                <w:sz w:val="20"/>
                <w:szCs w:val="20"/>
              </w:rPr>
            </w:pPr>
            <w:r w:rsidRPr="006A6C7E">
              <w:rPr>
                <w:color w:val="000000"/>
                <w:sz w:val="20"/>
                <w:szCs w:val="20"/>
              </w:rPr>
              <w:t>0</w:t>
            </w:r>
          </w:p>
        </w:tc>
        <w:tc>
          <w:tcPr>
            <w:tcW w:w="1348" w:type="dxa"/>
            <w:tcBorders>
              <w:top w:val="nil"/>
              <w:left w:val="nil"/>
              <w:bottom w:val="single" w:sz="4" w:space="0" w:color="auto"/>
              <w:right w:val="single" w:sz="4" w:space="0" w:color="auto"/>
            </w:tcBorders>
            <w:shd w:val="clear" w:color="auto" w:fill="auto"/>
            <w:noWrap/>
            <w:vAlign w:val="bottom"/>
            <w:hideMark/>
          </w:tcPr>
          <w:p w14:paraId="43B066AA" w14:textId="77777777" w:rsidR="00373F18" w:rsidRPr="006A6C7E" w:rsidRDefault="00373F18" w:rsidP="00373F18">
            <w:pPr>
              <w:jc w:val="center"/>
              <w:rPr>
                <w:color w:val="000000"/>
                <w:sz w:val="20"/>
                <w:szCs w:val="20"/>
              </w:rPr>
            </w:pPr>
            <w:r w:rsidRPr="006A6C7E">
              <w:rPr>
                <w:color w:val="000000"/>
                <w:sz w:val="20"/>
                <w:szCs w:val="20"/>
              </w:rPr>
              <w:t>0</w:t>
            </w:r>
          </w:p>
        </w:tc>
        <w:tc>
          <w:tcPr>
            <w:tcW w:w="918" w:type="dxa"/>
            <w:tcBorders>
              <w:top w:val="nil"/>
              <w:left w:val="nil"/>
              <w:bottom w:val="single" w:sz="4" w:space="0" w:color="auto"/>
              <w:right w:val="single" w:sz="4" w:space="0" w:color="auto"/>
            </w:tcBorders>
            <w:shd w:val="clear" w:color="auto" w:fill="auto"/>
            <w:noWrap/>
            <w:vAlign w:val="bottom"/>
            <w:hideMark/>
          </w:tcPr>
          <w:p w14:paraId="615F6B69" w14:textId="77777777" w:rsidR="00373F18" w:rsidRPr="006A6C7E" w:rsidRDefault="00373F18" w:rsidP="00373F18">
            <w:pPr>
              <w:jc w:val="center"/>
              <w:rPr>
                <w:color w:val="000000"/>
                <w:sz w:val="20"/>
                <w:szCs w:val="20"/>
              </w:rPr>
            </w:pPr>
            <w:r w:rsidRPr="006A6C7E">
              <w:rPr>
                <w:color w:val="000000"/>
                <w:sz w:val="20"/>
                <w:szCs w:val="20"/>
              </w:rPr>
              <w:t>3,5</w:t>
            </w:r>
          </w:p>
        </w:tc>
        <w:tc>
          <w:tcPr>
            <w:tcW w:w="796" w:type="dxa"/>
            <w:tcBorders>
              <w:top w:val="nil"/>
              <w:left w:val="nil"/>
              <w:bottom w:val="single" w:sz="4" w:space="0" w:color="auto"/>
              <w:right w:val="single" w:sz="4" w:space="0" w:color="auto"/>
            </w:tcBorders>
            <w:shd w:val="clear" w:color="auto" w:fill="auto"/>
            <w:noWrap/>
            <w:vAlign w:val="bottom"/>
            <w:hideMark/>
          </w:tcPr>
          <w:p w14:paraId="24A88B50" w14:textId="77777777" w:rsidR="00373F18" w:rsidRPr="006A6C7E" w:rsidRDefault="00373F18" w:rsidP="00373F18">
            <w:pPr>
              <w:jc w:val="center"/>
              <w:rPr>
                <w:color w:val="000000"/>
                <w:sz w:val="20"/>
                <w:szCs w:val="20"/>
              </w:rPr>
            </w:pPr>
            <w:r w:rsidRPr="006A6C7E">
              <w:rPr>
                <w:color w:val="000000"/>
                <w:sz w:val="20"/>
                <w:szCs w:val="20"/>
              </w:rPr>
              <w:t>4,0</w:t>
            </w:r>
          </w:p>
        </w:tc>
        <w:tc>
          <w:tcPr>
            <w:tcW w:w="817" w:type="dxa"/>
            <w:tcBorders>
              <w:top w:val="nil"/>
              <w:left w:val="nil"/>
              <w:bottom w:val="single" w:sz="4" w:space="0" w:color="auto"/>
              <w:right w:val="single" w:sz="4" w:space="0" w:color="auto"/>
            </w:tcBorders>
            <w:shd w:val="clear" w:color="auto" w:fill="auto"/>
            <w:noWrap/>
            <w:vAlign w:val="bottom"/>
            <w:hideMark/>
          </w:tcPr>
          <w:p w14:paraId="70F552AD" w14:textId="77777777" w:rsidR="00373F18" w:rsidRPr="006A6C7E" w:rsidRDefault="00373F18" w:rsidP="00373F18">
            <w:pPr>
              <w:jc w:val="center"/>
              <w:rPr>
                <w:color w:val="000000"/>
                <w:sz w:val="20"/>
                <w:szCs w:val="20"/>
              </w:rPr>
            </w:pPr>
            <w:r w:rsidRPr="006A6C7E">
              <w:rPr>
                <w:color w:val="000000"/>
                <w:sz w:val="20"/>
                <w:szCs w:val="20"/>
              </w:rPr>
              <w:t>0</w:t>
            </w:r>
          </w:p>
        </w:tc>
      </w:tr>
      <w:tr w:rsidR="00373F18" w:rsidRPr="006A6C7E" w14:paraId="0A81A6EF" w14:textId="77777777" w:rsidTr="00373F18">
        <w:trPr>
          <w:trHeight w:val="75"/>
        </w:trPr>
        <w:tc>
          <w:tcPr>
            <w:tcW w:w="731" w:type="dxa"/>
            <w:tcBorders>
              <w:top w:val="nil"/>
              <w:left w:val="single" w:sz="4" w:space="0" w:color="auto"/>
              <w:bottom w:val="single" w:sz="4" w:space="0" w:color="auto"/>
              <w:right w:val="single" w:sz="4" w:space="0" w:color="auto"/>
            </w:tcBorders>
            <w:shd w:val="clear" w:color="auto" w:fill="auto"/>
            <w:noWrap/>
            <w:vAlign w:val="bottom"/>
            <w:hideMark/>
          </w:tcPr>
          <w:p w14:paraId="3B65C106" w14:textId="77777777" w:rsidR="00373F18" w:rsidRPr="006A6C7E" w:rsidRDefault="00373F18" w:rsidP="00373F18">
            <w:pPr>
              <w:jc w:val="center"/>
              <w:rPr>
                <w:color w:val="000000"/>
                <w:sz w:val="20"/>
                <w:szCs w:val="20"/>
              </w:rPr>
            </w:pPr>
            <w:r w:rsidRPr="006A6C7E">
              <w:rPr>
                <w:color w:val="000000"/>
                <w:sz w:val="20"/>
                <w:szCs w:val="20"/>
              </w:rPr>
              <w:t>2027</w:t>
            </w:r>
          </w:p>
        </w:tc>
        <w:tc>
          <w:tcPr>
            <w:tcW w:w="564" w:type="dxa"/>
            <w:tcBorders>
              <w:top w:val="nil"/>
              <w:left w:val="nil"/>
              <w:bottom w:val="single" w:sz="4" w:space="0" w:color="auto"/>
              <w:right w:val="single" w:sz="4" w:space="0" w:color="auto"/>
            </w:tcBorders>
            <w:shd w:val="clear" w:color="auto" w:fill="auto"/>
            <w:noWrap/>
            <w:vAlign w:val="bottom"/>
            <w:hideMark/>
          </w:tcPr>
          <w:p w14:paraId="49AAC843" w14:textId="77777777" w:rsidR="00373F18" w:rsidRPr="006A6C7E" w:rsidRDefault="00373F18" w:rsidP="00373F18">
            <w:pPr>
              <w:jc w:val="center"/>
              <w:rPr>
                <w:color w:val="000000"/>
                <w:sz w:val="20"/>
                <w:szCs w:val="20"/>
              </w:rPr>
            </w:pPr>
            <w:r w:rsidRPr="006A6C7E">
              <w:rPr>
                <w:color w:val="000000"/>
                <w:sz w:val="20"/>
                <w:szCs w:val="20"/>
              </w:rPr>
              <w:t>0</w:t>
            </w:r>
          </w:p>
        </w:tc>
        <w:tc>
          <w:tcPr>
            <w:tcW w:w="755" w:type="dxa"/>
            <w:tcBorders>
              <w:top w:val="nil"/>
              <w:left w:val="nil"/>
              <w:bottom w:val="single" w:sz="4" w:space="0" w:color="auto"/>
              <w:right w:val="single" w:sz="4" w:space="0" w:color="auto"/>
            </w:tcBorders>
            <w:shd w:val="clear" w:color="auto" w:fill="auto"/>
            <w:noWrap/>
            <w:vAlign w:val="bottom"/>
            <w:hideMark/>
          </w:tcPr>
          <w:p w14:paraId="37D19E50" w14:textId="77777777" w:rsidR="00373F18" w:rsidRPr="006A6C7E" w:rsidRDefault="00373F18" w:rsidP="00373F18">
            <w:pPr>
              <w:jc w:val="center"/>
              <w:rPr>
                <w:color w:val="000000"/>
                <w:sz w:val="20"/>
                <w:szCs w:val="20"/>
              </w:rPr>
            </w:pPr>
            <w:r w:rsidRPr="006A6C7E">
              <w:rPr>
                <w:color w:val="000000"/>
                <w:sz w:val="20"/>
                <w:szCs w:val="20"/>
              </w:rPr>
              <w:t>0</w:t>
            </w:r>
          </w:p>
        </w:tc>
        <w:tc>
          <w:tcPr>
            <w:tcW w:w="646" w:type="dxa"/>
            <w:tcBorders>
              <w:top w:val="nil"/>
              <w:left w:val="nil"/>
              <w:bottom w:val="single" w:sz="4" w:space="0" w:color="auto"/>
              <w:right w:val="single" w:sz="4" w:space="0" w:color="auto"/>
            </w:tcBorders>
            <w:shd w:val="clear" w:color="auto" w:fill="auto"/>
            <w:noWrap/>
            <w:vAlign w:val="bottom"/>
            <w:hideMark/>
          </w:tcPr>
          <w:p w14:paraId="7FB33315" w14:textId="77777777" w:rsidR="00373F18" w:rsidRPr="006A6C7E" w:rsidRDefault="00373F18" w:rsidP="00373F18">
            <w:pPr>
              <w:jc w:val="center"/>
              <w:rPr>
                <w:color w:val="000000"/>
                <w:sz w:val="20"/>
                <w:szCs w:val="20"/>
              </w:rPr>
            </w:pPr>
            <w:r w:rsidRPr="006A6C7E">
              <w:rPr>
                <w:color w:val="000000"/>
                <w:sz w:val="20"/>
                <w:szCs w:val="20"/>
              </w:rPr>
              <w:t>0</w:t>
            </w:r>
          </w:p>
        </w:tc>
        <w:tc>
          <w:tcPr>
            <w:tcW w:w="1186" w:type="dxa"/>
            <w:tcBorders>
              <w:top w:val="nil"/>
              <w:left w:val="nil"/>
              <w:bottom w:val="single" w:sz="4" w:space="0" w:color="auto"/>
              <w:right w:val="single" w:sz="4" w:space="0" w:color="auto"/>
            </w:tcBorders>
            <w:shd w:val="clear" w:color="auto" w:fill="auto"/>
            <w:noWrap/>
            <w:vAlign w:val="bottom"/>
            <w:hideMark/>
          </w:tcPr>
          <w:p w14:paraId="18BBAC89" w14:textId="77777777" w:rsidR="00373F18" w:rsidRPr="006A6C7E" w:rsidRDefault="00373F18" w:rsidP="00373F18">
            <w:pPr>
              <w:jc w:val="center"/>
              <w:rPr>
                <w:color w:val="000000"/>
                <w:sz w:val="20"/>
                <w:szCs w:val="20"/>
              </w:rPr>
            </w:pPr>
            <w:r w:rsidRPr="006A6C7E">
              <w:rPr>
                <w:color w:val="000000"/>
                <w:sz w:val="20"/>
                <w:szCs w:val="20"/>
              </w:rPr>
              <w:t>0</w:t>
            </w:r>
          </w:p>
        </w:tc>
        <w:tc>
          <w:tcPr>
            <w:tcW w:w="755" w:type="dxa"/>
            <w:tcBorders>
              <w:top w:val="nil"/>
              <w:left w:val="nil"/>
              <w:bottom w:val="single" w:sz="4" w:space="0" w:color="auto"/>
              <w:right w:val="single" w:sz="4" w:space="0" w:color="auto"/>
            </w:tcBorders>
            <w:shd w:val="clear" w:color="auto" w:fill="auto"/>
            <w:noWrap/>
            <w:vAlign w:val="bottom"/>
            <w:hideMark/>
          </w:tcPr>
          <w:p w14:paraId="72D6B9A4" w14:textId="77777777" w:rsidR="00373F18" w:rsidRPr="006A6C7E" w:rsidRDefault="00373F18" w:rsidP="00373F18">
            <w:pPr>
              <w:jc w:val="center"/>
              <w:rPr>
                <w:color w:val="000000"/>
                <w:sz w:val="20"/>
                <w:szCs w:val="20"/>
              </w:rPr>
            </w:pPr>
            <w:r w:rsidRPr="006A6C7E">
              <w:rPr>
                <w:color w:val="000000"/>
                <w:sz w:val="20"/>
                <w:szCs w:val="20"/>
              </w:rPr>
              <w:t>0</w:t>
            </w:r>
          </w:p>
        </w:tc>
        <w:tc>
          <w:tcPr>
            <w:tcW w:w="748" w:type="dxa"/>
            <w:tcBorders>
              <w:top w:val="nil"/>
              <w:left w:val="nil"/>
              <w:bottom w:val="single" w:sz="4" w:space="0" w:color="auto"/>
              <w:right w:val="single" w:sz="4" w:space="0" w:color="auto"/>
            </w:tcBorders>
            <w:shd w:val="clear" w:color="auto" w:fill="auto"/>
            <w:noWrap/>
            <w:vAlign w:val="bottom"/>
            <w:hideMark/>
          </w:tcPr>
          <w:p w14:paraId="329CB96C" w14:textId="77777777" w:rsidR="00373F18" w:rsidRPr="006A6C7E" w:rsidRDefault="00373F18" w:rsidP="00373F18">
            <w:pPr>
              <w:jc w:val="center"/>
              <w:rPr>
                <w:color w:val="000000"/>
                <w:sz w:val="20"/>
                <w:szCs w:val="20"/>
              </w:rPr>
            </w:pPr>
            <w:r w:rsidRPr="006A6C7E">
              <w:rPr>
                <w:color w:val="000000"/>
                <w:sz w:val="20"/>
                <w:szCs w:val="20"/>
              </w:rPr>
              <w:t>4</w:t>
            </w:r>
          </w:p>
        </w:tc>
        <w:tc>
          <w:tcPr>
            <w:tcW w:w="1086" w:type="dxa"/>
            <w:tcBorders>
              <w:top w:val="nil"/>
              <w:left w:val="nil"/>
              <w:bottom w:val="single" w:sz="4" w:space="0" w:color="auto"/>
              <w:right w:val="single" w:sz="4" w:space="0" w:color="auto"/>
            </w:tcBorders>
            <w:shd w:val="clear" w:color="auto" w:fill="auto"/>
            <w:noWrap/>
            <w:vAlign w:val="bottom"/>
            <w:hideMark/>
          </w:tcPr>
          <w:p w14:paraId="41822CFD" w14:textId="77777777" w:rsidR="00373F18" w:rsidRPr="006A6C7E" w:rsidRDefault="00373F18" w:rsidP="00373F18">
            <w:pPr>
              <w:jc w:val="center"/>
              <w:rPr>
                <w:color w:val="000000"/>
                <w:sz w:val="20"/>
                <w:szCs w:val="20"/>
              </w:rPr>
            </w:pPr>
            <w:r w:rsidRPr="006A6C7E">
              <w:rPr>
                <w:color w:val="000000"/>
                <w:sz w:val="20"/>
                <w:szCs w:val="20"/>
              </w:rPr>
              <w:t>6</w:t>
            </w:r>
          </w:p>
        </w:tc>
        <w:tc>
          <w:tcPr>
            <w:tcW w:w="755" w:type="dxa"/>
            <w:tcBorders>
              <w:top w:val="nil"/>
              <w:left w:val="nil"/>
              <w:bottom w:val="single" w:sz="4" w:space="0" w:color="auto"/>
              <w:right w:val="single" w:sz="4" w:space="0" w:color="auto"/>
            </w:tcBorders>
            <w:shd w:val="clear" w:color="auto" w:fill="auto"/>
            <w:noWrap/>
            <w:vAlign w:val="bottom"/>
            <w:hideMark/>
          </w:tcPr>
          <w:p w14:paraId="3A04CE10" w14:textId="77777777" w:rsidR="00373F18" w:rsidRPr="006A6C7E" w:rsidRDefault="00373F18" w:rsidP="00373F18">
            <w:pPr>
              <w:jc w:val="center"/>
              <w:rPr>
                <w:color w:val="000000"/>
                <w:sz w:val="20"/>
                <w:szCs w:val="20"/>
              </w:rPr>
            </w:pPr>
            <w:r w:rsidRPr="006A6C7E">
              <w:rPr>
                <w:color w:val="000000"/>
                <w:sz w:val="20"/>
                <w:szCs w:val="20"/>
              </w:rPr>
              <w:t>0</w:t>
            </w:r>
          </w:p>
        </w:tc>
        <w:tc>
          <w:tcPr>
            <w:tcW w:w="1078" w:type="dxa"/>
            <w:tcBorders>
              <w:top w:val="nil"/>
              <w:left w:val="nil"/>
              <w:bottom w:val="single" w:sz="4" w:space="0" w:color="auto"/>
              <w:right w:val="single" w:sz="4" w:space="0" w:color="auto"/>
            </w:tcBorders>
            <w:shd w:val="clear" w:color="auto" w:fill="auto"/>
            <w:noWrap/>
            <w:vAlign w:val="bottom"/>
            <w:hideMark/>
          </w:tcPr>
          <w:p w14:paraId="656201B8" w14:textId="77777777" w:rsidR="00373F18" w:rsidRPr="006A6C7E" w:rsidRDefault="00373F18" w:rsidP="00373F18">
            <w:pPr>
              <w:jc w:val="center"/>
              <w:rPr>
                <w:color w:val="000000"/>
                <w:sz w:val="20"/>
                <w:szCs w:val="20"/>
              </w:rPr>
            </w:pPr>
            <w:r w:rsidRPr="006A6C7E">
              <w:rPr>
                <w:color w:val="000000"/>
                <w:sz w:val="20"/>
                <w:szCs w:val="20"/>
              </w:rPr>
              <w:t>0</w:t>
            </w:r>
          </w:p>
        </w:tc>
        <w:tc>
          <w:tcPr>
            <w:tcW w:w="754" w:type="dxa"/>
            <w:tcBorders>
              <w:top w:val="nil"/>
              <w:left w:val="nil"/>
              <w:bottom w:val="single" w:sz="4" w:space="0" w:color="auto"/>
              <w:right w:val="single" w:sz="4" w:space="0" w:color="auto"/>
            </w:tcBorders>
            <w:shd w:val="clear" w:color="auto" w:fill="auto"/>
            <w:noWrap/>
            <w:vAlign w:val="bottom"/>
            <w:hideMark/>
          </w:tcPr>
          <w:p w14:paraId="7BE8DBBD" w14:textId="77777777" w:rsidR="00373F18" w:rsidRPr="006A6C7E" w:rsidRDefault="00373F18" w:rsidP="00373F18">
            <w:pPr>
              <w:jc w:val="center"/>
              <w:rPr>
                <w:color w:val="000000"/>
                <w:sz w:val="20"/>
                <w:szCs w:val="20"/>
              </w:rPr>
            </w:pPr>
            <w:r w:rsidRPr="006A6C7E">
              <w:rPr>
                <w:color w:val="000000"/>
                <w:sz w:val="20"/>
                <w:szCs w:val="20"/>
              </w:rPr>
              <w:t>4</w:t>
            </w:r>
          </w:p>
        </w:tc>
        <w:tc>
          <w:tcPr>
            <w:tcW w:w="970" w:type="dxa"/>
            <w:tcBorders>
              <w:top w:val="nil"/>
              <w:left w:val="nil"/>
              <w:bottom w:val="single" w:sz="4" w:space="0" w:color="auto"/>
              <w:right w:val="single" w:sz="4" w:space="0" w:color="auto"/>
            </w:tcBorders>
            <w:shd w:val="clear" w:color="auto" w:fill="auto"/>
            <w:noWrap/>
            <w:vAlign w:val="bottom"/>
            <w:hideMark/>
          </w:tcPr>
          <w:p w14:paraId="2F42D114" w14:textId="77777777" w:rsidR="00373F18" w:rsidRPr="006A6C7E" w:rsidRDefault="00373F18" w:rsidP="00373F18">
            <w:pPr>
              <w:jc w:val="center"/>
              <w:rPr>
                <w:color w:val="000000"/>
                <w:sz w:val="20"/>
                <w:szCs w:val="20"/>
              </w:rPr>
            </w:pPr>
            <w:r w:rsidRPr="006A6C7E">
              <w:rPr>
                <w:color w:val="000000"/>
                <w:sz w:val="20"/>
                <w:szCs w:val="20"/>
              </w:rPr>
              <w:t>0</w:t>
            </w:r>
          </w:p>
        </w:tc>
        <w:tc>
          <w:tcPr>
            <w:tcW w:w="1348" w:type="dxa"/>
            <w:tcBorders>
              <w:top w:val="nil"/>
              <w:left w:val="nil"/>
              <w:bottom w:val="single" w:sz="4" w:space="0" w:color="auto"/>
              <w:right w:val="single" w:sz="4" w:space="0" w:color="auto"/>
            </w:tcBorders>
            <w:shd w:val="clear" w:color="auto" w:fill="auto"/>
            <w:noWrap/>
            <w:vAlign w:val="bottom"/>
            <w:hideMark/>
          </w:tcPr>
          <w:p w14:paraId="315BCA01" w14:textId="77777777" w:rsidR="00373F18" w:rsidRPr="006A6C7E" w:rsidRDefault="00373F18" w:rsidP="00373F18">
            <w:pPr>
              <w:jc w:val="center"/>
              <w:rPr>
                <w:color w:val="000000"/>
                <w:sz w:val="20"/>
                <w:szCs w:val="20"/>
              </w:rPr>
            </w:pPr>
            <w:r w:rsidRPr="006A6C7E">
              <w:rPr>
                <w:color w:val="000000"/>
                <w:sz w:val="20"/>
                <w:szCs w:val="20"/>
              </w:rPr>
              <w:t>0</w:t>
            </w:r>
          </w:p>
        </w:tc>
        <w:tc>
          <w:tcPr>
            <w:tcW w:w="918" w:type="dxa"/>
            <w:tcBorders>
              <w:top w:val="nil"/>
              <w:left w:val="nil"/>
              <w:bottom w:val="single" w:sz="4" w:space="0" w:color="auto"/>
              <w:right w:val="single" w:sz="4" w:space="0" w:color="auto"/>
            </w:tcBorders>
            <w:shd w:val="clear" w:color="auto" w:fill="auto"/>
            <w:noWrap/>
            <w:vAlign w:val="bottom"/>
            <w:hideMark/>
          </w:tcPr>
          <w:p w14:paraId="296144C2" w14:textId="77777777" w:rsidR="00373F18" w:rsidRPr="006A6C7E" w:rsidRDefault="00373F18" w:rsidP="00373F18">
            <w:pPr>
              <w:jc w:val="center"/>
              <w:rPr>
                <w:color w:val="000000"/>
                <w:sz w:val="20"/>
                <w:szCs w:val="20"/>
              </w:rPr>
            </w:pPr>
            <w:r w:rsidRPr="006A6C7E">
              <w:rPr>
                <w:color w:val="000000"/>
                <w:sz w:val="20"/>
                <w:szCs w:val="20"/>
              </w:rPr>
              <w:t>2,9</w:t>
            </w:r>
          </w:p>
        </w:tc>
        <w:tc>
          <w:tcPr>
            <w:tcW w:w="796" w:type="dxa"/>
            <w:tcBorders>
              <w:top w:val="nil"/>
              <w:left w:val="nil"/>
              <w:bottom w:val="single" w:sz="4" w:space="0" w:color="auto"/>
              <w:right w:val="single" w:sz="4" w:space="0" w:color="auto"/>
            </w:tcBorders>
            <w:shd w:val="clear" w:color="auto" w:fill="auto"/>
            <w:noWrap/>
            <w:vAlign w:val="bottom"/>
            <w:hideMark/>
          </w:tcPr>
          <w:p w14:paraId="13978964" w14:textId="77777777" w:rsidR="00373F18" w:rsidRPr="006A6C7E" w:rsidRDefault="00373F18" w:rsidP="00373F18">
            <w:pPr>
              <w:jc w:val="center"/>
              <w:rPr>
                <w:color w:val="000000"/>
                <w:sz w:val="20"/>
                <w:szCs w:val="20"/>
              </w:rPr>
            </w:pPr>
            <w:r w:rsidRPr="006A6C7E">
              <w:rPr>
                <w:color w:val="000000"/>
                <w:sz w:val="20"/>
                <w:szCs w:val="20"/>
              </w:rPr>
              <w:t>3,4</w:t>
            </w:r>
          </w:p>
        </w:tc>
        <w:tc>
          <w:tcPr>
            <w:tcW w:w="817" w:type="dxa"/>
            <w:tcBorders>
              <w:top w:val="nil"/>
              <w:left w:val="nil"/>
              <w:bottom w:val="single" w:sz="4" w:space="0" w:color="auto"/>
              <w:right w:val="single" w:sz="4" w:space="0" w:color="auto"/>
            </w:tcBorders>
            <w:shd w:val="clear" w:color="auto" w:fill="auto"/>
            <w:noWrap/>
            <w:vAlign w:val="bottom"/>
            <w:hideMark/>
          </w:tcPr>
          <w:p w14:paraId="377E7CAC" w14:textId="77777777" w:rsidR="00373F18" w:rsidRPr="006A6C7E" w:rsidRDefault="00373F18" w:rsidP="00373F18">
            <w:pPr>
              <w:jc w:val="center"/>
              <w:rPr>
                <w:color w:val="000000"/>
                <w:sz w:val="20"/>
                <w:szCs w:val="20"/>
              </w:rPr>
            </w:pPr>
            <w:r w:rsidRPr="006A6C7E">
              <w:rPr>
                <w:color w:val="000000"/>
                <w:sz w:val="20"/>
                <w:szCs w:val="20"/>
              </w:rPr>
              <w:t>0</w:t>
            </w:r>
          </w:p>
        </w:tc>
      </w:tr>
      <w:tr w:rsidR="00373F18" w:rsidRPr="006A6C7E" w14:paraId="055228B6" w14:textId="77777777" w:rsidTr="00373F18">
        <w:trPr>
          <w:trHeight w:val="291"/>
        </w:trPr>
        <w:tc>
          <w:tcPr>
            <w:tcW w:w="731" w:type="dxa"/>
            <w:tcBorders>
              <w:top w:val="nil"/>
              <w:left w:val="single" w:sz="4" w:space="0" w:color="auto"/>
              <w:bottom w:val="single" w:sz="4" w:space="0" w:color="auto"/>
              <w:right w:val="single" w:sz="4" w:space="0" w:color="auto"/>
            </w:tcBorders>
            <w:shd w:val="clear" w:color="auto" w:fill="auto"/>
            <w:noWrap/>
            <w:vAlign w:val="bottom"/>
            <w:hideMark/>
          </w:tcPr>
          <w:p w14:paraId="2AEDC723" w14:textId="77777777" w:rsidR="00373F18" w:rsidRPr="006A6C7E" w:rsidRDefault="00373F18" w:rsidP="00373F18">
            <w:pPr>
              <w:jc w:val="center"/>
              <w:rPr>
                <w:color w:val="000000"/>
                <w:sz w:val="20"/>
                <w:szCs w:val="20"/>
              </w:rPr>
            </w:pPr>
            <w:r w:rsidRPr="006A6C7E">
              <w:rPr>
                <w:color w:val="000000"/>
                <w:sz w:val="20"/>
                <w:szCs w:val="20"/>
              </w:rPr>
              <w:t>2028</w:t>
            </w:r>
          </w:p>
        </w:tc>
        <w:tc>
          <w:tcPr>
            <w:tcW w:w="564" w:type="dxa"/>
            <w:tcBorders>
              <w:top w:val="nil"/>
              <w:left w:val="nil"/>
              <w:bottom w:val="single" w:sz="4" w:space="0" w:color="auto"/>
              <w:right w:val="single" w:sz="4" w:space="0" w:color="auto"/>
            </w:tcBorders>
            <w:shd w:val="clear" w:color="auto" w:fill="auto"/>
            <w:noWrap/>
            <w:vAlign w:val="bottom"/>
            <w:hideMark/>
          </w:tcPr>
          <w:p w14:paraId="7EFD58E9" w14:textId="77777777" w:rsidR="00373F18" w:rsidRPr="006A6C7E" w:rsidRDefault="00373F18" w:rsidP="00373F18">
            <w:pPr>
              <w:jc w:val="center"/>
              <w:rPr>
                <w:color w:val="000000"/>
                <w:sz w:val="20"/>
                <w:szCs w:val="20"/>
              </w:rPr>
            </w:pPr>
            <w:r w:rsidRPr="006A6C7E">
              <w:rPr>
                <w:color w:val="000000"/>
                <w:sz w:val="20"/>
                <w:szCs w:val="20"/>
              </w:rPr>
              <w:t>0</w:t>
            </w:r>
          </w:p>
        </w:tc>
        <w:tc>
          <w:tcPr>
            <w:tcW w:w="755" w:type="dxa"/>
            <w:tcBorders>
              <w:top w:val="nil"/>
              <w:left w:val="nil"/>
              <w:bottom w:val="single" w:sz="4" w:space="0" w:color="auto"/>
              <w:right w:val="single" w:sz="4" w:space="0" w:color="auto"/>
            </w:tcBorders>
            <w:shd w:val="clear" w:color="auto" w:fill="auto"/>
            <w:noWrap/>
            <w:vAlign w:val="bottom"/>
            <w:hideMark/>
          </w:tcPr>
          <w:p w14:paraId="5848E29F" w14:textId="77777777" w:rsidR="00373F18" w:rsidRPr="006A6C7E" w:rsidRDefault="00373F18" w:rsidP="00373F18">
            <w:pPr>
              <w:jc w:val="center"/>
              <w:rPr>
                <w:color w:val="000000"/>
                <w:sz w:val="20"/>
                <w:szCs w:val="20"/>
              </w:rPr>
            </w:pPr>
            <w:r w:rsidRPr="006A6C7E">
              <w:rPr>
                <w:color w:val="000000"/>
                <w:sz w:val="20"/>
                <w:szCs w:val="20"/>
              </w:rPr>
              <w:t>0</w:t>
            </w:r>
          </w:p>
        </w:tc>
        <w:tc>
          <w:tcPr>
            <w:tcW w:w="646" w:type="dxa"/>
            <w:tcBorders>
              <w:top w:val="nil"/>
              <w:left w:val="nil"/>
              <w:bottom w:val="single" w:sz="4" w:space="0" w:color="auto"/>
              <w:right w:val="single" w:sz="4" w:space="0" w:color="auto"/>
            </w:tcBorders>
            <w:shd w:val="clear" w:color="auto" w:fill="auto"/>
            <w:noWrap/>
            <w:vAlign w:val="bottom"/>
            <w:hideMark/>
          </w:tcPr>
          <w:p w14:paraId="7F2AD0E3" w14:textId="77777777" w:rsidR="00373F18" w:rsidRPr="006A6C7E" w:rsidRDefault="00373F18" w:rsidP="00373F18">
            <w:pPr>
              <w:jc w:val="center"/>
              <w:rPr>
                <w:color w:val="000000"/>
                <w:sz w:val="20"/>
                <w:szCs w:val="20"/>
              </w:rPr>
            </w:pPr>
            <w:r w:rsidRPr="006A6C7E">
              <w:rPr>
                <w:color w:val="000000"/>
                <w:sz w:val="20"/>
                <w:szCs w:val="20"/>
              </w:rPr>
              <w:t>0</w:t>
            </w:r>
          </w:p>
        </w:tc>
        <w:tc>
          <w:tcPr>
            <w:tcW w:w="1186" w:type="dxa"/>
            <w:tcBorders>
              <w:top w:val="nil"/>
              <w:left w:val="nil"/>
              <w:bottom w:val="single" w:sz="4" w:space="0" w:color="auto"/>
              <w:right w:val="single" w:sz="4" w:space="0" w:color="auto"/>
            </w:tcBorders>
            <w:shd w:val="clear" w:color="auto" w:fill="auto"/>
            <w:noWrap/>
            <w:vAlign w:val="bottom"/>
            <w:hideMark/>
          </w:tcPr>
          <w:p w14:paraId="289CA095" w14:textId="77777777" w:rsidR="00373F18" w:rsidRPr="006A6C7E" w:rsidRDefault="00373F18" w:rsidP="00373F18">
            <w:pPr>
              <w:jc w:val="center"/>
              <w:rPr>
                <w:color w:val="000000"/>
                <w:sz w:val="20"/>
                <w:szCs w:val="20"/>
              </w:rPr>
            </w:pPr>
            <w:r w:rsidRPr="006A6C7E">
              <w:rPr>
                <w:color w:val="000000"/>
                <w:sz w:val="20"/>
                <w:szCs w:val="20"/>
              </w:rPr>
              <w:t>0</w:t>
            </w:r>
          </w:p>
        </w:tc>
        <w:tc>
          <w:tcPr>
            <w:tcW w:w="755" w:type="dxa"/>
            <w:tcBorders>
              <w:top w:val="nil"/>
              <w:left w:val="nil"/>
              <w:bottom w:val="single" w:sz="4" w:space="0" w:color="auto"/>
              <w:right w:val="single" w:sz="4" w:space="0" w:color="auto"/>
            </w:tcBorders>
            <w:shd w:val="clear" w:color="auto" w:fill="auto"/>
            <w:noWrap/>
            <w:vAlign w:val="bottom"/>
            <w:hideMark/>
          </w:tcPr>
          <w:p w14:paraId="1BC94162" w14:textId="77777777" w:rsidR="00373F18" w:rsidRPr="006A6C7E" w:rsidRDefault="00373F18" w:rsidP="00373F18">
            <w:pPr>
              <w:jc w:val="center"/>
              <w:rPr>
                <w:color w:val="000000"/>
                <w:sz w:val="20"/>
                <w:szCs w:val="20"/>
              </w:rPr>
            </w:pPr>
            <w:r w:rsidRPr="006A6C7E">
              <w:rPr>
                <w:color w:val="000000"/>
                <w:sz w:val="20"/>
                <w:szCs w:val="20"/>
              </w:rPr>
              <w:t>0</w:t>
            </w:r>
          </w:p>
        </w:tc>
        <w:tc>
          <w:tcPr>
            <w:tcW w:w="748" w:type="dxa"/>
            <w:tcBorders>
              <w:top w:val="nil"/>
              <w:left w:val="nil"/>
              <w:bottom w:val="single" w:sz="4" w:space="0" w:color="auto"/>
              <w:right w:val="single" w:sz="4" w:space="0" w:color="auto"/>
            </w:tcBorders>
            <w:shd w:val="clear" w:color="auto" w:fill="auto"/>
            <w:noWrap/>
            <w:vAlign w:val="bottom"/>
            <w:hideMark/>
          </w:tcPr>
          <w:p w14:paraId="12DE0A7F" w14:textId="77777777" w:rsidR="00373F18" w:rsidRPr="006A6C7E" w:rsidRDefault="00373F18" w:rsidP="00373F18">
            <w:pPr>
              <w:jc w:val="center"/>
              <w:rPr>
                <w:color w:val="000000"/>
                <w:sz w:val="20"/>
                <w:szCs w:val="20"/>
              </w:rPr>
            </w:pPr>
            <w:r w:rsidRPr="006A6C7E">
              <w:rPr>
                <w:color w:val="000000"/>
                <w:sz w:val="20"/>
                <w:szCs w:val="20"/>
              </w:rPr>
              <w:t>4</w:t>
            </w:r>
          </w:p>
        </w:tc>
        <w:tc>
          <w:tcPr>
            <w:tcW w:w="1086" w:type="dxa"/>
            <w:tcBorders>
              <w:top w:val="nil"/>
              <w:left w:val="nil"/>
              <w:bottom w:val="single" w:sz="4" w:space="0" w:color="auto"/>
              <w:right w:val="single" w:sz="4" w:space="0" w:color="auto"/>
            </w:tcBorders>
            <w:shd w:val="clear" w:color="auto" w:fill="auto"/>
            <w:noWrap/>
            <w:vAlign w:val="bottom"/>
            <w:hideMark/>
          </w:tcPr>
          <w:p w14:paraId="6B455EF5" w14:textId="77777777" w:rsidR="00373F18" w:rsidRPr="006A6C7E" w:rsidRDefault="00373F18" w:rsidP="00373F18">
            <w:pPr>
              <w:jc w:val="center"/>
              <w:rPr>
                <w:color w:val="000000"/>
                <w:sz w:val="20"/>
                <w:szCs w:val="20"/>
              </w:rPr>
            </w:pPr>
            <w:r w:rsidRPr="006A6C7E">
              <w:rPr>
                <w:color w:val="000000"/>
                <w:sz w:val="20"/>
                <w:szCs w:val="20"/>
              </w:rPr>
              <w:t>6</w:t>
            </w:r>
          </w:p>
        </w:tc>
        <w:tc>
          <w:tcPr>
            <w:tcW w:w="755" w:type="dxa"/>
            <w:tcBorders>
              <w:top w:val="nil"/>
              <w:left w:val="nil"/>
              <w:bottom w:val="single" w:sz="4" w:space="0" w:color="auto"/>
              <w:right w:val="single" w:sz="4" w:space="0" w:color="auto"/>
            </w:tcBorders>
            <w:shd w:val="clear" w:color="auto" w:fill="auto"/>
            <w:noWrap/>
            <w:vAlign w:val="bottom"/>
            <w:hideMark/>
          </w:tcPr>
          <w:p w14:paraId="5F58DF61" w14:textId="77777777" w:rsidR="00373F18" w:rsidRPr="006A6C7E" w:rsidRDefault="00373F18" w:rsidP="00373F18">
            <w:pPr>
              <w:jc w:val="center"/>
              <w:rPr>
                <w:color w:val="000000"/>
                <w:sz w:val="20"/>
                <w:szCs w:val="20"/>
              </w:rPr>
            </w:pPr>
            <w:r w:rsidRPr="006A6C7E">
              <w:rPr>
                <w:color w:val="000000"/>
                <w:sz w:val="20"/>
                <w:szCs w:val="20"/>
              </w:rPr>
              <w:t>0</w:t>
            </w:r>
          </w:p>
        </w:tc>
        <w:tc>
          <w:tcPr>
            <w:tcW w:w="1078" w:type="dxa"/>
            <w:tcBorders>
              <w:top w:val="nil"/>
              <w:left w:val="nil"/>
              <w:bottom w:val="single" w:sz="4" w:space="0" w:color="auto"/>
              <w:right w:val="single" w:sz="4" w:space="0" w:color="auto"/>
            </w:tcBorders>
            <w:shd w:val="clear" w:color="auto" w:fill="auto"/>
            <w:noWrap/>
            <w:vAlign w:val="bottom"/>
            <w:hideMark/>
          </w:tcPr>
          <w:p w14:paraId="6F7E682C" w14:textId="77777777" w:rsidR="00373F18" w:rsidRPr="006A6C7E" w:rsidRDefault="00373F18" w:rsidP="00373F18">
            <w:pPr>
              <w:jc w:val="center"/>
              <w:rPr>
                <w:color w:val="000000"/>
                <w:sz w:val="20"/>
                <w:szCs w:val="20"/>
              </w:rPr>
            </w:pPr>
            <w:r w:rsidRPr="006A6C7E">
              <w:rPr>
                <w:color w:val="000000"/>
                <w:sz w:val="20"/>
                <w:szCs w:val="20"/>
              </w:rPr>
              <w:t>0</w:t>
            </w:r>
          </w:p>
        </w:tc>
        <w:tc>
          <w:tcPr>
            <w:tcW w:w="754" w:type="dxa"/>
            <w:tcBorders>
              <w:top w:val="nil"/>
              <w:left w:val="nil"/>
              <w:bottom w:val="single" w:sz="4" w:space="0" w:color="auto"/>
              <w:right w:val="single" w:sz="4" w:space="0" w:color="auto"/>
            </w:tcBorders>
            <w:shd w:val="clear" w:color="auto" w:fill="auto"/>
            <w:noWrap/>
            <w:vAlign w:val="bottom"/>
            <w:hideMark/>
          </w:tcPr>
          <w:p w14:paraId="5F6F5B51" w14:textId="77777777" w:rsidR="00373F18" w:rsidRPr="006A6C7E" w:rsidRDefault="00373F18" w:rsidP="00373F18">
            <w:pPr>
              <w:jc w:val="center"/>
              <w:rPr>
                <w:color w:val="000000"/>
                <w:sz w:val="20"/>
                <w:szCs w:val="20"/>
              </w:rPr>
            </w:pPr>
            <w:r w:rsidRPr="006A6C7E">
              <w:rPr>
                <w:color w:val="000000"/>
                <w:sz w:val="20"/>
                <w:szCs w:val="20"/>
              </w:rPr>
              <w:t>4</w:t>
            </w:r>
          </w:p>
        </w:tc>
        <w:tc>
          <w:tcPr>
            <w:tcW w:w="970" w:type="dxa"/>
            <w:tcBorders>
              <w:top w:val="nil"/>
              <w:left w:val="nil"/>
              <w:bottom w:val="single" w:sz="4" w:space="0" w:color="auto"/>
              <w:right w:val="single" w:sz="4" w:space="0" w:color="auto"/>
            </w:tcBorders>
            <w:shd w:val="clear" w:color="auto" w:fill="auto"/>
            <w:noWrap/>
            <w:vAlign w:val="bottom"/>
            <w:hideMark/>
          </w:tcPr>
          <w:p w14:paraId="4E0F0BAA" w14:textId="77777777" w:rsidR="00373F18" w:rsidRPr="006A6C7E" w:rsidRDefault="00373F18" w:rsidP="00373F18">
            <w:pPr>
              <w:jc w:val="center"/>
              <w:rPr>
                <w:color w:val="000000"/>
                <w:sz w:val="20"/>
                <w:szCs w:val="20"/>
              </w:rPr>
            </w:pPr>
            <w:r w:rsidRPr="006A6C7E">
              <w:rPr>
                <w:color w:val="000000"/>
                <w:sz w:val="20"/>
                <w:szCs w:val="20"/>
              </w:rPr>
              <w:t>0</w:t>
            </w:r>
          </w:p>
        </w:tc>
        <w:tc>
          <w:tcPr>
            <w:tcW w:w="1348" w:type="dxa"/>
            <w:tcBorders>
              <w:top w:val="nil"/>
              <w:left w:val="nil"/>
              <w:bottom w:val="single" w:sz="4" w:space="0" w:color="auto"/>
              <w:right w:val="single" w:sz="4" w:space="0" w:color="auto"/>
            </w:tcBorders>
            <w:shd w:val="clear" w:color="auto" w:fill="auto"/>
            <w:noWrap/>
            <w:vAlign w:val="bottom"/>
            <w:hideMark/>
          </w:tcPr>
          <w:p w14:paraId="323F5F69" w14:textId="77777777" w:rsidR="00373F18" w:rsidRPr="006A6C7E" w:rsidRDefault="00373F18" w:rsidP="00373F18">
            <w:pPr>
              <w:jc w:val="center"/>
              <w:rPr>
                <w:color w:val="000000"/>
                <w:sz w:val="20"/>
                <w:szCs w:val="20"/>
              </w:rPr>
            </w:pPr>
            <w:r w:rsidRPr="006A6C7E">
              <w:rPr>
                <w:color w:val="000000"/>
                <w:sz w:val="20"/>
                <w:szCs w:val="20"/>
              </w:rPr>
              <w:t>0</w:t>
            </w:r>
          </w:p>
        </w:tc>
        <w:tc>
          <w:tcPr>
            <w:tcW w:w="918" w:type="dxa"/>
            <w:tcBorders>
              <w:top w:val="nil"/>
              <w:left w:val="nil"/>
              <w:bottom w:val="single" w:sz="4" w:space="0" w:color="auto"/>
              <w:right w:val="single" w:sz="4" w:space="0" w:color="auto"/>
            </w:tcBorders>
            <w:shd w:val="clear" w:color="auto" w:fill="auto"/>
            <w:noWrap/>
            <w:vAlign w:val="bottom"/>
            <w:hideMark/>
          </w:tcPr>
          <w:p w14:paraId="443C1324" w14:textId="77777777" w:rsidR="00373F18" w:rsidRPr="006A6C7E" w:rsidRDefault="00373F18" w:rsidP="00373F18">
            <w:pPr>
              <w:jc w:val="center"/>
              <w:rPr>
                <w:color w:val="000000"/>
                <w:sz w:val="20"/>
                <w:szCs w:val="20"/>
              </w:rPr>
            </w:pPr>
            <w:r w:rsidRPr="006A6C7E">
              <w:rPr>
                <w:color w:val="000000"/>
                <w:sz w:val="20"/>
                <w:szCs w:val="20"/>
              </w:rPr>
              <w:t>2,4</w:t>
            </w:r>
          </w:p>
        </w:tc>
        <w:tc>
          <w:tcPr>
            <w:tcW w:w="796" w:type="dxa"/>
            <w:tcBorders>
              <w:top w:val="nil"/>
              <w:left w:val="nil"/>
              <w:bottom w:val="single" w:sz="4" w:space="0" w:color="auto"/>
              <w:right w:val="single" w:sz="4" w:space="0" w:color="auto"/>
            </w:tcBorders>
            <w:shd w:val="clear" w:color="auto" w:fill="auto"/>
            <w:noWrap/>
            <w:vAlign w:val="bottom"/>
            <w:hideMark/>
          </w:tcPr>
          <w:p w14:paraId="4FB7174E" w14:textId="77777777" w:rsidR="00373F18" w:rsidRPr="006A6C7E" w:rsidRDefault="00373F18" w:rsidP="00373F18">
            <w:pPr>
              <w:jc w:val="center"/>
              <w:rPr>
                <w:color w:val="000000"/>
                <w:sz w:val="20"/>
                <w:szCs w:val="20"/>
              </w:rPr>
            </w:pPr>
            <w:r w:rsidRPr="006A6C7E">
              <w:rPr>
                <w:color w:val="000000"/>
                <w:sz w:val="20"/>
                <w:szCs w:val="20"/>
              </w:rPr>
              <w:t>2,8</w:t>
            </w:r>
          </w:p>
        </w:tc>
        <w:tc>
          <w:tcPr>
            <w:tcW w:w="817" w:type="dxa"/>
            <w:tcBorders>
              <w:top w:val="nil"/>
              <w:left w:val="nil"/>
              <w:bottom w:val="single" w:sz="4" w:space="0" w:color="auto"/>
              <w:right w:val="single" w:sz="4" w:space="0" w:color="auto"/>
            </w:tcBorders>
            <w:shd w:val="clear" w:color="auto" w:fill="auto"/>
            <w:noWrap/>
            <w:vAlign w:val="bottom"/>
            <w:hideMark/>
          </w:tcPr>
          <w:p w14:paraId="3E05F343" w14:textId="77777777" w:rsidR="00373F18" w:rsidRPr="006A6C7E" w:rsidRDefault="00373F18" w:rsidP="00373F18">
            <w:pPr>
              <w:jc w:val="center"/>
              <w:rPr>
                <w:color w:val="000000"/>
                <w:sz w:val="20"/>
                <w:szCs w:val="20"/>
              </w:rPr>
            </w:pPr>
            <w:r w:rsidRPr="006A6C7E">
              <w:rPr>
                <w:color w:val="000000"/>
                <w:sz w:val="20"/>
                <w:szCs w:val="20"/>
              </w:rPr>
              <w:t>0</w:t>
            </w:r>
          </w:p>
        </w:tc>
      </w:tr>
    </w:tbl>
    <w:p w14:paraId="3BF079A7" w14:textId="77777777" w:rsidR="00373F18" w:rsidRDefault="00373F18" w:rsidP="00373F18">
      <w:pPr>
        <w:rPr>
          <w:b/>
          <w:sz w:val="20"/>
        </w:rPr>
      </w:pPr>
    </w:p>
    <w:p w14:paraId="1377C39A" w14:textId="33D42C9F" w:rsidR="00373F18" w:rsidRPr="00E41F7D" w:rsidRDefault="00373F18" w:rsidP="00373F18">
      <w:pPr>
        <w:rPr>
          <w:b/>
          <w:sz w:val="20"/>
          <w:szCs w:val="20"/>
        </w:rPr>
      </w:pPr>
      <w:r w:rsidRPr="00E41F7D">
        <w:rPr>
          <w:b/>
          <w:sz w:val="20"/>
          <w:szCs w:val="20"/>
        </w:rPr>
        <w:t>Таблица 4.3 – Характеристика основных показателей по отбору нефти, газа и жидкости по месторождению</w:t>
      </w:r>
    </w:p>
    <w:tbl>
      <w:tblPr>
        <w:tblW w:w="14560" w:type="dxa"/>
        <w:tblLook w:val="04A0" w:firstRow="1" w:lastRow="0" w:firstColumn="1" w:lastColumn="0" w:noHBand="0" w:noVBand="1"/>
      </w:tblPr>
      <w:tblGrid>
        <w:gridCol w:w="917"/>
        <w:gridCol w:w="844"/>
        <w:gridCol w:w="912"/>
        <w:gridCol w:w="913"/>
        <w:gridCol w:w="869"/>
        <w:gridCol w:w="877"/>
        <w:gridCol w:w="1651"/>
        <w:gridCol w:w="785"/>
        <w:gridCol w:w="975"/>
        <w:gridCol w:w="897"/>
        <w:gridCol w:w="975"/>
        <w:gridCol w:w="1515"/>
        <w:gridCol w:w="841"/>
        <w:gridCol w:w="832"/>
        <w:gridCol w:w="983"/>
      </w:tblGrid>
      <w:tr w:rsidR="00373F18" w:rsidRPr="006A6C7E" w14:paraId="54CE080D" w14:textId="77777777" w:rsidTr="00373F18">
        <w:trPr>
          <w:trHeight w:val="458"/>
        </w:trPr>
        <w:tc>
          <w:tcPr>
            <w:tcW w:w="89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497ACCE" w14:textId="77777777" w:rsidR="00373F18" w:rsidRPr="006A6C7E" w:rsidRDefault="00373F18" w:rsidP="00373F18">
            <w:pPr>
              <w:jc w:val="center"/>
              <w:rPr>
                <w:color w:val="000000"/>
                <w:sz w:val="20"/>
                <w:szCs w:val="20"/>
              </w:rPr>
            </w:pPr>
            <w:r w:rsidRPr="006A6C7E">
              <w:rPr>
                <w:color w:val="000000"/>
                <w:sz w:val="20"/>
                <w:szCs w:val="20"/>
              </w:rPr>
              <w:t>Годы и периоды</w:t>
            </w:r>
          </w:p>
        </w:tc>
        <w:tc>
          <w:tcPr>
            <w:tcW w:w="82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9CD4E13" w14:textId="77777777" w:rsidR="00373F18" w:rsidRPr="006A6C7E" w:rsidRDefault="00373F18" w:rsidP="00373F18">
            <w:pPr>
              <w:jc w:val="center"/>
              <w:rPr>
                <w:color w:val="000000"/>
                <w:sz w:val="20"/>
                <w:szCs w:val="20"/>
              </w:rPr>
            </w:pPr>
            <w:r w:rsidRPr="006A6C7E">
              <w:rPr>
                <w:color w:val="000000"/>
                <w:sz w:val="20"/>
                <w:szCs w:val="20"/>
              </w:rPr>
              <w:t>Добыча нефти, тыс.т</w:t>
            </w:r>
          </w:p>
        </w:tc>
        <w:tc>
          <w:tcPr>
            <w:tcW w:w="1777"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43916D4" w14:textId="77777777" w:rsidR="00373F18" w:rsidRPr="006A6C7E" w:rsidRDefault="00373F18" w:rsidP="00373F18">
            <w:pPr>
              <w:jc w:val="center"/>
              <w:rPr>
                <w:color w:val="000000"/>
                <w:sz w:val="20"/>
                <w:szCs w:val="20"/>
              </w:rPr>
            </w:pPr>
            <w:r w:rsidRPr="006A6C7E">
              <w:rPr>
                <w:color w:val="000000"/>
                <w:sz w:val="20"/>
                <w:szCs w:val="20"/>
              </w:rPr>
              <w:t>Темп отбора от извлекаемых запасов</w:t>
            </w:r>
          </w:p>
        </w:tc>
        <w:tc>
          <w:tcPr>
            <w:tcW w:w="84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D2D9A75" w14:textId="77777777" w:rsidR="00373F18" w:rsidRPr="006A6C7E" w:rsidRDefault="00373F18" w:rsidP="00373F18">
            <w:pPr>
              <w:jc w:val="center"/>
              <w:rPr>
                <w:color w:val="000000"/>
                <w:sz w:val="20"/>
                <w:szCs w:val="20"/>
              </w:rPr>
            </w:pPr>
            <w:r w:rsidRPr="006A6C7E">
              <w:rPr>
                <w:color w:val="000000"/>
                <w:sz w:val="20"/>
                <w:szCs w:val="20"/>
              </w:rPr>
              <w:t>Накопл. добыча нефти, тыс.т</w:t>
            </w:r>
          </w:p>
        </w:tc>
        <w:tc>
          <w:tcPr>
            <w:tcW w:w="85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98B535E" w14:textId="77777777" w:rsidR="00373F18" w:rsidRPr="006A6C7E" w:rsidRDefault="00373F18" w:rsidP="00373F18">
            <w:pPr>
              <w:jc w:val="center"/>
              <w:rPr>
                <w:color w:val="000000"/>
                <w:sz w:val="20"/>
                <w:szCs w:val="20"/>
              </w:rPr>
            </w:pPr>
            <w:r w:rsidRPr="006A6C7E">
              <w:rPr>
                <w:color w:val="000000"/>
                <w:sz w:val="20"/>
                <w:szCs w:val="20"/>
              </w:rPr>
              <w:t>Отбор от извлек. запасов, %</w:t>
            </w:r>
          </w:p>
        </w:tc>
        <w:tc>
          <w:tcPr>
            <w:tcW w:w="160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10A2753" w14:textId="77777777" w:rsidR="00373F18" w:rsidRPr="006A6C7E" w:rsidRDefault="00373F18" w:rsidP="00373F18">
            <w:pPr>
              <w:jc w:val="center"/>
              <w:rPr>
                <w:color w:val="000000"/>
                <w:sz w:val="20"/>
                <w:szCs w:val="20"/>
              </w:rPr>
            </w:pPr>
            <w:r w:rsidRPr="006A6C7E">
              <w:rPr>
                <w:color w:val="000000"/>
                <w:sz w:val="20"/>
                <w:szCs w:val="20"/>
              </w:rPr>
              <w:t>Коэфф. нефтеизвлечение, д.ед.</w:t>
            </w:r>
          </w:p>
        </w:tc>
        <w:tc>
          <w:tcPr>
            <w:tcW w:w="1765"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D935D63" w14:textId="77777777" w:rsidR="00373F18" w:rsidRPr="006A6C7E" w:rsidRDefault="00373F18" w:rsidP="00373F18">
            <w:pPr>
              <w:jc w:val="center"/>
              <w:rPr>
                <w:color w:val="000000"/>
                <w:sz w:val="20"/>
                <w:szCs w:val="20"/>
              </w:rPr>
            </w:pPr>
            <w:r w:rsidRPr="006A6C7E">
              <w:rPr>
                <w:color w:val="000000"/>
                <w:sz w:val="20"/>
                <w:szCs w:val="20"/>
              </w:rPr>
              <w:t>Годовая добыча жидкости</w:t>
            </w:r>
          </w:p>
        </w:tc>
        <w:tc>
          <w:tcPr>
            <w:tcW w:w="1942"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9728EB0" w14:textId="77777777" w:rsidR="00373F18" w:rsidRPr="006A6C7E" w:rsidRDefault="00373F18" w:rsidP="00373F18">
            <w:pPr>
              <w:jc w:val="center"/>
              <w:rPr>
                <w:color w:val="000000"/>
                <w:sz w:val="20"/>
                <w:szCs w:val="20"/>
              </w:rPr>
            </w:pPr>
            <w:r w:rsidRPr="006A6C7E">
              <w:rPr>
                <w:color w:val="000000"/>
                <w:sz w:val="20"/>
                <w:szCs w:val="20"/>
              </w:rPr>
              <w:t>Накопленная добыча жидкости</w:t>
            </w:r>
          </w:p>
        </w:tc>
        <w:tc>
          <w:tcPr>
            <w:tcW w:w="147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AD8AE5B" w14:textId="77777777" w:rsidR="00373F18" w:rsidRPr="006A6C7E" w:rsidRDefault="00373F18" w:rsidP="00373F18">
            <w:pPr>
              <w:jc w:val="center"/>
              <w:rPr>
                <w:color w:val="000000"/>
                <w:sz w:val="20"/>
                <w:szCs w:val="20"/>
              </w:rPr>
            </w:pPr>
            <w:r w:rsidRPr="006A6C7E">
              <w:rPr>
                <w:color w:val="000000"/>
                <w:sz w:val="20"/>
                <w:szCs w:val="20"/>
              </w:rPr>
              <w:t>Обводненность, %</w:t>
            </w:r>
          </w:p>
        </w:tc>
        <w:tc>
          <w:tcPr>
            <w:tcW w:w="1631"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5A5D0A5" w14:textId="77777777" w:rsidR="00373F18" w:rsidRPr="006A6C7E" w:rsidRDefault="00373F18" w:rsidP="00373F18">
            <w:pPr>
              <w:jc w:val="center"/>
              <w:rPr>
                <w:color w:val="000000"/>
                <w:sz w:val="20"/>
                <w:szCs w:val="20"/>
              </w:rPr>
            </w:pPr>
            <w:r w:rsidRPr="006A6C7E">
              <w:rPr>
                <w:color w:val="000000"/>
                <w:sz w:val="20"/>
                <w:szCs w:val="20"/>
              </w:rPr>
              <w:t>Закачка воды</w:t>
            </w:r>
          </w:p>
        </w:tc>
        <w:tc>
          <w:tcPr>
            <w:tcW w:w="95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5421FE3" w14:textId="77777777" w:rsidR="00373F18" w:rsidRPr="006A6C7E" w:rsidRDefault="00373F18" w:rsidP="00373F18">
            <w:pPr>
              <w:jc w:val="center"/>
              <w:rPr>
                <w:color w:val="000000"/>
                <w:sz w:val="20"/>
                <w:szCs w:val="20"/>
              </w:rPr>
            </w:pPr>
            <w:r w:rsidRPr="006A6C7E">
              <w:rPr>
                <w:color w:val="000000"/>
                <w:sz w:val="20"/>
                <w:szCs w:val="20"/>
              </w:rPr>
              <w:t>Компенс. отбора закачкой, %</w:t>
            </w:r>
          </w:p>
        </w:tc>
      </w:tr>
      <w:tr w:rsidR="00373F18" w:rsidRPr="006A6C7E" w14:paraId="379A7F71" w14:textId="77777777" w:rsidTr="00373F18">
        <w:trPr>
          <w:trHeight w:val="458"/>
        </w:trPr>
        <w:tc>
          <w:tcPr>
            <w:tcW w:w="893" w:type="dxa"/>
            <w:vMerge/>
            <w:tcBorders>
              <w:top w:val="single" w:sz="4" w:space="0" w:color="auto"/>
              <w:left w:val="single" w:sz="4" w:space="0" w:color="auto"/>
              <w:bottom w:val="single" w:sz="4" w:space="0" w:color="auto"/>
              <w:right w:val="single" w:sz="4" w:space="0" w:color="auto"/>
            </w:tcBorders>
            <w:vAlign w:val="center"/>
            <w:hideMark/>
          </w:tcPr>
          <w:p w14:paraId="7F17CA96" w14:textId="77777777" w:rsidR="00373F18" w:rsidRPr="006A6C7E" w:rsidRDefault="00373F18" w:rsidP="00373F18">
            <w:pPr>
              <w:rPr>
                <w:color w:val="000000"/>
                <w:sz w:val="20"/>
                <w:szCs w:val="20"/>
              </w:rPr>
            </w:pPr>
          </w:p>
        </w:tc>
        <w:tc>
          <w:tcPr>
            <w:tcW w:w="822" w:type="dxa"/>
            <w:vMerge/>
            <w:tcBorders>
              <w:top w:val="single" w:sz="4" w:space="0" w:color="auto"/>
              <w:left w:val="single" w:sz="4" w:space="0" w:color="auto"/>
              <w:bottom w:val="single" w:sz="4" w:space="0" w:color="auto"/>
              <w:right w:val="single" w:sz="4" w:space="0" w:color="auto"/>
            </w:tcBorders>
            <w:vAlign w:val="center"/>
            <w:hideMark/>
          </w:tcPr>
          <w:p w14:paraId="4EC3E3F6" w14:textId="77777777" w:rsidR="00373F18" w:rsidRPr="006A6C7E" w:rsidRDefault="00373F18" w:rsidP="00373F18">
            <w:pPr>
              <w:rPr>
                <w:color w:val="000000"/>
                <w:sz w:val="20"/>
                <w:szCs w:val="20"/>
              </w:rPr>
            </w:pPr>
          </w:p>
        </w:tc>
        <w:tc>
          <w:tcPr>
            <w:tcW w:w="1777" w:type="dxa"/>
            <w:gridSpan w:val="2"/>
            <w:vMerge/>
            <w:tcBorders>
              <w:top w:val="single" w:sz="4" w:space="0" w:color="auto"/>
              <w:left w:val="single" w:sz="4" w:space="0" w:color="auto"/>
              <w:bottom w:val="single" w:sz="4" w:space="0" w:color="auto"/>
              <w:right w:val="single" w:sz="4" w:space="0" w:color="auto"/>
            </w:tcBorders>
            <w:vAlign w:val="center"/>
            <w:hideMark/>
          </w:tcPr>
          <w:p w14:paraId="4C0D3DCA" w14:textId="77777777" w:rsidR="00373F18" w:rsidRPr="006A6C7E" w:rsidRDefault="00373F18" w:rsidP="00373F18">
            <w:pPr>
              <w:rPr>
                <w:color w:val="000000"/>
                <w:sz w:val="20"/>
                <w:szCs w:val="20"/>
              </w:rPr>
            </w:pPr>
          </w:p>
        </w:tc>
        <w:tc>
          <w:tcPr>
            <w:tcW w:w="846" w:type="dxa"/>
            <w:vMerge/>
            <w:tcBorders>
              <w:top w:val="single" w:sz="4" w:space="0" w:color="auto"/>
              <w:left w:val="single" w:sz="4" w:space="0" w:color="auto"/>
              <w:bottom w:val="single" w:sz="4" w:space="0" w:color="auto"/>
              <w:right w:val="single" w:sz="4" w:space="0" w:color="auto"/>
            </w:tcBorders>
            <w:vAlign w:val="center"/>
            <w:hideMark/>
          </w:tcPr>
          <w:p w14:paraId="33085E07" w14:textId="77777777" w:rsidR="00373F18" w:rsidRPr="006A6C7E" w:rsidRDefault="00373F18" w:rsidP="00373F18">
            <w:pPr>
              <w:rPr>
                <w:color w:val="000000"/>
                <w:sz w:val="20"/>
                <w:szCs w:val="20"/>
              </w:rPr>
            </w:pPr>
          </w:p>
        </w:tc>
        <w:tc>
          <w:tcPr>
            <w:tcW w:w="854" w:type="dxa"/>
            <w:vMerge/>
            <w:tcBorders>
              <w:top w:val="single" w:sz="4" w:space="0" w:color="auto"/>
              <w:left w:val="single" w:sz="4" w:space="0" w:color="auto"/>
              <w:bottom w:val="single" w:sz="4" w:space="0" w:color="auto"/>
              <w:right w:val="single" w:sz="4" w:space="0" w:color="auto"/>
            </w:tcBorders>
            <w:vAlign w:val="center"/>
            <w:hideMark/>
          </w:tcPr>
          <w:p w14:paraId="630BFEBE" w14:textId="77777777" w:rsidR="00373F18" w:rsidRPr="006A6C7E" w:rsidRDefault="00373F18" w:rsidP="00373F18">
            <w:pPr>
              <w:rPr>
                <w:color w:val="000000"/>
                <w:sz w:val="20"/>
                <w:szCs w:val="20"/>
              </w:rPr>
            </w:pPr>
          </w:p>
        </w:tc>
        <w:tc>
          <w:tcPr>
            <w:tcW w:w="1602" w:type="dxa"/>
            <w:vMerge/>
            <w:tcBorders>
              <w:top w:val="single" w:sz="4" w:space="0" w:color="auto"/>
              <w:left w:val="single" w:sz="4" w:space="0" w:color="auto"/>
              <w:bottom w:val="single" w:sz="4" w:space="0" w:color="auto"/>
              <w:right w:val="single" w:sz="4" w:space="0" w:color="auto"/>
            </w:tcBorders>
            <w:vAlign w:val="center"/>
            <w:hideMark/>
          </w:tcPr>
          <w:p w14:paraId="5E38B4CF" w14:textId="77777777" w:rsidR="00373F18" w:rsidRPr="006A6C7E" w:rsidRDefault="00373F18" w:rsidP="00373F18">
            <w:pPr>
              <w:rPr>
                <w:color w:val="000000"/>
                <w:sz w:val="20"/>
                <w:szCs w:val="20"/>
              </w:rPr>
            </w:pPr>
          </w:p>
        </w:tc>
        <w:tc>
          <w:tcPr>
            <w:tcW w:w="1765" w:type="dxa"/>
            <w:gridSpan w:val="2"/>
            <w:vMerge/>
            <w:tcBorders>
              <w:top w:val="single" w:sz="4" w:space="0" w:color="auto"/>
              <w:left w:val="single" w:sz="4" w:space="0" w:color="auto"/>
              <w:bottom w:val="single" w:sz="4" w:space="0" w:color="auto"/>
              <w:right w:val="single" w:sz="4" w:space="0" w:color="auto"/>
            </w:tcBorders>
            <w:vAlign w:val="center"/>
            <w:hideMark/>
          </w:tcPr>
          <w:p w14:paraId="407D57B8" w14:textId="77777777" w:rsidR="00373F18" w:rsidRPr="006A6C7E" w:rsidRDefault="00373F18" w:rsidP="00373F18">
            <w:pPr>
              <w:rPr>
                <w:color w:val="000000"/>
                <w:sz w:val="20"/>
                <w:szCs w:val="20"/>
              </w:rPr>
            </w:pPr>
          </w:p>
        </w:tc>
        <w:tc>
          <w:tcPr>
            <w:tcW w:w="1942" w:type="dxa"/>
            <w:gridSpan w:val="2"/>
            <w:vMerge/>
            <w:tcBorders>
              <w:top w:val="single" w:sz="4" w:space="0" w:color="auto"/>
              <w:left w:val="single" w:sz="4" w:space="0" w:color="auto"/>
              <w:bottom w:val="single" w:sz="4" w:space="0" w:color="auto"/>
              <w:right w:val="single" w:sz="4" w:space="0" w:color="auto"/>
            </w:tcBorders>
            <w:vAlign w:val="center"/>
            <w:hideMark/>
          </w:tcPr>
          <w:p w14:paraId="239B049D" w14:textId="77777777" w:rsidR="00373F18" w:rsidRPr="006A6C7E" w:rsidRDefault="00373F18" w:rsidP="00373F18">
            <w:pPr>
              <w:rPr>
                <w:color w:val="000000"/>
                <w:sz w:val="20"/>
                <w:szCs w:val="20"/>
              </w:rPr>
            </w:pPr>
          </w:p>
        </w:tc>
        <w:tc>
          <w:tcPr>
            <w:tcW w:w="1471" w:type="dxa"/>
            <w:vMerge/>
            <w:tcBorders>
              <w:top w:val="single" w:sz="4" w:space="0" w:color="auto"/>
              <w:left w:val="single" w:sz="4" w:space="0" w:color="auto"/>
              <w:bottom w:val="single" w:sz="4" w:space="0" w:color="auto"/>
              <w:right w:val="single" w:sz="4" w:space="0" w:color="auto"/>
            </w:tcBorders>
            <w:vAlign w:val="center"/>
            <w:hideMark/>
          </w:tcPr>
          <w:p w14:paraId="0D0CBB8D" w14:textId="77777777" w:rsidR="00373F18" w:rsidRPr="006A6C7E" w:rsidRDefault="00373F18" w:rsidP="00373F18">
            <w:pPr>
              <w:rPr>
                <w:color w:val="000000"/>
                <w:sz w:val="20"/>
                <w:szCs w:val="20"/>
              </w:rPr>
            </w:pPr>
          </w:p>
        </w:tc>
        <w:tc>
          <w:tcPr>
            <w:tcW w:w="1631" w:type="dxa"/>
            <w:gridSpan w:val="2"/>
            <w:vMerge/>
            <w:tcBorders>
              <w:top w:val="single" w:sz="4" w:space="0" w:color="auto"/>
              <w:left w:val="single" w:sz="4" w:space="0" w:color="auto"/>
              <w:bottom w:val="single" w:sz="4" w:space="0" w:color="auto"/>
              <w:right w:val="single" w:sz="4" w:space="0" w:color="auto"/>
            </w:tcBorders>
            <w:vAlign w:val="center"/>
            <w:hideMark/>
          </w:tcPr>
          <w:p w14:paraId="3C83D2C2" w14:textId="77777777" w:rsidR="00373F18" w:rsidRPr="006A6C7E" w:rsidRDefault="00373F18" w:rsidP="00373F18">
            <w:pPr>
              <w:rPr>
                <w:color w:val="000000"/>
                <w:sz w:val="20"/>
                <w:szCs w:val="20"/>
              </w:rPr>
            </w:pPr>
          </w:p>
        </w:tc>
        <w:tc>
          <w:tcPr>
            <w:tcW w:w="957" w:type="dxa"/>
            <w:vMerge/>
            <w:tcBorders>
              <w:top w:val="single" w:sz="4" w:space="0" w:color="auto"/>
              <w:left w:val="single" w:sz="4" w:space="0" w:color="auto"/>
              <w:bottom w:val="single" w:sz="4" w:space="0" w:color="auto"/>
              <w:right w:val="single" w:sz="4" w:space="0" w:color="auto"/>
            </w:tcBorders>
            <w:vAlign w:val="center"/>
            <w:hideMark/>
          </w:tcPr>
          <w:p w14:paraId="283941B5" w14:textId="77777777" w:rsidR="00373F18" w:rsidRPr="006A6C7E" w:rsidRDefault="00373F18" w:rsidP="00373F18">
            <w:pPr>
              <w:rPr>
                <w:color w:val="000000"/>
                <w:sz w:val="20"/>
                <w:szCs w:val="20"/>
              </w:rPr>
            </w:pPr>
          </w:p>
        </w:tc>
      </w:tr>
      <w:tr w:rsidR="00373F18" w:rsidRPr="006A6C7E" w14:paraId="6F191751" w14:textId="77777777" w:rsidTr="00373F18">
        <w:trPr>
          <w:trHeight w:val="268"/>
        </w:trPr>
        <w:tc>
          <w:tcPr>
            <w:tcW w:w="893" w:type="dxa"/>
            <w:vMerge/>
            <w:tcBorders>
              <w:top w:val="single" w:sz="4" w:space="0" w:color="auto"/>
              <w:left w:val="single" w:sz="4" w:space="0" w:color="auto"/>
              <w:bottom w:val="single" w:sz="4" w:space="0" w:color="auto"/>
              <w:right w:val="single" w:sz="4" w:space="0" w:color="auto"/>
            </w:tcBorders>
            <w:vAlign w:val="center"/>
            <w:hideMark/>
          </w:tcPr>
          <w:p w14:paraId="3D17DEDA" w14:textId="77777777" w:rsidR="00373F18" w:rsidRPr="006A6C7E" w:rsidRDefault="00373F18" w:rsidP="00373F18">
            <w:pPr>
              <w:rPr>
                <w:color w:val="000000"/>
                <w:sz w:val="20"/>
                <w:szCs w:val="20"/>
              </w:rPr>
            </w:pPr>
          </w:p>
        </w:tc>
        <w:tc>
          <w:tcPr>
            <w:tcW w:w="822" w:type="dxa"/>
            <w:vMerge/>
            <w:tcBorders>
              <w:top w:val="single" w:sz="4" w:space="0" w:color="auto"/>
              <w:left w:val="single" w:sz="4" w:space="0" w:color="auto"/>
              <w:bottom w:val="single" w:sz="4" w:space="0" w:color="auto"/>
              <w:right w:val="single" w:sz="4" w:space="0" w:color="auto"/>
            </w:tcBorders>
            <w:vAlign w:val="center"/>
            <w:hideMark/>
          </w:tcPr>
          <w:p w14:paraId="57CD3200" w14:textId="77777777" w:rsidR="00373F18" w:rsidRPr="006A6C7E" w:rsidRDefault="00373F18" w:rsidP="00373F18">
            <w:pPr>
              <w:rPr>
                <w:color w:val="000000"/>
                <w:sz w:val="20"/>
                <w:szCs w:val="20"/>
              </w:rPr>
            </w:pPr>
          </w:p>
        </w:tc>
        <w:tc>
          <w:tcPr>
            <w:tcW w:w="888" w:type="dxa"/>
            <w:tcBorders>
              <w:top w:val="nil"/>
              <w:left w:val="nil"/>
              <w:bottom w:val="single" w:sz="4" w:space="0" w:color="auto"/>
              <w:right w:val="single" w:sz="4" w:space="0" w:color="auto"/>
            </w:tcBorders>
            <w:shd w:val="clear" w:color="auto" w:fill="auto"/>
            <w:noWrap/>
            <w:vAlign w:val="center"/>
            <w:hideMark/>
          </w:tcPr>
          <w:p w14:paraId="76041DE9" w14:textId="77777777" w:rsidR="00373F18" w:rsidRPr="006A6C7E" w:rsidRDefault="00373F18" w:rsidP="00373F18">
            <w:pPr>
              <w:jc w:val="center"/>
              <w:rPr>
                <w:color w:val="000000"/>
                <w:sz w:val="20"/>
                <w:szCs w:val="20"/>
              </w:rPr>
            </w:pPr>
            <w:r w:rsidRPr="006A6C7E">
              <w:rPr>
                <w:color w:val="000000"/>
                <w:sz w:val="20"/>
                <w:szCs w:val="20"/>
              </w:rPr>
              <w:t>начальн.</w:t>
            </w:r>
          </w:p>
        </w:tc>
        <w:tc>
          <w:tcPr>
            <w:tcW w:w="889" w:type="dxa"/>
            <w:tcBorders>
              <w:top w:val="nil"/>
              <w:left w:val="nil"/>
              <w:bottom w:val="single" w:sz="4" w:space="0" w:color="auto"/>
              <w:right w:val="single" w:sz="4" w:space="0" w:color="auto"/>
            </w:tcBorders>
            <w:shd w:val="clear" w:color="auto" w:fill="auto"/>
            <w:noWrap/>
            <w:vAlign w:val="center"/>
            <w:hideMark/>
          </w:tcPr>
          <w:p w14:paraId="16FC73C6" w14:textId="77777777" w:rsidR="00373F18" w:rsidRPr="006A6C7E" w:rsidRDefault="00373F18" w:rsidP="00373F18">
            <w:pPr>
              <w:jc w:val="center"/>
              <w:rPr>
                <w:color w:val="000000"/>
                <w:sz w:val="20"/>
                <w:szCs w:val="20"/>
              </w:rPr>
            </w:pPr>
            <w:r w:rsidRPr="006A6C7E">
              <w:rPr>
                <w:color w:val="000000"/>
                <w:sz w:val="20"/>
                <w:szCs w:val="20"/>
              </w:rPr>
              <w:t>текущих</w:t>
            </w:r>
          </w:p>
        </w:tc>
        <w:tc>
          <w:tcPr>
            <w:tcW w:w="846" w:type="dxa"/>
            <w:vMerge/>
            <w:tcBorders>
              <w:top w:val="single" w:sz="4" w:space="0" w:color="auto"/>
              <w:left w:val="single" w:sz="4" w:space="0" w:color="auto"/>
              <w:bottom w:val="single" w:sz="4" w:space="0" w:color="auto"/>
              <w:right w:val="single" w:sz="4" w:space="0" w:color="auto"/>
            </w:tcBorders>
            <w:vAlign w:val="center"/>
            <w:hideMark/>
          </w:tcPr>
          <w:p w14:paraId="6DF23DC8" w14:textId="77777777" w:rsidR="00373F18" w:rsidRPr="006A6C7E" w:rsidRDefault="00373F18" w:rsidP="00373F18">
            <w:pPr>
              <w:rPr>
                <w:color w:val="000000"/>
                <w:sz w:val="20"/>
                <w:szCs w:val="20"/>
              </w:rPr>
            </w:pPr>
          </w:p>
        </w:tc>
        <w:tc>
          <w:tcPr>
            <w:tcW w:w="854" w:type="dxa"/>
            <w:vMerge/>
            <w:tcBorders>
              <w:top w:val="single" w:sz="4" w:space="0" w:color="auto"/>
              <w:left w:val="single" w:sz="4" w:space="0" w:color="auto"/>
              <w:bottom w:val="single" w:sz="4" w:space="0" w:color="auto"/>
              <w:right w:val="single" w:sz="4" w:space="0" w:color="auto"/>
            </w:tcBorders>
            <w:vAlign w:val="center"/>
            <w:hideMark/>
          </w:tcPr>
          <w:p w14:paraId="01390D1C" w14:textId="77777777" w:rsidR="00373F18" w:rsidRPr="006A6C7E" w:rsidRDefault="00373F18" w:rsidP="00373F18">
            <w:pPr>
              <w:rPr>
                <w:color w:val="000000"/>
                <w:sz w:val="20"/>
                <w:szCs w:val="20"/>
              </w:rPr>
            </w:pPr>
          </w:p>
        </w:tc>
        <w:tc>
          <w:tcPr>
            <w:tcW w:w="1602" w:type="dxa"/>
            <w:vMerge/>
            <w:tcBorders>
              <w:top w:val="single" w:sz="4" w:space="0" w:color="auto"/>
              <w:left w:val="single" w:sz="4" w:space="0" w:color="auto"/>
              <w:bottom w:val="single" w:sz="4" w:space="0" w:color="auto"/>
              <w:right w:val="single" w:sz="4" w:space="0" w:color="auto"/>
            </w:tcBorders>
            <w:vAlign w:val="center"/>
            <w:hideMark/>
          </w:tcPr>
          <w:p w14:paraId="04B88A92" w14:textId="77777777" w:rsidR="00373F18" w:rsidRPr="006A6C7E" w:rsidRDefault="00373F18" w:rsidP="00373F18">
            <w:pPr>
              <w:rPr>
                <w:color w:val="000000"/>
                <w:sz w:val="20"/>
                <w:szCs w:val="20"/>
              </w:rPr>
            </w:pPr>
          </w:p>
        </w:tc>
        <w:tc>
          <w:tcPr>
            <w:tcW w:w="816" w:type="dxa"/>
            <w:tcBorders>
              <w:top w:val="nil"/>
              <w:left w:val="nil"/>
              <w:bottom w:val="single" w:sz="4" w:space="0" w:color="auto"/>
              <w:right w:val="single" w:sz="4" w:space="0" w:color="auto"/>
            </w:tcBorders>
            <w:shd w:val="clear" w:color="auto" w:fill="auto"/>
            <w:noWrap/>
            <w:vAlign w:val="center"/>
            <w:hideMark/>
          </w:tcPr>
          <w:p w14:paraId="36A8BAA3" w14:textId="77777777" w:rsidR="00373F18" w:rsidRPr="006A6C7E" w:rsidRDefault="00373F18" w:rsidP="00373F18">
            <w:pPr>
              <w:jc w:val="center"/>
              <w:rPr>
                <w:color w:val="000000"/>
                <w:sz w:val="20"/>
                <w:szCs w:val="20"/>
              </w:rPr>
            </w:pPr>
            <w:r w:rsidRPr="006A6C7E">
              <w:rPr>
                <w:color w:val="000000"/>
                <w:sz w:val="20"/>
                <w:szCs w:val="20"/>
              </w:rPr>
              <w:t>всего</w:t>
            </w:r>
          </w:p>
        </w:tc>
        <w:tc>
          <w:tcPr>
            <w:tcW w:w="949" w:type="dxa"/>
            <w:tcBorders>
              <w:top w:val="nil"/>
              <w:left w:val="nil"/>
              <w:bottom w:val="single" w:sz="4" w:space="0" w:color="auto"/>
              <w:right w:val="single" w:sz="4" w:space="0" w:color="auto"/>
            </w:tcBorders>
            <w:shd w:val="clear" w:color="auto" w:fill="auto"/>
            <w:noWrap/>
            <w:vAlign w:val="center"/>
            <w:hideMark/>
          </w:tcPr>
          <w:p w14:paraId="020CDC03" w14:textId="77777777" w:rsidR="00373F18" w:rsidRPr="006A6C7E" w:rsidRDefault="00373F18" w:rsidP="00373F18">
            <w:pPr>
              <w:jc w:val="center"/>
              <w:rPr>
                <w:color w:val="000000"/>
                <w:sz w:val="20"/>
                <w:szCs w:val="20"/>
              </w:rPr>
            </w:pPr>
            <w:r w:rsidRPr="006A6C7E">
              <w:rPr>
                <w:color w:val="000000"/>
                <w:sz w:val="20"/>
                <w:szCs w:val="20"/>
              </w:rPr>
              <w:t>мех.спос.</w:t>
            </w:r>
          </w:p>
        </w:tc>
        <w:tc>
          <w:tcPr>
            <w:tcW w:w="934" w:type="dxa"/>
            <w:tcBorders>
              <w:top w:val="nil"/>
              <w:left w:val="nil"/>
              <w:bottom w:val="single" w:sz="4" w:space="0" w:color="auto"/>
              <w:right w:val="single" w:sz="4" w:space="0" w:color="auto"/>
            </w:tcBorders>
            <w:shd w:val="clear" w:color="auto" w:fill="auto"/>
            <w:noWrap/>
            <w:vAlign w:val="center"/>
            <w:hideMark/>
          </w:tcPr>
          <w:p w14:paraId="42611CAE" w14:textId="77777777" w:rsidR="00373F18" w:rsidRPr="006A6C7E" w:rsidRDefault="00373F18" w:rsidP="00373F18">
            <w:pPr>
              <w:jc w:val="center"/>
              <w:rPr>
                <w:color w:val="000000"/>
                <w:sz w:val="20"/>
                <w:szCs w:val="20"/>
              </w:rPr>
            </w:pPr>
            <w:r w:rsidRPr="006A6C7E">
              <w:rPr>
                <w:color w:val="000000"/>
                <w:sz w:val="20"/>
                <w:szCs w:val="20"/>
              </w:rPr>
              <w:t>всего</w:t>
            </w:r>
          </w:p>
        </w:tc>
        <w:tc>
          <w:tcPr>
            <w:tcW w:w="1008" w:type="dxa"/>
            <w:tcBorders>
              <w:top w:val="nil"/>
              <w:left w:val="nil"/>
              <w:bottom w:val="single" w:sz="4" w:space="0" w:color="auto"/>
              <w:right w:val="single" w:sz="4" w:space="0" w:color="auto"/>
            </w:tcBorders>
            <w:shd w:val="clear" w:color="auto" w:fill="auto"/>
            <w:noWrap/>
            <w:vAlign w:val="center"/>
            <w:hideMark/>
          </w:tcPr>
          <w:p w14:paraId="229624E5" w14:textId="77777777" w:rsidR="00373F18" w:rsidRPr="006A6C7E" w:rsidRDefault="00373F18" w:rsidP="00373F18">
            <w:pPr>
              <w:jc w:val="center"/>
              <w:rPr>
                <w:color w:val="000000"/>
                <w:sz w:val="20"/>
                <w:szCs w:val="20"/>
              </w:rPr>
            </w:pPr>
            <w:r w:rsidRPr="006A6C7E">
              <w:rPr>
                <w:color w:val="000000"/>
                <w:sz w:val="20"/>
                <w:szCs w:val="20"/>
              </w:rPr>
              <w:t>мех.спос.</w:t>
            </w:r>
          </w:p>
        </w:tc>
        <w:tc>
          <w:tcPr>
            <w:tcW w:w="1471" w:type="dxa"/>
            <w:vMerge/>
            <w:tcBorders>
              <w:top w:val="single" w:sz="4" w:space="0" w:color="auto"/>
              <w:left w:val="single" w:sz="4" w:space="0" w:color="auto"/>
              <w:bottom w:val="single" w:sz="4" w:space="0" w:color="auto"/>
              <w:right w:val="single" w:sz="4" w:space="0" w:color="auto"/>
            </w:tcBorders>
            <w:vAlign w:val="center"/>
            <w:hideMark/>
          </w:tcPr>
          <w:p w14:paraId="75121BF6" w14:textId="77777777" w:rsidR="00373F18" w:rsidRPr="006A6C7E" w:rsidRDefault="00373F18" w:rsidP="00373F18">
            <w:pPr>
              <w:rPr>
                <w:color w:val="000000"/>
                <w:sz w:val="20"/>
                <w:szCs w:val="20"/>
              </w:rPr>
            </w:pPr>
          </w:p>
        </w:tc>
        <w:tc>
          <w:tcPr>
            <w:tcW w:w="820" w:type="dxa"/>
            <w:tcBorders>
              <w:top w:val="nil"/>
              <w:left w:val="nil"/>
              <w:bottom w:val="single" w:sz="4" w:space="0" w:color="auto"/>
              <w:right w:val="single" w:sz="4" w:space="0" w:color="auto"/>
            </w:tcBorders>
            <w:shd w:val="clear" w:color="auto" w:fill="auto"/>
            <w:noWrap/>
            <w:vAlign w:val="center"/>
            <w:hideMark/>
          </w:tcPr>
          <w:p w14:paraId="52C7A41A" w14:textId="77777777" w:rsidR="00373F18" w:rsidRPr="006A6C7E" w:rsidRDefault="00373F18" w:rsidP="00373F18">
            <w:pPr>
              <w:jc w:val="center"/>
              <w:rPr>
                <w:color w:val="000000"/>
                <w:sz w:val="20"/>
                <w:szCs w:val="20"/>
              </w:rPr>
            </w:pPr>
            <w:r w:rsidRPr="006A6C7E">
              <w:rPr>
                <w:color w:val="000000"/>
                <w:sz w:val="20"/>
                <w:szCs w:val="20"/>
              </w:rPr>
              <w:t>годовая</w:t>
            </w:r>
          </w:p>
        </w:tc>
        <w:tc>
          <w:tcPr>
            <w:tcW w:w="811" w:type="dxa"/>
            <w:tcBorders>
              <w:top w:val="nil"/>
              <w:left w:val="nil"/>
              <w:bottom w:val="single" w:sz="4" w:space="0" w:color="auto"/>
              <w:right w:val="single" w:sz="4" w:space="0" w:color="auto"/>
            </w:tcBorders>
            <w:shd w:val="clear" w:color="auto" w:fill="auto"/>
            <w:noWrap/>
            <w:vAlign w:val="center"/>
            <w:hideMark/>
          </w:tcPr>
          <w:p w14:paraId="4FEF5D79" w14:textId="77777777" w:rsidR="00373F18" w:rsidRPr="006A6C7E" w:rsidRDefault="00373F18" w:rsidP="00373F18">
            <w:pPr>
              <w:jc w:val="center"/>
              <w:rPr>
                <w:color w:val="000000"/>
                <w:sz w:val="20"/>
                <w:szCs w:val="20"/>
              </w:rPr>
            </w:pPr>
            <w:r w:rsidRPr="006A6C7E">
              <w:rPr>
                <w:color w:val="000000"/>
                <w:sz w:val="20"/>
                <w:szCs w:val="20"/>
              </w:rPr>
              <w:t>накопл.</w:t>
            </w:r>
          </w:p>
        </w:tc>
        <w:tc>
          <w:tcPr>
            <w:tcW w:w="957" w:type="dxa"/>
            <w:vMerge/>
            <w:tcBorders>
              <w:top w:val="single" w:sz="4" w:space="0" w:color="auto"/>
              <w:left w:val="single" w:sz="4" w:space="0" w:color="auto"/>
              <w:bottom w:val="single" w:sz="4" w:space="0" w:color="auto"/>
              <w:right w:val="single" w:sz="4" w:space="0" w:color="auto"/>
            </w:tcBorders>
            <w:vAlign w:val="center"/>
            <w:hideMark/>
          </w:tcPr>
          <w:p w14:paraId="2CE1D79B" w14:textId="77777777" w:rsidR="00373F18" w:rsidRPr="006A6C7E" w:rsidRDefault="00373F18" w:rsidP="00373F18">
            <w:pPr>
              <w:rPr>
                <w:color w:val="000000"/>
                <w:sz w:val="20"/>
                <w:szCs w:val="20"/>
              </w:rPr>
            </w:pPr>
          </w:p>
        </w:tc>
      </w:tr>
      <w:tr w:rsidR="00373F18" w:rsidRPr="006A6C7E" w14:paraId="673FA581" w14:textId="77777777" w:rsidTr="00373F18">
        <w:trPr>
          <w:trHeight w:val="282"/>
        </w:trPr>
        <w:tc>
          <w:tcPr>
            <w:tcW w:w="893" w:type="dxa"/>
            <w:vMerge/>
            <w:tcBorders>
              <w:top w:val="single" w:sz="4" w:space="0" w:color="auto"/>
              <w:left w:val="single" w:sz="4" w:space="0" w:color="auto"/>
              <w:bottom w:val="single" w:sz="4" w:space="0" w:color="auto"/>
              <w:right w:val="single" w:sz="4" w:space="0" w:color="auto"/>
            </w:tcBorders>
            <w:vAlign w:val="center"/>
            <w:hideMark/>
          </w:tcPr>
          <w:p w14:paraId="30A07F9A" w14:textId="77777777" w:rsidR="00373F18" w:rsidRPr="006A6C7E" w:rsidRDefault="00373F18" w:rsidP="00373F18">
            <w:pPr>
              <w:rPr>
                <w:color w:val="000000"/>
                <w:sz w:val="20"/>
                <w:szCs w:val="20"/>
              </w:rPr>
            </w:pPr>
          </w:p>
        </w:tc>
        <w:tc>
          <w:tcPr>
            <w:tcW w:w="822" w:type="dxa"/>
            <w:vMerge/>
            <w:tcBorders>
              <w:top w:val="single" w:sz="4" w:space="0" w:color="auto"/>
              <w:left w:val="single" w:sz="4" w:space="0" w:color="auto"/>
              <w:bottom w:val="single" w:sz="4" w:space="0" w:color="auto"/>
              <w:right w:val="single" w:sz="4" w:space="0" w:color="auto"/>
            </w:tcBorders>
            <w:vAlign w:val="center"/>
            <w:hideMark/>
          </w:tcPr>
          <w:p w14:paraId="184C167B" w14:textId="77777777" w:rsidR="00373F18" w:rsidRPr="006A6C7E" w:rsidRDefault="00373F18" w:rsidP="00373F18">
            <w:pPr>
              <w:rPr>
                <w:color w:val="000000"/>
                <w:sz w:val="20"/>
                <w:szCs w:val="20"/>
              </w:rPr>
            </w:pPr>
          </w:p>
        </w:tc>
        <w:tc>
          <w:tcPr>
            <w:tcW w:w="888" w:type="dxa"/>
            <w:tcBorders>
              <w:top w:val="nil"/>
              <w:left w:val="nil"/>
              <w:bottom w:val="single" w:sz="4" w:space="0" w:color="auto"/>
              <w:right w:val="single" w:sz="4" w:space="0" w:color="auto"/>
            </w:tcBorders>
            <w:shd w:val="clear" w:color="auto" w:fill="auto"/>
            <w:noWrap/>
            <w:vAlign w:val="center"/>
            <w:hideMark/>
          </w:tcPr>
          <w:p w14:paraId="3A0736DD" w14:textId="77777777" w:rsidR="00373F18" w:rsidRPr="006A6C7E" w:rsidRDefault="00373F18" w:rsidP="00373F18">
            <w:pPr>
              <w:jc w:val="center"/>
              <w:rPr>
                <w:color w:val="000000"/>
                <w:sz w:val="20"/>
                <w:szCs w:val="20"/>
              </w:rPr>
            </w:pPr>
            <w:r w:rsidRPr="006A6C7E">
              <w:rPr>
                <w:color w:val="000000"/>
                <w:sz w:val="20"/>
                <w:szCs w:val="20"/>
              </w:rPr>
              <w:t>%</w:t>
            </w:r>
          </w:p>
        </w:tc>
        <w:tc>
          <w:tcPr>
            <w:tcW w:w="889" w:type="dxa"/>
            <w:tcBorders>
              <w:top w:val="nil"/>
              <w:left w:val="nil"/>
              <w:bottom w:val="single" w:sz="4" w:space="0" w:color="auto"/>
              <w:right w:val="single" w:sz="4" w:space="0" w:color="auto"/>
            </w:tcBorders>
            <w:shd w:val="clear" w:color="auto" w:fill="auto"/>
            <w:noWrap/>
            <w:vAlign w:val="center"/>
            <w:hideMark/>
          </w:tcPr>
          <w:p w14:paraId="41D08F61" w14:textId="77777777" w:rsidR="00373F18" w:rsidRPr="006A6C7E" w:rsidRDefault="00373F18" w:rsidP="00373F18">
            <w:pPr>
              <w:jc w:val="center"/>
              <w:rPr>
                <w:color w:val="000000"/>
                <w:sz w:val="20"/>
                <w:szCs w:val="20"/>
              </w:rPr>
            </w:pPr>
            <w:r w:rsidRPr="006A6C7E">
              <w:rPr>
                <w:color w:val="000000"/>
                <w:sz w:val="20"/>
                <w:szCs w:val="20"/>
              </w:rPr>
              <w:t>%</w:t>
            </w:r>
          </w:p>
        </w:tc>
        <w:tc>
          <w:tcPr>
            <w:tcW w:w="846" w:type="dxa"/>
            <w:vMerge/>
            <w:tcBorders>
              <w:top w:val="single" w:sz="4" w:space="0" w:color="auto"/>
              <w:left w:val="single" w:sz="4" w:space="0" w:color="auto"/>
              <w:bottom w:val="single" w:sz="4" w:space="0" w:color="auto"/>
              <w:right w:val="single" w:sz="4" w:space="0" w:color="auto"/>
            </w:tcBorders>
            <w:vAlign w:val="center"/>
            <w:hideMark/>
          </w:tcPr>
          <w:p w14:paraId="791966EF" w14:textId="77777777" w:rsidR="00373F18" w:rsidRPr="006A6C7E" w:rsidRDefault="00373F18" w:rsidP="00373F18">
            <w:pPr>
              <w:rPr>
                <w:color w:val="000000"/>
                <w:sz w:val="20"/>
                <w:szCs w:val="20"/>
              </w:rPr>
            </w:pPr>
          </w:p>
        </w:tc>
        <w:tc>
          <w:tcPr>
            <w:tcW w:w="854" w:type="dxa"/>
            <w:vMerge/>
            <w:tcBorders>
              <w:top w:val="single" w:sz="4" w:space="0" w:color="auto"/>
              <w:left w:val="single" w:sz="4" w:space="0" w:color="auto"/>
              <w:bottom w:val="single" w:sz="4" w:space="0" w:color="auto"/>
              <w:right w:val="single" w:sz="4" w:space="0" w:color="auto"/>
            </w:tcBorders>
            <w:vAlign w:val="center"/>
            <w:hideMark/>
          </w:tcPr>
          <w:p w14:paraId="5E8ED1D6" w14:textId="77777777" w:rsidR="00373F18" w:rsidRPr="006A6C7E" w:rsidRDefault="00373F18" w:rsidP="00373F18">
            <w:pPr>
              <w:rPr>
                <w:color w:val="000000"/>
                <w:sz w:val="20"/>
                <w:szCs w:val="20"/>
              </w:rPr>
            </w:pPr>
          </w:p>
        </w:tc>
        <w:tc>
          <w:tcPr>
            <w:tcW w:w="1602" w:type="dxa"/>
            <w:vMerge/>
            <w:tcBorders>
              <w:top w:val="single" w:sz="4" w:space="0" w:color="auto"/>
              <w:left w:val="single" w:sz="4" w:space="0" w:color="auto"/>
              <w:bottom w:val="single" w:sz="4" w:space="0" w:color="auto"/>
              <w:right w:val="single" w:sz="4" w:space="0" w:color="auto"/>
            </w:tcBorders>
            <w:vAlign w:val="center"/>
            <w:hideMark/>
          </w:tcPr>
          <w:p w14:paraId="2814F80E" w14:textId="77777777" w:rsidR="00373F18" w:rsidRPr="006A6C7E" w:rsidRDefault="00373F18" w:rsidP="00373F18">
            <w:pPr>
              <w:rPr>
                <w:color w:val="000000"/>
                <w:sz w:val="20"/>
                <w:szCs w:val="20"/>
              </w:rPr>
            </w:pPr>
          </w:p>
        </w:tc>
        <w:tc>
          <w:tcPr>
            <w:tcW w:w="816" w:type="dxa"/>
            <w:tcBorders>
              <w:top w:val="nil"/>
              <w:left w:val="nil"/>
              <w:bottom w:val="single" w:sz="4" w:space="0" w:color="auto"/>
              <w:right w:val="single" w:sz="4" w:space="0" w:color="auto"/>
            </w:tcBorders>
            <w:shd w:val="clear" w:color="auto" w:fill="auto"/>
            <w:noWrap/>
            <w:vAlign w:val="center"/>
            <w:hideMark/>
          </w:tcPr>
          <w:p w14:paraId="477CE77C" w14:textId="77777777" w:rsidR="00373F18" w:rsidRPr="006A6C7E" w:rsidRDefault="00373F18" w:rsidP="00373F18">
            <w:pPr>
              <w:jc w:val="center"/>
              <w:rPr>
                <w:color w:val="000000"/>
                <w:sz w:val="20"/>
                <w:szCs w:val="20"/>
              </w:rPr>
            </w:pPr>
            <w:r w:rsidRPr="006A6C7E">
              <w:rPr>
                <w:color w:val="000000"/>
                <w:sz w:val="20"/>
                <w:szCs w:val="20"/>
              </w:rPr>
              <w:t>тыс.т</w:t>
            </w:r>
          </w:p>
        </w:tc>
        <w:tc>
          <w:tcPr>
            <w:tcW w:w="949" w:type="dxa"/>
            <w:tcBorders>
              <w:top w:val="nil"/>
              <w:left w:val="nil"/>
              <w:bottom w:val="single" w:sz="4" w:space="0" w:color="auto"/>
              <w:right w:val="single" w:sz="4" w:space="0" w:color="auto"/>
            </w:tcBorders>
            <w:shd w:val="clear" w:color="auto" w:fill="auto"/>
            <w:noWrap/>
            <w:vAlign w:val="center"/>
            <w:hideMark/>
          </w:tcPr>
          <w:p w14:paraId="1DC954F1" w14:textId="77777777" w:rsidR="00373F18" w:rsidRPr="006A6C7E" w:rsidRDefault="00373F18" w:rsidP="00373F18">
            <w:pPr>
              <w:jc w:val="center"/>
              <w:rPr>
                <w:color w:val="000000"/>
                <w:sz w:val="20"/>
                <w:szCs w:val="20"/>
              </w:rPr>
            </w:pPr>
            <w:r w:rsidRPr="006A6C7E">
              <w:rPr>
                <w:color w:val="000000"/>
                <w:sz w:val="20"/>
                <w:szCs w:val="20"/>
              </w:rPr>
              <w:t>тыс.т</w:t>
            </w:r>
          </w:p>
        </w:tc>
        <w:tc>
          <w:tcPr>
            <w:tcW w:w="934" w:type="dxa"/>
            <w:tcBorders>
              <w:top w:val="nil"/>
              <w:left w:val="nil"/>
              <w:bottom w:val="single" w:sz="4" w:space="0" w:color="auto"/>
              <w:right w:val="single" w:sz="4" w:space="0" w:color="auto"/>
            </w:tcBorders>
            <w:shd w:val="clear" w:color="auto" w:fill="auto"/>
            <w:noWrap/>
            <w:vAlign w:val="center"/>
            <w:hideMark/>
          </w:tcPr>
          <w:p w14:paraId="4FCC73AC" w14:textId="77777777" w:rsidR="00373F18" w:rsidRPr="006A6C7E" w:rsidRDefault="00373F18" w:rsidP="00373F18">
            <w:pPr>
              <w:jc w:val="center"/>
              <w:rPr>
                <w:color w:val="000000"/>
                <w:sz w:val="20"/>
                <w:szCs w:val="20"/>
              </w:rPr>
            </w:pPr>
            <w:r w:rsidRPr="006A6C7E">
              <w:rPr>
                <w:color w:val="000000"/>
                <w:sz w:val="20"/>
                <w:szCs w:val="20"/>
              </w:rPr>
              <w:t>тыс.т</w:t>
            </w:r>
          </w:p>
        </w:tc>
        <w:tc>
          <w:tcPr>
            <w:tcW w:w="1008" w:type="dxa"/>
            <w:tcBorders>
              <w:top w:val="nil"/>
              <w:left w:val="nil"/>
              <w:bottom w:val="single" w:sz="4" w:space="0" w:color="auto"/>
              <w:right w:val="single" w:sz="4" w:space="0" w:color="auto"/>
            </w:tcBorders>
            <w:shd w:val="clear" w:color="auto" w:fill="auto"/>
            <w:noWrap/>
            <w:vAlign w:val="center"/>
            <w:hideMark/>
          </w:tcPr>
          <w:p w14:paraId="717E6A51" w14:textId="77777777" w:rsidR="00373F18" w:rsidRPr="006A6C7E" w:rsidRDefault="00373F18" w:rsidP="00373F18">
            <w:pPr>
              <w:jc w:val="center"/>
              <w:rPr>
                <w:color w:val="000000"/>
                <w:sz w:val="20"/>
                <w:szCs w:val="20"/>
              </w:rPr>
            </w:pPr>
            <w:r w:rsidRPr="006A6C7E">
              <w:rPr>
                <w:color w:val="000000"/>
                <w:sz w:val="20"/>
                <w:szCs w:val="20"/>
              </w:rPr>
              <w:t>тыс.т</w:t>
            </w:r>
          </w:p>
        </w:tc>
        <w:tc>
          <w:tcPr>
            <w:tcW w:w="1471" w:type="dxa"/>
            <w:vMerge/>
            <w:tcBorders>
              <w:top w:val="single" w:sz="4" w:space="0" w:color="auto"/>
              <w:left w:val="single" w:sz="4" w:space="0" w:color="auto"/>
              <w:bottom w:val="single" w:sz="4" w:space="0" w:color="auto"/>
              <w:right w:val="single" w:sz="4" w:space="0" w:color="auto"/>
            </w:tcBorders>
            <w:vAlign w:val="center"/>
            <w:hideMark/>
          </w:tcPr>
          <w:p w14:paraId="19C1A7A7" w14:textId="77777777" w:rsidR="00373F18" w:rsidRPr="006A6C7E" w:rsidRDefault="00373F18" w:rsidP="00373F18">
            <w:pPr>
              <w:rPr>
                <w:color w:val="000000"/>
                <w:sz w:val="20"/>
                <w:szCs w:val="20"/>
              </w:rPr>
            </w:pPr>
          </w:p>
        </w:tc>
        <w:tc>
          <w:tcPr>
            <w:tcW w:w="820" w:type="dxa"/>
            <w:tcBorders>
              <w:top w:val="nil"/>
              <w:left w:val="nil"/>
              <w:bottom w:val="single" w:sz="4" w:space="0" w:color="auto"/>
              <w:right w:val="single" w:sz="4" w:space="0" w:color="auto"/>
            </w:tcBorders>
            <w:shd w:val="clear" w:color="auto" w:fill="auto"/>
            <w:noWrap/>
            <w:vAlign w:val="center"/>
            <w:hideMark/>
          </w:tcPr>
          <w:p w14:paraId="35497FD2" w14:textId="77777777" w:rsidR="00373F18" w:rsidRPr="006A6C7E" w:rsidRDefault="00373F18" w:rsidP="00373F18">
            <w:pPr>
              <w:jc w:val="center"/>
              <w:rPr>
                <w:color w:val="000000"/>
                <w:sz w:val="20"/>
                <w:szCs w:val="20"/>
              </w:rPr>
            </w:pPr>
            <w:r w:rsidRPr="006A6C7E">
              <w:rPr>
                <w:color w:val="000000"/>
                <w:sz w:val="20"/>
                <w:szCs w:val="20"/>
              </w:rPr>
              <w:t>тыс.м</w:t>
            </w:r>
            <w:r w:rsidRPr="006A6C7E">
              <w:rPr>
                <w:color w:val="000000"/>
                <w:sz w:val="20"/>
                <w:szCs w:val="20"/>
                <w:vertAlign w:val="superscript"/>
              </w:rPr>
              <w:t>3</w:t>
            </w:r>
          </w:p>
        </w:tc>
        <w:tc>
          <w:tcPr>
            <w:tcW w:w="811" w:type="dxa"/>
            <w:tcBorders>
              <w:top w:val="nil"/>
              <w:left w:val="nil"/>
              <w:bottom w:val="single" w:sz="4" w:space="0" w:color="auto"/>
              <w:right w:val="single" w:sz="4" w:space="0" w:color="auto"/>
            </w:tcBorders>
            <w:shd w:val="clear" w:color="auto" w:fill="auto"/>
            <w:noWrap/>
            <w:vAlign w:val="center"/>
            <w:hideMark/>
          </w:tcPr>
          <w:p w14:paraId="5FB96012" w14:textId="77777777" w:rsidR="00373F18" w:rsidRPr="006A6C7E" w:rsidRDefault="00373F18" w:rsidP="00373F18">
            <w:pPr>
              <w:jc w:val="center"/>
              <w:rPr>
                <w:color w:val="000000"/>
                <w:sz w:val="20"/>
                <w:szCs w:val="20"/>
              </w:rPr>
            </w:pPr>
            <w:r w:rsidRPr="006A6C7E">
              <w:rPr>
                <w:color w:val="000000"/>
                <w:sz w:val="20"/>
                <w:szCs w:val="20"/>
              </w:rPr>
              <w:t>тыс.м</w:t>
            </w:r>
            <w:r w:rsidRPr="006A6C7E">
              <w:rPr>
                <w:color w:val="000000"/>
                <w:sz w:val="20"/>
                <w:szCs w:val="20"/>
                <w:vertAlign w:val="superscript"/>
              </w:rPr>
              <w:t>3</w:t>
            </w:r>
          </w:p>
        </w:tc>
        <w:tc>
          <w:tcPr>
            <w:tcW w:w="957" w:type="dxa"/>
            <w:vMerge/>
            <w:tcBorders>
              <w:top w:val="single" w:sz="4" w:space="0" w:color="auto"/>
              <w:left w:val="single" w:sz="4" w:space="0" w:color="auto"/>
              <w:bottom w:val="single" w:sz="4" w:space="0" w:color="auto"/>
              <w:right w:val="single" w:sz="4" w:space="0" w:color="auto"/>
            </w:tcBorders>
            <w:vAlign w:val="center"/>
            <w:hideMark/>
          </w:tcPr>
          <w:p w14:paraId="65A78900" w14:textId="77777777" w:rsidR="00373F18" w:rsidRPr="006A6C7E" w:rsidRDefault="00373F18" w:rsidP="00373F18">
            <w:pPr>
              <w:rPr>
                <w:color w:val="000000"/>
                <w:sz w:val="20"/>
                <w:szCs w:val="20"/>
              </w:rPr>
            </w:pPr>
          </w:p>
        </w:tc>
      </w:tr>
      <w:tr w:rsidR="00373F18" w:rsidRPr="006A6C7E" w14:paraId="076C1815" w14:textId="77777777" w:rsidTr="00373F18">
        <w:trPr>
          <w:trHeight w:val="268"/>
        </w:trPr>
        <w:tc>
          <w:tcPr>
            <w:tcW w:w="893" w:type="dxa"/>
            <w:tcBorders>
              <w:top w:val="nil"/>
              <w:left w:val="single" w:sz="4" w:space="0" w:color="auto"/>
              <w:bottom w:val="single" w:sz="4" w:space="0" w:color="auto"/>
              <w:right w:val="single" w:sz="4" w:space="0" w:color="auto"/>
            </w:tcBorders>
            <w:shd w:val="clear" w:color="auto" w:fill="auto"/>
            <w:noWrap/>
            <w:vAlign w:val="center"/>
            <w:hideMark/>
          </w:tcPr>
          <w:p w14:paraId="0FBD4445" w14:textId="77777777" w:rsidR="00373F18" w:rsidRPr="006A6C7E" w:rsidRDefault="00373F18" w:rsidP="00373F18">
            <w:pPr>
              <w:jc w:val="center"/>
              <w:rPr>
                <w:color w:val="000000"/>
                <w:sz w:val="20"/>
                <w:szCs w:val="20"/>
              </w:rPr>
            </w:pPr>
            <w:r w:rsidRPr="006A6C7E">
              <w:rPr>
                <w:color w:val="000000"/>
                <w:sz w:val="20"/>
                <w:szCs w:val="20"/>
              </w:rPr>
              <w:t>1</w:t>
            </w:r>
          </w:p>
        </w:tc>
        <w:tc>
          <w:tcPr>
            <w:tcW w:w="822" w:type="dxa"/>
            <w:tcBorders>
              <w:top w:val="nil"/>
              <w:left w:val="nil"/>
              <w:bottom w:val="single" w:sz="4" w:space="0" w:color="auto"/>
              <w:right w:val="single" w:sz="4" w:space="0" w:color="auto"/>
            </w:tcBorders>
            <w:shd w:val="clear" w:color="auto" w:fill="auto"/>
            <w:noWrap/>
            <w:vAlign w:val="center"/>
            <w:hideMark/>
          </w:tcPr>
          <w:p w14:paraId="6AF0CEF3" w14:textId="77777777" w:rsidR="00373F18" w:rsidRPr="006A6C7E" w:rsidRDefault="00373F18" w:rsidP="00373F18">
            <w:pPr>
              <w:jc w:val="center"/>
              <w:rPr>
                <w:color w:val="000000"/>
                <w:sz w:val="20"/>
                <w:szCs w:val="20"/>
              </w:rPr>
            </w:pPr>
            <w:r w:rsidRPr="006A6C7E">
              <w:rPr>
                <w:color w:val="000000"/>
                <w:sz w:val="20"/>
                <w:szCs w:val="20"/>
              </w:rPr>
              <w:t>2</w:t>
            </w:r>
          </w:p>
        </w:tc>
        <w:tc>
          <w:tcPr>
            <w:tcW w:w="888" w:type="dxa"/>
            <w:tcBorders>
              <w:top w:val="nil"/>
              <w:left w:val="nil"/>
              <w:bottom w:val="single" w:sz="4" w:space="0" w:color="auto"/>
              <w:right w:val="single" w:sz="4" w:space="0" w:color="auto"/>
            </w:tcBorders>
            <w:shd w:val="clear" w:color="auto" w:fill="auto"/>
            <w:noWrap/>
            <w:vAlign w:val="center"/>
            <w:hideMark/>
          </w:tcPr>
          <w:p w14:paraId="33402FD9" w14:textId="77777777" w:rsidR="00373F18" w:rsidRPr="006A6C7E" w:rsidRDefault="00373F18" w:rsidP="00373F18">
            <w:pPr>
              <w:jc w:val="center"/>
              <w:rPr>
                <w:color w:val="000000"/>
                <w:sz w:val="20"/>
                <w:szCs w:val="20"/>
              </w:rPr>
            </w:pPr>
            <w:r w:rsidRPr="006A6C7E">
              <w:rPr>
                <w:color w:val="000000"/>
                <w:sz w:val="20"/>
                <w:szCs w:val="20"/>
              </w:rPr>
              <w:t>3</w:t>
            </w:r>
          </w:p>
        </w:tc>
        <w:tc>
          <w:tcPr>
            <w:tcW w:w="889" w:type="dxa"/>
            <w:tcBorders>
              <w:top w:val="nil"/>
              <w:left w:val="nil"/>
              <w:bottom w:val="single" w:sz="4" w:space="0" w:color="auto"/>
              <w:right w:val="single" w:sz="4" w:space="0" w:color="auto"/>
            </w:tcBorders>
            <w:shd w:val="clear" w:color="auto" w:fill="auto"/>
            <w:noWrap/>
            <w:vAlign w:val="center"/>
            <w:hideMark/>
          </w:tcPr>
          <w:p w14:paraId="40785D24" w14:textId="77777777" w:rsidR="00373F18" w:rsidRPr="006A6C7E" w:rsidRDefault="00373F18" w:rsidP="00373F18">
            <w:pPr>
              <w:jc w:val="center"/>
              <w:rPr>
                <w:color w:val="000000"/>
                <w:sz w:val="20"/>
                <w:szCs w:val="20"/>
              </w:rPr>
            </w:pPr>
            <w:r w:rsidRPr="006A6C7E">
              <w:rPr>
                <w:color w:val="000000"/>
                <w:sz w:val="20"/>
                <w:szCs w:val="20"/>
              </w:rPr>
              <w:t>4</w:t>
            </w:r>
          </w:p>
        </w:tc>
        <w:tc>
          <w:tcPr>
            <w:tcW w:w="846" w:type="dxa"/>
            <w:tcBorders>
              <w:top w:val="nil"/>
              <w:left w:val="nil"/>
              <w:bottom w:val="single" w:sz="4" w:space="0" w:color="auto"/>
              <w:right w:val="single" w:sz="4" w:space="0" w:color="auto"/>
            </w:tcBorders>
            <w:shd w:val="clear" w:color="auto" w:fill="auto"/>
            <w:noWrap/>
            <w:vAlign w:val="center"/>
            <w:hideMark/>
          </w:tcPr>
          <w:p w14:paraId="649A0897" w14:textId="77777777" w:rsidR="00373F18" w:rsidRPr="006A6C7E" w:rsidRDefault="00373F18" w:rsidP="00373F18">
            <w:pPr>
              <w:jc w:val="center"/>
              <w:rPr>
                <w:color w:val="000000"/>
                <w:sz w:val="20"/>
                <w:szCs w:val="20"/>
              </w:rPr>
            </w:pPr>
            <w:r w:rsidRPr="006A6C7E">
              <w:rPr>
                <w:color w:val="000000"/>
                <w:sz w:val="20"/>
                <w:szCs w:val="20"/>
              </w:rPr>
              <w:t>5</w:t>
            </w:r>
          </w:p>
        </w:tc>
        <w:tc>
          <w:tcPr>
            <w:tcW w:w="854" w:type="dxa"/>
            <w:tcBorders>
              <w:top w:val="nil"/>
              <w:left w:val="nil"/>
              <w:bottom w:val="single" w:sz="4" w:space="0" w:color="auto"/>
              <w:right w:val="single" w:sz="4" w:space="0" w:color="auto"/>
            </w:tcBorders>
            <w:shd w:val="clear" w:color="auto" w:fill="auto"/>
            <w:noWrap/>
            <w:vAlign w:val="center"/>
            <w:hideMark/>
          </w:tcPr>
          <w:p w14:paraId="044872E2" w14:textId="77777777" w:rsidR="00373F18" w:rsidRPr="006A6C7E" w:rsidRDefault="00373F18" w:rsidP="00373F18">
            <w:pPr>
              <w:jc w:val="center"/>
              <w:rPr>
                <w:color w:val="000000"/>
                <w:sz w:val="20"/>
                <w:szCs w:val="20"/>
              </w:rPr>
            </w:pPr>
            <w:r w:rsidRPr="006A6C7E">
              <w:rPr>
                <w:color w:val="000000"/>
                <w:sz w:val="20"/>
                <w:szCs w:val="20"/>
              </w:rPr>
              <w:t>6</w:t>
            </w:r>
          </w:p>
        </w:tc>
        <w:tc>
          <w:tcPr>
            <w:tcW w:w="1602" w:type="dxa"/>
            <w:tcBorders>
              <w:top w:val="nil"/>
              <w:left w:val="nil"/>
              <w:bottom w:val="single" w:sz="4" w:space="0" w:color="auto"/>
              <w:right w:val="single" w:sz="4" w:space="0" w:color="auto"/>
            </w:tcBorders>
            <w:shd w:val="clear" w:color="auto" w:fill="auto"/>
            <w:noWrap/>
            <w:vAlign w:val="center"/>
            <w:hideMark/>
          </w:tcPr>
          <w:p w14:paraId="6A6BFC66" w14:textId="77777777" w:rsidR="00373F18" w:rsidRPr="006A6C7E" w:rsidRDefault="00373F18" w:rsidP="00373F18">
            <w:pPr>
              <w:jc w:val="center"/>
              <w:rPr>
                <w:color w:val="000000"/>
                <w:sz w:val="20"/>
                <w:szCs w:val="20"/>
              </w:rPr>
            </w:pPr>
            <w:r w:rsidRPr="006A6C7E">
              <w:rPr>
                <w:color w:val="000000"/>
                <w:sz w:val="20"/>
                <w:szCs w:val="20"/>
              </w:rPr>
              <w:t>7</w:t>
            </w:r>
          </w:p>
        </w:tc>
        <w:tc>
          <w:tcPr>
            <w:tcW w:w="816" w:type="dxa"/>
            <w:tcBorders>
              <w:top w:val="nil"/>
              <w:left w:val="nil"/>
              <w:bottom w:val="single" w:sz="4" w:space="0" w:color="auto"/>
              <w:right w:val="single" w:sz="4" w:space="0" w:color="auto"/>
            </w:tcBorders>
            <w:shd w:val="clear" w:color="auto" w:fill="auto"/>
            <w:noWrap/>
            <w:vAlign w:val="center"/>
            <w:hideMark/>
          </w:tcPr>
          <w:p w14:paraId="4BBECD04" w14:textId="77777777" w:rsidR="00373F18" w:rsidRPr="006A6C7E" w:rsidRDefault="00373F18" w:rsidP="00373F18">
            <w:pPr>
              <w:jc w:val="center"/>
              <w:rPr>
                <w:color w:val="000000"/>
                <w:sz w:val="20"/>
                <w:szCs w:val="20"/>
              </w:rPr>
            </w:pPr>
            <w:r w:rsidRPr="006A6C7E">
              <w:rPr>
                <w:color w:val="000000"/>
                <w:sz w:val="20"/>
                <w:szCs w:val="20"/>
              </w:rPr>
              <w:t>8</w:t>
            </w:r>
          </w:p>
        </w:tc>
        <w:tc>
          <w:tcPr>
            <w:tcW w:w="949" w:type="dxa"/>
            <w:tcBorders>
              <w:top w:val="nil"/>
              <w:left w:val="nil"/>
              <w:bottom w:val="single" w:sz="4" w:space="0" w:color="auto"/>
              <w:right w:val="single" w:sz="4" w:space="0" w:color="auto"/>
            </w:tcBorders>
            <w:shd w:val="clear" w:color="auto" w:fill="auto"/>
            <w:noWrap/>
            <w:vAlign w:val="center"/>
            <w:hideMark/>
          </w:tcPr>
          <w:p w14:paraId="71CBE4DF" w14:textId="77777777" w:rsidR="00373F18" w:rsidRPr="006A6C7E" w:rsidRDefault="00373F18" w:rsidP="00373F18">
            <w:pPr>
              <w:jc w:val="center"/>
              <w:rPr>
                <w:color w:val="000000"/>
                <w:sz w:val="20"/>
                <w:szCs w:val="20"/>
              </w:rPr>
            </w:pPr>
            <w:r w:rsidRPr="006A6C7E">
              <w:rPr>
                <w:color w:val="000000"/>
                <w:sz w:val="20"/>
                <w:szCs w:val="20"/>
              </w:rPr>
              <w:t>9</w:t>
            </w:r>
          </w:p>
        </w:tc>
        <w:tc>
          <w:tcPr>
            <w:tcW w:w="934" w:type="dxa"/>
            <w:tcBorders>
              <w:top w:val="nil"/>
              <w:left w:val="nil"/>
              <w:bottom w:val="single" w:sz="4" w:space="0" w:color="auto"/>
              <w:right w:val="single" w:sz="4" w:space="0" w:color="auto"/>
            </w:tcBorders>
            <w:shd w:val="clear" w:color="auto" w:fill="auto"/>
            <w:noWrap/>
            <w:vAlign w:val="center"/>
            <w:hideMark/>
          </w:tcPr>
          <w:p w14:paraId="361837B9" w14:textId="77777777" w:rsidR="00373F18" w:rsidRPr="006A6C7E" w:rsidRDefault="00373F18" w:rsidP="00373F18">
            <w:pPr>
              <w:jc w:val="center"/>
              <w:rPr>
                <w:color w:val="000000"/>
                <w:sz w:val="20"/>
                <w:szCs w:val="20"/>
              </w:rPr>
            </w:pPr>
            <w:r w:rsidRPr="006A6C7E">
              <w:rPr>
                <w:color w:val="000000"/>
                <w:sz w:val="20"/>
                <w:szCs w:val="20"/>
              </w:rPr>
              <w:t>10</w:t>
            </w:r>
          </w:p>
        </w:tc>
        <w:tc>
          <w:tcPr>
            <w:tcW w:w="1008" w:type="dxa"/>
            <w:tcBorders>
              <w:top w:val="nil"/>
              <w:left w:val="nil"/>
              <w:bottom w:val="single" w:sz="4" w:space="0" w:color="auto"/>
              <w:right w:val="single" w:sz="4" w:space="0" w:color="auto"/>
            </w:tcBorders>
            <w:shd w:val="clear" w:color="auto" w:fill="auto"/>
            <w:noWrap/>
            <w:vAlign w:val="center"/>
            <w:hideMark/>
          </w:tcPr>
          <w:p w14:paraId="5A1E7FA9" w14:textId="77777777" w:rsidR="00373F18" w:rsidRPr="006A6C7E" w:rsidRDefault="00373F18" w:rsidP="00373F18">
            <w:pPr>
              <w:jc w:val="center"/>
              <w:rPr>
                <w:color w:val="000000"/>
                <w:sz w:val="20"/>
                <w:szCs w:val="20"/>
              </w:rPr>
            </w:pPr>
            <w:r w:rsidRPr="006A6C7E">
              <w:rPr>
                <w:color w:val="000000"/>
                <w:sz w:val="20"/>
                <w:szCs w:val="20"/>
              </w:rPr>
              <w:t>11</w:t>
            </w:r>
          </w:p>
        </w:tc>
        <w:tc>
          <w:tcPr>
            <w:tcW w:w="1471" w:type="dxa"/>
            <w:tcBorders>
              <w:top w:val="nil"/>
              <w:left w:val="nil"/>
              <w:bottom w:val="single" w:sz="4" w:space="0" w:color="auto"/>
              <w:right w:val="single" w:sz="4" w:space="0" w:color="auto"/>
            </w:tcBorders>
            <w:shd w:val="clear" w:color="auto" w:fill="auto"/>
            <w:noWrap/>
            <w:vAlign w:val="center"/>
            <w:hideMark/>
          </w:tcPr>
          <w:p w14:paraId="5F144CDC" w14:textId="77777777" w:rsidR="00373F18" w:rsidRPr="006A6C7E" w:rsidRDefault="00373F18" w:rsidP="00373F18">
            <w:pPr>
              <w:jc w:val="center"/>
              <w:rPr>
                <w:color w:val="000000"/>
                <w:sz w:val="20"/>
                <w:szCs w:val="20"/>
              </w:rPr>
            </w:pPr>
            <w:r w:rsidRPr="006A6C7E">
              <w:rPr>
                <w:color w:val="000000"/>
                <w:sz w:val="20"/>
                <w:szCs w:val="20"/>
              </w:rPr>
              <w:t>12</w:t>
            </w:r>
          </w:p>
        </w:tc>
        <w:tc>
          <w:tcPr>
            <w:tcW w:w="820" w:type="dxa"/>
            <w:tcBorders>
              <w:top w:val="nil"/>
              <w:left w:val="nil"/>
              <w:bottom w:val="single" w:sz="4" w:space="0" w:color="auto"/>
              <w:right w:val="single" w:sz="4" w:space="0" w:color="auto"/>
            </w:tcBorders>
            <w:shd w:val="clear" w:color="auto" w:fill="auto"/>
            <w:noWrap/>
            <w:vAlign w:val="center"/>
            <w:hideMark/>
          </w:tcPr>
          <w:p w14:paraId="28D5854A" w14:textId="77777777" w:rsidR="00373F18" w:rsidRPr="006A6C7E" w:rsidRDefault="00373F18" w:rsidP="00373F18">
            <w:pPr>
              <w:jc w:val="center"/>
              <w:rPr>
                <w:color w:val="000000"/>
                <w:sz w:val="20"/>
                <w:szCs w:val="20"/>
              </w:rPr>
            </w:pPr>
            <w:r w:rsidRPr="006A6C7E">
              <w:rPr>
                <w:color w:val="000000"/>
                <w:sz w:val="20"/>
                <w:szCs w:val="20"/>
              </w:rPr>
              <w:t>13</w:t>
            </w:r>
          </w:p>
        </w:tc>
        <w:tc>
          <w:tcPr>
            <w:tcW w:w="811" w:type="dxa"/>
            <w:tcBorders>
              <w:top w:val="nil"/>
              <w:left w:val="nil"/>
              <w:bottom w:val="single" w:sz="4" w:space="0" w:color="auto"/>
              <w:right w:val="single" w:sz="4" w:space="0" w:color="auto"/>
            </w:tcBorders>
            <w:shd w:val="clear" w:color="auto" w:fill="auto"/>
            <w:noWrap/>
            <w:vAlign w:val="center"/>
            <w:hideMark/>
          </w:tcPr>
          <w:p w14:paraId="22673AE8" w14:textId="77777777" w:rsidR="00373F18" w:rsidRPr="006A6C7E" w:rsidRDefault="00373F18" w:rsidP="00373F18">
            <w:pPr>
              <w:jc w:val="center"/>
              <w:rPr>
                <w:color w:val="000000"/>
                <w:sz w:val="20"/>
                <w:szCs w:val="20"/>
              </w:rPr>
            </w:pPr>
            <w:r w:rsidRPr="006A6C7E">
              <w:rPr>
                <w:color w:val="000000"/>
                <w:sz w:val="20"/>
                <w:szCs w:val="20"/>
              </w:rPr>
              <w:t>14</w:t>
            </w:r>
          </w:p>
        </w:tc>
        <w:tc>
          <w:tcPr>
            <w:tcW w:w="957" w:type="dxa"/>
            <w:tcBorders>
              <w:top w:val="nil"/>
              <w:left w:val="nil"/>
              <w:bottom w:val="single" w:sz="4" w:space="0" w:color="auto"/>
              <w:right w:val="single" w:sz="4" w:space="0" w:color="auto"/>
            </w:tcBorders>
            <w:shd w:val="clear" w:color="auto" w:fill="auto"/>
            <w:noWrap/>
            <w:vAlign w:val="center"/>
            <w:hideMark/>
          </w:tcPr>
          <w:p w14:paraId="6D4B93A5" w14:textId="77777777" w:rsidR="00373F18" w:rsidRPr="006A6C7E" w:rsidRDefault="00373F18" w:rsidP="00373F18">
            <w:pPr>
              <w:jc w:val="center"/>
              <w:rPr>
                <w:color w:val="000000"/>
                <w:sz w:val="20"/>
                <w:szCs w:val="20"/>
              </w:rPr>
            </w:pPr>
            <w:r w:rsidRPr="006A6C7E">
              <w:rPr>
                <w:color w:val="000000"/>
                <w:sz w:val="20"/>
                <w:szCs w:val="20"/>
              </w:rPr>
              <w:t>15</w:t>
            </w:r>
          </w:p>
        </w:tc>
      </w:tr>
      <w:tr w:rsidR="00373F18" w:rsidRPr="006A6C7E" w14:paraId="61EF7999" w14:textId="77777777" w:rsidTr="00373F18">
        <w:trPr>
          <w:trHeight w:val="268"/>
        </w:trPr>
        <w:tc>
          <w:tcPr>
            <w:tcW w:w="893" w:type="dxa"/>
            <w:tcBorders>
              <w:top w:val="nil"/>
              <w:left w:val="single" w:sz="4" w:space="0" w:color="auto"/>
              <w:bottom w:val="single" w:sz="4" w:space="0" w:color="auto"/>
              <w:right w:val="single" w:sz="4" w:space="0" w:color="auto"/>
            </w:tcBorders>
            <w:shd w:val="clear" w:color="auto" w:fill="auto"/>
            <w:noWrap/>
            <w:vAlign w:val="bottom"/>
            <w:hideMark/>
          </w:tcPr>
          <w:p w14:paraId="58E489E9" w14:textId="77777777" w:rsidR="00373F18" w:rsidRPr="006A6C7E" w:rsidRDefault="00373F18" w:rsidP="00373F18">
            <w:pPr>
              <w:jc w:val="center"/>
              <w:rPr>
                <w:color w:val="000000"/>
                <w:sz w:val="20"/>
                <w:szCs w:val="20"/>
              </w:rPr>
            </w:pPr>
            <w:r w:rsidRPr="006A6C7E">
              <w:rPr>
                <w:color w:val="000000"/>
                <w:sz w:val="20"/>
                <w:szCs w:val="20"/>
              </w:rPr>
              <w:t>2025</w:t>
            </w:r>
          </w:p>
        </w:tc>
        <w:tc>
          <w:tcPr>
            <w:tcW w:w="822" w:type="dxa"/>
            <w:tcBorders>
              <w:top w:val="nil"/>
              <w:left w:val="nil"/>
              <w:bottom w:val="single" w:sz="4" w:space="0" w:color="auto"/>
              <w:right w:val="single" w:sz="4" w:space="0" w:color="auto"/>
            </w:tcBorders>
            <w:shd w:val="clear" w:color="auto" w:fill="auto"/>
            <w:noWrap/>
            <w:vAlign w:val="bottom"/>
            <w:hideMark/>
          </w:tcPr>
          <w:p w14:paraId="528B96E5" w14:textId="77777777" w:rsidR="00373F18" w:rsidRPr="006A6C7E" w:rsidRDefault="00373F18" w:rsidP="00373F18">
            <w:pPr>
              <w:jc w:val="center"/>
              <w:rPr>
                <w:color w:val="000000"/>
                <w:sz w:val="20"/>
                <w:szCs w:val="20"/>
              </w:rPr>
            </w:pPr>
            <w:r w:rsidRPr="006A6C7E">
              <w:rPr>
                <w:color w:val="000000"/>
                <w:sz w:val="20"/>
                <w:szCs w:val="20"/>
              </w:rPr>
              <w:t>0,737</w:t>
            </w:r>
          </w:p>
        </w:tc>
        <w:tc>
          <w:tcPr>
            <w:tcW w:w="888" w:type="dxa"/>
            <w:tcBorders>
              <w:top w:val="nil"/>
              <w:left w:val="nil"/>
              <w:bottom w:val="single" w:sz="4" w:space="0" w:color="auto"/>
              <w:right w:val="single" w:sz="4" w:space="0" w:color="auto"/>
            </w:tcBorders>
            <w:shd w:val="clear" w:color="auto" w:fill="auto"/>
            <w:noWrap/>
            <w:vAlign w:val="bottom"/>
            <w:hideMark/>
          </w:tcPr>
          <w:p w14:paraId="5028B492" w14:textId="77777777" w:rsidR="00373F18" w:rsidRPr="006A6C7E" w:rsidRDefault="00373F18" w:rsidP="00373F18">
            <w:pPr>
              <w:jc w:val="center"/>
              <w:rPr>
                <w:color w:val="000000"/>
                <w:sz w:val="20"/>
                <w:szCs w:val="20"/>
              </w:rPr>
            </w:pPr>
            <w:r w:rsidRPr="006A6C7E">
              <w:rPr>
                <w:color w:val="000000"/>
                <w:sz w:val="20"/>
                <w:szCs w:val="20"/>
              </w:rPr>
              <w:t>0,21</w:t>
            </w:r>
          </w:p>
        </w:tc>
        <w:tc>
          <w:tcPr>
            <w:tcW w:w="889" w:type="dxa"/>
            <w:tcBorders>
              <w:top w:val="nil"/>
              <w:left w:val="nil"/>
              <w:bottom w:val="single" w:sz="4" w:space="0" w:color="auto"/>
              <w:right w:val="single" w:sz="4" w:space="0" w:color="auto"/>
            </w:tcBorders>
            <w:shd w:val="clear" w:color="auto" w:fill="auto"/>
            <w:noWrap/>
            <w:vAlign w:val="bottom"/>
            <w:hideMark/>
          </w:tcPr>
          <w:p w14:paraId="44A415A9" w14:textId="77777777" w:rsidR="00373F18" w:rsidRPr="006A6C7E" w:rsidRDefault="00373F18" w:rsidP="00373F18">
            <w:pPr>
              <w:jc w:val="center"/>
              <w:rPr>
                <w:color w:val="000000"/>
                <w:sz w:val="20"/>
                <w:szCs w:val="20"/>
              </w:rPr>
            </w:pPr>
            <w:r w:rsidRPr="006A6C7E">
              <w:rPr>
                <w:color w:val="000000"/>
                <w:sz w:val="20"/>
                <w:szCs w:val="20"/>
              </w:rPr>
              <w:t>0,21</w:t>
            </w:r>
          </w:p>
        </w:tc>
        <w:tc>
          <w:tcPr>
            <w:tcW w:w="846" w:type="dxa"/>
            <w:tcBorders>
              <w:top w:val="nil"/>
              <w:left w:val="nil"/>
              <w:bottom w:val="single" w:sz="4" w:space="0" w:color="auto"/>
              <w:right w:val="single" w:sz="4" w:space="0" w:color="auto"/>
            </w:tcBorders>
            <w:shd w:val="clear" w:color="auto" w:fill="auto"/>
            <w:noWrap/>
            <w:vAlign w:val="bottom"/>
            <w:hideMark/>
          </w:tcPr>
          <w:p w14:paraId="65DFDF51" w14:textId="77777777" w:rsidR="00373F18" w:rsidRPr="006A6C7E" w:rsidRDefault="00373F18" w:rsidP="00373F18">
            <w:pPr>
              <w:jc w:val="center"/>
              <w:rPr>
                <w:color w:val="000000"/>
                <w:sz w:val="20"/>
                <w:szCs w:val="20"/>
              </w:rPr>
            </w:pPr>
            <w:r w:rsidRPr="006A6C7E">
              <w:rPr>
                <w:color w:val="000000"/>
                <w:sz w:val="20"/>
                <w:szCs w:val="20"/>
              </w:rPr>
              <w:t>5,890</w:t>
            </w:r>
          </w:p>
        </w:tc>
        <w:tc>
          <w:tcPr>
            <w:tcW w:w="854" w:type="dxa"/>
            <w:tcBorders>
              <w:top w:val="nil"/>
              <w:left w:val="nil"/>
              <w:bottom w:val="single" w:sz="4" w:space="0" w:color="auto"/>
              <w:right w:val="single" w:sz="4" w:space="0" w:color="auto"/>
            </w:tcBorders>
            <w:shd w:val="clear" w:color="auto" w:fill="auto"/>
            <w:noWrap/>
            <w:vAlign w:val="bottom"/>
            <w:hideMark/>
          </w:tcPr>
          <w:p w14:paraId="588707FB" w14:textId="77777777" w:rsidR="00373F18" w:rsidRPr="006A6C7E" w:rsidRDefault="00373F18" w:rsidP="00373F18">
            <w:pPr>
              <w:jc w:val="center"/>
              <w:rPr>
                <w:color w:val="000000"/>
                <w:sz w:val="20"/>
                <w:szCs w:val="20"/>
              </w:rPr>
            </w:pPr>
            <w:r w:rsidRPr="006A6C7E">
              <w:rPr>
                <w:color w:val="000000"/>
                <w:sz w:val="20"/>
                <w:szCs w:val="20"/>
              </w:rPr>
              <w:t>1,66</w:t>
            </w:r>
          </w:p>
        </w:tc>
        <w:tc>
          <w:tcPr>
            <w:tcW w:w="1602" w:type="dxa"/>
            <w:tcBorders>
              <w:top w:val="nil"/>
              <w:left w:val="nil"/>
              <w:bottom w:val="single" w:sz="4" w:space="0" w:color="auto"/>
              <w:right w:val="single" w:sz="4" w:space="0" w:color="auto"/>
            </w:tcBorders>
            <w:shd w:val="clear" w:color="auto" w:fill="auto"/>
            <w:noWrap/>
            <w:vAlign w:val="bottom"/>
            <w:hideMark/>
          </w:tcPr>
          <w:p w14:paraId="4F4A150E" w14:textId="77777777" w:rsidR="00373F18" w:rsidRPr="006A6C7E" w:rsidRDefault="00373F18" w:rsidP="00373F18">
            <w:pPr>
              <w:jc w:val="center"/>
              <w:rPr>
                <w:color w:val="000000"/>
                <w:sz w:val="20"/>
                <w:szCs w:val="20"/>
              </w:rPr>
            </w:pPr>
            <w:r w:rsidRPr="006A6C7E">
              <w:rPr>
                <w:color w:val="000000"/>
                <w:sz w:val="20"/>
                <w:szCs w:val="20"/>
              </w:rPr>
              <w:t>0,003</w:t>
            </w:r>
          </w:p>
        </w:tc>
        <w:tc>
          <w:tcPr>
            <w:tcW w:w="816" w:type="dxa"/>
            <w:tcBorders>
              <w:top w:val="nil"/>
              <w:left w:val="nil"/>
              <w:bottom w:val="single" w:sz="4" w:space="0" w:color="auto"/>
              <w:right w:val="single" w:sz="4" w:space="0" w:color="auto"/>
            </w:tcBorders>
            <w:shd w:val="clear" w:color="auto" w:fill="auto"/>
            <w:noWrap/>
            <w:vAlign w:val="bottom"/>
            <w:hideMark/>
          </w:tcPr>
          <w:p w14:paraId="68169100" w14:textId="77777777" w:rsidR="00373F18" w:rsidRPr="006A6C7E" w:rsidRDefault="00373F18" w:rsidP="00373F18">
            <w:pPr>
              <w:jc w:val="center"/>
              <w:rPr>
                <w:color w:val="000000"/>
                <w:sz w:val="20"/>
                <w:szCs w:val="20"/>
              </w:rPr>
            </w:pPr>
            <w:r w:rsidRPr="006A6C7E">
              <w:rPr>
                <w:color w:val="000000"/>
                <w:sz w:val="20"/>
                <w:szCs w:val="20"/>
              </w:rPr>
              <w:t>1,052</w:t>
            </w:r>
          </w:p>
        </w:tc>
        <w:tc>
          <w:tcPr>
            <w:tcW w:w="949" w:type="dxa"/>
            <w:tcBorders>
              <w:top w:val="nil"/>
              <w:left w:val="nil"/>
              <w:bottom w:val="single" w:sz="4" w:space="0" w:color="auto"/>
              <w:right w:val="single" w:sz="4" w:space="0" w:color="auto"/>
            </w:tcBorders>
            <w:shd w:val="clear" w:color="auto" w:fill="auto"/>
            <w:noWrap/>
            <w:vAlign w:val="bottom"/>
            <w:hideMark/>
          </w:tcPr>
          <w:p w14:paraId="44C5A1D0" w14:textId="77777777" w:rsidR="00373F18" w:rsidRPr="006A6C7E" w:rsidRDefault="00373F18" w:rsidP="00373F18">
            <w:pPr>
              <w:jc w:val="center"/>
              <w:rPr>
                <w:color w:val="000000"/>
                <w:sz w:val="20"/>
                <w:szCs w:val="20"/>
              </w:rPr>
            </w:pPr>
            <w:r w:rsidRPr="006A6C7E">
              <w:rPr>
                <w:color w:val="000000"/>
                <w:sz w:val="20"/>
                <w:szCs w:val="20"/>
              </w:rPr>
              <w:t>1,052</w:t>
            </w:r>
          </w:p>
        </w:tc>
        <w:tc>
          <w:tcPr>
            <w:tcW w:w="934" w:type="dxa"/>
            <w:tcBorders>
              <w:top w:val="nil"/>
              <w:left w:val="nil"/>
              <w:bottom w:val="single" w:sz="4" w:space="0" w:color="auto"/>
              <w:right w:val="single" w:sz="4" w:space="0" w:color="auto"/>
            </w:tcBorders>
            <w:shd w:val="clear" w:color="auto" w:fill="auto"/>
            <w:noWrap/>
            <w:vAlign w:val="bottom"/>
            <w:hideMark/>
          </w:tcPr>
          <w:p w14:paraId="6CDD8938" w14:textId="77777777" w:rsidR="00373F18" w:rsidRPr="006A6C7E" w:rsidRDefault="00373F18" w:rsidP="00373F18">
            <w:pPr>
              <w:jc w:val="center"/>
              <w:rPr>
                <w:color w:val="000000"/>
                <w:sz w:val="20"/>
                <w:szCs w:val="20"/>
              </w:rPr>
            </w:pPr>
            <w:r w:rsidRPr="006A6C7E">
              <w:rPr>
                <w:color w:val="000000"/>
                <w:sz w:val="20"/>
                <w:szCs w:val="20"/>
              </w:rPr>
              <w:t>6,905</w:t>
            </w:r>
          </w:p>
        </w:tc>
        <w:tc>
          <w:tcPr>
            <w:tcW w:w="1008" w:type="dxa"/>
            <w:tcBorders>
              <w:top w:val="nil"/>
              <w:left w:val="nil"/>
              <w:bottom w:val="single" w:sz="4" w:space="0" w:color="auto"/>
              <w:right w:val="single" w:sz="4" w:space="0" w:color="auto"/>
            </w:tcBorders>
            <w:shd w:val="clear" w:color="auto" w:fill="auto"/>
            <w:noWrap/>
            <w:vAlign w:val="bottom"/>
            <w:hideMark/>
          </w:tcPr>
          <w:p w14:paraId="09E60F53" w14:textId="77777777" w:rsidR="00373F18" w:rsidRPr="006A6C7E" w:rsidRDefault="00373F18" w:rsidP="00373F18">
            <w:pPr>
              <w:jc w:val="center"/>
              <w:rPr>
                <w:color w:val="000000"/>
                <w:sz w:val="20"/>
                <w:szCs w:val="20"/>
              </w:rPr>
            </w:pPr>
            <w:r w:rsidRPr="006A6C7E">
              <w:rPr>
                <w:color w:val="000000"/>
                <w:sz w:val="20"/>
                <w:szCs w:val="20"/>
              </w:rPr>
              <w:t>6,905</w:t>
            </w:r>
          </w:p>
        </w:tc>
        <w:tc>
          <w:tcPr>
            <w:tcW w:w="1471" w:type="dxa"/>
            <w:tcBorders>
              <w:top w:val="nil"/>
              <w:left w:val="nil"/>
              <w:bottom w:val="single" w:sz="4" w:space="0" w:color="auto"/>
              <w:right w:val="single" w:sz="4" w:space="0" w:color="auto"/>
            </w:tcBorders>
            <w:shd w:val="clear" w:color="auto" w:fill="auto"/>
            <w:noWrap/>
            <w:vAlign w:val="bottom"/>
            <w:hideMark/>
          </w:tcPr>
          <w:p w14:paraId="59E69EDE" w14:textId="77777777" w:rsidR="00373F18" w:rsidRPr="006A6C7E" w:rsidRDefault="00373F18" w:rsidP="00373F18">
            <w:pPr>
              <w:jc w:val="center"/>
              <w:rPr>
                <w:color w:val="000000"/>
                <w:sz w:val="20"/>
                <w:szCs w:val="20"/>
              </w:rPr>
            </w:pPr>
            <w:r w:rsidRPr="006A6C7E">
              <w:rPr>
                <w:color w:val="000000"/>
                <w:sz w:val="20"/>
                <w:szCs w:val="20"/>
              </w:rPr>
              <w:t>30,0</w:t>
            </w:r>
          </w:p>
        </w:tc>
        <w:tc>
          <w:tcPr>
            <w:tcW w:w="820" w:type="dxa"/>
            <w:tcBorders>
              <w:top w:val="nil"/>
              <w:left w:val="nil"/>
              <w:bottom w:val="single" w:sz="4" w:space="0" w:color="auto"/>
              <w:right w:val="single" w:sz="4" w:space="0" w:color="auto"/>
            </w:tcBorders>
            <w:shd w:val="clear" w:color="auto" w:fill="auto"/>
            <w:noWrap/>
            <w:vAlign w:val="bottom"/>
            <w:hideMark/>
          </w:tcPr>
          <w:p w14:paraId="7F69A1EE" w14:textId="77777777" w:rsidR="00373F18" w:rsidRPr="006A6C7E" w:rsidRDefault="00373F18" w:rsidP="00373F18">
            <w:pPr>
              <w:jc w:val="center"/>
              <w:rPr>
                <w:color w:val="000000"/>
                <w:sz w:val="20"/>
                <w:szCs w:val="20"/>
              </w:rPr>
            </w:pPr>
            <w:r w:rsidRPr="006A6C7E">
              <w:rPr>
                <w:color w:val="000000"/>
                <w:sz w:val="20"/>
                <w:szCs w:val="20"/>
              </w:rPr>
              <w:t>0</w:t>
            </w:r>
          </w:p>
        </w:tc>
        <w:tc>
          <w:tcPr>
            <w:tcW w:w="811" w:type="dxa"/>
            <w:tcBorders>
              <w:top w:val="nil"/>
              <w:left w:val="nil"/>
              <w:bottom w:val="single" w:sz="4" w:space="0" w:color="auto"/>
              <w:right w:val="single" w:sz="4" w:space="0" w:color="auto"/>
            </w:tcBorders>
            <w:shd w:val="clear" w:color="auto" w:fill="auto"/>
            <w:noWrap/>
            <w:vAlign w:val="bottom"/>
            <w:hideMark/>
          </w:tcPr>
          <w:p w14:paraId="12762E43" w14:textId="77777777" w:rsidR="00373F18" w:rsidRPr="006A6C7E" w:rsidRDefault="00373F18" w:rsidP="00373F18">
            <w:pPr>
              <w:jc w:val="center"/>
              <w:rPr>
                <w:color w:val="000000"/>
                <w:sz w:val="20"/>
                <w:szCs w:val="20"/>
              </w:rPr>
            </w:pPr>
            <w:r w:rsidRPr="006A6C7E">
              <w:rPr>
                <w:color w:val="000000"/>
                <w:sz w:val="20"/>
                <w:szCs w:val="20"/>
              </w:rPr>
              <w:t>0</w:t>
            </w:r>
          </w:p>
        </w:tc>
        <w:tc>
          <w:tcPr>
            <w:tcW w:w="957" w:type="dxa"/>
            <w:tcBorders>
              <w:top w:val="nil"/>
              <w:left w:val="nil"/>
              <w:bottom w:val="single" w:sz="4" w:space="0" w:color="auto"/>
              <w:right w:val="single" w:sz="4" w:space="0" w:color="auto"/>
            </w:tcBorders>
            <w:shd w:val="clear" w:color="auto" w:fill="auto"/>
            <w:noWrap/>
            <w:vAlign w:val="bottom"/>
            <w:hideMark/>
          </w:tcPr>
          <w:p w14:paraId="5AD96B1F" w14:textId="77777777" w:rsidR="00373F18" w:rsidRPr="006A6C7E" w:rsidRDefault="00373F18" w:rsidP="00373F18">
            <w:pPr>
              <w:jc w:val="center"/>
              <w:rPr>
                <w:color w:val="000000"/>
                <w:sz w:val="20"/>
                <w:szCs w:val="20"/>
              </w:rPr>
            </w:pPr>
            <w:r w:rsidRPr="006A6C7E">
              <w:rPr>
                <w:color w:val="000000"/>
                <w:sz w:val="20"/>
                <w:szCs w:val="20"/>
              </w:rPr>
              <w:t>0</w:t>
            </w:r>
          </w:p>
        </w:tc>
      </w:tr>
      <w:tr w:rsidR="00373F18" w:rsidRPr="006A6C7E" w14:paraId="023A81AB" w14:textId="77777777" w:rsidTr="00373F18">
        <w:trPr>
          <w:trHeight w:val="268"/>
        </w:trPr>
        <w:tc>
          <w:tcPr>
            <w:tcW w:w="893" w:type="dxa"/>
            <w:tcBorders>
              <w:top w:val="nil"/>
              <w:left w:val="single" w:sz="4" w:space="0" w:color="auto"/>
              <w:bottom w:val="single" w:sz="4" w:space="0" w:color="auto"/>
              <w:right w:val="single" w:sz="4" w:space="0" w:color="auto"/>
            </w:tcBorders>
            <w:shd w:val="clear" w:color="auto" w:fill="auto"/>
            <w:noWrap/>
            <w:vAlign w:val="bottom"/>
            <w:hideMark/>
          </w:tcPr>
          <w:p w14:paraId="3B18CDA8" w14:textId="77777777" w:rsidR="00373F18" w:rsidRPr="006A6C7E" w:rsidRDefault="00373F18" w:rsidP="00373F18">
            <w:pPr>
              <w:jc w:val="center"/>
              <w:rPr>
                <w:color w:val="000000"/>
                <w:sz w:val="20"/>
                <w:szCs w:val="20"/>
              </w:rPr>
            </w:pPr>
            <w:r w:rsidRPr="006A6C7E">
              <w:rPr>
                <w:color w:val="000000"/>
                <w:sz w:val="20"/>
                <w:szCs w:val="20"/>
              </w:rPr>
              <w:t>2026</w:t>
            </w:r>
          </w:p>
        </w:tc>
        <w:tc>
          <w:tcPr>
            <w:tcW w:w="822" w:type="dxa"/>
            <w:tcBorders>
              <w:top w:val="nil"/>
              <w:left w:val="nil"/>
              <w:bottom w:val="single" w:sz="4" w:space="0" w:color="auto"/>
              <w:right w:val="single" w:sz="4" w:space="0" w:color="auto"/>
            </w:tcBorders>
            <w:shd w:val="clear" w:color="auto" w:fill="auto"/>
            <w:noWrap/>
            <w:vAlign w:val="bottom"/>
            <w:hideMark/>
          </w:tcPr>
          <w:p w14:paraId="41966F29" w14:textId="77777777" w:rsidR="00373F18" w:rsidRPr="006A6C7E" w:rsidRDefault="00373F18" w:rsidP="00373F18">
            <w:pPr>
              <w:jc w:val="center"/>
              <w:rPr>
                <w:color w:val="000000"/>
                <w:sz w:val="20"/>
                <w:szCs w:val="20"/>
              </w:rPr>
            </w:pPr>
            <w:r w:rsidRPr="006A6C7E">
              <w:rPr>
                <w:color w:val="000000"/>
                <w:sz w:val="20"/>
                <w:szCs w:val="20"/>
              </w:rPr>
              <w:t>4,474</w:t>
            </w:r>
          </w:p>
        </w:tc>
        <w:tc>
          <w:tcPr>
            <w:tcW w:w="888" w:type="dxa"/>
            <w:tcBorders>
              <w:top w:val="nil"/>
              <w:left w:val="nil"/>
              <w:bottom w:val="single" w:sz="4" w:space="0" w:color="auto"/>
              <w:right w:val="single" w:sz="4" w:space="0" w:color="auto"/>
            </w:tcBorders>
            <w:shd w:val="clear" w:color="auto" w:fill="auto"/>
            <w:noWrap/>
            <w:vAlign w:val="bottom"/>
            <w:hideMark/>
          </w:tcPr>
          <w:p w14:paraId="43335C86" w14:textId="77777777" w:rsidR="00373F18" w:rsidRPr="006A6C7E" w:rsidRDefault="00373F18" w:rsidP="00373F18">
            <w:pPr>
              <w:jc w:val="center"/>
              <w:rPr>
                <w:color w:val="000000"/>
                <w:sz w:val="20"/>
                <w:szCs w:val="20"/>
              </w:rPr>
            </w:pPr>
            <w:r w:rsidRPr="006A6C7E">
              <w:rPr>
                <w:color w:val="000000"/>
                <w:sz w:val="20"/>
                <w:szCs w:val="20"/>
              </w:rPr>
              <w:t>1,26</w:t>
            </w:r>
          </w:p>
        </w:tc>
        <w:tc>
          <w:tcPr>
            <w:tcW w:w="889" w:type="dxa"/>
            <w:tcBorders>
              <w:top w:val="nil"/>
              <w:left w:val="nil"/>
              <w:bottom w:val="single" w:sz="4" w:space="0" w:color="auto"/>
              <w:right w:val="single" w:sz="4" w:space="0" w:color="auto"/>
            </w:tcBorders>
            <w:shd w:val="clear" w:color="auto" w:fill="auto"/>
            <w:noWrap/>
            <w:vAlign w:val="bottom"/>
            <w:hideMark/>
          </w:tcPr>
          <w:p w14:paraId="24715859" w14:textId="77777777" w:rsidR="00373F18" w:rsidRPr="006A6C7E" w:rsidRDefault="00373F18" w:rsidP="00373F18">
            <w:pPr>
              <w:jc w:val="center"/>
              <w:rPr>
                <w:color w:val="000000"/>
                <w:sz w:val="20"/>
                <w:szCs w:val="20"/>
              </w:rPr>
            </w:pPr>
            <w:r w:rsidRPr="006A6C7E">
              <w:rPr>
                <w:color w:val="000000"/>
                <w:sz w:val="20"/>
                <w:szCs w:val="20"/>
              </w:rPr>
              <w:t>1,28</w:t>
            </w:r>
          </w:p>
        </w:tc>
        <w:tc>
          <w:tcPr>
            <w:tcW w:w="846" w:type="dxa"/>
            <w:tcBorders>
              <w:top w:val="nil"/>
              <w:left w:val="nil"/>
              <w:bottom w:val="single" w:sz="4" w:space="0" w:color="auto"/>
              <w:right w:val="single" w:sz="4" w:space="0" w:color="auto"/>
            </w:tcBorders>
            <w:shd w:val="clear" w:color="auto" w:fill="auto"/>
            <w:noWrap/>
            <w:vAlign w:val="bottom"/>
            <w:hideMark/>
          </w:tcPr>
          <w:p w14:paraId="2B5715BE" w14:textId="77777777" w:rsidR="00373F18" w:rsidRPr="006A6C7E" w:rsidRDefault="00373F18" w:rsidP="00373F18">
            <w:pPr>
              <w:jc w:val="center"/>
              <w:rPr>
                <w:color w:val="000000"/>
                <w:sz w:val="20"/>
                <w:szCs w:val="20"/>
              </w:rPr>
            </w:pPr>
            <w:r w:rsidRPr="006A6C7E">
              <w:rPr>
                <w:color w:val="000000"/>
                <w:sz w:val="20"/>
                <w:szCs w:val="20"/>
              </w:rPr>
              <w:t>10,363</w:t>
            </w:r>
          </w:p>
        </w:tc>
        <w:tc>
          <w:tcPr>
            <w:tcW w:w="854" w:type="dxa"/>
            <w:tcBorders>
              <w:top w:val="nil"/>
              <w:left w:val="nil"/>
              <w:bottom w:val="single" w:sz="4" w:space="0" w:color="auto"/>
              <w:right w:val="single" w:sz="4" w:space="0" w:color="auto"/>
            </w:tcBorders>
            <w:shd w:val="clear" w:color="auto" w:fill="auto"/>
            <w:noWrap/>
            <w:vAlign w:val="bottom"/>
            <w:hideMark/>
          </w:tcPr>
          <w:p w14:paraId="46E9D178" w14:textId="77777777" w:rsidR="00373F18" w:rsidRPr="006A6C7E" w:rsidRDefault="00373F18" w:rsidP="00373F18">
            <w:pPr>
              <w:jc w:val="center"/>
              <w:rPr>
                <w:color w:val="000000"/>
                <w:sz w:val="20"/>
                <w:szCs w:val="20"/>
              </w:rPr>
            </w:pPr>
            <w:r w:rsidRPr="006A6C7E">
              <w:rPr>
                <w:color w:val="000000"/>
                <w:sz w:val="20"/>
                <w:szCs w:val="20"/>
              </w:rPr>
              <w:t>2,92</w:t>
            </w:r>
          </w:p>
        </w:tc>
        <w:tc>
          <w:tcPr>
            <w:tcW w:w="1602" w:type="dxa"/>
            <w:tcBorders>
              <w:top w:val="nil"/>
              <w:left w:val="nil"/>
              <w:bottom w:val="single" w:sz="4" w:space="0" w:color="auto"/>
              <w:right w:val="single" w:sz="4" w:space="0" w:color="auto"/>
            </w:tcBorders>
            <w:shd w:val="clear" w:color="auto" w:fill="auto"/>
            <w:noWrap/>
            <w:vAlign w:val="bottom"/>
            <w:hideMark/>
          </w:tcPr>
          <w:p w14:paraId="1315D252" w14:textId="77777777" w:rsidR="00373F18" w:rsidRPr="006A6C7E" w:rsidRDefault="00373F18" w:rsidP="00373F18">
            <w:pPr>
              <w:jc w:val="center"/>
              <w:rPr>
                <w:color w:val="000000"/>
                <w:sz w:val="20"/>
                <w:szCs w:val="20"/>
              </w:rPr>
            </w:pPr>
            <w:r w:rsidRPr="006A6C7E">
              <w:rPr>
                <w:color w:val="000000"/>
                <w:sz w:val="20"/>
                <w:szCs w:val="20"/>
              </w:rPr>
              <w:t>0,006</w:t>
            </w:r>
          </w:p>
        </w:tc>
        <w:tc>
          <w:tcPr>
            <w:tcW w:w="816" w:type="dxa"/>
            <w:tcBorders>
              <w:top w:val="nil"/>
              <w:left w:val="nil"/>
              <w:bottom w:val="single" w:sz="4" w:space="0" w:color="auto"/>
              <w:right w:val="single" w:sz="4" w:space="0" w:color="auto"/>
            </w:tcBorders>
            <w:shd w:val="clear" w:color="auto" w:fill="auto"/>
            <w:noWrap/>
            <w:vAlign w:val="bottom"/>
            <w:hideMark/>
          </w:tcPr>
          <w:p w14:paraId="47325294" w14:textId="77777777" w:rsidR="00373F18" w:rsidRPr="006A6C7E" w:rsidRDefault="00373F18" w:rsidP="00373F18">
            <w:pPr>
              <w:jc w:val="center"/>
              <w:rPr>
                <w:color w:val="000000"/>
                <w:sz w:val="20"/>
                <w:szCs w:val="20"/>
              </w:rPr>
            </w:pPr>
            <w:r w:rsidRPr="006A6C7E">
              <w:rPr>
                <w:color w:val="000000"/>
                <w:sz w:val="20"/>
                <w:szCs w:val="20"/>
              </w:rPr>
              <w:t>5,086</w:t>
            </w:r>
          </w:p>
        </w:tc>
        <w:tc>
          <w:tcPr>
            <w:tcW w:w="949" w:type="dxa"/>
            <w:tcBorders>
              <w:top w:val="nil"/>
              <w:left w:val="nil"/>
              <w:bottom w:val="single" w:sz="4" w:space="0" w:color="auto"/>
              <w:right w:val="single" w:sz="4" w:space="0" w:color="auto"/>
            </w:tcBorders>
            <w:shd w:val="clear" w:color="auto" w:fill="auto"/>
            <w:noWrap/>
            <w:vAlign w:val="bottom"/>
            <w:hideMark/>
          </w:tcPr>
          <w:p w14:paraId="7096D9D8" w14:textId="77777777" w:rsidR="00373F18" w:rsidRPr="006A6C7E" w:rsidRDefault="00373F18" w:rsidP="00373F18">
            <w:pPr>
              <w:jc w:val="center"/>
              <w:rPr>
                <w:color w:val="000000"/>
                <w:sz w:val="20"/>
                <w:szCs w:val="20"/>
              </w:rPr>
            </w:pPr>
            <w:r w:rsidRPr="006A6C7E">
              <w:rPr>
                <w:color w:val="000000"/>
                <w:sz w:val="20"/>
                <w:szCs w:val="20"/>
              </w:rPr>
              <w:t>5,086</w:t>
            </w:r>
          </w:p>
        </w:tc>
        <w:tc>
          <w:tcPr>
            <w:tcW w:w="934" w:type="dxa"/>
            <w:tcBorders>
              <w:top w:val="nil"/>
              <w:left w:val="nil"/>
              <w:bottom w:val="single" w:sz="4" w:space="0" w:color="auto"/>
              <w:right w:val="single" w:sz="4" w:space="0" w:color="auto"/>
            </w:tcBorders>
            <w:shd w:val="clear" w:color="auto" w:fill="auto"/>
            <w:noWrap/>
            <w:vAlign w:val="bottom"/>
            <w:hideMark/>
          </w:tcPr>
          <w:p w14:paraId="66302AC1" w14:textId="77777777" w:rsidR="00373F18" w:rsidRPr="006A6C7E" w:rsidRDefault="00373F18" w:rsidP="00373F18">
            <w:pPr>
              <w:jc w:val="center"/>
              <w:rPr>
                <w:color w:val="000000"/>
                <w:sz w:val="20"/>
                <w:szCs w:val="20"/>
              </w:rPr>
            </w:pPr>
            <w:r w:rsidRPr="006A6C7E">
              <w:rPr>
                <w:color w:val="000000"/>
                <w:sz w:val="20"/>
                <w:szCs w:val="20"/>
              </w:rPr>
              <w:t>11,991</w:t>
            </w:r>
          </w:p>
        </w:tc>
        <w:tc>
          <w:tcPr>
            <w:tcW w:w="1008" w:type="dxa"/>
            <w:tcBorders>
              <w:top w:val="nil"/>
              <w:left w:val="nil"/>
              <w:bottom w:val="single" w:sz="4" w:space="0" w:color="auto"/>
              <w:right w:val="single" w:sz="4" w:space="0" w:color="auto"/>
            </w:tcBorders>
            <w:shd w:val="clear" w:color="auto" w:fill="auto"/>
            <w:noWrap/>
            <w:vAlign w:val="bottom"/>
            <w:hideMark/>
          </w:tcPr>
          <w:p w14:paraId="60E50E8B" w14:textId="77777777" w:rsidR="00373F18" w:rsidRPr="006A6C7E" w:rsidRDefault="00373F18" w:rsidP="00373F18">
            <w:pPr>
              <w:jc w:val="center"/>
              <w:rPr>
                <w:color w:val="000000"/>
                <w:sz w:val="20"/>
                <w:szCs w:val="20"/>
              </w:rPr>
            </w:pPr>
            <w:r w:rsidRPr="006A6C7E">
              <w:rPr>
                <w:color w:val="000000"/>
                <w:sz w:val="20"/>
                <w:szCs w:val="20"/>
              </w:rPr>
              <w:t>11,991</w:t>
            </w:r>
          </w:p>
        </w:tc>
        <w:tc>
          <w:tcPr>
            <w:tcW w:w="1471" w:type="dxa"/>
            <w:tcBorders>
              <w:top w:val="nil"/>
              <w:left w:val="nil"/>
              <w:bottom w:val="single" w:sz="4" w:space="0" w:color="auto"/>
              <w:right w:val="single" w:sz="4" w:space="0" w:color="auto"/>
            </w:tcBorders>
            <w:shd w:val="clear" w:color="auto" w:fill="auto"/>
            <w:noWrap/>
            <w:vAlign w:val="bottom"/>
            <w:hideMark/>
          </w:tcPr>
          <w:p w14:paraId="4E6BE1EE" w14:textId="77777777" w:rsidR="00373F18" w:rsidRPr="006A6C7E" w:rsidRDefault="00373F18" w:rsidP="00373F18">
            <w:pPr>
              <w:jc w:val="center"/>
              <w:rPr>
                <w:color w:val="000000"/>
                <w:sz w:val="20"/>
                <w:szCs w:val="20"/>
              </w:rPr>
            </w:pPr>
            <w:r w:rsidRPr="006A6C7E">
              <w:rPr>
                <w:color w:val="000000"/>
                <w:sz w:val="20"/>
                <w:szCs w:val="20"/>
              </w:rPr>
              <w:t>12,0</w:t>
            </w:r>
          </w:p>
        </w:tc>
        <w:tc>
          <w:tcPr>
            <w:tcW w:w="820" w:type="dxa"/>
            <w:tcBorders>
              <w:top w:val="nil"/>
              <w:left w:val="nil"/>
              <w:bottom w:val="single" w:sz="4" w:space="0" w:color="auto"/>
              <w:right w:val="single" w:sz="4" w:space="0" w:color="auto"/>
            </w:tcBorders>
            <w:shd w:val="clear" w:color="auto" w:fill="auto"/>
            <w:noWrap/>
            <w:vAlign w:val="bottom"/>
            <w:hideMark/>
          </w:tcPr>
          <w:p w14:paraId="1BC755D5" w14:textId="77777777" w:rsidR="00373F18" w:rsidRPr="006A6C7E" w:rsidRDefault="00373F18" w:rsidP="00373F18">
            <w:pPr>
              <w:jc w:val="center"/>
              <w:rPr>
                <w:color w:val="000000"/>
                <w:sz w:val="20"/>
                <w:szCs w:val="20"/>
              </w:rPr>
            </w:pPr>
            <w:r w:rsidRPr="006A6C7E">
              <w:rPr>
                <w:color w:val="000000"/>
                <w:sz w:val="20"/>
                <w:szCs w:val="20"/>
              </w:rPr>
              <w:t>0</w:t>
            </w:r>
          </w:p>
        </w:tc>
        <w:tc>
          <w:tcPr>
            <w:tcW w:w="811" w:type="dxa"/>
            <w:tcBorders>
              <w:top w:val="nil"/>
              <w:left w:val="nil"/>
              <w:bottom w:val="single" w:sz="4" w:space="0" w:color="auto"/>
              <w:right w:val="single" w:sz="4" w:space="0" w:color="auto"/>
            </w:tcBorders>
            <w:shd w:val="clear" w:color="auto" w:fill="auto"/>
            <w:noWrap/>
            <w:vAlign w:val="bottom"/>
            <w:hideMark/>
          </w:tcPr>
          <w:p w14:paraId="49349535" w14:textId="77777777" w:rsidR="00373F18" w:rsidRPr="006A6C7E" w:rsidRDefault="00373F18" w:rsidP="00373F18">
            <w:pPr>
              <w:jc w:val="center"/>
              <w:rPr>
                <w:color w:val="000000"/>
                <w:sz w:val="20"/>
                <w:szCs w:val="20"/>
              </w:rPr>
            </w:pPr>
            <w:r w:rsidRPr="006A6C7E">
              <w:rPr>
                <w:color w:val="000000"/>
                <w:sz w:val="20"/>
                <w:szCs w:val="20"/>
              </w:rPr>
              <w:t>0</w:t>
            </w:r>
          </w:p>
        </w:tc>
        <w:tc>
          <w:tcPr>
            <w:tcW w:w="957" w:type="dxa"/>
            <w:tcBorders>
              <w:top w:val="nil"/>
              <w:left w:val="nil"/>
              <w:bottom w:val="single" w:sz="4" w:space="0" w:color="auto"/>
              <w:right w:val="single" w:sz="4" w:space="0" w:color="auto"/>
            </w:tcBorders>
            <w:shd w:val="clear" w:color="auto" w:fill="auto"/>
            <w:noWrap/>
            <w:vAlign w:val="bottom"/>
            <w:hideMark/>
          </w:tcPr>
          <w:p w14:paraId="014D0160" w14:textId="77777777" w:rsidR="00373F18" w:rsidRPr="006A6C7E" w:rsidRDefault="00373F18" w:rsidP="00373F18">
            <w:pPr>
              <w:jc w:val="center"/>
              <w:rPr>
                <w:color w:val="000000"/>
                <w:sz w:val="20"/>
                <w:szCs w:val="20"/>
              </w:rPr>
            </w:pPr>
            <w:r w:rsidRPr="006A6C7E">
              <w:rPr>
                <w:color w:val="000000"/>
                <w:sz w:val="20"/>
                <w:szCs w:val="20"/>
              </w:rPr>
              <w:t>0</w:t>
            </w:r>
          </w:p>
        </w:tc>
      </w:tr>
      <w:tr w:rsidR="00373F18" w:rsidRPr="006A6C7E" w14:paraId="01AD9EC0" w14:textId="77777777" w:rsidTr="00373F18">
        <w:trPr>
          <w:trHeight w:val="268"/>
        </w:trPr>
        <w:tc>
          <w:tcPr>
            <w:tcW w:w="893" w:type="dxa"/>
            <w:tcBorders>
              <w:top w:val="nil"/>
              <w:left w:val="single" w:sz="4" w:space="0" w:color="auto"/>
              <w:bottom w:val="single" w:sz="4" w:space="0" w:color="auto"/>
              <w:right w:val="single" w:sz="4" w:space="0" w:color="auto"/>
            </w:tcBorders>
            <w:shd w:val="clear" w:color="auto" w:fill="auto"/>
            <w:noWrap/>
            <w:vAlign w:val="bottom"/>
            <w:hideMark/>
          </w:tcPr>
          <w:p w14:paraId="198D1CAB" w14:textId="77777777" w:rsidR="00373F18" w:rsidRPr="006A6C7E" w:rsidRDefault="00373F18" w:rsidP="00373F18">
            <w:pPr>
              <w:jc w:val="center"/>
              <w:rPr>
                <w:color w:val="000000"/>
                <w:sz w:val="20"/>
                <w:szCs w:val="20"/>
              </w:rPr>
            </w:pPr>
            <w:r w:rsidRPr="006A6C7E">
              <w:rPr>
                <w:color w:val="000000"/>
                <w:sz w:val="20"/>
                <w:szCs w:val="20"/>
              </w:rPr>
              <w:t>2027</w:t>
            </w:r>
          </w:p>
        </w:tc>
        <w:tc>
          <w:tcPr>
            <w:tcW w:w="822" w:type="dxa"/>
            <w:tcBorders>
              <w:top w:val="nil"/>
              <w:left w:val="nil"/>
              <w:bottom w:val="single" w:sz="4" w:space="0" w:color="auto"/>
              <w:right w:val="single" w:sz="4" w:space="0" w:color="auto"/>
            </w:tcBorders>
            <w:shd w:val="clear" w:color="auto" w:fill="auto"/>
            <w:noWrap/>
            <w:vAlign w:val="bottom"/>
            <w:hideMark/>
          </w:tcPr>
          <w:p w14:paraId="55919D27" w14:textId="77777777" w:rsidR="00373F18" w:rsidRPr="006A6C7E" w:rsidRDefault="00373F18" w:rsidP="00373F18">
            <w:pPr>
              <w:jc w:val="center"/>
              <w:rPr>
                <w:color w:val="000000"/>
                <w:sz w:val="20"/>
                <w:szCs w:val="20"/>
              </w:rPr>
            </w:pPr>
            <w:r w:rsidRPr="006A6C7E">
              <w:rPr>
                <w:color w:val="000000"/>
                <w:sz w:val="20"/>
                <w:szCs w:val="20"/>
              </w:rPr>
              <w:t>3,778</w:t>
            </w:r>
          </w:p>
        </w:tc>
        <w:tc>
          <w:tcPr>
            <w:tcW w:w="888" w:type="dxa"/>
            <w:tcBorders>
              <w:top w:val="nil"/>
              <w:left w:val="nil"/>
              <w:bottom w:val="single" w:sz="4" w:space="0" w:color="auto"/>
              <w:right w:val="single" w:sz="4" w:space="0" w:color="auto"/>
            </w:tcBorders>
            <w:shd w:val="clear" w:color="auto" w:fill="auto"/>
            <w:noWrap/>
            <w:vAlign w:val="bottom"/>
            <w:hideMark/>
          </w:tcPr>
          <w:p w14:paraId="4E46C83B" w14:textId="77777777" w:rsidR="00373F18" w:rsidRPr="006A6C7E" w:rsidRDefault="00373F18" w:rsidP="00373F18">
            <w:pPr>
              <w:jc w:val="center"/>
              <w:rPr>
                <w:color w:val="000000"/>
                <w:sz w:val="20"/>
                <w:szCs w:val="20"/>
              </w:rPr>
            </w:pPr>
            <w:r w:rsidRPr="006A6C7E">
              <w:rPr>
                <w:color w:val="000000"/>
                <w:sz w:val="20"/>
                <w:szCs w:val="20"/>
              </w:rPr>
              <w:t>1,06</w:t>
            </w:r>
          </w:p>
        </w:tc>
        <w:tc>
          <w:tcPr>
            <w:tcW w:w="889" w:type="dxa"/>
            <w:tcBorders>
              <w:top w:val="nil"/>
              <w:left w:val="nil"/>
              <w:bottom w:val="single" w:sz="4" w:space="0" w:color="auto"/>
              <w:right w:val="single" w:sz="4" w:space="0" w:color="auto"/>
            </w:tcBorders>
            <w:shd w:val="clear" w:color="auto" w:fill="auto"/>
            <w:noWrap/>
            <w:vAlign w:val="bottom"/>
            <w:hideMark/>
          </w:tcPr>
          <w:p w14:paraId="0C7C668A" w14:textId="77777777" w:rsidR="00373F18" w:rsidRPr="006A6C7E" w:rsidRDefault="00373F18" w:rsidP="00373F18">
            <w:pPr>
              <w:jc w:val="center"/>
              <w:rPr>
                <w:color w:val="000000"/>
                <w:sz w:val="20"/>
                <w:szCs w:val="20"/>
              </w:rPr>
            </w:pPr>
            <w:r w:rsidRPr="006A6C7E">
              <w:rPr>
                <w:color w:val="000000"/>
                <w:sz w:val="20"/>
                <w:szCs w:val="20"/>
              </w:rPr>
              <w:t>1,10</w:t>
            </w:r>
          </w:p>
        </w:tc>
        <w:tc>
          <w:tcPr>
            <w:tcW w:w="846" w:type="dxa"/>
            <w:tcBorders>
              <w:top w:val="nil"/>
              <w:left w:val="nil"/>
              <w:bottom w:val="single" w:sz="4" w:space="0" w:color="auto"/>
              <w:right w:val="single" w:sz="4" w:space="0" w:color="auto"/>
            </w:tcBorders>
            <w:shd w:val="clear" w:color="auto" w:fill="auto"/>
            <w:noWrap/>
            <w:vAlign w:val="bottom"/>
            <w:hideMark/>
          </w:tcPr>
          <w:p w14:paraId="1B766D37" w14:textId="77777777" w:rsidR="00373F18" w:rsidRPr="006A6C7E" w:rsidRDefault="00373F18" w:rsidP="00373F18">
            <w:pPr>
              <w:jc w:val="center"/>
              <w:rPr>
                <w:color w:val="000000"/>
                <w:sz w:val="20"/>
                <w:szCs w:val="20"/>
              </w:rPr>
            </w:pPr>
            <w:r w:rsidRPr="006A6C7E">
              <w:rPr>
                <w:color w:val="000000"/>
                <w:sz w:val="20"/>
                <w:szCs w:val="20"/>
              </w:rPr>
              <w:t>14,141</w:t>
            </w:r>
          </w:p>
        </w:tc>
        <w:tc>
          <w:tcPr>
            <w:tcW w:w="854" w:type="dxa"/>
            <w:tcBorders>
              <w:top w:val="nil"/>
              <w:left w:val="nil"/>
              <w:bottom w:val="single" w:sz="4" w:space="0" w:color="auto"/>
              <w:right w:val="single" w:sz="4" w:space="0" w:color="auto"/>
            </w:tcBorders>
            <w:shd w:val="clear" w:color="auto" w:fill="auto"/>
            <w:noWrap/>
            <w:vAlign w:val="bottom"/>
            <w:hideMark/>
          </w:tcPr>
          <w:p w14:paraId="2948897C" w14:textId="77777777" w:rsidR="00373F18" w:rsidRPr="006A6C7E" w:rsidRDefault="00373F18" w:rsidP="00373F18">
            <w:pPr>
              <w:jc w:val="center"/>
              <w:rPr>
                <w:color w:val="000000"/>
                <w:sz w:val="20"/>
                <w:szCs w:val="20"/>
              </w:rPr>
            </w:pPr>
            <w:r w:rsidRPr="006A6C7E">
              <w:rPr>
                <w:color w:val="000000"/>
                <w:sz w:val="20"/>
                <w:szCs w:val="20"/>
              </w:rPr>
              <w:t>3,99</w:t>
            </w:r>
          </w:p>
        </w:tc>
        <w:tc>
          <w:tcPr>
            <w:tcW w:w="1602" w:type="dxa"/>
            <w:tcBorders>
              <w:top w:val="nil"/>
              <w:left w:val="nil"/>
              <w:bottom w:val="single" w:sz="4" w:space="0" w:color="auto"/>
              <w:right w:val="single" w:sz="4" w:space="0" w:color="auto"/>
            </w:tcBorders>
            <w:shd w:val="clear" w:color="auto" w:fill="auto"/>
            <w:noWrap/>
            <w:vAlign w:val="bottom"/>
            <w:hideMark/>
          </w:tcPr>
          <w:p w14:paraId="5ECF1DDB" w14:textId="77777777" w:rsidR="00373F18" w:rsidRPr="006A6C7E" w:rsidRDefault="00373F18" w:rsidP="00373F18">
            <w:pPr>
              <w:jc w:val="center"/>
              <w:rPr>
                <w:color w:val="000000"/>
                <w:sz w:val="20"/>
                <w:szCs w:val="20"/>
              </w:rPr>
            </w:pPr>
            <w:r w:rsidRPr="006A6C7E">
              <w:rPr>
                <w:color w:val="000000"/>
                <w:sz w:val="20"/>
                <w:szCs w:val="20"/>
              </w:rPr>
              <w:t>0,008</w:t>
            </w:r>
          </w:p>
        </w:tc>
        <w:tc>
          <w:tcPr>
            <w:tcW w:w="816" w:type="dxa"/>
            <w:tcBorders>
              <w:top w:val="nil"/>
              <w:left w:val="nil"/>
              <w:bottom w:val="single" w:sz="4" w:space="0" w:color="auto"/>
              <w:right w:val="single" w:sz="4" w:space="0" w:color="auto"/>
            </w:tcBorders>
            <w:shd w:val="clear" w:color="auto" w:fill="auto"/>
            <w:noWrap/>
            <w:vAlign w:val="bottom"/>
            <w:hideMark/>
          </w:tcPr>
          <w:p w14:paraId="4AB94328" w14:textId="77777777" w:rsidR="00373F18" w:rsidRPr="006A6C7E" w:rsidRDefault="00373F18" w:rsidP="00373F18">
            <w:pPr>
              <w:jc w:val="center"/>
              <w:rPr>
                <w:color w:val="000000"/>
                <w:sz w:val="20"/>
                <w:szCs w:val="20"/>
              </w:rPr>
            </w:pPr>
            <w:r w:rsidRPr="006A6C7E">
              <w:rPr>
                <w:color w:val="000000"/>
                <w:sz w:val="20"/>
                <w:szCs w:val="20"/>
              </w:rPr>
              <w:t>4,414</w:t>
            </w:r>
          </w:p>
        </w:tc>
        <w:tc>
          <w:tcPr>
            <w:tcW w:w="949" w:type="dxa"/>
            <w:tcBorders>
              <w:top w:val="nil"/>
              <w:left w:val="nil"/>
              <w:bottom w:val="single" w:sz="4" w:space="0" w:color="auto"/>
              <w:right w:val="single" w:sz="4" w:space="0" w:color="auto"/>
            </w:tcBorders>
            <w:shd w:val="clear" w:color="auto" w:fill="auto"/>
            <w:noWrap/>
            <w:vAlign w:val="bottom"/>
            <w:hideMark/>
          </w:tcPr>
          <w:p w14:paraId="40524540" w14:textId="77777777" w:rsidR="00373F18" w:rsidRPr="006A6C7E" w:rsidRDefault="00373F18" w:rsidP="00373F18">
            <w:pPr>
              <w:jc w:val="center"/>
              <w:rPr>
                <w:color w:val="000000"/>
                <w:sz w:val="20"/>
                <w:szCs w:val="20"/>
              </w:rPr>
            </w:pPr>
            <w:r w:rsidRPr="006A6C7E">
              <w:rPr>
                <w:color w:val="000000"/>
                <w:sz w:val="20"/>
                <w:szCs w:val="20"/>
              </w:rPr>
              <w:t>4,414</w:t>
            </w:r>
          </w:p>
        </w:tc>
        <w:tc>
          <w:tcPr>
            <w:tcW w:w="934" w:type="dxa"/>
            <w:tcBorders>
              <w:top w:val="nil"/>
              <w:left w:val="nil"/>
              <w:bottom w:val="single" w:sz="4" w:space="0" w:color="auto"/>
              <w:right w:val="single" w:sz="4" w:space="0" w:color="auto"/>
            </w:tcBorders>
            <w:shd w:val="clear" w:color="auto" w:fill="auto"/>
            <w:noWrap/>
            <w:vAlign w:val="bottom"/>
            <w:hideMark/>
          </w:tcPr>
          <w:p w14:paraId="2F377B6C" w14:textId="77777777" w:rsidR="00373F18" w:rsidRPr="006A6C7E" w:rsidRDefault="00373F18" w:rsidP="00373F18">
            <w:pPr>
              <w:jc w:val="center"/>
              <w:rPr>
                <w:color w:val="000000"/>
                <w:sz w:val="20"/>
                <w:szCs w:val="20"/>
              </w:rPr>
            </w:pPr>
            <w:r w:rsidRPr="006A6C7E">
              <w:rPr>
                <w:color w:val="000000"/>
                <w:sz w:val="20"/>
                <w:szCs w:val="20"/>
              </w:rPr>
              <w:t>16,405</w:t>
            </w:r>
          </w:p>
        </w:tc>
        <w:tc>
          <w:tcPr>
            <w:tcW w:w="1008" w:type="dxa"/>
            <w:tcBorders>
              <w:top w:val="nil"/>
              <w:left w:val="nil"/>
              <w:bottom w:val="single" w:sz="4" w:space="0" w:color="auto"/>
              <w:right w:val="single" w:sz="4" w:space="0" w:color="auto"/>
            </w:tcBorders>
            <w:shd w:val="clear" w:color="auto" w:fill="auto"/>
            <w:noWrap/>
            <w:vAlign w:val="bottom"/>
            <w:hideMark/>
          </w:tcPr>
          <w:p w14:paraId="7E86A989" w14:textId="77777777" w:rsidR="00373F18" w:rsidRPr="006A6C7E" w:rsidRDefault="00373F18" w:rsidP="00373F18">
            <w:pPr>
              <w:jc w:val="center"/>
              <w:rPr>
                <w:color w:val="000000"/>
                <w:sz w:val="20"/>
                <w:szCs w:val="20"/>
              </w:rPr>
            </w:pPr>
            <w:r w:rsidRPr="006A6C7E">
              <w:rPr>
                <w:color w:val="000000"/>
                <w:sz w:val="20"/>
                <w:szCs w:val="20"/>
              </w:rPr>
              <w:t>16,405</w:t>
            </w:r>
          </w:p>
        </w:tc>
        <w:tc>
          <w:tcPr>
            <w:tcW w:w="1471" w:type="dxa"/>
            <w:tcBorders>
              <w:top w:val="nil"/>
              <w:left w:val="nil"/>
              <w:bottom w:val="single" w:sz="4" w:space="0" w:color="auto"/>
              <w:right w:val="single" w:sz="4" w:space="0" w:color="auto"/>
            </w:tcBorders>
            <w:shd w:val="clear" w:color="auto" w:fill="auto"/>
            <w:noWrap/>
            <w:vAlign w:val="bottom"/>
            <w:hideMark/>
          </w:tcPr>
          <w:p w14:paraId="0F22DBAB" w14:textId="77777777" w:rsidR="00373F18" w:rsidRPr="006A6C7E" w:rsidRDefault="00373F18" w:rsidP="00373F18">
            <w:pPr>
              <w:jc w:val="center"/>
              <w:rPr>
                <w:color w:val="000000"/>
                <w:sz w:val="20"/>
                <w:szCs w:val="20"/>
              </w:rPr>
            </w:pPr>
            <w:r w:rsidRPr="006A6C7E">
              <w:rPr>
                <w:color w:val="000000"/>
                <w:sz w:val="20"/>
                <w:szCs w:val="20"/>
              </w:rPr>
              <w:t>14,4</w:t>
            </w:r>
          </w:p>
        </w:tc>
        <w:tc>
          <w:tcPr>
            <w:tcW w:w="820" w:type="dxa"/>
            <w:tcBorders>
              <w:top w:val="nil"/>
              <w:left w:val="nil"/>
              <w:bottom w:val="single" w:sz="4" w:space="0" w:color="auto"/>
              <w:right w:val="single" w:sz="4" w:space="0" w:color="auto"/>
            </w:tcBorders>
            <w:shd w:val="clear" w:color="auto" w:fill="auto"/>
            <w:noWrap/>
            <w:vAlign w:val="bottom"/>
            <w:hideMark/>
          </w:tcPr>
          <w:p w14:paraId="4751DC01" w14:textId="77777777" w:rsidR="00373F18" w:rsidRPr="006A6C7E" w:rsidRDefault="00373F18" w:rsidP="00373F18">
            <w:pPr>
              <w:jc w:val="center"/>
              <w:rPr>
                <w:color w:val="000000"/>
                <w:sz w:val="20"/>
                <w:szCs w:val="20"/>
              </w:rPr>
            </w:pPr>
            <w:r w:rsidRPr="006A6C7E">
              <w:rPr>
                <w:color w:val="000000"/>
                <w:sz w:val="20"/>
                <w:szCs w:val="20"/>
              </w:rPr>
              <w:t>0</w:t>
            </w:r>
          </w:p>
        </w:tc>
        <w:tc>
          <w:tcPr>
            <w:tcW w:w="811" w:type="dxa"/>
            <w:tcBorders>
              <w:top w:val="nil"/>
              <w:left w:val="nil"/>
              <w:bottom w:val="single" w:sz="4" w:space="0" w:color="auto"/>
              <w:right w:val="single" w:sz="4" w:space="0" w:color="auto"/>
            </w:tcBorders>
            <w:shd w:val="clear" w:color="auto" w:fill="auto"/>
            <w:noWrap/>
            <w:vAlign w:val="bottom"/>
            <w:hideMark/>
          </w:tcPr>
          <w:p w14:paraId="2A71E4A3" w14:textId="77777777" w:rsidR="00373F18" w:rsidRPr="006A6C7E" w:rsidRDefault="00373F18" w:rsidP="00373F18">
            <w:pPr>
              <w:jc w:val="center"/>
              <w:rPr>
                <w:color w:val="000000"/>
                <w:sz w:val="20"/>
                <w:szCs w:val="20"/>
              </w:rPr>
            </w:pPr>
            <w:r w:rsidRPr="006A6C7E">
              <w:rPr>
                <w:color w:val="000000"/>
                <w:sz w:val="20"/>
                <w:szCs w:val="20"/>
              </w:rPr>
              <w:t>0</w:t>
            </w:r>
          </w:p>
        </w:tc>
        <w:tc>
          <w:tcPr>
            <w:tcW w:w="957" w:type="dxa"/>
            <w:tcBorders>
              <w:top w:val="nil"/>
              <w:left w:val="nil"/>
              <w:bottom w:val="single" w:sz="4" w:space="0" w:color="auto"/>
              <w:right w:val="single" w:sz="4" w:space="0" w:color="auto"/>
            </w:tcBorders>
            <w:shd w:val="clear" w:color="auto" w:fill="auto"/>
            <w:noWrap/>
            <w:vAlign w:val="bottom"/>
            <w:hideMark/>
          </w:tcPr>
          <w:p w14:paraId="6E5D059F" w14:textId="77777777" w:rsidR="00373F18" w:rsidRPr="006A6C7E" w:rsidRDefault="00373F18" w:rsidP="00373F18">
            <w:pPr>
              <w:jc w:val="center"/>
              <w:rPr>
                <w:color w:val="000000"/>
                <w:sz w:val="20"/>
                <w:szCs w:val="20"/>
              </w:rPr>
            </w:pPr>
            <w:r w:rsidRPr="006A6C7E">
              <w:rPr>
                <w:color w:val="000000"/>
                <w:sz w:val="20"/>
                <w:szCs w:val="20"/>
              </w:rPr>
              <w:t>0</w:t>
            </w:r>
          </w:p>
        </w:tc>
      </w:tr>
      <w:tr w:rsidR="00373F18" w:rsidRPr="006A6C7E" w14:paraId="79FDA14D" w14:textId="77777777" w:rsidTr="00373F18">
        <w:trPr>
          <w:trHeight w:val="268"/>
        </w:trPr>
        <w:tc>
          <w:tcPr>
            <w:tcW w:w="893" w:type="dxa"/>
            <w:tcBorders>
              <w:top w:val="nil"/>
              <w:left w:val="single" w:sz="4" w:space="0" w:color="auto"/>
              <w:bottom w:val="single" w:sz="4" w:space="0" w:color="auto"/>
              <w:right w:val="single" w:sz="4" w:space="0" w:color="auto"/>
            </w:tcBorders>
            <w:shd w:val="clear" w:color="auto" w:fill="auto"/>
            <w:noWrap/>
            <w:vAlign w:val="bottom"/>
            <w:hideMark/>
          </w:tcPr>
          <w:p w14:paraId="7CAFD422" w14:textId="77777777" w:rsidR="00373F18" w:rsidRPr="006A6C7E" w:rsidRDefault="00373F18" w:rsidP="00373F18">
            <w:pPr>
              <w:jc w:val="center"/>
              <w:rPr>
                <w:color w:val="000000"/>
                <w:sz w:val="20"/>
                <w:szCs w:val="20"/>
              </w:rPr>
            </w:pPr>
            <w:r w:rsidRPr="006A6C7E">
              <w:rPr>
                <w:color w:val="000000"/>
                <w:sz w:val="20"/>
                <w:szCs w:val="20"/>
              </w:rPr>
              <w:t>2028</w:t>
            </w:r>
          </w:p>
        </w:tc>
        <w:tc>
          <w:tcPr>
            <w:tcW w:w="822" w:type="dxa"/>
            <w:tcBorders>
              <w:top w:val="nil"/>
              <w:left w:val="nil"/>
              <w:bottom w:val="single" w:sz="4" w:space="0" w:color="auto"/>
              <w:right w:val="single" w:sz="4" w:space="0" w:color="auto"/>
            </w:tcBorders>
            <w:shd w:val="clear" w:color="auto" w:fill="auto"/>
            <w:noWrap/>
            <w:vAlign w:val="bottom"/>
            <w:hideMark/>
          </w:tcPr>
          <w:p w14:paraId="006A18E4" w14:textId="77777777" w:rsidR="00373F18" w:rsidRPr="006A6C7E" w:rsidRDefault="00373F18" w:rsidP="00373F18">
            <w:pPr>
              <w:jc w:val="center"/>
              <w:rPr>
                <w:color w:val="000000"/>
                <w:sz w:val="20"/>
                <w:szCs w:val="20"/>
              </w:rPr>
            </w:pPr>
            <w:r w:rsidRPr="006A6C7E">
              <w:rPr>
                <w:color w:val="000000"/>
                <w:sz w:val="20"/>
                <w:szCs w:val="20"/>
              </w:rPr>
              <w:t>1,590</w:t>
            </w:r>
          </w:p>
        </w:tc>
        <w:tc>
          <w:tcPr>
            <w:tcW w:w="888" w:type="dxa"/>
            <w:tcBorders>
              <w:top w:val="nil"/>
              <w:left w:val="nil"/>
              <w:bottom w:val="single" w:sz="4" w:space="0" w:color="auto"/>
              <w:right w:val="single" w:sz="4" w:space="0" w:color="auto"/>
            </w:tcBorders>
            <w:shd w:val="clear" w:color="auto" w:fill="auto"/>
            <w:noWrap/>
            <w:vAlign w:val="bottom"/>
            <w:hideMark/>
          </w:tcPr>
          <w:p w14:paraId="014982AD" w14:textId="77777777" w:rsidR="00373F18" w:rsidRPr="006A6C7E" w:rsidRDefault="00373F18" w:rsidP="00373F18">
            <w:pPr>
              <w:jc w:val="center"/>
              <w:rPr>
                <w:color w:val="000000"/>
                <w:sz w:val="20"/>
                <w:szCs w:val="20"/>
              </w:rPr>
            </w:pPr>
            <w:r w:rsidRPr="006A6C7E">
              <w:rPr>
                <w:color w:val="000000"/>
                <w:sz w:val="20"/>
                <w:szCs w:val="20"/>
              </w:rPr>
              <w:t>0,45</w:t>
            </w:r>
          </w:p>
        </w:tc>
        <w:tc>
          <w:tcPr>
            <w:tcW w:w="889" w:type="dxa"/>
            <w:tcBorders>
              <w:top w:val="nil"/>
              <w:left w:val="nil"/>
              <w:bottom w:val="single" w:sz="4" w:space="0" w:color="auto"/>
              <w:right w:val="single" w:sz="4" w:space="0" w:color="auto"/>
            </w:tcBorders>
            <w:shd w:val="clear" w:color="auto" w:fill="auto"/>
            <w:noWrap/>
            <w:vAlign w:val="bottom"/>
            <w:hideMark/>
          </w:tcPr>
          <w:p w14:paraId="7C26E1E4" w14:textId="77777777" w:rsidR="00373F18" w:rsidRPr="006A6C7E" w:rsidRDefault="00373F18" w:rsidP="00373F18">
            <w:pPr>
              <w:jc w:val="center"/>
              <w:rPr>
                <w:color w:val="000000"/>
                <w:sz w:val="20"/>
                <w:szCs w:val="20"/>
              </w:rPr>
            </w:pPr>
            <w:r w:rsidRPr="006A6C7E">
              <w:rPr>
                <w:color w:val="000000"/>
                <w:sz w:val="20"/>
                <w:szCs w:val="20"/>
              </w:rPr>
              <w:t>0,47</w:t>
            </w:r>
          </w:p>
        </w:tc>
        <w:tc>
          <w:tcPr>
            <w:tcW w:w="846" w:type="dxa"/>
            <w:tcBorders>
              <w:top w:val="nil"/>
              <w:left w:val="nil"/>
              <w:bottom w:val="single" w:sz="4" w:space="0" w:color="auto"/>
              <w:right w:val="single" w:sz="4" w:space="0" w:color="auto"/>
            </w:tcBorders>
            <w:shd w:val="clear" w:color="auto" w:fill="auto"/>
            <w:noWrap/>
            <w:vAlign w:val="bottom"/>
            <w:hideMark/>
          </w:tcPr>
          <w:p w14:paraId="7AB4D242" w14:textId="77777777" w:rsidR="00373F18" w:rsidRPr="006A6C7E" w:rsidRDefault="00373F18" w:rsidP="00373F18">
            <w:pPr>
              <w:jc w:val="center"/>
              <w:rPr>
                <w:color w:val="000000"/>
                <w:sz w:val="20"/>
                <w:szCs w:val="20"/>
              </w:rPr>
            </w:pPr>
            <w:r w:rsidRPr="006A6C7E">
              <w:rPr>
                <w:color w:val="000000"/>
                <w:sz w:val="20"/>
                <w:szCs w:val="20"/>
              </w:rPr>
              <w:t>15,731</w:t>
            </w:r>
          </w:p>
        </w:tc>
        <w:tc>
          <w:tcPr>
            <w:tcW w:w="854" w:type="dxa"/>
            <w:tcBorders>
              <w:top w:val="nil"/>
              <w:left w:val="nil"/>
              <w:bottom w:val="single" w:sz="4" w:space="0" w:color="auto"/>
              <w:right w:val="single" w:sz="4" w:space="0" w:color="auto"/>
            </w:tcBorders>
            <w:shd w:val="clear" w:color="auto" w:fill="auto"/>
            <w:noWrap/>
            <w:vAlign w:val="bottom"/>
            <w:hideMark/>
          </w:tcPr>
          <w:p w14:paraId="05F32B30" w14:textId="77777777" w:rsidR="00373F18" w:rsidRPr="006A6C7E" w:rsidRDefault="00373F18" w:rsidP="00373F18">
            <w:pPr>
              <w:jc w:val="center"/>
              <w:rPr>
                <w:color w:val="000000"/>
                <w:sz w:val="20"/>
                <w:szCs w:val="20"/>
              </w:rPr>
            </w:pPr>
            <w:r w:rsidRPr="006A6C7E">
              <w:rPr>
                <w:color w:val="000000"/>
                <w:sz w:val="20"/>
                <w:szCs w:val="20"/>
              </w:rPr>
              <w:t>4,43</w:t>
            </w:r>
          </w:p>
        </w:tc>
        <w:tc>
          <w:tcPr>
            <w:tcW w:w="1602" w:type="dxa"/>
            <w:tcBorders>
              <w:top w:val="nil"/>
              <w:left w:val="nil"/>
              <w:bottom w:val="single" w:sz="4" w:space="0" w:color="auto"/>
              <w:right w:val="single" w:sz="4" w:space="0" w:color="auto"/>
            </w:tcBorders>
            <w:shd w:val="clear" w:color="auto" w:fill="auto"/>
            <w:noWrap/>
            <w:vAlign w:val="bottom"/>
            <w:hideMark/>
          </w:tcPr>
          <w:p w14:paraId="5CCC71A1" w14:textId="77777777" w:rsidR="00373F18" w:rsidRPr="006A6C7E" w:rsidRDefault="00373F18" w:rsidP="00373F18">
            <w:pPr>
              <w:jc w:val="center"/>
              <w:rPr>
                <w:color w:val="000000"/>
                <w:sz w:val="20"/>
                <w:szCs w:val="20"/>
              </w:rPr>
            </w:pPr>
            <w:r w:rsidRPr="006A6C7E">
              <w:rPr>
                <w:color w:val="000000"/>
                <w:sz w:val="20"/>
                <w:szCs w:val="20"/>
              </w:rPr>
              <w:t>0,009</w:t>
            </w:r>
          </w:p>
        </w:tc>
        <w:tc>
          <w:tcPr>
            <w:tcW w:w="816" w:type="dxa"/>
            <w:tcBorders>
              <w:top w:val="nil"/>
              <w:left w:val="nil"/>
              <w:bottom w:val="single" w:sz="4" w:space="0" w:color="auto"/>
              <w:right w:val="single" w:sz="4" w:space="0" w:color="auto"/>
            </w:tcBorders>
            <w:shd w:val="clear" w:color="auto" w:fill="auto"/>
            <w:noWrap/>
            <w:vAlign w:val="bottom"/>
            <w:hideMark/>
          </w:tcPr>
          <w:p w14:paraId="2A30193D" w14:textId="77777777" w:rsidR="00373F18" w:rsidRPr="006A6C7E" w:rsidRDefault="00373F18" w:rsidP="00373F18">
            <w:pPr>
              <w:jc w:val="center"/>
              <w:rPr>
                <w:color w:val="000000"/>
                <w:sz w:val="20"/>
                <w:szCs w:val="20"/>
              </w:rPr>
            </w:pPr>
            <w:r w:rsidRPr="006A6C7E">
              <w:rPr>
                <w:color w:val="000000"/>
                <w:sz w:val="20"/>
                <w:szCs w:val="20"/>
              </w:rPr>
              <w:t>1,916</w:t>
            </w:r>
          </w:p>
        </w:tc>
        <w:tc>
          <w:tcPr>
            <w:tcW w:w="949" w:type="dxa"/>
            <w:tcBorders>
              <w:top w:val="nil"/>
              <w:left w:val="nil"/>
              <w:bottom w:val="single" w:sz="4" w:space="0" w:color="auto"/>
              <w:right w:val="single" w:sz="4" w:space="0" w:color="auto"/>
            </w:tcBorders>
            <w:shd w:val="clear" w:color="auto" w:fill="auto"/>
            <w:noWrap/>
            <w:vAlign w:val="bottom"/>
            <w:hideMark/>
          </w:tcPr>
          <w:p w14:paraId="1244F448" w14:textId="77777777" w:rsidR="00373F18" w:rsidRPr="006A6C7E" w:rsidRDefault="00373F18" w:rsidP="00373F18">
            <w:pPr>
              <w:jc w:val="center"/>
              <w:rPr>
                <w:color w:val="000000"/>
                <w:sz w:val="20"/>
                <w:szCs w:val="20"/>
              </w:rPr>
            </w:pPr>
            <w:r w:rsidRPr="006A6C7E">
              <w:rPr>
                <w:color w:val="000000"/>
                <w:sz w:val="20"/>
                <w:szCs w:val="20"/>
              </w:rPr>
              <w:t>1,916</w:t>
            </w:r>
          </w:p>
        </w:tc>
        <w:tc>
          <w:tcPr>
            <w:tcW w:w="934" w:type="dxa"/>
            <w:tcBorders>
              <w:top w:val="nil"/>
              <w:left w:val="nil"/>
              <w:bottom w:val="single" w:sz="4" w:space="0" w:color="auto"/>
              <w:right w:val="single" w:sz="4" w:space="0" w:color="auto"/>
            </w:tcBorders>
            <w:shd w:val="clear" w:color="auto" w:fill="auto"/>
            <w:noWrap/>
            <w:vAlign w:val="bottom"/>
            <w:hideMark/>
          </w:tcPr>
          <w:p w14:paraId="7A5C2DB1" w14:textId="77777777" w:rsidR="00373F18" w:rsidRPr="006A6C7E" w:rsidRDefault="00373F18" w:rsidP="00373F18">
            <w:pPr>
              <w:jc w:val="center"/>
              <w:rPr>
                <w:color w:val="000000"/>
                <w:sz w:val="20"/>
                <w:szCs w:val="20"/>
              </w:rPr>
            </w:pPr>
            <w:r w:rsidRPr="006A6C7E">
              <w:rPr>
                <w:color w:val="000000"/>
                <w:sz w:val="20"/>
                <w:szCs w:val="20"/>
              </w:rPr>
              <w:t>18,321</w:t>
            </w:r>
          </w:p>
        </w:tc>
        <w:tc>
          <w:tcPr>
            <w:tcW w:w="1008" w:type="dxa"/>
            <w:tcBorders>
              <w:top w:val="nil"/>
              <w:left w:val="nil"/>
              <w:bottom w:val="single" w:sz="4" w:space="0" w:color="auto"/>
              <w:right w:val="single" w:sz="4" w:space="0" w:color="auto"/>
            </w:tcBorders>
            <w:shd w:val="clear" w:color="auto" w:fill="auto"/>
            <w:noWrap/>
            <w:vAlign w:val="bottom"/>
            <w:hideMark/>
          </w:tcPr>
          <w:p w14:paraId="3D51E0B4" w14:textId="77777777" w:rsidR="00373F18" w:rsidRPr="006A6C7E" w:rsidRDefault="00373F18" w:rsidP="00373F18">
            <w:pPr>
              <w:jc w:val="center"/>
              <w:rPr>
                <w:color w:val="000000"/>
                <w:sz w:val="20"/>
                <w:szCs w:val="20"/>
              </w:rPr>
            </w:pPr>
            <w:r w:rsidRPr="006A6C7E">
              <w:rPr>
                <w:color w:val="000000"/>
                <w:sz w:val="20"/>
                <w:szCs w:val="20"/>
              </w:rPr>
              <w:t>18,321</w:t>
            </w:r>
          </w:p>
        </w:tc>
        <w:tc>
          <w:tcPr>
            <w:tcW w:w="1471" w:type="dxa"/>
            <w:tcBorders>
              <w:top w:val="nil"/>
              <w:left w:val="nil"/>
              <w:bottom w:val="single" w:sz="4" w:space="0" w:color="auto"/>
              <w:right w:val="single" w:sz="4" w:space="0" w:color="auto"/>
            </w:tcBorders>
            <w:shd w:val="clear" w:color="auto" w:fill="auto"/>
            <w:noWrap/>
            <w:vAlign w:val="bottom"/>
            <w:hideMark/>
          </w:tcPr>
          <w:p w14:paraId="0926278B" w14:textId="77777777" w:rsidR="00373F18" w:rsidRPr="006A6C7E" w:rsidRDefault="00373F18" w:rsidP="00373F18">
            <w:pPr>
              <w:jc w:val="center"/>
              <w:rPr>
                <w:color w:val="000000"/>
                <w:sz w:val="20"/>
                <w:szCs w:val="20"/>
              </w:rPr>
            </w:pPr>
            <w:r w:rsidRPr="006A6C7E">
              <w:rPr>
                <w:color w:val="000000"/>
                <w:sz w:val="20"/>
                <w:szCs w:val="20"/>
              </w:rPr>
              <w:t>17,0</w:t>
            </w:r>
          </w:p>
        </w:tc>
        <w:tc>
          <w:tcPr>
            <w:tcW w:w="820" w:type="dxa"/>
            <w:tcBorders>
              <w:top w:val="nil"/>
              <w:left w:val="nil"/>
              <w:bottom w:val="single" w:sz="4" w:space="0" w:color="auto"/>
              <w:right w:val="single" w:sz="4" w:space="0" w:color="auto"/>
            </w:tcBorders>
            <w:shd w:val="clear" w:color="auto" w:fill="auto"/>
            <w:noWrap/>
            <w:vAlign w:val="bottom"/>
            <w:hideMark/>
          </w:tcPr>
          <w:p w14:paraId="17C7C448" w14:textId="77777777" w:rsidR="00373F18" w:rsidRPr="006A6C7E" w:rsidRDefault="00373F18" w:rsidP="00373F18">
            <w:pPr>
              <w:jc w:val="center"/>
              <w:rPr>
                <w:color w:val="000000"/>
                <w:sz w:val="20"/>
                <w:szCs w:val="20"/>
              </w:rPr>
            </w:pPr>
            <w:r w:rsidRPr="006A6C7E">
              <w:rPr>
                <w:color w:val="000000"/>
                <w:sz w:val="20"/>
                <w:szCs w:val="20"/>
              </w:rPr>
              <w:t>0</w:t>
            </w:r>
          </w:p>
        </w:tc>
        <w:tc>
          <w:tcPr>
            <w:tcW w:w="811" w:type="dxa"/>
            <w:tcBorders>
              <w:top w:val="nil"/>
              <w:left w:val="nil"/>
              <w:bottom w:val="single" w:sz="4" w:space="0" w:color="auto"/>
              <w:right w:val="single" w:sz="4" w:space="0" w:color="auto"/>
            </w:tcBorders>
            <w:shd w:val="clear" w:color="auto" w:fill="auto"/>
            <w:noWrap/>
            <w:vAlign w:val="bottom"/>
            <w:hideMark/>
          </w:tcPr>
          <w:p w14:paraId="65C1CE41" w14:textId="77777777" w:rsidR="00373F18" w:rsidRPr="006A6C7E" w:rsidRDefault="00373F18" w:rsidP="00373F18">
            <w:pPr>
              <w:jc w:val="center"/>
              <w:rPr>
                <w:color w:val="000000"/>
                <w:sz w:val="20"/>
                <w:szCs w:val="20"/>
              </w:rPr>
            </w:pPr>
            <w:r w:rsidRPr="006A6C7E">
              <w:rPr>
                <w:color w:val="000000"/>
                <w:sz w:val="20"/>
                <w:szCs w:val="20"/>
              </w:rPr>
              <w:t>0</w:t>
            </w:r>
          </w:p>
        </w:tc>
        <w:tc>
          <w:tcPr>
            <w:tcW w:w="957" w:type="dxa"/>
            <w:tcBorders>
              <w:top w:val="nil"/>
              <w:left w:val="nil"/>
              <w:bottom w:val="single" w:sz="4" w:space="0" w:color="auto"/>
              <w:right w:val="single" w:sz="4" w:space="0" w:color="auto"/>
            </w:tcBorders>
            <w:shd w:val="clear" w:color="auto" w:fill="auto"/>
            <w:noWrap/>
            <w:vAlign w:val="bottom"/>
            <w:hideMark/>
          </w:tcPr>
          <w:p w14:paraId="5712741F" w14:textId="77777777" w:rsidR="00373F18" w:rsidRPr="006A6C7E" w:rsidRDefault="00373F18" w:rsidP="00373F18">
            <w:pPr>
              <w:jc w:val="center"/>
              <w:rPr>
                <w:color w:val="000000"/>
                <w:sz w:val="20"/>
                <w:szCs w:val="20"/>
              </w:rPr>
            </w:pPr>
            <w:r w:rsidRPr="006A6C7E">
              <w:rPr>
                <w:color w:val="000000"/>
                <w:sz w:val="20"/>
                <w:szCs w:val="20"/>
              </w:rPr>
              <w:t>0</w:t>
            </w:r>
          </w:p>
        </w:tc>
      </w:tr>
    </w:tbl>
    <w:p w14:paraId="1221F139" w14:textId="77777777" w:rsidR="00373F18" w:rsidRDefault="00373F18" w:rsidP="00373F18">
      <w:pPr>
        <w:rPr>
          <w:b/>
          <w:sz w:val="20"/>
        </w:rPr>
      </w:pPr>
    </w:p>
    <w:p w14:paraId="3B2FE110" w14:textId="77777777" w:rsidR="00373F18" w:rsidRDefault="00373F18" w:rsidP="00373F18">
      <w:pPr>
        <w:rPr>
          <w:b/>
          <w:sz w:val="20"/>
        </w:rPr>
      </w:pPr>
    </w:p>
    <w:p w14:paraId="7972323A" w14:textId="77777777" w:rsidR="00F85A92" w:rsidRDefault="00F85A92">
      <w:pPr>
        <w:spacing w:after="160" w:line="259" w:lineRule="auto"/>
        <w:rPr>
          <w:b/>
          <w:sz w:val="20"/>
        </w:rPr>
      </w:pPr>
      <w:r>
        <w:rPr>
          <w:b/>
          <w:sz w:val="20"/>
        </w:rPr>
        <w:br w:type="page"/>
      </w:r>
    </w:p>
    <w:p w14:paraId="7A615173" w14:textId="2E0463B7" w:rsidR="00373F18" w:rsidRPr="00FE01BA" w:rsidRDefault="00373F18" w:rsidP="00FE01BA">
      <w:pPr>
        <w:spacing w:after="160" w:line="259" w:lineRule="auto"/>
        <w:rPr>
          <w:b/>
          <w:sz w:val="20"/>
        </w:rPr>
      </w:pPr>
      <w:r w:rsidRPr="00FE01BA">
        <w:rPr>
          <w:b/>
          <w:sz w:val="20"/>
        </w:rPr>
        <w:lastRenderedPageBreak/>
        <w:t xml:space="preserve">Таблица 4.4 –Характеристика основного фонда скважин по </w:t>
      </w:r>
      <w:r w:rsidRPr="00FE01BA">
        <w:rPr>
          <w:b/>
          <w:sz w:val="20"/>
          <w:szCs w:val="20"/>
          <w:lang w:val="kk-KZ"/>
        </w:rPr>
        <w:t>1 объекту</w:t>
      </w:r>
    </w:p>
    <w:p w14:paraId="027EB3C6" w14:textId="77777777" w:rsidR="00373F18" w:rsidRDefault="00373F18" w:rsidP="00373F18">
      <w:pPr>
        <w:rPr>
          <w:lang w:val="kk-KZ"/>
        </w:rPr>
      </w:pPr>
    </w:p>
    <w:p w14:paraId="0C065DA6" w14:textId="77777777" w:rsidR="0032460F" w:rsidRPr="00FE01BA" w:rsidRDefault="0032460F" w:rsidP="0032460F">
      <w:pPr>
        <w:rPr>
          <w:b/>
          <w:sz w:val="20"/>
          <w:szCs w:val="20"/>
          <w:lang w:val="kk-KZ"/>
        </w:rPr>
      </w:pPr>
      <w:r w:rsidRPr="00FE01BA">
        <w:rPr>
          <w:b/>
          <w:sz w:val="20"/>
          <w:szCs w:val="20"/>
        </w:rPr>
        <w:t xml:space="preserve">Таблица 4.5 – Характеристика основных показателей по отбору нефти, газа и жидкости по </w:t>
      </w:r>
      <w:r w:rsidRPr="00FE01BA">
        <w:rPr>
          <w:b/>
          <w:sz w:val="20"/>
          <w:szCs w:val="20"/>
          <w:lang w:val="kk-KZ"/>
        </w:rPr>
        <w:t>1 объекту</w:t>
      </w:r>
    </w:p>
    <w:p w14:paraId="006188B2" w14:textId="77777777" w:rsidR="00373F18" w:rsidRDefault="00373F18" w:rsidP="00373F18">
      <w:pPr>
        <w:rPr>
          <w:lang w:val="kk-KZ"/>
        </w:rPr>
      </w:pPr>
    </w:p>
    <w:tbl>
      <w:tblPr>
        <w:tblpPr w:leftFromText="180" w:rightFromText="180" w:vertAnchor="text" w:horzAnchor="margin" w:tblpY="95"/>
        <w:tblW w:w="14560" w:type="dxa"/>
        <w:tblLook w:val="04A0" w:firstRow="1" w:lastRow="0" w:firstColumn="1" w:lastColumn="0" w:noHBand="0" w:noVBand="1"/>
      </w:tblPr>
      <w:tblGrid>
        <w:gridCol w:w="943"/>
        <w:gridCol w:w="951"/>
        <w:gridCol w:w="804"/>
        <w:gridCol w:w="819"/>
        <w:gridCol w:w="936"/>
        <w:gridCol w:w="927"/>
        <w:gridCol w:w="969"/>
        <w:gridCol w:w="969"/>
        <w:gridCol w:w="664"/>
        <w:gridCol w:w="819"/>
        <w:gridCol w:w="692"/>
        <w:gridCol w:w="730"/>
        <w:gridCol w:w="1745"/>
        <w:gridCol w:w="728"/>
        <w:gridCol w:w="1031"/>
        <w:gridCol w:w="1059"/>
      </w:tblGrid>
      <w:tr w:rsidR="00F85A92" w:rsidRPr="00161020" w14:paraId="202A373D" w14:textId="77777777" w:rsidTr="00F85A92">
        <w:trPr>
          <w:trHeight w:val="463"/>
        </w:trPr>
        <w:tc>
          <w:tcPr>
            <w:tcW w:w="91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B9EBA62" w14:textId="77777777" w:rsidR="00F85A92" w:rsidRPr="00161020" w:rsidRDefault="00F85A92" w:rsidP="00F85A92">
            <w:pPr>
              <w:jc w:val="center"/>
              <w:rPr>
                <w:color w:val="000000"/>
                <w:sz w:val="20"/>
                <w:szCs w:val="20"/>
              </w:rPr>
            </w:pPr>
            <w:r w:rsidRPr="00161020">
              <w:rPr>
                <w:color w:val="000000"/>
                <w:sz w:val="20"/>
                <w:szCs w:val="20"/>
              </w:rPr>
              <w:t>Годы и периоды</w:t>
            </w:r>
          </w:p>
        </w:tc>
        <w:tc>
          <w:tcPr>
            <w:tcW w:w="2589" w:type="dxa"/>
            <w:gridSpan w:val="3"/>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3612E53" w14:textId="77777777" w:rsidR="00F85A92" w:rsidRPr="00161020" w:rsidRDefault="00F85A92" w:rsidP="00F85A92">
            <w:pPr>
              <w:jc w:val="center"/>
              <w:rPr>
                <w:color w:val="000000"/>
                <w:sz w:val="20"/>
                <w:szCs w:val="20"/>
              </w:rPr>
            </w:pPr>
            <w:r w:rsidRPr="00161020">
              <w:rPr>
                <w:color w:val="000000"/>
                <w:sz w:val="20"/>
                <w:szCs w:val="20"/>
              </w:rPr>
              <w:t>Ввод скважин из бурения</w:t>
            </w:r>
          </w:p>
        </w:tc>
        <w:tc>
          <w:tcPr>
            <w:tcW w:w="94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23AEF36" w14:textId="77777777" w:rsidR="00F85A92" w:rsidRPr="00161020" w:rsidRDefault="00F85A92" w:rsidP="00F85A92">
            <w:pPr>
              <w:jc w:val="center"/>
              <w:rPr>
                <w:color w:val="000000"/>
                <w:sz w:val="20"/>
                <w:szCs w:val="20"/>
              </w:rPr>
            </w:pPr>
            <w:r w:rsidRPr="00161020">
              <w:rPr>
                <w:color w:val="000000"/>
                <w:sz w:val="20"/>
                <w:szCs w:val="20"/>
              </w:rPr>
              <w:t>Ввод скважин из другого фонда</w:t>
            </w:r>
          </w:p>
        </w:tc>
        <w:tc>
          <w:tcPr>
            <w:tcW w:w="90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9F7A1EA" w14:textId="77777777" w:rsidR="00F85A92" w:rsidRPr="00161020" w:rsidRDefault="00F85A92" w:rsidP="00F85A92">
            <w:pPr>
              <w:jc w:val="center"/>
              <w:rPr>
                <w:color w:val="000000"/>
                <w:sz w:val="20"/>
                <w:szCs w:val="20"/>
              </w:rPr>
            </w:pPr>
            <w:r w:rsidRPr="00161020">
              <w:rPr>
                <w:color w:val="000000"/>
                <w:sz w:val="20"/>
                <w:szCs w:val="20"/>
              </w:rPr>
              <w:t>Перевод скважин под нагнет</w:t>
            </w:r>
          </w:p>
        </w:tc>
        <w:tc>
          <w:tcPr>
            <w:tcW w:w="94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C0B69CD" w14:textId="77777777" w:rsidR="00F85A92" w:rsidRPr="00161020" w:rsidRDefault="00F85A92" w:rsidP="00F85A92">
            <w:pPr>
              <w:jc w:val="center"/>
              <w:rPr>
                <w:color w:val="000000"/>
                <w:sz w:val="20"/>
                <w:szCs w:val="20"/>
              </w:rPr>
            </w:pPr>
            <w:r w:rsidRPr="00161020">
              <w:rPr>
                <w:color w:val="000000"/>
                <w:sz w:val="20"/>
                <w:szCs w:val="20"/>
              </w:rPr>
              <w:t>Фонд скважин с нач.разр.</w:t>
            </w:r>
          </w:p>
        </w:tc>
        <w:tc>
          <w:tcPr>
            <w:tcW w:w="94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CE69524" w14:textId="77777777" w:rsidR="00F85A92" w:rsidRPr="00161020" w:rsidRDefault="00F85A92" w:rsidP="00F85A92">
            <w:pPr>
              <w:jc w:val="center"/>
              <w:rPr>
                <w:color w:val="000000"/>
                <w:sz w:val="20"/>
                <w:szCs w:val="20"/>
              </w:rPr>
            </w:pPr>
            <w:r w:rsidRPr="00161020">
              <w:rPr>
                <w:color w:val="000000"/>
                <w:sz w:val="20"/>
                <w:szCs w:val="20"/>
              </w:rPr>
              <w:t>Экспл. бурение с нач.разр.</w:t>
            </w:r>
          </w:p>
        </w:tc>
        <w:tc>
          <w:tcPr>
            <w:tcW w:w="1459"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4F484B5" w14:textId="77777777" w:rsidR="00F85A92" w:rsidRPr="00161020" w:rsidRDefault="00F85A92" w:rsidP="00F85A92">
            <w:pPr>
              <w:jc w:val="center"/>
              <w:rPr>
                <w:color w:val="000000"/>
                <w:sz w:val="20"/>
                <w:szCs w:val="20"/>
              </w:rPr>
            </w:pPr>
            <w:r w:rsidRPr="00161020">
              <w:rPr>
                <w:color w:val="000000"/>
                <w:sz w:val="20"/>
                <w:szCs w:val="20"/>
              </w:rPr>
              <w:t>Выбытие скважин</w:t>
            </w:r>
          </w:p>
        </w:tc>
        <w:tc>
          <w:tcPr>
            <w:tcW w:w="1437"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393ECB2" w14:textId="77777777" w:rsidR="00F85A92" w:rsidRPr="00161020" w:rsidRDefault="00F85A92" w:rsidP="00F85A92">
            <w:pPr>
              <w:jc w:val="center"/>
              <w:rPr>
                <w:color w:val="000000"/>
                <w:sz w:val="20"/>
                <w:szCs w:val="20"/>
              </w:rPr>
            </w:pPr>
            <w:r w:rsidRPr="00161020">
              <w:rPr>
                <w:color w:val="000000"/>
                <w:sz w:val="20"/>
                <w:szCs w:val="20"/>
              </w:rPr>
              <w:t>Фонд добывающих скважин на конец периода</w:t>
            </w:r>
          </w:p>
        </w:tc>
        <w:tc>
          <w:tcPr>
            <w:tcW w:w="168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CEC3370" w14:textId="77777777" w:rsidR="00F85A92" w:rsidRPr="00161020" w:rsidRDefault="00F85A92" w:rsidP="00F85A92">
            <w:pPr>
              <w:jc w:val="center"/>
              <w:rPr>
                <w:color w:val="000000"/>
                <w:sz w:val="20"/>
                <w:szCs w:val="20"/>
              </w:rPr>
            </w:pPr>
            <w:r w:rsidRPr="00161020">
              <w:rPr>
                <w:color w:val="000000"/>
                <w:sz w:val="20"/>
                <w:szCs w:val="20"/>
              </w:rPr>
              <w:t>Фонд водонагн.скважин на конец пер.</w:t>
            </w:r>
          </w:p>
        </w:tc>
        <w:tc>
          <w:tcPr>
            <w:tcW w:w="1710"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C7E5A88" w14:textId="77777777" w:rsidR="00F85A92" w:rsidRPr="00161020" w:rsidRDefault="00F85A92" w:rsidP="00F85A92">
            <w:pPr>
              <w:jc w:val="center"/>
              <w:rPr>
                <w:color w:val="000000"/>
                <w:sz w:val="20"/>
                <w:szCs w:val="20"/>
              </w:rPr>
            </w:pPr>
            <w:r w:rsidRPr="00161020">
              <w:rPr>
                <w:color w:val="000000"/>
                <w:sz w:val="20"/>
                <w:szCs w:val="20"/>
              </w:rPr>
              <w:t>Средне годовой дебит на 1 скважину</w:t>
            </w:r>
          </w:p>
        </w:tc>
        <w:tc>
          <w:tcPr>
            <w:tcW w:w="102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663DD35" w14:textId="77777777" w:rsidR="00F85A92" w:rsidRPr="00161020" w:rsidRDefault="00F85A92" w:rsidP="00F85A92">
            <w:pPr>
              <w:jc w:val="center"/>
              <w:rPr>
                <w:color w:val="000000"/>
                <w:sz w:val="20"/>
                <w:szCs w:val="20"/>
              </w:rPr>
            </w:pPr>
            <w:r w:rsidRPr="00161020">
              <w:rPr>
                <w:color w:val="000000"/>
                <w:sz w:val="20"/>
                <w:szCs w:val="20"/>
              </w:rPr>
              <w:t>Прием. 1 нагн. скважины</w:t>
            </w:r>
          </w:p>
        </w:tc>
      </w:tr>
      <w:tr w:rsidR="00F85A92" w:rsidRPr="00161020" w14:paraId="7A59E3FD" w14:textId="77777777" w:rsidTr="00F85A92">
        <w:trPr>
          <w:trHeight w:val="458"/>
        </w:trPr>
        <w:tc>
          <w:tcPr>
            <w:tcW w:w="918" w:type="dxa"/>
            <w:vMerge/>
            <w:tcBorders>
              <w:top w:val="single" w:sz="4" w:space="0" w:color="auto"/>
              <w:left w:val="single" w:sz="4" w:space="0" w:color="auto"/>
              <w:bottom w:val="single" w:sz="4" w:space="0" w:color="auto"/>
              <w:right w:val="single" w:sz="4" w:space="0" w:color="auto"/>
            </w:tcBorders>
            <w:vAlign w:val="center"/>
            <w:hideMark/>
          </w:tcPr>
          <w:p w14:paraId="0E95D1BD" w14:textId="77777777" w:rsidR="00F85A92" w:rsidRPr="00161020" w:rsidRDefault="00F85A92" w:rsidP="00F85A92">
            <w:pPr>
              <w:rPr>
                <w:color w:val="000000"/>
                <w:sz w:val="20"/>
                <w:szCs w:val="20"/>
              </w:rPr>
            </w:pPr>
          </w:p>
        </w:tc>
        <w:tc>
          <w:tcPr>
            <w:tcW w:w="2589" w:type="dxa"/>
            <w:gridSpan w:val="3"/>
            <w:vMerge/>
            <w:tcBorders>
              <w:top w:val="single" w:sz="4" w:space="0" w:color="auto"/>
              <w:left w:val="single" w:sz="4" w:space="0" w:color="auto"/>
              <w:bottom w:val="single" w:sz="4" w:space="0" w:color="auto"/>
              <w:right w:val="single" w:sz="4" w:space="0" w:color="auto"/>
            </w:tcBorders>
            <w:vAlign w:val="center"/>
            <w:hideMark/>
          </w:tcPr>
          <w:p w14:paraId="249C0A71" w14:textId="77777777" w:rsidR="00F85A92" w:rsidRPr="00161020" w:rsidRDefault="00F85A92" w:rsidP="00F85A92">
            <w:pPr>
              <w:rPr>
                <w:color w:val="000000"/>
                <w:sz w:val="20"/>
                <w:szCs w:val="20"/>
              </w:rPr>
            </w:pPr>
          </w:p>
        </w:tc>
        <w:tc>
          <w:tcPr>
            <w:tcW w:w="947" w:type="dxa"/>
            <w:vMerge/>
            <w:tcBorders>
              <w:top w:val="single" w:sz="4" w:space="0" w:color="auto"/>
              <w:left w:val="single" w:sz="4" w:space="0" w:color="auto"/>
              <w:bottom w:val="single" w:sz="4" w:space="0" w:color="auto"/>
              <w:right w:val="single" w:sz="4" w:space="0" w:color="auto"/>
            </w:tcBorders>
            <w:vAlign w:val="center"/>
            <w:hideMark/>
          </w:tcPr>
          <w:p w14:paraId="11494F2B" w14:textId="77777777" w:rsidR="00F85A92" w:rsidRPr="00161020" w:rsidRDefault="00F85A92" w:rsidP="00F85A92">
            <w:pPr>
              <w:rPr>
                <w:color w:val="000000"/>
                <w:sz w:val="20"/>
                <w:szCs w:val="20"/>
              </w:rPr>
            </w:pPr>
          </w:p>
        </w:tc>
        <w:tc>
          <w:tcPr>
            <w:tcW w:w="901" w:type="dxa"/>
            <w:vMerge/>
            <w:tcBorders>
              <w:top w:val="single" w:sz="4" w:space="0" w:color="auto"/>
              <w:left w:val="single" w:sz="4" w:space="0" w:color="auto"/>
              <w:bottom w:val="single" w:sz="4" w:space="0" w:color="auto"/>
              <w:right w:val="single" w:sz="4" w:space="0" w:color="auto"/>
            </w:tcBorders>
            <w:vAlign w:val="center"/>
            <w:hideMark/>
          </w:tcPr>
          <w:p w14:paraId="446EEE5A" w14:textId="77777777" w:rsidR="00F85A92" w:rsidRPr="00161020" w:rsidRDefault="00F85A92" w:rsidP="00F85A92">
            <w:pPr>
              <w:rPr>
                <w:color w:val="000000"/>
                <w:sz w:val="20"/>
                <w:szCs w:val="20"/>
              </w:rPr>
            </w:pPr>
          </w:p>
        </w:tc>
        <w:tc>
          <w:tcPr>
            <w:tcW w:w="941" w:type="dxa"/>
            <w:vMerge/>
            <w:tcBorders>
              <w:top w:val="single" w:sz="4" w:space="0" w:color="auto"/>
              <w:left w:val="single" w:sz="4" w:space="0" w:color="auto"/>
              <w:bottom w:val="single" w:sz="4" w:space="0" w:color="auto"/>
              <w:right w:val="single" w:sz="4" w:space="0" w:color="auto"/>
            </w:tcBorders>
            <w:vAlign w:val="center"/>
            <w:hideMark/>
          </w:tcPr>
          <w:p w14:paraId="6EBAC257" w14:textId="77777777" w:rsidR="00F85A92" w:rsidRPr="00161020" w:rsidRDefault="00F85A92" w:rsidP="00F85A92">
            <w:pPr>
              <w:rPr>
                <w:color w:val="000000"/>
                <w:sz w:val="20"/>
                <w:szCs w:val="20"/>
              </w:rPr>
            </w:pPr>
          </w:p>
        </w:tc>
        <w:tc>
          <w:tcPr>
            <w:tcW w:w="941" w:type="dxa"/>
            <w:vMerge/>
            <w:tcBorders>
              <w:top w:val="single" w:sz="4" w:space="0" w:color="auto"/>
              <w:left w:val="single" w:sz="4" w:space="0" w:color="auto"/>
              <w:bottom w:val="single" w:sz="4" w:space="0" w:color="auto"/>
              <w:right w:val="single" w:sz="4" w:space="0" w:color="auto"/>
            </w:tcBorders>
            <w:vAlign w:val="center"/>
            <w:hideMark/>
          </w:tcPr>
          <w:p w14:paraId="0DBE8708" w14:textId="77777777" w:rsidR="00F85A92" w:rsidRPr="00161020" w:rsidRDefault="00F85A92" w:rsidP="00F85A92">
            <w:pPr>
              <w:rPr>
                <w:color w:val="000000"/>
                <w:sz w:val="20"/>
                <w:szCs w:val="20"/>
              </w:rPr>
            </w:pPr>
          </w:p>
        </w:tc>
        <w:tc>
          <w:tcPr>
            <w:tcW w:w="1459" w:type="dxa"/>
            <w:gridSpan w:val="2"/>
            <w:vMerge/>
            <w:tcBorders>
              <w:top w:val="single" w:sz="4" w:space="0" w:color="auto"/>
              <w:left w:val="single" w:sz="4" w:space="0" w:color="auto"/>
              <w:bottom w:val="single" w:sz="4" w:space="0" w:color="auto"/>
              <w:right w:val="single" w:sz="4" w:space="0" w:color="auto"/>
            </w:tcBorders>
            <w:vAlign w:val="center"/>
            <w:hideMark/>
          </w:tcPr>
          <w:p w14:paraId="614F0875" w14:textId="77777777" w:rsidR="00F85A92" w:rsidRPr="00161020" w:rsidRDefault="00F85A92" w:rsidP="00F85A92">
            <w:pPr>
              <w:rPr>
                <w:color w:val="000000"/>
                <w:sz w:val="20"/>
                <w:szCs w:val="20"/>
              </w:rPr>
            </w:pPr>
          </w:p>
        </w:tc>
        <w:tc>
          <w:tcPr>
            <w:tcW w:w="1437" w:type="dxa"/>
            <w:gridSpan w:val="2"/>
            <w:vMerge/>
            <w:tcBorders>
              <w:top w:val="single" w:sz="4" w:space="0" w:color="auto"/>
              <w:left w:val="single" w:sz="4" w:space="0" w:color="auto"/>
              <w:bottom w:val="single" w:sz="4" w:space="0" w:color="auto"/>
              <w:right w:val="single" w:sz="4" w:space="0" w:color="auto"/>
            </w:tcBorders>
            <w:vAlign w:val="center"/>
            <w:hideMark/>
          </w:tcPr>
          <w:p w14:paraId="30046671" w14:textId="77777777" w:rsidR="00F85A92" w:rsidRPr="00161020" w:rsidRDefault="00F85A92" w:rsidP="00F85A92">
            <w:pPr>
              <w:rPr>
                <w:color w:val="000000"/>
                <w:sz w:val="20"/>
                <w:szCs w:val="20"/>
              </w:rPr>
            </w:pPr>
          </w:p>
        </w:tc>
        <w:tc>
          <w:tcPr>
            <w:tcW w:w="1689" w:type="dxa"/>
            <w:vMerge/>
            <w:tcBorders>
              <w:top w:val="single" w:sz="4" w:space="0" w:color="auto"/>
              <w:left w:val="single" w:sz="4" w:space="0" w:color="auto"/>
              <w:bottom w:val="single" w:sz="4" w:space="0" w:color="auto"/>
              <w:right w:val="single" w:sz="4" w:space="0" w:color="auto"/>
            </w:tcBorders>
            <w:vAlign w:val="center"/>
            <w:hideMark/>
          </w:tcPr>
          <w:p w14:paraId="33DAD325" w14:textId="77777777" w:rsidR="00F85A92" w:rsidRPr="00161020" w:rsidRDefault="00F85A92" w:rsidP="00F85A92">
            <w:pPr>
              <w:rPr>
                <w:color w:val="000000"/>
                <w:sz w:val="20"/>
                <w:szCs w:val="20"/>
              </w:rPr>
            </w:pPr>
          </w:p>
        </w:tc>
        <w:tc>
          <w:tcPr>
            <w:tcW w:w="1710" w:type="dxa"/>
            <w:gridSpan w:val="2"/>
            <w:vMerge/>
            <w:tcBorders>
              <w:top w:val="single" w:sz="4" w:space="0" w:color="auto"/>
              <w:left w:val="single" w:sz="4" w:space="0" w:color="auto"/>
              <w:bottom w:val="single" w:sz="4" w:space="0" w:color="auto"/>
              <w:right w:val="single" w:sz="4" w:space="0" w:color="auto"/>
            </w:tcBorders>
            <w:vAlign w:val="center"/>
            <w:hideMark/>
          </w:tcPr>
          <w:p w14:paraId="6CE300F7" w14:textId="77777777" w:rsidR="00F85A92" w:rsidRPr="00161020" w:rsidRDefault="00F85A92" w:rsidP="00F85A92">
            <w:pPr>
              <w:rPr>
                <w:color w:val="000000"/>
                <w:sz w:val="20"/>
                <w:szCs w:val="20"/>
              </w:rPr>
            </w:pPr>
          </w:p>
        </w:tc>
        <w:tc>
          <w:tcPr>
            <w:tcW w:w="1028" w:type="dxa"/>
            <w:vMerge/>
            <w:tcBorders>
              <w:top w:val="single" w:sz="4" w:space="0" w:color="auto"/>
              <w:left w:val="single" w:sz="4" w:space="0" w:color="auto"/>
              <w:bottom w:val="single" w:sz="4" w:space="0" w:color="auto"/>
              <w:right w:val="single" w:sz="4" w:space="0" w:color="auto"/>
            </w:tcBorders>
            <w:vAlign w:val="center"/>
            <w:hideMark/>
          </w:tcPr>
          <w:p w14:paraId="5BA8EB5B" w14:textId="77777777" w:rsidR="00F85A92" w:rsidRPr="00161020" w:rsidRDefault="00F85A92" w:rsidP="00F85A92">
            <w:pPr>
              <w:rPr>
                <w:color w:val="000000"/>
                <w:sz w:val="20"/>
                <w:szCs w:val="20"/>
              </w:rPr>
            </w:pPr>
          </w:p>
        </w:tc>
      </w:tr>
      <w:tr w:rsidR="00F85A92" w:rsidRPr="00161020" w14:paraId="28BC7A54" w14:textId="77777777" w:rsidTr="00F85A92">
        <w:trPr>
          <w:trHeight w:val="308"/>
        </w:trPr>
        <w:tc>
          <w:tcPr>
            <w:tcW w:w="918" w:type="dxa"/>
            <w:vMerge/>
            <w:tcBorders>
              <w:top w:val="single" w:sz="4" w:space="0" w:color="auto"/>
              <w:left w:val="single" w:sz="4" w:space="0" w:color="auto"/>
              <w:bottom w:val="single" w:sz="4" w:space="0" w:color="auto"/>
              <w:right w:val="single" w:sz="4" w:space="0" w:color="auto"/>
            </w:tcBorders>
            <w:vAlign w:val="center"/>
            <w:hideMark/>
          </w:tcPr>
          <w:p w14:paraId="658C4A42" w14:textId="77777777" w:rsidR="00F85A92" w:rsidRPr="00161020" w:rsidRDefault="00F85A92" w:rsidP="00F85A92">
            <w:pPr>
              <w:rPr>
                <w:color w:val="000000"/>
                <w:sz w:val="20"/>
                <w:szCs w:val="20"/>
              </w:rPr>
            </w:pPr>
          </w:p>
        </w:tc>
        <w:tc>
          <w:tcPr>
            <w:tcW w:w="963" w:type="dxa"/>
            <w:tcBorders>
              <w:top w:val="nil"/>
              <w:left w:val="nil"/>
              <w:bottom w:val="single" w:sz="4" w:space="0" w:color="auto"/>
              <w:right w:val="single" w:sz="4" w:space="0" w:color="auto"/>
            </w:tcBorders>
            <w:shd w:val="clear" w:color="auto" w:fill="auto"/>
            <w:vAlign w:val="center"/>
            <w:hideMark/>
          </w:tcPr>
          <w:p w14:paraId="5209AECD" w14:textId="77777777" w:rsidR="00F85A92" w:rsidRPr="00161020" w:rsidRDefault="00F85A92" w:rsidP="00F85A92">
            <w:pPr>
              <w:jc w:val="center"/>
              <w:rPr>
                <w:color w:val="000000"/>
                <w:sz w:val="20"/>
                <w:szCs w:val="20"/>
              </w:rPr>
            </w:pPr>
            <w:r w:rsidRPr="00161020">
              <w:rPr>
                <w:color w:val="000000"/>
                <w:sz w:val="20"/>
                <w:szCs w:val="20"/>
              </w:rPr>
              <w:t>всего</w:t>
            </w:r>
          </w:p>
        </w:tc>
        <w:tc>
          <w:tcPr>
            <w:tcW w:w="813" w:type="dxa"/>
            <w:tcBorders>
              <w:top w:val="nil"/>
              <w:left w:val="nil"/>
              <w:bottom w:val="single" w:sz="4" w:space="0" w:color="auto"/>
              <w:right w:val="single" w:sz="4" w:space="0" w:color="auto"/>
            </w:tcBorders>
            <w:shd w:val="clear" w:color="auto" w:fill="auto"/>
            <w:vAlign w:val="center"/>
            <w:hideMark/>
          </w:tcPr>
          <w:p w14:paraId="5883CCBB" w14:textId="77777777" w:rsidR="00F85A92" w:rsidRPr="00161020" w:rsidRDefault="00F85A92" w:rsidP="00F85A92">
            <w:pPr>
              <w:jc w:val="center"/>
              <w:rPr>
                <w:color w:val="000000"/>
                <w:sz w:val="20"/>
                <w:szCs w:val="20"/>
              </w:rPr>
            </w:pPr>
            <w:r w:rsidRPr="00161020">
              <w:rPr>
                <w:color w:val="000000"/>
                <w:sz w:val="20"/>
                <w:szCs w:val="20"/>
              </w:rPr>
              <w:t xml:space="preserve">добыв. </w:t>
            </w:r>
          </w:p>
        </w:tc>
        <w:tc>
          <w:tcPr>
            <w:tcW w:w="813" w:type="dxa"/>
            <w:tcBorders>
              <w:top w:val="nil"/>
              <w:left w:val="nil"/>
              <w:bottom w:val="single" w:sz="4" w:space="0" w:color="auto"/>
              <w:right w:val="single" w:sz="4" w:space="0" w:color="auto"/>
            </w:tcBorders>
            <w:shd w:val="clear" w:color="auto" w:fill="auto"/>
            <w:vAlign w:val="center"/>
            <w:hideMark/>
          </w:tcPr>
          <w:p w14:paraId="53520F1A" w14:textId="77777777" w:rsidR="00F85A92" w:rsidRPr="00161020" w:rsidRDefault="00F85A92" w:rsidP="00F85A92">
            <w:pPr>
              <w:jc w:val="center"/>
              <w:rPr>
                <w:color w:val="000000"/>
                <w:sz w:val="20"/>
                <w:szCs w:val="20"/>
              </w:rPr>
            </w:pPr>
            <w:r w:rsidRPr="00161020">
              <w:rPr>
                <w:color w:val="000000"/>
                <w:sz w:val="20"/>
                <w:szCs w:val="20"/>
              </w:rPr>
              <w:t xml:space="preserve">нагнет. </w:t>
            </w:r>
          </w:p>
        </w:tc>
        <w:tc>
          <w:tcPr>
            <w:tcW w:w="947" w:type="dxa"/>
            <w:vMerge/>
            <w:tcBorders>
              <w:top w:val="single" w:sz="4" w:space="0" w:color="auto"/>
              <w:left w:val="single" w:sz="4" w:space="0" w:color="auto"/>
              <w:bottom w:val="single" w:sz="4" w:space="0" w:color="auto"/>
              <w:right w:val="single" w:sz="4" w:space="0" w:color="auto"/>
            </w:tcBorders>
            <w:vAlign w:val="center"/>
            <w:hideMark/>
          </w:tcPr>
          <w:p w14:paraId="0E1A4B3D" w14:textId="77777777" w:rsidR="00F85A92" w:rsidRPr="00161020" w:rsidRDefault="00F85A92" w:rsidP="00F85A92">
            <w:pPr>
              <w:rPr>
                <w:color w:val="000000"/>
                <w:sz w:val="20"/>
                <w:szCs w:val="20"/>
              </w:rPr>
            </w:pPr>
          </w:p>
        </w:tc>
        <w:tc>
          <w:tcPr>
            <w:tcW w:w="901" w:type="dxa"/>
            <w:vMerge/>
            <w:tcBorders>
              <w:top w:val="single" w:sz="4" w:space="0" w:color="auto"/>
              <w:left w:val="single" w:sz="4" w:space="0" w:color="auto"/>
              <w:bottom w:val="single" w:sz="4" w:space="0" w:color="auto"/>
              <w:right w:val="single" w:sz="4" w:space="0" w:color="auto"/>
            </w:tcBorders>
            <w:vAlign w:val="center"/>
            <w:hideMark/>
          </w:tcPr>
          <w:p w14:paraId="21C52121" w14:textId="77777777" w:rsidR="00F85A92" w:rsidRPr="00161020" w:rsidRDefault="00F85A92" w:rsidP="00F85A92">
            <w:pPr>
              <w:rPr>
                <w:color w:val="000000"/>
                <w:sz w:val="20"/>
                <w:szCs w:val="20"/>
              </w:rPr>
            </w:pPr>
          </w:p>
        </w:tc>
        <w:tc>
          <w:tcPr>
            <w:tcW w:w="941" w:type="dxa"/>
            <w:vMerge/>
            <w:tcBorders>
              <w:top w:val="single" w:sz="4" w:space="0" w:color="auto"/>
              <w:left w:val="single" w:sz="4" w:space="0" w:color="auto"/>
              <w:bottom w:val="single" w:sz="4" w:space="0" w:color="auto"/>
              <w:right w:val="single" w:sz="4" w:space="0" w:color="auto"/>
            </w:tcBorders>
            <w:vAlign w:val="center"/>
            <w:hideMark/>
          </w:tcPr>
          <w:p w14:paraId="2294AAC8" w14:textId="77777777" w:rsidR="00F85A92" w:rsidRPr="00161020" w:rsidRDefault="00F85A92" w:rsidP="00F85A92">
            <w:pPr>
              <w:rPr>
                <w:color w:val="000000"/>
                <w:sz w:val="20"/>
                <w:szCs w:val="20"/>
              </w:rPr>
            </w:pPr>
          </w:p>
        </w:tc>
        <w:tc>
          <w:tcPr>
            <w:tcW w:w="941" w:type="dxa"/>
            <w:vMerge/>
            <w:tcBorders>
              <w:top w:val="single" w:sz="4" w:space="0" w:color="auto"/>
              <w:left w:val="single" w:sz="4" w:space="0" w:color="auto"/>
              <w:bottom w:val="single" w:sz="4" w:space="0" w:color="auto"/>
              <w:right w:val="single" w:sz="4" w:space="0" w:color="auto"/>
            </w:tcBorders>
            <w:vAlign w:val="center"/>
            <w:hideMark/>
          </w:tcPr>
          <w:p w14:paraId="3C68928C" w14:textId="77777777" w:rsidR="00F85A92" w:rsidRPr="00161020" w:rsidRDefault="00F85A92" w:rsidP="00F85A92">
            <w:pPr>
              <w:rPr>
                <w:color w:val="000000"/>
                <w:sz w:val="20"/>
                <w:szCs w:val="20"/>
              </w:rPr>
            </w:pPr>
          </w:p>
        </w:tc>
        <w:tc>
          <w:tcPr>
            <w:tcW w:w="647" w:type="dxa"/>
            <w:tcBorders>
              <w:top w:val="nil"/>
              <w:left w:val="nil"/>
              <w:bottom w:val="single" w:sz="4" w:space="0" w:color="auto"/>
              <w:right w:val="single" w:sz="4" w:space="0" w:color="auto"/>
            </w:tcBorders>
            <w:shd w:val="clear" w:color="auto" w:fill="auto"/>
            <w:noWrap/>
            <w:vAlign w:val="center"/>
            <w:hideMark/>
          </w:tcPr>
          <w:p w14:paraId="12CAE12D" w14:textId="77777777" w:rsidR="00F85A92" w:rsidRPr="00161020" w:rsidRDefault="00F85A92" w:rsidP="00F85A92">
            <w:pPr>
              <w:jc w:val="center"/>
              <w:rPr>
                <w:color w:val="000000"/>
                <w:sz w:val="20"/>
                <w:szCs w:val="20"/>
              </w:rPr>
            </w:pPr>
            <w:r w:rsidRPr="00161020">
              <w:rPr>
                <w:color w:val="000000"/>
                <w:sz w:val="20"/>
                <w:szCs w:val="20"/>
              </w:rPr>
              <w:t>всего</w:t>
            </w:r>
          </w:p>
        </w:tc>
        <w:tc>
          <w:tcPr>
            <w:tcW w:w="812" w:type="dxa"/>
            <w:tcBorders>
              <w:top w:val="nil"/>
              <w:left w:val="nil"/>
              <w:bottom w:val="single" w:sz="4" w:space="0" w:color="auto"/>
              <w:right w:val="single" w:sz="4" w:space="0" w:color="auto"/>
            </w:tcBorders>
            <w:shd w:val="clear" w:color="auto" w:fill="auto"/>
            <w:noWrap/>
            <w:vAlign w:val="center"/>
            <w:hideMark/>
          </w:tcPr>
          <w:p w14:paraId="0C2D266F" w14:textId="77777777" w:rsidR="00F85A92" w:rsidRPr="00161020" w:rsidRDefault="00F85A92" w:rsidP="00F85A92">
            <w:pPr>
              <w:jc w:val="center"/>
              <w:rPr>
                <w:color w:val="000000"/>
                <w:sz w:val="20"/>
                <w:szCs w:val="20"/>
              </w:rPr>
            </w:pPr>
            <w:r w:rsidRPr="00161020">
              <w:rPr>
                <w:color w:val="000000"/>
                <w:sz w:val="20"/>
                <w:szCs w:val="20"/>
              </w:rPr>
              <w:t>нагнет.</w:t>
            </w:r>
          </w:p>
        </w:tc>
        <w:tc>
          <w:tcPr>
            <w:tcW w:w="699" w:type="dxa"/>
            <w:tcBorders>
              <w:top w:val="nil"/>
              <w:left w:val="nil"/>
              <w:bottom w:val="single" w:sz="4" w:space="0" w:color="auto"/>
              <w:right w:val="single" w:sz="4" w:space="0" w:color="auto"/>
            </w:tcBorders>
            <w:shd w:val="clear" w:color="auto" w:fill="auto"/>
            <w:noWrap/>
            <w:vAlign w:val="center"/>
            <w:hideMark/>
          </w:tcPr>
          <w:p w14:paraId="3B2834CF" w14:textId="77777777" w:rsidR="00F85A92" w:rsidRPr="00161020" w:rsidRDefault="00F85A92" w:rsidP="00F85A92">
            <w:pPr>
              <w:jc w:val="center"/>
              <w:rPr>
                <w:color w:val="000000"/>
                <w:sz w:val="20"/>
                <w:szCs w:val="20"/>
              </w:rPr>
            </w:pPr>
            <w:r w:rsidRPr="00161020">
              <w:rPr>
                <w:color w:val="000000"/>
                <w:sz w:val="20"/>
                <w:szCs w:val="20"/>
              </w:rPr>
              <w:t>всего</w:t>
            </w:r>
          </w:p>
        </w:tc>
        <w:tc>
          <w:tcPr>
            <w:tcW w:w="738" w:type="dxa"/>
            <w:tcBorders>
              <w:top w:val="nil"/>
              <w:left w:val="nil"/>
              <w:bottom w:val="single" w:sz="4" w:space="0" w:color="auto"/>
              <w:right w:val="single" w:sz="4" w:space="0" w:color="auto"/>
            </w:tcBorders>
            <w:shd w:val="clear" w:color="auto" w:fill="auto"/>
            <w:noWrap/>
            <w:vAlign w:val="center"/>
            <w:hideMark/>
          </w:tcPr>
          <w:p w14:paraId="107EC3CA" w14:textId="77777777" w:rsidR="00F85A92" w:rsidRPr="00161020" w:rsidRDefault="00F85A92" w:rsidP="00F85A92">
            <w:pPr>
              <w:jc w:val="center"/>
              <w:rPr>
                <w:color w:val="000000"/>
                <w:sz w:val="20"/>
                <w:szCs w:val="20"/>
              </w:rPr>
            </w:pPr>
            <w:r w:rsidRPr="00161020">
              <w:rPr>
                <w:color w:val="000000"/>
                <w:sz w:val="20"/>
                <w:szCs w:val="20"/>
              </w:rPr>
              <w:t>мех-х</w:t>
            </w:r>
          </w:p>
        </w:tc>
        <w:tc>
          <w:tcPr>
            <w:tcW w:w="1689" w:type="dxa"/>
            <w:vMerge/>
            <w:tcBorders>
              <w:top w:val="single" w:sz="4" w:space="0" w:color="auto"/>
              <w:left w:val="single" w:sz="4" w:space="0" w:color="auto"/>
              <w:bottom w:val="single" w:sz="4" w:space="0" w:color="auto"/>
              <w:right w:val="single" w:sz="4" w:space="0" w:color="auto"/>
            </w:tcBorders>
            <w:vAlign w:val="center"/>
            <w:hideMark/>
          </w:tcPr>
          <w:p w14:paraId="6A29E702" w14:textId="77777777" w:rsidR="00F85A92" w:rsidRPr="00161020" w:rsidRDefault="00F85A92" w:rsidP="00F85A92">
            <w:pPr>
              <w:rPr>
                <w:color w:val="000000"/>
                <w:sz w:val="20"/>
                <w:szCs w:val="20"/>
              </w:rPr>
            </w:pPr>
          </w:p>
        </w:tc>
        <w:tc>
          <w:tcPr>
            <w:tcW w:w="709" w:type="dxa"/>
            <w:tcBorders>
              <w:top w:val="nil"/>
              <w:left w:val="nil"/>
              <w:bottom w:val="single" w:sz="4" w:space="0" w:color="auto"/>
              <w:right w:val="single" w:sz="4" w:space="0" w:color="auto"/>
            </w:tcBorders>
            <w:shd w:val="clear" w:color="auto" w:fill="auto"/>
            <w:noWrap/>
            <w:vAlign w:val="center"/>
            <w:hideMark/>
          </w:tcPr>
          <w:p w14:paraId="649034A1" w14:textId="77777777" w:rsidR="00F85A92" w:rsidRPr="00161020" w:rsidRDefault="00F85A92" w:rsidP="00F85A92">
            <w:pPr>
              <w:jc w:val="center"/>
              <w:rPr>
                <w:color w:val="000000"/>
                <w:sz w:val="20"/>
                <w:szCs w:val="20"/>
              </w:rPr>
            </w:pPr>
            <w:r w:rsidRPr="00161020">
              <w:rPr>
                <w:color w:val="000000"/>
                <w:sz w:val="20"/>
                <w:szCs w:val="20"/>
              </w:rPr>
              <w:t>нефти</w:t>
            </w:r>
          </w:p>
        </w:tc>
        <w:tc>
          <w:tcPr>
            <w:tcW w:w="1001" w:type="dxa"/>
            <w:tcBorders>
              <w:top w:val="nil"/>
              <w:left w:val="nil"/>
              <w:bottom w:val="single" w:sz="4" w:space="0" w:color="auto"/>
              <w:right w:val="single" w:sz="4" w:space="0" w:color="auto"/>
            </w:tcBorders>
            <w:shd w:val="clear" w:color="auto" w:fill="auto"/>
            <w:noWrap/>
            <w:vAlign w:val="center"/>
            <w:hideMark/>
          </w:tcPr>
          <w:p w14:paraId="0B3FFCD4" w14:textId="77777777" w:rsidR="00F85A92" w:rsidRPr="00161020" w:rsidRDefault="00F85A92" w:rsidP="00F85A92">
            <w:pPr>
              <w:jc w:val="center"/>
              <w:rPr>
                <w:color w:val="000000"/>
                <w:sz w:val="20"/>
                <w:szCs w:val="20"/>
              </w:rPr>
            </w:pPr>
            <w:r w:rsidRPr="00161020">
              <w:rPr>
                <w:color w:val="000000"/>
                <w:sz w:val="20"/>
                <w:szCs w:val="20"/>
              </w:rPr>
              <w:t>жидкости</w:t>
            </w:r>
          </w:p>
        </w:tc>
        <w:tc>
          <w:tcPr>
            <w:tcW w:w="1028" w:type="dxa"/>
            <w:vMerge/>
            <w:tcBorders>
              <w:top w:val="single" w:sz="4" w:space="0" w:color="auto"/>
              <w:left w:val="single" w:sz="4" w:space="0" w:color="auto"/>
              <w:bottom w:val="single" w:sz="4" w:space="0" w:color="auto"/>
              <w:right w:val="single" w:sz="4" w:space="0" w:color="auto"/>
            </w:tcBorders>
            <w:vAlign w:val="center"/>
            <w:hideMark/>
          </w:tcPr>
          <w:p w14:paraId="30D2F98E" w14:textId="77777777" w:rsidR="00F85A92" w:rsidRPr="00161020" w:rsidRDefault="00F85A92" w:rsidP="00F85A92">
            <w:pPr>
              <w:rPr>
                <w:color w:val="000000"/>
                <w:sz w:val="20"/>
                <w:szCs w:val="20"/>
              </w:rPr>
            </w:pPr>
          </w:p>
        </w:tc>
      </w:tr>
      <w:tr w:rsidR="00F85A92" w:rsidRPr="00161020" w14:paraId="3FDD328A" w14:textId="77777777" w:rsidTr="00F85A92">
        <w:trPr>
          <w:trHeight w:val="324"/>
        </w:trPr>
        <w:tc>
          <w:tcPr>
            <w:tcW w:w="918" w:type="dxa"/>
            <w:vMerge/>
            <w:tcBorders>
              <w:top w:val="single" w:sz="4" w:space="0" w:color="auto"/>
              <w:left w:val="single" w:sz="4" w:space="0" w:color="auto"/>
              <w:bottom w:val="single" w:sz="4" w:space="0" w:color="auto"/>
              <w:right w:val="single" w:sz="4" w:space="0" w:color="auto"/>
            </w:tcBorders>
            <w:vAlign w:val="center"/>
            <w:hideMark/>
          </w:tcPr>
          <w:p w14:paraId="61ADB5C4" w14:textId="77777777" w:rsidR="00F85A92" w:rsidRPr="00161020" w:rsidRDefault="00F85A92" w:rsidP="00F85A92">
            <w:pPr>
              <w:rPr>
                <w:color w:val="000000"/>
                <w:sz w:val="20"/>
                <w:szCs w:val="20"/>
              </w:rPr>
            </w:pPr>
          </w:p>
        </w:tc>
        <w:tc>
          <w:tcPr>
            <w:tcW w:w="963" w:type="dxa"/>
            <w:tcBorders>
              <w:top w:val="nil"/>
              <w:left w:val="nil"/>
              <w:bottom w:val="single" w:sz="4" w:space="0" w:color="auto"/>
              <w:right w:val="single" w:sz="4" w:space="0" w:color="auto"/>
            </w:tcBorders>
            <w:shd w:val="clear" w:color="auto" w:fill="auto"/>
            <w:noWrap/>
            <w:vAlign w:val="center"/>
            <w:hideMark/>
          </w:tcPr>
          <w:p w14:paraId="60230475" w14:textId="77777777" w:rsidR="00F85A92" w:rsidRPr="00161020" w:rsidRDefault="00F85A92" w:rsidP="00F85A92">
            <w:pPr>
              <w:jc w:val="center"/>
              <w:rPr>
                <w:color w:val="000000"/>
                <w:sz w:val="20"/>
                <w:szCs w:val="20"/>
              </w:rPr>
            </w:pPr>
            <w:r w:rsidRPr="00161020">
              <w:rPr>
                <w:color w:val="000000"/>
                <w:sz w:val="20"/>
                <w:szCs w:val="20"/>
              </w:rPr>
              <w:t>ед.</w:t>
            </w:r>
          </w:p>
        </w:tc>
        <w:tc>
          <w:tcPr>
            <w:tcW w:w="813" w:type="dxa"/>
            <w:tcBorders>
              <w:top w:val="nil"/>
              <w:left w:val="nil"/>
              <w:bottom w:val="single" w:sz="4" w:space="0" w:color="auto"/>
              <w:right w:val="single" w:sz="4" w:space="0" w:color="auto"/>
            </w:tcBorders>
            <w:shd w:val="clear" w:color="auto" w:fill="auto"/>
            <w:noWrap/>
            <w:vAlign w:val="center"/>
            <w:hideMark/>
          </w:tcPr>
          <w:p w14:paraId="3A6ED7B1" w14:textId="77777777" w:rsidR="00F85A92" w:rsidRPr="00161020" w:rsidRDefault="00F85A92" w:rsidP="00F85A92">
            <w:pPr>
              <w:jc w:val="center"/>
              <w:rPr>
                <w:color w:val="000000"/>
                <w:sz w:val="20"/>
                <w:szCs w:val="20"/>
              </w:rPr>
            </w:pPr>
            <w:r w:rsidRPr="00161020">
              <w:rPr>
                <w:color w:val="000000"/>
                <w:sz w:val="20"/>
                <w:szCs w:val="20"/>
              </w:rPr>
              <w:t>ед.</w:t>
            </w:r>
          </w:p>
        </w:tc>
        <w:tc>
          <w:tcPr>
            <w:tcW w:w="813" w:type="dxa"/>
            <w:tcBorders>
              <w:top w:val="nil"/>
              <w:left w:val="nil"/>
              <w:bottom w:val="single" w:sz="4" w:space="0" w:color="auto"/>
              <w:right w:val="single" w:sz="4" w:space="0" w:color="auto"/>
            </w:tcBorders>
            <w:shd w:val="clear" w:color="auto" w:fill="auto"/>
            <w:noWrap/>
            <w:vAlign w:val="center"/>
            <w:hideMark/>
          </w:tcPr>
          <w:p w14:paraId="49557D50" w14:textId="77777777" w:rsidR="00F85A92" w:rsidRPr="00161020" w:rsidRDefault="00F85A92" w:rsidP="00F85A92">
            <w:pPr>
              <w:jc w:val="center"/>
              <w:rPr>
                <w:color w:val="000000"/>
                <w:sz w:val="20"/>
                <w:szCs w:val="20"/>
              </w:rPr>
            </w:pPr>
            <w:r w:rsidRPr="00161020">
              <w:rPr>
                <w:color w:val="000000"/>
                <w:sz w:val="20"/>
                <w:szCs w:val="20"/>
              </w:rPr>
              <w:t>ед.</w:t>
            </w:r>
          </w:p>
        </w:tc>
        <w:tc>
          <w:tcPr>
            <w:tcW w:w="947" w:type="dxa"/>
            <w:tcBorders>
              <w:top w:val="nil"/>
              <w:left w:val="nil"/>
              <w:bottom w:val="single" w:sz="4" w:space="0" w:color="auto"/>
              <w:right w:val="single" w:sz="4" w:space="0" w:color="auto"/>
            </w:tcBorders>
            <w:shd w:val="clear" w:color="auto" w:fill="auto"/>
            <w:noWrap/>
            <w:vAlign w:val="bottom"/>
            <w:hideMark/>
          </w:tcPr>
          <w:p w14:paraId="6FB541FF" w14:textId="77777777" w:rsidR="00F85A92" w:rsidRPr="00161020" w:rsidRDefault="00F85A92" w:rsidP="00F85A92">
            <w:pPr>
              <w:rPr>
                <w:color w:val="000000"/>
                <w:sz w:val="20"/>
                <w:szCs w:val="20"/>
              </w:rPr>
            </w:pPr>
            <w:r w:rsidRPr="00161020">
              <w:rPr>
                <w:color w:val="000000"/>
                <w:sz w:val="20"/>
                <w:szCs w:val="20"/>
              </w:rPr>
              <w:t> </w:t>
            </w:r>
          </w:p>
        </w:tc>
        <w:tc>
          <w:tcPr>
            <w:tcW w:w="901" w:type="dxa"/>
            <w:tcBorders>
              <w:top w:val="nil"/>
              <w:left w:val="nil"/>
              <w:bottom w:val="single" w:sz="4" w:space="0" w:color="auto"/>
              <w:right w:val="single" w:sz="4" w:space="0" w:color="auto"/>
            </w:tcBorders>
            <w:shd w:val="clear" w:color="auto" w:fill="auto"/>
            <w:noWrap/>
            <w:vAlign w:val="center"/>
            <w:hideMark/>
          </w:tcPr>
          <w:p w14:paraId="17B1CEF9" w14:textId="77777777" w:rsidR="00F85A92" w:rsidRPr="00161020" w:rsidRDefault="00F85A92" w:rsidP="00F85A92">
            <w:pPr>
              <w:jc w:val="center"/>
              <w:rPr>
                <w:color w:val="000000"/>
                <w:sz w:val="20"/>
                <w:szCs w:val="20"/>
              </w:rPr>
            </w:pPr>
            <w:r w:rsidRPr="00161020">
              <w:rPr>
                <w:color w:val="000000"/>
                <w:sz w:val="20"/>
                <w:szCs w:val="20"/>
              </w:rPr>
              <w:t>ед.</w:t>
            </w:r>
          </w:p>
        </w:tc>
        <w:tc>
          <w:tcPr>
            <w:tcW w:w="941" w:type="dxa"/>
            <w:tcBorders>
              <w:top w:val="nil"/>
              <w:left w:val="nil"/>
              <w:bottom w:val="single" w:sz="4" w:space="0" w:color="auto"/>
              <w:right w:val="single" w:sz="4" w:space="0" w:color="auto"/>
            </w:tcBorders>
            <w:shd w:val="clear" w:color="auto" w:fill="auto"/>
            <w:noWrap/>
            <w:vAlign w:val="center"/>
            <w:hideMark/>
          </w:tcPr>
          <w:p w14:paraId="1B5DD956" w14:textId="77777777" w:rsidR="00F85A92" w:rsidRPr="00161020" w:rsidRDefault="00F85A92" w:rsidP="00F85A92">
            <w:pPr>
              <w:jc w:val="center"/>
              <w:rPr>
                <w:color w:val="000000"/>
                <w:sz w:val="20"/>
                <w:szCs w:val="20"/>
              </w:rPr>
            </w:pPr>
            <w:r w:rsidRPr="00161020">
              <w:rPr>
                <w:color w:val="000000"/>
                <w:sz w:val="20"/>
                <w:szCs w:val="20"/>
              </w:rPr>
              <w:t>ед.</w:t>
            </w:r>
          </w:p>
        </w:tc>
        <w:tc>
          <w:tcPr>
            <w:tcW w:w="941" w:type="dxa"/>
            <w:tcBorders>
              <w:top w:val="nil"/>
              <w:left w:val="nil"/>
              <w:bottom w:val="single" w:sz="4" w:space="0" w:color="auto"/>
              <w:right w:val="single" w:sz="4" w:space="0" w:color="auto"/>
            </w:tcBorders>
            <w:shd w:val="clear" w:color="auto" w:fill="auto"/>
            <w:noWrap/>
            <w:vAlign w:val="center"/>
            <w:hideMark/>
          </w:tcPr>
          <w:p w14:paraId="7A677887" w14:textId="77777777" w:rsidR="00F85A92" w:rsidRPr="00161020" w:rsidRDefault="00F85A92" w:rsidP="00F85A92">
            <w:pPr>
              <w:jc w:val="center"/>
              <w:rPr>
                <w:color w:val="000000"/>
                <w:sz w:val="20"/>
                <w:szCs w:val="20"/>
              </w:rPr>
            </w:pPr>
            <w:r w:rsidRPr="00161020">
              <w:rPr>
                <w:color w:val="000000"/>
                <w:sz w:val="20"/>
                <w:szCs w:val="20"/>
              </w:rPr>
              <w:t>тыс.м</w:t>
            </w:r>
          </w:p>
        </w:tc>
        <w:tc>
          <w:tcPr>
            <w:tcW w:w="647" w:type="dxa"/>
            <w:tcBorders>
              <w:top w:val="nil"/>
              <w:left w:val="nil"/>
              <w:bottom w:val="single" w:sz="4" w:space="0" w:color="auto"/>
              <w:right w:val="single" w:sz="4" w:space="0" w:color="auto"/>
            </w:tcBorders>
            <w:shd w:val="clear" w:color="auto" w:fill="auto"/>
            <w:noWrap/>
            <w:vAlign w:val="center"/>
            <w:hideMark/>
          </w:tcPr>
          <w:p w14:paraId="6E87CD66" w14:textId="77777777" w:rsidR="00F85A92" w:rsidRPr="00161020" w:rsidRDefault="00F85A92" w:rsidP="00F85A92">
            <w:pPr>
              <w:jc w:val="center"/>
              <w:rPr>
                <w:color w:val="000000"/>
                <w:sz w:val="20"/>
                <w:szCs w:val="20"/>
              </w:rPr>
            </w:pPr>
            <w:r w:rsidRPr="00161020">
              <w:rPr>
                <w:color w:val="000000"/>
                <w:sz w:val="20"/>
                <w:szCs w:val="20"/>
              </w:rPr>
              <w:t>ед.</w:t>
            </w:r>
          </w:p>
        </w:tc>
        <w:tc>
          <w:tcPr>
            <w:tcW w:w="812" w:type="dxa"/>
            <w:tcBorders>
              <w:top w:val="nil"/>
              <w:left w:val="nil"/>
              <w:bottom w:val="single" w:sz="4" w:space="0" w:color="auto"/>
              <w:right w:val="single" w:sz="4" w:space="0" w:color="auto"/>
            </w:tcBorders>
            <w:shd w:val="clear" w:color="auto" w:fill="auto"/>
            <w:noWrap/>
            <w:vAlign w:val="center"/>
            <w:hideMark/>
          </w:tcPr>
          <w:p w14:paraId="6ADFB3B8" w14:textId="77777777" w:rsidR="00F85A92" w:rsidRPr="00161020" w:rsidRDefault="00F85A92" w:rsidP="00F85A92">
            <w:pPr>
              <w:jc w:val="center"/>
              <w:rPr>
                <w:color w:val="000000"/>
                <w:sz w:val="20"/>
                <w:szCs w:val="20"/>
              </w:rPr>
            </w:pPr>
            <w:r w:rsidRPr="00161020">
              <w:rPr>
                <w:color w:val="000000"/>
                <w:sz w:val="20"/>
                <w:szCs w:val="20"/>
              </w:rPr>
              <w:t>ед.</w:t>
            </w:r>
          </w:p>
        </w:tc>
        <w:tc>
          <w:tcPr>
            <w:tcW w:w="699" w:type="dxa"/>
            <w:tcBorders>
              <w:top w:val="nil"/>
              <w:left w:val="nil"/>
              <w:bottom w:val="single" w:sz="4" w:space="0" w:color="auto"/>
              <w:right w:val="single" w:sz="4" w:space="0" w:color="auto"/>
            </w:tcBorders>
            <w:shd w:val="clear" w:color="auto" w:fill="auto"/>
            <w:noWrap/>
            <w:vAlign w:val="center"/>
            <w:hideMark/>
          </w:tcPr>
          <w:p w14:paraId="22FE88D1" w14:textId="77777777" w:rsidR="00F85A92" w:rsidRPr="00161020" w:rsidRDefault="00F85A92" w:rsidP="00F85A92">
            <w:pPr>
              <w:jc w:val="center"/>
              <w:rPr>
                <w:color w:val="000000"/>
                <w:sz w:val="20"/>
                <w:szCs w:val="20"/>
              </w:rPr>
            </w:pPr>
            <w:r w:rsidRPr="00161020">
              <w:rPr>
                <w:color w:val="000000"/>
                <w:sz w:val="20"/>
                <w:szCs w:val="20"/>
              </w:rPr>
              <w:t>ед.</w:t>
            </w:r>
          </w:p>
        </w:tc>
        <w:tc>
          <w:tcPr>
            <w:tcW w:w="738" w:type="dxa"/>
            <w:tcBorders>
              <w:top w:val="nil"/>
              <w:left w:val="nil"/>
              <w:bottom w:val="single" w:sz="4" w:space="0" w:color="auto"/>
              <w:right w:val="single" w:sz="4" w:space="0" w:color="auto"/>
            </w:tcBorders>
            <w:shd w:val="clear" w:color="auto" w:fill="auto"/>
            <w:noWrap/>
            <w:vAlign w:val="center"/>
            <w:hideMark/>
          </w:tcPr>
          <w:p w14:paraId="19D36DDB" w14:textId="77777777" w:rsidR="00F85A92" w:rsidRPr="00161020" w:rsidRDefault="00F85A92" w:rsidP="00F85A92">
            <w:pPr>
              <w:jc w:val="center"/>
              <w:rPr>
                <w:color w:val="000000"/>
                <w:sz w:val="20"/>
                <w:szCs w:val="20"/>
              </w:rPr>
            </w:pPr>
            <w:r w:rsidRPr="00161020">
              <w:rPr>
                <w:color w:val="000000"/>
                <w:sz w:val="20"/>
                <w:szCs w:val="20"/>
              </w:rPr>
              <w:t>ед.</w:t>
            </w:r>
          </w:p>
        </w:tc>
        <w:tc>
          <w:tcPr>
            <w:tcW w:w="1689" w:type="dxa"/>
            <w:tcBorders>
              <w:top w:val="nil"/>
              <w:left w:val="nil"/>
              <w:bottom w:val="single" w:sz="4" w:space="0" w:color="auto"/>
              <w:right w:val="single" w:sz="4" w:space="0" w:color="auto"/>
            </w:tcBorders>
            <w:shd w:val="clear" w:color="auto" w:fill="auto"/>
            <w:noWrap/>
            <w:vAlign w:val="center"/>
            <w:hideMark/>
          </w:tcPr>
          <w:p w14:paraId="5F2A1950" w14:textId="77777777" w:rsidR="00F85A92" w:rsidRPr="00161020" w:rsidRDefault="00F85A92" w:rsidP="00F85A92">
            <w:pPr>
              <w:jc w:val="center"/>
              <w:rPr>
                <w:color w:val="000000"/>
                <w:sz w:val="20"/>
                <w:szCs w:val="20"/>
              </w:rPr>
            </w:pPr>
            <w:r w:rsidRPr="00161020">
              <w:rPr>
                <w:color w:val="000000"/>
                <w:sz w:val="20"/>
                <w:szCs w:val="20"/>
              </w:rPr>
              <w:t>ед.</w:t>
            </w:r>
          </w:p>
        </w:tc>
        <w:tc>
          <w:tcPr>
            <w:tcW w:w="709" w:type="dxa"/>
            <w:tcBorders>
              <w:top w:val="nil"/>
              <w:left w:val="nil"/>
              <w:bottom w:val="single" w:sz="4" w:space="0" w:color="auto"/>
              <w:right w:val="single" w:sz="4" w:space="0" w:color="auto"/>
            </w:tcBorders>
            <w:shd w:val="clear" w:color="auto" w:fill="auto"/>
            <w:noWrap/>
            <w:vAlign w:val="center"/>
            <w:hideMark/>
          </w:tcPr>
          <w:p w14:paraId="6D19F916" w14:textId="77777777" w:rsidR="00F85A92" w:rsidRPr="00161020" w:rsidRDefault="00F85A92" w:rsidP="00F85A92">
            <w:pPr>
              <w:jc w:val="center"/>
              <w:rPr>
                <w:color w:val="000000"/>
                <w:sz w:val="20"/>
                <w:szCs w:val="20"/>
              </w:rPr>
            </w:pPr>
            <w:r w:rsidRPr="00161020">
              <w:rPr>
                <w:color w:val="000000"/>
                <w:sz w:val="20"/>
                <w:szCs w:val="20"/>
              </w:rPr>
              <w:t>т/сут</w:t>
            </w:r>
          </w:p>
        </w:tc>
        <w:tc>
          <w:tcPr>
            <w:tcW w:w="1001" w:type="dxa"/>
            <w:tcBorders>
              <w:top w:val="nil"/>
              <w:left w:val="nil"/>
              <w:bottom w:val="single" w:sz="4" w:space="0" w:color="auto"/>
              <w:right w:val="single" w:sz="4" w:space="0" w:color="auto"/>
            </w:tcBorders>
            <w:shd w:val="clear" w:color="auto" w:fill="auto"/>
            <w:noWrap/>
            <w:vAlign w:val="center"/>
            <w:hideMark/>
          </w:tcPr>
          <w:p w14:paraId="1875B7D5" w14:textId="77777777" w:rsidR="00F85A92" w:rsidRPr="00161020" w:rsidRDefault="00F85A92" w:rsidP="00F85A92">
            <w:pPr>
              <w:jc w:val="center"/>
              <w:rPr>
                <w:color w:val="000000"/>
                <w:sz w:val="20"/>
                <w:szCs w:val="20"/>
              </w:rPr>
            </w:pPr>
            <w:r w:rsidRPr="00161020">
              <w:rPr>
                <w:color w:val="000000"/>
                <w:sz w:val="20"/>
                <w:szCs w:val="20"/>
              </w:rPr>
              <w:t>т/сут</w:t>
            </w:r>
          </w:p>
        </w:tc>
        <w:tc>
          <w:tcPr>
            <w:tcW w:w="1028" w:type="dxa"/>
            <w:tcBorders>
              <w:top w:val="nil"/>
              <w:left w:val="nil"/>
              <w:bottom w:val="single" w:sz="4" w:space="0" w:color="auto"/>
              <w:right w:val="single" w:sz="4" w:space="0" w:color="auto"/>
            </w:tcBorders>
            <w:shd w:val="clear" w:color="auto" w:fill="auto"/>
            <w:noWrap/>
            <w:vAlign w:val="center"/>
            <w:hideMark/>
          </w:tcPr>
          <w:p w14:paraId="771A1D26" w14:textId="77777777" w:rsidR="00F85A92" w:rsidRPr="00161020" w:rsidRDefault="00F85A92" w:rsidP="00F85A92">
            <w:pPr>
              <w:jc w:val="center"/>
              <w:rPr>
                <w:color w:val="000000"/>
                <w:sz w:val="20"/>
                <w:szCs w:val="20"/>
              </w:rPr>
            </w:pPr>
            <w:r w:rsidRPr="00161020">
              <w:rPr>
                <w:color w:val="000000"/>
                <w:sz w:val="20"/>
                <w:szCs w:val="20"/>
              </w:rPr>
              <w:t>м</w:t>
            </w:r>
            <w:r w:rsidRPr="00161020">
              <w:rPr>
                <w:color w:val="000000"/>
                <w:sz w:val="20"/>
                <w:szCs w:val="20"/>
                <w:vertAlign w:val="superscript"/>
              </w:rPr>
              <w:t>3</w:t>
            </w:r>
            <w:r w:rsidRPr="00161020">
              <w:rPr>
                <w:color w:val="000000"/>
                <w:sz w:val="20"/>
                <w:szCs w:val="20"/>
              </w:rPr>
              <w:t>/сут</w:t>
            </w:r>
          </w:p>
        </w:tc>
      </w:tr>
      <w:tr w:rsidR="00F85A92" w:rsidRPr="00161020" w14:paraId="11F6FF6B" w14:textId="77777777" w:rsidTr="00F85A92">
        <w:trPr>
          <w:trHeight w:val="75"/>
        </w:trPr>
        <w:tc>
          <w:tcPr>
            <w:tcW w:w="918" w:type="dxa"/>
            <w:tcBorders>
              <w:top w:val="nil"/>
              <w:left w:val="single" w:sz="4" w:space="0" w:color="auto"/>
              <w:bottom w:val="single" w:sz="4" w:space="0" w:color="auto"/>
              <w:right w:val="single" w:sz="4" w:space="0" w:color="auto"/>
            </w:tcBorders>
            <w:shd w:val="clear" w:color="auto" w:fill="auto"/>
            <w:noWrap/>
            <w:vAlign w:val="center"/>
            <w:hideMark/>
          </w:tcPr>
          <w:p w14:paraId="23E8BC2A" w14:textId="77777777" w:rsidR="00F85A92" w:rsidRPr="00161020" w:rsidRDefault="00F85A92" w:rsidP="00F85A92">
            <w:pPr>
              <w:jc w:val="center"/>
              <w:rPr>
                <w:color w:val="000000"/>
                <w:sz w:val="20"/>
                <w:szCs w:val="20"/>
              </w:rPr>
            </w:pPr>
            <w:r w:rsidRPr="00161020">
              <w:rPr>
                <w:color w:val="000000"/>
                <w:sz w:val="20"/>
                <w:szCs w:val="20"/>
              </w:rPr>
              <w:t>1</w:t>
            </w:r>
          </w:p>
        </w:tc>
        <w:tc>
          <w:tcPr>
            <w:tcW w:w="963" w:type="dxa"/>
            <w:tcBorders>
              <w:top w:val="nil"/>
              <w:left w:val="nil"/>
              <w:bottom w:val="single" w:sz="4" w:space="0" w:color="auto"/>
              <w:right w:val="single" w:sz="4" w:space="0" w:color="auto"/>
            </w:tcBorders>
            <w:shd w:val="clear" w:color="auto" w:fill="auto"/>
            <w:noWrap/>
            <w:vAlign w:val="center"/>
            <w:hideMark/>
          </w:tcPr>
          <w:p w14:paraId="32875D8B" w14:textId="77777777" w:rsidR="00F85A92" w:rsidRPr="00161020" w:rsidRDefault="00F85A92" w:rsidP="00F85A92">
            <w:pPr>
              <w:jc w:val="center"/>
              <w:rPr>
                <w:color w:val="000000"/>
                <w:sz w:val="20"/>
                <w:szCs w:val="20"/>
              </w:rPr>
            </w:pPr>
            <w:r w:rsidRPr="00161020">
              <w:rPr>
                <w:color w:val="000000"/>
                <w:sz w:val="20"/>
                <w:szCs w:val="20"/>
              </w:rPr>
              <w:t>2</w:t>
            </w:r>
          </w:p>
        </w:tc>
        <w:tc>
          <w:tcPr>
            <w:tcW w:w="813" w:type="dxa"/>
            <w:tcBorders>
              <w:top w:val="nil"/>
              <w:left w:val="nil"/>
              <w:bottom w:val="single" w:sz="4" w:space="0" w:color="auto"/>
              <w:right w:val="single" w:sz="4" w:space="0" w:color="auto"/>
            </w:tcBorders>
            <w:shd w:val="clear" w:color="auto" w:fill="auto"/>
            <w:noWrap/>
            <w:vAlign w:val="center"/>
            <w:hideMark/>
          </w:tcPr>
          <w:p w14:paraId="0E1C5F83" w14:textId="77777777" w:rsidR="00F85A92" w:rsidRPr="00161020" w:rsidRDefault="00F85A92" w:rsidP="00F85A92">
            <w:pPr>
              <w:jc w:val="center"/>
              <w:rPr>
                <w:color w:val="000000"/>
                <w:sz w:val="20"/>
                <w:szCs w:val="20"/>
              </w:rPr>
            </w:pPr>
            <w:r w:rsidRPr="00161020">
              <w:rPr>
                <w:color w:val="000000"/>
                <w:sz w:val="20"/>
                <w:szCs w:val="20"/>
              </w:rPr>
              <w:t>3</w:t>
            </w:r>
          </w:p>
        </w:tc>
        <w:tc>
          <w:tcPr>
            <w:tcW w:w="813" w:type="dxa"/>
            <w:tcBorders>
              <w:top w:val="nil"/>
              <w:left w:val="nil"/>
              <w:bottom w:val="single" w:sz="4" w:space="0" w:color="auto"/>
              <w:right w:val="single" w:sz="4" w:space="0" w:color="auto"/>
            </w:tcBorders>
            <w:shd w:val="clear" w:color="auto" w:fill="auto"/>
            <w:noWrap/>
            <w:vAlign w:val="center"/>
            <w:hideMark/>
          </w:tcPr>
          <w:p w14:paraId="7188D909" w14:textId="77777777" w:rsidR="00F85A92" w:rsidRPr="00161020" w:rsidRDefault="00F85A92" w:rsidP="00F85A92">
            <w:pPr>
              <w:jc w:val="center"/>
              <w:rPr>
                <w:color w:val="000000"/>
                <w:sz w:val="20"/>
                <w:szCs w:val="20"/>
              </w:rPr>
            </w:pPr>
            <w:r w:rsidRPr="00161020">
              <w:rPr>
                <w:color w:val="000000"/>
                <w:sz w:val="20"/>
                <w:szCs w:val="20"/>
              </w:rPr>
              <w:t>4</w:t>
            </w:r>
          </w:p>
        </w:tc>
        <w:tc>
          <w:tcPr>
            <w:tcW w:w="947" w:type="dxa"/>
            <w:tcBorders>
              <w:top w:val="nil"/>
              <w:left w:val="nil"/>
              <w:bottom w:val="single" w:sz="4" w:space="0" w:color="auto"/>
              <w:right w:val="single" w:sz="4" w:space="0" w:color="auto"/>
            </w:tcBorders>
            <w:shd w:val="clear" w:color="auto" w:fill="auto"/>
            <w:noWrap/>
            <w:vAlign w:val="bottom"/>
            <w:hideMark/>
          </w:tcPr>
          <w:p w14:paraId="29FB342B" w14:textId="77777777" w:rsidR="00F85A92" w:rsidRPr="00161020" w:rsidRDefault="00F85A92" w:rsidP="00F85A92">
            <w:pPr>
              <w:jc w:val="center"/>
              <w:rPr>
                <w:color w:val="000000"/>
                <w:sz w:val="20"/>
                <w:szCs w:val="20"/>
              </w:rPr>
            </w:pPr>
            <w:r w:rsidRPr="00161020">
              <w:rPr>
                <w:color w:val="000000"/>
                <w:sz w:val="20"/>
                <w:szCs w:val="20"/>
              </w:rPr>
              <w:t>5</w:t>
            </w:r>
          </w:p>
        </w:tc>
        <w:tc>
          <w:tcPr>
            <w:tcW w:w="901" w:type="dxa"/>
            <w:tcBorders>
              <w:top w:val="nil"/>
              <w:left w:val="nil"/>
              <w:bottom w:val="single" w:sz="4" w:space="0" w:color="auto"/>
              <w:right w:val="single" w:sz="4" w:space="0" w:color="auto"/>
            </w:tcBorders>
            <w:shd w:val="clear" w:color="auto" w:fill="auto"/>
            <w:noWrap/>
            <w:vAlign w:val="bottom"/>
            <w:hideMark/>
          </w:tcPr>
          <w:p w14:paraId="250D1FE1" w14:textId="77777777" w:rsidR="00F85A92" w:rsidRPr="00161020" w:rsidRDefault="00F85A92" w:rsidP="00F85A92">
            <w:pPr>
              <w:jc w:val="center"/>
              <w:rPr>
                <w:color w:val="000000"/>
                <w:sz w:val="20"/>
                <w:szCs w:val="20"/>
              </w:rPr>
            </w:pPr>
            <w:r w:rsidRPr="00161020">
              <w:rPr>
                <w:color w:val="000000"/>
                <w:sz w:val="20"/>
                <w:szCs w:val="20"/>
              </w:rPr>
              <w:t>6</w:t>
            </w:r>
          </w:p>
        </w:tc>
        <w:tc>
          <w:tcPr>
            <w:tcW w:w="941" w:type="dxa"/>
            <w:tcBorders>
              <w:top w:val="nil"/>
              <w:left w:val="nil"/>
              <w:bottom w:val="single" w:sz="4" w:space="0" w:color="auto"/>
              <w:right w:val="single" w:sz="4" w:space="0" w:color="auto"/>
            </w:tcBorders>
            <w:shd w:val="clear" w:color="auto" w:fill="auto"/>
            <w:noWrap/>
            <w:vAlign w:val="bottom"/>
            <w:hideMark/>
          </w:tcPr>
          <w:p w14:paraId="038CAE71" w14:textId="77777777" w:rsidR="00F85A92" w:rsidRPr="00161020" w:rsidRDefault="00F85A92" w:rsidP="00F85A92">
            <w:pPr>
              <w:jc w:val="center"/>
              <w:rPr>
                <w:color w:val="000000"/>
                <w:sz w:val="20"/>
                <w:szCs w:val="20"/>
              </w:rPr>
            </w:pPr>
            <w:r w:rsidRPr="00161020">
              <w:rPr>
                <w:color w:val="000000"/>
                <w:sz w:val="20"/>
                <w:szCs w:val="20"/>
              </w:rPr>
              <w:t>7</w:t>
            </w:r>
          </w:p>
        </w:tc>
        <w:tc>
          <w:tcPr>
            <w:tcW w:w="941" w:type="dxa"/>
            <w:tcBorders>
              <w:top w:val="nil"/>
              <w:left w:val="nil"/>
              <w:bottom w:val="single" w:sz="4" w:space="0" w:color="auto"/>
              <w:right w:val="single" w:sz="4" w:space="0" w:color="auto"/>
            </w:tcBorders>
            <w:shd w:val="clear" w:color="auto" w:fill="auto"/>
            <w:noWrap/>
            <w:vAlign w:val="bottom"/>
            <w:hideMark/>
          </w:tcPr>
          <w:p w14:paraId="470CE544" w14:textId="77777777" w:rsidR="00F85A92" w:rsidRPr="00161020" w:rsidRDefault="00F85A92" w:rsidP="00F85A92">
            <w:pPr>
              <w:jc w:val="center"/>
              <w:rPr>
                <w:color w:val="000000"/>
                <w:sz w:val="20"/>
                <w:szCs w:val="20"/>
              </w:rPr>
            </w:pPr>
            <w:r w:rsidRPr="00161020">
              <w:rPr>
                <w:color w:val="000000"/>
                <w:sz w:val="20"/>
                <w:szCs w:val="20"/>
              </w:rPr>
              <w:t>8</w:t>
            </w:r>
          </w:p>
        </w:tc>
        <w:tc>
          <w:tcPr>
            <w:tcW w:w="647" w:type="dxa"/>
            <w:tcBorders>
              <w:top w:val="nil"/>
              <w:left w:val="nil"/>
              <w:bottom w:val="single" w:sz="4" w:space="0" w:color="auto"/>
              <w:right w:val="single" w:sz="4" w:space="0" w:color="auto"/>
            </w:tcBorders>
            <w:shd w:val="clear" w:color="auto" w:fill="auto"/>
            <w:noWrap/>
            <w:vAlign w:val="bottom"/>
            <w:hideMark/>
          </w:tcPr>
          <w:p w14:paraId="54C42EBA" w14:textId="77777777" w:rsidR="00F85A92" w:rsidRPr="00161020" w:rsidRDefault="00F85A92" w:rsidP="00F85A92">
            <w:pPr>
              <w:jc w:val="center"/>
              <w:rPr>
                <w:color w:val="000000"/>
                <w:sz w:val="20"/>
                <w:szCs w:val="20"/>
              </w:rPr>
            </w:pPr>
            <w:r w:rsidRPr="00161020">
              <w:rPr>
                <w:color w:val="000000"/>
                <w:sz w:val="20"/>
                <w:szCs w:val="20"/>
              </w:rPr>
              <w:t>9</w:t>
            </w:r>
          </w:p>
        </w:tc>
        <w:tc>
          <w:tcPr>
            <w:tcW w:w="812" w:type="dxa"/>
            <w:tcBorders>
              <w:top w:val="nil"/>
              <w:left w:val="nil"/>
              <w:bottom w:val="single" w:sz="4" w:space="0" w:color="auto"/>
              <w:right w:val="single" w:sz="4" w:space="0" w:color="auto"/>
            </w:tcBorders>
            <w:shd w:val="clear" w:color="auto" w:fill="auto"/>
            <w:noWrap/>
            <w:vAlign w:val="bottom"/>
            <w:hideMark/>
          </w:tcPr>
          <w:p w14:paraId="05418B49" w14:textId="77777777" w:rsidR="00F85A92" w:rsidRPr="00161020" w:rsidRDefault="00F85A92" w:rsidP="00F85A92">
            <w:pPr>
              <w:jc w:val="center"/>
              <w:rPr>
                <w:color w:val="000000"/>
                <w:sz w:val="20"/>
                <w:szCs w:val="20"/>
              </w:rPr>
            </w:pPr>
            <w:r w:rsidRPr="00161020">
              <w:rPr>
                <w:color w:val="000000"/>
                <w:sz w:val="20"/>
                <w:szCs w:val="20"/>
              </w:rPr>
              <w:t>10</w:t>
            </w:r>
          </w:p>
        </w:tc>
        <w:tc>
          <w:tcPr>
            <w:tcW w:w="699" w:type="dxa"/>
            <w:tcBorders>
              <w:top w:val="nil"/>
              <w:left w:val="nil"/>
              <w:bottom w:val="single" w:sz="4" w:space="0" w:color="auto"/>
              <w:right w:val="single" w:sz="4" w:space="0" w:color="auto"/>
            </w:tcBorders>
            <w:shd w:val="clear" w:color="auto" w:fill="auto"/>
            <w:noWrap/>
            <w:vAlign w:val="bottom"/>
            <w:hideMark/>
          </w:tcPr>
          <w:p w14:paraId="3E8930B5" w14:textId="77777777" w:rsidR="00F85A92" w:rsidRPr="00161020" w:rsidRDefault="00F85A92" w:rsidP="00F85A92">
            <w:pPr>
              <w:jc w:val="center"/>
              <w:rPr>
                <w:color w:val="000000"/>
                <w:sz w:val="20"/>
                <w:szCs w:val="20"/>
              </w:rPr>
            </w:pPr>
            <w:r w:rsidRPr="00161020">
              <w:rPr>
                <w:color w:val="000000"/>
                <w:sz w:val="20"/>
                <w:szCs w:val="20"/>
              </w:rPr>
              <w:t>11</w:t>
            </w:r>
          </w:p>
        </w:tc>
        <w:tc>
          <w:tcPr>
            <w:tcW w:w="738" w:type="dxa"/>
            <w:tcBorders>
              <w:top w:val="nil"/>
              <w:left w:val="nil"/>
              <w:bottom w:val="single" w:sz="4" w:space="0" w:color="auto"/>
              <w:right w:val="single" w:sz="4" w:space="0" w:color="auto"/>
            </w:tcBorders>
            <w:shd w:val="clear" w:color="auto" w:fill="auto"/>
            <w:noWrap/>
            <w:vAlign w:val="bottom"/>
            <w:hideMark/>
          </w:tcPr>
          <w:p w14:paraId="301E6AA5" w14:textId="77777777" w:rsidR="00F85A92" w:rsidRPr="00161020" w:rsidRDefault="00F85A92" w:rsidP="00F85A92">
            <w:pPr>
              <w:jc w:val="center"/>
              <w:rPr>
                <w:color w:val="000000"/>
                <w:sz w:val="20"/>
                <w:szCs w:val="20"/>
              </w:rPr>
            </w:pPr>
            <w:r w:rsidRPr="00161020">
              <w:rPr>
                <w:color w:val="000000"/>
                <w:sz w:val="20"/>
                <w:szCs w:val="20"/>
              </w:rPr>
              <w:t>12</w:t>
            </w:r>
          </w:p>
        </w:tc>
        <w:tc>
          <w:tcPr>
            <w:tcW w:w="1689" w:type="dxa"/>
            <w:tcBorders>
              <w:top w:val="nil"/>
              <w:left w:val="nil"/>
              <w:bottom w:val="single" w:sz="4" w:space="0" w:color="auto"/>
              <w:right w:val="single" w:sz="4" w:space="0" w:color="auto"/>
            </w:tcBorders>
            <w:shd w:val="clear" w:color="auto" w:fill="auto"/>
            <w:noWrap/>
            <w:vAlign w:val="bottom"/>
            <w:hideMark/>
          </w:tcPr>
          <w:p w14:paraId="19EDFC15" w14:textId="77777777" w:rsidR="00F85A92" w:rsidRPr="00161020" w:rsidRDefault="00F85A92" w:rsidP="00F85A92">
            <w:pPr>
              <w:jc w:val="center"/>
              <w:rPr>
                <w:color w:val="000000"/>
                <w:sz w:val="20"/>
                <w:szCs w:val="20"/>
              </w:rPr>
            </w:pPr>
            <w:r w:rsidRPr="00161020">
              <w:rPr>
                <w:color w:val="000000"/>
                <w:sz w:val="20"/>
                <w:szCs w:val="20"/>
              </w:rPr>
              <w:t>13</w:t>
            </w:r>
          </w:p>
        </w:tc>
        <w:tc>
          <w:tcPr>
            <w:tcW w:w="709" w:type="dxa"/>
            <w:tcBorders>
              <w:top w:val="nil"/>
              <w:left w:val="nil"/>
              <w:bottom w:val="single" w:sz="4" w:space="0" w:color="auto"/>
              <w:right w:val="single" w:sz="4" w:space="0" w:color="auto"/>
            </w:tcBorders>
            <w:shd w:val="clear" w:color="auto" w:fill="auto"/>
            <w:noWrap/>
            <w:vAlign w:val="bottom"/>
            <w:hideMark/>
          </w:tcPr>
          <w:p w14:paraId="59EC77B0" w14:textId="77777777" w:rsidR="00F85A92" w:rsidRPr="00161020" w:rsidRDefault="00F85A92" w:rsidP="00F85A92">
            <w:pPr>
              <w:jc w:val="center"/>
              <w:rPr>
                <w:color w:val="000000"/>
                <w:sz w:val="20"/>
                <w:szCs w:val="20"/>
              </w:rPr>
            </w:pPr>
            <w:r w:rsidRPr="00161020">
              <w:rPr>
                <w:color w:val="000000"/>
                <w:sz w:val="20"/>
                <w:szCs w:val="20"/>
              </w:rPr>
              <w:t>14</w:t>
            </w:r>
          </w:p>
        </w:tc>
        <w:tc>
          <w:tcPr>
            <w:tcW w:w="1001" w:type="dxa"/>
            <w:tcBorders>
              <w:top w:val="nil"/>
              <w:left w:val="nil"/>
              <w:bottom w:val="single" w:sz="4" w:space="0" w:color="auto"/>
              <w:right w:val="single" w:sz="4" w:space="0" w:color="auto"/>
            </w:tcBorders>
            <w:shd w:val="clear" w:color="auto" w:fill="auto"/>
            <w:noWrap/>
            <w:vAlign w:val="bottom"/>
            <w:hideMark/>
          </w:tcPr>
          <w:p w14:paraId="5FB86E68" w14:textId="77777777" w:rsidR="00F85A92" w:rsidRPr="00161020" w:rsidRDefault="00F85A92" w:rsidP="00F85A92">
            <w:pPr>
              <w:jc w:val="center"/>
              <w:rPr>
                <w:color w:val="000000"/>
                <w:sz w:val="20"/>
                <w:szCs w:val="20"/>
              </w:rPr>
            </w:pPr>
            <w:r w:rsidRPr="00161020">
              <w:rPr>
                <w:color w:val="000000"/>
                <w:sz w:val="20"/>
                <w:szCs w:val="20"/>
              </w:rPr>
              <w:t>15</w:t>
            </w:r>
          </w:p>
        </w:tc>
        <w:tc>
          <w:tcPr>
            <w:tcW w:w="1028" w:type="dxa"/>
            <w:tcBorders>
              <w:top w:val="nil"/>
              <w:left w:val="nil"/>
              <w:bottom w:val="single" w:sz="4" w:space="0" w:color="auto"/>
              <w:right w:val="single" w:sz="4" w:space="0" w:color="auto"/>
            </w:tcBorders>
            <w:shd w:val="clear" w:color="auto" w:fill="auto"/>
            <w:noWrap/>
            <w:vAlign w:val="bottom"/>
            <w:hideMark/>
          </w:tcPr>
          <w:p w14:paraId="417072F5" w14:textId="77777777" w:rsidR="00F85A92" w:rsidRPr="00161020" w:rsidRDefault="00F85A92" w:rsidP="00F85A92">
            <w:pPr>
              <w:jc w:val="center"/>
              <w:rPr>
                <w:color w:val="000000"/>
                <w:sz w:val="20"/>
                <w:szCs w:val="20"/>
              </w:rPr>
            </w:pPr>
            <w:r w:rsidRPr="00161020">
              <w:rPr>
                <w:color w:val="000000"/>
                <w:sz w:val="20"/>
                <w:szCs w:val="20"/>
              </w:rPr>
              <w:t>16</w:t>
            </w:r>
          </w:p>
        </w:tc>
      </w:tr>
      <w:tr w:rsidR="00F85A92" w:rsidRPr="00161020" w14:paraId="6097AFCB" w14:textId="77777777" w:rsidTr="00F85A92">
        <w:trPr>
          <w:trHeight w:val="75"/>
        </w:trPr>
        <w:tc>
          <w:tcPr>
            <w:tcW w:w="918" w:type="dxa"/>
            <w:tcBorders>
              <w:top w:val="nil"/>
              <w:left w:val="single" w:sz="4" w:space="0" w:color="auto"/>
              <w:bottom w:val="single" w:sz="4" w:space="0" w:color="auto"/>
              <w:right w:val="single" w:sz="4" w:space="0" w:color="auto"/>
            </w:tcBorders>
            <w:shd w:val="clear" w:color="auto" w:fill="auto"/>
            <w:noWrap/>
            <w:vAlign w:val="bottom"/>
            <w:hideMark/>
          </w:tcPr>
          <w:p w14:paraId="4BB15A40" w14:textId="77777777" w:rsidR="00F85A92" w:rsidRPr="00161020" w:rsidRDefault="00F85A92" w:rsidP="00F85A92">
            <w:pPr>
              <w:jc w:val="center"/>
              <w:rPr>
                <w:color w:val="000000"/>
                <w:sz w:val="20"/>
                <w:szCs w:val="20"/>
              </w:rPr>
            </w:pPr>
            <w:r w:rsidRPr="00161020">
              <w:rPr>
                <w:color w:val="000000"/>
                <w:sz w:val="20"/>
                <w:szCs w:val="20"/>
              </w:rPr>
              <w:t>2025</w:t>
            </w:r>
          </w:p>
        </w:tc>
        <w:tc>
          <w:tcPr>
            <w:tcW w:w="963" w:type="dxa"/>
            <w:tcBorders>
              <w:top w:val="nil"/>
              <w:left w:val="nil"/>
              <w:bottom w:val="single" w:sz="4" w:space="0" w:color="auto"/>
              <w:right w:val="single" w:sz="4" w:space="0" w:color="auto"/>
            </w:tcBorders>
            <w:shd w:val="clear" w:color="auto" w:fill="auto"/>
            <w:noWrap/>
            <w:vAlign w:val="bottom"/>
            <w:hideMark/>
          </w:tcPr>
          <w:p w14:paraId="6DE033CC" w14:textId="77777777" w:rsidR="00F85A92" w:rsidRPr="00161020" w:rsidRDefault="00F85A92" w:rsidP="00F85A92">
            <w:pPr>
              <w:jc w:val="center"/>
              <w:rPr>
                <w:color w:val="000000"/>
                <w:sz w:val="20"/>
                <w:szCs w:val="20"/>
              </w:rPr>
            </w:pPr>
            <w:r w:rsidRPr="00161020">
              <w:rPr>
                <w:color w:val="000000"/>
                <w:sz w:val="20"/>
                <w:szCs w:val="20"/>
              </w:rPr>
              <w:t>0</w:t>
            </w:r>
          </w:p>
        </w:tc>
        <w:tc>
          <w:tcPr>
            <w:tcW w:w="813" w:type="dxa"/>
            <w:tcBorders>
              <w:top w:val="nil"/>
              <w:left w:val="nil"/>
              <w:bottom w:val="single" w:sz="4" w:space="0" w:color="auto"/>
              <w:right w:val="single" w:sz="4" w:space="0" w:color="auto"/>
            </w:tcBorders>
            <w:shd w:val="clear" w:color="auto" w:fill="auto"/>
            <w:noWrap/>
            <w:vAlign w:val="bottom"/>
            <w:hideMark/>
          </w:tcPr>
          <w:p w14:paraId="4D2FFE30" w14:textId="77777777" w:rsidR="00F85A92" w:rsidRPr="00161020" w:rsidRDefault="00F85A92" w:rsidP="00F85A92">
            <w:pPr>
              <w:jc w:val="center"/>
              <w:rPr>
                <w:color w:val="000000"/>
                <w:sz w:val="20"/>
                <w:szCs w:val="20"/>
              </w:rPr>
            </w:pPr>
            <w:r w:rsidRPr="00161020">
              <w:rPr>
                <w:color w:val="000000"/>
                <w:sz w:val="20"/>
                <w:szCs w:val="20"/>
              </w:rPr>
              <w:t>0</w:t>
            </w:r>
          </w:p>
        </w:tc>
        <w:tc>
          <w:tcPr>
            <w:tcW w:w="813" w:type="dxa"/>
            <w:tcBorders>
              <w:top w:val="nil"/>
              <w:left w:val="nil"/>
              <w:bottom w:val="single" w:sz="4" w:space="0" w:color="auto"/>
              <w:right w:val="single" w:sz="4" w:space="0" w:color="auto"/>
            </w:tcBorders>
            <w:shd w:val="clear" w:color="auto" w:fill="auto"/>
            <w:noWrap/>
            <w:vAlign w:val="bottom"/>
            <w:hideMark/>
          </w:tcPr>
          <w:p w14:paraId="453752A0" w14:textId="77777777" w:rsidR="00F85A92" w:rsidRPr="00161020" w:rsidRDefault="00F85A92" w:rsidP="00F85A92">
            <w:pPr>
              <w:jc w:val="center"/>
              <w:rPr>
                <w:color w:val="000000"/>
                <w:sz w:val="20"/>
                <w:szCs w:val="20"/>
              </w:rPr>
            </w:pPr>
            <w:r w:rsidRPr="00161020">
              <w:rPr>
                <w:color w:val="000000"/>
                <w:sz w:val="20"/>
                <w:szCs w:val="20"/>
              </w:rPr>
              <w:t>0</w:t>
            </w:r>
          </w:p>
        </w:tc>
        <w:tc>
          <w:tcPr>
            <w:tcW w:w="947" w:type="dxa"/>
            <w:tcBorders>
              <w:top w:val="nil"/>
              <w:left w:val="nil"/>
              <w:bottom w:val="single" w:sz="4" w:space="0" w:color="auto"/>
              <w:right w:val="single" w:sz="4" w:space="0" w:color="auto"/>
            </w:tcBorders>
            <w:shd w:val="clear" w:color="auto" w:fill="auto"/>
            <w:noWrap/>
            <w:vAlign w:val="bottom"/>
            <w:hideMark/>
          </w:tcPr>
          <w:p w14:paraId="7669A022" w14:textId="77777777" w:rsidR="00F85A92" w:rsidRPr="00161020" w:rsidRDefault="00F85A92" w:rsidP="00F85A92">
            <w:pPr>
              <w:jc w:val="center"/>
              <w:rPr>
                <w:color w:val="000000"/>
                <w:sz w:val="20"/>
                <w:szCs w:val="20"/>
              </w:rPr>
            </w:pPr>
            <w:r w:rsidRPr="00161020">
              <w:rPr>
                <w:color w:val="000000"/>
                <w:sz w:val="20"/>
                <w:szCs w:val="20"/>
              </w:rPr>
              <w:t>1</w:t>
            </w:r>
          </w:p>
        </w:tc>
        <w:tc>
          <w:tcPr>
            <w:tcW w:w="901" w:type="dxa"/>
            <w:tcBorders>
              <w:top w:val="nil"/>
              <w:left w:val="nil"/>
              <w:bottom w:val="single" w:sz="4" w:space="0" w:color="auto"/>
              <w:right w:val="single" w:sz="4" w:space="0" w:color="auto"/>
            </w:tcBorders>
            <w:shd w:val="clear" w:color="auto" w:fill="auto"/>
            <w:noWrap/>
            <w:vAlign w:val="bottom"/>
            <w:hideMark/>
          </w:tcPr>
          <w:p w14:paraId="4D313AA7" w14:textId="77777777" w:rsidR="00F85A92" w:rsidRPr="00161020" w:rsidRDefault="00F85A92" w:rsidP="00F85A92">
            <w:pPr>
              <w:jc w:val="center"/>
              <w:rPr>
                <w:color w:val="000000"/>
                <w:sz w:val="20"/>
                <w:szCs w:val="20"/>
              </w:rPr>
            </w:pPr>
            <w:r w:rsidRPr="00161020">
              <w:rPr>
                <w:color w:val="000000"/>
                <w:sz w:val="20"/>
                <w:szCs w:val="20"/>
              </w:rPr>
              <w:t>0</w:t>
            </w:r>
          </w:p>
        </w:tc>
        <w:tc>
          <w:tcPr>
            <w:tcW w:w="941" w:type="dxa"/>
            <w:tcBorders>
              <w:top w:val="nil"/>
              <w:left w:val="nil"/>
              <w:bottom w:val="single" w:sz="4" w:space="0" w:color="auto"/>
              <w:right w:val="single" w:sz="4" w:space="0" w:color="auto"/>
            </w:tcBorders>
            <w:shd w:val="clear" w:color="auto" w:fill="auto"/>
            <w:noWrap/>
            <w:vAlign w:val="bottom"/>
            <w:hideMark/>
          </w:tcPr>
          <w:p w14:paraId="74A3EDB5" w14:textId="77777777" w:rsidR="00F85A92" w:rsidRPr="00161020" w:rsidRDefault="00F85A92" w:rsidP="00F85A92">
            <w:pPr>
              <w:jc w:val="center"/>
              <w:rPr>
                <w:color w:val="000000"/>
                <w:sz w:val="20"/>
                <w:szCs w:val="20"/>
              </w:rPr>
            </w:pPr>
            <w:r w:rsidRPr="00161020">
              <w:rPr>
                <w:color w:val="000000"/>
                <w:sz w:val="20"/>
                <w:szCs w:val="20"/>
              </w:rPr>
              <w:t>1</w:t>
            </w:r>
          </w:p>
        </w:tc>
        <w:tc>
          <w:tcPr>
            <w:tcW w:w="941" w:type="dxa"/>
            <w:tcBorders>
              <w:top w:val="nil"/>
              <w:left w:val="nil"/>
              <w:bottom w:val="single" w:sz="4" w:space="0" w:color="auto"/>
              <w:right w:val="single" w:sz="4" w:space="0" w:color="auto"/>
            </w:tcBorders>
            <w:shd w:val="clear" w:color="auto" w:fill="auto"/>
            <w:noWrap/>
            <w:vAlign w:val="bottom"/>
            <w:hideMark/>
          </w:tcPr>
          <w:p w14:paraId="4FE33F2D" w14:textId="77777777" w:rsidR="00F85A92" w:rsidRPr="00161020" w:rsidRDefault="00F85A92" w:rsidP="00F85A92">
            <w:pPr>
              <w:jc w:val="center"/>
              <w:rPr>
                <w:color w:val="000000"/>
                <w:sz w:val="20"/>
                <w:szCs w:val="20"/>
              </w:rPr>
            </w:pPr>
            <w:r w:rsidRPr="00161020">
              <w:rPr>
                <w:color w:val="000000"/>
                <w:sz w:val="20"/>
                <w:szCs w:val="20"/>
              </w:rPr>
              <w:t>1,5</w:t>
            </w:r>
          </w:p>
        </w:tc>
        <w:tc>
          <w:tcPr>
            <w:tcW w:w="647" w:type="dxa"/>
            <w:tcBorders>
              <w:top w:val="nil"/>
              <w:left w:val="nil"/>
              <w:bottom w:val="single" w:sz="4" w:space="0" w:color="auto"/>
              <w:right w:val="single" w:sz="4" w:space="0" w:color="auto"/>
            </w:tcBorders>
            <w:shd w:val="clear" w:color="auto" w:fill="auto"/>
            <w:noWrap/>
            <w:vAlign w:val="bottom"/>
            <w:hideMark/>
          </w:tcPr>
          <w:p w14:paraId="5BFB7617" w14:textId="77777777" w:rsidR="00F85A92" w:rsidRPr="00161020" w:rsidRDefault="00F85A92" w:rsidP="00F85A92">
            <w:pPr>
              <w:jc w:val="center"/>
              <w:rPr>
                <w:color w:val="000000"/>
                <w:sz w:val="20"/>
                <w:szCs w:val="20"/>
              </w:rPr>
            </w:pPr>
            <w:r w:rsidRPr="00161020">
              <w:rPr>
                <w:color w:val="000000"/>
                <w:sz w:val="20"/>
                <w:szCs w:val="20"/>
              </w:rPr>
              <w:t>0</w:t>
            </w:r>
          </w:p>
        </w:tc>
        <w:tc>
          <w:tcPr>
            <w:tcW w:w="812" w:type="dxa"/>
            <w:tcBorders>
              <w:top w:val="nil"/>
              <w:left w:val="nil"/>
              <w:bottom w:val="single" w:sz="4" w:space="0" w:color="auto"/>
              <w:right w:val="single" w:sz="4" w:space="0" w:color="auto"/>
            </w:tcBorders>
            <w:shd w:val="clear" w:color="auto" w:fill="auto"/>
            <w:noWrap/>
            <w:vAlign w:val="bottom"/>
            <w:hideMark/>
          </w:tcPr>
          <w:p w14:paraId="58EE3AE7" w14:textId="77777777" w:rsidR="00F85A92" w:rsidRPr="00161020" w:rsidRDefault="00F85A92" w:rsidP="00F85A92">
            <w:pPr>
              <w:jc w:val="center"/>
              <w:rPr>
                <w:color w:val="000000"/>
                <w:sz w:val="20"/>
                <w:szCs w:val="20"/>
              </w:rPr>
            </w:pPr>
            <w:r w:rsidRPr="00161020">
              <w:rPr>
                <w:color w:val="000000"/>
                <w:sz w:val="20"/>
                <w:szCs w:val="20"/>
              </w:rPr>
              <w:t>0</w:t>
            </w:r>
          </w:p>
        </w:tc>
        <w:tc>
          <w:tcPr>
            <w:tcW w:w="699" w:type="dxa"/>
            <w:tcBorders>
              <w:top w:val="nil"/>
              <w:left w:val="nil"/>
              <w:bottom w:val="single" w:sz="4" w:space="0" w:color="auto"/>
              <w:right w:val="single" w:sz="4" w:space="0" w:color="auto"/>
            </w:tcBorders>
            <w:shd w:val="clear" w:color="auto" w:fill="auto"/>
            <w:noWrap/>
            <w:vAlign w:val="bottom"/>
            <w:hideMark/>
          </w:tcPr>
          <w:p w14:paraId="465694FF" w14:textId="77777777" w:rsidR="00F85A92" w:rsidRPr="00161020" w:rsidRDefault="00F85A92" w:rsidP="00F85A92">
            <w:pPr>
              <w:jc w:val="center"/>
              <w:rPr>
                <w:color w:val="000000"/>
                <w:sz w:val="20"/>
                <w:szCs w:val="20"/>
              </w:rPr>
            </w:pPr>
            <w:r w:rsidRPr="00161020">
              <w:rPr>
                <w:color w:val="000000"/>
                <w:sz w:val="20"/>
                <w:szCs w:val="20"/>
              </w:rPr>
              <w:t>1</w:t>
            </w:r>
          </w:p>
        </w:tc>
        <w:tc>
          <w:tcPr>
            <w:tcW w:w="738" w:type="dxa"/>
            <w:tcBorders>
              <w:top w:val="nil"/>
              <w:left w:val="nil"/>
              <w:bottom w:val="single" w:sz="4" w:space="0" w:color="auto"/>
              <w:right w:val="single" w:sz="4" w:space="0" w:color="auto"/>
            </w:tcBorders>
            <w:shd w:val="clear" w:color="auto" w:fill="auto"/>
            <w:noWrap/>
            <w:vAlign w:val="bottom"/>
            <w:hideMark/>
          </w:tcPr>
          <w:p w14:paraId="029ED5C1" w14:textId="77777777" w:rsidR="00F85A92" w:rsidRPr="00161020" w:rsidRDefault="00F85A92" w:rsidP="00F85A92">
            <w:pPr>
              <w:jc w:val="center"/>
              <w:rPr>
                <w:color w:val="000000"/>
                <w:sz w:val="20"/>
                <w:szCs w:val="20"/>
              </w:rPr>
            </w:pPr>
            <w:r w:rsidRPr="00161020">
              <w:rPr>
                <w:color w:val="000000"/>
                <w:sz w:val="20"/>
                <w:szCs w:val="20"/>
              </w:rPr>
              <w:t>0</w:t>
            </w:r>
          </w:p>
        </w:tc>
        <w:tc>
          <w:tcPr>
            <w:tcW w:w="1689" w:type="dxa"/>
            <w:tcBorders>
              <w:top w:val="nil"/>
              <w:left w:val="nil"/>
              <w:bottom w:val="single" w:sz="4" w:space="0" w:color="auto"/>
              <w:right w:val="single" w:sz="4" w:space="0" w:color="auto"/>
            </w:tcBorders>
            <w:shd w:val="clear" w:color="auto" w:fill="auto"/>
            <w:noWrap/>
            <w:vAlign w:val="bottom"/>
            <w:hideMark/>
          </w:tcPr>
          <w:p w14:paraId="227AFBCC" w14:textId="77777777" w:rsidR="00F85A92" w:rsidRPr="00161020" w:rsidRDefault="00F85A92" w:rsidP="00F85A92">
            <w:pPr>
              <w:jc w:val="center"/>
              <w:rPr>
                <w:color w:val="000000"/>
                <w:sz w:val="20"/>
                <w:szCs w:val="20"/>
              </w:rPr>
            </w:pPr>
            <w:r w:rsidRPr="00161020">
              <w:rPr>
                <w:color w:val="000000"/>
                <w:sz w:val="20"/>
                <w:szCs w:val="20"/>
              </w:rPr>
              <w:t>0</w:t>
            </w:r>
          </w:p>
        </w:tc>
        <w:tc>
          <w:tcPr>
            <w:tcW w:w="709" w:type="dxa"/>
            <w:tcBorders>
              <w:top w:val="nil"/>
              <w:left w:val="nil"/>
              <w:bottom w:val="single" w:sz="4" w:space="0" w:color="auto"/>
              <w:right w:val="single" w:sz="4" w:space="0" w:color="auto"/>
            </w:tcBorders>
            <w:shd w:val="clear" w:color="auto" w:fill="auto"/>
            <w:noWrap/>
            <w:vAlign w:val="bottom"/>
            <w:hideMark/>
          </w:tcPr>
          <w:p w14:paraId="631A7ACE" w14:textId="77777777" w:rsidR="00F85A92" w:rsidRPr="00161020" w:rsidRDefault="00F85A92" w:rsidP="00F85A92">
            <w:pPr>
              <w:jc w:val="center"/>
              <w:rPr>
                <w:color w:val="000000"/>
                <w:sz w:val="20"/>
                <w:szCs w:val="20"/>
              </w:rPr>
            </w:pPr>
            <w:r w:rsidRPr="00161020">
              <w:rPr>
                <w:color w:val="000000"/>
                <w:sz w:val="20"/>
                <w:szCs w:val="20"/>
              </w:rPr>
              <w:t>4,4</w:t>
            </w:r>
          </w:p>
        </w:tc>
        <w:tc>
          <w:tcPr>
            <w:tcW w:w="1001" w:type="dxa"/>
            <w:tcBorders>
              <w:top w:val="nil"/>
              <w:left w:val="nil"/>
              <w:bottom w:val="single" w:sz="4" w:space="0" w:color="auto"/>
              <w:right w:val="single" w:sz="4" w:space="0" w:color="auto"/>
            </w:tcBorders>
            <w:shd w:val="clear" w:color="auto" w:fill="auto"/>
            <w:noWrap/>
            <w:vAlign w:val="bottom"/>
            <w:hideMark/>
          </w:tcPr>
          <w:p w14:paraId="09E61C70" w14:textId="77777777" w:rsidR="00F85A92" w:rsidRPr="00161020" w:rsidRDefault="00F85A92" w:rsidP="00F85A92">
            <w:pPr>
              <w:jc w:val="center"/>
              <w:rPr>
                <w:color w:val="000000"/>
                <w:sz w:val="20"/>
                <w:szCs w:val="20"/>
              </w:rPr>
            </w:pPr>
            <w:r w:rsidRPr="00161020">
              <w:rPr>
                <w:color w:val="000000"/>
                <w:sz w:val="20"/>
                <w:szCs w:val="20"/>
              </w:rPr>
              <w:t>6,4</w:t>
            </w:r>
          </w:p>
        </w:tc>
        <w:tc>
          <w:tcPr>
            <w:tcW w:w="1028" w:type="dxa"/>
            <w:tcBorders>
              <w:top w:val="nil"/>
              <w:left w:val="nil"/>
              <w:bottom w:val="single" w:sz="4" w:space="0" w:color="auto"/>
              <w:right w:val="single" w:sz="4" w:space="0" w:color="auto"/>
            </w:tcBorders>
            <w:shd w:val="clear" w:color="auto" w:fill="auto"/>
            <w:noWrap/>
            <w:vAlign w:val="bottom"/>
            <w:hideMark/>
          </w:tcPr>
          <w:p w14:paraId="5BDDA1DE" w14:textId="77777777" w:rsidR="00F85A92" w:rsidRPr="00161020" w:rsidRDefault="00F85A92" w:rsidP="00F85A92">
            <w:pPr>
              <w:jc w:val="center"/>
              <w:rPr>
                <w:color w:val="000000"/>
                <w:sz w:val="20"/>
                <w:szCs w:val="20"/>
              </w:rPr>
            </w:pPr>
            <w:r w:rsidRPr="00161020">
              <w:rPr>
                <w:color w:val="000000"/>
                <w:sz w:val="20"/>
                <w:szCs w:val="20"/>
              </w:rPr>
              <w:t>0</w:t>
            </w:r>
          </w:p>
        </w:tc>
      </w:tr>
      <w:tr w:rsidR="00F85A92" w:rsidRPr="00161020" w14:paraId="2F0442D8" w14:textId="77777777" w:rsidTr="00F85A92">
        <w:trPr>
          <w:trHeight w:val="75"/>
        </w:trPr>
        <w:tc>
          <w:tcPr>
            <w:tcW w:w="918" w:type="dxa"/>
            <w:tcBorders>
              <w:top w:val="nil"/>
              <w:left w:val="single" w:sz="4" w:space="0" w:color="auto"/>
              <w:bottom w:val="single" w:sz="4" w:space="0" w:color="auto"/>
              <w:right w:val="single" w:sz="4" w:space="0" w:color="auto"/>
            </w:tcBorders>
            <w:shd w:val="clear" w:color="auto" w:fill="auto"/>
            <w:noWrap/>
            <w:vAlign w:val="bottom"/>
            <w:hideMark/>
          </w:tcPr>
          <w:p w14:paraId="363FD909" w14:textId="77777777" w:rsidR="00F85A92" w:rsidRPr="00161020" w:rsidRDefault="00F85A92" w:rsidP="00F85A92">
            <w:pPr>
              <w:jc w:val="center"/>
              <w:rPr>
                <w:color w:val="000000"/>
                <w:sz w:val="20"/>
                <w:szCs w:val="20"/>
              </w:rPr>
            </w:pPr>
            <w:r w:rsidRPr="00161020">
              <w:rPr>
                <w:color w:val="000000"/>
                <w:sz w:val="20"/>
                <w:szCs w:val="20"/>
              </w:rPr>
              <w:t>2026</w:t>
            </w:r>
          </w:p>
        </w:tc>
        <w:tc>
          <w:tcPr>
            <w:tcW w:w="963" w:type="dxa"/>
            <w:tcBorders>
              <w:top w:val="nil"/>
              <w:left w:val="nil"/>
              <w:bottom w:val="single" w:sz="4" w:space="0" w:color="auto"/>
              <w:right w:val="single" w:sz="4" w:space="0" w:color="auto"/>
            </w:tcBorders>
            <w:shd w:val="clear" w:color="auto" w:fill="auto"/>
            <w:noWrap/>
            <w:vAlign w:val="bottom"/>
            <w:hideMark/>
          </w:tcPr>
          <w:p w14:paraId="4A760363" w14:textId="77777777" w:rsidR="00F85A92" w:rsidRPr="00161020" w:rsidRDefault="00F85A92" w:rsidP="00F85A92">
            <w:pPr>
              <w:jc w:val="center"/>
              <w:rPr>
                <w:color w:val="000000"/>
                <w:sz w:val="20"/>
                <w:szCs w:val="20"/>
              </w:rPr>
            </w:pPr>
            <w:r w:rsidRPr="00161020">
              <w:rPr>
                <w:color w:val="000000"/>
                <w:sz w:val="20"/>
                <w:szCs w:val="20"/>
              </w:rPr>
              <w:t>2</w:t>
            </w:r>
          </w:p>
        </w:tc>
        <w:tc>
          <w:tcPr>
            <w:tcW w:w="813" w:type="dxa"/>
            <w:tcBorders>
              <w:top w:val="nil"/>
              <w:left w:val="nil"/>
              <w:bottom w:val="single" w:sz="4" w:space="0" w:color="auto"/>
              <w:right w:val="single" w:sz="4" w:space="0" w:color="auto"/>
            </w:tcBorders>
            <w:shd w:val="clear" w:color="auto" w:fill="auto"/>
            <w:noWrap/>
            <w:vAlign w:val="bottom"/>
            <w:hideMark/>
          </w:tcPr>
          <w:p w14:paraId="2C6CD3FE" w14:textId="77777777" w:rsidR="00F85A92" w:rsidRPr="00161020" w:rsidRDefault="00F85A92" w:rsidP="00F85A92">
            <w:pPr>
              <w:jc w:val="center"/>
              <w:rPr>
                <w:color w:val="000000"/>
                <w:sz w:val="20"/>
                <w:szCs w:val="20"/>
              </w:rPr>
            </w:pPr>
            <w:r w:rsidRPr="00161020">
              <w:rPr>
                <w:color w:val="000000"/>
                <w:sz w:val="20"/>
                <w:szCs w:val="20"/>
              </w:rPr>
              <w:t>2</w:t>
            </w:r>
          </w:p>
        </w:tc>
        <w:tc>
          <w:tcPr>
            <w:tcW w:w="813" w:type="dxa"/>
            <w:tcBorders>
              <w:top w:val="nil"/>
              <w:left w:val="nil"/>
              <w:bottom w:val="single" w:sz="4" w:space="0" w:color="auto"/>
              <w:right w:val="single" w:sz="4" w:space="0" w:color="auto"/>
            </w:tcBorders>
            <w:shd w:val="clear" w:color="auto" w:fill="auto"/>
            <w:noWrap/>
            <w:vAlign w:val="bottom"/>
            <w:hideMark/>
          </w:tcPr>
          <w:p w14:paraId="660D87BF" w14:textId="77777777" w:rsidR="00F85A92" w:rsidRPr="00161020" w:rsidRDefault="00F85A92" w:rsidP="00F85A92">
            <w:pPr>
              <w:jc w:val="center"/>
              <w:rPr>
                <w:color w:val="000000"/>
                <w:sz w:val="20"/>
                <w:szCs w:val="20"/>
              </w:rPr>
            </w:pPr>
            <w:r w:rsidRPr="00161020">
              <w:rPr>
                <w:color w:val="000000"/>
                <w:sz w:val="20"/>
                <w:szCs w:val="20"/>
              </w:rPr>
              <w:t>0</w:t>
            </w:r>
          </w:p>
        </w:tc>
        <w:tc>
          <w:tcPr>
            <w:tcW w:w="947" w:type="dxa"/>
            <w:tcBorders>
              <w:top w:val="nil"/>
              <w:left w:val="nil"/>
              <w:bottom w:val="single" w:sz="4" w:space="0" w:color="auto"/>
              <w:right w:val="single" w:sz="4" w:space="0" w:color="auto"/>
            </w:tcBorders>
            <w:shd w:val="clear" w:color="auto" w:fill="auto"/>
            <w:noWrap/>
            <w:vAlign w:val="bottom"/>
            <w:hideMark/>
          </w:tcPr>
          <w:p w14:paraId="301D8760" w14:textId="77777777" w:rsidR="00F85A92" w:rsidRPr="00161020" w:rsidRDefault="00F85A92" w:rsidP="00F85A92">
            <w:pPr>
              <w:jc w:val="center"/>
              <w:rPr>
                <w:color w:val="000000"/>
                <w:sz w:val="20"/>
                <w:szCs w:val="20"/>
              </w:rPr>
            </w:pPr>
            <w:r w:rsidRPr="00161020">
              <w:rPr>
                <w:color w:val="000000"/>
                <w:sz w:val="20"/>
                <w:szCs w:val="20"/>
              </w:rPr>
              <w:t>0</w:t>
            </w:r>
          </w:p>
        </w:tc>
        <w:tc>
          <w:tcPr>
            <w:tcW w:w="901" w:type="dxa"/>
            <w:tcBorders>
              <w:top w:val="nil"/>
              <w:left w:val="nil"/>
              <w:bottom w:val="single" w:sz="4" w:space="0" w:color="auto"/>
              <w:right w:val="single" w:sz="4" w:space="0" w:color="auto"/>
            </w:tcBorders>
            <w:shd w:val="clear" w:color="auto" w:fill="auto"/>
            <w:noWrap/>
            <w:vAlign w:val="bottom"/>
            <w:hideMark/>
          </w:tcPr>
          <w:p w14:paraId="77DF314F" w14:textId="77777777" w:rsidR="00F85A92" w:rsidRPr="00161020" w:rsidRDefault="00F85A92" w:rsidP="00F85A92">
            <w:pPr>
              <w:jc w:val="center"/>
              <w:rPr>
                <w:color w:val="000000"/>
                <w:sz w:val="20"/>
                <w:szCs w:val="20"/>
              </w:rPr>
            </w:pPr>
            <w:r w:rsidRPr="00161020">
              <w:rPr>
                <w:color w:val="000000"/>
                <w:sz w:val="20"/>
                <w:szCs w:val="20"/>
              </w:rPr>
              <w:t>0</w:t>
            </w:r>
          </w:p>
        </w:tc>
        <w:tc>
          <w:tcPr>
            <w:tcW w:w="941" w:type="dxa"/>
            <w:tcBorders>
              <w:top w:val="nil"/>
              <w:left w:val="nil"/>
              <w:bottom w:val="single" w:sz="4" w:space="0" w:color="auto"/>
              <w:right w:val="single" w:sz="4" w:space="0" w:color="auto"/>
            </w:tcBorders>
            <w:shd w:val="clear" w:color="auto" w:fill="auto"/>
            <w:noWrap/>
            <w:vAlign w:val="bottom"/>
            <w:hideMark/>
          </w:tcPr>
          <w:p w14:paraId="48738FD2" w14:textId="77777777" w:rsidR="00F85A92" w:rsidRPr="00161020" w:rsidRDefault="00F85A92" w:rsidP="00F85A92">
            <w:pPr>
              <w:jc w:val="center"/>
              <w:rPr>
                <w:color w:val="000000"/>
                <w:sz w:val="20"/>
                <w:szCs w:val="20"/>
              </w:rPr>
            </w:pPr>
            <w:r w:rsidRPr="00161020">
              <w:rPr>
                <w:color w:val="000000"/>
                <w:sz w:val="20"/>
                <w:szCs w:val="20"/>
              </w:rPr>
              <w:t>3</w:t>
            </w:r>
          </w:p>
        </w:tc>
        <w:tc>
          <w:tcPr>
            <w:tcW w:w="941" w:type="dxa"/>
            <w:tcBorders>
              <w:top w:val="nil"/>
              <w:left w:val="nil"/>
              <w:bottom w:val="single" w:sz="4" w:space="0" w:color="auto"/>
              <w:right w:val="single" w:sz="4" w:space="0" w:color="auto"/>
            </w:tcBorders>
            <w:shd w:val="clear" w:color="auto" w:fill="auto"/>
            <w:noWrap/>
            <w:vAlign w:val="bottom"/>
            <w:hideMark/>
          </w:tcPr>
          <w:p w14:paraId="14614954" w14:textId="77777777" w:rsidR="00F85A92" w:rsidRPr="00161020" w:rsidRDefault="00F85A92" w:rsidP="00F85A92">
            <w:pPr>
              <w:jc w:val="center"/>
              <w:rPr>
                <w:color w:val="000000"/>
                <w:sz w:val="20"/>
                <w:szCs w:val="20"/>
              </w:rPr>
            </w:pPr>
            <w:r w:rsidRPr="00161020">
              <w:rPr>
                <w:color w:val="000000"/>
                <w:sz w:val="20"/>
                <w:szCs w:val="20"/>
              </w:rPr>
              <w:t>4,5</w:t>
            </w:r>
          </w:p>
        </w:tc>
        <w:tc>
          <w:tcPr>
            <w:tcW w:w="647" w:type="dxa"/>
            <w:tcBorders>
              <w:top w:val="nil"/>
              <w:left w:val="nil"/>
              <w:bottom w:val="single" w:sz="4" w:space="0" w:color="auto"/>
              <w:right w:val="single" w:sz="4" w:space="0" w:color="auto"/>
            </w:tcBorders>
            <w:shd w:val="clear" w:color="auto" w:fill="auto"/>
            <w:noWrap/>
            <w:vAlign w:val="bottom"/>
            <w:hideMark/>
          </w:tcPr>
          <w:p w14:paraId="7346CD6A" w14:textId="77777777" w:rsidR="00F85A92" w:rsidRPr="00161020" w:rsidRDefault="00F85A92" w:rsidP="00F85A92">
            <w:pPr>
              <w:jc w:val="center"/>
              <w:rPr>
                <w:color w:val="000000"/>
                <w:sz w:val="20"/>
                <w:szCs w:val="20"/>
              </w:rPr>
            </w:pPr>
            <w:r w:rsidRPr="00161020">
              <w:rPr>
                <w:color w:val="000000"/>
                <w:sz w:val="20"/>
                <w:szCs w:val="20"/>
              </w:rPr>
              <w:t>0</w:t>
            </w:r>
          </w:p>
        </w:tc>
        <w:tc>
          <w:tcPr>
            <w:tcW w:w="812" w:type="dxa"/>
            <w:tcBorders>
              <w:top w:val="nil"/>
              <w:left w:val="nil"/>
              <w:bottom w:val="single" w:sz="4" w:space="0" w:color="auto"/>
              <w:right w:val="single" w:sz="4" w:space="0" w:color="auto"/>
            </w:tcBorders>
            <w:shd w:val="clear" w:color="auto" w:fill="auto"/>
            <w:noWrap/>
            <w:vAlign w:val="bottom"/>
            <w:hideMark/>
          </w:tcPr>
          <w:p w14:paraId="7E435AA8" w14:textId="77777777" w:rsidR="00F85A92" w:rsidRPr="00161020" w:rsidRDefault="00F85A92" w:rsidP="00F85A92">
            <w:pPr>
              <w:jc w:val="center"/>
              <w:rPr>
                <w:color w:val="000000"/>
                <w:sz w:val="20"/>
                <w:szCs w:val="20"/>
              </w:rPr>
            </w:pPr>
            <w:r w:rsidRPr="00161020">
              <w:rPr>
                <w:color w:val="000000"/>
                <w:sz w:val="20"/>
                <w:szCs w:val="20"/>
              </w:rPr>
              <w:t>0</w:t>
            </w:r>
          </w:p>
        </w:tc>
        <w:tc>
          <w:tcPr>
            <w:tcW w:w="699" w:type="dxa"/>
            <w:tcBorders>
              <w:top w:val="nil"/>
              <w:left w:val="nil"/>
              <w:bottom w:val="single" w:sz="4" w:space="0" w:color="auto"/>
              <w:right w:val="single" w:sz="4" w:space="0" w:color="auto"/>
            </w:tcBorders>
            <w:shd w:val="clear" w:color="auto" w:fill="auto"/>
            <w:noWrap/>
            <w:vAlign w:val="bottom"/>
            <w:hideMark/>
          </w:tcPr>
          <w:p w14:paraId="78F9E8AC" w14:textId="77777777" w:rsidR="00F85A92" w:rsidRPr="00161020" w:rsidRDefault="00F85A92" w:rsidP="00F85A92">
            <w:pPr>
              <w:jc w:val="center"/>
              <w:rPr>
                <w:color w:val="000000"/>
                <w:sz w:val="20"/>
                <w:szCs w:val="20"/>
              </w:rPr>
            </w:pPr>
            <w:r w:rsidRPr="00161020">
              <w:rPr>
                <w:color w:val="000000"/>
                <w:sz w:val="20"/>
                <w:szCs w:val="20"/>
              </w:rPr>
              <w:t>3</w:t>
            </w:r>
          </w:p>
        </w:tc>
        <w:tc>
          <w:tcPr>
            <w:tcW w:w="738" w:type="dxa"/>
            <w:tcBorders>
              <w:top w:val="nil"/>
              <w:left w:val="nil"/>
              <w:bottom w:val="single" w:sz="4" w:space="0" w:color="auto"/>
              <w:right w:val="single" w:sz="4" w:space="0" w:color="auto"/>
            </w:tcBorders>
            <w:shd w:val="clear" w:color="auto" w:fill="auto"/>
            <w:noWrap/>
            <w:vAlign w:val="bottom"/>
            <w:hideMark/>
          </w:tcPr>
          <w:p w14:paraId="26600240" w14:textId="77777777" w:rsidR="00F85A92" w:rsidRPr="00161020" w:rsidRDefault="00F85A92" w:rsidP="00F85A92">
            <w:pPr>
              <w:jc w:val="center"/>
              <w:rPr>
                <w:color w:val="000000"/>
                <w:sz w:val="20"/>
                <w:szCs w:val="20"/>
              </w:rPr>
            </w:pPr>
            <w:r w:rsidRPr="00161020">
              <w:rPr>
                <w:color w:val="000000"/>
                <w:sz w:val="20"/>
                <w:szCs w:val="20"/>
              </w:rPr>
              <w:t>0</w:t>
            </w:r>
          </w:p>
        </w:tc>
        <w:tc>
          <w:tcPr>
            <w:tcW w:w="1689" w:type="dxa"/>
            <w:tcBorders>
              <w:top w:val="nil"/>
              <w:left w:val="nil"/>
              <w:bottom w:val="single" w:sz="4" w:space="0" w:color="auto"/>
              <w:right w:val="single" w:sz="4" w:space="0" w:color="auto"/>
            </w:tcBorders>
            <w:shd w:val="clear" w:color="auto" w:fill="auto"/>
            <w:noWrap/>
            <w:vAlign w:val="bottom"/>
            <w:hideMark/>
          </w:tcPr>
          <w:p w14:paraId="4C431D27" w14:textId="77777777" w:rsidR="00F85A92" w:rsidRPr="00161020" w:rsidRDefault="00F85A92" w:rsidP="00F85A92">
            <w:pPr>
              <w:jc w:val="center"/>
              <w:rPr>
                <w:color w:val="000000"/>
                <w:sz w:val="20"/>
                <w:szCs w:val="20"/>
              </w:rPr>
            </w:pPr>
            <w:r w:rsidRPr="00161020">
              <w:rPr>
                <w:color w:val="000000"/>
                <w:sz w:val="20"/>
                <w:szCs w:val="20"/>
              </w:rPr>
              <w:t>0</w:t>
            </w:r>
          </w:p>
        </w:tc>
        <w:tc>
          <w:tcPr>
            <w:tcW w:w="709" w:type="dxa"/>
            <w:tcBorders>
              <w:top w:val="nil"/>
              <w:left w:val="nil"/>
              <w:bottom w:val="single" w:sz="4" w:space="0" w:color="auto"/>
              <w:right w:val="single" w:sz="4" w:space="0" w:color="auto"/>
            </w:tcBorders>
            <w:shd w:val="clear" w:color="auto" w:fill="auto"/>
            <w:noWrap/>
            <w:vAlign w:val="bottom"/>
            <w:hideMark/>
          </w:tcPr>
          <w:p w14:paraId="45C23B15" w14:textId="77777777" w:rsidR="00F85A92" w:rsidRPr="00161020" w:rsidRDefault="00F85A92" w:rsidP="00F85A92">
            <w:pPr>
              <w:jc w:val="center"/>
              <w:rPr>
                <w:color w:val="000000"/>
                <w:sz w:val="20"/>
                <w:szCs w:val="20"/>
              </w:rPr>
            </w:pPr>
            <w:r w:rsidRPr="00161020">
              <w:rPr>
                <w:color w:val="000000"/>
                <w:sz w:val="20"/>
                <w:szCs w:val="20"/>
              </w:rPr>
              <w:t>3,9</w:t>
            </w:r>
          </w:p>
        </w:tc>
        <w:tc>
          <w:tcPr>
            <w:tcW w:w="1001" w:type="dxa"/>
            <w:tcBorders>
              <w:top w:val="nil"/>
              <w:left w:val="nil"/>
              <w:bottom w:val="single" w:sz="4" w:space="0" w:color="auto"/>
              <w:right w:val="single" w:sz="4" w:space="0" w:color="auto"/>
            </w:tcBorders>
            <w:shd w:val="clear" w:color="auto" w:fill="auto"/>
            <w:noWrap/>
            <w:vAlign w:val="bottom"/>
            <w:hideMark/>
          </w:tcPr>
          <w:p w14:paraId="47616D45" w14:textId="77777777" w:rsidR="00F85A92" w:rsidRPr="00161020" w:rsidRDefault="00F85A92" w:rsidP="00F85A92">
            <w:pPr>
              <w:jc w:val="center"/>
              <w:rPr>
                <w:color w:val="000000"/>
                <w:sz w:val="20"/>
                <w:szCs w:val="20"/>
              </w:rPr>
            </w:pPr>
            <w:r w:rsidRPr="00161020">
              <w:rPr>
                <w:color w:val="000000"/>
                <w:sz w:val="20"/>
                <w:szCs w:val="20"/>
              </w:rPr>
              <w:t>3,5</w:t>
            </w:r>
          </w:p>
        </w:tc>
        <w:tc>
          <w:tcPr>
            <w:tcW w:w="1028" w:type="dxa"/>
            <w:tcBorders>
              <w:top w:val="nil"/>
              <w:left w:val="nil"/>
              <w:bottom w:val="single" w:sz="4" w:space="0" w:color="auto"/>
              <w:right w:val="single" w:sz="4" w:space="0" w:color="auto"/>
            </w:tcBorders>
            <w:shd w:val="clear" w:color="auto" w:fill="auto"/>
            <w:noWrap/>
            <w:vAlign w:val="bottom"/>
            <w:hideMark/>
          </w:tcPr>
          <w:p w14:paraId="7FA9C555" w14:textId="77777777" w:rsidR="00F85A92" w:rsidRPr="00161020" w:rsidRDefault="00F85A92" w:rsidP="00F85A92">
            <w:pPr>
              <w:jc w:val="center"/>
              <w:rPr>
                <w:color w:val="000000"/>
                <w:sz w:val="20"/>
                <w:szCs w:val="20"/>
              </w:rPr>
            </w:pPr>
            <w:r w:rsidRPr="00161020">
              <w:rPr>
                <w:color w:val="000000"/>
                <w:sz w:val="20"/>
                <w:szCs w:val="20"/>
              </w:rPr>
              <w:t>0</w:t>
            </w:r>
          </w:p>
        </w:tc>
      </w:tr>
      <w:tr w:rsidR="00F85A92" w:rsidRPr="00161020" w14:paraId="56E99C4E" w14:textId="77777777" w:rsidTr="00F85A92">
        <w:trPr>
          <w:trHeight w:val="75"/>
        </w:trPr>
        <w:tc>
          <w:tcPr>
            <w:tcW w:w="918" w:type="dxa"/>
            <w:tcBorders>
              <w:top w:val="nil"/>
              <w:left w:val="single" w:sz="4" w:space="0" w:color="auto"/>
              <w:bottom w:val="single" w:sz="4" w:space="0" w:color="auto"/>
              <w:right w:val="single" w:sz="4" w:space="0" w:color="auto"/>
            </w:tcBorders>
            <w:shd w:val="clear" w:color="auto" w:fill="auto"/>
            <w:noWrap/>
            <w:vAlign w:val="bottom"/>
            <w:hideMark/>
          </w:tcPr>
          <w:p w14:paraId="518520C6" w14:textId="77777777" w:rsidR="00F85A92" w:rsidRPr="00161020" w:rsidRDefault="00F85A92" w:rsidP="00F85A92">
            <w:pPr>
              <w:jc w:val="center"/>
              <w:rPr>
                <w:color w:val="000000"/>
                <w:sz w:val="20"/>
                <w:szCs w:val="20"/>
              </w:rPr>
            </w:pPr>
            <w:r w:rsidRPr="00161020">
              <w:rPr>
                <w:color w:val="000000"/>
                <w:sz w:val="20"/>
                <w:szCs w:val="20"/>
              </w:rPr>
              <w:t>2027</w:t>
            </w:r>
          </w:p>
        </w:tc>
        <w:tc>
          <w:tcPr>
            <w:tcW w:w="963" w:type="dxa"/>
            <w:tcBorders>
              <w:top w:val="nil"/>
              <w:left w:val="nil"/>
              <w:bottom w:val="single" w:sz="4" w:space="0" w:color="auto"/>
              <w:right w:val="single" w:sz="4" w:space="0" w:color="auto"/>
            </w:tcBorders>
            <w:shd w:val="clear" w:color="auto" w:fill="auto"/>
            <w:noWrap/>
            <w:vAlign w:val="bottom"/>
            <w:hideMark/>
          </w:tcPr>
          <w:p w14:paraId="7B4730A1" w14:textId="77777777" w:rsidR="00F85A92" w:rsidRPr="00161020" w:rsidRDefault="00F85A92" w:rsidP="00F85A92">
            <w:pPr>
              <w:jc w:val="center"/>
              <w:rPr>
                <w:color w:val="000000"/>
                <w:sz w:val="20"/>
                <w:szCs w:val="20"/>
              </w:rPr>
            </w:pPr>
            <w:r w:rsidRPr="00161020">
              <w:rPr>
                <w:color w:val="000000"/>
                <w:sz w:val="20"/>
                <w:szCs w:val="20"/>
              </w:rPr>
              <w:t>0</w:t>
            </w:r>
          </w:p>
        </w:tc>
        <w:tc>
          <w:tcPr>
            <w:tcW w:w="813" w:type="dxa"/>
            <w:tcBorders>
              <w:top w:val="nil"/>
              <w:left w:val="nil"/>
              <w:bottom w:val="single" w:sz="4" w:space="0" w:color="auto"/>
              <w:right w:val="single" w:sz="4" w:space="0" w:color="auto"/>
            </w:tcBorders>
            <w:shd w:val="clear" w:color="auto" w:fill="auto"/>
            <w:noWrap/>
            <w:vAlign w:val="bottom"/>
            <w:hideMark/>
          </w:tcPr>
          <w:p w14:paraId="7521957C" w14:textId="77777777" w:rsidR="00F85A92" w:rsidRPr="00161020" w:rsidRDefault="00F85A92" w:rsidP="00F85A92">
            <w:pPr>
              <w:jc w:val="center"/>
              <w:rPr>
                <w:color w:val="000000"/>
                <w:sz w:val="20"/>
                <w:szCs w:val="20"/>
              </w:rPr>
            </w:pPr>
            <w:r w:rsidRPr="00161020">
              <w:rPr>
                <w:color w:val="000000"/>
                <w:sz w:val="20"/>
                <w:szCs w:val="20"/>
              </w:rPr>
              <w:t>0</w:t>
            </w:r>
          </w:p>
        </w:tc>
        <w:tc>
          <w:tcPr>
            <w:tcW w:w="813" w:type="dxa"/>
            <w:tcBorders>
              <w:top w:val="nil"/>
              <w:left w:val="nil"/>
              <w:bottom w:val="single" w:sz="4" w:space="0" w:color="auto"/>
              <w:right w:val="single" w:sz="4" w:space="0" w:color="auto"/>
            </w:tcBorders>
            <w:shd w:val="clear" w:color="auto" w:fill="auto"/>
            <w:noWrap/>
            <w:vAlign w:val="bottom"/>
            <w:hideMark/>
          </w:tcPr>
          <w:p w14:paraId="24709FC6" w14:textId="77777777" w:rsidR="00F85A92" w:rsidRPr="00161020" w:rsidRDefault="00F85A92" w:rsidP="00F85A92">
            <w:pPr>
              <w:jc w:val="center"/>
              <w:rPr>
                <w:color w:val="000000"/>
                <w:sz w:val="20"/>
                <w:szCs w:val="20"/>
              </w:rPr>
            </w:pPr>
            <w:r w:rsidRPr="00161020">
              <w:rPr>
                <w:color w:val="000000"/>
                <w:sz w:val="20"/>
                <w:szCs w:val="20"/>
              </w:rPr>
              <w:t>0</w:t>
            </w:r>
          </w:p>
        </w:tc>
        <w:tc>
          <w:tcPr>
            <w:tcW w:w="947" w:type="dxa"/>
            <w:tcBorders>
              <w:top w:val="nil"/>
              <w:left w:val="nil"/>
              <w:bottom w:val="single" w:sz="4" w:space="0" w:color="auto"/>
              <w:right w:val="single" w:sz="4" w:space="0" w:color="auto"/>
            </w:tcBorders>
            <w:shd w:val="clear" w:color="auto" w:fill="auto"/>
            <w:noWrap/>
            <w:vAlign w:val="bottom"/>
            <w:hideMark/>
          </w:tcPr>
          <w:p w14:paraId="0FAE2DCC" w14:textId="77777777" w:rsidR="00F85A92" w:rsidRPr="00161020" w:rsidRDefault="00F85A92" w:rsidP="00F85A92">
            <w:pPr>
              <w:jc w:val="center"/>
              <w:rPr>
                <w:color w:val="000000"/>
                <w:sz w:val="20"/>
                <w:szCs w:val="20"/>
              </w:rPr>
            </w:pPr>
            <w:r w:rsidRPr="00161020">
              <w:rPr>
                <w:color w:val="000000"/>
                <w:sz w:val="20"/>
                <w:szCs w:val="20"/>
              </w:rPr>
              <w:t>0</w:t>
            </w:r>
          </w:p>
        </w:tc>
        <w:tc>
          <w:tcPr>
            <w:tcW w:w="901" w:type="dxa"/>
            <w:tcBorders>
              <w:top w:val="nil"/>
              <w:left w:val="nil"/>
              <w:bottom w:val="single" w:sz="4" w:space="0" w:color="auto"/>
              <w:right w:val="single" w:sz="4" w:space="0" w:color="auto"/>
            </w:tcBorders>
            <w:shd w:val="clear" w:color="auto" w:fill="auto"/>
            <w:noWrap/>
            <w:vAlign w:val="bottom"/>
            <w:hideMark/>
          </w:tcPr>
          <w:p w14:paraId="281FADCC" w14:textId="77777777" w:rsidR="00F85A92" w:rsidRPr="00161020" w:rsidRDefault="00F85A92" w:rsidP="00F85A92">
            <w:pPr>
              <w:jc w:val="center"/>
              <w:rPr>
                <w:color w:val="000000"/>
                <w:sz w:val="20"/>
                <w:szCs w:val="20"/>
              </w:rPr>
            </w:pPr>
            <w:r w:rsidRPr="00161020">
              <w:rPr>
                <w:color w:val="000000"/>
                <w:sz w:val="20"/>
                <w:szCs w:val="20"/>
              </w:rPr>
              <w:t>0</w:t>
            </w:r>
          </w:p>
        </w:tc>
        <w:tc>
          <w:tcPr>
            <w:tcW w:w="941" w:type="dxa"/>
            <w:tcBorders>
              <w:top w:val="nil"/>
              <w:left w:val="nil"/>
              <w:bottom w:val="single" w:sz="4" w:space="0" w:color="auto"/>
              <w:right w:val="single" w:sz="4" w:space="0" w:color="auto"/>
            </w:tcBorders>
            <w:shd w:val="clear" w:color="auto" w:fill="auto"/>
            <w:noWrap/>
            <w:vAlign w:val="bottom"/>
            <w:hideMark/>
          </w:tcPr>
          <w:p w14:paraId="625B37E9" w14:textId="77777777" w:rsidR="00F85A92" w:rsidRPr="00161020" w:rsidRDefault="00F85A92" w:rsidP="00F85A92">
            <w:pPr>
              <w:jc w:val="center"/>
              <w:rPr>
                <w:color w:val="000000"/>
                <w:sz w:val="20"/>
                <w:szCs w:val="20"/>
              </w:rPr>
            </w:pPr>
            <w:r w:rsidRPr="00161020">
              <w:rPr>
                <w:color w:val="000000"/>
                <w:sz w:val="20"/>
                <w:szCs w:val="20"/>
              </w:rPr>
              <w:t>3</w:t>
            </w:r>
          </w:p>
        </w:tc>
        <w:tc>
          <w:tcPr>
            <w:tcW w:w="941" w:type="dxa"/>
            <w:tcBorders>
              <w:top w:val="nil"/>
              <w:left w:val="nil"/>
              <w:bottom w:val="single" w:sz="4" w:space="0" w:color="auto"/>
              <w:right w:val="single" w:sz="4" w:space="0" w:color="auto"/>
            </w:tcBorders>
            <w:shd w:val="clear" w:color="auto" w:fill="auto"/>
            <w:noWrap/>
            <w:vAlign w:val="bottom"/>
            <w:hideMark/>
          </w:tcPr>
          <w:p w14:paraId="607CC673" w14:textId="77777777" w:rsidR="00F85A92" w:rsidRPr="00161020" w:rsidRDefault="00F85A92" w:rsidP="00F85A92">
            <w:pPr>
              <w:jc w:val="center"/>
              <w:rPr>
                <w:color w:val="000000"/>
                <w:sz w:val="20"/>
                <w:szCs w:val="20"/>
              </w:rPr>
            </w:pPr>
            <w:r w:rsidRPr="00161020">
              <w:rPr>
                <w:color w:val="000000"/>
                <w:sz w:val="20"/>
                <w:szCs w:val="20"/>
              </w:rPr>
              <w:t>4,5</w:t>
            </w:r>
          </w:p>
        </w:tc>
        <w:tc>
          <w:tcPr>
            <w:tcW w:w="647" w:type="dxa"/>
            <w:tcBorders>
              <w:top w:val="nil"/>
              <w:left w:val="nil"/>
              <w:bottom w:val="single" w:sz="4" w:space="0" w:color="auto"/>
              <w:right w:val="single" w:sz="4" w:space="0" w:color="auto"/>
            </w:tcBorders>
            <w:shd w:val="clear" w:color="auto" w:fill="auto"/>
            <w:noWrap/>
            <w:vAlign w:val="bottom"/>
            <w:hideMark/>
          </w:tcPr>
          <w:p w14:paraId="2DD61DB1" w14:textId="77777777" w:rsidR="00F85A92" w:rsidRPr="00161020" w:rsidRDefault="00F85A92" w:rsidP="00F85A92">
            <w:pPr>
              <w:jc w:val="center"/>
              <w:rPr>
                <w:color w:val="000000"/>
                <w:sz w:val="20"/>
                <w:szCs w:val="20"/>
              </w:rPr>
            </w:pPr>
            <w:r w:rsidRPr="00161020">
              <w:rPr>
                <w:color w:val="000000"/>
                <w:sz w:val="20"/>
                <w:szCs w:val="20"/>
              </w:rPr>
              <w:t>0</w:t>
            </w:r>
          </w:p>
        </w:tc>
        <w:tc>
          <w:tcPr>
            <w:tcW w:w="812" w:type="dxa"/>
            <w:tcBorders>
              <w:top w:val="nil"/>
              <w:left w:val="nil"/>
              <w:bottom w:val="single" w:sz="4" w:space="0" w:color="auto"/>
              <w:right w:val="single" w:sz="4" w:space="0" w:color="auto"/>
            </w:tcBorders>
            <w:shd w:val="clear" w:color="auto" w:fill="auto"/>
            <w:noWrap/>
            <w:vAlign w:val="bottom"/>
            <w:hideMark/>
          </w:tcPr>
          <w:p w14:paraId="0A3DE912" w14:textId="77777777" w:rsidR="00F85A92" w:rsidRPr="00161020" w:rsidRDefault="00F85A92" w:rsidP="00F85A92">
            <w:pPr>
              <w:jc w:val="center"/>
              <w:rPr>
                <w:color w:val="000000"/>
                <w:sz w:val="20"/>
                <w:szCs w:val="20"/>
              </w:rPr>
            </w:pPr>
            <w:r w:rsidRPr="00161020">
              <w:rPr>
                <w:color w:val="000000"/>
                <w:sz w:val="20"/>
                <w:szCs w:val="20"/>
              </w:rPr>
              <w:t>0</w:t>
            </w:r>
          </w:p>
        </w:tc>
        <w:tc>
          <w:tcPr>
            <w:tcW w:w="699" w:type="dxa"/>
            <w:tcBorders>
              <w:top w:val="nil"/>
              <w:left w:val="nil"/>
              <w:bottom w:val="single" w:sz="4" w:space="0" w:color="auto"/>
              <w:right w:val="single" w:sz="4" w:space="0" w:color="auto"/>
            </w:tcBorders>
            <w:shd w:val="clear" w:color="auto" w:fill="auto"/>
            <w:noWrap/>
            <w:vAlign w:val="bottom"/>
            <w:hideMark/>
          </w:tcPr>
          <w:p w14:paraId="0422FBE2" w14:textId="77777777" w:rsidR="00F85A92" w:rsidRPr="00161020" w:rsidRDefault="00F85A92" w:rsidP="00F85A92">
            <w:pPr>
              <w:jc w:val="center"/>
              <w:rPr>
                <w:color w:val="000000"/>
                <w:sz w:val="20"/>
                <w:szCs w:val="20"/>
              </w:rPr>
            </w:pPr>
            <w:r w:rsidRPr="00161020">
              <w:rPr>
                <w:color w:val="000000"/>
                <w:sz w:val="20"/>
                <w:szCs w:val="20"/>
              </w:rPr>
              <w:t>3</w:t>
            </w:r>
          </w:p>
        </w:tc>
        <w:tc>
          <w:tcPr>
            <w:tcW w:w="738" w:type="dxa"/>
            <w:tcBorders>
              <w:top w:val="nil"/>
              <w:left w:val="nil"/>
              <w:bottom w:val="single" w:sz="4" w:space="0" w:color="auto"/>
              <w:right w:val="single" w:sz="4" w:space="0" w:color="auto"/>
            </w:tcBorders>
            <w:shd w:val="clear" w:color="auto" w:fill="auto"/>
            <w:noWrap/>
            <w:vAlign w:val="bottom"/>
            <w:hideMark/>
          </w:tcPr>
          <w:p w14:paraId="4D25C440" w14:textId="77777777" w:rsidR="00F85A92" w:rsidRPr="00161020" w:rsidRDefault="00F85A92" w:rsidP="00F85A92">
            <w:pPr>
              <w:jc w:val="center"/>
              <w:rPr>
                <w:color w:val="000000"/>
                <w:sz w:val="20"/>
                <w:szCs w:val="20"/>
              </w:rPr>
            </w:pPr>
            <w:r w:rsidRPr="00161020">
              <w:rPr>
                <w:color w:val="000000"/>
                <w:sz w:val="20"/>
                <w:szCs w:val="20"/>
              </w:rPr>
              <w:t>0</w:t>
            </w:r>
          </w:p>
        </w:tc>
        <w:tc>
          <w:tcPr>
            <w:tcW w:w="1689" w:type="dxa"/>
            <w:tcBorders>
              <w:top w:val="nil"/>
              <w:left w:val="nil"/>
              <w:bottom w:val="single" w:sz="4" w:space="0" w:color="auto"/>
              <w:right w:val="single" w:sz="4" w:space="0" w:color="auto"/>
            </w:tcBorders>
            <w:shd w:val="clear" w:color="auto" w:fill="auto"/>
            <w:noWrap/>
            <w:vAlign w:val="bottom"/>
            <w:hideMark/>
          </w:tcPr>
          <w:p w14:paraId="3CE6991A" w14:textId="77777777" w:rsidR="00F85A92" w:rsidRPr="00161020" w:rsidRDefault="00F85A92" w:rsidP="00F85A92">
            <w:pPr>
              <w:jc w:val="center"/>
              <w:rPr>
                <w:color w:val="000000"/>
                <w:sz w:val="20"/>
                <w:szCs w:val="20"/>
              </w:rPr>
            </w:pPr>
            <w:r w:rsidRPr="00161020">
              <w:rPr>
                <w:color w:val="000000"/>
                <w:sz w:val="20"/>
                <w:szCs w:val="20"/>
              </w:rPr>
              <w:t>0</w:t>
            </w:r>
          </w:p>
        </w:tc>
        <w:tc>
          <w:tcPr>
            <w:tcW w:w="709" w:type="dxa"/>
            <w:tcBorders>
              <w:top w:val="nil"/>
              <w:left w:val="nil"/>
              <w:bottom w:val="single" w:sz="4" w:space="0" w:color="auto"/>
              <w:right w:val="single" w:sz="4" w:space="0" w:color="auto"/>
            </w:tcBorders>
            <w:shd w:val="clear" w:color="auto" w:fill="auto"/>
            <w:noWrap/>
            <w:vAlign w:val="bottom"/>
            <w:hideMark/>
          </w:tcPr>
          <w:p w14:paraId="758C49B7" w14:textId="77777777" w:rsidR="00F85A92" w:rsidRPr="00161020" w:rsidRDefault="00F85A92" w:rsidP="00F85A92">
            <w:pPr>
              <w:jc w:val="center"/>
              <w:rPr>
                <w:color w:val="000000"/>
                <w:sz w:val="20"/>
                <w:szCs w:val="20"/>
              </w:rPr>
            </w:pPr>
            <w:r w:rsidRPr="00161020">
              <w:rPr>
                <w:color w:val="000000"/>
                <w:sz w:val="20"/>
                <w:szCs w:val="20"/>
              </w:rPr>
              <w:t>3,3</w:t>
            </w:r>
          </w:p>
        </w:tc>
        <w:tc>
          <w:tcPr>
            <w:tcW w:w="1001" w:type="dxa"/>
            <w:tcBorders>
              <w:top w:val="nil"/>
              <w:left w:val="nil"/>
              <w:bottom w:val="single" w:sz="4" w:space="0" w:color="auto"/>
              <w:right w:val="single" w:sz="4" w:space="0" w:color="auto"/>
            </w:tcBorders>
            <w:shd w:val="clear" w:color="auto" w:fill="auto"/>
            <w:noWrap/>
            <w:vAlign w:val="bottom"/>
            <w:hideMark/>
          </w:tcPr>
          <w:p w14:paraId="21F4F86E" w14:textId="77777777" w:rsidR="00F85A92" w:rsidRPr="00161020" w:rsidRDefault="00F85A92" w:rsidP="00F85A92">
            <w:pPr>
              <w:jc w:val="center"/>
              <w:rPr>
                <w:color w:val="000000"/>
                <w:sz w:val="20"/>
                <w:szCs w:val="20"/>
              </w:rPr>
            </w:pPr>
            <w:r w:rsidRPr="00161020">
              <w:rPr>
                <w:color w:val="000000"/>
                <w:sz w:val="20"/>
                <w:szCs w:val="20"/>
              </w:rPr>
              <w:t>3,0</w:t>
            </w:r>
          </w:p>
        </w:tc>
        <w:tc>
          <w:tcPr>
            <w:tcW w:w="1028" w:type="dxa"/>
            <w:tcBorders>
              <w:top w:val="nil"/>
              <w:left w:val="nil"/>
              <w:bottom w:val="single" w:sz="4" w:space="0" w:color="auto"/>
              <w:right w:val="single" w:sz="4" w:space="0" w:color="auto"/>
            </w:tcBorders>
            <w:shd w:val="clear" w:color="auto" w:fill="auto"/>
            <w:noWrap/>
            <w:vAlign w:val="bottom"/>
            <w:hideMark/>
          </w:tcPr>
          <w:p w14:paraId="4DEB4CAE" w14:textId="77777777" w:rsidR="00F85A92" w:rsidRPr="00161020" w:rsidRDefault="00F85A92" w:rsidP="00F85A92">
            <w:pPr>
              <w:jc w:val="center"/>
              <w:rPr>
                <w:color w:val="000000"/>
                <w:sz w:val="20"/>
                <w:szCs w:val="20"/>
              </w:rPr>
            </w:pPr>
            <w:r w:rsidRPr="00161020">
              <w:rPr>
                <w:color w:val="000000"/>
                <w:sz w:val="20"/>
                <w:szCs w:val="20"/>
              </w:rPr>
              <w:t>0</w:t>
            </w:r>
          </w:p>
        </w:tc>
      </w:tr>
      <w:tr w:rsidR="00F85A92" w:rsidRPr="00161020" w14:paraId="75CBBBEB" w14:textId="77777777" w:rsidTr="00F85A92">
        <w:trPr>
          <w:trHeight w:val="75"/>
        </w:trPr>
        <w:tc>
          <w:tcPr>
            <w:tcW w:w="918" w:type="dxa"/>
            <w:tcBorders>
              <w:top w:val="nil"/>
              <w:left w:val="single" w:sz="4" w:space="0" w:color="auto"/>
              <w:bottom w:val="single" w:sz="4" w:space="0" w:color="auto"/>
              <w:right w:val="single" w:sz="4" w:space="0" w:color="auto"/>
            </w:tcBorders>
            <w:shd w:val="clear" w:color="auto" w:fill="auto"/>
            <w:noWrap/>
            <w:vAlign w:val="bottom"/>
            <w:hideMark/>
          </w:tcPr>
          <w:p w14:paraId="5B1E4828" w14:textId="77777777" w:rsidR="00F85A92" w:rsidRPr="00161020" w:rsidRDefault="00F85A92" w:rsidP="00F85A92">
            <w:pPr>
              <w:jc w:val="center"/>
              <w:rPr>
                <w:color w:val="000000"/>
                <w:sz w:val="20"/>
                <w:szCs w:val="20"/>
              </w:rPr>
            </w:pPr>
            <w:r w:rsidRPr="00161020">
              <w:rPr>
                <w:color w:val="000000"/>
                <w:sz w:val="20"/>
                <w:szCs w:val="20"/>
              </w:rPr>
              <w:t>2028</w:t>
            </w:r>
          </w:p>
        </w:tc>
        <w:tc>
          <w:tcPr>
            <w:tcW w:w="963" w:type="dxa"/>
            <w:tcBorders>
              <w:top w:val="nil"/>
              <w:left w:val="nil"/>
              <w:bottom w:val="single" w:sz="4" w:space="0" w:color="auto"/>
              <w:right w:val="single" w:sz="4" w:space="0" w:color="auto"/>
            </w:tcBorders>
            <w:shd w:val="clear" w:color="auto" w:fill="auto"/>
            <w:noWrap/>
            <w:vAlign w:val="bottom"/>
            <w:hideMark/>
          </w:tcPr>
          <w:p w14:paraId="33C30EFB" w14:textId="77777777" w:rsidR="00F85A92" w:rsidRPr="00161020" w:rsidRDefault="00F85A92" w:rsidP="00F85A92">
            <w:pPr>
              <w:jc w:val="center"/>
              <w:rPr>
                <w:color w:val="000000"/>
                <w:sz w:val="20"/>
                <w:szCs w:val="20"/>
              </w:rPr>
            </w:pPr>
            <w:r w:rsidRPr="00161020">
              <w:rPr>
                <w:color w:val="000000"/>
                <w:sz w:val="20"/>
                <w:szCs w:val="20"/>
              </w:rPr>
              <w:t>0</w:t>
            </w:r>
          </w:p>
        </w:tc>
        <w:tc>
          <w:tcPr>
            <w:tcW w:w="813" w:type="dxa"/>
            <w:tcBorders>
              <w:top w:val="nil"/>
              <w:left w:val="nil"/>
              <w:bottom w:val="single" w:sz="4" w:space="0" w:color="auto"/>
              <w:right w:val="single" w:sz="4" w:space="0" w:color="auto"/>
            </w:tcBorders>
            <w:shd w:val="clear" w:color="auto" w:fill="auto"/>
            <w:noWrap/>
            <w:vAlign w:val="bottom"/>
            <w:hideMark/>
          </w:tcPr>
          <w:p w14:paraId="5D2294F7" w14:textId="77777777" w:rsidR="00F85A92" w:rsidRPr="00161020" w:rsidRDefault="00F85A92" w:rsidP="00F85A92">
            <w:pPr>
              <w:jc w:val="center"/>
              <w:rPr>
                <w:color w:val="000000"/>
                <w:sz w:val="20"/>
                <w:szCs w:val="20"/>
              </w:rPr>
            </w:pPr>
            <w:r w:rsidRPr="00161020">
              <w:rPr>
                <w:color w:val="000000"/>
                <w:sz w:val="20"/>
                <w:szCs w:val="20"/>
              </w:rPr>
              <w:t>0</w:t>
            </w:r>
          </w:p>
        </w:tc>
        <w:tc>
          <w:tcPr>
            <w:tcW w:w="813" w:type="dxa"/>
            <w:tcBorders>
              <w:top w:val="nil"/>
              <w:left w:val="nil"/>
              <w:bottom w:val="single" w:sz="4" w:space="0" w:color="auto"/>
              <w:right w:val="single" w:sz="4" w:space="0" w:color="auto"/>
            </w:tcBorders>
            <w:shd w:val="clear" w:color="auto" w:fill="auto"/>
            <w:noWrap/>
            <w:vAlign w:val="bottom"/>
            <w:hideMark/>
          </w:tcPr>
          <w:p w14:paraId="12B9A325" w14:textId="77777777" w:rsidR="00F85A92" w:rsidRPr="00161020" w:rsidRDefault="00F85A92" w:rsidP="00F85A92">
            <w:pPr>
              <w:jc w:val="center"/>
              <w:rPr>
                <w:color w:val="000000"/>
                <w:sz w:val="20"/>
                <w:szCs w:val="20"/>
              </w:rPr>
            </w:pPr>
            <w:r w:rsidRPr="00161020">
              <w:rPr>
                <w:color w:val="000000"/>
                <w:sz w:val="20"/>
                <w:szCs w:val="20"/>
              </w:rPr>
              <w:t>0</w:t>
            </w:r>
          </w:p>
        </w:tc>
        <w:tc>
          <w:tcPr>
            <w:tcW w:w="947" w:type="dxa"/>
            <w:tcBorders>
              <w:top w:val="nil"/>
              <w:left w:val="nil"/>
              <w:bottom w:val="single" w:sz="4" w:space="0" w:color="auto"/>
              <w:right w:val="single" w:sz="4" w:space="0" w:color="auto"/>
            </w:tcBorders>
            <w:shd w:val="clear" w:color="auto" w:fill="auto"/>
            <w:noWrap/>
            <w:vAlign w:val="bottom"/>
            <w:hideMark/>
          </w:tcPr>
          <w:p w14:paraId="76B48CFE" w14:textId="77777777" w:rsidR="00F85A92" w:rsidRPr="00161020" w:rsidRDefault="00F85A92" w:rsidP="00F85A92">
            <w:pPr>
              <w:jc w:val="center"/>
              <w:rPr>
                <w:color w:val="000000"/>
                <w:sz w:val="20"/>
                <w:szCs w:val="20"/>
              </w:rPr>
            </w:pPr>
            <w:r w:rsidRPr="00161020">
              <w:rPr>
                <w:color w:val="000000"/>
                <w:sz w:val="20"/>
                <w:szCs w:val="20"/>
              </w:rPr>
              <w:t>1</w:t>
            </w:r>
          </w:p>
        </w:tc>
        <w:tc>
          <w:tcPr>
            <w:tcW w:w="901" w:type="dxa"/>
            <w:tcBorders>
              <w:top w:val="nil"/>
              <w:left w:val="nil"/>
              <w:bottom w:val="single" w:sz="4" w:space="0" w:color="auto"/>
              <w:right w:val="single" w:sz="4" w:space="0" w:color="auto"/>
            </w:tcBorders>
            <w:shd w:val="clear" w:color="auto" w:fill="auto"/>
            <w:noWrap/>
            <w:vAlign w:val="bottom"/>
            <w:hideMark/>
          </w:tcPr>
          <w:p w14:paraId="0791E237" w14:textId="77777777" w:rsidR="00F85A92" w:rsidRPr="00161020" w:rsidRDefault="00F85A92" w:rsidP="00F85A92">
            <w:pPr>
              <w:jc w:val="center"/>
              <w:rPr>
                <w:color w:val="000000"/>
                <w:sz w:val="20"/>
                <w:szCs w:val="20"/>
              </w:rPr>
            </w:pPr>
            <w:r w:rsidRPr="00161020">
              <w:rPr>
                <w:color w:val="000000"/>
                <w:sz w:val="20"/>
                <w:szCs w:val="20"/>
              </w:rPr>
              <w:t>0</w:t>
            </w:r>
          </w:p>
        </w:tc>
        <w:tc>
          <w:tcPr>
            <w:tcW w:w="941" w:type="dxa"/>
            <w:tcBorders>
              <w:top w:val="nil"/>
              <w:left w:val="nil"/>
              <w:bottom w:val="single" w:sz="4" w:space="0" w:color="auto"/>
              <w:right w:val="single" w:sz="4" w:space="0" w:color="auto"/>
            </w:tcBorders>
            <w:shd w:val="clear" w:color="auto" w:fill="auto"/>
            <w:noWrap/>
            <w:vAlign w:val="bottom"/>
            <w:hideMark/>
          </w:tcPr>
          <w:p w14:paraId="02A007DD" w14:textId="77777777" w:rsidR="00F85A92" w:rsidRPr="00161020" w:rsidRDefault="00F85A92" w:rsidP="00F85A92">
            <w:pPr>
              <w:jc w:val="center"/>
              <w:rPr>
                <w:color w:val="000000"/>
                <w:sz w:val="20"/>
                <w:szCs w:val="20"/>
              </w:rPr>
            </w:pPr>
            <w:r w:rsidRPr="00161020">
              <w:rPr>
                <w:color w:val="000000"/>
                <w:sz w:val="20"/>
                <w:szCs w:val="20"/>
              </w:rPr>
              <w:t>4</w:t>
            </w:r>
          </w:p>
        </w:tc>
        <w:tc>
          <w:tcPr>
            <w:tcW w:w="941" w:type="dxa"/>
            <w:tcBorders>
              <w:top w:val="nil"/>
              <w:left w:val="nil"/>
              <w:bottom w:val="single" w:sz="4" w:space="0" w:color="auto"/>
              <w:right w:val="single" w:sz="4" w:space="0" w:color="auto"/>
            </w:tcBorders>
            <w:shd w:val="clear" w:color="auto" w:fill="auto"/>
            <w:noWrap/>
            <w:vAlign w:val="bottom"/>
            <w:hideMark/>
          </w:tcPr>
          <w:p w14:paraId="505A5F62" w14:textId="77777777" w:rsidR="00F85A92" w:rsidRPr="00161020" w:rsidRDefault="00F85A92" w:rsidP="00F85A92">
            <w:pPr>
              <w:jc w:val="center"/>
              <w:rPr>
                <w:color w:val="000000"/>
                <w:sz w:val="20"/>
                <w:szCs w:val="20"/>
              </w:rPr>
            </w:pPr>
            <w:r w:rsidRPr="00161020">
              <w:rPr>
                <w:color w:val="000000"/>
                <w:sz w:val="20"/>
                <w:szCs w:val="20"/>
              </w:rPr>
              <w:t>4,5</w:t>
            </w:r>
          </w:p>
        </w:tc>
        <w:tc>
          <w:tcPr>
            <w:tcW w:w="647" w:type="dxa"/>
            <w:tcBorders>
              <w:top w:val="nil"/>
              <w:left w:val="nil"/>
              <w:bottom w:val="single" w:sz="4" w:space="0" w:color="auto"/>
              <w:right w:val="single" w:sz="4" w:space="0" w:color="auto"/>
            </w:tcBorders>
            <w:shd w:val="clear" w:color="auto" w:fill="auto"/>
            <w:noWrap/>
            <w:vAlign w:val="bottom"/>
            <w:hideMark/>
          </w:tcPr>
          <w:p w14:paraId="360A11FD" w14:textId="77777777" w:rsidR="00F85A92" w:rsidRPr="00161020" w:rsidRDefault="00F85A92" w:rsidP="00F85A92">
            <w:pPr>
              <w:jc w:val="center"/>
              <w:rPr>
                <w:color w:val="000000"/>
                <w:sz w:val="20"/>
                <w:szCs w:val="20"/>
              </w:rPr>
            </w:pPr>
            <w:r w:rsidRPr="00161020">
              <w:rPr>
                <w:color w:val="000000"/>
                <w:sz w:val="20"/>
                <w:szCs w:val="20"/>
              </w:rPr>
              <w:t>0</w:t>
            </w:r>
          </w:p>
        </w:tc>
        <w:tc>
          <w:tcPr>
            <w:tcW w:w="812" w:type="dxa"/>
            <w:tcBorders>
              <w:top w:val="nil"/>
              <w:left w:val="nil"/>
              <w:bottom w:val="single" w:sz="4" w:space="0" w:color="auto"/>
              <w:right w:val="single" w:sz="4" w:space="0" w:color="auto"/>
            </w:tcBorders>
            <w:shd w:val="clear" w:color="auto" w:fill="auto"/>
            <w:noWrap/>
            <w:vAlign w:val="bottom"/>
            <w:hideMark/>
          </w:tcPr>
          <w:p w14:paraId="3B60EA28" w14:textId="77777777" w:rsidR="00F85A92" w:rsidRPr="00161020" w:rsidRDefault="00F85A92" w:rsidP="00F85A92">
            <w:pPr>
              <w:jc w:val="center"/>
              <w:rPr>
                <w:color w:val="000000"/>
                <w:sz w:val="20"/>
                <w:szCs w:val="20"/>
              </w:rPr>
            </w:pPr>
            <w:r w:rsidRPr="00161020">
              <w:rPr>
                <w:color w:val="000000"/>
                <w:sz w:val="20"/>
                <w:szCs w:val="20"/>
              </w:rPr>
              <w:t>0</w:t>
            </w:r>
          </w:p>
        </w:tc>
        <w:tc>
          <w:tcPr>
            <w:tcW w:w="699" w:type="dxa"/>
            <w:tcBorders>
              <w:top w:val="nil"/>
              <w:left w:val="nil"/>
              <w:bottom w:val="single" w:sz="4" w:space="0" w:color="auto"/>
              <w:right w:val="single" w:sz="4" w:space="0" w:color="auto"/>
            </w:tcBorders>
            <w:shd w:val="clear" w:color="auto" w:fill="auto"/>
            <w:noWrap/>
            <w:vAlign w:val="bottom"/>
            <w:hideMark/>
          </w:tcPr>
          <w:p w14:paraId="1003D2CE" w14:textId="77777777" w:rsidR="00F85A92" w:rsidRPr="00161020" w:rsidRDefault="00F85A92" w:rsidP="00F85A92">
            <w:pPr>
              <w:jc w:val="center"/>
              <w:rPr>
                <w:color w:val="000000"/>
                <w:sz w:val="20"/>
                <w:szCs w:val="20"/>
              </w:rPr>
            </w:pPr>
            <w:r w:rsidRPr="00161020">
              <w:rPr>
                <w:color w:val="000000"/>
                <w:sz w:val="20"/>
                <w:szCs w:val="20"/>
              </w:rPr>
              <w:t>4</w:t>
            </w:r>
          </w:p>
        </w:tc>
        <w:tc>
          <w:tcPr>
            <w:tcW w:w="738" w:type="dxa"/>
            <w:tcBorders>
              <w:top w:val="nil"/>
              <w:left w:val="nil"/>
              <w:bottom w:val="single" w:sz="4" w:space="0" w:color="auto"/>
              <w:right w:val="single" w:sz="4" w:space="0" w:color="auto"/>
            </w:tcBorders>
            <w:shd w:val="clear" w:color="auto" w:fill="auto"/>
            <w:noWrap/>
            <w:vAlign w:val="bottom"/>
            <w:hideMark/>
          </w:tcPr>
          <w:p w14:paraId="7DBAED3E" w14:textId="77777777" w:rsidR="00F85A92" w:rsidRPr="00161020" w:rsidRDefault="00F85A92" w:rsidP="00F85A92">
            <w:pPr>
              <w:jc w:val="center"/>
              <w:rPr>
                <w:color w:val="000000"/>
                <w:sz w:val="20"/>
                <w:szCs w:val="20"/>
              </w:rPr>
            </w:pPr>
            <w:r w:rsidRPr="00161020">
              <w:rPr>
                <w:color w:val="000000"/>
                <w:sz w:val="20"/>
                <w:szCs w:val="20"/>
              </w:rPr>
              <w:t>0</w:t>
            </w:r>
          </w:p>
        </w:tc>
        <w:tc>
          <w:tcPr>
            <w:tcW w:w="1689" w:type="dxa"/>
            <w:tcBorders>
              <w:top w:val="nil"/>
              <w:left w:val="nil"/>
              <w:bottom w:val="single" w:sz="4" w:space="0" w:color="auto"/>
              <w:right w:val="single" w:sz="4" w:space="0" w:color="auto"/>
            </w:tcBorders>
            <w:shd w:val="clear" w:color="auto" w:fill="auto"/>
            <w:noWrap/>
            <w:vAlign w:val="bottom"/>
            <w:hideMark/>
          </w:tcPr>
          <w:p w14:paraId="072C5D83" w14:textId="77777777" w:rsidR="00F85A92" w:rsidRPr="00161020" w:rsidRDefault="00F85A92" w:rsidP="00F85A92">
            <w:pPr>
              <w:jc w:val="center"/>
              <w:rPr>
                <w:color w:val="000000"/>
                <w:sz w:val="20"/>
                <w:szCs w:val="20"/>
              </w:rPr>
            </w:pPr>
            <w:r w:rsidRPr="00161020">
              <w:rPr>
                <w:color w:val="000000"/>
                <w:sz w:val="20"/>
                <w:szCs w:val="20"/>
              </w:rPr>
              <w:t>0</w:t>
            </w:r>
          </w:p>
        </w:tc>
        <w:tc>
          <w:tcPr>
            <w:tcW w:w="709" w:type="dxa"/>
            <w:tcBorders>
              <w:top w:val="nil"/>
              <w:left w:val="nil"/>
              <w:bottom w:val="single" w:sz="4" w:space="0" w:color="auto"/>
              <w:right w:val="single" w:sz="4" w:space="0" w:color="auto"/>
            </w:tcBorders>
            <w:shd w:val="clear" w:color="auto" w:fill="auto"/>
            <w:noWrap/>
            <w:vAlign w:val="bottom"/>
            <w:hideMark/>
          </w:tcPr>
          <w:p w14:paraId="4C0C12FA" w14:textId="77777777" w:rsidR="00F85A92" w:rsidRPr="00161020" w:rsidRDefault="00F85A92" w:rsidP="00F85A92">
            <w:pPr>
              <w:jc w:val="center"/>
              <w:rPr>
                <w:color w:val="000000"/>
                <w:sz w:val="20"/>
                <w:szCs w:val="20"/>
              </w:rPr>
            </w:pPr>
            <w:r w:rsidRPr="00161020">
              <w:rPr>
                <w:color w:val="000000"/>
                <w:sz w:val="20"/>
                <w:szCs w:val="20"/>
              </w:rPr>
              <w:t>2,4</w:t>
            </w:r>
          </w:p>
        </w:tc>
        <w:tc>
          <w:tcPr>
            <w:tcW w:w="1001" w:type="dxa"/>
            <w:tcBorders>
              <w:top w:val="nil"/>
              <w:left w:val="nil"/>
              <w:bottom w:val="single" w:sz="4" w:space="0" w:color="auto"/>
              <w:right w:val="single" w:sz="4" w:space="0" w:color="auto"/>
            </w:tcBorders>
            <w:shd w:val="clear" w:color="auto" w:fill="auto"/>
            <w:noWrap/>
            <w:vAlign w:val="bottom"/>
            <w:hideMark/>
          </w:tcPr>
          <w:p w14:paraId="0640D6FE" w14:textId="77777777" w:rsidR="00F85A92" w:rsidRPr="00161020" w:rsidRDefault="00F85A92" w:rsidP="00F85A92">
            <w:pPr>
              <w:jc w:val="center"/>
              <w:rPr>
                <w:color w:val="000000"/>
                <w:sz w:val="20"/>
                <w:szCs w:val="20"/>
              </w:rPr>
            </w:pPr>
            <w:r w:rsidRPr="00161020">
              <w:rPr>
                <w:color w:val="000000"/>
                <w:sz w:val="20"/>
                <w:szCs w:val="20"/>
              </w:rPr>
              <w:t>2,8</w:t>
            </w:r>
          </w:p>
        </w:tc>
        <w:tc>
          <w:tcPr>
            <w:tcW w:w="1028" w:type="dxa"/>
            <w:tcBorders>
              <w:top w:val="nil"/>
              <w:left w:val="nil"/>
              <w:bottom w:val="single" w:sz="4" w:space="0" w:color="auto"/>
              <w:right w:val="single" w:sz="4" w:space="0" w:color="auto"/>
            </w:tcBorders>
            <w:shd w:val="clear" w:color="auto" w:fill="auto"/>
            <w:noWrap/>
            <w:vAlign w:val="bottom"/>
            <w:hideMark/>
          </w:tcPr>
          <w:p w14:paraId="00847D68" w14:textId="77777777" w:rsidR="00F85A92" w:rsidRPr="00161020" w:rsidRDefault="00F85A92" w:rsidP="00F85A92">
            <w:pPr>
              <w:jc w:val="center"/>
              <w:rPr>
                <w:color w:val="000000"/>
                <w:sz w:val="20"/>
                <w:szCs w:val="20"/>
              </w:rPr>
            </w:pPr>
            <w:r w:rsidRPr="00161020">
              <w:rPr>
                <w:color w:val="000000"/>
                <w:sz w:val="20"/>
                <w:szCs w:val="20"/>
              </w:rPr>
              <w:t>0</w:t>
            </w:r>
          </w:p>
        </w:tc>
      </w:tr>
    </w:tbl>
    <w:p w14:paraId="539E1DCF" w14:textId="77777777" w:rsidR="00F85A92" w:rsidRPr="00DC6ABE" w:rsidRDefault="00F85A92" w:rsidP="00F85A92">
      <w:pPr>
        <w:rPr>
          <w:b/>
          <w:sz w:val="20"/>
          <w:szCs w:val="20"/>
          <w:lang w:val="kk-KZ"/>
        </w:rPr>
      </w:pPr>
    </w:p>
    <w:p w14:paraId="73EA809D" w14:textId="77777777" w:rsidR="00F85A92" w:rsidRDefault="00F85A92" w:rsidP="00F85A92">
      <w:pPr>
        <w:rPr>
          <w:lang w:val="kk-KZ"/>
        </w:rPr>
      </w:pPr>
    </w:p>
    <w:p w14:paraId="0654EEE4" w14:textId="77777777" w:rsidR="00F85A92" w:rsidRDefault="00F85A92" w:rsidP="00F85A92">
      <w:pPr>
        <w:rPr>
          <w:b/>
          <w:sz w:val="20"/>
        </w:rPr>
      </w:pPr>
    </w:p>
    <w:tbl>
      <w:tblPr>
        <w:tblpPr w:leftFromText="180" w:rightFromText="180" w:horzAnchor="margin" w:tblpY="600"/>
        <w:tblW w:w="14560" w:type="dxa"/>
        <w:tblLook w:val="04A0" w:firstRow="1" w:lastRow="0" w:firstColumn="1" w:lastColumn="0" w:noHBand="0" w:noVBand="1"/>
      </w:tblPr>
      <w:tblGrid>
        <w:gridCol w:w="929"/>
        <w:gridCol w:w="854"/>
        <w:gridCol w:w="924"/>
        <w:gridCol w:w="925"/>
        <w:gridCol w:w="879"/>
        <w:gridCol w:w="888"/>
        <w:gridCol w:w="1675"/>
        <w:gridCol w:w="727"/>
        <w:gridCol w:w="987"/>
        <w:gridCol w:w="784"/>
        <w:gridCol w:w="987"/>
        <w:gridCol w:w="1537"/>
        <w:gridCol w:w="851"/>
        <w:gridCol w:w="843"/>
        <w:gridCol w:w="996"/>
      </w:tblGrid>
      <w:tr w:rsidR="00F85A92" w:rsidRPr="00CB314E" w14:paraId="4ADE8948" w14:textId="77777777" w:rsidTr="001F2BE3">
        <w:trPr>
          <w:trHeight w:val="458"/>
        </w:trPr>
        <w:tc>
          <w:tcPr>
            <w:tcW w:w="91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35D4B04" w14:textId="77777777" w:rsidR="00F85A92" w:rsidRPr="00CB314E" w:rsidRDefault="00F85A92" w:rsidP="001F2BE3">
            <w:pPr>
              <w:jc w:val="center"/>
              <w:rPr>
                <w:color w:val="000000"/>
                <w:sz w:val="20"/>
                <w:szCs w:val="20"/>
              </w:rPr>
            </w:pPr>
            <w:r w:rsidRPr="00CB314E">
              <w:rPr>
                <w:color w:val="000000"/>
                <w:sz w:val="20"/>
                <w:szCs w:val="20"/>
              </w:rPr>
              <w:t>Годы и периоды</w:t>
            </w:r>
          </w:p>
        </w:tc>
        <w:tc>
          <w:tcPr>
            <w:tcW w:w="84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D13960C" w14:textId="77777777" w:rsidR="00F85A92" w:rsidRPr="00CB314E" w:rsidRDefault="00F85A92" w:rsidP="001F2BE3">
            <w:pPr>
              <w:jc w:val="center"/>
              <w:rPr>
                <w:color w:val="000000"/>
                <w:sz w:val="20"/>
                <w:szCs w:val="20"/>
              </w:rPr>
            </w:pPr>
            <w:r w:rsidRPr="00CB314E">
              <w:rPr>
                <w:color w:val="000000"/>
                <w:sz w:val="20"/>
                <w:szCs w:val="20"/>
              </w:rPr>
              <w:t>Добыча нефти, тыс.т</w:t>
            </w:r>
          </w:p>
        </w:tc>
        <w:tc>
          <w:tcPr>
            <w:tcW w:w="1821"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37009AC" w14:textId="77777777" w:rsidR="00F85A92" w:rsidRPr="00CB314E" w:rsidRDefault="00F85A92" w:rsidP="001F2BE3">
            <w:pPr>
              <w:jc w:val="center"/>
              <w:rPr>
                <w:color w:val="000000"/>
                <w:sz w:val="20"/>
                <w:szCs w:val="20"/>
              </w:rPr>
            </w:pPr>
            <w:r w:rsidRPr="00CB314E">
              <w:rPr>
                <w:color w:val="000000"/>
                <w:sz w:val="20"/>
                <w:szCs w:val="20"/>
              </w:rPr>
              <w:t>Темп отбора от извлекаемых запасов</w:t>
            </w:r>
          </w:p>
        </w:tc>
        <w:tc>
          <w:tcPr>
            <w:tcW w:w="86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C2FF7FB" w14:textId="77777777" w:rsidR="00F85A92" w:rsidRPr="00CB314E" w:rsidRDefault="00F85A92" w:rsidP="001F2BE3">
            <w:pPr>
              <w:jc w:val="center"/>
              <w:rPr>
                <w:color w:val="000000"/>
                <w:sz w:val="20"/>
                <w:szCs w:val="20"/>
              </w:rPr>
            </w:pPr>
            <w:r w:rsidRPr="00CB314E">
              <w:rPr>
                <w:color w:val="000000"/>
                <w:sz w:val="20"/>
                <w:szCs w:val="20"/>
              </w:rPr>
              <w:t>Накопл. добыча нефти, тыс.т</w:t>
            </w:r>
          </w:p>
        </w:tc>
        <w:tc>
          <w:tcPr>
            <w:tcW w:w="87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749329F" w14:textId="77777777" w:rsidR="00F85A92" w:rsidRPr="00CB314E" w:rsidRDefault="00F85A92" w:rsidP="001F2BE3">
            <w:pPr>
              <w:jc w:val="center"/>
              <w:rPr>
                <w:color w:val="000000"/>
                <w:sz w:val="20"/>
                <w:szCs w:val="20"/>
              </w:rPr>
            </w:pPr>
            <w:r w:rsidRPr="00CB314E">
              <w:rPr>
                <w:color w:val="000000"/>
                <w:sz w:val="20"/>
                <w:szCs w:val="20"/>
              </w:rPr>
              <w:t>Отбор от извлек. запасов, %</w:t>
            </w:r>
          </w:p>
        </w:tc>
        <w:tc>
          <w:tcPr>
            <w:tcW w:w="164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E27E0D2" w14:textId="77777777" w:rsidR="00F85A92" w:rsidRPr="00CB314E" w:rsidRDefault="00F85A92" w:rsidP="001F2BE3">
            <w:pPr>
              <w:jc w:val="center"/>
              <w:rPr>
                <w:color w:val="000000"/>
                <w:sz w:val="20"/>
                <w:szCs w:val="20"/>
              </w:rPr>
            </w:pPr>
            <w:r w:rsidRPr="00CB314E">
              <w:rPr>
                <w:color w:val="000000"/>
                <w:sz w:val="20"/>
                <w:szCs w:val="20"/>
              </w:rPr>
              <w:t>Коэфф. нефтеизвлечение, д.ед.</w:t>
            </w:r>
          </w:p>
        </w:tc>
        <w:tc>
          <w:tcPr>
            <w:tcW w:w="1719"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AE890B6" w14:textId="77777777" w:rsidR="00F85A92" w:rsidRPr="00CB314E" w:rsidRDefault="00F85A92" w:rsidP="001F2BE3">
            <w:pPr>
              <w:jc w:val="center"/>
              <w:rPr>
                <w:color w:val="000000"/>
                <w:sz w:val="20"/>
                <w:szCs w:val="20"/>
              </w:rPr>
            </w:pPr>
            <w:r w:rsidRPr="00CB314E">
              <w:rPr>
                <w:color w:val="000000"/>
                <w:sz w:val="20"/>
                <w:szCs w:val="20"/>
              </w:rPr>
              <w:t>Годовая добыча жидкости</w:t>
            </w:r>
          </w:p>
        </w:tc>
        <w:tc>
          <w:tcPr>
            <w:tcW w:w="1709"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7046757" w14:textId="77777777" w:rsidR="00F85A92" w:rsidRPr="00CB314E" w:rsidRDefault="00F85A92" w:rsidP="001F2BE3">
            <w:pPr>
              <w:jc w:val="center"/>
              <w:rPr>
                <w:color w:val="000000"/>
                <w:sz w:val="20"/>
                <w:szCs w:val="20"/>
              </w:rPr>
            </w:pPr>
            <w:r w:rsidRPr="00CB314E">
              <w:rPr>
                <w:color w:val="000000"/>
                <w:sz w:val="20"/>
                <w:szCs w:val="20"/>
              </w:rPr>
              <w:t>Накопленная добыча жидкости</w:t>
            </w:r>
          </w:p>
        </w:tc>
        <w:tc>
          <w:tcPr>
            <w:tcW w:w="151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EFD4A8C" w14:textId="77777777" w:rsidR="00F85A92" w:rsidRPr="00CB314E" w:rsidRDefault="00F85A92" w:rsidP="001F2BE3">
            <w:pPr>
              <w:jc w:val="center"/>
              <w:rPr>
                <w:color w:val="000000"/>
                <w:sz w:val="20"/>
                <w:szCs w:val="20"/>
              </w:rPr>
            </w:pPr>
            <w:r w:rsidRPr="00CB314E">
              <w:rPr>
                <w:color w:val="000000"/>
                <w:sz w:val="20"/>
                <w:szCs w:val="20"/>
              </w:rPr>
              <w:t>Обводненность, %</w:t>
            </w:r>
          </w:p>
        </w:tc>
        <w:tc>
          <w:tcPr>
            <w:tcW w:w="1670"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621C3D0" w14:textId="77777777" w:rsidR="00F85A92" w:rsidRPr="00CB314E" w:rsidRDefault="00F85A92" w:rsidP="001F2BE3">
            <w:pPr>
              <w:jc w:val="center"/>
              <w:rPr>
                <w:color w:val="000000"/>
                <w:sz w:val="20"/>
                <w:szCs w:val="20"/>
              </w:rPr>
            </w:pPr>
            <w:r w:rsidRPr="00CB314E">
              <w:rPr>
                <w:color w:val="000000"/>
                <w:sz w:val="20"/>
                <w:szCs w:val="20"/>
              </w:rPr>
              <w:t>Закачка воды</w:t>
            </w:r>
          </w:p>
        </w:tc>
        <w:tc>
          <w:tcPr>
            <w:tcW w:w="98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861CC12" w14:textId="77777777" w:rsidR="00F85A92" w:rsidRPr="00CB314E" w:rsidRDefault="00F85A92" w:rsidP="001F2BE3">
            <w:pPr>
              <w:jc w:val="center"/>
              <w:rPr>
                <w:color w:val="000000"/>
                <w:sz w:val="20"/>
                <w:szCs w:val="20"/>
              </w:rPr>
            </w:pPr>
            <w:r w:rsidRPr="00CB314E">
              <w:rPr>
                <w:color w:val="000000"/>
                <w:sz w:val="20"/>
                <w:szCs w:val="20"/>
              </w:rPr>
              <w:t>Компенс. отбора закачкой, %</w:t>
            </w:r>
          </w:p>
        </w:tc>
      </w:tr>
      <w:tr w:rsidR="00F85A92" w:rsidRPr="00CB314E" w14:paraId="5229AF39" w14:textId="77777777" w:rsidTr="001F2BE3">
        <w:trPr>
          <w:trHeight w:val="458"/>
        </w:trPr>
        <w:tc>
          <w:tcPr>
            <w:tcW w:w="916" w:type="dxa"/>
            <w:vMerge/>
            <w:tcBorders>
              <w:top w:val="single" w:sz="4" w:space="0" w:color="auto"/>
              <w:left w:val="single" w:sz="4" w:space="0" w:color="auto"/>
              <w:bottom w:val="single" w:sz="4" w:space="0" w:color="auto"/>
              <w:right w:val="single" w:sz="4" w:space="0" w:color="auto"/>
            </w:tcBorders>
            <w:vAlign w:val="center"/>
            <w:hideMark/>
          </w:tcPr>
          <w:p w14:paraId="56457894" w14:textId="77777777" w:rsidR="00F85A92" w:rsidRPr="00CB314E" w:rsidRDefault="00F85A92" w:rsidP="001F2BE3">
            <w:pPr>
              <w:rPr>
                <w:color w:val="000000"/>
                <w:sz w:val="20"/>
                <w:szCs w:val="20"/>
              </w:rPr>
            </w:pPr>
          </w:p>
        </w:tc>
        <w:tc>
          <w:tcPr>
            <w:tcW w:w="843" w:type="dxa"/>
            <w:vMerge/>
            <w:tcBorders>
              <w:top w:val="single" w:sz="4" w:space="0" w:color="auto"/>
              <w:left w:val="single" w:sz="4" w:space="0" w:color="auto"/>
              <w:bottom w:val="single" w:sz="4" w:space="0" w:color="auto"/>
              <w:right w:val="single" w:sz="4" w:space="0" w:color="auto"/>
            </w:tcBorders>
            <w:vAlign w:val="center"/>
            <w:hideMark/>
          </w:tcPr>
          <w:p w14:paraId="422FB569" w14:textId="77777777" w:rsidR="00F85A92" w:rsidRPr="00CB314E" w:rsidRDefault="00F85A92" w:rsidP="001F2BE3">
            <w:pPr>
              <w:rPr>
                <w:color w:val="000000"/>
                <w:sz w:val="20"/>
                <w:szCs w:val="20"/>
              </w:rPr>
            </w:pPr>
          </w:p>
        </w:tc>
        <w:tc>
          <w:tcPr>
            <w:tcW w:w="1821" w:type="dxa"/>
            <w:gridSpan w:val="2"/>
            <w:vMerge/>
            <w:tcBorders>
              <w:top w:val="single" w:sz="4" w:space="0" w:color="auto"/>
              <w:left w:val="single" w:sz="4" w:space="0" w:color="auto"/>
              <w:bottom w:val="single" w:sz="4" w:space="0" w:color="auto"/>
              <w:right w:val="single" w:sz="4" w:space="0" w:color="auto"/>
            </w:tcBorders>
            <w:vAlign w:val="center"/>
            <w:hideMark/>
          </w:tcPr>
          <w:p w14:paraId="3B4F4959" w14:textId="77777777" w:rsidR="00F85A92" w:rsidRPr="00CB314E" w:rsidRDefault="00F85A92" w:rsidP="001F2BE3">
            <w:pPr>
              <w:rPr>
                <w:color w:val="000000"/>
                <w:sz w:val="20"/>
                <w:szCs w:val="20"/>
              </w:rPr>
            </w:pPr>
          </w:p>
        </w:tc>
        <w:tc>
          <w:tcPr>
            <w:tcW w:w="867" w:type="dxa"/>
            <w:vMerge/>
            <w:tcBorders>
              <w:top w:val="single" w:sz="4" w:space="0" w:color="auto"/>
              <w:left w:val="single" w:sz="4" w:space="0" w:color="auto"/>
              <w:bottom w:val="single" w:sz="4" w:space="0" w:color="auto"/>
              <w:right w:val="single" w:sz="4" w:space="0" w:color="auto"/>
            </w:tcBorders>
            <w:vAlign w:val="center"/>
            <w:hideMark/>
          </w:tcPr>
          <w:p w14:paraId="6BBDAAC1" w14:textId="77777777" w:rsidR="00F85A92" w:rsidRPr="00CB314E" w:rsidRDefault="00F85A92" w:rsidP="001F2BE3">
            <w:pPr>
              <w:rPr>
                <w:color w:val="000000"/>
                <w:sz w:val="20"/>
                <w:szCs w:val="20"/>
              </w:rPr>
            </w:pPr>
          </w:p>
        </w:tc>
        <w:tc>
          <w:tcPr>
            <w:tcW w:w="875" w:type="dxa"/>
            <w:vMerge/>
            <w:tcBorders>
              <w:top w:val="single" w:sz="4" w:space="0" w:color="auto"/>
              <w:left w:val="single" w:sz="4" w:space="0" w:color="auto"/>
              <w:bottom w:val="single" w:sz="4" w:space="0" w:color="auto"/>
              <w:right w:val="single" w:sz="4" w:space="0" w:color="auto"/>
            </w:tcBorders>
            <w:vAlign w:val="center"/>
            <w:hideMark/>
          </w:tcPr>
          <w:p w14:paraId="664C9CA1" w14:textId="77777777" w:rsidR="00F85A92" w:rsidRPr="00CB314E" w:rsidRDefault="00F85A92" w:rsidP="001F2BE3">
            <w:pPr>
              <w:rPr>
                <w:color w:val="000000"/>
                <w:sz w:val="20"/>
                <w:szCs w:val="20"/>
              </w:rPr>
            </w:pPr>
          </w:p>
        </w:tc>
        <w:tc>
          <w:tcPr>
            <w:tcW w:w="1647" w:type="dxa"/>
            <w:vMerge/>
            <w:tcBorders>
              <w:top w:val="single" w:sz="4" w:space="0" w:color="auto"/>
              <w:left w:val="single" w:sz="4" w:space="0" w:color="auto"/>
              <w:bottom w:val="single" w:sz="4" w:space="0" w:color="auto"/>
              <w:right w:val="single" w:sz="4" w:space="0" w:color="auto"/>
            </w:tcBorders>
            <w:vAlign w:val="center"/>
            <w:hideMark/>
          </w:tcPr>
          <w:p w14:paraId="2421C9B2" w14:textId="77777777" w:rsidR="00F85A92" w:rsidRPr="00CB314E" w:rsidRDefault="00F85A92" w:rsidP="001F2BE3">
            <w:pPr>
              <w:rPr>
                <w:color w:val="000000"/>
                <w:sz w:val="20"/>
                <w:szCs w:val="20"/>
              </w:rPr>
            </w:pPr>
          </w:p>
        </w:tc>
        <w:tc>
          <w:tcPr>
            <w:tcW w:w="1719" w:type="dxa"/>
            <w:gridSpan w:val="2"/>
            <w:vMerge/>
            <w:tcBorders>
              <w:top w:val="single" w:sz="4" w:space="0" w:color="auto"/>
              <w:left w:val="single" w:sz="4" w:space="0" w:color="auto"/>
              <w:bottom w:val="single" w:sz="4" w:space="0" w:color="auto"/>
              <w:right w:val="single" w:sz="4" w:space="0" w:color="auto"/>
            </w:tcBorders>
            <w:vAlign w:val="center"/>
            <w:hideMark/>
          </w:tcPr>
          <w:p w14:paraId="3F437925" w14:textId="77777777" w:rsidR="00F85A92" w:rsidRPr="00CB314E" w:rsidRDefault="00F85A92" w:rsidP="001F2BE3">
            <w:pPr>
              <w:rPr>
                <w:color w:val="000000"/>
                <w:sz w:val="20"/>
                <w:szCs w:val="20"/>
              </w:rPr>
            </w:pPr>
          </w:p>
        </w:tc>
        <w:tc>
          <w:tcPr>
            <w:tcW w:w="1709" w:type="dxa"/>
            <w:gridSpan w:val="2"/>
            <w:vMerge/>
            <w:tcBorders>
              <w:top w:val="single" w:sz="4" w:space="0" w:color="auto"/>
              <w:left w:val="single" w:sz="4" w:space="0" w:color="auto"/>
              <w:bottom w:val="single" w:sz="4" w:space="0" w:color="auto"/>
              <w:right w:val="single" w:sz="4" w:space="0" w:color="auto"/>
            </w:tcBorders>
            <w:vAlign w:val="center"/>
            <w:hideMark/>
          </w:tcPr>
          <w:p w14:paraId="1A8B6539" w14:textId="77777777" w:rsidR="00F85A92" w:rsidRPr="00CB314E" w:rsidRDefault="00F85A92" w:rsidP="001F2BE3">
            <w:pPr>
              <w:rPr>
                <w:color w:val="000000"/>
                <w:sz w:val="20"/>
                <w:szCs w:val="20"/>
              </w:rPr>
            </w:pPr>
          </w:p>
        </w:tc>
        <w:tc>
          <w:tcPr>
            <w:tcW w:w="1512" w:type="dxa"/>
            <w:vMerge/>
            <w:tcBorders>
              <w:top w:val="single" w:sz="4" w:space="0" w:color="auto"/>
              <w:left w:val="single" w:sz="4" w:space="0" w:color="auto"/>
              <w:bottom w:val="single" w:sz="4" w:space="0" w:color="auto"/>
              <w:right w:val="single" w:sz="4" w:space="0" w:color="auto"/>
            </w:tcBorders>
            <w:vAlign w:val="center"/>
            <w:hideMark/>
          </w:tcPr>
          <w:p w14:paraId="70B6FAF2" w14:textId="77777777" w:rsidR="00F85A92" w:rsidRPr="00CB314E" w:rsidRDefault="00F85A92" w:rsidP="001F2BE3">
            <w:pPr>
              <w:rPr>
                <w:color w:val="000000"/>
                <w:sz w:val="20"/>
                <w:szCs w:val="20"/>
              </w:rPr>
            </w:pPr>
          </w:p>
        </w:tc>
        <w:tc>
          <w:tcPr>
            <w:tcW w:w="1670" w:type="dxa"/>
            <w:gridSpan w:val="2"/>
            <w:vMerge/>
            <w:tcBorders>
              <w:top w:val="single" w:sz="4" w:space="0" w:color="auto"/>
              <w:left w:val="single" w:sz="4" w:space="0" w:color="auto"/>
              <w:bottom w:val="single" w:sz="4" w:space="0" w:color="auto"/>
              <w:right w:val="single" w:sz="4" w:space="0" w:color="auto"/>
            </w:tcBorders>
            <w:vAlign w:val="center"/>
            <w:hideMark/>
          </w:tcPr>
          <w:p w14:paraId="36C5FB71" w14:textId="77777777" w:rsidR="00F85A92" w:rsidRPr="00CB314E" w:rsidRDefault="00F85A92" w:rsidP="001F2BE3">
            <w:pPr>
              <w:rPr>
                <w:color w:val="000000"/>
                <w:sz w:val="20"/>
                <w:szCs w:val="20"/>
              </w:rPr>
            </w:pPr>
          </w:p>
        </w:tc>
        <w:tc>
          <w:tcPr>
            <w:tcW w:w="981" w:type="dxa"/>
            <w:vMerge/>
            <w:tcBorders>
              <w:top w:val="single" w:sz="4" w:space="0" w:color="auto"/>
              <w:left w:val="single" w:sz="4" w:space="0" w:color="auto"/>
              <w:bottom w:val="single" w:sz="4" w:space="0" w:color="auto"/>
              <w:right w:val="single" w:sz="4" w:space="0" w:color="auto"/>
            </w:tcBorders>
            <w:vAlign w:val="center"/>
            <w:hideMark/>
          </w:tcPr>
          <w:p w14:paraId="644BFCAF" w14:textId="77777777" w:rsidR="00F85A92" w:rsidRPr="00CB314E" w:rsidRDefault="00F85A92" w:rsidP="001F2BE3">
            <w:pPr>
              <w:rPr>
                <w:color w:val="000000"/>
                <w:sz w:val="20"/>
                <w:szCs w:val="20"/>
              </w:rPr>
            </w:pPr>
          </w:p>
        </w:tc>
      </w:tr>
      <w:tr w:rsidR="00F85A92" w:rsidRPr="00CB314E" w14:paraId="4F8A7D87" w14:textId="77777777" w:rsidTr="001F2BE3">
        <w:trPr>
          <w:trHeight w:val="171"/>
        </w:trPr>
        <w:tc>
          <w:tcPr>
            <w:tcW w:w="916" w:type="dxa"/>
            <w:vMerge/>
            <w:tcBorders>
              <w:top w:val="single" w:sz="4" w:space="0" w:color="auto"/>
              <w:left w:val="single" w:sz="4" w:space="0" w:color="auto"/>
              <w:bottom w:val="single" w:sz="4" w:space="0" w:color="auto"/>
              <w:right w:val="single" w:sz="4" w:space="0" w:color="auto"/>
            </w:tcBorders>
            <w:vAlign w:val="center"/>
            <w:hideMark/>
          </w:tcPr>
          <w:p w14:paraId="2433FBE5" w14:textId="77777777" w:rsidR="00F85A92" w:rsidRPr="00CB314E" w:rsidRDefault="00F85A92" w:rsidP="001F2BE3">
            <w:pPr>
              <w:rPr>
                <w:color w:val="000000"/>
                <w:sz w:val="20"/>
                <w:szCs w:val="20"/>
              </w:rPr>
            </w:pPr>
          </w:p>
        </w:tc>
        <w:tc>
          <w:tcPr>
            <w:tcW w:w="843" w:type="dxa"/>
            <w:vMerge/>
            <w:tcBorders>
              <w:top w:val="single" w:sz="4" w:space="0" w:color="auto"/>
              <w:left w:val="single" w:sz="4" w:space="0" w:color="auto"/>
              <w:bottom w:val="single" w:sz="4" w:space="0" w:color="auto"/>
              <w:right w:val="single" w:sz="4" w:space="0" w:color="auto"/>
            </w:tcBorders>
            <w:vAlign w:val="center"/>
            <w:hideMark/>
          </w:tcPr>
          <w:p w14:paraId="79534007" w14:textId="77777777" w:rsidR="00F85A92" w:rsidRPr="00CB314E" w:rsidRDefault="00F85A92" w:rsidP="001F2BE3">
            <w:pPr>
              <w:rPr>
                <w:color w:val="000000"/>
                <w:sz w:val="20"/>
                <w:szCs w:val="20"/>
              </w:rPr>
            </w:pPr>
          </w:p>
        </w:tc>
        <w:tc>
          <w:tcPr>
            <w:tcW w:w="910" w:type="dxa"/>
            <w:tcBorders>
              <w:top w:val="nil"/>
              <w:left w:val="nil"/>
              <w:bottom w:val="single" w:sz="4" w:space="0" w:color="auto"/>
              <w:right w:val="single" w:sz="4" w:space="0" w:color="auto"/>
            </w:tcBorders>
            <w:shd w:val="clear" w:color="auto" w:fill="auto"/>
            <w:noWrap/>
            <w:vAlign w:val="center"/>
            <w:hideMark/>
          </w:tcPr>
          <w:p w14:paraId="09CC4375" w14:textId="77777777" w:rsidR="00F85A92" w:rsidRPr="00CB314E" w:rsidRDefault="00F85A92" w:rsidP="001F2BE3">
            <w:pPr>
              <w:jc w:val="center"/>
              <w:rPr>
                <w:color w:val="000000"/>
                <w:sz w:val="20"/>
                <w:szCs w:val="20"/>
              </w:rPr>
            </w:pPr>
            <w:r w:rsidRPr="00CB314E">
              <w:rPr>
                <w:color w:val="000000"/>
                <w:sz w:val="20"/>
                <w:szCs w:val="20"/>
              </w:rPr>
              <w:t>начальн.</w:t>
            </w:r>
          </w:p>
        </w:tc>
        <w:tc>
          <w:tcPr>
            <w:tcW w:w="911" w:type="dxa"/>
            <w:tcBorders>
              <w:top w:val="nil"/>
              <w:left w:val="nil"/>
              <w:bottom w:val="single" w:sz="4" w:space="0" w:color="auto"/>
              <w:right w:val="single" w:sz="4" w:space="0" w:color="auto"/>
            </w:tcBorders>
            <w:shd w:val="clear" w:color="auto" w:fill="auto"/>
            <w:noWrap/>
            <w:vAlign w:val="center"/>
            <w:hideMark/>
          </w:tcPr>
          <w:p w14:paraId="7C449D2B" w14:textId="77777777" w:rsidR="00F85A92" w:rsidRPr="00CB314E" w:rsidRDefault="00F85A92" w:rsidP="001F2BE3">
            <w:pPr>
              <w:jc w:val="center"/>
              <w:rPr>
                <w:color w:val="000000"/>
                <w:sz w:val="20"/>
                <w:szCs w:val="20"/>
              </w:rPr>
            </w:pPr>
            <w:r w:rsidRPr="00CB314E">
              <w:rPr>
                <w:color w:val="000000"/>
                <w:sz w:val="20"/>
                <w:szCs w:val="20"/>
              </w:rPr>
              <w:t>текущих</w:t>
            </w:r>
          </w:p>
        </w:tc>
        <w:tc>
          <w:tcPr>
            <w:tcW w:w="867" w:type="dxa"/>
            <w:vMerge/>
            <w:tcBorders>
              <w:top w:val="single" w:sz="4" w:space="0" w:color="auto"/>
              <w:left w:val="single" w:sz="4" w:space="0" w:color="auto"/>
              <w:bottom w:val="single" w:sz="4" w:space="0" w:color="auto"/>
              <w:right w:val="single" w:sz="4" w:space="0" w:color="auto"/>
            </w:tcBorders>
            <w:vAlign w:val="center"/>
            <w:hideMark/>
          </w:tcPr>
          <w:p w14:paraId="6F4E6744" w14:textId="77777777" w:rsidR="00F85A92" w:rsidRPr="00CB314E" w:rsidRDefault="00F85A92" w:rsidP="001F2BE3">
            <w:pPr>
              <w:rPr>
                <w:color w:val="000000"/>
                <w:sz w:val="20"/>
                <w:szCs w:val="20"/>
              </w:rPr>
            </w:pPr>
          </w:p>
        </w:tc>
        <w:tc>
          <w:tcPr>
            <w:tcW w:w="875" w:type="dxa"/>
            <w:vMerge/>
            <w:tcBorders>
              <w:top w:val="single" w:sz="4" w:space="0" w:color="auto"/>
              <w:left w:val="single" w:sz="4" w:space="0" w:color="auto"/>
              <w:bottom w:val="single" w:sz="4" w:space="0" w:color="auto"/>
              <w:right w:val="single" w:sz="4" w:space="0" w:color="auto"/>
            </w:tcBorders>
            <w:vAlign w:val="center"/>
            <w:hideMark/>
          </w:tcPr>
          <w:p w14:paraId="2DDC843B" w14:textId="77777777" w:rsidR="00F85A92" w:rsidRPr="00CB314E" w:rsidRDefault="00F85A92" w:rsidP="001F2BE3">
            <w:pPr>
              <w:rPr>
                <w:color w:val="000000"/>
                <w:sz w:val="20"/>
                <w:szCs w:val="20"/>
              </w:rPr>
            </w:pPr>
          </w:p>
        </w:tc>
        <w:tc>
          <w:tcPr>
            <w:tcW w:w="1647" w:type="dxa"/>
            <w:vMerge/>
            <w:tcBorders>
              <w:top w:val="single" w:sz="4" w:space="0" w:color="auto"/>
              <w:left w:val="single" w:sz="4" w:space="0" w:color="auto"/>
              <w:bottom w:val="single" w:sz="4" w:space="0" w:color="auto"/>
              <w:right w:val="single" w:sz="4" w:space="0" w:color="auto"/>
            </w:tcBorders>
            <w:vAlign w:val="center"/>
            <w:hideMark/>
          </w:tcPr>
          <w:p w14:paraId="7FC98DE4" w14:textId="77777777" w:rsidR="00F85A92" w:rsidRPr="00CB314E" w:rsidRDefault="00F85A92" w:rsidP="001F2BE3">
            <w:pPr>
              <w:rPr>
                <w:color w:val="000000"/>
                <w:sz w:val="20"/>
                <w:szCs w:val="20"/>
              </w:rPr>
            </w:pPr>
          </w:p>
        </w:tc>
        <w:tc>
          <w:tcPr>
            <w:tcW w:w="746" w:type="dxa"/>
            <w:tcBorders>
              <w:top w:val="nil"/>
              <w:left w:val="nil"/>
              <w:bottom w:val="single" w:sz="4" w:space="0" w:color="auto"/>
              <w:right w:val="single" w:sz="4" w:space="0" w:color="auto"/>
            </w:tcBorders>
            <w:shd w:val="clear" w:color="auto" w:fill="auto"/>
            <w:noWrap/>
            <w:vAlign w:val="center"/>
            <w:hideMark/>
          </w:tcPr>
          <w:p w14:paraId="72556873" w14:textId="77777777" w:rsidR="00F85A92" w:rsidRPr="00CB314E" w:rsidRDefault="00F85A92" w:rsidP="001F2BE3">
            <w:pPr>
              <w:jc w:val="center"/>
              <w:rPr>
                <w:color w:val="000000"/>
                <w:sz w:val="20"/>
                <w:szCs w:val="20"/>
              </w:rPr>
            </w:pPr>
            <w:r w:rsidRPr="00CB314E">
              <w:rPr>
                <w:color w:val="000000"/>
                <w:sz w:val="20"/>
                <w:szCs w:val="20"/>
              </w:rPr>
              <w:t>всего</w:t>
            </w:r>
          </w:p>
        </w:tc>
        <w:tc>
          <w:tcPr>
            <w:tcW w:w="973" w:type="dxa"/>
            <w:tcBorders>
              <w:top w:val="nil"/>
              <w:left w:val="nil"/>
              <w:bottom w:val="single" w:sz="4" w:space="0" w:color="auto"/>
              <w:right w:val="single" w:sz="4" w:space="0" w:color="auto"/>
            </w:tcBorders>
            <w:shd w:val="clear" w:color="auto" w:fill="auto"/>
            <w:noWrap/>
            <w:vAlign w:val="center"/>
            <w:hideMark/>
          </w:tcPr>
          <w:p w14:paraId="5194F119" w14:textId="77777777" w:rsidR="00F85A92" w:rsidRPr="00CB314E" w:rsidRDefault="00F85A92" w:rsidP="001F2BE3">
            <w:pPr>
              <w:jc w:val="center"/>
              <w:rPr>
                <w:color w:val="000000"/>
                <w:sz w:val="20"/>
                <w:szCs w:val="20"/>
              </w:rPr>
            </w:pPr>
            <w:r w:rsidRPr="00CB314E">
              <w:rPr>
                <w:color w:val="000000"/>
                <w:sz w:val="20"/>
                <w:szCs w:val="20"/>
              </w:rPr>
              <w:t>мех.спос.</w:t>
            </w:r>
          </w:p>
        </w:tc>
        <w:tc>
          <w:tcPr>
            <w:tcW w:w="805" w:type="dxa"/>
            <w:tcBorders>
              <w:top w:val="nil"/>
              <w:left w:val="nil"/>
              <w:bottom w:val="single" w:sz="4" w:space="0" w:color="auto"/>
              <w:right w:val="single" w:sz="4" w:space="0" w:color="auto"/>
            </w:tcBorders>
            <w:shd w:val="clear" w:color="auto" w:fill="auto"/>
            <w:noWrap/>
            <w:vAlign w:val="center"/>
            <w:hideMark/>
          </w:tcPr>
          <w:p w14:paraId="59F22685" w14:textId="77777777" w:rsidR="00F85A92" w:rsidRPr="00CB314E" w:rsidRDefault="00F85A92" w:rsidP="001F2BE3">
            <w:pPr>
              <w:jc w:val="center"/>
              <w:rPr>
                <w:color w:val="000000"/>
                <w:sz w:val="20"/>
                <w:szCs w:val="20"/>
              </w:rPr>
            </w:pPr>
            <w:r w:rsidRPr="00CB314E">
              <w:rPr>
                <w:color w:val="000000"/>
                <w:sz w:val="20"/>
                <w:szCs w:val="20"/>
              </w:rPr>
              <w:t>всего</w:t>
            </w:r>
          </w:p>
        </w:tc>
        <w:tc>
          <w:tcPr>
            <w:tcW w:w="904" w:type="dxa"/>
            <w:tcBorders>
              <w:top w:val="nil"/>
              <w:left w:val="nil"/>
              <w:bottom w:val="single" w:sz="4" w:space="0" w:color="auto"/>
              <w:right w:val="single" w:sz="4" w:space="0" w:color="auto"/>
            </w:tcBorders>
            <w:shd w:val="clear" w:color="auto" w:fill="auto"/>
            <w:noWrap/>
            <w:vAlign w:val="center"/>
            <w:hideMark/>
          </w:tcPr>
          <w:p w14:paraId="39BC9F5F" w14:textId="77777777" w:rsidR="00F85A92" w:rsidRPr="00CB314E" w:rsidRDefault="00F85A92" w:rsidP="001F2BE3">
            <w:pPr>
              <w:jc w:val="center"/>
              <w:rPr>
                <w:color w:val="000000"/>
                <w:sz w:val="20"/>
                <w:szCs w:val="20"/>
              </w:rPr>
            </w:pPr>
            <w:r w:rsidRPr="00CB314E">
              <w:rPr>
                <w:color w:val="000000"/>
                <w:sz w:val="20"/>
                <w:szCs w:val="20"/>
              </w:rPr>
              <w:t>мех.спос.</w:t>
            </w:r>
          </w:p>
        </w:tc>
        <w:tc>
          <w:tcPr>
            <w:tcW w:w="1512" w:type="dxa"/>
            <w:vMerge/>
            <w:tcBorders>
              <w:top w:val="single" w:sz="4" w:space="0" w:color="auto"/>
              <w:left w:val="single" w:sz="4" w:space="0" w:color="auto"/>
              <w:bottom w:val="single" w:sz="4" w:space="0" w:color="auto"/>
              <w:right w:val="single" w:sz="4" w:space="0" w:color="auto"/>
            </w:tcBorders>
            <w:vAlign w:val="center"/>
            <w:hideMark/>
          </w:tcPr>
          <w:p w14:paraId="143ADE4D" w14:textId="77777777" w:rsidR="00F85A92" w:rsidRPr="00CB314E" w:rsidRDefault="00F85A92" w:rsidP="001F2BE3">
            <w:pPr>
              <w:rPr>
                <w:color w:val="000000"/>
                <w:sz w:val="20"/>
                <w:szCs w:val="20"/>
              </w:rPr>
            </w:pPr>
          </w:p>
        </w:tc>
        <w:tc>
          <w:tcPr>
            <w:tcW w:w="839" w:type="dxa"/>
            <w:tcBorders>
              <w:top w:val="nil"/>
              <w:left w:val="nil"/>
              <w:bottom w:val="single" w:sz="4" w:space="0" w:color="auto"/>
              <w:right w:val="single" w:sz="4" w:space="0" w:color="auto"/>
            </w:tcBorders>
            <w:shd w:val="clear" w:color="auto" w:fill="auto"/>
            <w:noWrap/>
            <w:vAlign w:val="center"/>
            <w:hideMark/>
          </w:tcPr>
          <w:p w14:paraId="316EDAD5" w14:textId="77777777" w:rsidR="00F85A92" w:rsidRPr="00CB314E" w:rsidRDefault="00F85A92" w:rsidP="001F2BE3">
            <w:pPr>
              <w:jc w:val="center"/>
              <w:rPr>
                <w:color w:val="000000"/>
                <w:sz w:val="20"/>
                <w:szCs w:val="20"/>
              </w:rPr>
            </w:pPr>
            <w:r w:rsidRPr="00CB314E">
              <w:rPr>
                <w:color w:val="000000"/>
                <w:sz w:val="20"/>
                <w:szCs w:val="20"/>
              </w:rPr>
              <w:t>годовая</w:t>
            </w:r>
          </w:p>
        </w:tc>
        <w:tc>
          <w:tcPr>
            <w:tcW w:w="831" w:type="dxa"/>
            <w:tcBorders>
              <w:top w:val="nil"/>
              <w:left w:val="nil"/>
              <w:bottom w:val="single" w:sz="4" w:space="0" w:color="auto"/>
              <w:right w:val="single" w:sz="4" w:space="0" w:color="auto"/>
            </w:tcBorders>
            <w:shd w:val="clear" w:color="auto" w:fill="auto"/>
            <w:noWrap/>
            <w:vAlign w:val="center"/>
            <w:hideMark/>
          </w:tcPr>
          <w:p w14:paraId="04CDF353" w14:textId="77777777" w:rsidR="00F85A92" w:rsidRPr="00CB314E" w:rsidRDefault="00F85A92" w:rsidP="001F2BE3">
            <w:pPr>
              <w:jc w:val="center"/>
              <w:rPr>
                <w:color w:val="000000"/>
                <w:sz w:val="20"/>
                <w:szCs w:val="20"/>
              </w:rPr>
            </w:pPr>
            <w:r w:rsidRPr="00CB314E">
              <w:rPr>
                <w:color w:val="000000"/>
                <w:sz w:val="20"/>
                <w:szCs w:val="20"/>
              </w:rPr>
              <w:t>накопл.</w:t>
            </w:r>
          </w:p>
        </w:tc>
        <w:tc>
          <w:tcPr>
            <w:tcW w:w="981" w:type="dxa"/>
            <w:vMerge/>
            <w:tcBorders>
              <w:top w:val="single" w:sz="4" w:space="0" w:color="auto"/>
              <w:left w:val="single" w:sz="4" w:space="0" w:color="auto"/>
              <w:bottom w:val="single" w:sz="4" w:space="0" w:color="auto"/>
              <w:right w:val="single" w:sz="4" w:space="0" w:color="auto"/>
            </w:tcBorders>
            <w:vAlign w:val="center"/>
            <w:hideMark/>
          </w:tcPr>
          <w:p w14:paraId="6BFC77BD" w14:textId="77777777" w:rsidR="00F85A92" w:rsidRPr="00CB314E" w:rsidRDefault="00F85A92" w:rsidP="001F2BE3">
            <w:pPr>
              <w:rPr>
                <w:color w:val="000000"/>
                <w:sz w:val="20"/>
                <w:szCs w:val="20"/>
              </w:rPr>
            </w:pPr>
          </w:p>
        </w:tc>
      </w:tr>
      <w:tr w:rsidR="00F85A92" w:rsidRPr="00CB314E" w14:paraId="665EBDC4" w14:textId="77777777" w:rsidTr="001F2BE3">
        <w:trPr>
          <w:trHeight w:val="70"/>
        </w:trPr>
        <w:tc>
          <w:tcPr>
            <w:tcW w:w="916" w:type="dxa"/>
            <w:vMerge/>
            <w:tcBorders>
              <w:top w:val="single" w:sz="4" w:space="0" w:color="auto"/>
              <w:left w:val="single" w:sz="4" w:space="0" w:color="auto"/>
              <w:bottom w:val="single" w:sz="4" w:space="0" w:color="auto"/>
              <w:right w:val="single" w:sz="4" w:space="0" w:color="auto"/>
            </w:tcBorders>
            <w:vAlign w:val="center"/>
            <w:hideMark/>
          </w:tcPr>
          <w:p w14:paraId="0EFE853A" w14:textId="77777777" w:rsidR="00F85A92" w:rsidRPr="00CB314E" w:rsidRDefault="00F85A92" w:rsidP="001F2BE3">
            <w:pPr>
              <w:rPr>
                <w:color w:val="000000"/>
                <w:sz w:val="20"/>
                <w:szCs w:val="20"/>
              </w:rPr>
            </w:pPr>
          </w:p>
        </w:tc>
        <w:tc>
          <w:tcPr>
            <w:tcW w:w="843" w:type="dxa"/>
            <w:vMerge/>
            <w:tcBorders>
              <w:top w:val="single" w:sz="4" w:space="0" w:color="auto"/>
              <w:left w:val="single" w:sz="4" w:space="0" w:color="auto"/>
              <w:bottom w:val="single" w:sz="4" w:space="0" w:color="auto"/>
              <w:right w:val="single" w:sz="4" w:space="0" w:color="auto"/>
            </w:tcBorders>
            <w:vAlign w:val="center"/>
            <w:hideMark/>
          </w:tcPr>
          <w:p w14:paraId="5549CC19" w14:textId="77777777" w:rsidR="00F85A92" w:rsidRPr="00CB314E" w:rsidRDefault="00F85A92" w:rsidP="001F2BE3">
            <w:pPr>
              <w:rPr>
                <w:color w:val="000000"/>
                <w:sz w:val="20"/>
                <w:szCs w:val="20"/>
              </w:rPr>
            </w:pPr>
          </w:p>
        </w:tc>
        <w:tc>
          <w:tcPr>
            <w:tcW w:w="910" w:type="dxa"/>
            <w:tcBorders>
              <w:top w:val="nil"/>
              <w:left w:val="nil"/>
              <w:bottom w:val="single" w:sz="4" w:space="0" w:color="auto"/>
              <w:right w:val="single" w:sz="4" w:space="0" w:color="auto"/>
            </w:tcBorders>
            <w:shd w:val="clear" w:color="auto" w:fill="auto"/>
            <w:noWrap/>
            <w:vAlign w:val="center"/>
            <w:hideMark/>
          </w:tcPr>
          <w:p w14:paraId="0B27C69C" w14:textId="77777777" w:rsidR="00F85A92" w:rsidRPr="00CB314E" w:rsidRDefault="00F85A92" w:rsidP="001F2BE3">
            <w:pPr>
              <w:jc w:val="center"/>
              <w:rPr>
                <w:color w:val="000000"/>
                <w:sz w:val="20"/>
                <w:szCs w:val="20"/>
              </w:rPr>
            </w:pPr>
            <w:r w:rsidRPr="00CB314E">
              <w:rPr>
                <w:color w:val="000000"/>
                <w:sz w:val="20"/>
                <w:szCs w:val="20"/>
              </w:rPr>
              <w:t>%</w:t>
            </w:r>
          </w:p>
        </w:tc>
        <w:tc>
          <w:tcPr>
            <w:tcW w:w="911" w:type="dxa"/>
            <w:tcBorders>
              <w:top w:val="nil"/>
              <w:left w:val="nil"/>
              <w:bottom w:val="single" w:sz="4" w:space="0" w:color="auto"/>
              <w:right w:val="single" w:sz="4" w:space="0" w:color="auto"/>
            </w:tcBorders>
            <w:shd w:val="clear" w:color="auto" w:fill="auto"/>
            <w:noWrap/>
            <w:vAlign w:val="center"/>
            <w:hideMark/>
          </w:tcPr>
          <w:p w14:paraId="0FFAF4E3" w14:textId="77777777" w:rsidR="00F85A92" w:rsidRPr="00CB314E" w:rsidRDefault="00F85A92" w:rsidP="001F2BE3">
            <w:pPr>
              <w:jc w:val="center"/>
              <w:rPr>
                <w:color w:val="000000"/>
                <w:sz w:val="20"/>
                <w:szCs w:val="20"/>
              </w:rPr>
            </w:pPr>
            <w:r w:rsidRPr="00CB314E">
              <w:rPr>
                <w:color w:val="000000"/>
                <w:sz w:val="20"/>
                <w:szCs w:val="20"/>
              </w:rPr>
              <w:t>%</w:t>
            </w:r>
          </w:p>
        </w:tc>
        <w:tc>
          <w:tcPr>
            <w:tcW w:w="867" w:type="dxa"/>
            <w:vMerge/>
            <w:tcBorders>
              <w:top w:val="single" w:sz="4" w:space="0" w:color="auto"/>
              <w:left w:val="single" w:sz="4" w:space="0" w:color="auto"/>
              <w:bottom w:val="single" w:sz="4" w:space="0" w:color="auto"/>
              <w:right w:val="single" w:sz="4" w:space="0" w:color="auto"/>
            </w:tcBorders>
            <w:vAlign w:val="center"/>
            <w:hideMark/>
          </w:tcPr>
          <w:p w14:paraId="2991745E" w14:textId="77777777" w:rsidR="00F85A92" w:rsidRPr="00CB314E" w:rsidRDefault="00F85A92" w:rsidP="001F2BE3">
            <w:pPr>
              <w:rPr>
                <w:color w:val="000000"/>
                <w:sz w:val="20"/>
                <w:szCs w:val="20"/>
              </w:rPr>
            </w:pPr>
          </w:p>
        </w:tc>
        <w:tc>
          <w:tcPr>
            <w:tcW w:w="875" w:type="dxa"/>
            <w:vMerge/>
            <w:tcBorders>
              <w:top w:val="single" w:sz="4" w:space="0" w:color="auto"/>
              <w:left w:val="single" w:sz="4" w:space="0" w:color="auto"/>
              <w:bottom w:val="single" w:sz="4" w:space="0" w:color="auto"/>
              <w:right w:val="single" w:sz="4" w:space="0" w:color="auto"/>
            </w:tcBorders>
            <w:vAlign w:val="center"/>
            <w:hideMark/>
          </w:tcPr>
          <w:p w14:paraId="4C2A1410" w14:textId="77777777" w:rsidR="00F85A92" w:rsidRPr="00CB314E" w:rsidRDefault="00F85A92" w:rsidP="001F2BE3">
            <w:pPr>
              <w:rPr>
                <w:color w:val="000000"/>
                <w:sz w:val="20"/>
                <w:szCs w:val="20"/>
              </w:rPr>
            </w:pPr>
          </w:p>
        </w:tc>
        <w:tc>
          <w:tcPr>
            <w:tcW w:w="1647" w:type="dxa"/>
            <w:vMerge/>
            <w:tcBorders>
              <w:top w:val="single" w:sz="4" w:space="0" w:color="auto"/>
              <w:left w:val="single" w:sz="4" w:space="0" w:color="auto"/>
              <w:bottom w:val="single" w:sz="4" w:space="0" w:color="auto"/>
              <w:right w:val="single" w:sz="4" w:space="0" w:color="auto"/>
            </w:tcBorders>
            <w:vAlign w:val="center"/>
            <w:hideMark/>
          </w:tcPr>
          <w:p w14:paraId="05508275" w14:textId="77777777" w:rsidR="00F85A92" w:rsidRPr="00CB314E" w:rsidRDefault="00F85A92" w:rsidP="001F2BE3">
            <w:pPr>
              <w:rPr>
                <w:color w:val="000000"/>
                <w:sz w:val="20"/>
                <w:szCs w:val="20"/>
              </w:rPr>
            </w:pPr>
          </w:p>
        </w:tc>
        <w:tc>
          <w:tcPr>
            <w:tcW w:w="746" w:type="dxa"/>
            <w:tcBorders>
              <w:top w:val="nil"/>
              <w:left w:val="nil"/>
              <w:bottom w:val="single" w:sz="4" w:space="0" w:color="auto"/>
              <w:right w:val="single" w:sz="4" w:space="0" w:color="auto"/>
            </w:tcBorders>
            <w:shd w:val="clear" w:color="auto" w:fill="auto"/>
            <w:noWrap/>
            <w:vAlign w:val="center"/>
            <w:hideMark/>
          </w:tcPr>
          <w:p w14:paraId="7CA97168" w14:textId="77777777" w:rsidR="00F85A92" w:rsidRPr="00CB314E" w:rsidRDefault="00F85A92" w:rsidP="001F2BE3">
            <w:pPr>
              <w:jc w:val="center"/>
              <w:rPr>
                <w:color w:val="000000"/>
                <w:sz w:val="20"/>
                <w:szCs w:val="20"/>
              </w:rPr>
            </w:pPr>
            <w:r w:rsidRPr="00CB314E">
              <w:rPr>
                <w:color w:val="000000"/>
                <w:sz w:val="20"/>
                <w:szCs w:val="20"/>
              </w:rPr>
              <w:t>тыс.т</w:t>
            </w:r>
          </w:p>
        </w:tc>
        <w:tc>
          <w:tcPr>
            <w:tcW w:w="973" w:type="dxa"/>
            <w:tcBorders>
              <w:top w:val="nil"/>
              <w:left w:val="nil"/>
              <w:bottom w:val="single" w:sz="4" w:space="0" w:color="auto"/>
              <w:right w:val="single" w:sz="4" w:space="0" w:color="auto"/>
            </w:tcBorders>
            <w:shd w:val="clear" w:color="auto" w:fill="auto"/>
            <w:noWrap/>
            <w:vAlign w:val="center"/>
            <w:hideMark/>
          </w:tcPr>
          <w:p w14:paraId="0B7097BF" w14:textId="77777777" w:rsidR="00F85A92" w:rsidRPr="00CB314E" w:rsidRDefault="00F85A92" w:rsidP="001F2BE3">
            <w:pPr>
              <w:jc w:val="center"/>
              <w:rPr>
                <w:color w:val="000000"/>
                <w:sz w:val="20"/>
                <w:szCs w:val="20"/>
              </w:rPr>
            </w:pPr>
            <w:r w:rsidRPr="00CB314E">
              <w:rPr>
                <w:color w:val="000000"/>
                <w:sz w:val="20"/>
                <w:szCs w:val="20"/>
              </w:rPr>
              <w:t>тыс.т</w:t>
            </w:r>
          </w:p>
        </w:tc>
        <w:tc>
          <w:tcPr>
            <w:tcW w:w="805" w:type="dxa"/>
            <w:tcBorders>
              <w:top w:val="nil"/>
              <w:left w:val="nil"/>
              <w:bottom w:val="single" w:sz="4" w:space="0" w:color="auto"/>
              <w:right w:val="single" w:sz="4" w:space="0" w:color="auto"/>
            </w:tcBorders>
            <w:shd w:val="clear" w:color="auto" w:fill="auto"/>
            <w:noWrap/>
            <w:vAlign w:val="center"/>
            <w:hideMark/>
          </w:tcPr>
          <w:p w14:paraId="797A42B0" w14:textId="77777777" w:rsidR="00F85A92" w:rsidRPr="00CB314E" w:rsidRDefault="00F85A92" w:rsidP="001F2BE3">
            <w:pPr>
              <w:jc w:val="center"/>
              <w:rPr>
                <w:color w:val="000000"/>
                <w:sz w:val="20"/>
                <w:szCs w:val="20"/>
              </w:rPr>
            </w:pPr>
            <w:r w:rsidRPr="00CB314E">
              <w:rPr>
                <w:color w:val="000000"/>
                <w:sz w:val="20"/>
                <w:szCs w:val="20"/>
              </w:rPr>
              <w:t>тыс.т</w:t>
            </w:r>
          </w:p>
        </w:tc>
        <w:tc>
          <w:tcPr>
            <w:tcW w:w="904" w:type="dxa"/>
            <w:tcBorders>
              <w:top w:val="nil"/>
              <w:left w:val="nil"/>
              <w:bottom w:val="single" w:sz="4" w:space="0" w:color="auto"/>
              <w:right w:val="single" w:sz="4" w:space="0" w:color="auto"/>
            </w:tcBorders>
            <w:shd w:val="clear" w:color="auto" w:fill="auto"/>
            <w:noWrap/>
            <w:vAlign w:val="center"/>
            <w:hideMark/>
          </w:tcPr>
          <w:p w14:paraId="625D6501" w14:textId="77777777" w:rsidR="00F85A92" w:rsidRPr="00CB314E" w:rsidRDefault="00F85A92" w:rsidP="001F2BE3">
            <w:pPr>
              <w:jc w:val="center"/>
              <w:rPr>
                <w:color w:val="000000"/>
                <w:sz w:val="20"/>
                <w:szCs w:val="20"/>
              </w:rPr>
            </w:pPr>
            <w:r w:rsidRPr="00CB314E">
              <w:rPr>
                <w:color w:val="000000"/>
                <w:sz w:val="20"/>
                <w:szCs w:val="20"/>
              </w:rPr>
              <w:t>тыс.т</w:t>
            </w:r>
          </w:p>
        </w:tc>
        <w:tc>
          <w:tcPr>
            <w:tcW w:w="1512" w:type="dxa"/>
            <w:vMerge/>
            <w:tcBorders>
              <w:top w:val="single" w:sz="4" w:space="0" w:color="auto"/>
              <w:left w:val="single" w:sz="4" w:space="0" w:color="auto"/>
              <w:bottom w:val="single" w:sz="4" w:space="0" w:color="auto"/>
              <w:right w:val="single" w:sz="4" w:space="0" w:color="auto"/>
            </w:tcBorders>
            <w:vAlign w:val="center"/>
            <w:hideMark/>
          </w:tcPr>
          <w:p w14:paraId="33F8B600" w14:textId="77777777" w:rsidR="00F85A92" w:rsidRPr="00CB314E" w:rsidRDefault="00F85A92" w:rsidP="001F2BE3">
            <w:pPr>
              <w:rPr>
                <w:color w:val="000000"/>
                <w:sz w:val="20"/>
                <w:szCs w:val="20"/>
              </w:rPr>
            </w:pPr>
          </w:p>
        </w:tc>
        <w:tc>
          <w:tcPr>
            <w:tcW w:w="839" w:type="dxa"/>
            <w:tcBorders>
              <w:top w:val="nil"/>
              <w:left w:val="nil"/>
              <w:bottom w:val="single" w:sz="4" w:space="0" w:color="auto"/>
              <w:right w:val="single" w:sz="4" w:space="0" w:color="auto"/>
            </w:tcBorders>
            <w:shd w:val="clear" w:color="auto" w:fill="auto"/>
            <w:noWrap/>
            <w:vAlign w:val="center"/>
            <w:hideMark/>
          </w:tcPr>
          <w:p w14:paraId="676AE149" w14:textId="77777777" w:rsidR="00F85A92" w:rsidRPr="00CB314E" w:rsidRDefault="00F85A92" w:rsidP="001F2BE3">
            <w:pPr>
              <w:jc w:val="center"/>
              <w:rPr>
                <w:color w:val="000000"/>
                <w:sz w:val="20"/>
                <w:szCs w:val="20"/>
              </w:rPr>
            </w:pPr>
            <w:r w:rsidRPr="00CB314E">
              <w:rPr>
                <w:color w:val="000000"/>
                <w:sz w:val="20"/>
                <w:szCs w:val="20"/>
              </w:rPr>
              <w:t>тыс.м</w:t>
            </w:r>
            <w:r w:rsidRPr="00CB314E">
              <w:rPr>
                <w:color w:val="000000"/>
                <w:sz w:val="20"/>
                <w:szCs w:val="20"/>
                <w:vertAlign w:val="superscript"/>
              </w:rPr>
              <w:t>3</w:t>
            </w:r>
          </w:p>
        </w:tc>
        <w:tc>
          <w:tcPr>
            <w:tcW w:w="831" w:type="dxa"/>
            <w:tcBorders>
              <w:top w:val="nil"/>
              <w:left w:val="nil"/>
              <w:bottom w:val="single" w:sz="4" w:space="0" w:color="auto"/>
              <w:right w:val="single" w:sz="4" w:space="0" w:color="auto"/>
            </w:tcBorders>
            <w:shd w:val="clear" w:color="auto" w:fill="auto"/>
            <w:noWrap/>
            <w:vAlign w:val="center"/>
            <w:hideMark/>
          </w:tcPr>
          <w:p w14:paraId="0A518BB5" w14:textId="77777777" w:rsidR="00F85A92" w:rsidRPr="00CB314E" w:rsidRDefault="00F85A92" w:rsidP="001F2BE3">
            <w:pPr>
              <w:jc w:val="center"/>
              <w:rPr>
                <w:color w:val="000000"/>
                <w:sz w:val="20"/>
                <w:szCs w:val="20"/>
              </w:rPr>
            </w:pPr>
            <w:r w:rsidRPr="00CB314E">
              <w:rPr>
                <w:color w:val="000000"/>
                <w:sz w:val="20"/>
                <w:szCs w:val="20"/>
              </w:rPr>
              <w:t>тыс.м</w:t>
            </w:r>
            <w:r w:rsidRPr="00CB314E">
              <w:rPr>
                <w:color w:val="000000"/>
                <w:sz w:val="20"/>
                <w:szCs w:val="20"/>
                <w:vertAlign w:val="superscript"/>
              </w:rPr>
              <w:t>3</w:t>
            </w:r>
          </w:p>
        </w:tc>
        <w:tc>
          <w:tcPr>
            <w:tcW w:w="981" w:type="dxa"/>
            <w:vMerge/>
            <w:tcBorders>
              <w:top w:val="single" w:sz="4" w:space="0" w:color="auto"/>
              <w:left w:val="single" w:sz="4" w:space="0" w:color="auto"/>
              <w:bottom w:val="single" w:sz="4" w:space="0" w:color="auto"/>
              <w:right w:val="single" w:sz="4" w:space="0" w:color="auto"/>
            </w:tcBorders>
            <w:vAlign w:val="center"/>
            <w:hideMark/>
          </w:tcPr>
          <w:p w14:paraId="75695E97" w14:textId="77777777" w:rsidR="00F85A92" w:rsidRPr="00CB314E" w:rsidRDefault="00F85A92" w:rsidP="001F2BE3">
            <w:pPr>
              <w:rPr>
                <w:color w:val="000000"/>
                <w:sz w:val="20"/>
                <w:szCs w:val="20"/>
              </w:rPr>
            </w:pPr>
          </w:p>
        </w:tc>
      </w:tr>
      <w:tr w:rsidR="00F85A92" w:rsidRPr="00CB314E" w14:paraId="4FB48EAF" w14:textId="77777777" w:rsidTr="001F2BE3">
        <w:trPr>
          <w:trHeight w:val="171"/>
        </w:trPr>
        <w:tc>
          <w:tcPr>
            <w:tcW w:w="916" w:type="dxa"/>
            <w:tcBorders>
              <w:top w:val="nil"/>
              <w:left w:val="single" w:sz="4" w:space="0" w:color="auto"/>
              <w:bottom w:val="single" w:sz="4" w:space="0" w:color="auto"/>
              <w:right w:val="single" w:sz="4" w:space="0" w:color="auto"/>
            </w:tcBorders>
            <w:shd w:val="clear" w:color="auto" w:fill="auto"/>
            <w:noWrap/>
            <w:vAlign w:val="center"/>
            <w:hideMark/>
          </w:tcPr>
          <w:p w14:paraId="5BA2EC3B" w14:textId="77777777" w:rsidR="00F85A92" w:rsidRPr="00CB314E" w:rsidRDefault="00F85A92" w:rsidP="001F2BE3">
            <w:pPr>
              <w:jc w:val="center"/>
              <w:rPr>
                <w:color w:val="000000"/>
                <w:sz w:val="20"/>
                <w:szCs w:val="20"/>
              </w:rPr>
            </w:pPr>
            <w:r w:rsidRPr="00CB314E">
              <w:rPr>
                <w:color w:val="000000"/>
                <w:sz w:val="20"/>
                <w:szCs w:val="20"/>
              </w:rPr>
              <w:t>1</w:t>
            </w:r>
          </w:p>
        </w:tc>
        <w:tc>
          <w:tcPr>
            <w:tcW w:w="843" w:type="dxa"/>
            <w:tcBorders>
              <w:top w:val="nil"/>
              <w:left w:val="nil"/>
              <w:bottom w:val="single" w:sz="4" w:space="0" w:color="auto"/>
              <w:right w:val="single" w:sz="4" w:space="0" w:color="auto"/>
            </w:tcBorders>
            <w:shd w:val="clear" w:color="auto" w:fill="auto"/>
            <w:noWrap/>
            <w:vAlign w:val="center"/>
            <w:hideMark/>
          </w:tcPr>
          <w:p w14:paraId="144D8015" w14:textId="77777777" w:rsidR="00F85A92" w:rsidRPr="00CB314E" w:rsidRDefault="00F85A92" w:rsidP="001F2BE3">
            <w:pPr>
              <w:jc w:val="center"/>
              <w:rPr>
                <w:color w:val="000000"/>
                <w:sz w:val="20"/>
                <w:szCs w:val="20"/>
              </w:rPr>
            </w:pPr>
            <w:r w:rsidRPr="00CB314E">
              <w:rPr>
                <w:color w:val="000000"/>
                <w:sz w:val="20"/>
                <w:szCs w:val="20"/>
              </w:rPr>
              <w:t>2</w:t>
            </w:r>
          </w:p>
        </w:tc>
        <w:tc>
          <w:tcPr>
            <w:tcW w:w="910" w:type="dxa"/>
            <w:tcBorders>
              <w:top w:val="nil"/>
              <w:left w:val="nil"/>
              <w:bottom w:val="single" w:sz="4" w:space="0" w:color="auto"/>
              <w:right w:val="single" w:sz="4" w:space="0" w:color="auto"/>
            </w:tcBorders>
            <w:shd w:val="clear" w:color="auto" w:fill="auto"/>
            <w:noWrap/>
            <w:vAlign w:val="center"/>
            <w:hideMark/>
          </w:tcPr>
          <w:p w14:paraId="7C3767A3" w14:textId="77777777" w:rsidR="00F85A92" w:rsidRPr="00CB314E" w:rsidRDefault="00F85A92" w:rsidP="001F2BE3">
            <w:pPr>
              <w:jc w:val="center"/>
              <w:rPr>
                <w:color w:val="000000"/>
                <w:sz w:val="20"/>
                <w:szCs w:val="20"/>
              </w:rPr>
            </w:pPr>
            <w:r w:rsidRPr="00CB314E">
              <w:rPr>
                <w:color w:val="000000"/>
                <w:sz w:val="20"/>
                <w:szCs w:val="20"/>
              </w:rPr>
              <w:t>3</w:t>
            </w:r>
          </w:p>
        </w:tc>
        <w:tc>
          <w:tcPr>
            <w:tcW w:w="911" w:type="dxa"/>
            <w:tcBorders>
              <w:top w:val="nil"/>
              <w:left w:val="nil"/>
              <w:bottom w:val="single" w:sz="4" w:space="0" w:color="auto"/>
              <w:right w:val="single" w:sz="4" w:space="0" w:color="auto"/>
            </w:tcBorders>
            <w:shd w:val="clear" w:color="auto" w:fill="auto"/>
            <w:noWrap/>
            <w:vAlign w:val="center"/>
            <w:hideMark/>
          </w:tcPr>
          <w:p w14:paraId="748FD963" w14:textId="77777777" w:rsidR="00F85A92" w:rsidRPr="00CB314E" w:rsidRDefault="00F85A92" w:rsidP="001F2BE3">
            <w:pPr>
              <w:jc w:val="center"/>
              <w:rPr>
                <w:color w:val="000000"/>
                <w:sz w:val="20"/>
                <w:szCs w:val="20"/>
              </w:rPr>
            </w:pPr>
            <w:r w:rsidRPr="00CB314E">
              <w:rPr>
                <w:color w:val="000000"/>
                <w:sz w:val="20"/>
                <w:szCs w:val="20"/>
              </w:rPr>
              <w:t>4</w:t>
            </w:r>
          </w:p>
        </w:tc>
        <w:tc>
          <w:tcPr>
            <w:tcW w:w="867" w:type="dxa"/>
            <w:tcBorders>
              <w:top w:val="nil"/>
              <w:left w:val="nil"/>
              <w:bottom w:val="single" w:sz="4" w:space="0" w:color="auto"/>
              <w:right w:val="single" w:sz="4" w:space="0" w:color="auto"/>
            </w:tcBorders>
            <w:shd w:val="clear" w:color="auto" w:fill="auto"/>
            <w:noWrap/>
            <w:vAlign w:val="center"/>
            <w:hideMark/>
          </w:tcPr>
          <w:p w14:paraId="4D93B0DC" w14:textId="77777777" w:rsidR="00F85A92" w:rsidRPr="00CB314E" w:rsidRDefault="00F85A92" w:rsidP="001F2BE3">
            <w:pPr>
              <w:jc w:val="center"/>
              <w:rPr>
                <w:color w:val="000000"/>
                <w:sz w:val="20"/>
                <w:szCs w:val="20"/>
              </w:rPr>
            </w:pPr>
            <w:r w:rsidRPr="00CB314E">
              <w:rPr>
                <w:color w:val="000000"/>
                <w:sz w:val="20"/>
                <w:szCs w:val="20"/>
              </w:rPr>
              <w:t>5</w:t>
            </w:r>
          </w:p>
        </w:tc>
        <w:tc>
          <w:tcPr>
            <w:tcW w:w="875" w:type="dxa"/>
            <w:tcBorders>
              <w:top w:val="nil"/>
              <w:left w:val="nil"/>
              <w:bottom w:val="single" w:sz="4" w:space="0" w:color="auto"/>
              <w:right w:val="single" w:sz="4" w:space="0" w:color="auto"/>
            </w:tcBorders>
            <w:shd w:val="clear" w:color="auto" w:fill="auto"/>
            <w:noWrap/>
            <w:vAlign w:val="center"/>
            <w:hideMark/>
          </w:tcPr>
          <w:p w14:paraId="35F4D88A" w14:textId="77777777" w:rsidR="00F85A92" w:rsidRPr="00CB314E" w:rsidRDefault="00F85A92" w:rsidP="001F2BE3">
            <w:pPr>
              <w:jc w:val="center"/>
              <w:rPr>
                <w:color w:val="000000"/>
                <w:sz w:val="20"/>
                <w:szCs w:val="20"/>
              </w:rPr>
            </w:pPr>
            <w:r w:rsidRPr="00CB314E">
              <w:rPr>
                <w:color w:val="000000"/>
                <w:sz w:val="20"/>
                <w:szCs w:val="20"/>
              </w:rPr>
              <w:t>6</w:t>
            </w:r>
          </w:p>
        </w:tc>
        <w:tc>
          <w:tcPr>
            <w:tcW w:w="1647" w:type="dxa"/>
            <w:tcBorders>
              <w:top w:val="nil"/>
              <w:left w:val="nil"/>
              <w:bottom w:val="single" w:sz="4" w:space="0" w:color="auto"/>
              <w:right w:val="single" w:sz="4" w:space="0" w:color="auto"/>
            </w:tcBorders>
            <w:shd w:val="clear" w:color="auto" w:fill="auto"/>
            <w:noWrap/>
            <w:vAlign w:val="center"/>
            <w:hideMark/>
          </w:tcPr>
          <w:p w14:paraId="0D240033" w14:textId="77777777" w:rsidR="00F85A92" w:rsidRPr="00CB314E" w:rsidRDefault="00F85A92" w:rsidP="001F2BE3">
            <w:pPr>
              <w:jc w:val="center"/>
              <w:rPr>
                <w:color w:val="000000"/>
                <w:sz w:val="20"/>
                <w:szCs w:val="20"/>
              </w:rPr>
            </w:pPr>
            <w:r w:rsidRPr="00CB314E">
              <w:rPr>
                <w:color w:val="000000"/>
                <w:sz w:val="20"/>
                <w:szCs w:val="20"/>
              </w:rPr>
              <w:t>7</w:t>
            </w:r>
          </w:p>
        </w:tc>
        <w:tc>
          <w:tcPr>
            <w:tcW w:w="746" w:type="dxa"/>
            <w:tcBorders>
              <w:top w:val="nil"/>
              <w:left w:val="nil"/>
              <w:bottom w:val="single" w:sz="4" w:space="0" w:color="auto"/>
              <w:right w:val="single" w:sz="4" w:space="0" w:color="auto"/>
            </w:tcBorders>
            <w:shd w:val="clear" w:color="auto" w:fill="auto"/>
            <w:noWrap/>
            <w:vAlign w:val="center"/>
            <w:hideMark/>
          </w:tcPr>
          <w:p w14:paraId="392864BE" w14:textId="77777777" w:rsidR="00F85A92" w:rsidRPr="00CB314E" w:rsidRDefault="00F85A92" w:rsidP="001F2BE3">
            <w:pPr>
              <w:jc w:val="center"/>
              <w:rPr>
                <w:color w:val="000000"/>
                <w:sz w:val="20"/>
                <w:szCs w:val="20"/>
              </w:rPr>
            </w:pPr>
            <w:r w:rsidRPr="00CB314E">
              <w:rPr>
                <w:color w:val="000000"/>
                <w:sz w:val="20"/>
                <w:szCs w:val="20"/>
              </w:rPr>
              <w:t>8</w:t>
            </w:r>
          </w:p>
        </w:tc>
        <w:tc>
          <w:tcPr>
            <w:tcW w:w="973" w:type="dxa"/>
            <w:tcBorders>
              <w:top w:val="nil"/>
              <w:left w:val="nil"/>
              <w:bottom w:val="single" w:sz="4" w:space="0" w:color="auto"/>
              <w:right w:val="single" w:sz="4" w:space="0" w:color="auto"/>
            </w:tcBorders>
            <w:shd w:val="clear" w:color="auto" w:fill="auto"/>
            <w:noWrap/>
            <w:vAlign w:val="center"/>
            <w:hideMark/>
          </w:tcPr>
          <w:p w14:paraId="5DAD9A0C" w14:textId="77777777" w:rsidR="00F85A92" w:rsidRPr="00CB314E" w:rsidRDefault="00F85A92" w:rsidP="001F2BE3">
            <w:pPr>
              <w:jc w:val="center"/>
              <w:rPr>
                <w:color w:val="000000"/>
                <w:sz w:val="20"/>
                <w:szCs w:val="20"/>
              </w:rPr>
            </w:pPr>
            <w:r w:rsidRPr="00CB314E">
              <w:rPr>
                <w:color w:val="000000"/>
                <w:sz w:val="20"/>
                <w:szCs w:val="20"/>
              </w:rPr>
              <w:t>9</w:t>
            </w:r>
          </w:p>
        </w:tc>
        <w:tc>
          <w:tcPr>
            <w:tcW w:w="805" w:type="dxa"/>
            <w:tcBorders>
              <w:top w:val="nil"/>
              <w:left w:val="nil"/>
              <w:bottom w:val="single" w:sz="4" w:space="0" w:color="auto"/>
              <w:right w:val="single" w:sz="4" w:space="0" w:color="auto"/>
            </w:tcBorders>
            <w:shd w:val="clear" w:color="auto" w:fill="auto"/>
            <w:noWrap/>
            <w:vAlign w:val="center"/>
            <w:hideMark/>
          </w:tcPr>
          <w:p w14:paraId="67FBB412" w14:textId="77777777" w:rsidR="00F85A92" w:rsidRPr="00CB314E" w:rsidRDefault="00F85A92" w:rsidP="001F2BE3">
            <w:pPr>
              <w:jc w:val="center"/>
              <w:rPr>
                <w:color w:val="000000"/>
                <w:sz w:val="20"/>
                <w:szCs w:val="20"/>
              </w:rPr>
            </w:pPr>
            <w:r w:rsidRPr="00CB314E">
              <w:rPr>
                <w:color w:val="000000"/>
                <w:sz w:val="20"/>
                <w:szCs w:val="20"/>
              </w:rPr>
              <w:t>10</w:t>
            </w:r>
          </w:p>
        </w:tc>
        <w:tc>
          <w:tcPr>
            <w:tcW w:w="904" w:type="dxa"/>
            <w:tcBorders>
              <w:top w:val="nil"/>
              <w:left w:val="nil"/>
              <w:bottom w:val="single" w:sz="4" w:space="0" w:color="auto"/>
              <w:right w:val="single" w:sz="4" w:space="0" w:color="auto"/>
            </w:tcBorders>
            <w:shd w:val="clear" w:color="auto" w:fill="auto"/>
            <w:noWrap/>
            <w:vAlign w:val="center"/>
            <w:hideMark/>
          </w:tcPr>
          <w:p w14:paraId="3E37FE17" w14:textId="77777777" w:rsidR="00F85A92" w:rsidRPr="00CB314E" w:rsidRDefault="00F85A92" w:rsidP="001F2BE3">
            <w:pPr>
              <w:jc w:val="center"/>
              <w:rPr>
                <w:color w:val="000000"/>
                <w:sz w:val="20"/>
                <w:szCs w:val="20"/>
              </w:rPr>
            </w:pPr>
            <w:r w:rsidRPr="00CB314E">
              <w:rPr>
                <w:color w:val="000000"/>
                <w:sz w:val="20"/>
                <w:szCs w:val="20"/>
              </w:rPr>
              <w:t>11</w:t>
            </w:r>
          </w:p>
        </w:tc>
        <w:tc>
          <w:tcPr>
            <w:tcW w:w="1512" w:type="dxa"/>
            <w:tcBorders>
              <w:top w:val="nil"/>
              <w:left w:val="nil"/>
              <w:bottom w:val="single" w:sz="4" w:space="0" w:color="auto"/>
              <w:right w:val="single" w:sz="4" w:space="0" w:color="auto"/>
            </w:tcBorders>
            <w:shd w:val="clear" w:color="auto" w:fill="auto"/>
            <w:noWrap/>
            <w:vAlign w:val="center"/>
            <w:hideMark/>
          </w:tcPr>
          <w:p w14:paraId="051B933F" w14:textId="77777777" w:rsidR="00F85A92" w:rsidRPr="00CB314E" w:rsidRDefault="00F85A92" w:rsidP="001F2BE3">
            <w:pPr>
              <w:jc w:val="center"/>
              <w:rPr>
                <w:color w:val="000000"/>
                <w:sz w:val="20"/>
                <w:szCs w:val="20"/>
              </w:rPr>
            </w:pPr>
            <w:r w:rsidRPr="00CB314E">
              <w:rPr>
                <w:color w:val="000000"/>
                <w:sz w:val="20"/>
                <w:szCs w:val="20"/>
              </w:rPr>
              <w:t>12</w:t>
            </w:r>
          </w:p>
        </w:tc>
        <w:tc>
          <w:tcPr>
            <w:tcW w:w="839" w:type="dxa"/>
            <w:tcBorders>
              <w:top w:val="nil"/>
              <w:left w:val="nil"/>
              <w:bottom w:val="single" w:sz="4" w:space="0" w:color="auto"/>
              <w:right w:val="single" w:sz="4" w:space="0" w:color="auto"/>
            </w:tcBorders>
            <w:shd w:val="clear" w:color="auto" w:fill="auto"/>
            <w:noWrap/>
            <w:vAlign w:val="center"/>
            <w:hideMark/>
          </w:tcPr>
          <w:p w14:paraId="0DEC9807" w14:textId="77777777" w:rsidR="00F85A92" w:rsidRPr="00CB314E" w:rsidRDefault="00F85A92" w:rsidP="001F2BE3">
            <w:pPr>
              <w:jc w:val="center"/>
              <w:rPr>
                <w:color w:val="000000"/>
                <w:sz w:val="20"/>
                <w:szCs w:val="20"/>
              </w:rPr>
            </w:pPr>
            <w:r w:rsidRPr="00CB314E">
              <w:rPr>
                <w:color w:val="000000"/>
                <w:sz w:val="20"/>
                <w:szCs w:val="20"/>
              </w:rPr>
              <w:t>13</w:t>
            </w:r>
          </w:p>
        </w:tc>
        <w:tc>
          <w:tcPr>
            <w:tcW w:w="831" w:type="dxa"/>
            <w:tcBorders>
              <w:top w:val="nil"/>
              <w:left w:val="nil"/>
              <w:bottom w:val="single" w:sz="4" w:space="0" w:color="auto"/>
              <w:right w:val="single" w:sz="4" w:space="0" w:color="auto"/>
            </w:tcBorders>
            <w:shd w:val="clear" w:color="auto" w:fill="auto"/>
            <w:noWrap/>
            <w:vAlign w:val="center"/>
            <w:hideMark/>
          </w:tcPr>
          <w:p w14:paraId="48910A9A" w14:textId="77777777" w:rsidR="00F85A92" w:rsidRPr="00CB314E" w:rsidRDefault="00F85A92" w:rsidP="001F2BE3">
            <w:pPr>
              <w:jc w:val="center"/>
              <w:rPr>
                <w:color w:val="000000"/>
                <w:sz w:val="20"/>
                <w:szCs w:val="20"/>
              </w:rPr>
            </w:pPr>
            <w:r w:rsidRPr="00CB314E">
              <w:rPr>
                <w:color w:val="000000"/>
                <w:sz w:val="20"/>
                <w:szCs w:val="20"/>
              </w:rPr>
              <w:t>14</w:t>
            </w:r>
          </w:p>
        </w:tc>
        <w:tc>
          <w:tcPr>
            <w:tcW w:w="981" w:type="dxa"/>
            <w:tcBorders>
              <w:top w:val="nil"/>
              <w:left w:val="nil"/>
              <w:bottom w:val="single" w:sz="4" w:space="0" w:color="auto"/>
              <w:right w:val="single" w:sz="4" w:space="0" w:color="auto"/>
            </w:tcBorders>
            <w:shd w:val="clear" w:color="auto" w:fill="auto"/>
            <w:noWrap/>
            <w:vAlign w:val="center"/>
            <w:hideMark/>
          </w:tcPr>
          <w:p w14:paraId="7F508969" w14:textId="77777777" w:rsidR="00F85A92" w:rsidRPr="00CB314E" w:rsidRDefault="00F85A92" w:rsidP="001F2BE3">
            <w:pPr>
              <w:jc w:val="center"/>
              <w:rPr>
                <w:color w:val="000000"/>
                <w:sz w:val="20"/>
                <w:szCs w:val="20"/>
              </w:rPr>
            </w:pPr>
            <w:r w:rsidRPr="00CB314E">
              <w:rPr>
                <w:color w:val="000000"/>
                <w:sz w:val="20"/>
                <w:szCs w:val="20"/>
              </w:rPr>
              <w:t>15</w:t>
            </w:r>
          </w:p>
        </w:tc>
      </w:tr>
      <w:tr w:rsidR="00F85A92" w:rsidRPr="00CB314E" w14:paraId="39B387CD" w14:textId="77777777" w:rsidTr="001F2BE3">
        <w:trPr>
          <w:trHeight w:val="143"/>
        </w:trPr>
        <w:tc>
          <w:tcPr>
            <w:tcW w:w="916" w:type="dxa"/>
            <w:tcBorders>
              <w:top w:val="nil"/>
              <w:left w:val="single" w:sz="4" w:space="0" w:color="auto"/>
              <w:bottom w:val="single" w:sz="4" w:space="0" w:color="auto"/>
              <w:right w:val="single" w:sz="4" w:space="0" w:color="auto"/>
            </w:tcBorders>
            <w:shd w:val="clear" w:color="auto" w:fill="auto"/>
            <w:noWrap/>
            <w:vAlign w:val="bottom"/>
            <w:hideMark/>
          </w:tcPr>
          <w:p w14:paraId="5CD2AE0F" w14:textId="77777777" w:rsidR="00F85A92" w:rsidRPr="00CB314E" w:rsidRDefault="00F85A92" w:rsidP="001F2BE3">
            <w:pPr>
              <w:jc w:val="center"/>
              <w:rPr>
                <w:color w:val="000000"/>
                <w:sz w:val="20"/>
                <w:szCs w:val="20"/>
              </w:rPr>
            </w:pPr>
            <w:r w:rsidRPr="00CB314E">
              <w:rPr>
                <w:color w:val="000000"/>
                <w:sz w:val="20"/>
                <w:szCs w:val="20"/>
              </w:rPr>
              <w:t>2025</w:t>
            </w:r>
          </w:p>
        </w:tc>
        <w:tc>
          <w:tcPr>
            <w:tcW w:w="843" w:type="dxa"/>
            <w:tcBorders>
              <w:top w:val="nil"/>
              <w:left w:val="nil"/>
              <w:bottom w:val="single" w:sz="4" w:space="0" w:color="auto"/>
              <w:right w:val="single" w:sz="4" w:space="0" w:color="auto"/>
            </w:tcBorders>
            <w:shd w:val="clear" w:color="auto" w:fill="auto"/>
            <w:noWrap/>
            <w:vAlign w:val="bottom"/>
            <w:hideMark/>
          </w:tcPr>
          <w:p w14:paraId="196C512A" w14:textId="77777777" w:rsidR="00F85A92" w:rsidRPr="00CB314E" w:rsidRDefault="00F85A92" w:rsidP="001F2BE3">
            <w:pPr>
              <w:jc w:val="center"/>
              <w:rPr>
                <w:color w:val="000000"/>
                <w:sz w:val="20"/>
                <w:szCs w:val="20"/>
              </w:rPr>
            </w:pPr>
            <w:r w:rsidRPr="00CB314E">
              <w:rPr>
                <w:color w:val="000000"/>
                <w:sz w:val="20"/>
                <w:szCs w:val="20"/>
              </w:rPr>
              <w:t>0,737</w:t>
            </w:r>
          </w:p>
        </w:tc>
        <w:tc>
          <w:tcPr>
            <w:tcW w:w="910" w:type="dxa"/>
            <w:tcBorders>
              <w:top w:val="nil"/>
              <w:left w:val="nil"/>
              <w:bottom w:val="single" w:sz="4" w:space="0" w:color="auto"/>
              <w:right w:val="single" w:sz="4" w:space="0" w:color="auto"/>
            </w:tcBorders>
            <w:shd w:val="clear" w:color="auto" w:fill="auto"/>
            <w:noWrap/>
            <w:vAlign w:val="bottom"/>
            <w:hideMark/>
          </w:tcPr>
          <w:p w14:paraId="6B727852" w14:textId="77777777" w:rsidR="00F85A92" w:rsidRPr="00CB314E" w:rsidRDefault="00F85A92" w:rsidP="001F2BE3">
            <w:pPr>
              <w:jc w:val="center"/>
              <w:rPr>
                <w:color w:val="000000"/>
                <w:sz w:val="20"/>
                <w:szCs w:val="20"/>
              </w:rPr>
            </w:pPr>
            <w:r w:rsidRPr="00CB314E">
              <w:rPr>
                <w:color w:val="000000"/>
                <w:sz w:val="20"/>
                <w:szCs w:val="20"/>
              </w:rPr>
              <w:t>0,23</w:t>
            </w:r>
          </w:p>
        </w:tc>
        <w:tc>
          <w:tcPr>
            <w:tcW w:w="911" w:type="dxa"/>
            <w:tcBorders>
              <w:top w:val="nil"/>
              <w:left w:val="nil"/>
              <w:bottom w:val="single" w:sz="4" w:space="0" w:color="auto"/>
              <w:right w:val="single" w:sz="4" w:space="0" w:color="auto"/>
            </w:tcBorders>
            <w:shd w:val="clear" w:color="auto" w:fill="auto"/>
            <w:noWrap/>
            <w:vAlign w:val="bottom"/>
            <w:hideMark/>
          </w:tcPr>
          <w:p w14:paraId="217EC73F" w14:textId="77777777" w:rsidR="00F85A92" w:rsidRPr="00CB314E" w:rsidRDefault="00F85A92" w:rsidP="001F2BE3">
            <w:pPr>
              <w:jc w:val="center"/>
              <w:rPr>
                <w:color w:val="000000"/>
                <w:sz w:val="20"/>
                <w:szCs w:val="20"/>
              </w:rPr>
            </w:pPr>
            <w:r w:rsidRPr="00CB314E">
              <w:rPr>
                <w:color w:val="000000"/>
                <w:sz w:val="20"/>
                <w:szCs w:val="20"/>
              </w:rPr>
              <w:t>0,24</w:t>
            </w:r>
          </w:p>
        </w:tc>
        <w:tc>
          <w:tcPr>
            <w:tcW w:w="867" w:type="dxa"/>
            <w:tcBorders>
              <w:top w:val="nil"/>
              <w:left w:val="nil"/>
              <w:bottom w:val="single" w:sz="4" w:space="0" w:color="auto"/>
              <w:right w:val="single" w:sz="4" w:space="0" w:color="auto"/>
            </w:tcBorders>
            <w:shd w:val="clear" w:color="auto" w:fill="auto"/>
            <w:noWrap/>
            <w:vAlign w:val="bottom"/>
            <w:hideMark/>
          </w:tcPr>
          <w:p w14:paraId="17AE6D44" w14:textId="77777777" w:rsidR="00F85A92" w:rsidRPr="00CB314E" w:rsidRDefault="00F85A92" w:rsidP="001F2BE3">
            <w:pPr>
              <w:jc w:val="center"/>
              <w:rPr>
                <w:color w:val="000000"/>
                <w:sz w:val="20"/>
                <w:szCs w:val="20"/>
              </w:rPr>
            </w:pPr>
            <w:r w:rsidRPr="00CB314E">
              <w:rPr>
                <w:color w:val="000000"/>
                <w:sz w:val="20"/>
                <w:szCs w:val="20"/>
              </w:rPr>
              <w:t>5,890</w:t>
            </w:r>
          </w:p>
        </w:tc>
        <w:tc>
          <w:tcPr>
            <w:tcW w:w="875" w:type="dxa"/>
            <w:tcBorders>
              <w:top w:val="nil"/>
              <w:left w:val="nil"/>
              <w:bottom w:val="single" w:sz="4" w:space="0" w:color="auto"/>
              <w:right w:val="single" w:sz="4" w:space="0" w:color="auto"/>
            </w:tcBorders>
            <w:shd w:val="clear" w:color="auto" w:fill="auto"/>
            <w:noWrap/>
            <w:vAlign w:val="bottom"/>
            <w:hideMark/>
          </w:tcPr>
          <w:p w14:paraId="19A29815" w14:textId="77777777" w:rsidR="00F85A92" w:rsidRPr="00CB314E" w:rsidRDefault="00F85A92" w:rsidP="001F2BE3">
            <w:pPr>
              <w:jc w:val="center"/>
              <w:rPr>
                <w:color w:val="000000"/>
                <w:sz w:val="20"/>
                <w:szCs w:val="20"/>
              </w:rPr>
            </w:pPr>
            <w:r w:rsidRPr="00CB314E">
              <w:rPr>
                <w:color w:val="000000"/>
                <w:sz w:val="20"/>
                <w:szCs w:val="20"/>
              </w:rPr>
              <w:t>1,85</w:t>
            </w:r>
          </w:p>
        </w:tc>
        <w:tc>
          <w:tcPr>
            <w:tcW w:w="1647" w:type="dxa"/>
            <w:tcBorders>
              <w:top w:val="nil"/>
              <w:left w:val="nil"/>
              <w:bottom w:val="single" w:sz="4" w:space="0" w:color="auto"/>
              <w:right w:val="single" w:sz="4" w:space="0" w:color="auto"/>
            </w:tcBorders>
            <w:shd w:val="clear" w:color="auto" w:fill="auto"/>
            <w:noWrap/>
            <w:vAlign w:val="bottom"/>
            <w:hideMark/>
          </w:tcPr>
          <w:p w14:paraId="0DB110F5" w14:textId="77777777" w:rsidR="00F85A92" w:rsidRPr="00CB314E" w:rsidRDefault="00F85A92" w:rsidP="001F2BE3">
            <w:pPr>
              <w:jc w:val="center"/>
              <w:rPr>
                <w:color w:val="000000"/>
                <w:sz w:val="20"/>
                <w:szCs w:val="20"/>
              </w:rPr>
            </w:pPr>
            <w:r w:rsidRPr="00CB314E">
              <w:rPr>
                <w:color w:val="000000"/>
                <w:sz w:val="20"/>
                <w:szCs w:val="20"/>
              </w:rPr>
              <w:t>0,004</w:t>
            </w:r>
          </w:p>
        </w:tc>
        <w:tc>
          <w:tcPr>
            <w:tcW w:w="746" w:type="dxa"/>
            <w:tcBorders>
              <w:top w:val="nil"/>
              <w:left w:val="nil"/>
              <w:bottom w:val="single" w:sz="4" w:space="0" w:color="auto"/>
              <w:right w:val="single" w:sz="4" w:space="0" w:color="auto"/>
            </w:tcBorders>
            <w:shd w:val="clear" w:color="auto" w:fill="auto"/>
            <w:noWrap/>
            <w:vAlign w:val="bottom"/>
            <w:hideMark/>
          </w:tcPr>
          <w:p w14:paraId="5CE44ABD" w14:textId="77777777" w:rsidR="00F85A92" w:rsidRPr="00CB314E" w:rsidRDefault="00F85A92" w:rsidP="001F2BE3">
            <w:pPr>
              <w:jc w:val="center"/>
              <w:rPr>
                <w:color w:val="000000"/>
                <w:sz w:val="20"/>
                <w:szCs w:val="20"/>
              </w:rPr>
            </w:pPr>
            <w:r w:rsidRPr="00CB314E">
              <w:rPr>
                <w:color w:val="000000"/>
                <w:sz w:val="20"/>
                <w:szCs w:val="20"/>
              </w:rPr>
              <w:t>1,052</w:t>
            </w:r>
          </w:p>
        </w:tc>
        <w:tc>
          <w:tcPr>
            <w:tcW w:w="973" w:type="dxa"/>
            <w:tcBorders>
              <w:top w:val="nil"/>
              <w:left w:val="nil"/>
              <w:bottom w:val="single" w:sz="4" w:space="0" w:color="auto"/>
              <w:right w:val="single" w:sz="4" w:space="0" w:color="auto"/>
            </w:tcBorders>
            <w:shd w:val="clear" w:color="auto" w:fill="auto"/>
            <w:noWrap/>
            <w:vAlign w:val="bottom"/>
            <w:hideMark/>
          </w:tcPr>
          <w:p w14:paraId="3D14164B" w14:textId="77777777" w:rsidR="00F85A92" w:rsidRPr="00CB314E" w:rsidRDefault="00F85A92" w:rsidP="001F2BE3">
            <w:pPr>
              <w:jc w:val="center"/>
              <w:rPr>
                <w:color w:val="000000"/>
                <w:sz w:val="20"/>
                <w:szCs w:val="20"/>
              </w:rPr>
            </w:pPr>
            <w:r w:rsidRPr="00CB314E">
              <w:rPr>
                <w:color w:val="000000"/>
                <w:sz w:val="20"/>
                <w:szCs w:val="20"/>
              </w:rPr>
              <w:t>1,052</w:t>
            </w:r>
          </w:p>
        </w:tc>
        <w:tc>
          <w:tcPr>
            <w:tcW w:w="805" w:type="dxa"/>
            <w:tcBorders>
              <w:top w:val="nil"/>
              <w:left w:val="nil"/>
              <w:bottom w:val="single" w:sz="4" w:space="0" w:color="auto"/>
              <w:right w:val="single" w:sz="4" w:space="0" w:color="auto"/>
            </w:tcBorders>
            <w:shd w:val="clear" w:color="auto" w:fill="auto"/>
            <w:noWrap/>
            <w:vAlign w:val="bottom"/>
            <w:hideMark/>
          </w:tcPr>
          <w:p w14:paraId="46A808B9" w14:textId="77777777" w:rsidR="00F85A92" w:rsidRPr="00CB314E" w:rsidRDefault="00F85A92" w:rsidP="001F2BE3">
            <w:pPr>
              <w:jc w:val="center"/>
              <w:rPr>
                <w:color w:val="000000"/>
                <w:sz w:val="20"/>
                <w:szCs w:val="20"/>
              </w:rPr>
            </w:pPr>
            <w:r w:rsidRPr="00CB314E">
              <w:rPr>
                <w:color w:val="000000"/>
                <w:sz w:val="20"/>
                <w:szCs w:val="20"/>
              </w:rPr>
              <w:t>6,905</w:t>
            </w:r>
          </w:p>
        </w:tc>
        <w:tc>
          <w:tcPr>
            <w:tcW w:w="904" w:type="dxa"/>
            <w:tcBorders>
              <w:top w:val="nil"/>
              <w:left w:val="nil"/>
              <w:bottom w:val="single" w:sz="4" w:space="0" w:color="auto"/>
              <w:right w:val="single" w:sz="4" w:space="0" w:color="auto"/>
            </w:tcBorders>
            <w:shd w:val="clear" w:color="auto" w:fill="auto"/>
            <w:noWrap/>
            <w:vAlign w:val="bottom"/>
            <w:hideMark/>
          </w:tcPr>
          <w:p w14:paraId="37637401" w14:textId="77777777" w:rsidR="00F85A92" w:rsidRPr="00CB314E" w:rsidRDefault="00F85A92" w:rsidP="001F2BE3">
            <w:pPr>
              <w:jc w:val="center"/>
              <w:rPr>
                <w:color w:val="000000"/>
                <w:sz w:val="20"/>
                <w:szCs w:val="20"/>
              </w:rPr>
            </w:pPr>
            <w:r w:rsidRPr="00CB314E">
              <w:rPr>
                <w:color w:val="000000"/>
                <w:sz w:val="20"/>
                <w:szCs w:val="20"/>
              </w:rPr>
              <w:t>6,905</w:t>
            </w:r>
          </w:p>
        </w:tc>
        <w:tc>
          <w:tcPr>
            <w:tcW w:w="1512" w:type="dxa"/>
            <w:tcBorders>
              <w:top w:val="nil"/>
              <w:left w:val="nil"/>
              <w:bottom w:val="single" w:sz="4" w:space="0" w:color="auto"/>
              <w:right w:val="single" w:sz="4" w:space="0" w:color="auto"/>
            </w:tcBorders>
            <w:shd w:val="clear" w:color="auto" w:fill="auto"/>
            <w:noWrap/>
            <w:vAlign w:val="bottom"/>
            <w:hideMark/>
          </w:tcPr>
          <w:p w14:paraId="7D66192F" w14:textId="77777777" w:rsidR="00F85A92" w:rsidRPr="00CB314E" w:rsidRDefault="00F85A92" w:rsidP="001F2BE3">
            <w:pPr>
              <w:jc w:val="center"/>
              <w:rPr>
                <w:color w:val="000000"/>
                <w:sz w:val="20"/>
                <w:szCs w:val="20"/>
              </w:rPr>
            </w:pPr>
            <w:r w:rsidRPr="00CB314E">
              <w:rPr>
                <w:color w:val="000000"/>
                <w:sz w:val="20"/>
                <w:szCs w:val="20"/>
              </w:rPr>
              <w:t>30,0</w:t>
            </w:r>
          </w:p>
        </w:tc>
        <w:tc>
          <w:tcPr>
            <w:tcW w:w="839" w:type="dxa"/>
            <w:tcBorders>
              <w:top w:val="nil"/>
              <w:left w:val="nil"/>
              <w:bottom w:val="single" w:sz="4" w:space="0" w:color="auto"/>
              <w:right w:val="single" w:sz="4" w:space="0" w:color="auto"/>
            </w:tcBorders>
            <w:shd w:val="clear" w:color="auto" w:fill="auto"/>
            <w:noWrap/>
            <w:vAlign w:val="bottom"/>
            <w:hideMark/>
          </w:tcPr>
          <w:p w14:paraId="50E12393" w14:textId="77777777" w:rsidR="00F85A92" w:rsidRPr="00CB314E" w:rsidRDefault="00F85A92" w:rsidP="001F2BE3">
            <w:pPr>
              <w:jc w:val="center"/>
              <w:rPr>
                <w:color w:val="000000"/>
                <w:sz w:val="20"/>
                <w:szCs w:val="20"/>
              </w:rPr>
            </w:pPr>
            <w:r w:rsidRPr="00CB314E">
              <w:rPr>
                <w:color w:val="000000"/>
                <w:sz w:val="20"/>
                <w:szCs w:val="20"/>
              </w:rPr>
              <w:t>0</w:t>
            </w:r>
          </w:p>
        </w:tc>
        <w:tc>
          <w:tcPr>
            <w:tcW w:w="831" w:type="dxa"/>
            <w:tcBorders>
              <w:top w:val="nil"/>
              <w:left w:val="nil"/>
              <w:bottom w:val="single" w:sz="4" w:space="0" w:color="auto"/>
              <w:right w:val="single" w:sz="4" w:space="0" w:color="auto"/>
            </w:tcBorders>
            <w:shd w:val="clear" w:color="auto" w:fill="auto"/>
            <w:noWrap/>
            <w:vAlign w:val="bottom"/>
            <w:hideMark/>
          </w:tcPr>
          <w:p w14:paraId="681E8FD9" w14:textId="77777777" w:rsidR="00F85A92" w:rsidRPr="00CB314E" w:rsidRDefault="00F85A92" w:rsidP="001F2BE3">
            <w:pPr>
              <w:jc w:val="center"/>
              <w:rPr>
                <w:color w:val="000000"/>
                <w:sz w:val="20"/>
                <w:szCs w:val="20"/>
              </w:rPr>
            </w:pPr>
            <w:r w:rsidRPr="00CB314E">
              <w:rPr>
                <w:color w:val="000000"/>
                <w:sz w:val="20"/>
                <w:szCs w:val="20"/>
              </w:rPr>
              <w:t>0</w:t>
            </w:r>
          </w:p>
        </w:tc>
        <w:tc>
          <w:tcPr>
            <w:tcW w:w="981" w:type="dxa"/>
            <w:tcBorders>
              <w:top w:val="nil"/>
              <w:left w:val="nil"/>
              <w:bottom w:val="single" w:sz="4" w:space="0" w:color="auto"/>
              <w:right w:val="single" w:sz="4" w:space="0" w:color="auto"/>
            </w:tcBorders>
            <w:shd w:val="clear" w:color="auto" w:fill="auto"/>
            <w:noWrap/>
            <w:vAlign w:val="bottom"/>
            <w:hideMark/>
          </w:tcPr>
          <w:p w14:paraId="778162AD" w14:textId="77777777" w:rsidR="00F85A92" w:rsidRPr="00CB314E" w:rsidRDefault="00F85A92" w:rsidP="001F2BE3">
            <w:pPr>
              <w:jc w:val="center"/>
              <w:rPr>
                <w:color w:val="000000"/>
                <w:sz w:val="20"/>
                <w:szCs w:val="20"/>
              </w:rPr>
            </w:pPr>
            <w:r w:rsidRPr="00CB314E">
              <w:rPr>
                <w:color w:val="000000"/>
                <w:sz w:val="20"/>
                <w:szCs w:val="20"/>
              </w:rPr>
              <w:t>0</w:t>
            </w:r>
          </w:p>
        </w:tc>
      </w:tr>
      <w:tr w:rsidR="00F85A92" w:rsidRPr="00CB314E" w14:paraId="4018EDA3" w14:textId="77777777" w:rsidTr="001F2BE3">
        <w:trPr>
          <w:trHeight w:val="171"/>
        </w:trPr>
        <w:tc>
          <w:tcPr>
            <w:tcW w:w="916" w:type="dxa"/>
            <w:tcBorders>
              <w:top w:val="nil"/>
              <w:left w:val="single" w:sz="4" w:space="0" w:color="auto"/>
              <w:bottom w:val="single" w:sz="4" w:space="0" w:color="auto"/>
              <w:right w:val="single" w:sz="4" w:space="0" w:color="auto"/>
            </w:tcBorders>
            <w:shd w:val="clear" w:color="auto" w:fill="auto"/>
            <w:noWrap/>
            <w:vAlign w:val="bottom"/>
            <w:hideMark/>
          </w:tcPr>
          <w:p w14:paraId="376D8E2D" w14:textId="77777777" w:rsidR="00F85A92" w:rsidRPr="00CB314E" w:rsidRDefault="00F85A92" w:rsidP="001F2BE3">
            <w:pPr>
              <w:jc w:val="center"/>
              <w:rPr>
                <w:color w:val="000000"/>
                <w:sz w:val="20"/>
                <w:szCs w:val="20"/>
              </w:rPr>
            </w:pPr>
            <w:r w:rsidRPr="00CB314E">
              <w:rPr>
                <w:color w:val="000000"/>
                <w:sz w:val="20"/>
                <w:szCs w:val="20"/>
              </w:rPr>
              <w:t>2026</w:t>
            </w:r>
          </w:p>
        </w:tc>
        <w:tc>
          <w:tcPr>
            <w:tcW w:w="843" w:type="dxa"/>
            <w:tcBorders>
              <w:top w:val="nil"/>
              <w:left w:val="nil"/>
              <w:bottom w:val="single" w:sz="4" w:space="0" w:color="auto"/>
              <w:right w:val="single" w:sz="4" w:space="0" w:color="auto"/>
            </w:tcBorders>
            <w:shd w:val="clear" w:color="auto" w:fill="auto"/>
            <w:noWrap/>
            <w:vAlign w:val="bottom"/>
            <w:hideMark/>
          </w:tcPr>
          <w:p w14:paraId="00F431DD" w14:textId="77777777" w:rsidR="00F85A92" w:rsidRPr="00CB314E" w:rsidRDefault="00F85A92" w:rsidP="001F2BE3">
            <w:pPr>
              <w:jc w:val="center"/>
              <w:rPr>
                <w:color w:val="000000"/>
                <w:sz w:val="20"/>
                <w:szCs w:val="20"/>
              </w:rPr>
            </w:pPr>
            <w:r w:rsidRPr="00CB314E">
              <w:rPr>
                <w:color w:val="000000"/>
                <w:sz w:val="20"/>
                <w:szCs w:val="20"/>
              </w:rPr>
              <w:t>3,767</w:t>
            </w:r>
          </w:p>
        </w:tc>
        <w:tc>
          <w:tcPr>
            <w:tcW w:w="910" w:type="dxa"/>
            <w:tcBorders>
              <w:top w:val="nil"/>
              <w:left w:val="nil"/>
              <w:bottom w:val="single" w:sz="4" w:space="0" w:color="auto"/>
              <w:right w:val="single" w:sz="4" w:space="0" w:color="auto"/>
            </w:tcBorders>
            <w:shd w:val="clear" w:color="auto" w:fill="auto"/>
            <w:noWrap/>
            <w:vAlign w:val="bottom"/>
            <w:hideMark/>
          </w:tcPr>
          <w:p w14:paraId="332992C6" w14:textId="77777777" w:rsidR="00F85A92" w:rsidRPr="00CB314E" w:rsidRDefault="00F85A92" w:rsidP="001F2BE3">
            <w:pPr>
              <w:jc w:val="center"/>
              <w:rPr>
                <w:color w:val="000000"/>
                <w:sz w:val="20"/>
                <w:szCs w:val="20"/>
              </w:rPr>
            </w:pPr>
            <w:r w:rsidRPr="00CB314E">
              <w:rPr>
                <w:color w:val="000000"/>
                <w:sz w:val="20"/>
                <w:szCs w:val="20"/>
              </w:rPr>
              <w:t>1,18</w:t>
            </w:r>
          </w:p>
        </w:tc>
        <w:tc>
          <w:tcPr>
            <w:tcW w:w="911" w:type="dxa"/>
            <w:tcBorders>
              <w:top w:val="nil"/>
              <w:left w:val="nil"/>
              <w:bottom w:val="single" w:sz="4" w:space="0" w:color="auto"/>
              <w:right w:val="single" w:sz="4" w:space="0" w:color="auto"/>
            </w:tcBorders>
            <w:shd w:val="clear" w:color="auto" w:fill="auto"/>
            <w:noWrap/>
            <w:vAlign w:val="bottom"/>
            <w:hideMark/>
          </w:tcPr>
          <w:p w14:paraId="5CF08534" w14:textId="77777777" w:rsidR="00F85A92" w:rsidRPr="00CB314E" w:rsidRDefault="00F85A92" w:rsidP="001F2BE3">
            <w:pPr>
              <w:jc w:val="center"/>
              <w:rPr>
                <w:color w:val="000000"/>
                <w:sz w:val="20"/>
                <w:szCs w:val="20"/>
              </w:rPr>
            </w:pPr>
            <w:r w:rsidRPr="00CB314E">
              <w:rPr>
                <w:color w:val="000000"/>
                <w:sz w:val="20"/>
                <w:szCs w:val="20"/>
              </w:rPr>
              <w:t>1,21</w:t>
            </w:r>
          </w:p>
        </w:tc>
        <w:tc>
          <w:tcPr>
            <w:tcW w:w="867" w:type="dxa"/>
            <w:tcBorders>
              <w:top w:val="nil"/>
              <w:left w:val="nil"/>
              <w:bottom w:val="single" w:sz="4" w:space="0" w:color="auto"/>
              <w:right w:val="single" w:sz="4" w:space="0" w:color="auto"/>
            </w:tcBorders>
            <w:shd w:val="clear" w:color="auto" w:fill="auto"/>
            <w:noWrap/>
            <w:vAlign w:val="bottom"/>
            <w:hideMark/>
          </w:tcPr>
          <w:p w14:paraId="123307FA" w14:textId="77777777" w:rsidR="00F85A92" w:rsidRPr="00CB314E" w:rsidRDefault="00F85A92" w:rsidP="001F2BE3">
            <w:pPr>
              <w:jc w:val="center"/>
              <w:rPr>
                <w:color w:val="000000"/>
                <w:sz w:val="20"/>
                <w:szCs w:val="20"/>
              </w:rPr>
            </w:pPr>
            <w:r w:rsidRPr="00CB314E">
              <w:rPr>
                <w:color w:val="000000"/>
                <w:sz w:val="20"/>
                <w:szCs w:val="20"/>
              </w:rPr>
              <w:t>9,656</w:t>
            </w:r>
          </w:p>
        </w:tc>
        <w:tc>
          <w:tcPr>
            <w:tcW w:w="875" w:type="dxa"/>
            <w:tcBorders>
              <w:top w:val="nil"/>
              <w:left w:val="nil"/>
              <w:bottom w:val="single" w:sz="4" w:space="0" w:color="auto"/>
              <w:right w:val="single" w:sz="4" w:space="0" w:color="auto"/>
            </w:tcBorders>
            <w:shd w:val="clear" w:color="auto" w:fill="auto"/>
            <w:noWrap/>
            <w:vAlign w:val="bottom"/>
            <w:hideMark/>
          </w:tcPr>
          <w:p w14:paraId="4AC5C927" w14:textId="77777777" w:rsidR="00F85A92" w:rsidRPr="00CB314E" w:rsidRDefault="00F85A92" w:rsidP="001F2BE3">
            <w:pPr>
              <w:jc w:val="center"/>
              <w:rPr>
                <w:color w:val="000000"/>
                <w:sz w:val="20"/>
                <w:szCs w:val="20"/>
              </w:rPr>
            </w:pPr>
            <w:r w:rsidRPr="00CB314E">
              <w:rPr>
                <w:color w:val="000000"/>
                <w:sz w:val="20"/>
                <w:szCs w:val="20"/>
              </w:rPr>
              <w:t>3,04</w:t>
            </w:r>
          </w:p>
        </w:tc>
        <w:tc>
          <w:tcPr>
            <w:tcW w:w="1647" w:type="dxa"/>
            <w:tcBorders>
              <w:top w:val="nil"/>
              <w:left w:val="nil"/>
              <w:bottom w:val="single" w:sz="4" w:space="0" w:color="auto"/>
              <w:right w:val="single" w:sz="4" w:space="0" w:color="auto"/>
            </w:tcBorders>
            <w:shd w:val="clear" w:color="auto" w:fill="auto"/>
            <w:noWrap/>
            <w:vAlign w:val="bottom"/>
            <w:hideMark/>
          </w:tcPr>
          <w:p w14:paraId="20C2B403" w14:textId="77777777" w:rsidR="00F85A92" w:rsidRPr="00CB314E" w:rsidRDefault="00F85A92" w:rsidP="001F2BE3">
            <w:pPr>
              <w:jc w:val="center"/>
              <w:rPr>
                <w:color w:val="000000"/>
                <w:sz w:val="20"/>
                <w:szCs w:val="20"/>
              </w:rPr>
            </w:pPr>
            <w:r w:rsidRPr="00CB314E">
              <w:rPr>
                <w:color w:val="000000"/>
                <w:sz w:val="20"/>
                <w:szCs w:val="20"/>
              </w:rPr>
              <w:t>0,006</w:t>
            </w:r>
          </w:p>
        </w:tc>
        <w:tc>
          <w:tcPr>
            <w:tcW w:w="746" w:type="dxa"/>
            <w:tcBorders>
              <w:top w:val="nil"/>
              <w:left w:val="nil"/>
              <w:bottom w:val="single" w:sz="4" w:space="0" w:color="auto"/>
              <w:right w:val="single" w:sz="4" w:space="0" w:color="auto"/>
            </w:tcBorders>
            <w:shd w:val="clear" w:color="auto" w:fill="auto"/>
            <w:noWrap/>
            <w:vAlign w:val="bottom"/>
            <w:hideMark/>
          </w:tcPr>
          <w:p w14:paraId="68809E92" w14:textId="77777777" w:rsidR="00F85A92" w:rsidRPr="00CB314E" w:rsidRDefault="00F85A92" w:rsidP="001F2BE3">
            <w:pPr>
              <w:jc w:val="center"/>
              <w:rPr>
                <w:color w:val="000000"/>
                <w:sz w:val="20"/>
                <w:szCs w:val="20"/>
              </w:rPr>
            </w:pPr>
            <w:r w:rsidRPr="00CB314E">
              <w:rPr>
                <w:color w:val="000000"/>
                <w:sz w:val="20"/>
                <w:szCs w:val="20"/>
              </w:rPr>
              <w:t>4,378</w:t>
            </w:r>
          </w:p>
        </w:tc>
        <w:tc>
          <w:tcPr>
            <w:tcW w:w="973" w:type="dxa"/>
            <w:tcBorders>
              <w:top w:val="nil"/>
              <w:left w:val="nil"/>
              <w:bottom w:val="single" w:sz="4" w:space="0" w:color="auto"/>
              <w:right w:val="single" w:sz="4" w:space="0" w:color="auto"/>
            </w:tcBorders>
            <w:shd w:val="clear" w:color="auto" w:fill="auto"/>
            <w:noWrap/>
            <w:vAlign w:val="bottom"/>
            <w:hideMark/>
          </w:tcPr>
          <w:p w14:paraId="29502BD2" w14:textId="77777777" w:rsidR="00F85A92" w:rsidRPr="00CB314E" w:rsidRDefault="00F85A92" w:rsidP="001F2BE3">
            <w:pPr>
              <w:jc w:val="center"/>
              <w:rPr>
                <w:color w:val="000000"/>
                <w:sz w:val="20"/>
                <w:szCs w:val="20"/>
              </w:rPr>
            </w:pPr>
            <w:r w:rsidRPr="00CB314E">
              <w:rPr>
                <w:color w:val="000000"/>
                <w:sz w:val="20"/>
                <w:szCs w:val="20"/>
              </w:rPr>
              <w:t>4,378</w:t>
            </w:r>
          </w:p>
        </w:tc>
        <w:tc>
          <w:tcPr>
            <w:tcW w:w="805" w:type="dxa"/>
            <w:tcBorders>
              <w:top w:val="nil"/>
              <w:left w:val="nil"/>
              <w:bottom w:val="single" w:sz="4" w:space="0" w:color="auto"/>
              <w:right w:val="single" w:sz="4" w:space="0" w:color="auto"/>
            </w:tcBorders>
            <w:shd w:val="clear" w:color="auto" w:fill="auto"/>
            <w:noWrap/>
            <w:vAlign w:val="bottom"/>
            <w:hideMark/>
          </w:tcPr>
          <w:p w14:paraId="03ADD688" w14:textId="77777777" w:rsidR="00F85A92" w:rsidRPr="00CB314E" w:rsidRDefault="00F85A92" w:rsidP="001F2BE3">
            <w:pPr>
              <w:jc w:val="center"/>
              <w:rPr>
                <w:color w:val="000000"/>
                <w:sz w:val="20"/>
                <w:szCs w:val="20"/>
              </w:rPr>
            </w:pPr>
            <w:r w:rsidRPr="00CB314E">
              <w:rPr>
                <w:color w:val="000000"/>
                <w:sz w:val="20"/>
                <w:szCs w:val="20"/>
              </w:rPr>
              <w:t>11,284</w:t>
            </w:r>
          </w:p>
        </w:tc>
        <w:tc>
          <w:tcPr>
            <w:tcW w:w="904" w:type="dxa"/>
            <w:tcBorders>
              <w:top w:val="nil"/>
              <w:left w:val="nil"/>
              <w:bottom w:val="single" w:sz="4" w:space="0" w:color="auto"/>
              <w:right w:val="single" w:sz="4" w:space="0" w:color="auto"/>
            </w:tcBorders>
            <w:shd w:val="clear" w:color="auto" w:fill="auto"/>
            <w:noWrap/>
            <w:vAlign w:val="bottom"/>
            <w:hideMark/>
          </w:tcPr>
          <w:p w14:paraId="3F0BDE92" w14:textId="77777777" w:rsidR="00F85A92" w:rsidRPr="00CB314E" w:rsidRDefault="00F85A92" w:rsidP="001F2BE3">
            <w:pPr>
              <w:jc w:val="center"/>
              <w:rPr>
                <w:color w:val="000000"/>
                <w:sz w:val="20"/>
                <w:szCs w:val="20"/>
              </w:rPr>
            </w:pPr>
            <w:r w:rsidRPr="00CB314E">
              <w:rPr>
                <w:color w:val="000000"/>
                <w:sz w:val="20"/>
                <w:szCs w:val="20"/>
              </w:rPr>
              <w:t>11,284</w:t>
            </w:r>
          </w:p>
        </w:tc>
        <w:tc>
          <w:tcPr>
            <w:tcW w:w="1512" w:type="dxa"/>
            <w:tcBorders>
              <w:top w:val="nil"/>
              <w:left w:val="nil"/>
              <w:bottom w:val="single" w:sz="4" w:space="0" w:color="auto"/>
              <w:right w:val="single" w:sz="4" w:space="0" w:color="auto"/>
            </w:tcBorders>
            <w:shd w:val="clear" w:color="auto" w:fill="auto"/>
            <w:noWrap/>
            <w:vAlign w:val="bottom"/>
            <w:hideMark/>
          </w:tcPr>
          <w:p w14:paraId="45666599" w14:textId="77777777" w:rsidR="00F85A92" w:rsidRPr="00CB314E" w:rsidRDefault="00F85A92" w:rsidP="001F2BE3">
            <w:pPr>
              <w:jc w:val="center"/>
              <w:rPr>
                <w:color w:val="000000"/>
                <w:sz w:val="20"/>
                <w:szCs w:val="20"/>
              </w:rPr>
            </w:pPr>
            <w:r w:rsidRPr="00CB314E">
              <w:rPr>
                <w:color w:val="000000"/>
                <w:sz w:val="20"/>
                <w:szCs w:val="20"/>
              </w:rPr>
              <w:t>14,0</w:t>
            </w:r>
          </w:p>
        </w:tc>
        <w:tc>
          <w:tcPr>
            <w:tcW w:w="839" w:type="dxa"/>
            <w:tcBorders>
              <w:top w:val="nil"/>
              <w:left w:val="nil"/>
              <w:bottom w:val="single" w:sz="4" w:space="0" w:color="auto"/>
              <w:right w:val="single" w:sz="4" w:space="0" w:color="auto"/>
            </w:tcBorders>
            <w:shd w:val="clear" w:color="auto" w:fill="auto"/>
            <w:noWrap/>
            <w:vAlign w:val="bottom"/>
            <w:hideMark/>
          </w:tcPr>
          <w:p w14:paraId="04548144" w14:textId="77777777" w:rsidR="00F85A92" w:rsidRPr="00CB314E" w:rsidRDefault="00F85A92" w:rsidP="001F2BE3">
            <w:pPr>
              <w:jc w:val="center"/>
              <w:rPr>
                <w:color w:val="000000"/>
                <w:sz w:val="20"/>
                <w:szCs w:val="20"/>
              </w:rPr>
            </w:pPr>
            <w:r w:rsidRPr="00CB314E">
              <w:rPr>
                <w:color w:val="000000"/>
                <w:sz w:val="20"/>
                <w:szCs w:val="20"/>
              </w:rPr>
              <w:t>0</w:t>
            </w:r>
          </w:p>
        </w:tc>
        <w:tc>
          <w:tcPr>
            <w:tcW w:w="831" w:type="dxa"/>
            <w:tcBorders>
              <w:top w:val="nil"/>
              <w:left w:val="nil"/>
              <w:bottom w:val="single" w:sz="4" w:space="0" w:color="auto"/>
              <w:right w:val="single" w:sz="4" w:space="0" w:color="auto"/>
            </w:tcBorders>
            <w:shd w:val="clear" w:color="auto" w:fill="auto"/>
            <w:noWrap/>
            <w:vAlign w:val="bottom"/>
            <w:hideMark/>
          </w:tcPr>
          <w:p w14:paraId="38EFC9A6" w14:textId="77777777" w:rsidR="00F85A92" w:rsidRPr="00CB314E" w:rsidRDefault="00F85A92" w:rsidP="001F2BE3">
            <w:pPr>
              <w:jc w:val="center"/>
              <w:rPr>
                <w:color w:val="000000"/>
                <w:sz w:val="20"/>
                <w:szCs w:val="20"/>
              </w:rPr>
            </w:pPr>
            <w:r w:rsidRPr="00CB314E">
              <w:rPr>
                <w:color w:val="000000"/>
                <w:sz w:val="20"/>
                <w:szCs w:val="20"/>
              </w:rPr>
              <w:t>0</w:t>
            </w:r>
          </w:p>
        </w:tc>
        <w:tc>
          <w:tcPr>
            <w:tcW w:w="981" w:type="dxa"/>
            <w:tcBorders>
              <w:top w:val="nil"/>
              <w:left w:val="nil"/>
              <w:bottom w:val="single" w:sz="4" w:space="0" w:color="auto"/>
              <w:right w:val="single" w:sz="4" w:space="0" w:color="auto"/>
            </w:tcBorders>
            <w:shd w:val="clear" w:color="auto" w:fill="auto"/>
            <w:noWrap/>
            <w:vAlign w:val="bottom"/>
            <w:hideMark/>
          </w:tcPr>
          <w:p w14:paraId="6217A4C4" w14:textId="77777777" w:rsidR="00F85A92" w:rsidRPr="00CB314E" w:rsidRDefault="00F85A92" w:rsidP="001F2BE3">
            <w:pPr>
              <w:jc w:val="center"/>
              <w:rPr>
                <w:color w:val="000000"/>
                <w:sz w:val="20"/>
                <w:szCs w:val="20"/>
              </w:rPr>
            </w:pPr>
            <w:r w:rsidRPr="00CB314E">
              <w:rPr>
                <w:color w:val="000000"/>
                <w:sz w:val="20"/>
                <w:szCs w:val="20"/>
              </w:rPr>
              <w:t>0</w:t>
            </w:r>
          </w:p>
        </w:tc>
      </w:tr>
      <w:tr w:rsidR="00F85A92" w:rsidRPr="00CB314E" w14:paraId="7490F06B" w14:textId="77777777" w:rsidTr="001F2BE3">
        <w:trPr>
          <w:trHeight w:val="171"/>
        </w:trPr>
        <w:tc>
          <w:tcPr>
            <w:tcW w:w="916" w:type="dxa"/>
            <w:tcBorders>
              <w:top w:val="nil"/>
              <w:left w:val="single" w:sz="4" w:space="0" w:color="auto"/>
              <w:bottom w:val="single" w:sz="4" w:space="0" w:color="auto"/>
              <w:right w:val="single" w:sz="4" w:space="0" w:color="auto"/>
            </w:tcBorders>
            <w:shd w:val="clear" w:color="auto" w:fill="auto"/>
            <w:noWrap/>
            <w:vAlign w:val="bottom"/>
            <w:hideMark/>
          </w:tcPr>
          <w:p w14:paraId="1761586A" w14:textId="77777777" w:rsidR="00F85A92" w:rsidRPr="00CB314E" w:rsidRDefault="00F85A92" w:rsidP="001F2BE3">
            <w:pPr>
              <w:jc w:val="center"/>
              <w:rPr>
                <w:color w:val="000000"/>
                <w:sz w:val="20"/>
                <w:szCs w:val="20"/>
              </w:rPr>
            </w:pPr>
            <w:r w:rsidRPr="00CB314E">
              <w:rPr>
                <w:color w:val="000000"/>
                <w:sz w:val="20"/>
                <w:szCs w:val="20"/>
              </w:rPr>
              <w:t>2027</w:t>
            </w:r>
          </w:p>
        </w:tc>
        <w:tc>
          <w:tcPr>
            <w:tcW w:w="843" w:type="dxa"/>
            <w:tcBorders>
              <w:top w:val="nil"/>
              <w:left w:val="nil"/>
              <w:bottom w:val="single" w:sz="4" w:space="0" w:color="auto"/>
              <w:right w:val="single" w:sz="4" w:space="0" w:color="auto"/>
            </w:tcBorders>
            <w:shd w:val="clear" w:color="auto" w:fill="auto"/>
            <w:noWrap/>
            <w:vAlign w:val="bottom"/>
            <w:hideMark/>
          </w:tcPr>
          <w:p w14:paraId="0C8997F4" w14:textId="77777777" w:rsidR="00F85A92" w:rsidRPr="00CB314E" w:rsidRDefault="00F85A92" w:rsidP="001F2BE3">
            <w:pPr>
              <w:jc w:val="center"/>
              <w:rPr>
                <w:color w:val="000000"/>
                <w:sz w:val="20"/>
                <w:szCs w:val="20"/>
              </w:rPr>
            </w:pPr>
            <w:r w:rsidRPr="00CB314E">
              <w:rPr>
                <w:color w:val="000000"/>
                <w:sz w:val="20"/>
                <w:szCs w:val="20"/>
              </w:rPr>
              <w:t>3,244</w:t>
            </w:r>
          </w:p>
        </w:tc>
        <w:tc>
          <w:tcPr>
            <w:tcW w:w="910" w:type="dxa"/>
            <w:tcBorders>
              <w:top w:val="nil"/>
              <w:left w:val="nil"/>
              <w:bottom w:val="single" w:sz="4" w:space="0" w:color="auto"/>
              <w:right w:val="single" w:sz="4" w:space="0" w:color="auto"/>
            </w:tcBorders>
            <w:shd w:val="clear" w:color="auto" w:fill="auto"/>
            <w:noWrap/>
            <w:vAlign w:val="bottom"/>
            <w:hideMark/>
          </w:tcPr>
          <w:p w14:paraId="15971D05" w14:textId="77777777" w:rsidR="00F85A92" w:rsidRPr="00CB314E" w:rsidRDefault="00F85A92" w:rsidP="001F2BE3">
            <w:pPr>
              <w:jc w:val="center"/>
              <w:rPr>
                <w:color w:val="000000"/>
                <w:sz w:val="20"/>
                <w:szCs w:val="20"/>
              </w:rPr>
            </w:pPr>
            <w:r w:rsidRPr="00CB314E">
              <w:rPr>
                <w:color w:val="000000"/>
                <w:sz w:val="20"/>
                <w:szCs w:val="20"/>
              </w:rPr>
              <w:t>1,02</w:t>
            </w:r>
          </w:p>
        </w:tc>
        <w:tc>
          <w:tcPr>
            <w:tcW w:w="911" w:type="dxa"/>
            <w:tcBorders>
              <w:top w:val="nil"/>
              <w:left w:val="nil"/>
              <w:bottom w:val="single" w:sz="4" w:space="0" w:color="auto"/>
              <w:right w:val="single" w:sz="4" w:space="0" w:color="auto"/>
            </w:tcBorders>
            <w:shd w:val="clear" w:color="auto" w:fill="auto"/>
            <w:noWrap/>
            <w:vAlign w:val="bottom"/>
            <w:hideMark/>
          </w:tcPr>
          <w:p w14:paraId="61411731" w14:textId="77777777" w:rsidR="00F85A92" w:rsidRPr="00CB314E" w:rsidRDefault="00F85A92" w:rsidP="001F2BE3">
            <w:pPr>
              <w:jc w:val="center"/>
              <w:rPr>
                <w:color w:val="000000"/>
                <w:sz w:val="20"/>
                <w:szCs w:val="20"/>
              </w:rPr>
            </w:pPr>
            <w:r w:rsidRPr="00CB314E">
              <w:rPr>
                <w:color w:val="000000"/>
                <w:sz w:val="20"/>
                <w:szCs w:val="20"/>
              </w:rPr>
              <w:t>1,05</w:t>
            </w:r>
          </w:p>
        </w:tc>
        <w:tc>
          <w:tcPr>
            <w:tcW w:w="867" w:type="dxa"/>
            <w:tcBorders>
              <w:top w:val="nil"/>
              <w:left w:val="nil"/>
              <w:bottom w:val="single" w:sz="4" w:space="0" w:color="auto"/>
              <w:right w:val="single" w:sz="4" w:space="0" w:color="auto"/>
            </w:tcBorders>
            <w:shd w:val="clear" w:color="auto" w:fill="auto"/>
            <w:noWrap/>
            <w:vAlign w:val="bottom"/>
            <w:hideMark/>
          </w:tcPr>
          <w:p w14:paraId="19238C7E" w14:textId="77777777" w:rsidR="00F85A92" w:rsidRPr="00CB314E" w:rsidRDefault="00F85A92" w:rsidP="001F2BE3">
            <w:pPr>
              <w:jc w:val="center"/>
              <w:rPr>
                <w:color w:val="000000"/>
                <w:sz w:val="20"/>
                <w:szCs w:val="20"/>
              </w:rPr>
            </w:pPr>
            <w:r w:rsidRPr="00CB314E">
              <w:rPr>
                <w:color w:val="000000"/>
                <w:sz w:val="20"/>
                <w:szCs w:val="20"/>
              </w:rPr>
              <w:t>12,900</w:t>
            </w:r>
          </w:p>
        </w:tc>
        <w:tc>
          <w:tcPr>
            <w:tcW w:w="875" w:type="dxa"/>
            <w:tcBorders>
              <w:top w:val="nil"/>
              <w:left w:val="nil"/>
              <w:bottom w:val="single" w:sz="4" w:space="0" w:color="auto"/>
              <w:right w:val="single" w:sz="4" w:space="0" w:color="auto"/>
            </w:tcBorders>
            <w:shd w:val="clear" w:color="auto" w:fill="auto"/>
            <w:noWrap/>
            <w:vAlign w:val="bottom"/>
            <w:hideMark/>
          </w:tcPr>
          <w:p w14:paraId="03D18183" w14:textId="77777777" w:rsidR="00F85A92" w:rsidRPr="00CB314E" w:rsidRDefault="00F85A92" w:rsidP="001F2BE3">
            <w:pPr>
              <w:jc w:val="center"/>
              <w:rPr>
                <w:color w:val="000000"/>
                <w:sz w:val="20"/>
                <w:szCs w:val="20"/>
              </w:rPr>
            </w:pPr>
            <w:r w:rsidRPr="00CB314E">
              <w:rPr>
                <w:color w:val="000000"/>
                <w:sz w:val="20"/>
                <w:szCs w:val="20"/>
              </w:rPr>
              <w:t>4,06</w:t>
            </w:r>
          </w:p>
        </w:tc>
        <w:tc>
          <w:tcPr>
            <w:tcW w:w="1647" w:type="dxa"/>
            <w:tcBorders>
              <w:top w:val="nil"/>
              <w:left w:val="nil"/>
              <w:bottom w:val="single" w:sz="4" w:space="0" w:color="auto"/>
              <w:right w:val="single" w:sz="4" w:space="0" w:color="auto"/>
            </w:tcBorders>
            <w:shd w:val="clear" w:color="auto" w:fill="auto"/>
            <w:noWrap/>
            <w:vAlign w:val="bottom"/>
            <w:hideMark/>
          </w:tcPr>
          <w:p w14:paraId="176239DC" w14:textId="77777777" w:rsidR="00F85A92" w:rsidRPr="00CB314E" w:rsidRDefault="00F85A92" w:rsidP="001F2BE3">
            <w:pPr>
              <w:jc w:val="center"/>
              <w:rPr>
                <w:color w:val="000000"/>
                <w:sz w:val="20"/>
                <w:szCs w:val="20"/>
              </w:rPr>
            </w:pPr>
            <w:r w:rsidRPr="00CB314E">
              <w:rPr>
                <w:color w:val="000000"/>
                <w:sz w:val="20"/>
                <w:szCs w:val="20"/>
              </w:rPr>
              <w:t>0,008</w:t>
            </w:r>
          </w:p>
        </w:tc>
        <w:tc>
          <w:tcPr>
            <w:tcW w:w="746" w:type="dxa"/>
            <w:tcBorders>
              <w:top w:val="nil"/>
              <w:left w:val="nil"/>
              <w:bottom w:val="single" w:sz="4" w:space="0" w:color="auto"/>
              <w:right w:val="single" w:sz="4" w:space="0" w:color="auto"/>
            </w:tcBorders>
            <w:shd w:val="clear" w:color="auto" w:fill="auto"/>
            <w:noWrap/>
            <w:vAlign w:val="bottom"/>
            <w:hideMark/>
          </w:tcPr>
          <w:p w14:paraId="2E527A66" w14:textId="77777777" w:rsidR="00F85A92" w:rsidRPr="00CB314E" w:rsidRDefault="00F85A92" w:rsidP="001F2BE3">
            <w:pPr>
              <w:jc w:val="center"/>
              <w:rPr>
                <w:color w:val="000000"/>
                <w:sz w:val="20"/>
                <w:szCs w:val="20"/>
              </w:rPr>
            </w:pPr>
            <w:r w:rsidRPr="00CB314E">
              <w:rPr>
                <w:color w:val="000000"/>
                <w:sz w:val="20"/>
                <w:szCs w:val="20"/>
              </w:rPr>
              <w:t>3,880</w:t>
            </w:r>
          </w:p>
        </w:tc>
        <w:tc>
          <w:tcPr>
            <w:tcW w:w="973" w:type="dxa"/>
            <w:tcBorders>
              <w:top w:val="nil"/>
              <w:left w:val="nil"/>
              <w:bottom w:val="single" w:sz="4" w:space="0" w:color="auto"/>
              <w:right w:val="single" w:sz="4" w:space="0" w:color="auto"/>
            </w:tcBorders>
            <w:shd w:val="clear" w:color="auto" w:fill="auto"/>
            <w:noWrap/>
            <w:vAlign w:val="bottom"/>
            <w:hideMark/>
          </w:tcPr>
          <w:p w14:paraId="2D2E6DDA" w14:textId="77777777" w:rsidR="00F85A92" w:rsidRPr="00CB314E" w:rsidRDefault="00F85A92" w:rsidP="001F2BE3">
            <w:pPr>
              <w:jc w:val="center"/>
              <w:rPr>
                <w:color w:val="000000"/>
                <w:sz w:val="20"/>
                <w:szCs w:val="20"/>
              </w:rPr>
            </w:pPr>
            <w:r w:rsidRPr="00CB314E">
              <w:rPr>
                <w:color w:val="000000"/>
                <w:sz w:val="20"/>
                <w:szCs w:val="20"/>
              </w:rPr>
              <w:t>3,880</w:t>
            </w:r>
          </w:p>
        </w:tc>
        <w:tc>
          <w:tcPr>
            <w:tcW w:w="805" w:type="dxa"/>
            <w:tcBorders>
              <w:top w:val="nil"/>
              <w:left w:val="nil"/>
              <w:bottom w:val="single" w:sz="4" w:space="0" w:color="auto"/>
              <w:right w:val="single" w:sz="4" w:space="0" w:color="auto"/>
            </w:tcBorders>
            <w:shd w:val="clear" w:color="auto" w:fill="auto"/>
            <w:noWrap/>
            <w:vAlign w:val="bottom"/>
            <w:hideMark/>
          </w:tcPr>
          <w:p w14:paraId="69391305" w14:textId="77777777" w:rsidR="00F85A92" w:rsidRPr="00CB314E" w:rsidRDefault="00F85A92" w:rsidP="001F2BE3">
            <w:pPr>
              <w:jc w:val="center"/>
              <w:rPr>
                <w:color w:val="000000"/>
                <w:sz w:val="20"/>
                <w:szCs w:val="20"/>
              </w:rPr>
            </w:pPr>
            <w:r w:rsidRPr="00CB314E">
              <w:rPr>
                <w:color w:val="000000"/>
                <w:sz w:val="20"/>
                <w:szCs w:val="20"/>
              </w:rPr>
              <w:t>15,163</w:t>
            </w:r>
          </w:p>
        </w:tc>
        <w:tc>
          <w:tcPr>
            <w:tcW w:w="904" w:type="dxa"/>
            <w:tcBorders>
              <w:top w:val="nil"/>
              <w:left w:val="nil"/>
              <w:bottom w:val="single" w:sz="4" w:space="0" w:color="auto"/>
              <w:right w:val="single" w:sz="4" w:space="0" w:color="auto"/>
            </w:tcBorders>
            <w:shd w:val="clear" w:color="auto" w:fill="auto"/>
            <w:noWrap/>
            <w:vAlign w:val="bottom"/>
            <w:hideMark/>
          </w:tcPr>
          <w:p w14:paraId="4D9B83F4" w14:textId="77777777" w:rsidR="00F85A92" w:rsidRPr="00CB314E" w:rsidRDefault="00F85A92" w:rsidP="001F2BE3">
            <w:pPr>
              <w:jc w:val="center"/>
              <w:rPr>
                <w:color w:val="000000"/>
                <w:sz w:val="20"/>
                <w:szCs w:val="20"/>
              </w:rPr>
            </w:pPr>
            <w:r w:rsidRPr="00CB314E">
              <w:rPr>
                <w:color w:val="000000"/>
                <w:sz w:val="20"/>
                <w:szCs w:val="20"/>
              </w:rPr>
              <w:t>15,163</w:t>
            </w:r>
          </w:p>
        </w:tc>
        <w:tc>
          <w:tcPr>
            <w:tcW w:w="1512" w:type="dxa"/>
            <w:tcBorders>
              <w:top w:val="nil"/>
              <w:left w:val="nil"/>
              <w:bottom w:val="single" w:sz="4" w:space="0" w:color="auto"/>
              <w:right w:val="single" w:sz="4" w:space="0" w:color="auto"/>
            </w:tcBorders>
            <w:shd w:val="clear" w:color="auto" w:fill="auto"/>
            <w:noWrap/>
            <w:vAlign w:val="bottom"/>
            <w:hideMark/>
          </w:tcPr>
          <w:p w14:paraId="6221F903" w14:textId="77777777" w:rsidR="00F85A92" w:rsidRPr="00CB314E" w:rsidRDefault="00F85A92" w:rsidP="001F2BE3">
            <w:pPr>
              <w:jc w:val="center"/>
              <w:rPr>
                <w:color w:val="000000"/>
                <w:sz w:val="20"/>
                <w:szCs w:val="20"/>
              </w:rPr>
            </w:pPr>
            <w:r w:rsidRPr="00CB314E">
              <w:rPr>
                <w:color w:val="000000"/>
                <w:sz w:val="20"/>
                <w:szCs w:val="20"/>
              </w:rPr>
              <w:t>16,4</w:t>
            </w:r>
          </w:p>
        </w:tc>
        <w:tc>
          <w:tcPr>
            <w:tcW w:w="839" w:type="dxa"/>
            <w:tcBorders>
              <w:top w:val="nil"/>
              <w:left w:val="nil"/>
              <w:bottom w:val="single" w:sz="4" w:space="0" w:color="auto"/>
              <w:right w:val="single" w:sz="4" w:space="0" w:color="auto"/>
            </w:tcBorders>
            <w:shd w:val="clear" w:color="auto" w:fill="auto"/>
            <w:noWrap/>
            <w:vAlign w:val="bottom"/>
            <w:hideMark/>
          </w:tcPr>
          <w:p w14:paraId="4C5ACBF8" w14:textId="77777777" w:rsidR="00F85A92" w:rsidRPr="00CB314E" w:rsidRDefault="00F85A92" w:rsidP="001F2BE3">
            <w:pPr>
              <w:jc w:val="center"/>
              <w:rPr>
                <w:color w:val="000000"/>
                <w:sz w:val="20"/>
                <w:szCs w:val="20"/>
              </w:rPr>
            </w:pPr>
            <w:r w:rsidRPr="00CB314E">
              <w:rPr>
                <w:color w:val="000000"/>
                <w:sz w:val="20"/>
                <w:szCs w:val="20"/>
              </w:rPr>
              <w:t>0</w:t>
            </w:r>
          </w:p>
        </w:tc>
        <w:tc>
          <w:tcPr>
            <w:tcW w:w="831" w:type="dxa"/>
            <w:tcBorders>
              <w:top w:val="nil"/>
              <w:left w:val="nil"/>
              <w:bottom w:val="single" w:sz="4" w:space="0" w:color="auto"/>
              <w:right w:val="single" w:sz="4" w:space="0" w:color="auto"/>
            </w:tcBorders>
            <w:shd w:val="clear" w:color="auto" w:fill="auto"/>
            <w:noWrap/>
            <w:vAlign w:val="bottom"/>
            <w:hideMark/>
          </w:tcPr>
          <w:p w14:paraId="524FC7CD" w14:textId="77777777" w:rsidR="00F85A92" w:rsidRPr="00CB314E" w:rsidRDefault="00F85A92" w:rsidP="001F2BE3">
            <w:pPr>
              <w:jc w:val="center"/>
              <w:rPr>
                <w:color w:val="000000"/>
                <w:sz w:val="20"/>
                <w:szCs w:val="20"/>
              </w:rPr>
            </w:pPr>
            <w:r w:rsidRPr="00CB314E">
              <w:rPr>
                <w:color w:val="000000"/>
                <w:sz w:val="20"/>
                <w:szCs w:val="20"/>
              </w:rPr>
              <w:t>0</w:t>
            </w:r>
          </w:p>
        </w:tc>
        <w:tc>
          <w:tcPr>
            <w:tcW w:w="981" w:type="dxa"/>
            <w:tcBorders>
              <w:top w:val="nil"/>
              <w:left w:val="nil"/>
              <w:bottom w:val="single" w:sz="4" w:space="0" w:color="auto"/>
              <w:right w:val="single" w:sz="4" w:space="0" w:color="auto"/>
            </w:tcBorders>
            <w:shd w:val="clear" w:color="auto" w:fill="auto"/>
            <w:noWrap/>
            <w:vAlign w:val="bottom"/>
            <w:hideMark/>
          </w:tcPr>
          <w:p w14:paraId="59B0F417" w14:textId="77777777" w:rsidR="00F85A92" w:rsidRPr="00CB314E" w:rsidRDefault="00F85A92" w:rsidP="001F2BE3">
            <w:pPr>
              <w:jc w:val="center"/>
              <w:rPr>
                <w:color w:val="000000"/>
                <w:sz w:val="20"/>
                <w:szCs w:val="20"/>
              </w:rPr>
            </w:pPr>
            <w:r w:rsidRPr="00CB314E">
              <w:rPr>
                <w:color w:val="000000"/>
                <w:sz w:val="20"/>
                <w:szCs w:val="20"/>
              </w:rPr>
              <w:t>0</w:t>
            </w:r>
          </w:p>
        </w:tc>
      </w:tr>
      <w:tr w:rsidR="00F85A92" w:rsidRPr="00CB314E" w14:paraId="21E52B26" w14:textId="77777777" w:rsidTr="001F2BE3">
        <w:trPr>
          <w:trHeight w:val="171"/>
        </w:trPr>
        <w:tc>
          <w:tcPr>
            <w:tcW w:w="916" w:type="dxa"/>
            <w:tcBorders>
              <w:top w:val="nil"/>
              <w:left w:val="single" w:sz="4" w:space="0" w:color="auto"/>
              <w:bottom w:val="single" w:sz="4" w:space="0" w:color="auto"/>
              <w:right w:val="single" w:sz="4" w:space="0" w:color="auto"/>
            </w:tcBorders>
            <w:shd w:val="clear" w:color="auto" w:fill="auto"/>
            <w:noWrap/>
            <w:vAlign w:val="bottom"/>
            <w:hideMark/>
          </w:tcPr>
          <w:p w14:paraId="77641F72" w14:textId="77777777" w:rsidR="00F85A92" w:rsidRPr="00CB314E" w:rsidRDefault="00F85A92" w:rsidP="001F2BE3">
            <w:pPr>
              <w:jc w:val="center"/>
              <w:rPr>
                <w:color w:val="000000"/>
                <w:sz w:val="20"/>
                <w:szCs w:val="20"/>
              </w:rPr>
            </w:pPr>
            <w:r w:rsidRPr="00CB314E">
              <w:rPr>
                <w:color w:val="000000"/>
                <w:sz w:val="20"/>
                <w:szCs w:val="20"/>
              </w:rPr>
              <w:t>2028</w:t>
            </w:r>
          </w:p>
        </w:tc>
        <w:tc>
          <w:tcPr>
            <w:tcW w:w="843" w:type="dxa"/>
            <w:tcBorders>
              <w:top w:val="nil"/>
              <w:left w:val="nil"/>
              <w:bottom w:val="single" w:sz="4" w:space="0" w:color="auto"/>
              <w:right w:val="single" w:sz="4" w:space="0" w:color="auto"/>
            </w:tcBorders>
            <w:shd w:val="clear" w:color="auto" w:fill="auto"/>
            <w:noWrap/>
            <w:vAlign w:val="bottom"/>
            <w:hideMark/>
          </w:tcPr>
          <w:p w14:paraId="57174BE1" w14:textId="77777777" w:rsidR="00F85A92" w:rsidRPr="00CB314E" w:rsidRDefault="00F85A92" w:rsidP="001F2BE3">
            <w:pPr>
              <w:jc w:val="center"/>
              <w:rPr>
                <w:color w:val="000000"/>
                <w:sz w:val="20"/>
                <w:szCs w:val="20"/>
              </w:rPr>
            </w:pPr>
            <w:r w:rsidRPr="00CB314E">
              <w:rPr>
                <w:color w:val="000000"/>
                <w:sz w:val="20"/>
                <w:szCs w:val="20"/>
              </w:rPr>
              <w:t>1,590</w:t>
            </w:r>
          </w:p>
        </w:tc>
        <w:tc>
          <w:tcPr>
            <w:tcW w:w="910" w:type="dxa"/>
            <w:tcBorders>
              <w:top w:val="nil"/>
              <w:left w:val="nil"/>
              <w:bottom w:val="single" w:sz="4" w:space="0" w:color="auto"/>
              <w:right w:val="single" w:sz="4" w:space="0" w:color="auto"/>
            </w:tcBorders>
            <w:shd w:val="clear" w:color="auto" w:fill="auto"/>
            <w:noWrap/>
            <w:vAlign w:val="bottom"/>
            <w:hideMark/>
          </w:tcPr>
          <w:p w14:paraId="33C6CD22" w14:textId="77777777" w:rsidR="00F85A92" w:rsidRPr="00CB314E" w:rsidRDefault="00F85A92" w:rsidP="001F2BE3">
            <w:pPr>
              <w:jc w:val="center"/>
              <w:rPr>
                <w:color w:val="000000"/>
                <w:sz w:val="20"/>
                <w:szCs w:val="20"/>
              </w:rPr>
            </w:pPr>
            <w:r w:rsidRPr="00CB314E">
              <w:rPr>
                <w:color w:val="000000"/>
                <w:sz w:val="20"/>
                <w:szCs w:val="20"/>
              </w:rPr>
              <w:t>0,50</w:t>
            </w:r>
          </w:p>
        </w:tc>
        <w:tc>
          <w:tcPr>
            <w:tcW w:w="911" w:type="dxa"/>
            <w:tcBorders>
              <w:top w:val="nil"/>
              <w:left w:val="nil"/>
              <w:bottom w:val="single" w:sz="4" w:space="0" w:color="auto"/>
              <w:right w:val="single" w:sz="4" w:space="0" w:color="auto"/>
            </w:tcBorders>
            <w:shd w:val="clear" w:color="auto" w:fill="auto"/>
            <w:noWrap/>
            <w:vAlign w:val="bottom"/>
            <w:hideMark/>
          </w:tcPr>
          <w:p w14:paraId="6CB85562" w14:textId="77777777" w:rsidR="00F85A92" w:rsidRPr="00CB314E" w:rsidRDefault="00F85A92" w:rsidP="001F2BE3">
            <w:pPr>
              <w:jc w:val="center"/>
              <w:rPr>
                <w:color w:val="000000"/>
                <w:sz w:val="20"/>
                <w:szCs w:val="20"/>
              </w:rPr>
            </w:pPr>
            <w:r w:rsidRPr="00CB314E">
              <w:rPr>
                <w:color w:val="000000"/>
                <w:sz w:val="20"/>
                <w:szCs w:val="20"/>
              </w:rPr>
              <w:t>0,52</w:t>
            </w:r>
          </w:p>
        </w:tc>
        <w:tc>
          <w:tcPr>
            <w:tcW w:w="867" w:type="dxa"/>
            <w:tcBorders>
              <w:top w:val="nil"/>
              <w:left w:val="nil"/>
              <w:bottom w:val="single" w:sz="4" w:space="0" w:color="auto"/>
              <w:right w:val="single" w:sz="4" w:space="0" w:color="auto"/>
            </w:tcBorders>
            <w:shd w:val="clear" w:color="auto" w:fill="auto"/>
            <w:noWrap/>
            <w:vAlign w:val="bottom"/>
            <w:hideMark/>
          </w:tcPr>
          <w:p w14:paraId="76B08E1A" w14:textId="77777777" w:rsidR="00F85A92" w:rsidRPr="00CB314E" w:rsidRDefault="00F85A92" w:rsidP="001F2BE3">
            <w:pPr>
              <w:jc w:val="center"/>
              <w:rPr>
                <w:color w:val="000000"/>
                <w:sz w:val="20"/>
                <w:szCs w:val="20"/>
              </w:rPr>
            </w:pPr>
            <w:r w:rsidRPr="00CB314E">
              <w:rPr>
                <w:color w:val="000000"/>
                <w:sz w:val="20"/>
                <w:szCs w:val="20"/>
              </w:rPr>
              <w:t>14,490</w:t>
            </w:r>
          </w:p>
        </w:tc>
        <w:tc>
          <w:tcPr>
            <w:tcW w:w="875" w:type="dxa"/>
            <w:tcBorders>
              <w:top w:val="nil"/>
              <w:left w:val="nil"/>
              <w:bottom w:val="single" w:sz="4" w:space="0" w:color="auto"/>
              <w:right w:val="single" w:sz="4" w:space="0" w:color="auto"/>
            </w:tcBorders>
            <w:shd w:val="clear" w:color="auto" w:fill="auto"/>
            <w:noWrap/>
            <w:vAlign w:val="bottom"/>
            <w:hideMark/>
          </w:tcPr>
          <w:p w14:paraId="6E48853C" w14:textId="77777777" w:rsidR="00F85A92" w:rsidRPr="00CB314E" w:rsidRDefault="00F85A92" w:rsidP="001F2BE3">
            <w:pPr>
              <w:jc w:val="center"/>
              <w:rPr>
                <w:color w:val="000000"/>
                <w:sz w:val="20"/>
                <w:szCs w:val="20"/>
              </w:rPr>
            </w:pPr>
            <w:r w:rsidRPr="00CB314E">
              <w:rPr>
                <w:color w:val="000000"/>
                <w:sz w:val="20"/>
                <w:szCs w:val="20"/>
              </w:rPr>
              <w:t>4,56</w:t>
            </w:r>
          </w:p>
        </w:tc>
        <w:tc>
          <w:tcPr>
            <w:tcW w:w="1647" w:type="dxa"/>
            <w:tcBorders>
              <w:top w:val="nil"/>
              <w:left w:val="nil"/>
              <w:bottom w:val="single" w:sz="4" w:space="0" w:color="auto"/>
              <w:right w:val="single" w:sz="4" w:space="0" w:color="auto"/>
            </w:tcBorders>
            <w:shd w:val="clear" w:color="auto" w:fill="auto"/>
            <w:noWrap/>
            <w:vAlign w:val="bottom"/>
            <w:hideMark/>
          </w:tcPr>
          <w:p w14:paraId="6F2C507F" w14:textId="77777777" w:rsidR="00F85A92" w:rsidRPr="00CB314E" w:rsidRDefault="00F85A92" w:rsidP="001F2BE3">
            <w:pPr>
              <w:jc w:val="center"/>
              <w:rPr>
                <w:color w:val="000000"/>
                <w:sz w:val="20"/>
                <w:szCs w:val="20"/>
              </w:rPr>
            </w:pPr>
            <w:r w:rsidRPr="00CB314E">
              <w:rPr>
                <w:color w:val="000000"/>
                <w:sz w:val="20"/>
                <w:szCs w:val="20"/>
              </w:rPr>
              <w:t>0,009</w:t>
            </w:r>
          </w:p>
        </w:tc>
        <w:tc>
          <w:tcPr>
            <w:tcW w:w="746" w:type="dxa"/>
            <w:tcBorders>
              <w:top w:val="nil"/>
              <w:left w:val="nil"/>
              <w:bottom w:val="single" w:sz="4" w:space="0" w:color="auto"/>
              <w:right w:val="single" w:sz="4" w:space="0" w:color="auto"/>
            </w:tcBorders>
            <w:shd w:val="clear" w:color="auto" w:fill="auto"/>
            <w:noWrap/>
            <w:vAlign w:val="bottom"/>
            <w:hideMark/>
          </w:tcPr>
          <w:p w14:paraId="1219022A" w14:textId="77777777" w:rsidR="00F85A92" w:rsidRPr="00CB314E" w:rsidRDefault="00F85A92" w:rsidP="001F2BE3">
            <w:pPr>
              <w:jc w:val="center"/>
              <w:rPr>
                <w:color w:val="000000"/>
                <w:sz w:val="20"/>
                <w:szCs w:val="20"/>
              </w:rPr>
            </w:pPr>
            <w:r w:rsidRPr="00CB314E">
              <w:rPr>
                <w:color w:val="000000"/>
                <w:sz w:val="20"/>
                <w:szCs w:val="20"/>
              </w:rPr>
              <w:t>1,916</w:t>
            </w:r>
          </w:p>
        </w:tc>
        <w:tc>
          <w:tcPr>
            <w:tcW w:w="973" w:type="dxa"/>
            <w:tcBorders>
              <w:top w:val="nil"/>
              <w:left w:val="nil"/>
              <w:bottom w:val="single" w:sz="4" w:space="0" w:color="auto"/>
              <w:right w:val="single" w:sz="4" w:space="0" w:color="auto"/>
            </w:tcBorders>
            <w:shd w:val="clear" w:color="auto" w:fill="auto"/>
            <w:noWrap/>
            <w:vAlign w:val="bottom"/>
            <w:hideMark/>
          </w:tcPr>
          <w:p w14:paraId="6474B9A1" w14:textId="77777777" w:rsidR="00F85A92" w:rsidRPr="00CB314E" w:rsidRDefault="00F85A92" w:rsidP="001F2BE3">
            <w:pPr>
              <w:jc w:val="center"/>
              <w:rPr>
                <w:color w:val="000000"/>
                <w:sz w:val="20"/>
                <w:szCs w:val="20"/>
              </w:rPr>
            </w:pPr>
            <w:r w:rsidRPr="00CB314E">
              <w:rPr>
                <w:color w:val="000000"/>
                <w:sz w:val="20"/>
                <w:szCs w:val="20"/>
              </w:rPr>
              <w:t>1,916</w:t>
            </w:r>
          </w:p>
        </w:tc>
        <w:tc>
          <w:tcPr>
            <w:tcW w:w="805" w:type="dxa"/>
            <w:tcBorders>
              <w:top w:val="nil"/>
              <w:left w:val="nil"/>
              <w:bottom w:val="single" w:sz="4" w:space="0" w:color="auto"/>
              <w:right w:val="single" w:sz="4" w:space="0" w:color="auto"/>
            </w:tcBorders>
            <w:shd w:val="clear" w:color="auto" w:fill="auto"/>
            <w:noWrap/>
            <w:vAlign w:val="bottom"/>
            <w:hideMark/>
          </w:tcPr>
          <w:p w14:paraId="6D02546A" w14:textId="77777777" w:rsidR="00F85A92" w:rsidRPr="00CB314E" w:rsidRDefault="00F85A92" w:rsidP="001F2BE3">
            <w:pPr>
              <w:jc w:val="center"/>
              <w:rPr>
                <w:color w:val="000000"/>
                <w:sz w:val="20"/>
                <w:szCs w:val="20"/>
              </w:rPr>
            </w:pPr>
            <w:r w:rsidRPr="00CB314E">
              <w:rPr>
                <w:color w:val="000000"/>
                <w:sz w:val="20"/>
                <w:szCs w:val="20"/>
              </w:rPr>
              <w:t>17,079</w:t>
            </w:r>
          </w:p>
        </w:tc>
        <w:tc>
          <w:tcPr>
            <w:tcW w:w="904" w:type="dxa"/>
            <w:tcBorders>
              <w:top w:val="nil"/>
              <w:left w:val="nil"/>
              <w:bottom w:val="single" w:sz="4" w:space="0" w:color="auto"/>
              <w:right w:val="single" w:sz="4" w:space="0" w:color="auto"/>
            </w:tcBorders>
            <w:shd w:val="clear" w:color="auto" w:fill="auto"/>
            <w:noWrap/>
            <w:vAlign w:val="bottom"/>
            <w:hideMark/>
          </w:tcPr>
          <w:p w14:paraId="0D6D5B2D" w14:textId="77777777" w:rsidR="00F85A92" w:rsidRPr="00CB314E" w:rsidRDefault="00F85A92" w:rsidP="001F2BE3">
            <w:pPr>
              <w:jc w:val="center"/>
              <w:rPr>
                <w:color w:val="000000"/>
                <w:sz w:val="20"/>
                <w:szCs w:val="20"/>
              </w:rPr>
            </w:pPr>
            <w:r w:rsidRPr="00CB314E">
              <w:rPr>
                <w:color w:val="000000"/>
                <w:sz w:val="20"/>
                <w:szCs w:val="20"/>
              </w:rPr>
              <w:t>17,079</w:t>
            </w:r>
          </w:p>
        </w:tc>
        <w:tc>
          <w:tcPr>
            <w:tcW w:w="1512" w:type="dxa"/>
            <w:tcBorders>
              <w:top w:val="nil"/>
              <w:left w:val="nil"/>
              <w:bottom w:val="single" w:sz="4" w:space="0" w:color="auto"/>
              <w:right w:val="single" w:sz="4" w:space="0" w:color="auto"/>
            </w:tcBorders>
            <w:shd w:val="clear" w:color="auto" w:fill="auto"/>
            <w:noWrap/>
            <w:vAlign w:val="bottom"/>
            <w:hideMark/>
          </w:tcPr>
          <w:p w14:paraId="374F79C8" w14:textId="77777777" w:rsidR="00F85A92" w:rsidRPr="00CB314E" w:rsidRDefault="00F85A92" w:rsidP="001F2BE3">
            <w:pPr>
              <w:jc w:val="center"/>
              <w:rPr>
                <w:color w:val="000000"/>
                <w:sz w:val="20"/>
                <w:szCs w:val="20"/>
              </w:rPr>
            </w:pPr>
            <w:r w:rsidRPr="00CB314E">
              <w:rPr>
                <w:color w:val="000000"/>
                <w:sz w:val="20"/>
                <w:szCs w:val="20"/>
              </w:rPr>
              <w:t>17,0</w:t>
            </w:r>
          </w:p>
        </w:tc>
        <w:tc>
          <w:tcPr>
            <w:tcW w:w="839" w:type="dxa"/>
            <w:tcBorders>
              <w:top w:val="nil"/>
              <w:left w:val="nil"/>
              <w:bottom w:val="single" w:sz="4" w:space="0" w:color="auto"/>
              <w:right w:val="single" w:sz="4" w:space="0" w:color="auto"/>
            </w:tcBorders>
            <w:shd w:val="clear" w:color="auto" w:fill="auto"/>
            <w:noWrap/>
            <w:vAlign w:val="bottom"/>
            <w:hideMark/>
          </w:tcPr>
          <w:p w14:paraId="7EFFBC7A" w14:textId="77777777" w:rsidR="00F85A92" w:rsidRPr="00CB314E" w:rsidRDefault="00F85A92" w:rsidP="001F2BE3">
            <w:pPr>
              <w:jc w:val="center"/>
              <w:rPr>
                <w:color w:val="000000"/>
                <w:sz w:val="20"/>
                <w:szCs w:val="20"/>
              </w:rPr>
            </w:pPr>
            <w:r w:rsidRPr="00CB314E">
              <w:rPr>
                <w:color w:val="000000"/>
                <w:sz w:val="20"/>
                <w:szCs w:val="20"/>
              </w:rPr>
              <w:t>0</w:t>
            </w:r>
          </w:p>
        </w:tc>
        <w:tc>
          <w:tcPr>
            <w:tcW w:w="831" w:type="dxa"/>
            <w:tcBorders>
              <w:top w:val="nil"/>
              <w:left w:val="nil"/>
              <w:bottom w:val="single" w:sz="4" w:space="0" w:color="auto"/>
              <w:right w:val="single" w:sz="4" w:space="0" w:color="auto"/>
            </w:tcBorders>
            <w:shd w:val="clear" w:color="auto" w:fill="auto"/>
            <w:noWrap/>
            <w:vAlign w:val="bottom"/>
            <w:hideMark/>
          </w:tcPr>
          <w:p w14:paraId="33EE97D2" w14:textId="77777777" w:rsidR="00F85A92" w:rsidRPr="00CB314E" w:rsidRDefault="00F85A92" w:rsidP="001F2BE3">
            <w:pPr>
              <w:jc w:val="center"/>
              <w:rPr>
                <w:color w:val="000000"/>
                <w:sz w:val="20"/>
                <w:szCs w:val="20"/>
              </w:rPr>
            </w:pPr>
            <w:r w:rsidRPr="00CB314E">
              <w:rPr>
                <w:color w:val="000000"/>
                <w:sz w:val="20"/>
                <w:szCs w:val="20"/>
              </w:rPr>
              <w:t>0</w:t>
            </w:r>
          </w:p>
        </w:tc>
        <w:tc>
          <w:tcPr>
            <w:tcW w:w="981" w:type="dxa"/>
            <w:tcBorders>
              <w:top w:val="nil"/>
              <w:left w:val="nil"/>
              <w:bottom w:val="single" w:sz="4" w:space="0" w:color="auto"/>
              <w:right w:val="single" w:sz="4" w:space="0" w:color="auto"/>
            </w:tcBorders>
            <w:shd w:val="clear" w:color="auto" w:fill="auto"/>
            <w:noWrap/>
            <w:vAlign w:val="bottom"/>
            <w:hideMark/>
          </w:tcPr>
          <w:p w14:paraId="634324BC" w14:textId="77777777" w:rsidR="00F85A92" w:rsidRPr="00CB314E" w:rsidRDefault="00F85A92" w:rsidP="001F2BE3">
            <w:pPr>
              <w:jc w:val="center"/>
              <w:rPr>
                <w:color w:val="000000"/>
                <w:sz w:val="20"/>
                <w:szCs w:val="20"/>
              </w:rPr>
            </w:pPr>
            <w:r w:rsidRPr="00CB314E">
              <w:rPr>
                <w:color w:val="000000"/>
                <w:sz w:val="20"/>
                <w:szCs w:val="20"/>
              </w:rPr>
              <w:t>0</w:t>
            </w:r>
          </w:p>
        </w:tc>
      </w:tr>
    </w:tbl>
    <w:p w14:paraId="21450497" w14:textId="77777777" w:rsidR="00F85A92" w:rsidRDefault="00F85A92">
      <w:pPr>
        <w:spacing w:after="160" w:line="259" w:lineRule="auto"/>
        <w:rPr>
          <w:b/>
          <w:sz w:val="20"/>
          <w:szCs w:val="20"/>
        </w:rPr>
      </w:pPr>
      <w:r>
        <w:rPr>
          <w:b/>
          <w:sz w:val="20"/>
          <w:szCs w:val="20"/>
        </w:rPr>
        <w:br w:type="page"/>
      </w:r>
    </w:p>
    <w:p w14:paraId="647536FC" w14:textId="77777777" w:rsidR="00373F18" w:rsidRPr="00CB314E" w:rsidRDefault="00373F18" w:rsidP="00373F18">
      <w:pPr>
        <w:rPr>
          <w:b/>
          <w:sz w:val="20"/>
          <w:szCs w:val="20"/>
          <w:lang w:val="kk-KZ"/>
        </w:rPr>
      </w:pPr>
      <w:r w:rsidRPr="00CB314E">
        <w:rPr>
          <w:b/>
          <w:sz w:val="20"/>
        </w:rPr>
        <w:lastRenderedPageBreak/>
        <w:t xml:space="preserve">Таблица 4.6 –Характеристика основного фонда скважин по </w:t>
      </w:r>
      <w:r w:rsidRPr="00CB314E">
        <w:rPr>
          <w:b/>
          <w:sz w:val="20"/>
          <w:szCs w:val="20"/>
          <w:lang w:val="kk-KZ"/>
        </w:rPr>
        <w:t>2 объекту</w:t>
      </w:r>
    </w:p>
    <w:p w14:paraId="7FCB58E7" w14:textId="77777777" w:rsidR="00373F18" w:rsidRPr="00161020" w:rsidRDefault="00373F18" w:rsidP="00373F18">
      <w:pPr>
        <w:rPr>
          <w:b/>
        </w:rPr>
      </w:pPr>
    </w:p>
    <w:tbl>
      <w:tblPr>
        <w:tblW w:w="14560" w:type="dxa"/>
        <w:tblLook w:val="04A0" w:firstRow="1" w:lastRow="0" w:firstColumn="1" w:lastColumn="0" w:noHBand="0" w:noVBand="1"/>
      </w:tblPr>
      <w:tblGrid>
        <w:gridCol w:w="940"/>
        <w:gridCol w:w="935"/>
        <w:gridCol w:w="790"/>
        <w:gridCol w:w="815"/>
        <w:gridCol w:w="922"/>
        <w:gridCol w:w="922"/>
        <w:gridCol w:w="964"/>
        <w:gridCol w:w="964"/>
        <w:gridCol w:w="731"/>
        <w:gridCol w:w="815"/>
        <w:gridCol w:w="667"/>
        <w:gridCol w:w="703"/>
        <w:gridCol w:w="1735"/>
        <w:gridCol w:w="804"/>
        <w:gridCol w:w="1026"/>
        <w:gridCol w:w="1053"/>
      </w:tblGrid>
      <w:tr w:rsidR="00373F18" w:rsidRPr="00C604DA" w14:paraId="44204FFF" w14:textId="77777777" w:rsidTr="00373F18">
        <w:trPr>
          <w:trHeight w:val="458"/>
        </w:trPr>
        <w:tc>
          <w:tcPr>
            <w:tcW w:w="91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71EA3AF" w14:textId="77777777" w:rsidR="00373F18" w:rsidRPr="00C604DA" w:rsidRDefault="00373F18" w:rsidP="00373F18">
            <w:pPr>
              <w:jc w:val="center"/>
              <w:rPr>
                <w:color w:val="000000"/>
                <w:sz w:val="20"/>
                <w:szCs w:val="20"/>
              </w:rPr>
            </w:pPr>
            <w:r w:rsidRPr="00C604DA">
              <w:rPr>
                <w:color w:val="000000"/>
                <w:sz w:val="20"/>
                <w:szCs w:val="20"/>
              </w:rPr>
              <w:t>Годы и периоды</w:t>
            </w:r>
          </w:p>
        </w:tc>
        <w:tc>
          <w:tcPr>
            <w:tcW w:w="2557" w:type="dxa"/>
            <w:gridSpan w:val="3"/>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D7A3D87" w14:textId="77777777" w:rsidR="00373F18" w:rsidRPr="00C604DA" w:rsidRDefault="00373F18" w:rsidP="00373F18">
            <w:pPr>
              <w:jc w:val="center"/>
              <w:rPr>
                <w:color w:val="000000"/>
                <w:sz w:val="20"/>
                <w:szCs w:val="20"/>
              </w:rPr>
            </w:pPr>
            <w:r w:rsidRPr="00C604DA">
              <w:rPr>
                <w:color w:val="000000"/>
                <w:sz w:val="20"/>
                <w:szCs w:val="20"/>
              </w:rPr>
              <w:t>Ввод скважин из бурения</w:t>
            </w:r>
          </w:p>
        </w:tc>
        <w:tc>
          <w:tcPr>
            <w:tcW w:w="93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5972C6C" w14:textId="77777777" w:rsidR="00373F18" w:rsidRPr="00C604DA" w:rsidRDefault="00373F18" w:rsidP="00373F18">
            <w:pPr>
              <w:jc w:val="center"/>
              <w:rPr>
                <w:color w:val="000000"/>
                <w:sz w:val="20"/>
                <w:szCs w:val="20"/>
              </w:rPr>
            </w:pPr>
            <w:r w:rsidRPr="00C604DA">
              <w:rPr>
                <w:color w:val="000000"/>
                <w:sz w:val="20"/>
                <w:szCs w:val="20"/>
              </w:rPr>
              <w:t>Ввод скважин из другого фонда</w:t>
            </w:r>
          </w:p>
        </w:tc>
        <w:tc>
          <w:tcPr>
            <w:tcW w:w="90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39016E8" w14:textId="77777777" w:rsidR="00373F18" w:rsidRPr="00C604DA" w:rsidRDefault="00373F18" w:rsidP="00373F18">
            <w:pPr>
              <w:jc w:val="center"/>
              <w:rPr>
                <w:color w:val="000000"/>
                <w:sz w:val="20"/>
                <w:szCs w:val="20"/>
              </w:rPr>
            </w:pPr>
            <w:r w:rsidRPr="00C604DA">
              <w:rPr>
                <w:color w:val="000000"/>
                <w:sz w:val="20"/>
                <w:szCs w:val="20"/>
              </w:rPr>
              <w:t>Перевод скважин под нагнет</w:t>
            </w:r>
          </w:p>
        </w:tc>
        <w:tc>
          <w:tcPr>
            <w:tcW w:w="94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9CB9CCB" w14:textId="77777777" w:rsidR="00373F18" w:rsidRPr="00C604DA" w:rsidRDefault="00373F18" w:rsidP="00373F18">
            <w:pPr>
              <w:jc w:val="center"/>
              <w:rPr>
                <w:color w:val="000000"/>
                <w:sz w:val="20"/>
                <w:szCs w:val="20"/>
              </w:rPr>
            </w:pPr>
            <w:r w:rsidRPr="00C604DA">
              <w:rPr>
                <w:color w:val="000000"/>
                <w:sz w:val="20"/>
                <w:szCs w:val="20"/>
              </w:rPr>
              <w:t>Фонд скважин с нач.разр.</w:t>
            </w:r>
          </w:p>
        </w:tc>
        <w:tc>
          <w:tcPr>
            <w:tcW w:w="94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34B01C4" w14:textId="77777777" w:rsidR="00373F18" w:rsidRPr="00C604DA" w:rsidRDefault="00373F18" w:rsidP="00373F18">
            <w:pPr>
              <w:jc w:val="center"/>
              <w:rPr>
                <w:color w:val="000000"/>
                <w:sz w:val="20"/>
                <w:szCs w:val="20"/>
              </w:rPr>
            </w:pPr>
            <w:r w:rsidRPr="00C604DA">
              <w:rPr>
                <w:color w:val="000000"/>
                <w:sz w:val="20"/>
                <w:szCs w:val="20"/>
              </w:rPr>
              <w:t>Экспл. бурение с нач.разр.</w:t>
            </w:r>
          </w:p>
        </w:tc>
        <w:tc>
          <w:tcPr>
            <w:tcW w:w="1443"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F8FBD3B" w14:textId="77777777" w:rsidR="00373F18" w:rsidRPr="00C604DA" w:rsidRDefault="00373F18" w:rsidP="00373F18">
            <w:pPr>
              <w:jc w:val="center"/>
              <w:rPr>
                <w:color w:val="000000"/>
                <w:sz w:val="20"/>
                <w:szCs w:val="20"/>
              </w:rPr>
            </w:pPr>
            <w:r w:rsidRPr="00C604DA">
              <w:rPr>
                <w:color w:val="000000"/>
                <w:sz w:val="20"/>
                <w:szCs w:val="20"/>
              </w:rPr>
              <w:t>Выбытие скважин</w:t>
            </w:r>
          </w:p>
        </w:tc>
        <w:tc>
          <w:tcPr>
            <w:tcW w:w="1391"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85B522E" w14:textId="77777777" w:rsidR="00373F18" w:rsidRPr="00C604DA" w:rsidRDefault="00373F18" w:rsidP="00373F18">
            <w:pPr>
              <w:jc w:val="center"/>
              <w:rPr>
                <w:color w:val="000000"/>
                <w:sz w:val="20"/>
                <w:szCs w:val="20"/>
              </w:rPr>
            </w:pPr>
            <w:r w:rsidRPr="00C604DA">
              <w:rPr>
                <w:color w:val="000000"/>
                <w:sz w:val="20"/>
                <w:szCs w:val="20"/>
              </w:rPr>
              <w:t>Фонд добывающих скважин на конец периода</w:t>
            </w:r>
          </w:p>
        </w:tc>
        <w:tc>
          <w:tcPr>
            <w:tcW w:w="168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26C8F12" w14:textId="77777777" w:rsidR="00373F18" w:rsidRPr="00C604DA" w:rsidRDefault="00373F18" w:rsidP="00373F18">
            <w:pPr>
              <w:jc w:val="center"/>
              <w:rPr>
                <w:color w:val="000000"/>
                <w:sz w:val="20"/>
                <w:szCs w:val="20"/>
              </w:rPr>
            </w:pPr>
            <w:r w:rsidRPr="00C604DA">
              <w:rPr>
                <w:color w:val="000000"/>
                <w:sz w:val="20"/>
                <w:szCs w:val="20"/>
              </w:rPr>
              <w:t>Фонд водонагн.скважин на конец пер.</w:t>
            </w:r>
          </w:p>
        </w:tc>
        <w:tc>
          <w:tcPr>
            <w:tcW w:w="1818"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9B96FA4" w14:textId="77777777" w:rsidR="00373F18" w:rsidRPr="00C604DA" w:rsidRDefault="00373F18" w:rsidP="00373F18">
            <w:pPr>
              <w:jc w:val="center"/>
              <w:rPr>
                <w:color w:val="000000"/>
                <w:sz w:val="20"/>
                <w:szCs w:val="20"/>
              </w:rPr>
            </w:pPr>
            <w:r w:rsidRPr="00C604DA">
              <w:rPr>
                <w:color w:val="000000"/>
                <w:sz w:val="20"/>
                <w:szCs w:val="20"/>
              </w:rPr>
              <w:t>Средне годовой дебит на 1 скважину</w:t>
            </w:r>
          </w:p>
        </w:tc>
        <w:tc>
          <w:tcPr>
            <w:tcW w:w="102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9FCD912" w14:textId="77777777" w:rsidR="00373F18" w:rsidRPr="00C604DA" w:rsidRDefault="00373F18" w:rsidP="00373F18">
            <w:pPr>
              <w:jc w:val="center"/>
              <w:rPr>
                <w:color w:val="000000"/>
                <w:sz w:val="20"/>
                <w:szCs w:val="20"/>
              </w:rPr>
            </w:pPr>
            <w:r w:rsidRPr="00C604DA">
              <w:rPr>
                <w:color w:val="000000"/>
                <w:sz w:val="20"/>
                <w:szCs w:val="20"/>
              </w:rPr>
              <w:t>Прием. 1 нагн. скважины</w:t>
            </w:r>
          </w:p>
        </w:tc>
      </w:tr>
      <w:tr w:rsidR="00373F18" w:rsidRPr="00C604DA" w14:paraId="4084BDB4" w14:textId="77777777" w:rsidTr="00373F18">
        <w:trPr>
          <w:trHeight w:val="458"/>
        </w:trPr>
        <w:tc>
          <w:tcPr>
            <w:tcW w:w="916" w:type="dxa"/>
            <w:vMerge/>
            <w:tcBorders>
              <w:top w:val="single" w:sz="4" w:space="0" w:color="auto"/>
              <w:left w:val="single" w:sz="4" w:space="0" w:color="auto"/>
              <w:bottom w:val="single" w:sz="4" w:space="0" w:color="auto"/>
              <w:right w:val="single" w:sz="4" w:space="0" w:color="auto"/>
            </w:tcBorders>
            <w:vAlign w:val="center"/>
            <w:hideMark/>
          </w:tcPr>
          <w:p w14:paraId="26A9B5EA" w14:textId="77777777" w:rsidR="00373F18" w:rsidRPr="00C604DA" w:rsidRDefault="00373F18" w:rsidP="00373F18">
            <w:pPr>
              <w:rPr>
                <w:color w:val="000000"/>
                <w:sz w:val="20"/>
                <w:szCs w:val="20"/>
              </w:rPr>
            </w:pPr>
          </w:p>
        </w:tc>
        <w:tc>
          <w:tcPr>
            <w:tcW w:w="2557" w:type="dxa"/>
            <w:gridSpan w:val="3"/>
            <w:vMerge/>
            <w:tcBorders>
              <w:top w:val="single" w:sz="4" w:space="0" w:color="auto"/>
              <w:left w:val="single" w:sz="4" w:space="0" w:color="auto"/>
              <w:bottom w:val="single" w:sz="4" w:space="0" w:color="auto"/>
              <w:right w:val="single" w:sz="4" w:space="0" w:color="auto"/>
            </w:tcBorders>
            <w:vAlign w:val="center"/>
            <w:hideMark/>
          </w:tcPr>
          <w:p w14:paraId="57B4A866" w14:textId="77777777" w:rsidR="00373F18" w:rsidRPr="00C604DA" w:rsidRDefault="00373F18" w:rsidP="00373F18">
            <w:pPr>
              <w:rPr>
                <w:color w:val="000000"/>
                <w:sz w:val="20"/>
                <w:szCs w:val="20"/>
              </w:rPr>
            </w:pPr>
          </w:p>
        </w:tc>
        <w:tc>
          <w:tcPr>
            <w:tcW w:w="935" w:type="dxa"/>
            <w:vMerge/>
            <w:tcBorders>
              <w:top w:val="single" w:sz="4" w:space="0" w:color="auto"/>
              <w:left w:val="single" w:sz="4" w:space="0" w:color="auto"/>
              <w:bottom w:val="single" w:sz="4" w:space="0" w:color="auto"/>
              <w:right w:val="single" w:sz="4" w:space="0" w:color="auto"/>
            </w:tcBorders>
            <w:vAlign w:val="center"/>
            <w:hideMark/>
          </w:tcPr>
          <w:p w14:paraId="48AD3B74" w14:textId="77777777" w:rsidR="00373F18" w:rsidRPr="00C604DA" w:rsidRDefault="00373F18" w:rsidP="00373F18">
            <w:pPr>
              <w:rPr>
                <w:color w:val="000000"/>
                <w:sz w:val="20"/>
                <w:szCs w:val="20"/>
              </w:rPr>
            </w:pPr>
          </w:p>
        </w:tc>
        <w:tc>
          <w:tcPr>
            <w:tcW w:w="901" w:type="dxa"/>
            <w:vMerge/>
            <w:tcBorders>
              <w:top w:val="single" w:sz="4" w:space="0" w:color="auto"/>
              <w:left w:val="single" w:sz="4" w:space="0" w:color="auto"/>
              <w:bottom w:val="single" w:sz="4" w:space="0" w:color="auto"/>
              <w:right w:val="single" w:sz="4" w:space="0" w:color="auto"/>
            </w:tcBorders>
            <w:vAlign w:val="center"/>
            <w:hideMark/>
          </w:tcPr>
          <w:p w14:paraId="38CEA848" w14:textId="77777777" w:rsidR="00373F18" w:rsidRPr="00C604DA" w:rsidRDefault="00373F18" w:rsidP="00373F18">
            <w:pPr>
              <w:rPr>
                <w:color w:val="000000"/>
                <w:sz w:val="20"/>
                <w:szCs w:val="20"/>
              </w:rPr>
            </w:pPr>
          </w:p>
        </w:tc>
        <w:tc>
          <w:tcPr>
            <w:tcW w:w="941" w:type="dxa"/>
            <w:vMerge/>
            <w:tcBorders>
              <w:top w:val="single" w:sz="4" w:space="0" w:color="auto"/>
              <w:left w:val="single" w:sz="4" w:space="0" w:color="auto"/>
              <w:bottom w:val="single" w:sz="4" w:space="0" w:color="auto"/>
              <w:right w:val="single" w:sz="4" w:space="0" w:color="auto"/>
            </w:tcBorders>
            <w:vAlign w:val="center"/>
            <w:hideMark/>
          </w:tcPr>
          <w:p w14:paraId="6B1AB582" w14:textId="77777777" w:rsidR="00373F18" w:rsidRPr="00C604DA" w:rsidRDefault="00373F18" w:rsidP="00373F18">
            <w:pPr>
              <w:rPr>
                <w:color w:val="000000"/>
                <w:sz w:val="20"/>
                <w:szCs w:val="20"/>
              </w:rPr>
            </w:pPr>
          </w:p>
        </w:tc>
        <w:tc>
          <w:tcPr>
            <w:tcW w:w="941" w:type="dxa"/>
            <w:vMerge/>
            <w:tcBorders>
              <w:top w:val="single" w:sz="4" w:space="0" w:color="auto"/>
              <w:left w:val="single" w:sz="4" w:space="0" w:color="auto"/>
              <w:bottom w:val="single" w:sz="4" w:space="0" w:color="auto"/>
              <w:right w:val="single" w:sz="4" w:space="0" w:color="auto"/>
            </w:tcBorders>
            <w:vAlign w:val="center"/>
            <w:hideMark/>
          </w:tcPr>
          <w:p w14:paraId="7AB236E2" w14:textId="77777777" w:rsidR="00373F18" w:rsidRPr="00C604DA" w:rsidRDefault="00373F18" w:rsidP="00373F18">
            <w:pPr>
              <w:rPr>
                <w:color w:val="000000"/>
                <w:sz w:val="20"/>
                <w:szCs w:val="20"/>
              </w:rPr>
            </w:pPr>
          </w:p>
        </w:tc>
        <w:tc>
          <w:tcPr>
            <w:tcW w:w="1443" w:type="dxa"/>
            <w:gridSpan w:val="2"/>
            <w:vMerge/>
            <w:tcBorders>
              <w:top w:val="single" w:sz="4" w:space="0" w:color="auto"/>
              <w:left w:val="single" w:sz="4" w:space="0" w:color="auto"/>
              <w:bottom w:val="single" w:sz="4" w:space="0" w:color="auto"/>
              <w:right w:val="single" w:sz="4" w:space="0" w:color="auto"/>
            </w:tcBorders>
            <w:vAlign w:val="center"/>
            <w:hideMark/>
          </w:tcPr>
          <w:p w14:paraId="21F06348" w14:textId="77777777" w:rsidR="00373F18" w:rsidRPr="00C604DA" w:rsidRDefault="00373F18" w:rsidP="00373F18">
            <w:pPr>
              <w:rPr>
                <w:color w:val="000000"/>
                <w:sz w:val="20"/>
                <w:szCs w:val="20"/>
              </w:rPr>
            </w:pPr>
          </w:p>
        </w:tc>
        <w:tc>
          <w:tcPr>
            <w:tcW w:w="1391" w:type="dxa"/>
            <w:gridSpan w:val="2"/>
            <w:vMerge/>
            <w:tcBorders>
              <w:top w:val="single" w:sz="4" w:space="0" w:color="auto"/>
              <w:left w:val="single" w:sz="4" w:space="0" w:color="auto"/>
              <w:bottom w:val="single" w:sz="4" w:space="0" w:color="auto"/>
              <w:right w:val="single" w:sz="4" w:space="0" w:color="auto"/>
            </w:tcBorders>
            <w:vAlign w:val="center"/>
            <w:hideMark/>
          </w:tcPr>
          <w:p w14:paraId="1E1D7948" w14:textId="77777777" w:rsidR="00373F18" w:rsidRPr="00C604DA" w:rsidRDefault="00373F18" w:rsidP="00373F18">
            <w:pPr>
              <w:rPr>
                <w:color w:val="000000"/>
                <w:sz w:val="20"/>
                <w:szCs w:val="20"/>
              </w:rPr>
            </w:pPr>
          </w:p>
        </w:tc>
        <w:tc>
          <w:tcPr>
            <w:tcW w:w="1689" w:type="dxa"/>
            <w:vMerge/>
            <w:tcBorders>
              <w:top w:val="single" w:sz="4" w:space="0" w:color="auto"/>
              <w:left w:val="single" w:sz="4" w:space="0" w:color="auto"/>
              <w:bottom w:val="single" w:sz="4" w:space="0" w:color="auto"/>
              <w:right w:val="single" w:sz="4" w:space="0" w:color="auto"/>
            </w:tcBorders>
            <w:vAlign w:val="center"/>
            <w:hideMark/>
          </w:tcPr>
          <w:p w14:paraId="6BC27481" w14:textId="77777777" w:rsidR="00373F18" w:rsidRPr="00C604DA" w:rsidRDefault="00373F18" w:rsidP="00373F18">
            <w:pPr>
              <w:rPr>
                <w:color w:val="000000"/>
                <w:sz w:val="20"/>
                <w:szCs w:val="20"/>
              </w:rPr>
            </w:pPr>
          </w:p>
        </w:tc>
        <w:tc>
          <w:tcPr>
            <w:tcW w:w="1818" w:type="dxa"/>
            <w:gridSpan w:val="2"/>
            <w:vMerge/>
            <w:tcBorders>
              <w:top w:val="single" w:sz="4" w:space="0" w:color="auto"/>
              <w:left w:val="single" w:sz="4" w:space="0" w:color="auto"/>
              <w:bottom w:val="single" w:sz="4" w:space="0" w:color="auto"/>
              <w:right w:val="single" w:sz="4" w:space="0" w:color="auto"/>
            </w:tcBorders>
            <w:vAlign w:val="center"/>
            <w:hideMark/>
          </w:tcPr>
          <w:p w14:paraId="1DFC5F4B" w14:textId="77777777" w:rsidR="00373F18" w:rsidRPr="00C604DA" w:rsidRDefault="00373F18" w:rsidP="00373F18">
            <w:pPr>
              <w:rPr>
                <w:color w:val="000000"/>
                <w:sz w:val="20"/>
                <w:szCs w:val="20"/>
              </w:rPr>
            </w:pPr>
          </w:p>
        </w:tc>
        <w:tc>
          <w:tcPr>
            <w:tcW w:w="1028" w:type="dxa"/>
            <w:vMerge/>
            <w:tcBorders>
              <w:top w:val="single" w:sz="4" w:space="0" w:color="auto"/>
              <w:left w:val="single" w:sz="4" w:space="0" w:color="auto"/>
              <w:bottom w:val="single" w:sz="4" w:space="0" w:color="auto"/>
              <w:right w:val="single" w:sz="4" w:space="0" w:color="auto"/>
            </w:tcBorders>
            <w:vAlign w:val="center"/>
            <w:hideMark/>
          </w:tcPr>
          <w:p w14:paraId="75E07F68" w14:textId="77777777" w:rsidR="00373F18" w:rsidRPr="00C604DA" w:rsidRDefault="00373F18" w:rsidP="00373F18">
            <w:pPr>
              <w:rPr>
                <w:color w:val="000000"/>
                <w:sz w:val="20"/>
                <w:szCs w:val="20"/>
              </w:rPr>
            </w:pPr>
          </w:p>
        </w:tc>
      </w:tr>
      <w:tr w:rsidR="00373F18" w:rsidRPr="00C604DA" w14:paraId="0C6BE7E7" w14:textId="77777777" w:rsidTr="00373F18">
        <w:trPr>
          <w:trHeight w:val="289"/>
        </w:trPr>
        <w:tc>
          <w:tcPr>
            <w:tcW w:w="916" w:type="dxa"/>
            <w:vMerge/>
            <w:tcBorders>
              <w:top w:val="single" w:sz="4" w:space="0" w:color="auto"/>
              <w:left w:val="single" w:sz="4" w:space="0" w:color="auto"/>
              <w:bottom w:val="single" w:sz="4" w:space="0" w:color="auto"/>
              <w:right w:val="single" w:sz="4" w:space="0" w:color="auto"/>
            </w:tcBorders>
            <w:vAlign w:val="center"/>
            <w:hideMark/>
          </w:tcPr>
          <w:p w14:paraId="3F6E8539" w14:textId="77777777" w:rsidR="00373F18" w:rsidRPr="00C604DA" w:rsidRDefault="00373F18" w:rsidP="00373F18">
            <w:pPr>
              <w:rPr>
                <w:color w:val="000000"/>
                <w:sz w:val="20"/>
                <w:szCs w:val="20"/>
              </w:rPr>
            </w:pPr>
          </w:p>
        </w:tc>
        <w:tc>
          <w:tcPr>
            <w:tcW w:w="951" w:type="dxa"/>
            <w:tcBorders>
              <w:top w:val="nil"/>
              <w:left w:val="nil"/>
              <w:bottom w:val="single" w:sz="4" w:space="0" w:color="auto"/>
              <w:right w:val="single" w:sz="4" w:space="0" w:color="auto"/>
            </w:tcBorders>
            <w:shd w:val="clear" w:color="auto" w:fill="auto"/>
            <w:vAlign w:val="center"/>
            <w:hideMark/>
          </w:tcPr>
          <w:p w14:paraId="0DF9A597" w14:textId="77777777" w:rsidR="00373F18" w:rsidRPr="00C604DA" w:rsidRDefault="00373F18" w:rsidP="00373F18">
            <w:pPr>
              <w:jc w:val="center"/>
              <w:rPr>
                <w:color w:val="000000"/>
                <w:sz w:val="20"/>
                <w:szCs w:val="20"/>
              </w:rPr>
            </w:pPr>
            <w:r w:rsidRPr="00C604DA">
              <w:rPr>
                <w:color w:val="000000"/>
                <w:sz w:val="20"/>
                <w:szCs w:val="20"/>
              </w:rPr>
              <w:t>всего</w:t>
            </w:r>
          </w:p>
        </w:tc>
        <w:tc>
          <w:tcPr>
            <w:tcW w:w="803" w:type="dxa"/>
            <w:tcBorders>
              <w:top w:val="nil"/>
              <w:left w:val="nil"/>
              <w:bottom w:val="single" w:sz="4" w:space="0" w:color="auto"/>
              <w:right w:val="single" w:sz="4" w:space="0" w:color="auto"/>
            </w:tcBorders>
            <w:shd w:val="clear" w:color="auto" w:fill="auto"/>
            <w:vAlign w:val="center"/>
            <w:hideMark/>
          </w:tcPr>
          <w:p w14:paraId="3D524914" w14:textId="77777777" w:rsidR="00373F18" w:rsidRPr="00C604DA" w:rsidRDefault="00373F18" w:rsidP="00373F18">
            <w:pPr>
              <w:jc w:val="center"/>
              <w:rPr>
                <w:color w:val="000000"/>
                <w:sz w:val="20"/>
                <w:szCs w:val="20"/>
              </w:rPr>
            </w:pPr>
            <w:r w:rsidRPr="00C604DA">
              <w:rPr>
                <w:color w:val="000000"/>
                <w:sz w:val="20"/>
                <w:szCs w:val="20"/>
              </w:rPr>
              <w:t xml:space="preserve">добыв. </w:t>
            </w:r>
          </w:p>
        </w:tc>
        <w:tc>
          <w:tcPr>
            <w:tcW w:w="803" w:type="dxa"/>
            <w:tcBorders>
              <w:top w:val="nil"/>
              <w:left w:val="nil"/>
              <w:bottom w:val="single" w:sz="4" w:space="0" w:color="auto"/>
              <w:right w:val="single" w:sz="4" w:space="0" w:color="auto"/>
            </w:tcBorders>
            <w:shd w:val="clear" w:color="auto" w:fill="auto"/>
            <w:vAlign w:val="center"/>
            <w:hideMark/>
          </w:tcPr>
          <w:p w14:paraId="18CA5916" w14:textId="77777777" w:rsidR="00373F18" w:rsidRPr="00C604DA" w:rsidRDefault="00373F18" w:rsidP="00373F18">
            <w:pPr>
              <w:jc w:val="center"/>
              <w:rPr>
                <w:color w:val="000000"/>
                <w:sz w:val="20"/>
                <w:szCs w:val="20"/>
              </w:rPr>
            </w:pPr>
            <w:r w:rsidRPr="00C604DA">
              <w:rPr>
                <w:color w:val="000000"/>
                <w:sz w:val="20"/>
                <w:szCs w:val="20"/>
              </w:rPr>
              <w:t xml:space="preserve">нагнет. </w:t>
            </w:r>
          </w:p>
        </w:tc>
        <w:tc>
          <w:tcPr>
            <w:tcW w:w="935" w:type="dxa"/>
            <w:vMerge/>
            <w:tcBorders>
              <w:top w:val="single" w:sz="4" w:space="0" w:color="auto"/>
              <w:left w:val="single" w:sz="4" w:space="0" w:color="auto"/>
              <w:bottom w:val="single" w:sz="4" w:space="0" w:color="auto"/>
              <w:right w:val="single" w:sz="4" w:space="0" w:color="auto"/>
            </w:tcBorders>
            <w:vAlign w:val="center"/>
            <w:hideMark/>
          </w:tcPr>
          <w:p w14:paraId="25C86C26" w14:textId="77777777" w:rsidR="00373F18" w:rsidRPr="00C604DA" w:rsidRDefault="00373F18" w:rsidP="00373F18">
            <w:pPr>
              <w:rPr>
                <w:color w:val="000000"/>
                <w:sz w:val="20"/>
                <w:szCs w:val="20"/>
              </w:rPr>
            </w:pPr>
          </w:p>
        </w:tc>
        <w:tc>
          <w:tcPr>
            <w:tcW w:w="901" w:type="dxa"/>
            <w:vMerge/>
            <w:tcBorders>
              <w:top w:val="single" w:sz="4" w:space="0" w:color="auto"/>
              <w:left w:val="single" w:sz="4" w:space="0" w:color="auto"/>
              <w:bottom w:val="single" w:sz="4" w:space="0" w:color="auto"/>
              <w:right w:val="single" w:sz="4" w:space="0" w:color="auto"/>
            </w:tcBorders>
            <w:vAlign w:val="center"/>
            <w:hideMark/>
          </w:tcPr>
          <w:p w14:paraId="14E9A867" w14:textId="77777777" w:rsidR="00373F18" w:rsidRPr="00C604DA" w:rsidRDefault="00373F18" w:rsidP="00373F18">
            <w:pPr>
              <w:rPr>
                <w:color w:val="000000"/>
                <w:sz w:val="20"/>
                <w:szCs w:val="20"/>
              </w:rPr>
            </w:pPr>
          </w:p>
        </w:tc>
        <w:tc>
          <w:tcPr>
            <w:tcW w:w="941" w:type="dxa"/>
            <w:vMerge/>
            <w:tcBorders>
              <w:top w:val="single" w:sz="4" w:space="0" w:color="auto"/>
              <w:left w:val="single" w:sz="4" w:space="0" w:color="auto"/>
              <w:bottom w:val="single" w:sz="4" w:space="0" w:color="auto"/>
              <w:right w:val="single" w:sz="4" w:space="0" w:color="auto"/>
            </w:tcBorders>
            <w:vAlign w:val="center"/>
            <w:hideMark/>
          </w:tcPr>
          <w:p w14:paraId="62EE2C8A" w14:textId="77777777" w:rsidR="00373F18" w:rsidRPr="00C604DA" w:rsidRDefault="00373F18" w:rsidP="00373F18">
            <w:pPr>
              <w:rPr>
                <w:color w:val="000000"/>
                <w:sz w:val="20"/>
                <w:szCs w:val="20"/>
              </w:rPr>
            </w:pPr>
          </w:p>
        </w:tc>
        <w:tc>
          <w:tcPr>
            <w:tcW w:w="941" w:type="dxa"/>
            <w:vMerge/>
            <w:tcBorders>
              <w:top w:val="single" w:sz="4" w:space="0" w:color="auto"/>
              <w:left w:val="single" w:sz="4" w:space="0" w:color="auto"/>
              <w:bottom w:val="single" w:sz="4" w:space="0" w:color="auto"/>
              <w:right w:val="single" w:sz="4" w:space="0" w:color="auto"/>
            </w:tcBorders>
            <w:vAlign w:val="center"/>
            <w:hideMark/>
          </w:tcPr>
          <w:p w14:paraId="662FA204" w14:textId="77777777" w:rsidR="00373F18" w:rsidRPr="00C604DA" w:rsidRDefault="00373F18" w:rsidP="00373F18">
            <w:pPr>
              <w:rPr>
                <w:color w:val="000000"/>
                <w:sz w:val="20"/>
                <w:szCs w:val="20"/>
              </w:rPr>
            </w:pPr>
          </w:p>
        </w:tc>
        <w:tc>
          <w:tcPr>
            <w:tcW w:w="742" w:type="dxa"/>
            <w:tcBorders>
              <w:top w:val="nil"/>
              <w:left w:val="nil"/>
              <w:bottom w:val="single" w:sz="4" w:space="0" w:color="auto"/>
              <w:right w:val="single" w:sz="4" w:space="0" w:color="auto"/>
            </w:tcBorders>
            <w:shd w:val="clear" w:color="auto" w:fill="auto"/>
            <w:noWrap/>
            <w:vAlign w:val="center"/>
            <w:hideMark/>
          </w:tcPr>
          <w:p w14:paraId="4C676545" w14:textId="77777777" w:rsidR="00373F18" w:rsidRPr="00C604DA" w:rsidRDefault="00373F18" w:rsidP="00373F18">
            <w:pPr>
              <w:jc w:val="center"/>
              <w:rPr>
                <w:color w:val="000000"/>
                <w:sz w:val="20"/>
                <w:szCs w:val="20"/>
              </w:rPr>
            </w:pPr>
            <w:r w:rsidRPr="00C604DA">
              <w:rPr>
                <w:color w:val="000000"/>
                <w:sz w:val="20"/>
                <w:szCs w:val="20"/>
              </w:rPr>
              <w:t>всего</w:t>
            </w:r>
          </w:p>
        </w:tc>
        <w:tc>
          <w:tcPr>
            <w:tcW w:w="701" w:type="dxa"/>
            <w:tcBorders>
              <w:top w:val="nil"/>
              <w:left w:val="nil"/>
              <w:bottom w:val="single" w:sz="4" w:space="0" w:color="auto"/>
              <w:right w:val="single" w:sz="4" w:space="0" w:color="auto"/>
            </w:tcBorders>
            <w:shd w:val="clear" w:color="auto" w:fill="auto"/>
            <w:noWrap/>
            <w:vAlign w:val="center"/>
            <w:hideMark/>
          </w:tcPr>
          <w:p w14:paraId="35A4DE89" w14:textId="77777777" w:rsidR="00373F18" w:rsidRPr="00C604DA" w:rsidRDefault="00373F18" w:rsidP="00373F18">
            <w:pPr>
              <w:jc w:val="center"/>
              <w:rPr>
                <w:color w:val="000000"/>
                <w:sz w:val="20"/>
                <w:szCs w:val="20"/>
              </w:rPr>
            </w:pPr>
            <w:r w:rsidRPr="00C604DA">
              <w:rPr>
                <w:color w:val="000000"/>
                <w:sz w:val="20"/>
                <w:szCs w:val="20"/>
              </w:rPr>
              <w:t>нагнет.</w:t>
            </w:r>
          </w:p>
        </w:tc>
        <w:tc>
          <w:tcPr>
            <w:tcW w:w="677" w:type="dxa"/>
            <w:tcBorders>
              <w:top w:val="nil"/>
              <w:left w:val="nil"/>
              <w:bottom w:val="single" w:sz="4" w:space="0" w:color="auto"/>
              <w:right w:val="single" w:sz="4" w:space="0" w:color="auto"/>
            </w:tcBorders>
            <w:shd w:val="clear" w:color="auto" w:fill="auto"/>
            <w:noWrap/>
            <w:vAlign w:val="center"/>
            <w:hideMark/>
          </w:tcPr>
          <w:p w14:paraId="10F9F8C7" w14:textId="77777777" w:rsidR="00373F18" w:rsidRPr="00C604DA" w:rsidRDefault="00373F18" w:rsidP="00373F18">
            <w:pPr>
              <w:jc w:val="center"/>
              <w:rPr>
                <w:color w:val="000000"/>
                <w:sz w:val="20"/>
                <w:szCs w:val="20"/>
              </w:rPr>
            </w:pPr>
            <w:r w:rsidRPr="00C604DA">
              <w:rPr>
                <w:color w:val="000000"/>
                <w:sz w:val="20"/>
                <w:szCs w:val="20"/>
              </w:rPr>
              <w:t>всего</w:t>
            </w:r>
          </w:p>
        </w:tc>
        <w:tc>
          <w:tcPr>
            <w:tcW w:w="714" w:type="dxa"/>
            <w:tcBorders>
              <w:top w:val="nil"/>
              <w:left w:val="nil"/>
              <w:bottom w:val="single" w:sz="4" w:space="0" w:color="auto"/>
              <w:right w:val="single" w:sz="4" w:space="0" w:color="auto"/>
            </w:tcBorders>
            <w:shd w:val="clear" w:color="auto" w:fill="auto"/>
            <w:noWrap/>
            <w:vAlign w:val="center"/>
            <w:hideMark/>
          </w:tcPr>
          <w:p w14:paraId="60C996F3" w14:textId="77777777" w:rsidR="00373F18" w:rsidRPr="00C604DA" w:rsidRDefault="00373F18" w:rsidP="00373F18">
            <w:pPr>
              <w:jc w:val="center"/>
              <w:rPr>
                <w:color w:val="000000"/>
                <w:sz w:val="20"/>
                <w:szCs w:val="20"/>
              </w:rPr>
            </w:pPr>
            <w:r w:rsidRPr="00C604DA">
              <w:rPr>
                <w:color w:val="000000"/>
                <w:sz w:val="20"/>
                <w:szCs w:val="20"/>
              </w:rPr>
              <w:t>мех-х</w:t>
            </w:r>
          </w:p>
        </w:tc>
        <w:tc>
          <w:tcPr>
            <w:tcW w:w="1689" w:type="dxa"/>
            <w:vMerge/>
            <w:tcBorders>
              <w:top w:val="single" w:sz="4" w:space="0" w:color="auto"/>
              <w:left w:val="single" w:sz="4" w:space="0" w:color="auto"/>
              <w:bottom w:val="single" w:sz="4" w:space="0" w:color="auto"/>
              <w:right w:val="single" w:sz="4" w:space="0" w:color="auto"/>
            </w:tcBorders>
            <w:vAlign w:val="center"/>
            <w:hideMark/>
          </w:tcPr>
          <w:p w14:paraId="30B0CC02" w14:textId="77777777" w:rsidR="00373F18" w:rsidRPr="00C604DA" w:rsidRDefault="00373F18" w:rsidP="00373F18">
            <w:pPr>
              <w:rPr>
                <w:color w:val="000000"/>
                <w:sz w:val="20"/>
                <w:szCs w:val="20"/>
              </w:rPr>
            </w:pPr>
          </w:p>
        </w:tc>
        <w:tc>
          <w:tcPr>
            <w:tcW w:w="817" w:type="dxa"/>
            <w:tcBorders>
              <w:top w:val="nil"/>
              <w:left w:val="nil"/>
              <w:bottom w:val="single" w:sz="4" w:space="0" w:color="auto"/>
              <w:right w:val="single" w:sz="4" w:space="0" w:color="auto"/>
            </w:tcBorders>
            <w:shd w:val="clear" w:color="auto" w:fill="auto"/>
            <w:noWrap/>
            <w:vAlign w:val="center"/>
            <w:hideMark/>
          </w:tcPr>
          <w:p w14:paraId="098F3981" w14:textId="77777777" w:rsidR="00373F18" w:rsidRPr="00C604DA" w:rsidRDefault="00373F18" w:rsidP="00373F18">
            <w:pPr>
              <w:jc w:val="center"/>
              <w:rPr>
                <w:color w:val="000000"/>
                <w:sz w:val="20"/>
                <w:szCs w:val="20"/>
              </w:rPr>
            </w:pPr>
            <w:r w:rsidRPr="00C604DA">
              <w:rPr>
                <w:color w:val="000000"/>
                <w:sz w:val="20"/>
                <w:szCs w:val="20"/>
              </w:rPr>
              <w:t>нефти</w:t>
            </w:r>
          </w:p>
        </w:tc>
        <w:tc>
          <w:tcPr>
            <w:tcW w:w="1001" w:type="dxa"/>
            <w:tcBorders>
              <w:top w:val="nil"/>
              <w:left w:val="nil"/>
              <w:bottom w:val="single" w:sz="4" w:space="0" w:color="auto"/>
              <w:right w:val="single" w:sz="4" w:space="0" w:color="auto"/>
            </w:tcBorders>
            <w:shd w:val="clear" w:color="auto" w:fill="auto"/>
            <w:noWrap/>
            <w:vAlign w:val="center"/>
            <w:hideMark/>
          </w:tcPr>
          <w:p w14:paraId="569DB5FF" w14:textId="77777777" w:rsidR="00373F18" w:rsidRPr="00C604DA" w:rsidRDefault="00373F18" w:rsidP="00373F18">
            <w:pPr>
              <w:jc w:val="center"/>
              <w:rPr>
                <w:color w:val="000000"/>
                <w:sz w:val="20"/>
                <w:szCs w:val="20"/>
              </w:rPr>
            </w:pPr>
            <w:r w:rsidRPr="00C604DA">
              <w:rPr>
                <w:color w:val="000000"/>
                <w:sz w:val="20"/>
                <w:szCs w:val="20"/>
              </w:rPr>
              <w:t>жидкости</w:t>
            </w:r>
          </w:p>
        </w:tc>
        <w:tc>
          <w:tcPr>
            <w:tcW w:w="1028" w:type="dxa"/>
            <w:vMerge/>
            <w:tcBorders>
              <w:top w:val="single" w:sz="4" w:space="0" w:color="auto"/>
              <w:left w:val="single" w:sz="4" w:space="0" w:color="auto"/>
              <w:bottom w:val="single" w:sz="4" w:space="0" w:color="auto"/>
              <w:right w:val="single" w:sz="4" w:space="0" w:color="auto"/>
            </w:tcBorders>
            <w:vAlign w:val="center"/>
            <w:hideMark/>
          </w:tcPr>
          <w:p w14:paraId="7B5BD0F3" w14:textId="77777777" w:rsidR="00373F18" w:rsidRPr="00C604DA" w:rsidRDefault="00373F18" w:rsidP="00373F18">
            <w:pPr>
              <w:rPr>
                <w:color w:val="000000"/>
                <w:sz w:val="20"/>
                <w:szCs w:val="20"/>
              </w:rPr>
            </w:pPr>
          </w:p>
        </w:tc>
      </w:tr>
      <w:tr w:rsidR="00373F18" w:rsidRPr="00C604DA" w14:paraId="342CC7FF" w14:textId="77777777" w:rsidTr="00373F18">
        <w:trPr>
          <w:trHeight w:val="75"/>
        </w:trPr>
        <w:tc>
          <w:tcPr>
            <w:tcW w:w="916" w:type="dxa"/>
            <w:vMerge/>
            <w:tcBorders>
              <w:top w:val="single" w:sz="4" w:space="0" w:color="auto"/>
              <w:left w:val="single" w:sz="4" w:space="0" w:color="auto"/>
              <w:bottom w:val="single" w:sz="4" w:space="0" w:color="auto"/>
              <w:right w:val="single" w:sz="4" w:space="0" w:color="auto"/>
            </w:tcBorders>
            <w:vAlign w:val="center"/>
            <w:hideMark/>
          </w:tcPr>
          <w:p w14:paraId="22AC3281" w14:textId="77777777" w:rsidR="00373F18" w:rsidRPr="00C604DA" w:rsidRDefault="00373F18" w:rsidP="00373F18">
            <w:pPr>
              <w:rPr>
                <w:color w:val="000000"/>
                <w:sz w:val="20"/>
                <w:szCs w:val="20"/>
              </w:rPr>
            </w:pPr>
          </w:p>
        </w:tc>
        <w:tc>
          <w:tcPr>
            <w:tcW w:w="951" w:type="dxa"/>
            <w:tcBorders>
              <w:top w:val="nil"/>
              <w:left w:val="nil"/>
              <w:bottom w:val="single" w:sz="4" w:space="0" w:color="auto"/>
              <w:right w:val="single" w:sz="4" w:space="0" w:color="auto"/>
            </w:tcBorders>
            <w:shd w:val="clear" w:color="auto" w:fill="auto"/>
            <w:noWrap/>
            <w:vAlign w:val="center"/>
            <w:hideMark/>
          </w:tcPr>
          <w:p w14:paraId="431A516F" w14:textId="77777777" w:rsidR="00373F18" w:rsidRPr="00C604DA" w:rsidRDefault="00373F18" w:rsidP="00373F18">
            <w:pPr>
              <w:jc w:val="center"/>
              <w:rPr>
                <w:color w:val="000000"/>
                <w:sz w:val="20"/>
                <w:szCs w:val="20"/>
              </w:rPr>
            </w:pPr>
            <w:r w:rsidRPr="00C604DA">
              <w:rPr>
                <w:color w:val="000000"/>
                <w:sz w:val="20"/>
                <w:szCs w:val="20"/>
              </w:rPr>
              <w:t>ед.</w:t>
            </w:r>
          </w:p>
        </w:tc>
        <w:tc>
          <w:tcPr>
            <w:tcW w:w="803" w:type="dxa"/>
            <w:tcBorders>
              <w:top w:val="nil"/>
              <w:left w:val="nil"/>
              <w:bottom w:val="single" w:sz="4" w:space="0" w:color="auto"/>
              <w:right w:val="single" w:sz="4" w:space="0" w:color="auto"/>
            </w:tcBorders>
            <w:shd w:val="clear" w:color="auto" w:fill="auto"/>
            <w:noWrap/>
            <w:vAlign w:val="center"/>
            <w:hideMark/>
          </w:tcPr>
          <w:p w14:paraId="63B2EF9B" w14:textId="77777777" w:rsidR="00373F18" w:rsidRPr="00C604DA" w:rsidRDefault="00373F18" w:rsidP="00373F18">
            <w:pPr>
              <w:jc w:val="center"/>
              <w:rPr>
                <w:color w:val="000000"/>
                <w:sz w:val="20"/>
                <w:szCs w:val="20"/>
              </w:rPr>
            </w:pPr>
            <w:r w:rsidRPr="00C604DA">
              <w:rPr>
                <w:color w:val="000000"/>
                <w:sz w:val="20"/>
                <w:szCs w:val="20"/>
              </w:rPr>
              <w:t>ед.</w:t>
            </w:r>
          </w:p>
        </w:tc>
        <w:tc>
          <w:tcPr>
            <w:tcW w:w="803" w:type="dxa"/>
            <w:tcBorders>
              <w:top w:val="nil"/>
              <w:left w:val="nil"/>
              <w:bottom w:val="single" w:sz="4" w:space="0" w:color="auto"/>
              <w:right w:val="single" w:sz="4" w:space="0" w:color="auto"/>
            </w:tcBorders>
            <w:shd w:val="clear" w:color="auto" w:fill="auto"/>
            <w:noWrap/>
            <w:vAlign w:val="center"/>
            <w:hideMark/>
          </w:tcPr>
          <w:p w14:paraId="629EF6CE" w14:textId="77777777" w:rsidR="00373F18" w:rsidRPr="00C604DA" w:rsidRDefault="00373F18" w:rsidP="00373F18">
            <w:pPr>
              <w:jc w:val="center"/>
              <w:rPr>
                <w:color w:val="000000"/>
                <w:sz w:val="20"/>
                <w:szCs w:val="20"/>
              </w:rPr>
            </w:pPr>
            <w:r w:rsidRPr="00C604DA">
              <w:rPr>
                <w:color w:val="000000"/>
                <w:sz w:val="20"/>
                <w:szCs w:val="20"/>
              </w:rPr>
              <w:t>ед.</w:t>
            </w:r>
          </w:p>
        </w:tc>
        <w:tc>
          <w:tcPr>
            <w:tcW w:w="935" w:type="dxa"/>
            <w:tcBorders>
              <w:top w:val="nil"/>
              <w:left w:val="nil"/>
              <w:bottom w:val="single" w:sz="4" w:space="0" w:color="auto"/>
              <w:right w:val="single" w:sz="4" w:space="0" w:color="auto"/>
            </w:tcBorders>
            <w:shd w:val="clear" w:color="auto" w:fill="auto"/>
            <w:noWrap/>
            <w:vAlign w:val="bottom"/>
            <w:hideMark/>
          </w:tcPr>
          <w:p w14:paraId="076F3374" w14:textId="77777777" w:rsidR="00373F18" w:rsidRPr="00C604DA" w:rsidRDefault="00373F18" w:rsidP="00373F18">
            <w:pPr>
              <w:rPr>
                <w:rFonts w:ascii="Calibri" w:hAnsi="Calibri"/>
                <w:color w:val="000000"/>
                <w:sz w:val="20"/>
                <w:szCs w:val="20"/>
              </w:rPr>
            </w:pPr>
            <w:r w:rsidRPr="00C604DA">
              <w:rPr>
                <w:rFonts w:ascii="Calibri" w:hAnsi="Calibri"/>
                <w:color w:val="000000"/>
                <w:sz w:val="20"/>
                <w:szCs w:val="20"/>
              </w:rPr>
              <w:t> </w:t>
            </w:r>
          </w:p>
        </w:tc>
        <w:tc>
          <w:tcPr>
            <w:tcW w:w="901" w:type="dxa"/>
            <w:tcBorders>
              <w:top w:val="nil"/>
              <w:left w:val="nil"/>
              <w:bottom w:val="single" w:sz="4" w:space="0" w:color="auto"/>
              <w:right w:val="single" w:sz="4" w:space="0" w:color="auto"/>
            </w:tcBorders>
            <w:shd w:val="clear" w:color="auto" w:fill="auto"/>
            <w:noWrap/>
            <w:vAlign w:val="center"/>
            <w:hideMark/>
          </w:tcPr>
          <w:p w14:paraId="50158ADC" w14:textId="77777777" w:rsidR="00373F18" w:rsidRPr="00C604DA" w:rsidRDefault="00373F18" w:rsidP="00373F18">
            <w:pPr>
              <w:jc w:val="center"/>
              <w:rPr>
                <w:color w:val="000000"/>
                <w:sz w:val="20"/>
                <w:szCs w:val="20"/>
              </w:rPr>
            </w:pPr>
            <w:r w:rsidRPr="00C604DA">
              <w:rPr>
                <w:color w:val="000000"/>
                <w:sz w:val="20"/>
                <w:szCs w:val="20"/>
              </w:rPr>
              <w:t>ед.</w:t>
            </w:r>
          </w:p>
        </w:tc>
        <w:tc>
          <w:tcPr>
            <w:tcW w:w="941" w:type="dxa"/>
            <w:tcBorders>
              <w:top w:val="nil"/>
              <w:left w:val="nil"/>
              <w:bottom w:val="single" w:sz="4" w:space="0" w:color="auto"/>
              <w:right w:val="single" w:sz="4" w:space="0" w:color="auto"/>
            </w:tcBorders>
            <w:shd w:val="clear" w:color="auto" w:fill="auto"/>
            <w:noWrap/>
            <w:vAlign w:val="center"/>
            <w:hideMark/>
          </w:tcPr>
          <w:p w14:paraId="657CE9B8" w14:textId="77777777" w:rsidR="00373F18" w:rsidRPr="00C604DA" w:rsidRDefault="00373F18" w:rsidP="00373F18">
            <w:pPr>
              <w:jc w:val="center"/>
              <w:rPr>
                <w:color w:val="000000"/>
                <w:sz w:val="20"/>
                <w:szCs w:val="20"/>
              </w:rPr>
            </w:pPr>
            <w:r w:rsidRPr="00C604DA">
              <w:rPr>
                <w:color w:val="000000"/>
                <w:sz w:val="20"/>
                <w:szCs w:val="20"/>
              </w:rPr>
              <w:t>ед.</w:t>
            </w:r>
          </w:p>
        </w:tc>
        <w:tc>
          <w:tcPr>
            <w:tcW w:w="941" w:type="dxa"/>
            <w:tcBorders>
              <w:top w:val="nil"/>
              <w:left w:val="nil"/>
              <w:bottom w:val="single" w:sz="4" w:space="0" w:color="auto"/>
              <w:right w:val="single" w:sz="4" w:space="0" w:color="auto"/>
            </w:tcBorders>
            <w:shd w:val="clear" w:color="auto" w:fill="auto"/>
            <w:noWrap/>
            <w:vAlign w:val="center"/>
            <w:hideMark/>
          </w:tcPr>
          <w:p w14:paraId="041F22D8" w14:textId="77777777" w:rsidR="00373F18" w:rsidRPr="00C604DA" w:rsidRDefault="00373F18" w:rsidP="00373F18">
            <w:pPr>
              <w:jc w:val="center"/>
              <w:rPr>
                <w:color w:val="000000"/>
                <w:sz w:val="20"/>
                <w:szCs w:val="20"/>
              </w:rPr>
            </w:pPr>
            <w:r w:rsidRPr="00C604DA">
              <w:rPr>
                <w:color w:val="000000"/>
                <w:sz w:val="20"/>
                <w:szCs w:val="20"/>
              </w:rPr>
              <w:t>тыс.м</w:t>
            </w:r>
          </w:p>
        </w:tc>
        <w:tc>
          <w:tcPr>
            <w:tcW w:w="742" w:type="dxa"/>
            <w:tcBorders>
              <w:top w:val="nil"/>
              <w:left w:val="nil"/>
              <w:bottom w:val="single" w:sz="4" w:space="0" w:color="auto"/>
              <w:right w:val="single" w:sz="4" w:space="0" w:color="auto"/>
            </w:tcBorders>
            <w:shd w:val="clear" w:color="auto" w:fill="auto"/>
            <w:noWrap/>
            <w:vAlign w:val="center"/>
            <w:hideMark/>
          </w:tcPr>
          <w:p w14:paraId="39887AA2" w14:textId="77777777" w:rsidR="00373F18" w:rsidRPr="00C604DA" w:rsidRDefault="00373F18" w:rsidP="00373F18">
            <w:pPr>
              <w:jc w:val="center"/>
              <w:rPr>
                <w:color w:val="000000"/>
                <w:sz w:val="20"/>
                <w:szCs w:val="20"/>
              </w:rPr>
            </w:pPr>
            <w:r w:rsidRPr="00C604DA">
              <w:rPr>
                <w:color w:val="000000"/>
                <w:sz w:val="20"/>
                <w:szCs w:val="20"/>
              </w:rPr>
              <w:t>ед.</w:t>
            </w:r>
          </w:p>
        </w:tc>
        <w:tc>
          <w:tcPr>
            <w:tcW w:w="701" w:type="dxa"/>
            <w:tcBorders>
              <w:top w:val="nil"/>
              <w:left w:val="nil"/>
              <w:bottom w:val="single" w:sz="4" w:space="0" w:color="auto"/>
              <w:right w:val="single" w:sz="4" w:space="0" w:color="auto"/>
            </w:tcBorders>
            <w:shd w:val="clear" w:color="auto" w:fill="auto"/>
            <w:noWrap/>
            <w:vAlign w:val="center"/>
            <w:hideMark/>
          </w:tcPr>
          <w:p w14:paraId="43D55B3D" w14:textId="77777777" w:rsidR="00373F18" w:rsidRPr="00C604DA" w:rsidRDefault="00373F18" w:rsidP="00373F18">
            <w:pPr>
              <w:jc w:val="center"/>
              <w:rPr>
                <w:color w:val="000000"/>
                <w:sz w:val="20"/>
                <w:szCs w:val="20"/>
              </w:rPr>
            </w:pPr>
            <w:r w:rsidRPr="00C604DA">
              <w:rPr>
                <w:color w:val="000000"/>
                <w:sz w:val="20"/>
                <w:szCs w:val="20"/>
              </w:rPr>
              <w:t>ед.</w:t>
            </w:r>
          </w:p>
        </w:tc>
        <w:tc>
          <w:tcPr>
            <w:tcW w:w="677" w:type="dxa"/>
            <w:tcBorders>
              <w:top w:val="nil"/>
              <w:left w:val="nil"/>
              <w:bottom w:val="single" w:sz="4" w:space="0" w:color="auto"/>
              <w:right w:val="single" w:sz="4" w:space="0" w:color="auto"/>
            </w:tcBorders>
            <w:shd w:val="clear" w:color="auto" w:fill="auto"/>
            <w:noWrap/>
            <w:vAlign w:val="center"/>
            <w:hideMark/>
          </w:tcPr>
          <w:p w14:paraId="6B1A0A73" w14:textId="77777777" w:rsidR="00373F18" w:rsidRPr="00C604DA" w:rsidRDefault="00373F18" w:rsidP="00373F18">
            <w:pPr>
              <w:jc w:val="center"/>
              <w:rPr>
                <w:color w:val="000000"/>
                <w:sz w:val="20"/>
                <w:szCs w:val="20"/>
              </w:rPr>
            </w:pPr>
            <w:r w:rsidRPr="00C604DA">
              <w:rPr>
                <w:color w:val="000000"/>
                <w:sz w:val="20"/>
                <w:szCs w:val="20"/>
              </w:rPr>
              <w:t>ед.</w:t>
            </w:r>
          </w:p>
        </w:tc>
        <w:tc>
          <w:tcPr>
            <w:tcW w:w="714" w:type="dxa"/>
            <w:tcBorders>
              <w:top w:val="nil"/>
              <w:left w:val="nil"/>
              <w:bottom w:val="single" w:sz="4" w:space="0" w:color="auto"/>
              <w:right w:val="single" w:sz="4" w:space="0" w:color="auto"/>
            </w:tcBorders>
            <w:shd w:val="clear" w:color="auto" w:fill="auto"/>
            <w:noWrap/>
            <w:vAlign w:val="center"/>
            <w:hideMark/>
          </w:tcPr>
          <w:p w14:paraId="610FCF11" w14:textId="77777777" w:rsidR="00373F18" w:rsidRPr="00C604DA" w:rsidRDefault="00373F18" w:rsidP="00373F18">
            <w:pPr>
              <w:jc w:val="center"/>
              <w:rPr>
                <w:color w:val="000000"/>
                <w:sz w:val="20"/>
                <w:szCs w:val="20"/>
              </w:rPr>
            </w:pPr>
            <w:r w:rsidRPr="00C604DA">
              <w:rPr>
                <w:color w:val="000000"/>
                <w:sz w:val="20"/>
                <w:szCs w:val="20"/>
              </w:rPr>
              <w:t>ед.</w:t>
            </w:r>
          </w:p>
        </w:tc>
        <w:tc>
          <w:tcPr>
            <w:tcW w:w="1689" w:type="dxa"/>
            <w:tcBorders>
              <w:top w:val="nil"/>
              <w:left w:val="nil"/>
              <w:bottom w:val="single" w:sz="4" w:space="0" w:color="auto"/>
              <w:right w:val="single" w:sz="4" w:space="0" w:color="auto"/>
            </w:tcBorders>
            <w:shd w:val="clear" w:color="auto" w:fill="auto"/>
            <w:noWrap/>
            <w:vAlign w:val="center"/>
            <w:hideMark/>
          </w:tcPr>
          <w:p w14:paraId="3687B198" w14:textId="77777777" w:rsidR="00373F18" w:rsidRPr="00C604DA" w:rsidRDefault="00373F18" w:rsidP="00373F18">
            <w:pPr>
              <w:jc w:val="center"/>
              <w:rPr>
                <w:color w:val="000000"/>
                <w:sz w:val="20"/>
                <w:szCs w:val="20"/>
              </w:rPr>
            </w:pPr>
            <w:r w:rsidRPr="00C604DA">
              <w:rPr>
                <w:color w:val="000000"/>
                <w:sz w:val="20"/>
                <w:szCs w:val="20"/>
              </w:rPr>
              <w:t>ед.</w:t>
            </w:r>
          </w:p>
        </w:tc>
        <w:tc>
          <w:tcPr>
            <w:tcW w:w="817" w:type="dxa"/>
            <w:tcBorders>
              <w:top w:val="nil"/>
              <w:left w:val="nil"/>
              <w:bottom w:val="single" w:sz="4" w:space="0" w:color="auto"/>
              <w:right w:val="single" w:sz="4" w:space="0" w:color="auto"/>
            </w:tcBorders>
            <w:shd w:val="clear" w:color="auto" w:fill="auto"/>
            <w:noWrap/>
            <w:vAlign w:val="center"/>
            <w:hideMark/>
          </w:tcPr>
          <w:p w14:paraId="0EB4D5B6" w14:textId="77777777" w:rsidR="00373F18" w:rsidRPr="00C604DA" w:rsidRDefault="00373F18" w:rsidP="00373F18">
            <w:pPr>
              <w:jc w:val="center"/>
              <w:rPr>
                <w:color w:val="000000"/>
                <w:sz w:val="20"/>
                <w:szCs w:val="20"/>
              </w:rPr>
            </w:pPr>
            <w:r w:rsidRPr="00C604DA">
              <w:rPr>
                <w:color w:val="000000"/>
                <w:sz w:val="20"/>
                <w:szCs w:val="20"/>
              </w:rPr>
              <w:t>т/сут</w:t>
            </w:r>
          </w:p>
        </w:tc>
        <w:tc>
          <w:tcPr>
            <w:tcW w:w="1001" w:type="dxa"/>
            <w:tcBorders>
              <w:top w:val="nil"/>
              <w:left w:val="nil"/>
              <w:bottom w:val="single" w:sz="4" w:space="0" w:color="auto"/>
              <w:right w:val="single" w:sz="4" w:space="0" w:color="auto"/>
            </w:tcBorders>
            <w:shd w:val="clear" w:color="auto" w:fill="auto"/>
            <w:noWrap/>
            <w:vAlign w:val="center"/>
            <w:hideMark/>
          </w:tcPr>
          <w:p w14:paraId="4A775127" w14:textId="77777777" w:rsidR="00373F18" w:rsidRPr="00C604DA" w:rsidRDefault="00373F18" w:rsidP="00373F18">
            <w:pPr>
              <w:jc w:val="center"/>
              <w:rPr>
                <w:color w:val="000000"/>
                <w:sz w:val="20"/>
                <w:szCs w:val="20"/>
              </w:rPr>
            </w:pPr>
            <w:r w:rsidRPr="00C604DA">
              <w:rPr>
                <w:color w:val="000000"/>
                <w:sz w:val="20"/>
                <w:szCs w:val="20"/>
              </w:rPr>
              <w:t>т/сут</w:t>
            </w:r>
          </w:p>
        </w:tc>
        <w:tc>
          <w:tcPr>
            <w:tcW w:w="1028" w:type="dxa"/>
            <w:tcBorders>
              <w:top w:val="nil"/>
              <w:left w:val="nil"/>
              <w:bottom w:val="single" w:sz="4" w:space="0" w:color="auto"/>
              <w:right w:val="single" w:sz="4" w:space="0" w:color="auto"/>
            </w:tcBorders>
            <w:shd w:val="clear" w:color="auto" w:fill="auto"/>
            <w:noWrap/>
            <w:vAlign w:val="center"/>
            <w:hideMark/>
          </w:tcPr>
          <w:p w14:paraId="5E711B2F" w14:textId="77777777" w:rsidR="00373F18" w:rsidRPr="00C604DA" w:rsidRDefault="00373F18" w:rsidP="00373F18">
            <w:pPr>
              <w:jc w:val="center"/>
              <w:rPr>
                <w:color w:val="000000"/>
                <w:sz w:val="20"/>
                <w:szCs w:val="20"/>
              </w:rPr>
            </w:pPr>
            <w:r w:rsidRPr="00C604DA">
              <w:rPr>
                <w:color w:val="000000"/>
                <w:sz w:val="20"/>
                <w:szCs w:val="20"/>
              </w:rPr>
              <w:t>м</w:t>
            </w:r>
            <w:r w:rsidRPr="00C604DA">
              <w:rPr>
                <w:color w:val="000000"/>
                <w:sz w:val="20"/>
                <w:szCs w:val="20"/>
                <w:vertAlign w:val="superscript"/>
              </w:rPr>
              <w:t>3</w:t>
            </w:r>
            <w:r w:rsidRPr="00C604DA">
              <w:rPr>
                <w:color w:val="000000"/>
                <w:sz w:val="20"/>
                <w:szCs w:val="20"/>
              </w:rPr>
              <w:t>/сут</w:t>
            </w:r>
          </w:p>
        </w:tc>
      </w:tr>
      <w:tr w:rsidR="00373F18" w:rsidRPr="00C604DA" w14:paraId="7A978BAC" w14:textId="77777777" w:rsidTr="00373F18">
        <w:trPr>
          <w:trHeight w:val="75"/>
        </w:trPr>
        <w:tc>
          <w:tcPr>
            <w:tcW w:w="916" w:type="dxa"/>
            <w:tcBorders>
              <w:top w:val="nil"/>
              <w:left w:val="single" w:sz="4" w:space="0" w:color="auto"/>
              <w:bottom w:val="single" w:sz="4" w:space="0" w:color="auto"/>
              <w:right w:val="single" w:sz="4" w:space="0" w:color="auto"/>
            </w:tcBorders>
            <w:shd w:val="clear" w:color="auto" w:fill="auto"/>
            <w:noWrap/>
            <w:vAlign w:val="center"/>
            <w:hideMark/>
          </w:tcPr>
          <w:p w14:paraId="35014705" w14:textId="77777777" w:rsidR="00373F18" w:rsidRPr="00C604DA" w:rsidRDefault="00373F18" w:rsidP="00373F18">
            <w:pPr>
              <w:jc w:val="center"/>
              <w:rPr>
                <w:color w:val="000000"/>
                <w:sz w:val="20"/>
                <w:szCs w:val="20"/>
              </w:rPr>
            </w:pPr>
            <w:r w:rsidRPr="00C604DA">
              <w:rPr>
                <w:color w:val="000000"/>
                <w:sz w:val="20"/>
                <w:szCs w:val="20"/>
              </w:rPr>
              <w:t>1</w:t>
            </w:r>
          </w:p>
        </w:tc>
        <w:tc>
          <w:tcPr>
            <w:tcW w:w="951" w:type="dxa"/>
            <w:tcBorders>
              <w:top w:val="nil"/>
              <w:left w:val="nil"/>
              <w:bottom w:val="single" w:sz="4" w:space="0" w:color="auto"/>
              <w:right w:val="single" w:sz="4" w:space="0" w:color="auto"/>
            </w:tcBorders>
            <w:shd w:val="clear" w:color="auto" w:fill="auto"/>
            <w:noWrap/>
            <w:vAlign w:val="center"/>
            <w:hideMark/>
          </w:tcPr>
          <w:p w14:paraId="0D0E6C4D" w14:textId="77777777" w:rsidR="00373F18" w:rsidRPr="00C604DA" w:rsidRDefault="00373F18" w:rsidP="00373F18">
            <w:pPr>
              <w:jc w:val="center"/>
              <w:rPr>
                <w:color w:val="000000"/>
                <w:sz w:val="20"/>
                <w:szCs w:val="20"/>
              </w:rPr>
            </w:pPr>
            <w:r w:rsidRPr="00C604DA">
              <w:rPr>
                <w:color w:val="000000"/>
                <w:sz w:val="20"/>
                <w:szCs w:val="20"/>
              </w:rPr>
              <w:t>2</w:t>
            </w:r>
          </w:p>
        </w:tc>
        <w:tc>
          <w:tcPr>
            <w:tcW w:w="803" w:type="dxa"/>
            <w:tcBorders>
              <w:top w:val="nil"/>
              <w:left w:val="nil"/>
              <w:bottom w:val="single" w:sz="4" w:space="0" w:color="auto"/>
              <w:right w:val="single" w:sz="4" w:space="0" w:color="auto"/>
            </w:tcBorders>
            <w:shd w:val="clear" w:color="auto" w:fill="auto"/>
            <w:noWrap/>
            <w:vAlign w:val="center"/>
            <w:hideMark/>
          </w:tcPr>
          <w:p w14:paraId="7D5D8582" w14:textId="77777777" w:rsidR="00373F18" w:rsidRPr="00C604DA" w:rsidRDefault="00373F18" w:rsidP="00373F18">
            <w:pPr>
              <w:jc w:val="center"/>
              <w:rPr>
                <w:color w:val="000000"/>
                <w:sz w:val="20"/>
                <w:szCs w:val="20"/>
              </w:rPr>
            </w:pPr>
            <w:r w:rsidRPr="00C604DA">
              <w:rPr>
                <w:color w:val="000000"/>
                <w:sz w:val="20"/>
                <w:szCs w:val="20"/>
              </w:rPr>
              <w:t>3</w:t>
            </w:r>
          </w:p>
        </w:tc>
        <w:tc>
          <w:tcPr>
            <w:tcW w:w="803" w:type="dxa"/>
            <w:tcBorders>
              <w:top w:val="nil"/>
              <w:left w:val="nil"/>
              <w:bottom w:val="single" w:sz="4" w:space="0" w:color="auto"/>
              <w:right w:val="single" w:sz="4" w:space="0" w:color="auto"/>
            </w:tcBorders>
            <w:shd w:val="clear" w:color="auto" w:fill="auto"/>
            <w:noWrap/>
            <w:vAlign w:val="center"/>
            <w:hideMark/>
          </w:tcPr>
          <w:p w14:paraId="07D7CDA2" w14:textId="77777777" w:rsidR="00373F18" w:rsidRPr="00C604DA" w:rsidRDefault="00373F18" w:rsidP="00373F18">
            <w:pPr>
              <w:jc w:val="center"/>
              <w:rPr>
                <w:color w:val="000000"/>
                <w:sz w:val="20"/>
                <w:szCs w:val="20"/>
              </w:rPr>
            </w:pPr>
            <w:r w:rsidRPr="00C604DA">
              <w:rPr>
                <w:color w:val="000000"/>
                <w:sz w:val="20"/>
                <w:szCs w:val="20"/>
              </w:rPr>
              <w:t>4</w:t>
            </w:r>
          </w:p>
        </w:tc>
        <w:tc>
          <w:tcPr>
            <w:tcW w:w="935" w:type="dxa"/>
            <w:tcBorders>
              <w:top w:val="nil"/>
              <w:left w:val="nil"/>
              <w:bottom w:val="single" w:sz="4" w:space="0" w:color="auto"/>
              <w:right w:val="single" w:sz="4" w:space="0" w:color="auto"/>
            </w:tcBorders>
            <w:shd w:val="clear" w:color="auto" w:fill="auto"/>
            <w:noWrap/>
            <w:vAlign w:val="bottom"/>
            <w:hideMark/>
          </w:tcPr>
          <w:p w14:paraId="7CF867A3" w14:textId="77777777" w:rsidR="00373F18" w:rsidRPr="00C604DA" w:rsidRDefault="00373F18" w:rsidP="00373F18">
            <w:pPr>
              <w:jc w:val="center"/>
              <w:rPr>
                <w:rFonts w:ascii="Calibri" w:hAnsi="Calibri"/>
                <w:color w:val="000000"/>
                <w:sz w:val="20"/>
                <w:szCs w:val="20"/>
              </w:rPr>
            </w:pPr>
            <w:r w:rsidRPr="00C604DA">
              <w:rPr>
                <w:rFonts w:ascii="Calibri" w:hAnsi="Calibri"/>
                <w:color w:val="000000"/>
                <w:sz w:val="20"/>
                <w:szCs w:val="20"/>
              </w:rPr>
              <w:t>5</w:t>
            </w:r>
          </w:p>
        </w:tc>
        <w:tc>
          <w:tcPr>
            <w:tcW w:w="901" w:type="dxa"/>
            <w:tcBorders>
              <w:top w:val="nil"/>
              <w:left w:val="nil"/>
              <w:bottom w:val="single" w:sz="4" w:space="0" w:color="auto"/>
              <w:right w:val="single" w:sz="4" w:space="0" w:color="auto"/>
            </w:tcBorders>
            <w:shd w:val="clear" w:color="auto" w:fill="auto"/>
            <w:noWrap/>
            <w:vAlign w:val="bottom"/>
            <w:hideMark/>
          </w:tcPr>
          <w:p w14:paraId="60ACC35C" w14:textId="77777777" w:rsidR="00373F18" w:rsidRPr="00C604DA" w:rsidRDefault="00373F18" w:rsidP="00373F18">
            <w:pPr>
              <w:jc w:val="center"/>
              <w:rPr>
                <w:rFonts w:ascii="Calibri" w:hAnsi="Calibri"/>
                <w:color w:val="000000"/>
                <w:sz w:val="20"/>
                <w:szCs w:val="20"/>
              </w:rPr>
            </w:pPr>
            <w:r w:rsidRPr="00C604DA">
              <w:rPr>
                <w:rFonts w:ascii="Calibri" w:hAnsi="Calibri"/>
                <w:color w:val="000000"/>
                <w:sz w:val="20"/>
                <w:szCs w:val="20"/>
              </w:rPr>
              <w:t>6</w:t>
            </w:r>
          </w:p>
        </w:tc>
        <w:tc>
          <w:tcPr>
            <w:tcW w:w="941" w:type="dxa"/>
            <w:tcBorders>
              <w:top w:val="nil"/>
              <w:left w:val="nil"/>
              <w:bottom w:val="single" w:sz="4" w:space="0" w:color="auto"/>
              <w:right w:val="single" w:sz="4" w:space="0" w:color="auto"/>
            </w:tcBorders>
            <w:shd w:val="clear" w:color="auto" w:fill="auto"/>
            <w:noWrap/>
            <w:vAlign w:val="bottom"/>
            <w:hideMark/>
          </w:tcPr>
          <w:p w14:paraId="5ECF9708" w14:textId="77777777" w:rsidR="00373F18" w:rsidRPr="00C604DA" w:rsidRDefault="00373F18" w:rsidP="00373F18">
            <w:pPr>
              <w:jc w:val="center"/>
              <w:rPr>
                <w:rFonts w:ascii="Calibri" w:hAnsi="Calibri"/>
                <w:color w:val="000000"/>
                <w:sz w:val="20"/>
                <w:szCs w:val="20"/>
              </w:rPr>
            </w:pPr>
            <w:r w:rsidRPr="00C604DA">
              <w:rPr>
                <w:rFonts w:ascii="Calibri" w:hAnsi="Calibri"/>
                <w:color w:val="000000"/>
                <w:sz w:val="20"/>
                <w:szCs w:val="20"/>
              </w:rPr>
              <w:t>7</w:t>
            </w:r>
          </w:p>
        </w:tc>
        <w:tc>
          <w:tcPr>
            <w:tcW w:w="941" w:type="dxa"/>
            <w:tcBorders>
              <w:top w:val="nil"/>
              <w:left w:val="nil"/>
              <w:bottom w:val="single" w:sz="4" w:space="0" w:color="auto"/>
              <w:right w:val="single" w:sz="4" w:space="0" w:color="auto"/>
            </w:tcBorders>
            <w:shd w:val="clear" w:color="auto" w:fill="auto"/>
            <w:noWrap/>
            <w:vAlign w:val="bottom"/>
            <w:hideMark/>
          </w:tcPr>
          <w:p w14:paraId="5CE1FC59" w14:textId="77777777" w:rsidR="00373F18" w:rsidRPr="00C604DA" w:rsidRDefault="00373F18" w:rsidP="00373F18">
            <w:pPr>
              <w:jc w:val="center"/>
              <w:rPr>
                <w:rFonts w:ascii="Calibri" w:hAnsi="Calibri"/>
                <w:color w:val="000000"/>
                <w:sz w:val="20"/>
                <w:szCs w:val="20"/>
              </w:rPr>
            </w:pPr>
            <w:r w:rsidRPr="00C604DA">
              <w:rPr>
                <w:rFonts w:ascii="Calibri" w:hAnsi="Calibri"/>
                <w:color w:val="000000"/>
                <w:sz w:val="20"/>
                <w:szCs w:val="20"/>
              </w:rPr>
              <w:t>8</w:t>
            </w:r>
          </w:p>
        </w:tc>
        <w:tc>
          <w:tcPr>
            <w:tcW w:w="742" w:type="dxa"/>
            <w:tcBorders>
              <w:top w:val="nil"/>
              <w:left w:val="nil"/>
              <w:bottom w:val="single" w:sz="4" w:space="0" w:color="auto"/>
              <w:right w:val="single" w:sz="4" w:space="0" w:color="auto"/>
            </w:tcBorders>
            <w:shd w:val="clear" w:color="auto" w:fill="auto"/>
            <w:noWrap/>
            <w:vAlign w:val="bottom"/>
            <w:hideMark/>
          </w:tcPr>
          <w:p w14:paraId="649AD87E" w14:textId="77777777" w:rsidR="00373F18" w:rsidRPr="00C604DA" w:rsidRDefault="00373F18" w:rsidP="00373F18">
            <w:pPr>
              <w:jc w:val="center"/>
              <w:rPr>
                <w:rFonts w:ascii="Calibri" w:hAnsi="Calibri"/>
                <w:color w:val="000000"/>
                <w:sz w:val="20"/>
                <w:szCs w:val="20"/>
              </w:rPr>
            </w:pPr>
            <w:r w:rsidRPr="00C604DA">
              <w:rPr>
                <w:rFonts w:ascii="Calibri" w:hAnsi="Calibri"/>
                <w:color w:val="000000"/>
                <w:sz w:val="20"/>
                <w:szCs w:val="20"/>
              </w:rPr>
              <w:t>9</w:t>
            </w:r>
          </w:p>
        </w:tc>
        <w:tc>
          <w:tcPr>
            <w:tcW w:w="701" w:type="dxa"/>
            <w:tcBorders>
              <w:top w:val="nil"/>
              <w:left w:val="nil"/>
              <w:bottom w:val="single" w:sz="4" w:space="0" w:color="auto"/>
              <w:right w:val="single" w:sz="4" w:space="0" w:color="auto"/>
            </w:tcBorders>
            <w:shd w:val="clear" w:color="auto" w:fill="auto"/>
            <w:noWrap/>
            <w:vAlign w:val="bottom"/>
            <w:hideMark/>
          </w:tcPr>
          <w:p w14:paraId="237044C6" w14:textId="77777777" w:rsidR="00373F18" w:rsidRPr="00C604DA" w:rsidRDefault="00373F18" w:rsidP="00373F18">
            <w:pPr>
              <w:jc w:val="center"/>
              <w:rPr>
                <w:rFonts w:ascii="Calibri" w:hAnsi="Calibri"/>
                <w:color w:val="000000"/>
                <w:sz w:val="20"/>
                <w:szCs w:val="20"/>
              </w:rPr>
            </w:pPr>
            <w:r w:rsidRPr="00C604DA">
              <w:rPr>
                <w:rFonts w:ascii="Calibri" w:hAnsi="Calibri"/>
                <w:color w:val="000000"/>
                <w:sz w:val="20"/>
                <w:szCs w:val="20"/>
              </w:rPr>
              <w:t>10</w:t>
            </w:r>
          </w:p>
        </w:tc>
        <w:tc>
          <w:tcPr>
            <w:tcW w:w="677" w:type="dxa"/>
            <w:tcBorders>
              <w:top w:val="nil"/>
              <w:left w:val="nil"/>
              <w:bottom w:val="single" w:sz="4" w:space="0" w:color="auto"/>
              <w:right w:val="single" w:sz="4" w:space="0" w:color="auto"/>
            </w:tcBorders>
            <w:shd w:val="clear" w:color="auto" w:fill="auto"/>
            <w:noWrap/>
            <w:vAlign w:val="bottom"/>
            <w:hideMark/>
          </w:tcPr>
          <w:p w14:paraId="250B2218" w14:textId="77777777" w:rsidR="00373F18" w:rsidRPr="00C604DA" w:rsidRDefault="00373F18" w:rsidP="00373F18">
            <w:pPr>
              <w:jc w:val="center"/>
              <w:rPr>
                <w:rFonts w:ascii="Calibri" w:hAnsi="Calibri"/>
                <w:color w:val="000000"/>
                <w:sz w:val="20"/>
                <w:szCs w:val="20"/>
              </w:rPr>
            </w:pPr>
            <w:r w:rsidRPr="00C604DA">
              <w:rPr>
                <w:rFonts w:ascii="Calibri" w:hAnsi="Calibri"/>
                <w:color w:val="000000"/>
                <w:sz w:val="20"/>
                <w:szCs w:val="20"/>
              </w:rPr>
              <w:t>11</w:t>
            </w:r>
          </w:p>
        </w:tc>
        <w:tc>
          <w:tcPr>
            <w:tcW w:w="714" w:type="dxa"/>
            <w:tcBorders>
              <w:top w:val="nil"/>
              <w:left w:val="nil"/>
              <w:bottom w:val="single" w:sz="4" w:space="0" w:color="auto"/>
              <w:right w:val="single" w:sz="4" w:space="0" w:color="auto"/>
            </w:tcBorders>
            <w:shd w:val="clear" w:color="auto" w:fill="auto"/>
            <w:noWrap/>
            <w:vAlign w:val="bottom"/>
            <w:hideMark/>
          </w:tcPr>
          <w:p w14:paraId="3727B51B" w14:textId="77777777" w:rsidR="00373F18" w:rsidRPr="00C604DA" w:rsidRDefault="00373F18" w:rsidP="00373F18">
            <w:pPr>
              <w:jc w:val="center"/>
              <w:rPr>
                <w:rFonts w:ascii="Calibri" w:hAnsi="Calibri"/>
                <w:color w:val="000000"/>
                <w:sz w:val="20"/>
                <w:szCs w:val="20"/>
              </w:rPr>
            </w:pPr>
            <w:r w:rsidRPr="00C604DA">
              <w:rPr>
                <w:rFonts w:ascii="Calibri" w:hAnsi="Calibri"/>
                <w:color w:val="000000"/>
                <w:sz w:val="20"/>
                <w:szCs w:val="20"/>
              </w:rPr>
              <w:t>12</w:t>
            </w:r>
          </w:p>
        </w:tc>
        <w:tc>
          <w:tcPr>
            <w:tcW w:w="1689" w:type="dxa"/>
            <w:tcBorders>
              <w:top w:val="nil"/>
              <w:left w:val="nil"/>
              <w:bottom w:val="single" w:sz="4" w:space="0" w:color="auto"/>
              <w:right w:val="single" w:sz="4" w:space="0" w:color="auto"/>
            </w:tcBorders>
            <w:shd w:val="clear" w:color="auto" w:fill="auto"/>
            <w:noWrap/>
            <w:vAlign w:val="bottom"/>
            <w:hideMark/>
          </w:tcPr>
          <w:p w14:paraId="095BA41B" w14:textId="77777777" w:rsidR="00373F18" w:rsidRPr="00C604DA" w:rsidRDefault="00373F18" w:rsidP="00373F18">
            <w:pPr>
              <w:jc w:val="center"/>
              <w:rPr>
                <w:rFonts w:ascii="Calibri" w:hAnsi="Calibri"/>
                <w:color w:val="000000"/>
                <w:sz w:val="20"/>
                <w:szCs w:val="20"/>
              </w:rPr>
            </w:pPr>
            <w:r w:rsidRPr="00C604DA">
              <w:rPr>
                <w:rFonts w:ascii="Calibri" w:hAnsi="Calibri"/>
                <w:color w:val="000000"/>
                <w:sz w:val="20"/>
                <w:szCs w:val="20"/>
              </w:rPr>
              <w:t>13</w:t>
            </w:r>
          </w:p>
        </w:tc>
        <w:tc>
          <w:tcPr>
            <w:tcW w:w="817" w:type="dxa"/>
            <w:tcBorders>
              <w:top w:val="nil"/>
              <w:left w:val="nil"/>
              <w:bottom w:val="single" w:sz="4" w:space="0" w:color="auto"/>
              <w:right w:val="single" w:sz="4" w:space="0" w:color="auto"/>
            </w:tcBorders>
            <w:shd w:val="clear" w:color="auto" w:fill="auto"/>
            <w:noWrap/>
            <w:vAlign w:val="bottom"/>
            <w:hideMark/>
          </w:tcPr>
          <w:p w14:paraId="1BB34460" w14:textId="77777777" w:rsidR="00373F18" w:rsidRPr="00C604DA" w:rsidRDefault="00373F18" w:rsidP="00373F18">
            <w:pPr>
              <w:jc w:val="center"/>
              <w:rPr>
                <w:rFonts w:ascii="Calibri" w:hAnsi="Calibri"/>
                <w:color w:val="000000"/>
                <w:sz w:val="20"/>
                <w:szCs w:val="20"/>
              </w:rPr>
            </w:pPr>
            <w:r w:rsidRPr="00C604DA">
              <w:rPr>
                <w:rFonts w:ascii="Calibri" w:hAnsi="Calibri"/>
                <w:color w:val="000000"/>
                <w:sz w:val="20"/>
                <w:szCs w:val="20"/>
              </w:rPr>
              <w:t>14</w:t>
            </w:r>
          </w:p>
        </w:tc>
        <w:tc>
          <w:tcPr>
            <w:tcW w:w="1001" w:type="dxa"/>
            <w:tcBorders>
              <w:top w:val="nil"/>
              <w:left w:val="nil"/>
              <w:bottom w:val="single" w:sz="4" w:space="0" w:color="auto"/>
              <w:right w:val="single" w:sz="4" w:space="0" w:color="auto"/>
            </w:tcBorders>
            <w:shd w:val="clear" w:color="auto" w:fill="auto"/>
            <w:noWrap/>
            <w:vAlign w:val="bottom"/>
            <w:hideMark/>
          </w:tcPr>
          <w:p w14:paraId="4752E2ED" w14:textId="77777777" w:rsidR="00373F18" w:rsidRPr="00C604DA" w:rsidRDefault="00373F18" w:rsidP="00373F18">
            <w:pPr>
              <w:jc w:val="center"/>
              <w:rPr>
                <w:rFonts w:ascii="Calibri" w:hAnsi="Calibri"/>
                <w:color w:val="000000"/>
                <w:sz w:val="20"/>
                <w:szCs w:val="20"/>
              </w:rPr>
            </w:pPr>
            <w:r w:rsidRPr="00C604DA">
              <w:rPr>
                <w:rFonts w:ascii="Calibri" w:hAnsi="Calibri"/>
                <w:color w:val="000000"/>
                <w:sz w:val="20"/>
                <w:szCs w:val="20"/>
              </w:rPr>
              <w:t>15</w:t>
            </w:r>
          </w:p>
        </w:tc>
        <w:tc>
          <w:tcPr>
            <w:tcW w:w="1028" w:type="dxa"/>
            <w:tcBorders>
              <w:top w:val="nil"/>
              <w:left w:val="nil"/>
              <w:bottom w:val="single" w:sz="4" w:space="0" w:color="auto"/>
              <w:right w:val="single" w:sz="4" w:space="0" w:color="auto"/>
            </w:tcBorders>
            <w:shd w:val="clear" w:color="auto" w:fill="auto"/>
            <w:noWrap/>
            <w:vAlign w:val="bottom"/>
            <w:hideMark/>
          </w:tcPr>
          <w:p w14:paraId="51D885F3" w14:textId="77777777" w:rsidR="00373F18" w:rsidRPr="00C604DA" w:rsidRDefault="00373F18" w:rsidP="00373F18">
            <w:pPr>
              <w:jc w:val="center"/>
              <w:rPr>
                <w:rFonts w:ascii="Calibri" w:hAnsi="Calibri"/>
                <w:color w:val="000000"/>
                <w:sz w:val="20"/>
                <w:szCs w:val="20"/>
              </w:rPr>
            </w:pPr>
            <w:r w:rsidRPr="00C604DA">
              <w:rPr>
                <w:rFonts w:ascii="Calibri" w:hAnsi="Calibri"/>
                <w:color w:val="000000"/>
                <w:sz w:val="20"/>
                <w:szCs w:val="20"/>
              </w:rPr>
              <w:t>16</w:t>
            </w:r>
          </w:p>
        </w:tc>
      </w:tr>
      <w:tr w:rsidR="00373F18" w:rsidRPr="00C604DA" w14:paraId="21194F5E" w14:textId="77777777" w:rsidTr="00373F18">
        <w:trPr>
          <w:trHeight w:val="75"/>
        </w:trPr>
        <w:tc>
          <w:tcPr>
            <w:tcW w:w="916" w:type="dxa"/>
            <w:tcBorders>
              <w:top w:val="nil"/>
              <w:left w:val="single" w:sz="4" w:space="0" w:color="auto"/>
              <w:bottom w:val="single" w:sz="4" w:space="0" w:color="auto"/>
              <w:right w:val="single" w:sz="4" w:space="0" w:color="auto"/>
            </w:tcBorders>
            <w:shd w:val="clear" w:color="auto" w:fill="auto"/>
            <w:noWrap/>
            <w:vAlign w:val="bottom"/>
            <w:hideMark/>
          </w:tcPr>
          <w:p w14:paraId="22D641DE" w14:textId="77777777" w:rsidR="00373F18" w:rsidRPr="00C604DA" w:rsidRDefault="00373F18" w:rsidP="00373F18">
            <w:pPr>
              <w:jc w:val="center"/>
              <w:rPr>
                <w:rFonts w:ascii="Calibri" w:hAnsi="Calibri"/>
                <w:color w:val="000000"/>
                <w:sz w:val="20"/>
                <w:szCs w:val="20"/>
              </w:rPr>
            </w:pPr>
            <w:r w:rsidRPr="00C604DA">
              <w:rPr>
                <w:rFonts w:ascii="Calibri" w:hAnsi="Calibri"/>
                <w:color w:val="000000"/>
                <w:sz w:val="20"/>
                <w:szCs w:val="20"/>
              </w:rPr>
              <w:t>2025</w:t>
            </w:r>
          </w:p>
        </w:tc>
        <w:tc>
          <w:tcPr>
            <w:tcW w:w="951" w:type="dxa"/>
            <w:tcBorders>
              <w:top w:val="nil"/>
              <w:left w:val="nil"/>
              <w:bottom w:val="single" w:sz="4" w:space="0" w:color="auto"/>
              <w:right w:val="single" w:sz="4" w:space="0" w:color="auto"/>
            </w:tcBorders>
            <w:shd w:val="clear" w:color="auto" w:fill="auto"/>
            <w:noWrap/>
            <w:vAlign w:val="bottom"/>
            <w:hideMark/>
          </w:tcPr>
          <w:p w14:paraId="10A9A935" w14:textId="77777777" w:rsidR="00373F18" w:rsidRPr="00C604DA" w:rsidRDefault="00373F18" w:rsidP="00373F18">
            <w:pPr>
              <w:jc w:val="center"/>
              <w:rPr>
                <w:rFonts w:ascii="Calibri" w:hAnsi="Calibri"/>
                <w:color w:val="000000"/>
                <w:sz w:val="20"/>
                <w:szCs w:val="20"/>
              </w:rPr>
            </w:pPr>
            <w:r w:rsidRPr="00C604DA">
              <w:rPr>
                <w:rFonts w:ascii="Calibri" w:hAnsi="Calibri"/>
                <w:color w:val="000000"/>
                <w:sz w:val="20"/>
                <w:szCs w:val="20"/>
              </w:rPr>
              <w:t>0</w:t>
            </w:r>
          </w:p>
        </w:tc>
        <w:tc>
          <w:tcPr>
            <w:tcW w:w="803" w:type="dxa"/>
            <w:tcBorders>
              <w:top w:val="nil"/>
              <w:left w:val="nil"/>
              <w:bottom w:val="single" w:sz="4" w:space="0" w:color="auto"/>
              <w:right w:val="single" w:sz="4" w:space="0" w:color="auto"/>
            </w:tcBorders>
            <w:shd w:val="clear" w:color="auto" w:fill="auto"/>
            <w:noWrap/>
            <w:vAlign w:val="bottom"/>
            <w:hideMark/>
          </w:tcPr>
          <w:p w14:paraId="57CD1BA3" w14:textId="77777777" w:rsidR="00373F18" w:rsidRPr="00C604DA" w:rsidRDefault="00373F18" w:rsidP="00373F18">
            <w:pPr>
              <w:jc w:val="center"/>
              <w:rPr>
                <w:rFonts w:ascii="Calibri" w:hAnsi="Calibri"/>
                <w:color w:val="000000"/>
                <w:sz w:val="20"/>
                <w:szCs w:val="20"/>
              </w:rPr>
            </w:pPr>
            <w:r w:rsidRPr="00C604DA">
              <w:rPr>
                <w:rFonts w:ascii="Calibri" w:hAnsi="Calibri"/>
                <w:color w:val="000000"/>
                <w:sz w:val="20"/>
                <w:szCs w:val="20"/>
              </w:rPr>
              <w:t>0</w:t>
            </w:r>
          </w:p>
        </w:tc>
        <w:tc>
          <w:tcPr>
            <w:tcW w:w="803" w:type="dxa"/>
            <w:tcBorders>
              <w:top w:val="nil"/>
              <w:left w:val="nil"/>
              <w:bottom w:val="single" w:sz="4" w:space="0" w:color="auto"/>
              <w:right w:val="single" w:sz="4" w:space="0" w:color="auto"/>
            </w:tcBorders>
            <w:shd w:val="clear" w:color="auto" w:fill="auto"/>
            <w:noWrap/>
            <w:vAlign w:val="bottom"/>
            <w:hideMark/>
          </w:tcPr>
          <w:p w14:paraId="72AA1DB2" w14:textId="77777777" w:rsidR="00373F18" w:rsidRPr="00C604DA" w:rsidRDefault="00373F18" w:rsidP="00373F18">
            <w:pPr>
              <w:jc w:val="center"/>
              <w:rPr>
                <w:rFonts w:ascii="Calibri" w:hAnsi="Calibri"/>
                <w:color w:val="000000"/>
                <w:sz w:val="20"/>
                <w:szCs w:val="20"/>
              </w:rPr>
            </w:pPr>
            <w:r w:rsidRPr="00C604DA">
              <w:rPr>
                <w:rFonts w:ascii="Calibri" w:hAnsi="Calibri"/>
                <w:color w:val="000000"/>
                <w:sz w:val="20"/>
                <w:szCs w:val="20"/>
              </w:rPr>
              <w:t>0</w:t>
            </w:r>
          </w:p>
        </w:tc>
        <w:tc>
          <w:tcPr>
            <w:tcW w:w="935" w:type="dxa"/>
            <w:tcBorders>
              <w:top w:val="nil"/>
              <w:left w:val="nil"/>
              <w:bottom w:val="single" w:sz="4" w:space="0" w:color="auto"/>
              <w:right w:val="single" w:sz="4" w:space="0" w:color="auto"/>
            </w:tcBorders>
            <w:shd w:val="clear" w:color="auto" w:fill="auto"/>
            <w:noWrap/>
            <w:vAlign w:val="bottom"/>
            <w:hideMark/>
          </w:tcPr>
          <w:p w14:paraId="03421B92" w14:textId="77777777" w:rsidR="00373F18" w:rsidRPr="00C604DA" w:rsidRDefault="00373F18" w:rsidP="00373F18">
            <w:pPr>
              <w:jc w:val="center"/>
              <w:rPr>
                <w:rFonts w:ascii="Calibri" w:hAnsi="Calibri"/>
                <w:color w:val="000000"/>
                <w:sz w:val="20"/>
                <w:szCs w:val="20"/>
              </w:rPr>
            </w:pPr>
            <w:r w:rsidRPr="00C604DA">
              <w:rPr>
                <w:rFonts w:ascii="Calibri" w:hAnsi="Calibri"/>
                <w:color w:val="000000"/>
                <w:sz w:val="20"/>
                <w:szCs w:val="20"/>
              </w:rPr>
              <w:t>0</w:t>
            </w:r>
          </w:p>
        </w:tc>
        <w:tc>
          <w:tcPr>
            <w:tcW w:w="901" w:type="dxa"/>
            <w:tcBorders>
              <w:top w:val="nil"/>
              <w:left w:val="nil"/>
              <w:bottom w:val="single" w:sz="4" w:space="0" w:color="auto"/>
              <w:right w:val="single" w:sz="4" w:space="0" w:color="auto"/>
            </w:tcBorders>
            <w:shd w:val="clear" w:color="auto" w:fill="auto"/>
            <w:noWrap/>
            <w:vAlign w:val="bottom"/>
            <w:hideMark/>
          </w:tcPr>
          <w:p w14:paraId="1A2864B7" w14:textId="77777777" w:rsidR="00373F18" w:rsidRPr="00C604DA" w:rsidRDefault="00373F18" w:rsidP="00373F18">
            <w:pPr>
              <w:jc w:val="center"/>
              <w:rPr>
                <w:rFonts w:ascii="Calibri" w:hAnsi="Calibri"/>
                <w:color w:val="000000"/>
                <w:sz w:val="20"/>
                <w:szCs w:val="20"/>
              </w:rPr>
            </w:pPr>
            <w:r w:rsidRPr="00C604DA">
              <w:rPr>
                <w:rFonts w:ascii="Calibri" w:hAnsi="Calibri"/>
                <w:color w:val="000000"/>
                <w:sz w:val="20"/>
                <w:szCs w:val="20"/>
              </w:rPr>
              <w:t>0</w:t>
            </w:r>
          </w:p>
        </w:tc>
        <w:tc>
          <w:tcPr>
            <w:tcW w:w="941" w:type="dxa"/>
            <w:tcBorders>
              <w:top w:val="nil"/>
              <w:left w:val="nil"/>
              <w:bottom w:val="single" w:sz="4" w:space="0" w:color="auto"/>
              <w:right w:val="single" w:sz="4" w:space="0" w:color="auto"/>
            </w:tcBorders>
            <w:shd w:val="clear" w:color="auto" w:fill="auto"/>
            <w:noWrap/>
            <w:vAlign w:val="bottom"/>
            <w:hideMark/>
          </w:tcPr>
          <w:p w14:paraId="1AAC8E90" w14:textId="77777777" w:rsidR="00373F18" w:rsidRPr="00C604DA" w:rsidRDefault="00373F18" w:rsidP="00373F18">
            <w:pPr>
              <w:jc w:val="center"/>
              <w:rPr>
                <w:rFonts w:ascii="Calibri" w:hAnsi="Calibri"/>
                <w:color w:val="000000"/>
                <w:sz w:val="20"/>
                <w:szCs w:val="20"/>
              </w:rPr>
            </w:pPr>
            <w:r w:rsidRPr="00C604DA">
              <w:rPr>
                <w:rFonts w:ascii="Calibri" w:hAnsi="Calibri"/>
                <w:color w:val="000000"/>
                <w:sz w:val="20"/>
                <w:szCs w:val="20"/>
              </w:rPr>
              <w:t>0</w:t>
            </w:r>
          </w:p>
        </w:tc>
        <w:tc>
          <w:tcPr>
            <w:tcW w:w="941" w:type="dxa"/>
            <w:tcBorders>
              <w:top w:val="nil"/>
              <w:left w:val="nil"/>
              <w:bottom w:val="single" w:sz="4" w:space="0" w:color="auto"/>
              <w:right w:val="single" w:sz="4" w:space="0" w:color="auto"/>
            </w:tcBorders>
            <w:shd w:val="clear" w:color="auto" w:fill="auto"/>
            <w:noWrap/>
            <w:vAlign w:val="bottom"/>
            <w:hideMark/>
          </w:tcPr>
          <w:p w14:paraId="68E5D8C4" w14:textId="77777777" w:rsidR="00373F18" w:rsidRPr="00C604DA" w:rsidRDefault="00373F18" w:rsidP="00373F18">
            <w:pPr>
              <w:jc w:val="center"/>
              <w:rPr>
                <w:rFonts w:ascii="Calibri" w:hAnsi="Calibri"/>
                <w:color w:val="000000"/>
                <w:sz w:val="20"/>
                <w:szCs w:val="20"/>
              </w:rPr>
            </w:pPr>
            <w:r w:rsidRPr="00C604DA">
              <w:rPr>
                <w:rFonts w:ascii="Calibri" w:hAnsi="Calibri"/>
                <w:color w:val="000000"/>
                <w:sz w:val="20"/>
                <w:szCs w:val="20"/>
              </w:rPr>
              <w:t>0</w:t>
            </w:r>
          </w:p>
        </w:tc>
        <w:tc>
          <w:tcPr>
            <w:tcW w:w="742" w:type="dxa"/>
            <w:tcBorders>
              <w:top w:val="nil"/>
              <w:left w:val="nil"/>
              <w:bottom w:val="single" w:sz="4" w:space="0" w:color="auto"/>
              <w:right w:val="single" w:sz="4" w:space="0" w:color="auto"/>
            </w:tcBorders>
            <w:shd w:val="clear" w:color="auto" w:fill="auto"/>
            <w:noWrap/>
            <w:vAlign w:val="bottom"/>
            <w:hideMark/>
          </w:tcPr>
          <w:p w14:paraId="54B9C8B8" w14:textId="77777777" w:rsidR="00373F18" w:rsidRPr="00C604DA" w:rsidRDefault="00373F18" w:rsidP="00373F18">
            <w:pPr>
              <w:jc w:val="center"/>
              <w:rPr>
                <w:rFonts w:ascii="Calibri" w:hAnsi="Calibri"/>
                <w:color w:val="000000"/>
                <w:sz w:val="20"/>
                <w:szCs w:val="20"/>
              </w:rPr>
            </w:pPr>
            <w:r w:rsidRPr="00C604DA">
              <w:rPr>
                <w:rFonts w:ascii="Calibri" w:hAnsi="Calibri"/>
                <w:color w:val="000000"/>
                <w:sz w:val="20"/>
                <w:szCs w:val="20"/>
              </w:rPr>
              <w:t>0</w:t>
            </w:r>
          </w:p>
        </w:tc>
        <w:tc>
          <w:tcPr>
            <w:tcW w:w="701" w:type="dxa"/>
            <w:tcBorders>
              <w:top w:val="nil"/>
              <w:left w:val="nil"/>
              <w:bottom w:val="single" w:sz="4" w:space="0" w:color="auto"/>
              <w:right w:val="single" w:sz="4" w:space="0" w:color="auto"/>
            </w:tcBorders>
            <w:shd w:val="clear" w:color="auto" w:fill="auto"/>
            <w:noWrap/>
            <w:vAlign w:val="bottom"/>
            <w:hideMark/>
          </w:tcPr>
          <w:p w14:paraId="76561BCC" w14:textId="77777777" w:rsidR="00373F18" w:rsidRPr="00C604DA" w:rsidRDefault="00373F18" w:rsidP="00373F18">
            <w:pPr>
              <w:jc w:val="center"/>
              <w:rPr>
                <w:rFonts w:ascii="Calibri" w:hAnsi="Calibri"/>
                <w:color w:val="000000"/>
                <w:sz w:val="20"/>
                <w:szCs w:val="20"/>
              </w:rPr>
            </w:pPr>
            <w:r w:rsidRPr="00C604DA">
              <w:rPr>
                <w:rFonts w:ascii="Calibri" w:hAnsi="Calibri"/>
                <w:color w:val="000000"/>
                <w:sz w:val="20"/>
                <w:szCs w:val="20"/>
              </w:rPr>
              <w:t>0</w:t>
            </w:r>
          </w:p>
        </w:tc>
        <w:tc>
          <w:tcPr>
            <w:tcW w:w="677" w:type="dxa"/>
            <w:tcBorders>
              <w:top w:val="nil"/>
              <w:left w:val="nil"/>
              <w:bottom w:val="single" w:sz="4" w:space="0" w:color="auto"/>
              <w:right w:val="single" w:sz="4" w:space="0" w:color="auto"/>
            </w:tcBorders>
            <w:shd w:val="clear" w:color="auto" w:fill="auto"/>
            <w:noWrap/>
            <w:vAlign w:val="bottom"/>
            <w:hideMark/>
          </w:tcPr>
          <w:p w14:paraId="607562F5" w14:textId="77777777" w:rsidR="00373F18" w:rsidRPr="00C604DA" w:rsidRDefault="00373F18" w:rsidP="00373F18">
            <w:pPr>
              <w:jc w:val="center"/>
              <w:rPr>
                <w:rFonts w:ascii="Calibri" w:hAnsi="Calibri"/>
                <w:color w:val="000000"/>
                <w:sz w:val="20"/>
                <w:szCs w:val="20"/>
              </w:rPr>
            </w:pPr>
            <w:r w:rsidRPr="00C604DA">
              <w:rPr>
                <w:rFonts w:ascii="Calibri" w:hAnsi="Calibri"/>
                <w:color w:val="000000"/>
                <w:sz w:val="20"/>
                <w:szCs w:val="20"/>
              </w:rPr>
              <w:t>0</w:t>
            </w:r>
          </w:p>
        </w:tc>
        <w:tc>
          <w:tcPr>
            <w:tcW w:w="714" w:type="dxa"/>
            <w:tcBorders>
              <w:top w:val="nil"/>
              <w:left w:val="nil"/>
              <w:bottom w:val="single" w:sz="4" w:space="0" w:color="auto"/>
              <w:right w:val="single" w:sz="4" w:space="0" w:color="auto"/>
            </w:tcBorders>
            <w:shd w:val="clear" w:color="auto" w:fill="auto"/>
            <w:noWrap/>
            <w:vAlign w:val="bottom"/>
            <w:hideMark/>
          </w:tcPr>
          <w:p w14:paraId="126248F8" w14:textId="77777777" w:rsidR="00373F18" w:rsidRPr="00C604DA" w:rsidRDefault="00373F18" w:rsidP="00373F18">
            <w:pPr>
              <w:jc w:val="center"/>
              <w:rPr>
                <w:rFonts w:ascii="Calibri" w:hAnsi="Calibri"/>
                <w:color w:val="000000"/>
                <w:sz w:val="20"/>
                <w:szCs w:val="20"/>
              </w:rPr>
            </w:pPr>
            <w:r w:rsidRPr="00C604DA">
              <w:rPr>
                <w:rFonts w:ascii="Calibri" w:hAnsi="Calibri"/>
                <w:color w:val="000000"/>
                <w:sz w:val="20"/>
                <w:szCs w:val="20"/>
              </w:rPr>
              <w:t>0</w:t>
            </w:r>
          </w:p>
        </w:tc>
        <w:tc>
          <w:tcPr>
            <w:tcW w:w="1689" w:type="dxa"/>
            <w:tcBorders>
              <w:top w:val="nil"/>
              <w:left w:val="nil"/>
              <w:bottom w:val="single" w:sz="4" w:space="0" w:color="auto"/>
              <w:right w:val="single" w:sz="4" w:space="0" w:color="auto"/>
            </w:tcBorders>
            <w:shd w:val="clear" w:color="auto" w:fill="auto"/>
            <w:noWrap/>
            <w:vAlign w:val="bottom"/>
            <w:hideMark/>
          </w:tcPr>
          <w:p w14:paraId="5F95FE26" w14:textId="77777777" w:rsidR="00373F18" w:rsidRPr="00C604DA" w:rsidRDefault="00373F18" w:rsidP="00373F18">
            <w:pPr>
              <w:jc w:val="center"/>
              <w:rPr>
                <w:rFonts w:ascii="Calibri" w:hAnsi="Calibri"/>
                <w:color w:val="000000"/>
                <w:sz w:val="20"/>
                <w:szCs w:val="20"/>
              </w:rPr>
            </w:pPr>
            <w:r w:rsidRPr="00C604DA">
              <w:rPr>
                <w:rFonts w:ascii="Calibri" w:hAnsi="Calibri"/>
                <w:color w:val="000000"/>
                <w:sz w:val="20"/>
                <w:szCs w:val="20"/>
              </w:rPr>
              <w:t>0</w:t>
            </w:r>
          </w:p>
        </w:tc>
        <w:tc>
          <w:tcPr>
            <w:tcW w:w="817" w:type="dxa"/>
            <w:tcBorders>
              <w:top w:val="nil"/>
              <w:left w:val="nil"/>
              <w:bottom w:val="single" w:sz="4" w:space="0" w:color="auto"/>
              <w:right w:val="single" w:sz="4" w:space="0" w:color="auto"/>
            </w:tcBorders>
            <w:shd w:val="clear" w:color="auto" w:fill="auto"/>
            <w:noWrap/>
            <w:vAlign w:val="bottom"/>
            <w:hideMark/>
          </w:tcPr>
          <w:p w14:paraId="1843F084" w14:textId="77777777" w:rsidR="00373F18" w:rsidRPr="00C604DA" w:rsidRDefault="00373F18" w:rsidP="00373F18">
            <w:pPr>
              <w:jc w:val="center"/>
              <w:rPr>
                <w:rFonts w:ascii="Calibri" w:hAnsi="Calibri"/>
                <w:color w:val="000000"/>
                <w:sz w:val="20"/>
                <w:szCs w:val="20"/>
                <w:lang w:val="kk-KZ"/>
              </w:rPr>
            </w:pPr>
            <w:r w:rsidRPr="00C604DA">
              <w:rPr>
                <w:rFonts w:ascii="Calibri" w:hAnsi="Calibri"/>
                <w:color w:val="000000"/>
                <w:sz w:val="20"/>
                <w:szCs w:val="20"/>
                <w:lang w:val="kk-KZ"/>
              </w:rPr>
              <w:t>-</w:t>
            </w:r>
          </w:p>
        </w:tc>
        <w:tc>
          <w:tcPr>
            <w:tcW w:w="1001" w:type="dxa"/>
            <w:tcBorders>
              <w:top w:val="nil"/>
              <w:left w:val="nil"/>
              <w:bottom w:val="single" w:sz="4" w:space="0" w:color="auto"/>
              <w:right w:val="single" w:sz="4" w:space="0" w:color="auto"/>
            </w:tcBorders>
            <w:shd w:val="clear" w:color="auto" w:fill="auto"/>
            <w:noWrap/>
            <w:vAlign w:val="bottom"/>
            <w:hideMark/>
          </w:tcPr>
          <w:p w14:paraId="016EC356" w14:textId="77777777" w:rsidR="00373F18" w:rsidRPr="00C604DA" w:rsidRDefault="00373F18" w:rsidP="00373F18">
            <w:pPr>
              <w:jc w:val="center"/>
              <w:rPr>
                <w:rFonts w:ascii="Calibri" w:hAnsi="Calibri"/>
                <w:color w:val="000000"/>
                <w:sz w:val="20"/>
                <w:szCs w:val="20"/>
                <w:lang w:val="kk-KZ"/>
              </w:rPr>
            </w:pPr>
            <w:r w:rsidRPr="00C604DA">
              <w:rPr>
                <w:rFonts w:ascii="Calibri" w:hAnsi="Calibri"/>
                <w:color w:val="000000"/>
                <w:sz w:val="20"/>
                <w:szCs w:val="20"/>
                <w:lang w:val="kk-KZ"/>
              </w:rPr>
              <w:t>-</w:t>
            </w:r>
          </w:p>
        </w:tc>
        <w:tc>
          <w:tcPr>
            <w:tcW w:w="1028" w:type="dxa"/>
            <w:tcBorders>
              <w:top w:val="nil"/>
              <w:left w:val="nil"/>
              <w:bottom w:val="single" w:sz="4" w:space="0" w:color="auto"/>
              <w:right w:val="single" w:sz="4" w:space="0" w:color="auto"/>
            </w:tcBorders>
            <w:shd w:val="clear" w:color="auto" w:fill="auto"/>
            <w:noWrap/>
            <w:vAlign w:val="bottom"/>
            <w:hideMark/>
          </w:tcPr>
          <w:p w14:paraId="11486362" w14:textId="77777777" w:rsidR="00373F18" w:rsidRPr="00C604DA" w:rsidRDefault="00373F18" w:rsidP="00373F18">
            <w:pPr>
              <w:jc w:val="center"/>
              <w:rPr>
                <w:rFonts w:ascii="Calibri" w:hAnsi="Calibri"/>
                <w:color w:val="000000"/>
                <w:sz w:val="20"/>
                <w:szCs w:val="20"/>
              </w:rPr>
            </w:pPr>
            <w:r w:rsidRPr="00C604DA">
              <w:rPr>
                <w:rFonts w:ascii="Calibri" w:hAnsi="Calibri"/>
                <w:color w:val="000000"/>
                <w:sz w:val="20"/>
                <w:szCs w:val="20"/>
              </w:rPr>
              <w:t>0</w:t>
            </w:r>
          </w:p>
        </w:tc>
      </w:tr>
      <w:tr w:rsidR="00373F18" w:rsidRPr="00C604DA" w14:paraId="286AB56E" w14:textId="77777777" w:rsidTr="00373F18">
        <w:trPr>
          <w:trHeight w:val="75"/>
        </w:trPr>
        <w:tc>
          <w:tcPr>
            <w:tcW w:w="916" w:type="dxa"/>
            <w:tcBorders>
              <w:top w:val="nil"/>
              <w:left w:val="single" w:sz="4" w:space="0" w:color="auto"/>
              <w:bottom w:val="single" w:sz="4" w:space="0" w:color="auto"/>
              <w:right w:val="single" w:sz="4" w:space="0" w:color="auto"/>
            </w:tcBorders>
            <w:shd w:val="clear" w:color="auto" w:fill="auto"/>
            <w:noWrap/>
            <w:vAlign w:val="bottom"/>
            <w:hideMark/>
          </w:tcPr>
          <w:p w14:paraId="630680EE" w14:textId="77777777" w:rsidR="00373F18" w:rsidRPr="00C604DA" w:rsidRDefault="00373F18" w:rsidP="00373F18">
            <w:pPr>
              <w:jc w:val="center"/>
              <w:rPr>
                <w:rFonts w:ascii="Calibri" w:hAnsi="Calibri"/>
                <w:color w:val="000000"/>
                <w:sz w:val="20"/>
                <w:szCs w:val="20"/>
              </w:rPr>
            </w:pPr>
            <w:r w:rsidRPr="00C604DA">
              <w:rPr>
                <w:rFonts w:ascii="Calibri" w:hAnsi="Calibri"/>
                <w:color w:val="000000"/>
                <w:sz w:val="20"/>
                <w:szCs w:val="20"/>
              </w:rPr>
              <w:t>2026</w:t>
            </w:r>
          </w:p>
        </w:tc>
        <w:tc>
          <w:tcPr>
            <w:tcW w:w="951" w:type="dxa"/>
            <w:tcBorders>
              <w:top w:val="nil"/>
              <w:left w:val="nil"/>
              <w:bottom w:val="single" w:sz="4" w:space="0" w:color="auto"/>
              <w:right w:val="single" w:sz="4" w:space="0" w:color="auto"/>
            </w:tcBorders>
            <w:shd w:val="clear" w:color="auto" w:fill="auto"/>
            <w:noWrap/>
            <w:vAlign w:val="bottom"/>
            <w:hideMark/>
          </w:tcPr>
          <w:p w14:paraId="0B8D205D" w14:textId="77777777" w:rsidR="00373F18" w:rsidRPr="00C604DA" w:rsidRDefault="00373F18" w:rsidP="00373F18">
            <w:pPr>
              <w:jc w:val="center"/>
              <w:rPr>
                <w:rFonts w:ascii="Calibri" w:hAnsi="Calibri"/>
                <w:color w:val="000000"/>
                <w:sz w:val="20"/>
                <w:szCs w:val="20"/>
              </w:rPr>
            </w:pPr>
            <w:r w:rsidRPr="00C604DA">
              <w:rPr>
                <w:rFonts w:ascii="Calibri" w:hAnsi="Calibri"/>
                <w:color w:val="000000"/>
                <w:sz w:val="20"/>
                <w:szCs w:val="20"/>
              </w:rPr>
              <w:t>1</w:t>
            </w:r>
          </w:p>
        </w:tc>
        <w:tc>
          <w:tcPr>
            <w:tcW w:w="803" w:type="dxa"/>
            <w:tcBorders>
              <w:top w:val="nil"/>
              <w:left w:val="nil"/>
              <w:bottom w:val="single" w:sz="4" w:space="0" w:color="auto"/>
              <w:right w:val="single" w:sz="4" w:space="0" w:color="auto"/>
            </w:tcBorders>
            <w:shd w:val="clear" w:color="auto" w:fill="auto"/>
            <w:noWrap/>
            <w:vAlign w:val="bottom"/>
            <w:hideMark/>
          </w:tcPr>
          <w:p w14:paraId="401F4F2D" w14:textId="77777777" w:rsidR="00373F18" w:rsidRPr="00C604DA" w:rsidRDefault="00373F18" w:rsidP="00373F18">
            <w:pPr>
              <w:jc w:val="center"/>
              <w:rPr>
                <w:rFonts w:ascii="Calibri" w:hAnsi="Calibri"/>
                <w:color w:val="000000"/>
                <w:sz w:val="20"/>
                <w:szCs w:val="20"/>
              </w:rPr>
            </w:pPr>
            <w:r w:rsidRPr="00C604DA">
              <w:rPr>
                <w:rFonts w:ascii="Calibri" w:hAnsi="Calibri"/>
                <w:color w:val="000000"/>
                <w:sz w:val="20"/>
                <w:szCs w:val="20"/>
              </w:rPr>
              <w:t>0</w:t>
            </w:r>
          </w:p>
        </w:tc>
        <w:tc>
          <w:tcPr>
            <w:tcW w:w="803" w:type="dxa"/>
            <w:tcBorders>
              <w:top w:val="nil"/>
              <w:left w:val="nil"/>
              <w:bottom w:val="single" w:sz="4" w:space="0" w:color="auto"/>
              <w:right w:val="single" w:sz="4" w:space="0" w:color="auto"/>
            </w:tcBorders>
            <w:shd w:val="clear" w:color="auto" w:fill="auto"/>
            <w:noWrap/>
            <w:vAlign w:val="bottom"/>
            <w:hideMark/>
          </w:tcPr>
          <w:p w14:paraId="0C2D3E74" w14:textId="77777777" w:rsidR="00373F18" w:rsidRPr="00C604DA" w:rsidRDefault="00373F18" w:rsidP="00373F18">
            <w:pPr>
              <w:jc w:val="center"/>
              <w:rPr>
                <w:rFonts w:ascii="Calibri" w:hAnsi="Calibri"/>
                <w:color w:val="000000"/>
                <w:sz w:val="20"/>
                <w:szCs w:val="20"/>
              </w:rPr>
            </w:pPr>
            <w:r w:rsidRPr="00C604DA">
              <w:rPr>
                <w:rFonts w:ascii="Calibri" w:hAnsi="Calibri"/>
                <w:color w:val="000000"/>
                <w:sz w:val="20"/>
                <w:szCs w:val="20"/>
              </w:rPr>
              <w:t>0</w:t>
            </w:r>
          </w:p>
        </w:tc>
        <w:tc>
          <w:tcPr>
            <w:tcW w:w="935" w:type="dxa"/>
            <w:tcBorders>
              <w:top w:val="nil"/>
              <w:left w:val="nil"/>
              <w:bottom w:val="single" w:sz="4" w:space="0" w:color="auto"/>
              <w:right w:val="single" w:sz="4" w:space="0" w:color="auto"/>
            </w:tcBorders>
            <w:shd w:val="clear" w:color="auto" w:fill="auto"/>
            <w:noWrap/>
            <w:vAlign w:val="bottom"/>
            <w:hideMark/>
          </w:tcPr>
          <w:p w14:paraId="3EC19818" w14:textId="77777777" w:rsidR="00373F18" w:rsidRPr="00C604DA" w:rsidRDefault="00373F18" w:rsidP="00373F18">
            <w:pPr>
              <w:jc w:val="center"/>
              <w:rPr>
                <w:rFonts w:ascii="Calibri" w:hAnsi="Calibri"/>
                <w:color w:val="000000"/>
                <w:sz w:val="20"/>
                <w:szCs w:val="20"/>
              </w:rPr>
            </w:pPr>
            <w:r w:rsidRPr="00C604DA">
              <w:rPr>
                <w:rFonts w:ascii="Calibri" w:hAnsi="Calibri"/>
                <w:color w:val="000000"/>
                <w:sz w:val="20"/>
                <w:szCs w:val="20"/>
              </w:rPr>
              <w:t>0</w:t>
            </w:r>
          </w:p>
        </w:tc>
        <w:tc>
          <w:tcPr>
            <w:tcW w:w="901" w:type="dxa"/>
            <w:tcBorders>
              <w:top w:val="nil"/>
              <w:left w:val="nil"/>
              <w:bottom w:val="single" w:sz="4" w:space="0" w:color="auto"/>
              <w:right w:val="single" w:sz="4" w:space="0" w:color="auto"/>
            </w:tcBorders>
            <w:shd w:val="clear" w:color="auto" w:fill="auto"/>
            <w:noWrap/>
            <w:vAlign w:val="bottom"/>
            <w:hideMark/>
          </w:tcPr>
          <w:p w14:paraId="23F4B427" w14:textId="77777777" w:rsidR="00373F18" w:rsidRPr="00C604DA" w:rsidRDefault="00373F18" w:rsidP="00373F18">
            <w:pPr>
              <w:jc w:val="center"/>
              <w:rPr>
                <w:rFonts w:ascii="Calibri" w:hAnsi="Calibri"/>
                <w:color w:val="000000"/>
                <w:sz w:val="20"/>
                <w:szCs w:val="20"/>
              </w:rPr>
            </w:pPr>
            <w:r w:rsidRPr="00C604DA">
              <w:rPr>
                <w:rFonts w:ascii="Calibri" w:hAnsi="Calibri"/>
                <w:color w:val="000000"/>
                <w:sz w:val="20"/>
                <w:szCs w:val="20"/>
              </w:rPr>
              <w:t>0</w:t>
            </w:r>
          </w:p>
        </w:tc>
        <w:tc>
          <w:tcPr>
            <w:tcW w:w="941" w:type="dxa"/>
            <w:tcBorders>
              <w:top w:val="nil"/>
              <w:left w:val="nil"/>
              <w:bottom w:val="single" w:sz="4" w:space="0" w:color="auto"/>
              <w:right w:val="single" w:sz="4" w:space="0" w:color="auto"/>
            </w:tcBorders>
            <w:shd w:val="clear" w:color="auto" w:fill="auto"/>
            <w:noWrap/>
            <w:vAlign w:val="bottom"/>
            <w:hideMark/>
          </w:tcPr>
          <w:p w14:paraId="7DAFF110" w14:textId="77777777" w:rsidR="00373F18" w:rsidRPr="00C604DA" w:rsidRDefault="00373F18" w:rsidP="00373F18">
            <w:pPr>
              <w:jc w:val="center"/>
              <w:rPr>
                <w:rFonts w:ascii="Calibri" w:hAnsi="Calibri"/>
                <w:color w:val="000000"/>
                <w:sz w:val="20"/>
                <w:szCs w:val="20"/>
              </w:rPr>
            </w:pPr>
            <w:r w:rsidRPr="00C604DA">
              <w:rPr>
                <w:rFonts w:ascii="Calibri" w:hAnsi="Calibri"/>
                <w:color w:val="000000"/>
                <w:sz w:val="20"/>
                <w:szCs w:val="20"/>
              </w:rPr>
              <w:t>0</w:t>
            </w:r>
          </w:p>
        </w:tc>
        <w:tc>
          <w:tcPr>
            <w:tcW w:w="941" w:type="dxa"/>
            <w:tcBorders>
              <w:top w:val="nil"/>
              <w:left w:val="nil"/>
              <w:bottom w:val="single" w:sz="4" w:space="0" w:color="auto"/>
              <w:right w:val="single" w:sz="4" w:space="0" w:color="auto"/>
            </w:tcBorders>
            <w:shd w:val="clear" w:color="auto" w:fill="auto"/>
            <w:noWrap/>
            <w:vAlign w:val="bottom"/>
            <w:hideMark/>
          </w:tcPr>
          <w:p w14:paraId="61BFFC28" w14:textId="77777777" w:rsidR="00373F18" w:rsidRPr="00C604DA" w:rsidRDefault="00373F18" w:rsidP="00373F18">
            <w:pPr>
              <w:jc w:val="center"/>
              <w:rPr>
                <w:rFonts w:ascii="Calibri" w:hAnsi="Calibri"/>
                <w:color w:val="000000"/>
                <w:sz w:val="20"/>
                <w:szCs w:val="20"/>
              </w:rPr>
            </w:pPr>
            <w:r w:rsidRPr="00C604DA">
              <w:rPr>
                <w:rFonts w:ascii="Calibri" w:hAnsi="Calibri"/>
                <w:color w:val="000000"/>
                <w:sz w:val="20"/>
                <w:szCs w:val="20"/>
              </w:rPr>
              <w:t>0</w:t>
            </w:r>
          </w:p>
        </w:tc>
        <w:tc>
          <w:tcPr>
            <w:tcW w:w="742" w:type="dxa"/>
            <w:tcBorders>
              <w:top w:val="nil"/>
              <w:left w:val="nil"/>
              <w:bottom w:val="single" w:sz="4" w:space="0" w:color="auto"/>
              <w:right w:val="single" w:sz="4" w:space="0" w:color="auto"/>
            </w:tcBorders>
            <w:shd w:val="clear" w:color="auto" w:fill="auto"/>
            <w:noWrap/>
            <w:vAlign w:val="bottom"/>
            <w:hideMark/>
          </w:tcPr>
          <w:p w14:paraId="1D39626D" w14:textId="77777777" w:rsidR="00373F18" w:rsidRPr="00C604DA" w:rsidRDefault="00373F18" w:rsidP="00373F18">
            <w:pPr>
              <w:jc w:val="center"/>
              <w:rPr>
                <w:rFonts w:ascii="Calibri" w:hAnsi="Calibri"/>
                <w:color w:val="000000"/>
                <w:sz w:val="20"/>
                <w:szCs w:val="20"/>
              </w:rPr>
            </w:pPr>
            <w:r w:rsidRPr="00C604DA">
              <w:rPr>
                <w:rFonts w:ascii="Calibri" w:hAnsi="Calibri"/>
                <w:color w:val="000000"/>
                <w:sz w:val="20"/>
                <w:szCs w:val="20"/>
              </w:rPr>
              <w:t>0</w:t>
            </w:r>
          </w:p>
        </w:tc>
        <w:tc>
          <w:tcPr>
            <w:tcW w:w="701" w:type="dxa"/>
            <w:tcBorders>
              <w:top w:val="nil"/>
              <w:left w:val="nil"/>
              <w:bottom w:val="single" w:sz="4" w:space="0" w:color="auto"/>
              <w:right w:val="single" w:sz="4" w:space="0" w:color="auto"/>
            </w:tcBorders>
            <w:shd w:val="clear" w:color="auto" w:fill="auto"/>
            <w:noWrap/>
            <w:vAlign w:val="bottom"/>
            <w:hideMark/>
          </w:tcPr>
          <w:p w14:paraId="3D81A58C" w14:textId="77777777" w:rsidR="00373F18" w:rsidRPr="00C604DA" w:rsidRDefault="00373F18" w:rsidP="00373F18">
            <w:pPr>
              <w:jc w:val="center"/>
              <w:rPr>
                <w:rFonts w:ascii="Calibri" w:hAnsi="Calibri"/>
                <w:color w:val="000000"/>
                <w:sz w:val="20"/>
                <w:szCs w:val="20"/>
              </w:rPr>
            </w:pPr>
            <w:r w:rsidRPr="00C604DA">
              <w:rPr>
                <w:rFonts w:ascii="Calibri" w:hAnsi="Calibri"/>
                <w:color w:val="000000"/>
                <w:sz w:val="20"/>
                <w:szCs w:val="20"/>
              </w:rPr>
              <w:t>0</w:t>
            </w:r>
          </w:p>
        </w:tc>
        <w:tc>
          <w:tcPr>
            <w:tcW w:w="677" w:type="dxa"/>
            <w:tcBorders>
              <w:top w:val="nil"/>
              <w:left w:val="nil"/>
              <w:bottom w:val="single" w:sz="4" w:space="0" w:color="auto"/>
              <w:right w:val="single" w:sz="4" w:space="0" w:color="auto"/>
            </w:tcBorders>
            <w:shd w:val="clear" w:color="auto" w:fill="auto"/>
            <w:noWrap/>
            <w:vAlign w:val="bottom"/>
            <w:hideMark/>
          </w:tcPr>
          <w:p w14:paraId="31B8BD4F" w14:textId="77777777" w:rsidR="00373F18" w:rsidRPr="00C604DA" w:rsidRDefault="00373F18" w:rsidP="00373F18">
            <w:pPr>
              <w:jc w:val="center"/>
              <w:rPr>
                <w:rFonts w:ascii="Calibri" w:hAnsi="Calibri"/>
                <w:color w:val="000000"/>
                <w:sz w:val="20"/>
                <w:szCs w:val="20"/>
              </w:rPr>
            </w:pPr>
            <w:r w:rsidRPr="00C604DA">
              <w:rPr>
                <w:rFonts w:ascii="Calibri" w:hAnsi="Calibri"/>
                <w:color w:val="000000"/>
                <w:sz w:val="20"/>
                <w:szCs w:val="20"/>
              </w:rPr>
              <w:t>1</w:t>
            </w:r>
          </w:p>
        </w:tc>
        <w:tc>
          <w:tcPr>
            <w:tcW w:w="714" w:type="dxa"/>
            <w:tcBorders>
              <w:top w:val="nil"/>
              <w:left w:val="nil"/>
              <w:bottom w:val="single" w:sz="4" w:space="0" w:color="auto"/>
              <w:right w:val="single" w:sz="4" w:space="0" w:color="auto"/>
            </w:tcBorders>
            <w:shd w:val="clear" w:color="auto" w:fill="auto"/>
            <w:noWrap/>
            <w:vAlign w:val="bottom"/>
            <w:hideMark/>
          </w:tcPr>
          <w:p w14:paraId="17434430" w14:textId="77777777" w:rsidR="00373F18" w:rsidRPr="00C604DA" w:rsidRDefault="00373F18" w:rsidP="00373F18">
            <w:pPr>
              <w:jc w:val="center"/>
              <w:rPr>
                <w:rFonts w:ascii="Calibri" w:hAnsi="Calibri"/>
                <w:color w:val="000000"/>
                <w:sz w:val="20"/>
                <w:szCs w:val="20"/>
              </w:rPr>
            </w:pPr>
            <w:r w:rsidRPr="00C604DA">
              <w:rPr>
                <w:rFonts w:ascii="Calibri" w:hAnsi="Calibri"/>
                <w:color w:val="000000"/>
                <w:sz w:val="20"/>
                <w:szCs w:val="20"/>
              </w:rPr>
              <w:t>1</w:t>
            </w:r>
          </w:p>
        </w:tc>
        <w:tc>
          <w:tcPr>
            <w:tcW w:w="1689" w:type="dxa"/>
            <w:tcBorders>
              <w:top w:val="nil"/>
              <w:left w:val="nil"/>
              <w:bottom w:val="single" w:sz="4" w:space="0" w:color="auto"/>
              <w:right w:val="single" w:sz="4" w:space="0" w:color="auto"/>
            </w:tcBorders>
            <w:shd w:val="clear" w:color="auto" w:fill="auto"/>
            <w:noWrap/>
            <w:vAlign w:val="bottom"/>
            <w:hideMark/>
          </w:tcPr>
          <w:p w14:paraId="0A9B99AB" w14:textId="77777777" w:rsidR="00373F18" w:rsidRPr="00C604DA" w:rsidRDefault="00373F18" w:rsidP="00373F18">
            <w:pPr>
              <w:jc w:val="center"/>
              <w:rPr>
                <w:rFonts w:ascii="Calibri" w:hAnsi="Calibri"/>
                <w:color w:val="000000"/>
                <w:sz w:val="20"/>
                <w:szCs w:val="20"/>
              </w:rPr>
            </w:pPr>
            <w:r w:rsidRPr="00C604DA">
              <w:rPr>
                <w:rFonts w:ascii="Calibri" w:hAnsi="Calibri"/>
                <w:color w:val="000000"/>
                <w:sz w:val="20"/>
                <w:szCs w:val="20"/>
              </w:rPr>
              <w:t>0</w:t>
            </w:r>
          </w:p>
        </w:tc>
        <w:tc>
          <w:tcPr>
            <w:tcW w:w="817" w:type="dxa"/>
            <w:tcBorders>
              <w:top w:val="nil"/>
              <w:left w:val="nil"/>
              <w:bottom w:val="single" w:sz="4" w:space="0" w:color="auto"/>
              <w:right w:val="single" w:sz="4" w:space="0" w:color="auto"/>
            </w:tcBorders>
            <w:shd w:val="clear" w:color="auto" w:fill="auto"/>
            <w:noWrap/>
            <w:vAlign w:val="bottom"/>
            <w:hideMark/>
          </w:tcPr>
          <w:p w14:paraId="0E62D964" w14:textId="77777777" w:rsidR="00373F18" w:rsidRPr="00C604DA" w:rsidRDefault="00373F18" w:rsidP="00373F18">
            <w:pPr>
              <w:jc w:val="center"/>
              <w:rPr>
                <w:rFonts w:ascii="Calibri" w:hAnsi="Calibri"/>
                <w:color w:val="000000"/>
                <w:sz w:val="20"/>
                <w:szCs w:val="20"/>
              </w:rPr>
            </w:pPr>
            <w:r w:rsidRPr="00C604DA">
              <w:rPr>
                <w:rFonts w:ascii="Calibri" w:hAnsi="Calibri"/>
                <w:color w:val="000000"/>
                <w:sz w:val="20"/>
                <w:szCs w:val="20"/>
              </w:rPr>
              <w:t>2,4</w:t>
            </w:r>
          </w:p>
        </w:tc>
        <w:tc>
          <w:tcPr>
            <w:tcW w:w="1001" w:type="dxa"/>
            <w:tcBorders>
              <w:top w:val="nil"/>
              <w:left w:val="nil"/>
              <w:bottom w:val="single" w:sz="4" w:space="0" w:color="auto"/>
              <w:right w:val="single" w:sz="4" w:space="0" w:color="auto"/>
            </w:tcBorders>
            <w:shd w:val="clear" w:color="auto" w:fill="auto"/>
            <w:noWrap/>
            <w:vAlign w:val="bottom"/>
            <w:hideMark/>
          </w:tcPr>
          <w:p w14:paraId="013A8183" w14:textId="77777777" w:rsidR="00373F18" w:rsidRPr="00C604DA" w:rsidRDefault="00373F18" w:rsidP="00373F18">
            <w:pPr>
              <w:jc w:val="center"/>
              <w:rPr>
                <w:rFonts w:ascii="Calibri" w:hAnsi="Calibri"/>
                <w:color w:val="000000"/>
                <w:sz w:val="20"/>
                <w:szCs w:val="20"/>
              </w:rPr>
            </w:pPr>
            <w:r w:rsidRPr="00C604DA">
              <w:rPr>
                <w:rFonts w:ascii="Calibri" w:hAnsi="Calibri"/>
                <w:color w:val="000000"/>
                <w:sz w:val="20"/>
                <w:szCs w:val="20"/>
              </w:rPr>
              <w:t>2,4</w:t>
            </w:r>
          </w:p>
        </w:tc>
        <w:tc>
          <w:tcPr>
            <w:tcW w:w="1028" w:type="dxa"/>
            <w:tcBorders>
              <w:top w:val="nil"/>
              <w:left w:val="nil"/>
              <w:bottom w:val="single" w:sz="4" w:space="0" w:color="auto"/>
              <w:right w:val="single" w:sz="4" w:space="0" w:color="auto"/>
            </w:tcBorders>
            <w:shd w:val="clear" w:color="auto" w:fill="auto"/>
            <w:noWrap/>
            <w:vAlign w:val="bottom"/>
            <w:hideMark/>
          </w:tcPr>
          <w:p w14:paraId="3C872A33" w14:textId="77777777" w:rsidR="00373F18" w:rsidRPr="00C604DA" w:rsidRDefault="00373F18" w:rsidP="00373F18">
            <w:pPr>
              <w:jc w:val="center"/>
              <w:rPr>
                <w:rFonts w:ascii="Calibri" w:hAnsi="Calibri"/>
                <w:color w:val="000000"/>
                <w:sz w:val="20"/>
                <w:szCs w:val="20"/>
              </w:rPr>
            </w:pPr>
            <w:r w:rsidRPr="00C604DA">
              <w:rPr>
                <w:rFonts w:ascii="Calibri" w:hAnsi="Calibri"/>
                <w:color w:val="000000"/>
                <w:sz w:val="20"/>
                <w:szCs w:val="20"/>
              </w:rPr>
              <w:t>0</w:t>
            </w:r>
          </w:p>
        </w:tc>
      </w:tr>
      <w:tr w:rsidR="00373F18" w:rsidRPr="00C604DA" w14:paraId="3A6A1C2D" w14:textId="77777777" w:rsidTr="00373F18">
        <w:trPr>
          <w:trHeight w:val="75"/>
        </w:trPr>
        <w:tc>
          <w:tcPr>
            <w:tcW w:w="916" w:type="dxa"/>
            <w:tcBorders>
              <w:top w:val="nil"/>
              <w:left w:val="single" w:sz="4" w:space="0" w:color="auto"/>
              <w:bottom w:val="single" w:sz="4" w:space="0" w:color="auto"/>
              <w:right w:val="single" w:sz="4" w:space="0" w:color="auto"/>
            </w:tcBorders>
            <w:shd w:val="clear" w:color="auto" w:fill="auto"/>
            <w:noWrap/>
            <w:vAlign w:val="bottom"/>
            <w:hideMark/>
          </w:tcPr>
          <w:p w14:paraId="20BF062B" w14:textId="77777777" w:rsidR="00373F18" w:rsidRPr="00C604DA" w:rsidRDefault="00373F18" w:rsidP="00373F18">
            <w:pPr>
              <w:jc w:val="center"/>
              <w:rPr>
                <w:rFonts w:ascii="Calibri" w:hAnsi="Calibri"/>
                <w:color w:val="000000"/>
                <w:sz w:val="20"/>
                <w:szCs w:val="20"/>
              </w:rPr>
            </w:pPr>
            <w:r w:rsidRPr="00C604DA">
              <w:rPr>
                <w:rFonts w:ascii="Calibri" w:hAnsi="Calibri"/>
                <w:color w:val="000000"/>
                <w:sz w:val="20"/>
                <w:szCs w:val="20"/>
              </w:rPr>
              <w:t>2027</w:t>
            </w:r>
          </w:p>
        </w:tc>
        <w:tc>
          <w:tcPr>
            <w:tcW w:w="951" w:type="dxa"/>
            <w:tcBorders>
              <w:top w:val="nil"/>
              <w:left w:val="nil"/>
              <w:bottom w:val="single" w:sz="4" w:space="0" w:color="auto"/>
              <w:right w:val="single" w:sz="4" w:space="0" w:color="auto"/>
            </w:tcBorders>
            <w:shd w:val="clear" w:color="auto" w:fill="auto"/>
            <w:noWrap/>
            <w:vAlign w:val="bottom"/>
            <w:hideMark/>
          </w:tcPr>
          <w:p w14:paraId="5B5C64DA" w14:textId="77777777" w:rsidR="00373F18" w:rsidRPr="00C604DA" w:rsidRDefault="00373F18" w:rsidP="00373F18">
            <w:pPr>
              <w:jc w:val="center"/>
              <w:rPr>
                <w:rFonts w:ascii="Calibri" w:hAnsi="Calibri"/>
                <w:color w:val="000000"/>
                <w:sz w:val="20"/>
                <w:szCs w:val="20"/>
              </w:rPr>
            </w:pPr>
            <w:r w:rsidRPr="00C604DA">
              <w:rPr>
                <w:rFonts w:ascii="Calibri" w:hAnsi="Calibri"/>
                <w:color w:val="000000"/>
                <w:sz w:val="20"/>
                <w:szCs w:val="20"/>
              </w:rPr>
              <w:t>0</w:t>
            </w:r>
          </w:p>
        </w:tc>
        <w:tc>
          <w:tcPr>
            <w:tcW w:w="803" w:type="dxa"/>
            <w:tcBorders>
              <w:top w:val="nil"/>
              <w:left w:val="nil"/>
              <w:bottom w:val="single" w:sz="4" w:space="0" w:color="auto"/>
              <w:right w:val="single" w:sz="4" w:space="0" w:color="auto"/>
            </w:tcBorders>
            <w:shd w:val="clear" w:color="auto" w:fill="auto"/>
            <w:noWrap/>
            <w:vAlign w:val="bottom"/>
            <w:hideMark/>
          </w:tcPr>
          <w:p w14:paraId="0295F91C" w14:textId="77777777" w:rsidR="00373F18" w:rsidRPr="00C604DA" w:rsidRDefault="00373F18" w:rsidP="00373F18">
            <w:pPr>
              <w:jc w:val="center"/>
              <w:rPr>
                <w:rFonts w:ascii="Calibri" w:hAnsi="Calibri"/>
                <w:color w:val="000000"/>
                <w:sz w:val="20"/>
                <w:szCs w:val="20"/>
              </w:rPr>
            </w:pPr>
            <w:r w:rsidRPr="00C604DA">
              <w:rPr>
                <w:rFonts w:ascii="Calibri" w:hAnsi="Calibri"/>
                <w:color w:val="000000"/>
                <w:sz w:val="20"/>
                <w:szCs w:val="20"/>
              </w:rPr>
              <w:t>0</w:t>
            </w:r>
          </w:p>
        </w:tc>
        <w:tc>
          <w:tcPr>
            <w:tcW w:w="803" w:type="dxa"/>
            <w:tcBorders>
              <w:top w:val="nil"/>
              <w:left w:val="nil"/>
              <w:bottom w:val="single" w:sz="4" w:space="0" w:color="auto"/>
              <w:right w:val="single" w:sz="4" w:space="0" w:color="auto"/>
            </w:tcBorders>
            <w:shd w:val="clear" w:color="auto" w:fill="auto"/>
            <w:noWrap/>
            <w:vAlign w:val="bottom"/>
            <w:hideMark/>
          </w:tcPr>
          <w:p w14:paraId="4E824897" w14:textId="77777777" w:rsidR="00373F18" w:rsidRPr="00C604DA" w:rsidRDefault="00373F18" w:rsidP="00373F18">
            <w:pPr>
              <w:jc w:val="center"/>
              <w:rPr>
                <w:rFonts w:ascii="Calibri" w:hAnsi="Calibri"/>
                <w:color w:val="000000"/>
                <w:sz w:val="20"/>
                <w:szCs w:val="20"/>
              </w:rPr>
            </w:pPr>
            <w:r w:rsidRPr="00C604DA">
              <w:rPr>
                <w:rFonts w:ascii="Calibri" w:hAnsi="Calibri"/>
                <w:color w:val="000000"/>
                <w:sz w:val="20"/>
                <w:szCs w:val="20"/>
              </w:rPr>
              <w:t>0</w:t>
            </w:r>
          </w:p>
        </w:tc>
        <w:tc>
          <w:tcPr>
            <w:tcW w:w="935" w:type="dxa"/>
            <w:tcBorders>
              <w:top w:val="nil"/>
              <w:left w:val="nil"/>
              <w:bottom w:val="single" w:sz="4" w:space="0" w:color="auto"/>
              <w:right w:val="single" w:sz="4" w:space="0" w:color="auto"/>
            </w:tcBorders>
            <w:shd w:val="clear" w:color="auto" w:fill="auto"/>
            <w:noWrap/>
            <w:vAlign w:val="bottom"/>
            <w:hideMark/>
          </w:tcPr>
          <w:p w14:paraId="7727A325" w14:textId="77777777" w:rsidR="00373F18" w:rsidRPr="00C604DA" w:rsidRDefault="00373F18" w:rsidP="00373F18">
            <w:pPr>
              <w:jc w:val="center"/>
              <w:rPr>
                <w:rFonts w:ascii="Calibri" w:hAnsi="Calibri"/>
                <w:color w:val="000000"/>
                <w:sz w:val="20"/>
                <w:szCs w:val="20"/>
              </w:rPr>
            </w:pPr>
            <w:r w:rsidRPr="00C604DA">
              <w:rPr>
                <w:rFonts w:ascii="Calibri" w:hAnsi="Calibri"/>
                <w:color w:val="000000"/>
                <w:sz w:val="20"/>
                <w:szCs w:val="20"/>
              </w:rPr>
              <w:t>0</w:t>
            </w:r>
          </w:p>
        </w:tc>
        <w:tc>
          <w:tcPr>
            <w:tcW w:w="901" w:type="dxa"/>
            <w:tcBorders>
              <w:top w:val="nil"/>
              <w:left w:val="nil"/>
              <w:bottom w:val="single" w:sz="4" w:space="0" w:color="auto"/>
              <w:right w:val="single" w:sz="4" w:space="0" w:color="auto"/>
            </w:tcBorders>
            <w:shd w:val="clear" w:color="auto" w:fill="auto"/>
            <w:noWrap/>
            <w:vAlign w:val="bottom"/>
            <w:hideMark/>
          </w:tcPr>
          <w:p w14:paraId="46AAAE90" w14:textId="77777777" w:rsidR="00373F18" w:rsidRPr="00C604DA" w:rsidRDefault="00373F18" w:rsidP="00373F18">
            <w:pPr>
              <w:jc w:val="center"/>
              <w:rPr>
                <w:rFonts w:ascii="Calibri" w:hAnsi="Calibri"/>
                <w:color w:val="000000"/>
                <w:sz w:val="20"/>
                <w:szCs w:val="20"/>
              </w:rPr>
            </w:pPr>
            <w:r w:rsidRPr="00C604DA">
              <w:rPr>
                <w:rFonts w:ascii="Calibri" w:hAnsi="Calibri"/>
                <w:color w:val="000000"/>
                <w:sz w:val="20"/>
                <w:szCs w:val="20"/>
              </w:rPr>
              <w:t>0</w:t>
            </w:r>
          </w:p>
        </w:tc>
        <w:tc>
          <w:tcPr>
            <w:tcW w:w="941" w:type="dxa"/>
            <w:tcBorders>
              <w:top w:val="nil"/>
              <w:left w:val="nil"/>
              <w:bottom w:val="single" w:sz="4" w:space="0" w:color="auto"/>
              <w:right w:val="single" w:sz="4" w:space="0" w:color="auto"/>
            </w:tcBorders>
            <w:shd w:val="clear" w:color="auto" w:fill="auto"/>
            <w:noWrap/>
            <w:vAlign w:val="bottom"/>
            <w:hideMark/>
          </w:tcPr>
          <w:p w14:paraId="1CF7A85A" w14:textId="77777777" w:rsidR="00373F18" w:rsidRPr="00C604DA" w:rsidRDefault="00373F18" w:rsidP="00373F18">
            <w:pPr>
              <w:jc w:val="center"/>
              <w:rPr>
                <w:rFonts w:ascii="Calibri" w:hAnsi="Calibri"/>
                <w:color w:val="000000"/>
                <w:sz w:val="20"/>
                <w:szCs w:val="20"/>
              </w:rPr>
            </w:pPr>
            <w:r w:rsidRPr="00C604DA">
              <w:rPr>
                <w:rFonts w:ascii="Calibri" w:hAnsi="Calibri"/>
                <w:color w:val="000000"/>
                <w:sz w:val="20"/>
                <w:szCs w:val="20"/>
              </w:rPr>
              <w:t>0</w:t>
            </w:r>
          </w:p>
        </w:tc>
        <w:tc>
          <w:tcPr>
            <w:tcW w:w="941" w:type="dxa"/>
            <w:tcBorders>
              <w:top w:val="nil"/>
              <w:left w:val="nil"/>
              <w:bottom w:val="single" w:sz="4" w:space="0" w:color="auto"/>
              <w:right w:val="single" w:sz="4" w:space="0" w:color="auto"/>
            </w:tcBorders>
            <w:shd w:val="clear" w:color="auto" w:fill="auto"/>
            <w:noWrap/>
            <w:vAlign w:val="bottom"/>
            <w:hideMark/>
          </w:tcPr>
          <w:p w14:paraId="64023698" w14:textId="77777777" w:rsidR="00373F18" w:rsidRPr="00C604DA" w:rsidRDefault="00373F18" w:rsidP="00373F18">
            <w:pPr>
              <w:jc w:val="center"/>
              <w:rPr>
                <w:rFonts w:ascii="Calibri" w:hAnsi="Calibri"/>
                <w:color w:val="000000"/>
                <w:sz w:val="20"/>
                <w:szCs w:val="20"/>
              </w:rPr>
            </w:pPr>
            <w:r w:rsidRPr="00C604DA">
              <w:rPr>
                <w:rFonts w:ascii="Calibri" w:hAnsi="Calibri"/>
                <w:color w:val="000000"/>
                <w:sz w:val="20"/>
                <w:szCs w:val="20"/>
              </w:rPr>
              <w:t>0</w:t>
            </w:r>
          </w:p>
        </w:tc>
        <w:tc>
          <w:tcPr>
            <w:tcW w:w="742" w:type="dxa"/>
            <w:tcBorders>
              <w:top w:val="nil"/>
              <w:left w:val="nil"/>
              <w:bottom w:val="single" w:sz="4" w:space="0" w:color="auto"/>
              <w:right w:val="single" w:sz="4" w:space="0" w:color="auto"/>
            </w:tcBorders>
            <w:shd w:val="clear" w:color="auto" w:fill="auto"/>
            <w:noWrap/>
            <w:vAlign w:val="bottom"/>
            <w:hideMark/>
          </w:tcPr>
          <w:p w14:paraId="43F5645F" w14:textId="77777777" w:rsidR="00373F18" w:rsidRPr="00C604DA" w:rsidRDefault="00373F18" w:rsidP="00373F18">
            <w:pPr>
              <w:jc w:val="center"/>
              <w:rPr>
                <w:rFonts w:ascii="Calibri" w:hAnsi="Calibri"/>
                <w:color w:val="000000"/>
                <w:sz w:val="20"/>
                <w:szCs w:val="20"/>
              </w:rPr>
            </w:pPr>
            <w:r w:rsidRPr="00C604DA">
              <w:rPr>
                <w:rFonts w:ascii="Calibri" w:hAnsi="Calibri"/>
                <w:color w:val="000000"/>
                <w:sz w:val="20"/>
                <w:szCs w:val="20"/>
              </w:rPr>
              <w:t>1</w:t>
            </w:r>
          </w:p>
        </w:tc>
        <w:tc>
          <w:tcPr>
            <w:tcW w:w="701" w:type="dxa"/>
            <w:tcBorders>
              <w:top w:val="nil"/>
              <w:left w:val="nil"/>
              <w:bottom w:val="single" w:sz="4" w:space="0" w:color="auto"/>
              <w:right w:val="single" w:sz="4" w:space="0" w:color="auto"/>
            </w:tcBorders>
            <w:shd w:val="clear" w:color="auto" w:fill="auto"/>
            <w:noWrap/>
            <w:vAlign w:val="bottom"/>
            <w:hideMark/>
          </w:tcPr>
          <w:p w14:paraId="381873B8" w14:textId="77777777" w:rsidR="00373F18" w:rsidRPr="00C604DA" w:rsidRDefault="00373F18" w:rsidP="00373F18">
            <w:pPr>
              <w:jc w:val="center"/>
              <w:rPr>
                <w:rFonts w:ascii="Calibri" w:hAnsi="Calibri"/>
                <w:color w:val="000000"/>
                <w:sz w:val="20"/>
                <w:szCs w:val="20"/>
              </w:rPr>
            </w:pPr>
            <w:r w:rsidRPr="00C604DA">
              <w:rPr>
                <w:rFonts w:ascii="Calibri" w:hAnsi="Calibri"/>
                <w:color w:val="000000"/>
                <w:sz w:val="20"/>
                <w:szCs w:val="20"/>
              </w:rPr>
              <w:t>0</w:t>
            </w:r>
          </w:p>
        </w:tc>
        <w:tc>
          <w:tcPr>
            <w:tcW w:w="677" w:type="dxa"/>
            <w:tcBorders>
              <w:top w:val="nil"/>
              <w:left w:val="nil"/>
              <w:bottom w:val="single" w:sz="4" w:space="0" w:color="auto"/>
              <w:right w:val="single" w:sz="4" w:space="0" w:color="auto"/>
            </w:tcBorders>
            <w:shd w:val="clear" w:color="auto" w:fill="auto"/>
            <w:noWrap/>
            <w:vAlign w:val="bottom"/>
            <w:hideMark/>
          </w:tcPr>
          <w:p w14:paraId="1D1C2034" w14:textId="77777777" w:rsidR="00373F18" w:rsidRPr="00C604DA" w:rsidRDefault="00373F18" w:rsidP="00373F18">
            <w:pPr>
              <w:jc w:val="center"/>
              <w:rPr>
                <w:rFonts w:ascii="Calibri" w:hAnsi="Calibri"/>
                <w:color w:val="000000"/>
                <w:sz w:val="20"/>
                <w:szCs w:val="20"/>
              </w:rPr>
            </w:pPr>
            <w:r w:rsidRPr="00C604DA">
              <w:rPr>
                <w:rFonts w:ascii="Calibri" w:hAnsi="Calibri"/>
                <w:color w:val="000000"/>
                <w:sz w:val="20"/>
                <w:szCs w:val="20"/>
              </w:rPr>
              <w:t>0</w:t>
            </w:r>
          </w:p>
        </w:tc>
        <w:tc>
          <w:tcPr>
            <w:tcW w:w="714" w:type="dxa"/>
            <w:tcBorders>
              <w:top w:val="nil"/>
              <w:left w:val="nil"/>
              <w:bottom w:val="single" w:sz="4" w:space="0" w:color="auto"/>
              <w:right w:val="single" w:sz="4" w:space="0" w:color="auto"/>
            </w:tcBorders>
            <w:shd w:val="clear" w:color="auto" w:fill="auto"/>
            <w:noWrap/>
            <w:vAlign w:val="bottom"/>
            <w:hideMark/>
          </w:tcPr>
          <w:p w14:paraId="5B0C33DF" w14:textId="77777777" w:rsidR="00373F18" w:rsidRPr="00C604DA" w:rsidRDefault="00373F18" w:rsidP="00373F18">
            <w:pPr>
              <w:jc w:val="center"/>
              <w:rPr>
                <w:rFonts w:ascii="Calibri" w:hAnsi="Calibri"/>
                <w:color w:val="000000"/>
                <w:sz w:val="20"/>
                <w:szCs w:val="20"/>
              </w:rPr>
            </w:pPr>
            <w:r w:rsidRPr="00C604DA">
              <w:rPr>
                <w:rFonts w:ascii="Calibri" w:hAnsi="Calibri"/>
                <w:color w:val="000000"/>
                <w:sz w:val="20"/>
                <w:szCs w:val="20"/>
              </w:rPr>
              <w:t>0</w:t>
            </w:r>
          </w:p>
        </w:tc>
        <w:tc>
          <w:tcPr>
            <w:tcW w:w="1689" w:type="dxa"/>
            <w:tcBorders>
              <w:top w:val="nil"/>
              <w:left w:val="nil"/>
              <w:bottom w:val="single" w:sz="4" w:space="0" w:color="auto"/>
              <w:right w:val="single" w:sz="4" w:space="0" w:color="auto"/>
            </w:tcBorders>
            <w:shd w:val="clear" w:color="auto" w:fill="auto"/>
            <w:noWrap/>
            <w:vAlign w:val="bottom"/>
            <w:hideMark/>
          </w:tcPr>
          <w:p w14:paraId="7E2EC8B3" w14:textId="77777777" w:rsidR="00373F18" w:rsidRPr="00C604DA" w:rsidRDefault="00373F18" w:rsidP="00373F18">
            <w:pPr>
              <w:jc w:val="center"/>
              <w:rPr>
                <w:rFonts w:ascii="Calibri" w:hAnsi="Calibri"/>
                <w:color w:val="000000"/>
                <w:sz w:val="20"/>
                <w:szCs w:val="20"/>
              </w:rPr>
            </w:pPr>
            <w:r w:rsidRPr="00C604DA">
              <w:rPr>
                <w:rFonts w:ascii="Calibri" w:hAnsi="Calibri"/>
                <w:color w:val="000000"/>
                <w:sz w:val="20"/>
                <w:szCs w:val="20"/>
              </w:rPr>
              <w:t>0</w:t>
            </w:r>
          </w:p>
        </w:tc>
        <w:tc>
          <w:tcPr>
            <w:tcW w:w="817" w:type="dxa"/>
            <w:tcBorders>
              <w:top w:val="nil"/>
              <w:left w:val="nil"/>
              <w:bottom w:val="single" w:sz="4" w:space="0" w:color="auto"/>
              <w:right w:val="single" w:sz="4" w:space="0" w:color="auto"/>
            </w:tcBorders>
            <w:shd w:val="clear" w:color="auto" w:fill="auto"/>
            <w:noWrap/>
            <w:vAlign w:val="bottom"/>
            <w:hideMark/>
          </w:tcPr>
          <w:p w14:paraId="63D6814C" w14:textId="77777777" w:rsidR="00373F18" w:rsidRPr="00C604DA" w:rsidRDefault="00373F18" w:rsidP="00373F18">
            <w:pPr>
              <w:jc w:val="center"/>
              <w:rPr>
                <w:rFonts w:ascii="Calibri" w:hAnsi="Calibri"/>
                <w:color w:val="000000"/>
                <w:sz w:val="20"/>
                <w:szCs w:val="20"/>
                <w:lang w:val="kk-KZ"/>
              </w:rPr>
            </w:pPr>
            <w:r w:rsidRPr="00C604DA">
              <w:rPr>
                <w:rFonts w:ascii="Calibri" w:hAnsi="Calibri"/>
                <w:color w:val="000000"/>
                <w:sz w:val="20"/>
                <w:szCs w:val="20"/>
                <w:lang w:val="kk-KZ"/>
              </w:rPr>
              <w:t>-</w:t>
            </w:r>
          </w:p>
        </w:tc>
        <w:tc>
          <w:tcPr>
            <w:tcW w:w="1001" w:type="dxa"/>
            <w:tcBorders>
              <w:top w:val="nil"/>
              <w:left w:val="nil"/>
              <w:bottom w:val="single" w:sz="4" w:space="0" w:color="auto"/>
              <w:right w:val="single" w:sz="4" w:space="0" w:color="auto"/>
            </w:tcBorders>
            <w:shd w:val="clear" w:color="auto" w:fill="auto"/>
            <w:noWrap/>
            <w:vAlign w:val="bottom"/>
            <w:hideMark/>
          </w:tcPr>
          <w:p w14:paraId="372B2DA2" w14:textId="77777777" w:rsidR="00373F18" w:rsidRPr="00C604DA" w:rsidRDefault="00373F18" w:rsidP="00373F18">
            <w:pPr>
              <w:jc w:val="center"/>
              <w:rPr>
                <w:rFonts w:ascii="Calibri" w:hAnsi="Calibri"/>
                <w:color w:val="000000"/>
                <w:sz w:val="20"/>
                <w:szCs w:val="20"/>
                <w:lang w:val="kk-KZ"/>
              </w:rPr>
            </w:pPr>
            <w:r w:rsidRPr="00C604DA">
              <w:rPr>
                <w:rFonts w:ascii="Calibri" w:hAnsi="Calibri"/>
                <w:color w:val="000000"/>
                <w:sz w:val="20"/>
                <w:szCs w:val="20"/>
                <w:lang w:val="kk-KZ"/>
              </w:rPr>
              <w:t>-</w:t>
            </w:r>
          </w:p>
        </w:tc>
        <w:tc>
          <w:tcPr>
            <w:tcW w:w="1028" w:type="dxa"/>
            <w:tcBorders>
              <w:top w:val="nil"/>
              <w:left w:val="nil"/>
              <w:bottom w:val="single" w:sz="4" w:space="0" w:color="auto"/>
              <w:right w:val="single" w:sz="4" w:space="0" w:color="auto"/>
            </w:tcBorders>
            <w:shd w:val="clear" w:color="auto" w:fill="auto"/>
            <w:noWrap/>
            <w:vAlign w:val="bottom"/>
            <w:hideMark/>
          </w:tcPr>
          <w:p w14:paraId="0E825E58" w14:textId="77777777" w:rsidR="00373F18" w:rsidRPr="00C604DA" w:rsidRDefault="00373F18" w:rsidP="00373F18">
            <w:pPr>
              <w:jc w:val="center"/>
              <w:rPr>
                <w:rFonts w:ascii="Calibri" w:hAnsi="Calibri"/>
                <w:color w:val="000000"/>
                <w:sz w:val="20"/>
                <w:szCs w:val="20"/>
              </w:rPr>
            </w:pPr>
            <w:r w:rsidRPr="00C604DA">
              <w:rPr>
                <w:rFonts w:ascii="Calibri" w:hAnsi="Calibri"/>
                <w:color w:val="000000"/>
                <w:sz w:val="20"/>
                <w:szCs w:val="20"/>
              </w:rPr>
              <w:t>0</w:t>
            </w:r>
          </w:p>
        </w:tc>
      </w:tr>
      <w:tr w:rsidR="00373F18" w:rsidRPr="00C604DA" w14:paraId="2FC3026E" w14:textId="77777777" w:rsidTr="00373F18">
        <w:trPr>
          <w:trHeight w:val="75"/>
        </w:trPr>
        <w:tc>
          <w:tcPr>
            <w:tcW w:w="916" w:type="dxa"/>
            <w:tcBorders>
              <w:top w:val="nil"/>
              <w:left w:val="single" w:sz="4" w:space="0" w:color="auto"/>
              <w:bottom w:val="single" w:sz="4" w:space="0" w:color="auto"/>
              <w:right w:val="single" w:sz="4" w:space="0" w:color="auto"/>
            </w:tcBorders>
            <w:shd w:val="clear" w:color="auto" w:fill="auto"/>
            <w:noWrap/>
            <w:vAlign w:val="bottom"/>
            <w:hideMark/>
          </w:tcPr>
          <w:p w14:paraId="13C7CBC2" w14:textId="77777777" w:rsidR="00373F18" w:rsidRPr="00C604DA" w:rsidRDefault="00373F18" w:rsidP="00373F18">
            <w:pPr>
              <w:jc w:val="center"/>
              <w:rPr>
                <w:rFonts w:ascii="Calibri" w:hAnsi="Calibri"/>
                <w:color w:val="000000"/>
                <w:sz w:val="20"/>
                <w:szCs w:val="20"/>
              </w:rPr>
            </w:pPr>
            <w:r w:rsidRPr="00C604DA">
              <w:rPr>
                <w:rFonts w:ascii="Calibri" w:hAnsi="Calibri"/>
                <w:color w:val="000000"/>
                <w:sz w:val="20"/>
                <w:szCs w:val="20"/>
              </w:rPr>
              <w:t>2028</w:t>
            </w:r>
          </w:p>
        </w:tc>
        <w:tc>
          <w:tcPr>
            <w:tcW w:w="951" w:type="dxa"/>
            <w:tcBorders>
              <w:top w:val="nil"/>
              <w:left w:val="nil"/>
              <w:bottom w:val="single" w:sz="4" w:space="0" w:color="auto"/>
              <w:right w:val="single" w:sz="4" w:space="0" w:color="auto"/>
            </w:tcBorders>
            <w:shd w:val="clear" w:color="auto" w:fill="auto"/>
            <w:noWrap/>
            <w:vAlign w:val="bottom"/>
            <w:hideMark/>
          </w:tcPr>
          <w:p w14:paraId="72E08A0B" w14:textId="77777777" w:rsidR="00373F18" w:rsidRPr="00C604DA" w:rsidRDefault="00373F18" w:rsidP="00373F18">
            <w:pPr>
              <w:jc w:val="center"/>
              <w:rPr>
                <w:rFonts w:ascii="Calibri" w:hAnsi="Calibri"/>
                <w:color w:val="000000"/>
                <w:sz w:val="20"/>
                <w:szCs w:val="20"/>
              </w:rPr>
            </w:pPr>
            <w:r w:rsidRPr="00C604DA">
              <w:rPr>
                <w:rFonts w:ascii="Calibri" w:hAnsi="Calibri"/>
                <w:color w:val="000000"/>
                <w:sz w:val="20"/>
                <w:szCs w:val="20"/>
              </w:rPr>
              <w:t>0</w:t>
            </w:r>
          </w:p>
        </w:tc>
        <w:tc>
          <w:tcPr>
            <w:tcW w:w="803" w:type="dxa"/>
            <w:tcBorders>
              <w:top w:val="nil"/>
              <w:left w:val="nil"/>
              <w:bottom w:val="single" w:sz="4" w:space="0" w:color="auto"/>
              <w:right w:val="single" w:sz="4" w:space="0" w:color="auto"/>
            </w:tcBorders>
            <w:shd w:val="clear" w:color="auto" w:fill="auto"/>
            <w:noWrap/>
            <w:vAlign w:val="bottom"/>
            <w:hideMark/>
          </w:tcPr>
          <w:p w14:paraId="2B1CCD85" w14:textId="77777777" w:rsidR="00373F18" w:rsidRPr="00C604DA" w:rsidRDefault="00373F18" w:rsidP="00373F18">
            <w:pPr>
              <w:jc w:val="center"/>
              <w:rPr>
                <w:rFonts w:ascii="Calibri" w:hAnsi="Calibri"/>
                <w:color w:val="000000"/>
                <w:sz w:val="20"/>
                <w:szCs w:val="20"/>
              </w:rPr>
            </w:pPr>
            <w:r w:rsidRPr="00C604DA">
              <w:rPr>
                <w:rFonts w:ascii="Calibri" w:hAnsi="Calibri"/>
                <w:color w:val="000000"/>
                <w:sz w:val="20"/>
                <w:szCs w:val="20"/>
              </w:rPr>
              <w:t>0</w:t>
            </w:r>
          </w:p>
        </w:tc>
        <w:tc>
          <w:tcPr>
            <w:tcW w:w="803" w:type="dxa"/>
            <w:tcBorders>
              <w:top w:val="nil"/>
              <w:left w:val="nil"/>
              <w:bottom w:val="single" w:sz="4" w:space="0" w:color="auto"/>
              <w:right w:val="single" w:sz="4" w:space="0" w:color="auto"/>
            </w:tcBorders>
            <w:shd w:val="clear" w:color="auto" w:fill="auto"/>
            <w:noWrap/>
            <w:vAlign w:val="bottom"/>
            <w:hideMark/>
          </w:tcPr>
          <w:p w14:paraId="0B05352C" w14:textId="77777777" w:rsidR="00373F18" w:rsidRPr="00C604DA" w:rsidRDefault="00373F18" w:rsidP="00373F18">
            <w:pPr>
              <w:jc w:val="center"/>
              <w:rPr>
                <w:rFonts w:ascii="Calibri" w:hAnsi="Calibri"/>
                <w:color w:val="000000"/>
                <w:sz w:val="20"/>
                <w:szCs w:val="20"/>
              </w:rPr>
            </w:pPr>
            <w:r w:rsidRPr="00C604DA">
              <w:rPr>
                <w:rFonts w:ascii="Calibri" w:hAnsi="Calibri"/>
                <w:color w:val="000000"/>
                <w:sz w:val="20"/>
                <w:szCs w:val="20"/>
              </w:rPr>
              <w:t>0</w:t>
            </w:r>
          </w:p>
        </w:tc>
        <w:tc>
          <w:tcPr>
            <w:tcW w:w="935" w:type="dxa"/>
            <w:tcBorders>
              <w:top w:val="nil"/>
              <w:left w:val="nil"/>
              <w:bottom w:val="single" w:sz="4" w:space="0" w:color="auto"/>
              <w:right w:val="single" w:sz="4" w:space="0" w:color="auto"/>
            </w:tcBorders>
            <w:shd w:val="clear" w:color="auto" w:fill="auto"/>
            <w:noWrap/>
            <w:vAlign w:val="bottom"/>
            <w:hideMark/>
          </w:tcPr>
          <w:p w14:paraId="61D581E5" w14:textId="77777777" w:rsidR="00373F18" w:rsidRPr="00C604DA" w:rsidRDefault="00373F18" w:rsidP="00373F18">
            <w:pPr>
              <w:jc w:val="center"/>
              <w:rPr>
                <w:rFonts w:ascii="Calibri" w:hAnsi="Calibri"/>
                <w:color w:val="000000"/>
                <w:sz w:val="20"/>
                <w:szCs w:val="20"/>
              </w:rPr>
            </w:pPr>
            <w:r w:rsidRPr="00C604DA">
              <w:rPr>
                <w:rFonts w:ascii="Calibri" w:hAnsi="Calibri"/>
                <w:color w:val="000000"/>
                <w:sz w:val="20"/>
                <w:szCs w:val="20"/>
              </w:rPr>
              <w:t>0</w:t>
            </w:r>
          </w:p>
        </w:tc>
        <w:tc>
          <w:tcPr>
            <w:tcW w:w="901" w:type="dxa"/>
            <w:tcBorders>
              <w:top w:val="nil"/>
              <w:left w:val="nil"/>
              <w:bottom w:val="single" w:sz="4" w:space="0" w:color="auto"/>
              <w:right w:val="single" w:sz="4" w:space="0" w:color="auto"/>
            </w:tcBorders>
            <w:shd w:val="clear" w:color="auto" w:fill="auto"/>
            <w:noWrap/>
            <w:vAlign w:val="bottom"/>
            <w:hideMark/>
          </w:tcPr>
          <w:p w14:paraId="56E50EC6" w14:textId="77777777" w:rsidR="00373F18" w:rsidRPr="00C604DA" w:rsidRDefault="00373F18" w:rsidP="00373F18">
            <w:pPr>
              <w:jc w:val="center"/>
              <w:rPr>
                <w:rFonts w:ascii="Calibri" w:hAnsi="Calibri"/>
                <w:color w:val="000000"/>
                <w:sz w:val="20"/>
                <w:szCs w:val="20"/>
              </w:rPr>
            </w:pPr>
            <w:r w:rsidRPr="00C604DA">
              <w:rPr>
                <w:rFonts w:ascii="Calibri" w:hAnsi="Calibri"/>
                <w:color w:val="000000"/>
                <w:sz w:val="20"/>
                <w:szCs w:val="20"/>
              </w:rPr>
              <w:t>0</w:t>
            </w:r>
          </w:p>
        </w:tc>
        <w:tc>
          <w:tcPr>
            <w:tcW w:w="941" w:type="dxa"/>
            <w:tcBorders>
              <w:top w:val="nil"/>
              <w:left w:val="nil"/>
              <w:bottom w:val="single" w:sz="4" w:space="0" w:color="auto"/>
              <w:right w:val="single" w:sz="4" w:space="0" w:color="auto"/>
            </w:tcBorders>
            <w:shd w:val="clear" w:color="auto" w:fill="auto"/>
            <w:noWrap/>
            <w:vAlign w:val="bottom"/>
            <w:hideMark/>
          </w:tcPr>
          <w:p w14:paraId="2C74A0F1" w14:textId="77777777" w:rsidR="00373F18" w:rsidRPr="00C604DA" w:rsidRDefault="00373F18" w:rsidP="00373F18">
            <w:pPr>
              <w:jc w:val="center"/>
              <w:rPr>
                <w:rFonts w:ascii="Calibri" w:hAnsi="Calibri"/>
                <w:color w:val="000000"/>
                <w:sz w:val="20"/>
                <w:szCs w:val="20"/>
              </w:rPr>
            </w:pPr>
            <w:r w:rsidRPr="00C604DA">
              <w:rPr>
                <w:rFonts w:ascii="Calibri" w:hAnsi="Calibri"/>
                <w:color w:val="000000"/>
                <w:sz w:val="20"/>
                <w:szCs w:val="20"/>
              </w:rPr>
              <w:t>0</w:t>
            </w:r>
          </w:p>
        </w:tc>
        <w:tc>
          <w:tcPr>
            <w:tcW w:w="941" w:type="dxa"/>
            <w:tcBorders>
              <w:top w:val="nil"/>
              <w:left w:val="nil"/>
              <w:bottom w:val="single" w:sz="4" w:space="0" w:color="auto"/>
              <w:right w:val="single" w:sz="4" w:space="0" w:color="auto"/>
            </w:tcBorders>
            <w:shd w:val="clear" w:color="auto" w:fill="auto"/>
            <w:noWrap/>
            <w:vAlign w:val="bottom"/>
            <w:hideMark/>
          </w:tcPr>
          <w:p w14:paraId="114EFD51" w14:textId="77777777" w:rsidR="00373F18" w:rsidRPr="00C604DA" w:rsidRDefault="00373F18" w:rsidP="00373F18">
            <w:pPr>
              <w:jc w:val="center"/>
              <w:rPr>
                <w:rFonts w:ascii="Calibri" w:hAnsi="Calibri"/>
                <w:color w:val="000000"/>
                <w:sz w:val="20"/>
                <w:szCs w:val="20"/>
              </w:rPr>
            </w:pPr>
            <w:r w:rsidRPr="00C604DA">
              <w:rPr>
                <w:rFonts w:ascii="Calibri" w:hAnsi="Calibri"/>
                <w:color w:val="000000"/>
                <w:sz w:val="20"/>
                <w:szCs w:val="20"/>
              </w:rPr>
              <w:t>0</w:t>
            </w:r>
          </w:p>
        </w:tc>
        <w:tc>
          <w:tcPr>
            <w:tcW w:w="742" w:type="dxa"/>
            <w:tcBorders>
              <w:top w:val="nil"/>
              <w:left w:val="nil"/>
              <w:bottom w:val="single" w:sz="4" w:space="0" w:color="auto"/>
              <w:right w:val="single" w:sz="4" w:space="0" w:color="auto"/>
            </w:tcBorders>
            <w:shd w:val="clear" w:color="auto" w:fill="auto"/>
            <w:noWrap/>
            <w:vAlign w:val="bottom"/>
            <w:hideMark/>
          </w:tcPr>
          <w:p w14:paraId="1E58D602" w14:textId="77777777" w:rsidR="00373F18" w:rsidRPr="00C604DA" w:rsidRDefault="00373F18" w:rsidP="00373F18">
            <w:pPr>
              <w:jc w:val="center"/>
              <w:rPr>
                <w:rFonts w:ascii="Calibri" w:hAnsi="Calibri"/>
                <w:color w:val="000000"/>
                <w:sz w:val="20"/>
                <w:szCs w:val="20"/>
              </w:rPr>
            </w:pPr>
            <w:r w:rsidRPr="00C604DA">
              <w:rPr>
                <w:rFonts w:ascii="Calibri" w:hAnsi="Calibri"/>
                <w:color w:val="000000"/>
                <w:sz w:val="20"/>
                <w:szCs w:val="20"/>
              </w:rPr>
              <w:t>0</w:t>
            </w:r>
          </w:p>
        </w:tc>
        <w:tc>
          <w:tcPr>
            <w:tcW w:w="701" w:type="dxa"/>
            <w:tcBorders>
              <w:top w:val="nil"/>
              <w:left w:val="nil"/>
              <w:bottom w:val="single" w:sz="4" w:space="0" w:color="auto"/>
              <w:right w:val="single" w:sz="4" w:space="0" w:color="auto"/>
            </w:tcBorders>
            <w:shd w:val="clear" w:color="auto" w:fill="auto"/>
            <w:noWrap/>
            <w:vAlign w:val="bottom"/>
            <w:hideMark/>
          </w:tcPr>
          <w:p w14:paraId="5116CC70" w14:textId="77777777" w:rsidR="00373F18" w:rsidRPr="00C604DA" w:rsidRDefault="00373F18" w:rsidP="00373F18">
            <w:pPr>
              <w:jc w:val="center"/>
              <w:rPr>
                <w:rFonts w:ascii="Calibri" w:hAnsi="Calibri"/>
                <w:color w:val="000000"/>
                <w:sz w:val="20"/>
                <w:szCs w:val="20"/>
              </w:rPr>
            </w:pPr>
            <w:r w:rsidRPr="00C604DA">
              <w:rPr>
                <w:rFonts w:ascii="Calibri" w:hAnsi="Calibri"/>
                <w:color w:val="000000"/>
                <w:sz w:val="20"/>
                <w:szCs w:val="20"/>
              </w:rPr>
              <w:t>0</w:t>
            </w:r>
          </w:p>
        </w:tc>
        <w:tc>
          <w:tcPr>
            <w:tcW w:w="677" w:type="dxa"/>
            <w:tcBorders>
              <w:top w:val="nil"/>
              <w:left w:val="nil"/>
              <w:bottom w:val="single" w:sz="4" w:space="0" w:color="auto"/>
              <w:right w:val="single" w:sz="4" w:space="0" w:color="auto"/>
            </w:tcBorders>
            <w:shd w:val="clear" w:color="auto" w:fill="auto"/>
            <w:noWrap/>
            <w:vAlign w:val="bottom"/>
            <w:hideMark/>
          </w:tcPr>
          <w:p w14:paraId="72ADC9FD" w14:textId="77777777" w:rsidR="00373F18" w:rsidRPr="00C604DA" w:rsidRDefault="00373F18" w:rsidP="00373F18">
            <w:pPr>
              <w:jc w:val="center"/>
              <w:rPr>
                <w:rFonts w:ascii="Calibri" w:hAnsi="Calibri"/>
                <w:color w:val="000000"/>
                <w:sz w:val="20"/>
                <w:szCs w:val="20"/>
              </w:rPr>
            </w:pPr>
            <w:r w:rsidRPr="00C604DA">
              <w:rPr>
                <w:rFonts w:ascii="Calibri" w:hAnsi="Calibri"/>
                <w:color w:val="000000"/>
                <w:sz w:val="20"/>
                <w:szCs w:val="20"/>
              </w:rPr>
              <w:t>0</w:t>
            </w:r>
          </w:p>
        </w:tc>
        <w:tc>
          <w:tcPr>
            <w:tcW w:w="714" w:type="dxa"/>
            <w:tcBorders>
              <w:top w:val="nil"/>
              <w:left w:val="nil"/>
              <w:bottom w:val="single" w:sz="4" w:space="0" w:color="auto"/>
              <w:right w:val="single" w:sz="4" w:space="0" w:color="auto"/>
            </w:tcBorders>
            <w:shd w:val="clear" w:color="auto" w:fill="auto"/>
            <w:noWrap/>
            <w:vAlign w:val="bottom"/>
            <w:hideMark/>
          </w:tcPr>
          <w:p w14:paraId="102ADEEE" w14:textId="77777777" w:rsidR="00373F18" w:rsidRPr="00C604DA" w:rsidRDefault="00373F18" w:rsidP="00373F18">
            <w:pPr>
              <w:jc w:val="center"/>
              <w:rPr>
                <w:rFonts w:ascii="Calibri" w:hAnsi="Calibri"/>
                <w:color w:val="000000"/>
                <w:sz w:val="20"/>
                <w:szCs w:val="20"/>
              </w:rPr>
            </w:pPr>
            <w:r w:rsidRPr="00C604DA">
              <w:rPr>
                <w:rFonts w:ascii="Calibri" w:hAnsi="Calibri"/>
                <w:color w:val="000000"/>
                <w:sz w:val="20"/>
                <w:szCs w:val="20"/>
              </w:rPr>
              <w:t>0</w:t>
            </w:r>
          </w:p>
        </w:tc>
        <w:tc>
          <w:tcPr>
            <w:tcW w:w="1689" w:type="dxa"/>
            <w:tcBorders>
              <w:top w:val="nil"/>
              <w:left w:val="nil"/>
              <w:bottom w:val="single" w:sz="4" w:space="0" w:color="auto"/>
              <w:right w:val="single" w:sz="4" w:space="0" w:color="auto"/>
            </w:tcBorders>
            <w:shd w:val="clear" w:color="auto" w:fill="auto"/>
            <w:noWrap/>
            <w:vAlign w:val="bottom"/>
            <w:hideMark/>
          </w:tcPr>
          <w:p w14:paraId="57B71937" w14:textId="77777777" w:rsidR="00373F18" w:rsidRPr="00C604DA" w:rsidRDefault="00373F18" w:rsidP="00373F18">
            <w:pPr>
              <w:jc w:val="center"/>
              <w:rPr>
                <w:rFonts w:ascii="Calibri" w:hAnsi="Calibri"/>
                <w:color w:val="000000"/>
                <w:sz w:val="20"/>
                <w:szCs w:val="20"/>
              </w:rPr>
            </w:pPr>
            <w:r w:rsidRPr="00C604DA">
              <w:rPr>
                <w:rFonts w:ascii="Calibri" w:hAnsi="Calibri"/>
                <w:color w:val="000000"/>
                <w:sz w:val="20"/>
                <w:szCs w:val="20"/>
              </w:rPr>
              <w:t>0</w:t>
            </w:r>
          </w:p>
        </w:tc>
        <w:tc>
          <w:tcPr>
            <w:tcW w:w="817" w:type="dxa"/>
            <w:tcBorders>
              <w:top w:val="nil"/>
              <w:left w:val="nil"/>
              <w:bottom w:val="single" w:sz="4" w:space="0" w:color="auto"/>
              <w:right w:val="single" w:sz="4" w:space="0" w:color="auto"/>
            </w:tcBorders>
            <w:shd w:val="clear" w:color="auto" w:fill="auto"/>
            <w:noWrap/>
            <w:vAlign w:val="bottom"/>
            <w:hideMark/>
          </w:tcPr>
          <w:p w14:paraId="264F3B22" w14:textId="77777777" w:rsidR="00373F18" w:rsidRPr="00C604DA" w:rsidRDefault="00373F18" w:rsidP="00373F18">
            <w:pPr>
              <w:jc w:val="center"/>
              <w:rPr>
                <w:rFonts w:ascii="Calibri" w:hAnsi="Calibri"/>
                <w:color w:val="000000"/>
                <w:sz w:val="20"/>
                <w:szCs w:val="20"/>
                <w:lang w:val="kk-KZ"/>
              </w:rPr>
            </w:pPr>
            <w:r w:rsidRPr="00C604DA">
              <w:rPr>
                <w:rFonts w:ascii="Calibri" w:hAnsi="Calibri"/>
                <w:color w:val="000000"/>
                <w:sz w:val="20"/>
                <w:szCs w:val="20"/>
                <w:lang w:val="kk-KZ"/>
              </w:rPr>
              <w:t>-</w:t>
            </w:r>
          </w:p>
        </w:tc>
        <w:tc>
          <w:tcPr>
            <w:tcW w:w="1001" w:type="dxa"/>
            <w:tcBorders>
              <w:top w:val="nil"/>
              <w:left w:val="nil"/>
              <w:bottom w:val="single" w:sz="4" w:space="0" w:color="auto"/>
              <w:right w:val="single" w:sz="4" w:space="0" w:color="auto"/>
            </w:tcBorders>
            <w:shd w:val="clear" w:color="auto" w:fill="auto"/>
            <w:noWrap/>
            <w:vAlign w:val="bottom"/>
            <w:hideMark/>
          </w:tcPr>
          <w:p w14:paraId="489C4D42" w14:textId="77777777" w:rsidR="00373F18" w:rsidRPr="00C604DA" w:rsidRDefault="00373F18" w:rsidP="00373F18">
            <w:pPr>
              <w:jc w:val="center"/>
              <w:rPr>
                <w:rFonts w:ascii="Calibri" w:hAnsi="Calibri"/>
                <w:color w:val="000000"/>
                <w:sz w:val="20"/>
                <w:szCs w:val="20"/>
                <w:lang w:val="kk-KZ"/>
              </w:rPr>
            </w:pPr>
            <w:r w:rsidRPr="00C604DA">
              <w:rPr>
                <w:rFonts w:ascii="Calibri" w:hAnsi="Calibri"/>
                <w:color w:val="000000"/>
                <w:sz w:val="20"/>
                <w:szCs w:val="20"/>
                <w:lang w:val="kk-KZ"/>
              </w:rPr>
              <w:t>-</w:t>
            </w:r>
          </w:p>
        </w:tc>
        <w:tc>
          <w:tcPr>
            <w:tcW w:w="1028" w:type="dxa"/>
            <w:tcBorders>
              <w:top w:val="nil"/>
              <w:left w:val="nil"/>
              <w:bottom w:val="single" w:sz="4" w:space="0" w:color="auto"/>
              <w:right w:val="single" w:sz="4" w:space="0" w:color="auto"/>
            </w:tcBorders>
            <w:shd w:val="clear" w:color="auto" w:fill="auto"/>
            <w:noWrap/>
            <w:vAlign w:val="bottom"/>
            <w:hideMark/>
          </w:tcPr>
          <w:p w14:paraId="2F4CC8E0" w14:textId="77777777" w:rsidR="00373F18" w:rsidRPr="00C604DA" w:rsidRDefault="00373F18" w:rsidP="00373F18">
            <w:pPr>
              <w:jc w:val="center"/>
              <w:rPr>
                <w:rFonts w:ascii="Calibri" w:hAnsi="Calibri"/>
                <w:color w:val="000000"/>
                <w:sz w:val="20"/>
                <w:szCs w:val="20"/>
              </w:rPr>
            </w:pPr>
            <w:r w:rsidRPr="00C604DA">
              <w:rPr>
                <w:rFonts w:ascii="Calibri" w:hAnsi="Calibri"/>
                <w:color w:val="000000"/>
                <w:sz w:val="20"/>
                <w:szCs w:val="20"/>
              </w:rPr>
              <w:t>0</w:t>
            </w:r>
          </w:p>
        </w:tc>
      </w:tr>
    </w:tbl>
    <w:p w14:paraId="6741139F" w14:textId="77777777" w:rsidR="00373F18" w:rsidRPr="00C604DA" w:rsidRDefault="00373F18" w:rsidP="00373F18">
      <w:pPr>
        <w:rPr>
          <w:sz w:val="20"/>
          <w:szCs w:val="20"/>
          <w:lang w:val="kk-KZ"/>
        </w:rPr>
      </w:pPr>
    </w:p>
    <w:p w14:paraId="469A968C" w14:textId="7668C4CA" w:rsidR="00373F18" w:rsidRPr="00CB314E" w:rsidRDefault="00373F18" w:rsidP="00373F18">
      <w:pPr>
        <w:rPr>
          <w:b/>
          <w:sz w:val="20"/>
          <w:szCs w:val="20"/>
          <w:lang w:val="kk-KZ"/>
        </w:rPr>
      </w:pPr>
      <w:r w:rsidRPr="00CB314E">
        <w:rPr>
          <w:b/>
          <w:sz w:val="20"/>
        </w:rPr>
        <w:t xml:space="preserve">Таблица 4.7– </w:t>
      </w:r>
      <w:r w:rsidRPr="00CB314E">
        <w:rPr>
          <w:b/>
          <w:sz w:val="20"/>
          <w:szCs w:val="20"/>
        </w:rPr>
        <w:t xml:space="preserve">Характеристика основных показателей по отбору нефти, газа и жидкости по </w:t>
      </w:r>
      <w:r w:rsidRPr="00CB314E">
        <w:rPr>
          <w:b/>
          <w:sz w:val="20"/>
          <w:szCs w:val="20"/>
          <w:lang w:val="kk-KZ"/>
        </w:rPr>
        <w:t>2 объекту</w:t>
      </w:r>
    </w:p>
    <w:tbl>
      <w:tblPr>
        <w:tblW w:w="13894" w:type="dxa"/>
        <w:tblLook w:val="04A0" w:firstRow="1" w:lastRow="0" w:firstColumn="1" w:lastColumn="0" w:noHBand="0" w:noVBand="1"/>
      </w:tblPr>
      <w:tblGrid>
        <w:gridCol w:w="928"/>
        <w:gridCol w:w="982"/>
        <w:gridCol w:w="923"/>
        <w:gridCol w:w="924"/>
        <w:gridCol w:w="964"/>
        <w:gridCol w:w="887"/>
        <w:gridCol w:w="1673"/>
        <w:gridCol w:w="654"/>
        <w:gridCol w:w="987"/>
        <w:gridCol w:w="654"/>
        <w:gridCol w:w="987"/>
        <w:gridCol w:w="1535"/>
        <w:gridCol w:w="851"/>
        <w:gridCol w:w="842"/>
        <w:gridCol w:w="995"/>
      </w:tblGrid>
      <w:tr w:rsidR="00373F18" w:rsidRPr="008F19C4" w14:paraId="4417BCC4" w14:textId="77777777" w:rsidTr="00373F18">
        <w:trPr>
          <w:trHeight w:val="458"/>
        </w:trPr>
        <w:tc>
          <w:tcPr>
            <w:tcW w:w="85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38E6641" w14:textId="77777777" w:rsidR="00373F18" w:rsidRPr="008F19C4" w:rsidRDefault="00373F18" w:rsidP="00373F18">
            <w:pPr>
              <w:jc w:val="center"/>
              <w:rPr>
                <w:color w:val="000000"/>
                <w:sz w:val="20"/>
                <w:szCs w:val="20"/>
              </w:rPr>
            </w:pPr>
            <w:r w:rsidRPr="008F19C4">
              <w:rPr>
                <w:color w:val="000000"/>
                <w:sz w:val="20"/>
                <w:szCs w:val="20"/>
              </w:rPr>
              <w:t>Годы и периоды</w:t>
            </w:r>
          </w:p>
        </w:tc>
        <w:tc>
          <w:tcPr>
            <w:tcW w:w="101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8F5ACF1" w14:textId="77777777" w:rsidR="00373F18" w:rsidRPr="008F19C4" w:rsidRDefault="00373F18" w:rsidP="00373F18">
            <w:pPr>
              <w:jc w:val="center"/>
              <w:rPr>
                <w:color w:val="000000"/>
                <w:sz w:val="20"/>
                <w:szCs w:val="20"/>
              </w:rPr>
            </w:pPr>
            <w:r w:rsidRPr="008F19C4">
              <w:rPr>
                <w:color w:val="000000"/>
                <w:sz w:val="20"/>
                <w:szCs w:val="20"/>
              </w:rPr>
              <w:t>Добыча нефти, тыс.т</w:t>
            </w:r>
          </w:p>
        </w:tc>
        <w:tc>
          <w:tcPr>
            <w:tcW w:w="1686"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3F897E2" w14:textId="77777777" w:rsidR="00373F18" w:rsidRPr="008F19C4" w:rsidRDefault="00373F18" w:rsidP="00373F18">
            <w:pPr>
              <w:jc w:val="center"/>
              <w:rPr>
                <w:color w:val="000000"/>
                <w:sz w:val="20"/>
                <w:szCs w:val="20"/>
              </w:rPr>
            </w:pPr>
            <w:r w:rsidRPr="008F19C4">
              <w:rPr>
                <w:color w:val="000000"/>
                <w:sz w:val="20"/>
                <w:szCs w:val="20"/>
              </w:rPr>
              <w:t>Темп отбора от извлекаемых запасов</w:t>
            </w:r>
          </w:p>
        </w:tc>
        <w:tc>
          <w:tcPr>
            <w:tcW w:w="99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2E7762A" w14:textId="77777777" w:rsidR="00373F18" w:rsidRPr="008F19C4" w:rsidRDefault="00373F18" w:rsidP="00373F18">
            <w:pPr>
              <w:jc w:val="center"/>
              <w:rPr>
                <w:color w:val="000000"/>
                <w:sz w:val="20"/>
                <w:szCs w:val="20"/>
              </w:rPr>
            </w:pPr>
            <w:r w:rsidRPr="008F19C4">
              <w:rPr>
                <w:color w:val="000000"/>
                <w:sz w:val="20"/>
                <w:szCs w:val="20"/>
              </w:rPr>
              <w:t>Накопл. добыча нефти, тыс.т</w:t>
            </w:r>
          </w:p>
        </w:tc>
        <w:tc>
          <w:tcPr>
            <w:tcW w:w="85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4AD2AE3" w14:textId="77777777" w:rsidR="00373F18" w:rsidRPr="008F19C4" w:rsidRDefault="00373F18" w:rsidP="00373F18">
            <w:pPr>
              <w:jc w:val="center"/>
              <w:rPr>
                <w:color w:val="000000"/>
                <w:sz w:val="20"/>
                <w:szCs w:val="20"/>
              </w:rPr>
            </w:pPr>
            <w:r w:rsidRPr="008F19C4">
              <w:rPr>
                <w:color w:val="000000"/>
                <w:sz w:val="20"/>
                <w:szCs w:val="20"/>
              </w:rPr>
              <w:t>Отбор от извлек. запасов, %</w:t>
            </w:r>
          </w:p>
        </w:tc>
        <w:tc>
          <w:tcPr>
            <w:tcW w:w="153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253033B" w14:textId="77777777" w:rsidR="00373F18" w:rsidRPr="008F19C4" w:rsidRDefault="00373F18" w:rsidP="00373F18">
            <w:pPr>
              <w:jc w:val="center"/>
              <w:rPr>
                <w:color w:val="000000"/>
                <w:sz w:val="20"/>
                <w:szCs w:val="20"/>
              </w:rPr>
            </w:pPr>
            <w:r w:rsidRPr="008F19C4">
              <w:rPr>
                <w:color w:val="000000"/>
                <w:sz w:val="20"/>
                <w:szCs w:val="20"/>
              </w:rPr>
              <w:t>Коэфф. нефтеизвлечение, д.ед.</w:t>
            </w:r>
          </w:p>
        </w:tc>
        <w:tc>
          <w:tcPr>
            <w:tcW w:w="1555"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5AFD42F" w14:textId="77777777" w:rsidR="00373F18" w:rsidRPr="008F19C4" w:rsidRDefault="00373F18" w:rsidP="00373F18">
            <w:pPr>
              <w:jc w:val="center"/>
              <w:rPr>
                <w:color w:val="000000"/>
                <w:sz w:val="20"/>
                <w:szCs w:val="20"/>
              </w:rPr>
            </w:pPr>
            <w:r w:rsidRPr="008F19C4">
              <w:rPr>
                <w:color w:val="000000"/>
                <w:sz w:val="20"/>
                <w:szCs w:val="20"/>
              </w:rPr>
              <w:t>Годовая добыча жидкости</w:t>
            </w:r>
          </w:p>
        </w:tc>
        <w:tc>
          <w:tcPr>
            <w:tcW w:w="1555"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56C02B0" w14:textId="77777777" w:rsidR="00373F18" w:rsidRPr="008F19C4" w:rsidRDefault="00373F18" w:rsidP="00373F18">
            <w:pPr>
              <w:jc w:val="center"/>
              <w:rPr>
                <w:color w:val="000000"/>
                <w:sz w:val="20"/>
                <w:szCs w:val="20"/>
              </w:rPr>
            </w:pPr>
            <w:r w:rsidRPr="008F19C4">
              <w:rPr>
                <w:color w:val="000000"/>
                <w:sz w:val="20"/>
                <w:szCs w:val="20"/>
              </w:rPr>
              <w:t>Накопленная добыча жидкости</w:t>
            </w:r>
          </w:p>
        </w:tc>
        <w:tc>
          <w:tcPr>
            <w:tcW w:w="140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BAFFE44" w14:textId="77777777" w:rsidR="00373F18" w:rsidRPr="008F19C4" w:rsidRDefault="00373F18" w:rsidP="00373F18">
            <w:pPr>
              <w:jc w:val="center"/>
              <w:rPr>
                <w:color w:val="000000"/>
                <w:sz w:val="20"/>
                <w:szCs w:val="20"/>
              </w:rPr>
            </w:pPr>
            <w:r w:rsidRPr="008F19C4">
              <w:rPr>
                <w:color w:val="000000"/>
                <w:sz w:val="20"/>
                <w:szCs w:val="20"/>
              </w:rPr>
              <w:t>Обводненность, %</w:t>
            </w:r>
          </w:p>
        </w:tc>
        <w:tc>
          <w:tcPr>
            <w:tcW w:w="1544"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9BA58EF" w14:textId="77777777" w:rsidR="00373F18" w:rsidRPr="008F19C4" w:rsidRDefault="00373F18" w:rsidP="00373F18">
            <w:pPr>
              <w:jc w:val="center"/>
              <w:rPr>
                <w:color w:val="000000"/>
                <w:sz w:val="20"/>
                <w:szCs w:val="20"/>
              </w:rPr>
            </w:pPr>
            <w:r w:rsidRPr="008F19C4">
              <w:rPr>
                <w:color w:val="000000"/>
                <w:sz w:val="20"/>
                <w:szCs w:val="20"/>
              </w:rPr>
              <w:t>Закачка воды</w:t>
            </w:r>
          </w:p>
        </w:tc>
        <w:tc>
          <w:tcPr>
            <w:tcW w:w="90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CF2A7AF" w14:textId="77777777" w:rsidR="00373F18" w:rsidRPr="008F19C4" w:rsidRDefault="00373F18" w:rsidP="00373F18">
            <w:pPr>
              <w:jc w:val="center"/>
              <w:rPr>
                <w:color w:val="000000"/>
                <w:sz w:val="20"/>
                <w:szCs w:val="20"/>
              </w:rPr>
            </w:pPr>
            <w:r w:rsidRPr="008F19C4">
              <w:rPr>
                <w:color w:val="000000"/>
                <w:sz w:val="20"/>
                <w:szCs w:val="20"/>
              </w:rPr>
              <w:t>Компенс. отбора закачкой, %</w:t>
            </w:r>
          </w:p>
        </w:tc>
      </w:tr>
      <w:tr w:rsidR="00373F18" w:rsidRPr="008F19C4" w14:paraId="2ADC807F" w14:textId="77777777" w:rsidTr="00373F18">
        <w:trPr>
          <w:trHeight w:val="458"/>
        </w:trPr>
        <w:tc>
          <w:tcPr>
            <w:tcW w:w="851" w:type="dxa"/>
            <w:vMerge/>
            <w:tcBorders>
              <w:top w:val="single" w:sz="4" w:space="0" w:color="auto"/>
              <w:left w:val="single" w:sz="4" w:space="0" w:color="auto"/>
              <w:bottom w:val="single" w:sz="4" w:space="0" w:color="auto"/>
              <w:right w:val="single" w:sz="4" w:space="0" w:color="auto"/>
            </w:tcBorders>
            <w:vAlign w:val="center"/>
            <w:hideMark/>
          </w:tcPr>
          <w:p w14:paraId="5DB17D06" w14:textId="77777777" w:rsidR="00373F18" w:rsidRPr="008F19C4" w:rsidRDefault="00373F18" w:rsidP="00373F18">
            <w:pPr>
              <w:rPr>
                <w:color w:val="000000"/>
                <w:sz w:val="20"/>
                <w:szCs w:val="20"/>
              </w:rPr>
            </w:pPr>
          </w:p>
        </w:tc>
        <w:tc>
          <w:tcPr>
            <w:tcW w:w="1011" w:type="dxa"/>
            <w:vMerge/>
            <w:tcBorders>
              <w:top w:val="single" w:sz="4" w:space="0" w:color="auto"/>
              <w:left w:val="single" w:sz="4" w:space="0" w:color="auto"/>
              <w:bottom w:val="single" w:sz="4" w:space="0" w:color="auto"/>
              <w:right w:val="single" w:sz="4" w:space="0" w:color="auto"/>
            </w:tcBorders>
            <w:vAlign w:val="center"/>
            <w:hideMark/>
          </w:tcPr>
          <w:p w14:paraId="7D163681" w14:textId="77777777" w:rsidR="00373F18" w:rsidRPr="008F19C4" w:rsidRDefault="00373F18" w:rsidP="00373F18">
            <w:pPr>
              <w:rPr>
                <w:color w:val="000000"/>
                <w:sz w:val="20"/>
                <w:szCs w:val="20"/>
              </w:rPr>
            </w:pPr>
          </w:p>
        </w:tc>
        <w:tc>
          <w:tcPr>
            <w:tcW w:w="1686" w:type="dxa"/>
            <w:gridSpan w:val="2"/>
            <w:vMerge/>
            <w:tcBorders>
              <w:top w:val="single" w:sz="4" w:space="0" w:color="auto"/>
              <w:left w:val="single" w:sz="4" w:space="0" w:color="auto"/>
              <w:bottom w:val="single" w:sz="4" w:space="0" w:color="auto"/>
              <w:right w:val="single" w:sz="4" w:space="0" w:color="auto"/>
            </w:tcBorders>
            <w:vAlign w:val="center"/>
            <w:hideMark/>
          </w:tcPr>
          <w:p w14:paraId="5835DF35" w14:textId="77777777" w:rsidR="00373F18" w:rsidRPr="008F19C4" w:rsidRDefault="00373F18" w:rsidP="00373F18">
            <w:pPr>
              <w:rPr>
                <w:color w:val="000000"/>
                <w:sz w:val="20"/>
                <w:szCs w:val="20"/>
              </w:rPr>
            </w:pPr>
          </w:p>
        </w:tc>
        <w:tc>
          <w:tcPr>
            <w:tcW w:w="993" w:type="dxa"/>
            <w:vMerge/>
            <w:tcBorders>
              <w:top w:val="single" w:sz="4" w:space="0" w:color="auto"/>
              <w:left w:val="single" w:sz="4" w:space="0" w:color="auto"/>
              <w:bottom w:val="single" w:sz="4" w:space="0" w:color="auto"/>
              <w:right w:val="single" w:sz="4" w:space="0" w:color="auto"/>
            </w:tcBorders>
            <w:vAlign w:val="center"/>
            <w:hideMark/>
          </w:tcPr>
          <w:p w14:paraId="25C0E745" w14:textId="77777777" w:rsidR="00373F18" w:rsidRPr="008F19C4" w:rsidRDefault="00373F18" w:rsidP="00373F18">
            <w:pPr>
              <w:rPr>
                <w:color w:val="000000"/>
                <w:sz w:val="20"/>
                <w:szCs w:val="20"/>
              </w:rPr>
            </w:pPr>
          </w:p>
        </w:tc>
        <w:tc>
          <w:tcPr>
            <w:tcW w:w="851" w:type="dxa"/>
            <w:vMerge/>
            <w:tcBorders>
              <w:top w:val="single" w:sz="4" w:space="0" w:color="auto"/>
              <w:left w:val="single" w:sz="4" w:space="0" w:color="auto"/>
              <w:bottom w:val="single" w:sz="4" w:space="0" w:color="auto"/>
              <w:right w:val="single" w:sz="4" w:space="0" w:color="auto"/>
            </w:tcBorders>
            <w:vAlign w:val="center"/>
            <w:hideMark/>
          </w:tcPr>
          <w:p w14:paraId="747514EF" w14:textId="77777777" w:rsidR="00373F18" w:rsidRPr="008F19C4" w:rsidRDefault="00373F18" w:rsidP="00373F18">
            <w:pPr>
              <w:rPr>
                <w:color w:val="000000"/>
                <w:sz w:val="20"/>
                <w:szCs w:val="20"/>
              </w:rPr>
            </w:pPr>
          </w:p>
        </w:tc>
        <w:tc>
          <w:tcPr>
            <w:tcW w:w="1533" w:type="dxa"/>
            <w:vMerge/>
            <w:tcBorders>
              <w:top w:val="single" w:sz="4" w:space="0" w:color="auto"/>
              <w:left w:val="single" w:sz="4" w:space="0" w:color="auto"/>
              <w:bottom w:val="single" w:sz="4" w:space="0" w:color="auto"/>
              <w:right w:val="single" w:sz="4" w:space="0" w:color="auto"/>
            </w:tcBorders>
            <w:vAlign w:val="center"/>
            <w:hideMark/>
          </w:tcPr>
          <w:p w14:paraId="4AB110FB" w14:textId="77777777" w:rsidR="00373F18" w:rsidRPr="008F19C4" w:rsidRDefault="00373F18" w:rsidP="00373F18">
            <w:pPr>
              <w:rPr>
                <w:color w:val="000000"/>
                <w:sz w:val="20"/>
                <w:szCs w:val="20"/>
              </w:rPr>
            </w:pPr>
          </w:p>
        </w:tc>
        <w:tc>
          <w:tcPr>
            <w:tcW w:w="1555" w:type="dxa"/>
            <w:gridSpan w:val="2"/>
            <w:vMerge/>
            <w:tcBorders>
              <w:top w:val="single" w:sz="4" w:space="0" w:color="auto"/>
              <w:left w:val="single" w:sz="4" w:space="0" w:color="auto"/>
              <w:bottom w:val="single" w:sz="4" w:space="0" w:color="auto"/>
              <w:right w:val="single" w:sz="4" w:space="0" w:color="auto"/>
            </w:tcBorders>
            <w:vAlign w:val="center"/>
            <w:hideMark/>
          </w:tcPr>
          <w:p w14:paraId="05E54647" w14:textId="77777777" w:rsidR="00373F18" w:rsidRPr="008F19C4" w:rsidRDefault="00373F18" w:rsidP="00373F18">
            <w:pPr>
              <w:rPr>
                <w:color w:val="000000"/>
                <w:sz w:val="20"/>
                <w:szCs w:val="20"/>
              </w:rPr>
            </w:pPr>
          </w:p>
        </w:tc>
        <w:tc>
          <w:tcPr>
            <w:tcW w:w="1555" w:type="dxa"/>
            <w:gridSpan w:val="2"/>
            <w:vMerge/>
            <w:tcBorders>
              <w:top w:val="single" w:sz="4" w:space="0" w:color="auto"/>
              <w:left w:val="single" w:sz="4" w:space="0" w:color="auto"/>
              <w:bottom w:val="single" w:sz="4" w:space="0" w:color="auto"/>
              <w:right w:val="single" w:sz="4" w:space="0" w:color="auto"/>
            </w:tcBorders>
            <w:vAlign w:val="center"/>
            <w:hideMark/>
          </w:tcPr>
          <w:p w14:paraId="47C5C425" w14:textId="77777777" w:rsidR="00373F18" w:rsidRPr="008F19C4" w:rsidRDefault="00373F18" w:rsidP="00373F18">
            <w:pPr>
              <w:rPr>
                <w:color w:val="000000"/>
                <w:sz w:val="20"/>
                <w:szCs w:val="20"/>
              </w:rPr>
            </w:pPr>
          </w:p>
        </w:tc>
        <w:tc>
          <w:tcPr>
            <w:tcW w:w="1406" w:type="dxa"/>
            <w:vMerge/>
            <w:tcBorders>
              <w:top w:val="single" w:sz="4" w:space="0" w:color="auto"/>
              <w:left w:val="single" w:sz="4" w:space="0" w:color="auto"/>
              <w:bottom w:val="single" w:sz="4" w:space="0" w:color="auto"/>
              <w:right w:val="single" w:sz="4" w:space="0" w:color="auto"/>
            </w:tcBorders>
            <w:vAlign w:val="center"/>
            <w:hideMark/>
          </w:tcPr>
          <w:p w14:paraId="09029BAF" w14:textId="77777777" w:rsidR="00373F18" w:rsidRPr="008F19C4" w:rsidRDefault="00373F18" w:rsidP="00373F18">
            <w:pPr>
              <w:rPr>
                <w:color w:val="000000"/>
                <w:sz w:val="20"/>
                <w:szCs w:val="20"/>
              </w:rPr>
            </w:pPr>
          </w:p>
        </w:tc>
        <w:tc>
          <w:tcPr>
            <w:tcW w:w="1544" w:type="dxa"/>
            <w:gridSpan w:val="2"/>
            <w:vMerge/>
            <w:tcBorders>
              <w:top w:val="single" w:sz="4" w:space="0" w:color="auto"/>
              <w:left w:val="single" w:sz="4" w:space="0" w:color="auto"/>
              <w:bottom w:val="single" w:sz="4" w:space="0" w:color="auto"/>
              <w:right w:val="single" w:sz="4" w:space="0" w:color="auto"/>
            </w:tcBorders>
            <w:vAlign w:val="center"/>
            <w:hideMark/>
          </w:tcPr>
          <w:p w14:paraId="441B2CB1" w14:textId="77777777" w:rsidR="00373F18" w:rsidRPr="008F19C4" w:rsidRDefault="00373F18" w:rsidP="00373F18">
            <w:pPr>
              <w:rPr>
                <w:color w:val="000000"/>
                <w:sz w:val="20"/>
                <w:szCs w:val="20"/>
              </w:rPr>
            </w:pPr>
          </w:p>
        </w:tc>
        <w:tc>
          <w:tcPr>
            <w:tcW w:w="909" w:type="dxa"/>
            <w:vMerge/>
            <w:tcBorders>
              <w:top w:val="single" w:sz="4" w:space="0" w:color="auto"/>
              <w:left w:val="single" w:sz="4" w:space="0" w:color="auto"/>
              <w:bottom w:val="single" w:sz="4" w:space="0" w:color="auto"/>
              <w:right w:val="single" w:sz="4" w:space="0" w:color="auto"/>
            </w:tcBorders>
            <w:vAlign w:val="center"/>
            <w:hideMark/>
          </w:tcPr>
          <w:p w14:paraId="618E4AE8" w14:textId="77777777" w:rsidR="00373F18" w:rsidRPr="008F19C4" w:rsidRDefault="00373F18" w:rsidP="00373F18">
            <w:pPr>
              <w:rPr>
                <w:color w:val="000000"/>
                <w:sz w:val="20"/>
                <w:szCs w:val="20"/>
              </w:rPr>
            </w:pPr>
          </w:p>
        </w:tc>
      </w:tr>
      <w:tr w:rsidR="00373F18" w:rsidRPr="008F19C4" w14:paraId="193586EB" w14:textId="77777777" w:rsidTr="00373F18">
        <w:trPr>
          <w:trHeight w:val="292"/>
        </w:trPr>
        <w:tc>
          <w:tcPr>
            <w:tcW w:w="851" w:type="dxa"/>
            <w:vMerge/>
            <w:tcBorders>
              <w:top w:val="single" w:sz="4" w:space="0" w:color="auto"/>
              <w:left w:val="single" w:sz="4" w:space="0" w:color="auto"/>
              <w:bottom w:val="single" w:sz="4" w:space="0" w:color="auto"/>
              <w:right w:val="single" w:sz="4" w:space="0" w:color="auto"/>
            </w:tcBorders>
            <w:vAlign w:val="center"/>
            <w:hideMark/>
          </w:tcPr>
          <w:p w14:paraId="683A5649" w14:textId="77777777" w:rsidR="00373F18" w:rsidRPr="008F19C4" w:rsidRDefault="00373F18" w:rsidP="00373F18">
            <w:pPr>
              <w:rPr>
                <w:color w:val="000000"/>
                <w:sz w:val="20"/>
                <w:szCs w:val="20"/>
              </w:rPr>
            </w:pPr>
          </w:p>
        </w:tc>
        <w:tc>
          <w:tcPr>
            <w:tcW w:w="1011" w:type="dxa"/>
            <w:vMerge/>
            <w:tcBorders>
              <w:top w:val="single" w:sz="4" w:space="0" w:color="auto"/>
              <w:left w:val="single" w:sz="4" w:space="0" w:color="auto"/>
              <w:bottom w:val="single" w:sz="4" w:space="0" w:color="auto"/>
              <w:right w:val="single" w:sz="4" w:space="0" w:color="auto"/>
            </w:tcBorders>
            <w:vAlign w:val="center"/>
            <w:hideMark/>
          </w:tcPr>
          <w:p w14:paraId="210D19AB" w14:textId="77777777" w:rsidR="00373F18" w:rsidRPr="008F19C4" w:rsidRDefault="00373F18" w:rsidP="00373F18">
            <w:pPr>
              <w:rPr>
                <w:color w:val="000000"/>
                <w:sz w:val="20"/>
                <w:szCs w:val="20"/>
              </w:rPr>
            </w:pPr>
          </w:p>
        </w:tc>
        <w:tc>
          <w:tcPr>
            <w:tcW w:w="842" w:type="dxa"/>
            <w:tcBorders>
              <w:top w:val="nil"/>
              <w:left w:val="nil"/>
              <w:bottom w:val="single" w:sz="4" w:space="0" w:color="auto"/>
              <w:right w:val="single" w:sz="4" w:space="0" w:color="auto"/>
            </w:tcBorders>
            <w:shd w:val="clear" w:color="auto" w:fill="auto"/>
            <w:noWrap/>
            <w:vAlign w:val="center"/>
            <w:hideMark/>
          </w:tcPr>
          <w:p w14:paraId="0E9E8539" w14:textId="77777777" w:rsidR="00373F18" w:rsidRPr="008F19C4" w:rsidRDefault="00373F18" w:rsidP="00373F18">
            <w:pPr>
              <w:jc w:val="center"/>
              <w:rPr>
                <w:color w:val="000000"/>
                <w:sz w:val="20"/>
                <w:szCs w:val="20"/>
              </w:rPr>
            </w:pPr>
            <w:r w:rsidRPr="008F19C4">
              <w:rPr>
                <w:color w:val="000000"/>
                <w:sz w:val="20"/>
                <w:szCs w:val="20"/>
              </w:rPr>
              <w:t>начальн.</w:t>
            </w:r>
          </w:p>
        </w:tc>
        <w:tc>
          <w:tcPr>
            <w:tcW w:w="843" w:type="dxa"/>
            <w:tcBorders>
              <w:top w:val="nil"/>
              <w:left w:val="nil"/>
              <w:bottom w:val="single" w:sz="4" w:space="0" w:color="auto"/>
              <w:right w:val="single" w:sz="4" w:space="0" w:color="auto"/>
            </w:tcBorders>
            <w:shd w:val="clear" w:color="auto" w:fill="auto"/>
            <w:noWrap/>
            <w:vAlign w:val="center"/>
            <w:hideMark/>
          </w:tcPr>
          <w:p w14:paraId="726995D9" w14:textId="77777777" w:rsidR="00373F18" w:rsidRPr="008F19C4" w:rsidRDefault="00373F18" w:rsidP="00373F18">
            <w:pPr>
              <w:jc w:val="center"/>
              <w:rPr>
                <w:color w:val="000000"/>
                <w:sz w:val="20"/>
                <w:szCs w:val="20"/>
              </w:rPr>
            </w:pPr>
            <w:r w:rsidRPr="008F19C4">
              <w:rPr>
                <w:color w:val="000000"/>
                <w:sz w:val="20"/>
                <w:szCs w:val="20"/>
              </w:rPr>
              <w:t>текущих</w:t>
            </w:r>
          </w:p>
        </w:tc>
        <w:tc>
          <w:tcPr>
            <w:tcW w:w="993" w:type="dxa"/>
            <w:vMerge/>
            <w:tcBorders>
              <w:top w:val="single" w:sz="4" w:space="0" w:color="auto"/>
              <w:left w:val="single" w:sz="4" w:space="0" w:color="auto"/>
              <w:bottom w:val="single" w:sz="4" w:space="0" w:color="auto"/>
              <w:right w:val="single" w:sz="4" w:space="0" w:color="auto"/>
            </w:tcBorders>
            <w:vAlign w:val="center"/>
            <w:hideMark/>
          </w:tcPr>
          <w:p w14:paraId="57A6A43C" w14:textId="77777777" w:rsidR="00373F18" w:rsidRPr="008F19C4" w:rsidRDefault="00373F18" w:rsidP="00373F18">
            <w:pPr>
              <w:rPr>
                <w:color w:val="000000"/>
                <w:sz w:val="20"/>
                <w:szCs w:val="20"/>
              </w:rPr>
            </w:pPr>
          </w:p>
        </w:tc>
        <w:tc>
          <w:tcPr>
            <w:tcW w:w="851" w:type="dxa"/>
            <w:vMerge/>
            <w:tcBorders>
              <w:top w:val="single" w:sz="4" w:space="0" w:color="auto"/>
              <w:left w:val="single" w:sz="4" w:space="0" w:color="auto"/>
              <w:bottom w:val="single" w:sz="4" w:space="0" w:color="auto"/>
              <w:right w:val="single" w:sz="4" w:space="0" w:color="auto"/>
            </w:tcBorders>
            <w:vAlign w:val="center"/>
            <w:hideMark/>
          </w:tcPr>
          <w:p w14:paraId="2EF77C1F" w14:textId="77777777" w:rsidR="00373F18" w:rsidRPr="008F19C4" w:rsidRDefault="00373F18" w:rsidP="00373F18">
            <w:pPr>
              <w:rPr>
                <w:color w:val="000000"/>
                <w:sz w:val="20"/>
                <w:szCs w:val="20"/>
              </w:rPr>
            </w:pPr>
          </w:p>
        </w:tc>
        <w:tc>
          <w:tcPr>
            <w:tcW w:w="1533" w:type="dxa"/>
            <w:vMerge/>
            <w:tcBorders>
              <w:top w:val="single" w:sz="4" w:space="0" w:color="auto"/>
              <w:left w:val="single" w:sz="4" w:space="0" w:color="auto"/>
              <w:bottom w:val="single" w:sz="4" w:space="0" w:color="auto"/>
              <w:right w:val="single" w:sz="4" w:space="0" w:color="auto"/>
            </w:tcBorders>
            <w:vAlign w:val="center"/>
            <w:hideMark/>
          </w:tcPr>
          <w:p w14:paraId="6761816F" w14:textId="77777777" w:rsidR="00373F18" w:rsidRPr="008F19C4" w:rsidRDefault="00373F18" w:rsidP="00373F18">
            <w:pPr>
              <w:rPr>
                <w:color w:val="000000"/>
                <w:sz w:val="20"/>
                <w:szCs w:val="20"/>
              </w:rPr>
            </w:pPr>
          </w:p>
        </w:tc>
        <w:tc>
          <w:tcPr>
            <w:tcW w:w="636" w:type="dxa"/>
            <w:tcBorders>
              <w:top w:val="nil"/>
              <w:left w:val="nil"/>
              <w:bottom w:val="single" w:sz="4" w:space="0" w:color="auto"/>
              <w:right w:val="single" w:sz="4" w:space="0" w:color="auto"/>
            </w:tcBorders>
            <w:shd w:val="clear" w:color="auto" w:fill="auto"/>
            <w:noWrap/>
            <w:vAlign w:val="center"/>
            <w:hideMark/>
          </w:tcPr>
          <w:p w14:paraId="22AF66CD" w14:textId="77777777" w:rsidR="00373F18" w:rsidRPr="008F19C4" w:rsidRDefault="00373F18" w:rsidP="00373F18">
            <w:pPr>
              <w:jc w:val="center"/>
              <w:rPr>
                <w:color w:val="000000"/>
                <w:sz w:val="20"/>
                <w:szCs w:val="20"/>
              </w:rPr>
            </w:pPr>
            <w:r w:rsidRPr="008F19C4">
              <w:rPr>
                <w:color w:val="000000"/>
                <w:sz w:val="20"/>
                <w:szCs w:val="20"/>
              </w:rPr>
              <w:t>всего</w:t>
            </w:r>
          </w:p>
        </w:tc>
        <w:tc>
          <w:tcPr>
            <w:tcW w:w="919" w:type="dxa"/>
            <w:tcBorders>
              <w:top w:val="nil"/>
              <w:left w:val="nil"/>
              <w:bottom w:val="single" w:sz="4" w:space="0" w:color="auto"/>
              <w:right w:val="single" w:sz="4" w:space="0" w:color="auto"/>
            </w:tcBorders>
            <w:shd w:val="clear" w:color="auto" w:fill="auto"/>
            <w:noWrap/>
            <w:vAlign w:val="center"/>
            <w:hideMark/>
          </w:tcPr>
          <w:p w14:paraId="3E079A65" w14:textId="77777777" w:rsidR="00373F18" w:rsidRPr="008F19C4" w:rsidRDefault="00373F18" w:rsidP="00373F18">
            <w:pPr>
              <w:jc w:val="center"/>
              <w:rPr>
                <w:color w:val="000000"/>
                <w:sz w:val="20"/>
                <w:szCs w:val="20"/>
              </w:rPr>
            </w:pPr>
            <w:r w:rsidRPr="008F19C4">
              <w:rPr>
                <w:color w:val="000000"/>
                <w:sz w:val="20"/>
                <w:szCs w:val="20"/>
              </w:rPr>
              <w:t>мех.спос.</w:t>
            </w:r>
          </w:p>
        </w:tc>
        <w:tc>
          <w:tcPr>
            <w:tcW w:w="636" w:type="dxa"/>
            <w:tcBorders>
              <w:top w:val="nil"/>
              <w:left w:val="nil"/>
              <w:bottom w:val="single" w:sz="4" w:space="0" w:color="auto"/>
              <w:right w:val="single" w:sz="4" w:space="0" w:color="auto"/>
            </w:tcBorders>
            <w:shd w:val="clear" w:color="auto" w:fill="auto"/>
            <w:noWrap/>
            <w:vAlign w:val="center"/>
            <w:hideMark/>
          </w:tcPr>
          <w:p w14:paraId="44BAD8F3" w14:textId="77777777" w:rsidR="00373F18" w:rsidRPr="008F19C4" w:rsidRDefault="00373F18" w:rsidP="00373F18">
            <w:pPr>
              <w:jc w:val="center"/>
              <w:rPr>
                <w:color w:val="000000"/>
                <w:sz w:val="20"/>
                <w:szCs w:val="20"/>
              </w:rPr>
            </w:pPr>
            <w:r w:rsidRPr="008F19C4">
              <w:rPr>
                <w:color w:val="000000"/>
                <w:sz w:val="20"/>
                <w:szCs w:val="20"/>
              </w:rPr>
              <w:t>всего</w:t>
            </w:r>
          </w:p>
        </w:tc>
        <w:tc>
          <w:tcPr>
            <w:tcW w:w="919" w:type="dxa"/>
            <w:tcBorders>
              <w:top w:val="nil"/>
              <w:left w:val="nil"/>
              <w:bottom w:val="single" w:sz="4" w:space="0" w:color="auto"/>
              <w:right w:val="single" w:sz="4" w:space="0" w:color="auto"/>
            </w:tcBorders>
            <w:shd w:val="clear" w:color="auto" w:fill="auto"/>
            <w:noWrap/>
            <w:vAlign w:val="center"/>
            <w:hideMark/>
          </w:tcPr>
          <w:p w14:paraId="4F21CE53" w14:textId="77777777" w:rsidR="00373F18" w:rsidRPr="008F19C4" w:rsidRDefault="00373F18" w:rsidP="00373F18">
            <w:pPr>
              <w:jc w:val="center"/>
              <w:rPr>
                <w:color w:val="000000"/>
                <w:sz w:val="20"/>
                <w:szCs w:val="20"/>
              </w:rPr>
            </w:pPr>
            <w:r w:rsidRPr="008F19C4">
              <w:rPr>
                <w:color w:val="000000"/>
                <w:sz w:val="20"/>
                <w:szCs w:val="20"/>
              </w:rPr>
              <w:t>мех.спос.</w:t>
            </w:r>
          </w:p>
        </w:tc>
        <w:tc>
          <w:tcPr>
            <w:tcW w:w="1406" w:type="dxa"/>
            <w:vMerge/>
            <w:tcBorders>
              <w:top w:val="single" w:sz="4" w:space="0" w:color="auto"/>
              <w:left w:val="single" w:sz="4" w:space="0" w:color="auto"/>
              <w:bottom w:val="single" w:sz="4" w:space="0" w:color="auto"/>
              <w:right w:val="single" w:sz="4" w:space="0" w:color="auto"/>
            </w:tcBorders>
            <w:vAlign w:val="center"/>
            <w:hideMark/>
          </w:tcPr>
          <w:p w14:paraId="5EF51D24" w14:textId="77777777" w:rsidR="00373F18" w:rsidRPr="008F19C4" w:rsidRDefault="00373F18" w:rsidP="00373F18">
            <w:pPr>
              <w:rPr>
                <w:color w:val="000000"/>
                <w:sz w:val="20"/>
                <w:szCs w:val="20"/>
              </w:rPr>
            </w:pPr>
          </w:p>
        </w:tc>
        <w:tc>
          <w:tcPr>
            <w:tcW w:w="776" w:type="dxa"/>
            <w:tcBorders>
              <w:top w:val="nil"/>
              <w:left w:val="nil"/>
              <w:bottom w:val="single" w:sz="4" w:space="0" w:color="auto"/>
              <w:right w:val="single" w:sz="4" w:space="0" w:color="auto"/>
            </w:tcBorders>
            <w:shd w:val="clear" w:color="auto" w:fill="auto"/>
            <w:noWrap/>
            <w:vAlign w:val="center"/>
            <w:hideMark/>
          </w:tcPr>
          <w:p w14:paraId="7C6BE9DB" w14:textId="77777777" w:rsidR="00373F18" w:rsidRPr="008F19C4" w:rsidRDefault="00373F18" w:rsidP="00373F18">
            <w:pPr>
              <w:jc w:val="center"/>
              <w:rPr>
                <w:color w:val="000000"/>
                <w:sz w:val="20"/>
                <w:szCs w:val="20"/>
              </w:rPr>
            </w:pPr>
            <w:r w:rsidRPr="008F19C4">
              <w:rPr>
                <w:color w:val="000000"/>
                <w:sz w:val="20"/>
                <w:szCs w:val="20"/>
              </w:rPr>
              <w:t>годовая</w:t>
            </w:r>
          </w:p>
        </w:tc>
        <w:tc>
          <w:tcPr>
            <w:tcW w:w="768" w:type="dxa"/>
            <w:tcBorders>
              <w:top w:val="nil"/>
              <w:left w:val="nil"/>
              <w:bottom w:val="single" w:sz="4" w:space="0" w:color="auto"/>
              <w:right w:val="single" w:sz="4" w:space="0" w:color="auto"/>
            </w:tcBorders>
            <w:shd w:val="clear" w:color="auto" w:fill="auto"/>
            <w:noWrap/>
            <w:vAlign w:val="center"/>
            <w:hideMark/>
          </w:tcPr>
          <w:p w14:paraId="52F77975" w14:textId="77777777" w:rsidR="00373F18" w:rsidRPr="008F19C4" w:rsidRDefault="00373F18" w:rsidP="00373F18">
            <w:pPr>
              <w:jc w:val="center"/>
              <w:rPr>
                <w:color w:val="000000"/>
                <w:sz w:val="20"/>
                <w:szCs w:val="20"/>
              </w:rPr>
            </w:pPr>
            <w:r w:rsidRPr="008F19C4">
              <w:rPr>
                <w:color w:val="000000"/>
                <w:sz w:val="20"/>
                <w:szCs w:val="20"/>
              </w:rPr>
              <w:t>накопл.</w:t>
            </w:r>
          </w:p>
        </w:tc>
        <w:tc>
          <w:tcPr>
            <w:tcW w:w="909" w:type="dxa"/>
            <w:vMerge/>
            <w:tcBorders>
              <w:top w:val="single" w:sz="4" w:space="0" w:color="auto"/>
              <w:left w:val="single" w:sz="4" w:space="0" w:color="auto"/>
              <w:bottom w:val="single" w:sz="4" w:space="0" w:color="auto"/>
              <w:right w:val="single" w:sz="4" w:space="0" w:color="auto"/>
            </w:tcBorders>
            <w:vAlign w:val="center"/>
            <w:hideMark/>
          </w:tcPr>
          <w:p w14:paraId="7AFB63ED" w14:textId="77777777" w:rsidR="00373F18" w:rsidRPr="008F19C4" w:rsidRDefault="00373F18" w:rsidP="00373F18">
            <w:pPr>
              <w:rPr>
                <w:color w:val="000000"/>
                <w:sz w:val="20"/>
                <w:szCs w:val="20"/>
              </w:rPr>
            </w:pPr>
          </w:p>
        </w:tc>
      </w:tr>
      <w:tr w:rsidR="00373F18" w:rsidRPr="008F19C4" w14:paraId="431BFBAC" w14:textId="77777777" w:rsidTr="00373F18">
        <w:trPr>
          <w:trHeight w:val="307"/>
        </w:trPr>
        <w:tc>
          <w:tcPr>
            <w:tcW w:w="851" w:type="dxa"/>
            <w:vMerge/>
            <w:tcBorders>
              <w:top w:val="single" w:sz="4" w:space="0" w:color="auto"/>
              <w:left w:val="single" w:sz="4" w:space="0" w:color="auto"/>
              <w:bottom w:val="single" w:sz="4" w:space="0" w:color="auto"/>
              <w:right w:val="single" w:sz="4" w:space="0" w:color="auto"/>
            </w:tcBorders>
            <w:vAlign w:val="center"/>
            <w:hideMark/>
          </w:tcPr>
          <w:p w14:paraId="358596C0" w14:textId="77777777" w:rsidR="00373F18" w:rsidRPr="008F19C4" w:rsidRDefault="00373F18" w:rsidP="00373F18">
            <w:pPr>
              <w:rPr>
                <w:color w:val="000000"/>
                <w:sz w:val="20"/>
                <w:szCs w:val="20"/>
              </w:rPr>
            </w:pPr>
          </w:p>
        </w:tc>
        <w:tc>
          <w:tcPr>
            <w:tcW w:w="1011" w:type="dxa"/>
            <w:vMerge/>
            <w:tcBorders>
              <w:top w:val="single" w:sz="4" w:space="0" w:color="auto"/>
              <w:left w:val="single" w:sz="4" w:space="0" w:color="auto"/>
              <w:bottom w:val="single" w:sz="4" w:space="0" w:color="auto"/>
              <w:right w:val="single" w:sz="4" w:space="0" w:color="auto"/>
            </w:tcBorders>
            <w:vAlign w:val="center"/>
            <w:hideMark/>
          </w:tcPr>
          <w:p w14:paraId="60F51220" w14:textId="77777777" w:rsidR="00373F18" w:rsidRPr="008F19C4" w:rsidRDefault="00373F18" w:rsidP="00373F18">
            <w:pPr>
              <w:rPr>
                <w:color w:val="000000"/>
                <w:sz w:val="20"/>
                <w:szCs w:val="20"/>
              </w:rPr>
            </w:pPr>
          </w:p>
        </w:tc>
        <w:tc>
          <w:tcPr>
            <w:tcW w:w="842" w:type="dxa"/>
            <w:tcBorders>
              <w:top w:val="nil"/>
              <w:left w:val="nil"/>
              <w:bottom w:val="single" w:sz="4" w:space="0" w:color="auto"/>
              <w:right w:val="single" w:sz="4" w:space="0" w:color="auto"/>
            </w:tcBorders>
            <w:shd w:val="clear" w:color="auto" w:fill="auto"/>
            <w:noWrap/>
            <w:vAlign w:val="center"/>
            <w:hideMark/>
          </w:tcPr>
          <w:p w14:paraId="34C52F51" w14:textId="77777777" w:rsidR="00373F18" w:rsidRPr="008F19C4" w:rsidRDefault="00373F18" w:rsidP="00373F18">
            <w:pPr>
              <w:jc w:val="center"/>
              <w:rPr>
                <w:color w:val="000000"/>
                <w:sz w:val="20"/>
                <w:szCs w:val="20"/>
              </w:rPr>
            </w:pPr>
            <w:r w:rsidRPr="008F19C4">
              <w:rPr>
                <w:color w:val="000000"/>
                <w:sz w:val="20"/>
                <w:szCs w:val="20"/>
              </w:rPr>
              <w:t>%</w:t>
            </w:r>
          </w:p>
        </w:tc>
        <w:tc>
          <w:tcPr>
            <w:tcW w:w="843" w:type="dxa"/>
            <w:tcBorders>
              <w:top w:val="nil"/>
              <w:left w:val="nil"/>
              <w:bottom w:val="single" w:sz="4" w:space="0" w:color="auto"/>
              <w:right w:val="single" w:sz="4" w:space="0" w:color="auto"/>
            </w:tcBorders>
            <w:shd w:val="clear" w:color="auto" w:fill="auto"/>
            <w:noWrap/>
            <w:vAlign w:val="center"/>
            <w:hideMark/>
          </w:tcPr>
          <w:p w14:paraId="0BB4FA2A" w14:textId="77777777" w:rsidR="00373F18" w:rsidRPr="008F19C4" w:rsidRDefault="00373F18" w:rsidP="00373F18">
            <w:pPr>
              <w:jc w:val="center"/>
              <w:rPr>
                <w:color w:val="000000"/>
                <w:sz w:val="20"/>
                <w:szCs w:val="20"/>
              </w:rPr>
            </w:pPr>
            <w:r w:rsidRPr="008F19C4">
              <w:rPr>
                <w:color w:val="000000"/>
                <w:sz w:val="20"/>
                <w:szCs w:val="20"/>
              </w:rPr>
              <w:t>%</w:t>
            </w:r>
          </w:p>
        </w:tc>
        <w:tc>
          <w:tcPr>
            <w:tcW w:w="993" w:type="dxa"/>
            <w:vMerge/>
            <w:tcBorders>
              <w:top w:val="single" w:sz="4" w:space="0" w:color="auto"/>
              <w:left w:val="single" w:sz="4" w:space="0" w:color="auto"/>
              <w:bottom w:val="single" w:sz="4" w:space="0" w:color="auto"/>
              <w:right w:val="single" w:sz="4" w:space="0" w:color="auto"/>
            </w:tcBorders>
            <w:vAlign w:val="center"/>
            <w:hideMark/>
          </w:tcPr>
          <w:p w14:paraId="38EDD887" w14:textId="77777777" w:rsidR="00373F18" w:rsidRPr="008F19C4" w:rsidRDefault="00373F18" w:rsidP="00373F18">
            <w:pPr>
              <w:rPr>
                <w:color w:val="000000"/>
                <w:sz w:val="20"/>
                <w:szCs w:val="20"/>
              </w:rPr>
            </w:pPr>
          </w:p>
        </w:tc>
        <w:tc>
          <w:tcPr>
            <w:tcW w:w="851" w:type="dxa"/>
            <w:vMerge/>
            <w:tcBorders>
              <w:top w:val="single" w:sz="4" w:space="0" w:color="auto"/>
              <w:left w:val="single" w:sz="4" w:space="0" w:color="auto"/>
              <w:bottom w:val="single" w:sz="4" w:space="0" w:color="auto"/>
              <w:right w:val="single" w:sz="4" w:space="0" w:color="auto"/>
            </w:tcBorders>
            <w:vAlign w:val="center"/>
            <w:hideMark/>
          </w:tcPr>
          <w:p w14:paraId="17988086" w14:textId="77777777" w:rsidR="00373F18" w:rsidRPr="008F19C4" w:rsidRDefault="00373F18" w:rsidP="00373F18">
            <w:pPr>
              <w:rPr>
                <w:color w:val="000000"/>
                <w:sz w:val="20"/>
                <w:szCs w:val="20"/>
              </w:rPr>
            </w:pPr>
          </w:p>
        </w:tc>
        <w:tc>
          <w:tcPr>
            <w:tcW w:w="1533" w:type="dxa"/>
            <w:vMerge/>
            <w:tcBorders>
              <w:top w:val="single" w:sz="4" w:space="0" w:color="auto"/>
              <w:left w:val="single" w:sz="4" w:space="0" w:color="auto"/>
              <w:bottom w:val="single" w:sz="4" w:space="0" w:color="auto"/>
              <w:right w:val="single" w:sz="4" w:space="0" w:color="auto"/>
            </w:tcBorders>
            <w:vAlign w:val="center"/>
            <w:hideMark/>
          </w:tcPr>
          <w:p w14:paraId="5087411D" w14:textId="77777777" w:rsidR="00373F18" w:rsidRPr="008F19C4" w:rsidRDefault="00373F18" w:rsidP="00373F18">
            <w:pPr>
              <w:rPr>
                <w:color w:val="000000"/>
                <w:sz w:val="20"/>
                <w:szCs w:val="20"/>
              </w:rPr>
            </w:pPr>
          </w:p>
        </w:tc>
        <w:tc>
          <w:tcPr>
            <w:tcW w:w="636" w:type="dxa"/>
            <w:tcBorders>
              <w:top w:val="nil"/>
              <w:left w:val="nil"/>
              <w:bottom w:val="single" w:sz="4" w:space="0" w:color="auto"/>
              <w:right w:val="single" w:sz="4" w:space="0" w:color="auto"/>
            </w:tcBorders>
            <w:shd w:val="clear" w:color="auto" w:fill="auto"/>
            <w:noWrap/>
            <w:vAlign w:val="center"/>
            <w:hideMark/>
          </w:tcPr>
          <w:p w14:paraId="6FD9C45B" w14:textId="77777777" w:rsidR="00373F18" w:rsidRPr="008F19C4" w:rsidRDefault="00373F18" w:rsidP="00373F18">
            <w:pPr>
              <w:jc w:val="center"/>
              <w:rPr>
                <w:color w:val="000000"/>
                <w:sz w:val="20"/>
                <w:szCs w:val="20"/>
              </w:rPr>
            </w:pPr>
            <w:r w:rsidRPr="008F19C4">
              <w:rPr>
                <w:color w:val="000000"/>
                <w:sz w:val="20"/>
                <w:szCs w:val="20"/>
              </w:rPr>
              <w:t>тыс.т</w:t>
            </w:r>
          </w:p>
        </w:tc>
        <w:tc>
          <w:tcPr>
            <w:tcW w:w="919" w:type="dxa"/>
            <w:tcBorders>
              <w:top w:val="nil"/>
              <w:left w:val="nil"/>
              <w:bottom w:val="single" w:sz="4" w:space="0" w:color="auto"/>
              <w:right w:val="single" w:sz="4" w:space="0" w:color="auto"/>
            </w:tcBorders>
            <w:shd w:val="clear" w:color="auto" w:fill="auto"/>
            <w:noWrap/>
            <w:vAlign w:val="center"/>
            <w:hideMark/>
          </w:tcPr>
          <w:p w14:paraId="104EDA90" w14:textId="77777777" w:rsidR="00373F18" w:rsidRPr="008F19C4" w:rsidRDefault="00373F18" w:rsidP="00373F18">
            <w:pPr>
              <w:jc w:val="center"/>
              <w:rPr>
                <w:color w:val="000000"/>
                <w:sz w:val="20"/>
                <w:szCs w:val="20"/>
              </w:rPr>
            </w:pPr>
            <w:r w:rsidRPr="008F19C4">
              <w:rPr>
                <w:color w:val="000000"/>
                <w:sz w:val="20"/>
                <w:szCs w:val="20"/>
              </w:rPr>
              <w:t>тыс.т</w:t>
            </w:r>
          </w:p>
        </w:tc>
        <w:tc>
          <w:tcPr>
            <w:tcW w:w="636" w:type="dxa"/>
            <w:tcBorders>
              <w:top w:val="nil"/>
              <w:left w:val="nil"/>
              <w:bottom w:val="single" w:sz="4" w:space="0" w:color="auto"/>
              <w:right w:val="single" w:sz="4" w:space="0" w:color="auto"/>
            </w:tcBorders>
            <w:shd w:val="clear" w:color="auto" w:fill="auto"/>
            <w:noWrap/>
            <w:vAlign w:val="center"/>
            <w:hideMark/>
          </w:tcPr>
          <w:p w14:paraId="3C237166" w14:textId="77777777" w:rsidR="00373F18" w:rsidRPr="008F19C4" w:rsidRDefault="00373F18" w:rsidP="00373F18">
            <w:pPr>
              <w:jc w:val="center"/>
              <w:rPr>
                <w:color w:val="000000"/>
                <w:sz w:val="20"/>
                <w:szCs w:val="20"/>
              </w:rPr>
            </w:pPr>
            <w:r w:rsidRPr="008F19C4">
              <w:rPr>
                <w:color w:val="000000"/>
                <w:sz w:val="20"/>
                <w:szCs w:val="20"/>
              </w:rPr>
              <w:t>тыс.т</w:t>
            </w:r>
          </w:p>
        </w:tc>
        <w:tc>
          <w:tcPr>
            <w:tcW w:w="919" w:type="dxa"/>
            <w:tcBorders>
              <w:top w:val="nil"/>
              <w:left w:val="nil"/>
              <w:bottom w:val="single" w:sz="4" w:space="0" w:color="auto"/>
              <w:right w:val="single" w:sz="4" w:space="0" w:color="auto"/>
            </w:tcBorders>
            <w:shd w:val="clear" w:color="auto" w:fill="auto"/>
            <w:noWrap/>
            <w:vAlign w:val="center"/>
            <w:hideMark/>
          </w:tcPr>
          <w:p w14:paraId="36C21A8A" w14:textId="77777777" w:rsidR="00373F18" w:rsidRPr="008F19C4" w:rsidRDefault="00373F18" w:rsidP="00373F18">
            <w:pPr>
              <w:jc w:val="center"/>
              <w:rPr>
                <w:color w:val="000000"/>
                <w:sz w:val="20"/>
                <w:szCs w:val="20"/>
              </w:rPr>
            </w:pPr>
            <w:r w:rsidRPr="008F19C4">
              <w:rPr>
                <w:color w:val="000000"/>
                <w:sz w:val="20"/>
                <w:szCs w:val="20"/>
              </w:rPr>
              <w:t>тыс.т</w:t>
            </w:r>
          </w:p>
        </w:tc>
        <w:tc>
          <w:tcPr>
            <w:tcW w:w="1406" w:type="dxa"/>
            <w:vMerge/>
            <w:tcBorders>
              <w:top w:val="single" w:sz="4" w:space="0" w:color="auto"/>
              <w:left w:val="single" w:sz="4" w:space="0" w:color="auto"/>
              <w:bottom w:val="single" w:sz="4" w:space="0" w:color="auto"/>
              <w:right w:val="single" w:sz="4" w:space="0" w:color="auto"/>
            </w:tcBorders>
            <w:vAlign w:val="center"/>
            <w:hideMark/>
          </w:tcPr>
          <w:p w14:paraId="4F80FAB8" w14:textId="77777777" w:rsidR="00373F18" w:rsidRPr="008F19C4" w:rsidRDefault="00373F18" w:rsidP="00373F18">
            <w:pPr>
              <w:rPr>
                <w:color w:val="000000"/>
                <w:sz w:val="20"/>
                <w:szCs w:val="20"/>
              </w:rPr>
            </w:pPr>
          </w:p>
        </w:tc>
        <w:tc>
          <w:tcPr>
            <w:tcW w:w="776" w:type="dxa"/>
            <w:tcBorders>
              <w:top w:val="nil"/>
              <w:left w:val="nil"/>
              <w:bottom w:val="single" w:sz="4" w:space="0" w:color="auto"/>
              <w:right w:val="single" w:sz="4" w:space="0" w:color="auto"/>
            </w:tcBorders>
            <w:shd w:val="clear" w:color="auto" w:fill="auto"/>
            <w:noWrap/>
            <w:vAlign w:val="center"/>
            <w:hideMark/>
          </w:tcPr>
          <w:p w14:paraId="221F55D6" w14:textId="77777777" w:rsidR="00373F18" w:rsidRPr="008F19C4" w:rsidRDefault="00373F18" w:rsidP="00373F18">
            <w:pPr>
              <w:jc w:val="center"/>
              <w:rPr>
                <w:color w:val="000000"/>
                <w:sz w:val="20"/>
                <w:szCs w:val="20"/>
              </w:rPr>
            </w:pPr>
            <w:r w:rsidRPr="008F19C4">
              <w:rPr>
                <w:color w:val="000000"/>
                <w:sz w:val="20"/>
                <w:szCs w:val="20"/>
              </w:rPr>
              <w:t>тыс.м</w:t>
            </w:r>
            <w:r w:rsidRPr="008F19C4">
              <w:rPr>
                <w:color w:val="000000"/>
                <w:sz w:val="20"/>
                <w:szCs w:val="20"/>
                <w:vertAlign w:val="superscript"/>
              </w:rPr>
              <w:t>3</w:t>
            </w:r>
          </w:p>
        </w:tc>
        <w:tc>
          <w:tcPr>
            <w:tcW w:w="768" w:type="dxa"/>
            <w:tcBorders>
              <w:top w:val="nil"/>
              <w:left w:val="nil"/>
              <w:bottom w:val="single" w:sz="4" w:space="0" w:color="auto"/>
              <w:right w:val="single" w:sz="4" w:space="0" w:color="auto"/>
            </w:tcBorders>
            <w:shd w:val="clear" w:color="auto" w:fill="auto"/>
            <w:noWrap/>
            <w:vAlign w:val="center"/>
            <w:hideMark/>
          </w:tcPr>
          <w:p w14:paraId="272CC949" w14:textId="77777777" w:rsidR="00373F18" w:rsidRPr="008F19C4" w:rsidRDefault="00373F18" w:rsidP="00373F18">
            <w:pPr>
              <w:jc w:val="center"/>
              <w:rPr>
                <w:color w:val="000000"/>
                <w:sz w:val="20"/>
                <w:szCs w:val="20"/>
              </w:rPr>
            </w:pPr>
            <w:r w:rsidRPr="008F19C4">
              <w:rPr>
                <w:color w:val="000000"/>
                <w:sz w:val="20"/>
                <w:szCs w:val="20"/>
              </w:rPr>
              <w:t>тыс.м</w:t>
            </w:r>
            <w:r w:rsidRPr="008F19C4">
              <w:rPr>
                <w:color w:val="000000"/>
                <w:sz w:val="20"/>
                <w:szCs w:val="20"/>
                <w:vertAlign w:val="superscript"/>
              </w:rPr>
              <w:t>3</w:t>
            </w:r>
          </w:p>
        </w:tc>
        <w:tc>
          <w:tcPr>
            <w:tcW w:w="909" w:type="dxa"/>
            <w:vMerge/>
            <w:tcBorders>
              <w:top w:val="single" w:sz="4" w:space="0" w:color="auto"/>
              <w:left w:val="single" w:sz="4" w:space="0" w:color="auto"/>
              <w:bottom w:val="single" w:sz="4" w:space="0" w:color="auto"/>
              <w:right w:val="single" w:sz="4" w:space="0" w:color="auto"/>
            </w:tcBorders>
            <w:vAlign w:val="center"/>
            <w:hideMark/>
          </w:tcPr>
          <w:p w14:paraId="7C32C77D" w14:textId="77777777" w:rsidR="00373F18" w:rsidRPr="008F19C4" w:rsidRDefault="00373F18" w:rsidP="00373F18">
            <w:pPr>
              <w:rPr>
                <w:color w:val="000000"/>
                <w:sz w:val="20"/>
                <w:szCs w:val="20"/>
              </w:rPr>
            </w:pPr>
          </w:p>
        </w:tc>
      </w:tr>
      <w:tr w:rsidR="00373F18" w:rsidRPr="008F19C4" w14:paraId="2DE31240" w14:textId="77777777" w:rsidTr="00373F18">
        <w:trPr>
          <w:trHeight w:val="292"/>
        </w:trPr>
        <w:tc>
          <w:tcPr>
            <w:tcW w:w="851" w:type="dxa"/>
            <w:tcBorders>
              <w:top w:val="nil"/>
              <w:left w:val="single" w:sz="4" w:space="0" w:color="auto"/>
              <w:bottom w:val="single" w:sz="4" w:space="0" w:color="auto"/>
              <w:right w:val="single" w:sz="4" w:space="0" w:color="auto"/>
            </w:tcBorders>
            <w:shd w:val="clear" w:color="auto" w:fill="auto"/>
            <w:noWrap/>
            <w:vAlign w:val="center"/>
            <w:hideMark/>
          </w:tcPr>
          <w:p w14:paraId="2392D9AA" w14:textId="77777777" w:rsidR="00373F18" w:rsidRPr="008F19C4" w:rsidRDefault="00373F18" w:rsidP="00373F18">
            <w:pPr>
              <w:jc w:val="center"/>
              <w:rPr>
                <w:color w:val="000000"/>
                <w:sz w:val="20"/>
                <w:szCs w:val="20"/>
              </w:rPr>
            </w:pPr>
            <w:r w:rsidRPr="008F19C4">
              <w:rPr>
                <w:color w:val="000000"/>
                <w:sz w:val="20"/>
                <w:szCs w:val="20"/>
              </w:rPr>
              <w:t>1</w:t>
            </w:r>
          </w:p>
        </w:tc>
        <w:tc>
          <w:tcPr>
            <w:tcW w:w="1011" w:type="dxa"/>
            <w:tcBorders>
              <w:top w:val="nil"/>
              <w:left w:val="nil"/>
              <w:bottom w:val="single" w:sz="4" w:space="0" w:color="auto"/>
              <w:right w:val="single" w:sz="4" w:space="0" w:color="auto"/>
            </w:tcBorders>
            <w:shd w:val="clear" w:color="auto" w:fill="auto"/>
            <w:noWrap/>
            <w:vAlign w:val="center"/>
            <w:hideMark/>
          </w:tcPr>
          <w:p w14:paraId="53B522FA" w14:textId="77777777" w:rsidR="00373F18" w:rsidRPr="008F19C4" w:rsidRDefault="00373F18" w:rsidP="00373F18">
            <w:pPr>
              <w:jc w:val="center"/>
              <w:rPr>
                <w:color w:val="000000"/>
                <w:sz w:val="20"/>
                <w:szCs w:val="20"/>
              </w:rPr>
            </w:pPr>
            <w:r w:rsidRPr="008F19C4">
              <w:rPr>
                <w:color w:val="000000"/>
                <w:sz w:val="20"/>
                <w:szCs w:val="20"/>
              </w:rPr>
              <w:t>2</w:t>
            </w:r>
          </w:p>
        </w:tc>
        <w:tc>
          <w:tcPr>
            <w:tcW w:w="842" w:type="dxa"/>
            <w:tcBorders>
              <w:top w:val="nil"/>
              <w:left w:val="nil"/>
              <w:bottom w:val="single" w:sz="4" w:space="0" w:color="auto"/>
              <w:right w:val="single" w:sz="4" w:space="0" w:color="auto"/>
            </w:tcBorders>
            <w:shd w:val="clear" w:color="auto" w:fill="auto"/>
            <w:noWrap/>
            <w:vAlign w:val="center"/>
            <w:hideMark/>
          </w:tcPr>
          <w:p w14:paraId="670BB0F4" w14:textId="77777777" w:rsidR="00373F18" w:rsidRPr="008F19C4" w:rsidRDefault="00373F18" w:rsidP="00373F18">
            <w:pPr>
              <w:jc w:val="center"/>
              <w:rPr>
                <w:color w:val="000000"/>
                <w:sz w:val="20"/>
                <w:szCs w:val="20"/>
              </w:rPr>
            </w:pPr>
            <w:r w:rsidRPr="008F19C4">
              <w:rPr>
                <w:color w:val="000000"/>
                <w:sz w:val="20"/>
                <w:szCs w:val="20"/>
              </w:rPr>
              <w:t>3</w:t>
            </w:r>
          </w:p>
        </w:tc>
        <w:tc>
          <w:tcPr>
            <w:tcW w:w="843" w:type="dxa"/>
            <w:tcBorders>
              <w:top w:val="nil"/>
              <w:left w:val="nil"/>
              <w:bottom w:val="single" w:sz="4" w:space="0" w:color="auto"/>
              <w:right w:val="single" w:sz="4" w:space="0" w:color="auto"/>
            </w:tcBorders>
            <w:shd w:val="clear" w:color="auto" w:fill="auto"/>
            <w:noWrap/>
            <w:vAlign w:val="center"/>
            <w:hideMark/>
          </w:tcPr>
          <w:p w14:paraId="46905C34" w14:textId="77777777" w:rsidR="00373F18" w:rsidRPr="008F19C4" w:rsidRDefault="00373F18" w:rsidP="00373F18">
            <w:pPr>
              <w:jc w:val="center"/>
              <w:rPr>
                <w:color w:val="000000"/>
                <w:sz w:val="20"/>
                <w:szCs w:val="20"/>
              </w:rPr>
            </w:pPr>
            <w:r w:rsidRPr="008F19C4">
              <w:rPr>
                <w:color w:val="000000"/>
                <w:sz w:val="20"/>
                <w:szCs w:val="20"/>
              </w:rPr>
              <w:t>4</w:t>
            </w:r>
          </w:p>
        </w:tc>
        <w:tc>
          <w:tcPr>
            <w:tcW w:w="993" w:type="dxa"/>
            <w:tcBorders>
              <w:top w:val="nil"/>
              <w:left w:val="nil"/>
              <w:bottom w:val="single" w:sz="4" w:space="0" w:color="auto"/>
              <w:right w:val="single" w:sz="4" w:space="0" w:color="auto"/>
            </w:tcBorders>
            <w:shd w:val="clear" w:color="auto" w:fill="auto"/>
            <w:noWrap/>
            <w:vAlign w:val="center"/>
            <w:hideMark/>
          </w:tcPr>
          <w:p w14:paraId="2B2E0F62" w14:textId="77777777" w:rsidR="00373F18" w:rsidRPr="008F19C4" w:rsidRDefault="00373F18" w:rsidP="00373F18">
            <w:pPr>
              <w:jc w:val="center"/>
              <w:rPr>
                <w:color w:val="000000"/>
                <w:sz w:val="20"/>
                <w:szCs w:val="20"/>
              </w:rPr>
            </w:pPr>
            <w:r w:rsidRPr="008F19C4">
              <w:rPr>
                <w:color w:val="000000"/>
                <w:sz w:val="20"/>
                <w:szCs w:val="20"/>
              </w:rPr>
              <w:t>5</w:t>
            </w:r>
          </w:p>
        </w:tc>
        <w:tc>
          <w:tcPr>
            <w:tcW w:w="851" w:type="dxa"/>
            <w:tcBorders>
              <w:top w:val="nil"/>
              <w:left w:val="nil"/>
              <w:bottom w:val="single" w:sz="4" w:space="0" w:color="auto"/>
              <w:right w:val="single" w:sz="4" w:space="0" w:color="auto"/>
            </w:tcBorders>
            <w:shd w:val="clear" w:color="auto" w:fill="auto"/>
            <w:noWrap/>
            <w:vAlign w:val="center"/>
            <w:hideMark/>
          </w:tcPr>
          <w:p w14:paraId="2110E9EF" w14:textId="77777777" w:rsidR="00373F18" w:rsidRPr="008F19C4" w:rsidRDefault="00373F18" w:rsidP="00373F18">
            <w:pPr>
              <w:jc w:val="center"/>
              <w:rPr>
                <w:color w:val="000000"/>
                <w:sz w:val="20"/>
                <w:szCs w:val="20"/>
              </w:rPr>
            </w:pPr>
            <w:r w:rsidRPr="008F19C4">
              <w:rPr>
                <w:color w:val="000000"/>
                <w:sz w:val="20"/>
                <w:szCs w:val="20"/>
              </w:rPr>
              <w:t>6</w:t>
            </w:r>
          </w:p>
        </w:tc>
        <w:tc>
          <w:tcPr>
            <w:tcW w:w="1533" w:type="dxa"/>
            <w:tcBorders>
              <w:top w:val="nil"/>
              <w:left w:val="nil"/>
              <w:bottom w:val="single" w:sz="4" w:space="0" w:color="auto"/>
              <w:right w:val="single" w:sz="4" w:space="0" w:color="auto"/>
            </w:tcBorders>
            <w:shd w:val="clear" w:color="auto" w:fill="auto"/>
            <w:noWrap/>
            <w:vAlign w:val="center"/>
            <w:hideMark/>
          </w:tcPr>
          <w:p w14:paraId="20EB4CAB" w14:textId="77777777" w:rsidR="00373F18" w:rsidRPr="008F19C4" w:rsidRDefault="00373F18" w:rsidP="00373F18">
            <w:pPr>
              <w:jc w:val="center"/>
              <w:rPr>
                <w:color w:val="000000"/>
                <w:sz w:val="20"/>
                <w:szCs w:val="20"/>
              </w:rPr>
            </w:pPr>
            <w:r w:rsidRPr="008F19C4">
              <w:rPr>
                <w:color w:val="000000"/>
                <w:sz w:val="20"/>
                <w:szCs w:val="20"/>
              </w:rPr>
              <w:t>7</w:t>
            </w:r>
          </w:p>
        </w:tc>
        <w:tc>
          <w:tcPr>
            <w:tcW w:w="636" w:type="dxa"/>
            <w:tcBorders>
              <w:top w:val="nil"/>
              <w:left w:val="nil"/>
              <w:bottom w:val="single" w:sz="4" w:space="0" w:color="auto"/>
              <w:right w:val="single" w:sz="4" w:space="0" w:color="auto"/>
            </w:tcBorders>
            <w:shd w:val="clear" w:color="auto" w:fill="auto"/>
            <w:noWrap/>
            <w:vAlign w:val="center"/>
            <w:hideMark/>
          </w:tcPr>
          <w:p w14:paraId="7DE90399" w14:textId="77777777" w:rsidR="00373F18" w:rsidRPr="008F19C4" w:rsidRDefault="00373F18" w:rsidP="00373F18">
            <w:pPr>
              <w:jc w:val="center"/>
              <w:rPr>
                <w:color w:val="000000"/>
                <w:sz w:val="20"/>
                <w:szCs w:val="20"/>
              </w:rPr>
            </w:pPr>
            <w:r w:rsidRPr="008F19C4">
              <w:rPr>
                <w:color w:val="000000"/>
                <w:sz w:val="20"/>
                <w:szCs w:val="20"/>
              </w:rPr>
              <w:t>8</w:t>
            </w:r>
          </w:p>
        </w:tc>
        <w:tc>
          <w:tcPr>
            <w:tcW w:w="919" w:type="dxa"/>
            <w:tcBorders>
              <w:top w:val="nil"/>
              <w:left w:val="nil"/>
              <w:bottom w:val="single" w:sz="4" w:space="0" w:color="auto"/>
              <w:right w:val="single" w:sz="4" w:space="0" w:color="auto"/>
            </w:tcBorders>
            <w:shd w:val="clear" w:color="auto" w:fill="auto"/>
            <w:noWrap/>
            <w:vAlign w:val="center"/>
            <w:hideMark/>
          </w:tcPr>
          <w:p w14:paraId="6F3C0FB9" w14:textId="77777777" w:rsidR="00373F18" w:rsidRPr="008F19C4" w:rsidRDefault="00373F18" w:rsidP="00373F18">
            <w:pPr>
              <w:jc w:val="center"/>
              <w:rPr>
                <w:color w:val="000000"/>
                <w:sz w:val="20"/>
                <w:szCs w:val="20"/>
              </w:rPr>
            </w:pPr>
            <w:r w:rsidRPr="008F19C4">
              <w:rPr>
                <w:color w:val="000000"/>
                <w:sz w:val="20"/>
                <w:szCs w:val="20"/>
              </w:rPr>
              <w:t>9</w:t>
            </w:r>
          </w:p>
        </w:tc>
        <w:tc>
          <w:tcPr>
            <w:tcW w:w="636" w:type="dxa"/>
            <w:tcBorders>
              <w:top w:val="nil"/>
              <w:left w:val="nil"/>
              <w:bottom w:val="single" w:sz="4" w:space="0" w:color="auto"/>
              <w:right w:val="single" w:sz="4" w:space="0" w:color="auto"/>
            </w:tcBorders>
            <w:shd w:val="clear" w:color="auto" w:fill="auto"/>
            <w:noWrap/>
            <w:vAlign w:val="center"/>
            <w:hideMark/>
          </w:tcPr>
          <w:p w14:paraId="6E3411E2" w14:textId="77777777" w:rsidR="00373F18" w:rsidRPr="008F19C4" w:rsidRDefault="00373F18" w:rsidP="00373F18">
            <w:pPr>
              <w:jc w:val="center"/>
              <w:rPr>
                <w:color w:val="000000"/>
                <w:sz w:val="20"/>
                <w:szCs w:val="20"/>
              </w:rPr>
            </w:pPr>
            <w:r w:rsidRPr="008F19C4">
              <w:rPr>
                <w:color w:val="000000"/>
                <w:sz w:val="20"/>
                <w:szCs w:val="20"/>
              </w:rPr>
              <w:t>10</w:t>
            </w:r>
          </w:p>
        </w:tc>
        <w:tc>
          <w:tcPr>
            <w:tcW w:w="919" w:type="dxa"/>
            <w:tcBorders>
              <w:top w:val="nil"/>
              <w:left w:val="nil"/>
              <w:bottom w:val="single" w:sz="4" w:space="0" w:color="auto"/>
              <w:right w:val="single" w:sz="4" w:space="0" w:color="auto"/>
            </w:tcBorders>
            <w:shd w:val="clear" w:color="auto" w:fill="auto"/>
            <w:noWrap/>
            <w:vAlign w:val="center"/>
            <w:hideMark/>
          </w:tcPr>
          <w:p w14:paraId="5E9EF7AC" w14:textId="77777777" w:rsidR="00373F18" w:rsidRPr="008F19C4" w:rsidRDefault="00373F18" w:rsidP="00373F18">
            <w:pPr>
              <w:jc w:val="center"/>
              <w:rPr>
                <w:color w:val="000000"/>
                <w:sz w:val="20"/>
                <w:szCs w:val="20"/>
              </w:rPr>
            </w:pPr>
            <w:r w:rsidRPr="008F19C4">
              <w:rPr>
                <w:color w:val="000000"/>
                <w:sz w:val="20"/>
                <w:szCs w:val="20"/>
              </w:rPr>
              <w:t>11</w:t>
            </w:r>
          </w:p>
        </w:tc>
        <w:tc>
          <w:tcPr>
            <w:tcW w:w="1406" w:type="dxa"/>
            <w:tcBorders>
              <w:top w:val="nil"/>
              <w:left w:val="nil"/>
              <w:bottom w:val="single" w:sz="4" w:space="0" w:color="auto"/>
              <w:right w:val="single" w:sz="4" w:space="0" w:color="auto"/>
            </w:tcBorders>
            <w:shd w:val="clear" w:color="auto" w:fill="auto"/>
            <w:noWrap/>
            <w:vAlign w:val="center"/>
            <w:hideMark/>
          </w:tcPr>
          <w:p w14:paraId="139062F8" w14:textId="77777777" w:rsidR="00373F18" w:rsidRPr="008F19C4" w:rsidRDefault="00373F18" w:rsidP="00373F18">
            <w:pPr>
              <w:jc w:val="center"/>
              <w:rPr>
                <w:color w:val="000000"/>
                <w:sz w:val="20"/>
                <w:szCs w:val="20"/>
              </w:rPr>
            </w:pPr>
            <w:r w:rsidRPr="008F19C4">
              <w:rPr>
                <w:color w:val="000000"/>
                <w:sz w:val="20"/>
                <w:szCs w:val="20"/>
              </w:rPr>
              <w:t>12</w:t>
            </w:r>
          </w:p>
        </w:tc>
        <w:tc>
          <w:tcPr>
            <w:tcW w:w="776" w:type="dxa"/>
            <w:tcBorders>
              <w:top w:val="nil"/>
              <w:left w:val="nil"/>
              <w:bottom w:val="single" w:sz="4" w:space="0" w:color="auto"/>
              <w:right w:val="single" w:sz="4" w:space="0" w:color="auto"/>
            </w:tcBorders>
            <w:shd w:val="clear" w:color="auto" w:fill="auto"/>
            <w:noWrap/>
            <w:vAlign w:val="center"/>
            <w:hideMark/>
          </w:tcPr>
          <w:p w14:paraId="253183A3" w14:textId="77777777" w:rsidR="00373F18" w:rsidRPr="008F19C4" w:rsidRDefault="00373F18" w:rsidP="00373F18">
            <w:pPr>
              <w:jc w:val="center"/>
              <w:rPr>
                <w:color w:val="000000"/>
                <w:sz w:val="20"/>
                <w:szCs w:val="20"/>
              </w:rPr>
            </w:pPr>
            <w:r w:rsidRPr="008F19C4">
              <w:rPr>
                <w:color w:val="000000"/>
                <w:sz w:val="20"/>
                <w:szCs w:val="20"/>
              </w:rPr>
              <w:t>13</w:t>
            </w:r>
          </w:p>
        </w:tc>
        <w:tc>
          <w:tcPr>
            <w:tcW w:w="768" w:type="dxa"/>
            <w:tcBorders>
              <w:top w:val="nil"/>
              <w:left w:val="nil"/>
              <w:bottom w:val="single" w:sz="4" w:space="0" w:color="auto"/>
              <w:right w:val="single" w:sz="4" w:space="0" w:color="auto"/>
            </w:tcBorders>
            <w:shd w:val="clear" w:color="auto" w:fill="auto"/>
            <w:noWrap/>
            <w:vAlign w:val="center"/>
            <w:hideMark/>
          </w:tcPr>
          <w:p w14:paraId="7793B8E3" w14:textId="77777777" w:rsidR="00373F18" w:rsidRPr="008F19C4" w:rsidRDefault="00373F18" w:rsidP="00373F18">
            <w:pPr>
              <w:jc w:val="center"/>
              <w:rPr>
                <w:color w:val="000000"/>
                <w:sz w:val="20"/>
                <w:szCs w:val="20"/>
              </w:rPr>
            </w:pPr>
            <w:r w:rsidRPr="008F19C4">
              <w:rPr>
                <w:color w:val="000000"/>
                <w:sz w:val="20"/>
                <w:szCs w:val="20"/>
              </w:rPr>
              <w:t>14</w:t>
            </w:r>
          </w:p>
        </w:tc>
        <w:tc>
          <w:tcPr>
            <w:tcW w:w="909" w:type="dxa"/>
            <w:tcBorders>
              <w:top w:val="nil"/>
              <w:left w:val="nil"/>
              <w:bottom w:val="single" w:sz="4" w:space="0" w:color="auto"/>
              <w:right w:val="single" w:sz="4" w:space="0" w:color="auto"/>
            </w:tcBorders>
            <w:shd w:val="clear" w:color="auto" w:fill="auto"/>
            <w:noWrap/>
            <w:vAlign w:val="center"/>
            <w:hideMark/>
          </w:tcPr>
          <w:p w14:paraId="7928D0E6" w14:textId="77777777" w:rsidR="00373F18" w:rsidRPr="008F19C4" w:rsidRDefault="00373F18" w:rsidP="00373F18">
            <w:pPr>
              <w:jc w:val="center"/>
              <w:rPr>
                <w:color w:val="000000"/>
                <w:sz w:val="20"/>
                <w:szCs w:val="20"/>
              </w:rPr>
            </w:pPr>
            <w:r w:rsidRPr="008F19C4">
              <w:rPr>
                <w:color w:val="000000"/>
                <w:sz w:val="20"/>
                <w:szCs w:val="20"/>
              </w:rPr>
              <w:t>15</w:t>
            </w:r>
          </w:p>
        </w:tc>
      </w:tr>
      <w:tr w:rsidR="00373F18" w:rsidRPr="008F19C4" w14:paraId="30ED7EC6" w14:textId="77777777" w:rsidTr="00373F18">
        <w:trPr>
          <w:trHeight w:val="292"/>
        </w:trPr>
        <w:tc>
          <w:tcPr>
            <w:tcW w:w="851" w:type="dxa"/>
            <w:tcBorders>
              <w:top w:val="nil"/>
              <w:left w:val="single" w:sz="4" w:space="0" w:color="auto"/>
              <w:bottom w:val="single" w:sz="4" w:space="0" w:color="auto"/>
              <w:right w:val="single" w:sz="4" w:space="0" w:color="auto"/>
            </w:tcBorders>
            <w:shd w:val="clear" w:color="auto" w:fill="auto"/>
            <w:noWrap/>
            <w:vAlign w:val="bottom"/>
            <w:hideMark/>
          </w:tcPr>
          <w:p w14:paraId="7B3FDD1D" w14:textId="77777777" w:rsidR="00373F18" w:rsidRPr="008F19C4" w:rsidRDefault="00373F18" w:rsidP="00373F18">
            <w:pPr>
              <w:jc w:val="center"/>
              <w:rPr>
                <w:color w:val="000000"/>
                <w:sz w:val="20"/>
                <w:szCs w:val="20"/>
              </w:rPr>
            </w:pPr>
            <w:r w:rsidRPr="008F19C4">
              <w:rPr>
                <w:color w:val="000000"/>
                <w:sz w:val="20"/>
                <w:szCs w:val="20"/>
              </w:rPr>
              <w:t>2025</w:t>
            </w:r>
          </w:p>
        </w:tc>
        <w:tc>
          <w:tcPr>
            <w:tcW w:w="1011" w:type="dxa"/>
            <w:tcBorders>
              <w:top w:val="nil"/>
              <w:left w:val="nil"/>
              <w:bottom w:val="single" w:sz="4" w:space="0" w:color="auto"/>
              <w:right w:val="single" w:sz="4" w:space="0" w:color="auto"/>
            </w:tcBorders>
            <w:shd w:val="clear" w:color="auto" w:fill="auto"/>
            <w:noWrap/>
            <w:vAlign w:val="bottom"/>
            <w:hideMark/>
          </w:tcPr>
          <w:p w14:paraId="5C12A6C2" w14:textId="77777777" w:rsidR="00373F18" w:rsidRPr="008F19C4" w:rsidRDefault="00373F18" w:rsidP="00373F18">
            <w:pPr>
              <w:jc w:val="center"/>
              <w:rPr>
                <w:color w:val="000000"/>
                <w:sz w:val="20"/>
                <w:szCs w:val="20"/>
              </w:rPr>
            </w:pPr>
            <w:r w:rsidRPr="008F19C4">
              <w:rPr>
                <w:color w:val="000000"/>
                <w:sz w:val="20"/>
                <w:szCs w:val="20"/>
              </w:rPr>
              <w:t>0</w:t>
            </w:r>
          </w:p>
        </w:tc>
        <w:tc>
          <w:tcPr>
            <w:tcW w:w="842" w:type="dxa"/>
            <w:tcBorders>
              <w:top w:val="nil"/>
              <w:left w:val="nil"/>
              <w:bottom w:val="single" w:sz="4" w:space="0" w:color="auto"/>
              <w:right w:val="single" w:sz="4" w:space="0" w:color="auto"/>
            </w:tcBorders>
            <w:shd w:val="clear" w:color="auto" w:fill="auto"/>
            <w:noWrap/>
            <w:vAlign w:val="bottom"/>
            <w:hideMark/>
          </w:tcPr>
          <w:p w14:paraId="529438D1" w14:textId="77777777" w:rsidR="00373F18" w:rsidRPr="008F19C4" w:rsidRDefault="00373F18" w:rsidP="00373F18">
            <w:pPr>
              <w:jc w:val="center"/>
              <w:rPr>
                <w:color w:val="000000"/>
                <w:sz w:val="20"/>
                <w:szCs w:val="20"/>
              </w:rPr>
            </w:pPr>
            <w:r w:rsidRPr="008F19C4">
              <w:rPr>
                <w:color w:val="000000"/>
                <w:sz w:val="20"/>
                <w:szCs w:val="20"/>
              </w:rPr>
              <w:t>0,00</w:t>
            </w:r>
          </w:p>
        </w:tc>
        <w:tc>
          <w:tcPr>
            <w:tcW w:w="843" w:type="dxa"/>
            <w:tcBorders>
              <w:top w:val="nil"/>
              <w:left w:val="nil"/>
              <w:bottom w:val="single" w:sz="4" w:space="0" w:color="auto"/>
              <w:right w:val="single" w:sz="4" w:space="0" w:color="auto"/>
            </w:tcBorders>
            <w:shd w:val="clear" w:color="auto" w:fill="auto"/>
            <w:noWrap/>
            <w:vAlign w:val="bottom"/>
            <w:hideMark/>
          </w:tcPr>
          <w:p w14:paraId="1B5489B0" w14:textId="77777777" w:rsidR="00373F18" w:rsidRPr="008F19C4" w:rsidRDefault="00373F18" w:rsidP="00373F18">
            <w:pPr>
              <w:jc w:val="center"/>
              <w:rPr>
                <w:color w:val="000000"/>
                <w:sz w:val="20"/>
                <w:szCs w:val="20"/>
              </w:rPr>
            </w:pPr>
            <w:r w:rsidRPr="008F19C4">
              <w:rPr>
                <w:color w:val="000000"/>
                <w:sz w:val="20"/>
                <w:szCs w:val="20"/>
              </w:rPr>
              <w:t>0,00</w:t>
            </w:r>
          </w:p>
        </w:tc>
        <w:tc>
          <w:tcPr>
            <w:tcW w:w="993" w:type="dxa"/>
            <w:tcBorders>
              <w:top w:val="nil"/>
              <w:left w:val="nil"/>
              <w:bottom w:val="single" w:sz="4" w:space="0" w:color="auto"/>
              <w:right w:val="single" w:sz="4" w:space="0" w:color="auto"/>
            </w:tcBorders>
            <w:shd w:val="clear" w:color="auto" w:fill="auto"/>
            <w:noWrap/>
            <w:vAlign w:val="bottom"/>
            <w:hideMark/>
          </w:tcPr>
          <w:p w14:paraId="1532DDA9" w14:textId="77777777" w:rsidR="00373F18" w:rsidRPr="008F19C4" w:rsidRDefault="00373F18" w:rsidP="00373F18">
            <w:pPr>
              <w:jc w:val="center"/>
              <w:rPr>
                <w:color w:val="000000"/>
                <w:sz w:val="20"/>
                <w:szCs w:val="20"/>
              </w:rPr>
            </w:pPr>
            <w:r w:rsidRPr="008F19C4">
              <w:rPr>
                <w:color w:val="000000"/>
                <w:sz w:val="20"/>
                <w:szCs w:val="20"/>
              </w:rPr>
              <w:t>0,000</w:t>
            </w:r>
          </w:p>
        </w:tc>
        <w:tc>
          <w:tcPr>
            <w:tcW w:w="851" w:type="dxa"/>
            <w:tcBorders>
              <w:top w:val="nil"/>
              <w:left w:val="nil"/>
              <w:bottom w:val="single" w:sz="4" w:space="0" w:color="auto"/>
              <w:right w:val="single" w:sz="4" w:space="0" w:color="auto"/>
            </w:tcBorders>
            <w:shd w:val="clear" w:color="auto" w:fill="auto"/>
            <w:noWrap/>
            <w:vAlign w:val="bottom"/>
            <w:hideMark/>
          </w:tcPr>
          <w:p w14:paraId="5B6E6320" w14:textId="77777777" w:rsidR="00373F18" w:rsidRPr="008F19C4" w:rsidRDefault="00373F18" w:rsidP="00373F18">
            <w:pPr>
              <w:jc w:val="center"/>
              <w:rPr>
                <w:color w:val="000000"/>
                <w:sz w:val="20"/>
                <w:szCs w:val="20"/>
              </w:rPr>
            </w:pPr>
            <w:r w:rsidRPr="008F19C4">
              <w:rPr>
                <w:color w:val="000000"/>
                <w:sz w:val="20"/>
                <w:szCs w:val="20"/>
              </w:rPr>
              <w:t>0,00</w:t>
            </w:r>
          </w:p>
        </w:tc>
        <w:tc>
          <w:tcPr>
            <w:tcW w:w="1533" w:type="dxa"/>
            <w:tcBorders>
              <w:top w:val="nil"/>
              <w:left w:val="nil"/>
              <w:bottom w:val="single" w:sz="4" w:space="0" w:color="auto"/>
              <w:right w:val="single" w:sz="4" w:space="0" w:color="auto"/>
            </w:tcBorders>
            <w:shd w:val="clear" w:color="auto" w:fill="auto"/>
            <w:noWrap/>
            <w:vAlign w:val="bottom"/>
            <w:hideMark/>
          </w:tcPr>
          <w:p w14:paraId="34DDAE73" w14:textId="77777777" w:rsidR="00373F18" w:rsidRPr="008F19C4" w:rsidRDefault="00373F18" w:rsidP="00373F18">
            <w:pPr>
              <w:jc w:val="center"/>
              <w:rPr>
                <w:color w:val="000000"/>
                <w:sz w:val="20"/>
                <w:szCs w:val="20"/>
              </w:rPr>
            </w:pPr>
            <w:r w:rsidRPr="008F19C4">
              <w:rPr>
                <w:color w:val="000000"/>
                <w:sz w:val="20"/>
                <w:szCs w:val="20"/>
              </w:rPr>
              <w:t>0,000</w:t>
            </w:r>
          </w:p>
        </w:tc>
        <w:tc>
          <w:tcPr>
            <w:tcW w:w="636" w:type="dxa"/>
            <w:tcBorders>
              <w:top w:val="nil"/>
              <w:left w:val="nil"/>
              <w:bottom w:val="single" w:sz="4" w:space="0" w:color="auto"/>
              <w:right w:val="single" w:sz="4" w:space="0" w:color="auto"/>
            </w:tcBorders>
            <w:shd w:val="clear" w:color="auto" w:fill="auto"/>
            <w:noWrap/>
            <w:vAlign w:val="bottom"/>
            <w:hideMark/>
          </w:tcPr>
          <w:p w14:paraId="377A33DD" w14:textId="77777777" w:rsidR="00373F18" w:rsidRPr="008F19C4" w:rsidRDefault="00373F18" w:rsidP="00373F18">
            <w:pPr>
              <w:jc w:val="center"/>
              <w:rPr>
                <w:color w:val="000000"/>
                <w:sz w:val="20"/>
                <w:szCs w:val="20"/>
              </w:rPr>
            </w:pPr>
            <w:r w:rsidRPr="008F19C4">
              <w:rPr>
                <w:color w:val="000000"/>
                <w:sz w:val="20"/>
                <w:szCs w:val="20"/>
              </w:rPr>
              <w:t>0,000</w:t>
            </w:r>
          </w:p>
        </w:tc>
        <w:tc>
          <w:tcPr>
            <w:tcW w:w="919" w:type="dxa"/>
            <w:tcBorders>
              <w:top w:val="nil"/>
              <w:left w:val="nil"/>
              <w:bottom w:val="single" w:sz="4" w:space="0" w:color="auto"/>
              <w:right w:val="single" w:sz="4" w:space="0" w:color="auto"/>
            </w:tcBorders>
            <w:shd w:val="clear" w:color="auto" w:fill="auto"/>
            <w:noWrap/>
            <w:vAlign w:val="bottom"/>
            <w:hideMark/>
          </w:tcPr>
          <w:p w14:paraId="66248711" w14:textId="77777777" w:rsidR="00373F18" w:rsidRPr="008F19C4" w:rsidRDefault="00373F18" w:rsidP="00373F18">
            <w:pPr>
              <w:jc w:val="center"/>
              <w:rPr>
                <w:color w:val="000000"/>
                <w:sz w:val="20"/>
                <w:szCs w:val="20"/>
              </w:rPr>
            </w:pPr>
            <w:r w:rsidRPr="008F19C4">
              <w:rPr>
                <w:color w:val="000000"/>
                <w:sz w:val="20"/>
                <w:szCs w:val="20"/>
              </w:rPr>
              <w:t>0,000</w:t>
            </w:r>
          </w:p>
        </w:tc>
        <w:tc>
          <w:tcPr>
            <w:tcW w:w="636" w:type="dxa"/>
            <w:tcBorders>
              <w:top w:val="nil"/>
              <w:left w:val="nil"/>
              <w:bottom w:val="single" w:sz="4" w:space="0" w:color="auto"/>
              <w:right w:val="single" w:sz="4" w:space="0" w:color="auto"/>
            </w:tcBorders>
            <w:shd w:val="clear" w:color="auto" w:fill="auto"/>
            <w:noWrap/>
            <w:vAlign w:val="bottom"/>
            <w:hideMark/>
          </w:tcPr>
          <w:p w14:paraId="225E7297" w14:textId="77777777" w:rsidR="00373F18" w:rsidRPr="008F19C4" w:rsidRDefault="00373F18" w:rsidP="00373F18">
            <w:pPr>
              <w:jc w:val="center"/>
              <w:rPr>
                <w:color w:val="000000"/>
                <w:sz w:val="20"/>
                <w:szCs w:val="20"/>
              </w:rPr>
            </w:pPr>
            <w:r w:rsidRPr="008F19C4">
              <w:rPr>
                <w:color w:val="000000"/>
                <w:sz w:val="20"/>
                <w:szCs w:val="20"/>
              </w:rPr>
              <w:t>0,000</w:t>
            </w:r>
          </w:p>
        </w:tc>
        <w:tc>
          <w:tcPr>
            <w:tcW w:w="919" w:type="dxa"/>
            <w:tcBorders>
              <w:top w:val="nil"/>
              <w:left w:val="nil"/>
              <w:bottom w:val="single" w:sz="4" w:space="0" w:color="auto"/>
              <w:right w:val="single" w:sz="4" w:space="0" w:color="auto"/>
            </w:tcBorders>
            <w:shd w:val="clear" w:color="auto" w:fill="auto"/>
            <w:noWrap/>
            <w:vAlign w:val="bottom"/>
            <w:hideMark/>
          </w:tcPr>
          <w:p w14:paraId="1C5ED569" w14:textId="77777777" w:rsidR="00373F18" w:rsidRPr="008F19C4" w:rsidRDefault="00373F18" w:rsidP="00373F18">
            <w:pPr>
              <w:jc w:val="center"/>
              <w:rPr>
                <w:color w:val="000000"/>
                <w:sz w:val="20"/>
                <w:szCs w:val="20"/>
              </w:rPr>
            </w:pPr>
            <w:r w:rsidRPr="008F19C4">
              <w:rPr>
                <w:color w:val="000000"/>
                <w:sz w:val="20"/>
                <w:szCs w:val="20"/>
              </w:rPr>
              <w:t>0,000</w:t>
            </w:r>
          </w:p>
        </w:tc>
        <w:tc>
          <w:tcPr>
            <w:tcW w:w="1406" w:type="dxa"/>
            <w:tcBorders>
              <w:top w:val="nil"/>
              <w:left w:val="nil"/>
              <w:bottom w:val="single" w:sz="4" w:space="0" w:color="auto"/>
              <w:right w:val="single" w:sz="4" w:space="0" w:color="auto"/>
            </w:tcBorders>
            <w:shd w:val="clear" w:color="auto" w:fill="auto"/>
            <w:noWrap/>
            <w:vAlign w:val="bottom"/>
            <w:hideMark/>
          </w:tcPr>
          <w:p w14:paraId="7D2DECB7" w14:textId="77777777" w:rsidR="00373F18" w:rsidRPr="008F19C4" w:rsidRDefault="00373F18" w:rsidP="00373F18">
            <w:pPr>
              <w:jc w:val="center"/>
              <w:rPr>
                <w:color w:val="000000"/>
                <w:sz w:val="20"/>
                <w:szCs w:val="20"/>
                <w:lang w:val="kk-KZ"/>
              </w:rPr>
            </w:pPr>
            <w:r w:rsidRPr="008F19C4">
              <w:rPr>
                <w:color w:val="000000"/>
                <w:sz w:val="20"/>
                <w:szCs w:val="20"/>
                <w:lang w:val="kk-KZ"/>
              </w:rPr>
              <w:t>-</w:t>
            </w:r>
          </w:p>
        </w:tc>
        <w:tc>
          <w:tcPr>
            <w:tcW w:w="776" w:type="dxa"/>
            <w:tcBorders>
              <w:top w:val="nil"/>
              <w:left w:val="nil"/>
              <w:bottom w:val="single" w:sz="4" w:space="0" w:color="auto"/>
              <w:right w:val="single" w:sz="4" w:space="0" w:color="auto"/>
            </w:tcBorders>
            <w:shd w:val="clear" w:color="auto" w:fill="auto"/>
            <w:noWrap/>
            <w:vAlign w:val="bottom"/>
            <w:hideMark/>
          </w:tcPr>
          <w:p w14:paraId="65DF24EF" w14:textId="77777777" w:rsidR="00373F18" w:rsidRPr="008F19C4" w:rsidRDefault="00373F18" w:rsidP="00373F18">
            <w:pPr>
              <w:jc w:val="center"/>
              <w:rPr>
                <w:color w:val="000000"/>
                <w:sz w:val="20"/>
                <w:szCs w:val="20"/>
              </w:rPr>
            </w:pPr>
            <w:r w:rsidRPr="008F19C4">
              <w:rPr>
                <w:color w:val="000000"/>
                <w:sz w:val="20"/>
                <w:szCs w:val="20"/>
              </w:rPr>
              <w:t>0</w:t>
            </w:r>
          </w:p>
        </w:tc>
        <w:tc>
          <w:tcPr>
            <w:tcW w:w="768" w:type="dxa"/>
            <w:tcBorders>
              <w:top w:val="nil"/>
              <w:left w:val="nil"/>
              <w:bottom w:val="single" w:sz="4" w:space="0" w:color="auto"/>
              <w:right w:val="single" w:sz="4" w:space="0" w:color="auto"/>
            </w:tcBorders>
            <w:shd w:val="clear" w:color="auto" w:fill="auto"/>
            <w:noWrap/>
            <w:vAlign w:val="bottom"/>
            <w:hideMark/>
          </w:tcPr>
          <w:p w14:paraId="3C98D9CA" w14:textId="77777777" w:rsidR="00373F18" w:rsidRPr="008F19C4" w:rsidRDefault="00373F18" w:rsidP="00373F18">
            <w:pPr>
              <w:jc w:val="center"/>
              <w:rPr>
                <w:color w:val="000000"/>
                <w:sz w:val="20"/>
                <w:szCs w:val="20"/>
              </w:rPr>
            </w:pPr>
            <w:r w:rsidRPr="008F19C4">
              <w:rPr>
                <w:color w:val="000000"/>
                <w:sz w:val="20"/>
                <w:szCs w:val="20"/>
              </w:rPr>
              <w:t>0</w:t>
            </w:r>
          </w:p>
        </w:tc>
        <w:tc>
          <w:tcPr>
            <w:tcW w:w="909" w:type="dxa"/>
            <w:tcBorders>
              <w:top w:val="nil"/>
              <w:left w:val="nil"/>
              <w:bottom w:val="single" w:sz="4" w:space="0" w:color="auto"/>
              <w:right w:val="single" w:sz="4" w:space="0" w:color="auto"/>
            </w:tcBorders>
            <w:shd w:val="clear" w:color="auto" w:fill="auto"/>
            <w:noWrap/>
            <w:vAlign w:val="bottom"/>
            <w:hideMark/>
          </w:tcPr>
          <w:p w14:paraId="4EE7E29D" w14:textId="77777777" w:rsidR="00373F18" w:rsidRPr="008F19C4" w:rsidRDefault="00373F18" w:rsidP="00373F18">
            <w:pPr>
              <w:jc w:val="center"/>
              <w:rPr>
                <w:color w:val="000000"/>
                <w:sz w:val="20"/>
                <w:szCs w:val="20"/>
              </w:rPr>
            </w:pPr>
            <w:r w:rsidRPr="008F19C4">
              <w:rPr>
                <w:color w:val="000000"/>
                <w:sz w:val="20"/>
                <w:szCs w:val="20"/>
              </w:rPr>
              <w:t>0</w:t>
            </w:r>
          </w:p>
        </w:tc>
      </w:tr>
      <w:tr w:rsidR="00373F18" w:rsidRPr="008F19C4" w14:paraId="100F6E03" w14:textId="77777777" w:rsidTr="00373F18">
        <w:trPr>
          <w:trHeight w:val="292"/>
        </w:trPr>
        <w:tc>
          <w:tcPr>
            <w:tcW w:w="851" w:type="dxa"/>
            <w:tcBorders>
              <w:top w:val="nil"/>
              <w:left w:val="single" w:sz="4" w:space="0" w:color="auto"/>
              <w:bottom w:val="single" w:sz="4" w:space="0" w:color="auto"/>
              <w:right w:val="single" w:sz="4" w:space="0" w:color="auto"/>
            </w:tcBorders>
            <w:shd w:val="clear" w:color="auto" w:fill="auto"/>
            <w:noWrap/>
            <w:vAlign w:val="bottom"/>
            <w:hideMark/>
          </w:tcPr>
          <w:p w14:paraId="22252E53" w14:textId="77777777" w:rsidR="00373F18" w:rsidRPr="008F19C4" w:rsidRDefault="00373F18" w:rsidP="00373F18">
            <w:pPr>
              <w:jc w:val="center"/>
              <w:rPr>
                <w:color w:val="000000"/>
                <w:sz w:val="20"/>
                <w:szCs w:val="20"/>
              </w:rPr>
            </w:pPr>
            <w:r w:rsidRPr="008F19C4">
              <w:rPr>
                <w:color w:val="000000"/>
                <w:sz w:val="20"/>
                <w:szCs w:val="20"/>
              </w:rPr>
              <w:t>2026</w:t>
            </w:r>
          </w:p>
        </w:tc>
        <w:tc>
          <w:tcPr>
            <w:tcW w:w="1011" w:type="dxa"/>
            <w:tcBorders>
              <w:top w:val="nil"/>
              <w:left w:val="nil"/>
              <w:bottom w:val="single" w:sz="4" w:space="0" w:color="auto"/>
              <w:right w:val="single" w:sz="4" w:space="0" w:color="auto"/>
            </w:tcBorders>
            <w:shd w:val="clear" w:color="auto" w:fill="auto"/>
            <w:noWrap/>
            <w:vAlign w:val="bottom"/>
            <w:hideMark/>
          </w:tcPr>
          <w:p w14:paraId="076EE911" w14:textId="77777777" w:rsidR="00373F18" w:rsidRPr="008F19C4" w:rsidRDefault="00373F18" w:rsidP="00373F18">
            <w:pPr>
              <w:jc w:val="center"/>
              <w:rPr>
                <w:color w:val="000000"/>
                <w:sz w:val="20"/>
                <w:szCs w:val="20"/>
              </w:rPr>
            </w:pPr>
            <w:r w:rsidRPr="008F19C4">
              <w:rPr>
                <w:color w:val="000000"/>
                <w:sz w:val="20"/>
                <w:szCs w:val="20"/>
              </w:rPr>
              <w:t>0,707</w:t>
            </w:r>
          </w:p>
        </w:tc>
        <w:tc>
          <w:tcPr>
            <w:tcW w:w="842" w:type="dxa"/>
            <w:tcBorders>
              <w:top w:val="nil"/>
              <w:left w:val="nil"/>
              <w:bottom w:val="single" w:sz="4" w:space="0" w:color="auto"/>
              <w:right w:val="single" w:sz="4" w:space="0" w:color="auto"/>
            </w:tcBorders>
            <w:shd w:val="clear" w:color="auto" w:fill="auto"/>
            <w:noWrap/>
            <w:vAlign w:val="bottom"/>
            <w:hideMark/>
          </w:tcPr>
          <w:p w14:paraId="44EFEC85" w14:textId="77777777" w:rsidR="00373F18" w:rsidRPr="008F19C4" w:rsidRDefault="00373F18" w:rsidP="00373F18">
            <w:pPr>
              <w:jc w:val="center"/>
              <w:rPr>
                <w:color w:val="000000"/>
                <w:sz w:val="20"/>
                <w:szCs w:val="20"/>
              </w:rPr>
            </w:pPr>
            <w:r w:rsidRPr="008F19C4">
              <w:rPr>
                <w:color w:val="000000"/>
                <w:sz w:val="20"/>
                <w:szCs w:val="20"/>
              </w:rPr>
              <w:t>4,04</w:t>
            </w:r>
          </w:p>
        </w:tc>
        <w:tc>
          <w:tcPr>
            <w:tcW w:w="843" w:type="dxa"/>
            <w:tcBorders>
              <w:top w:val="nil"/>
              <w:left w:val="nil"/>
              <w:bottom w:val="single" w:sz="4" w:space="0" w:color="auto"/>
              <w:right w:val="single" w:sz="4" w:space="0" w:color="auto"/>
            </w:tcBorders>
            <w:shd w:val="clear" w:color="auto" w:fill="auto"/>
            <w:noWrap/>
            <w:vAlign w:val="bottom"/>
            <w:hideMark/>
          </w:tcPr>
          <w:p w14:paraId="43517EC3" w14:textId="77777777" w:rsidR="00373F18" w:rsidRPr="008F19C4" w:rsidRDefault="00373F18" w:rsidP="00373F18">
            <w:pPr>
              <w:jc w:val="center"/>
              <w:rPr>
                <w:color w:val="000000"/>
                <w:sz w:val="20"/>
                <w:szCs w:val="20"/>
              </w:rPr>
            </w:pPr>
            <w:r w:rsidRPr="008F19C4">
              <w:rPr>
                <w:color w:val="000000"/>
                <w:sz w:val="20"/>
                <w:szCs w:val="20"/>
              </w:rPr>
              <w:t>4,04</w:t>
            </w:r>
          </w:p>
        </w:tc>
        <w:tc>
          <w:tcPr>
            <w:tcW w:w="993" w:type="dxa"/>
            <w:tcBorders>
              <w:top w:val="nil"/>
              <w:left w:val="nil"/>
              <w:bottom w:val="single" w:sz="4" w:space="0" w:color="auto"/>
              <w:right w:val="single" w:sz="4" w:space="0" w:color="auto"/>
            </w:tcBorders>
            <w:shd w:val="clear" w:color="auto" w:fill="auto"/>
            <w:noWrap/>
            <w:vAlign w:val="bottom"/>
            <w:hideMark/>
          </w:tcPr>
          <w:p w14:paraId="2878CD84" w14:textId="77777777" w:rsidR="00373F18" w:rsidRPr="008F19C4" w:rsidRDefault="00373F18" w:rsidP="00373F18">
            <w:pPr>
              <w:jc w:val="center"/>
              <w:rPr>
                <w:color w:val="000000"/>
                <w:sz w:val="20"/>
                <w:szCs w:val="20"/>
              </w:rPr>
            </w:pPr>
            <w:r w:rsidRPr="008F19C4">
              <w:rPr>
                <w:color w:val="000000"/>
                <w:sz w:val="20"/>
                <w:szCs w:val="20"/>
              </w:rPr>
              <w:t>0,707</w:t>
            </w:r>
          </w:p>
        </w:tc>
        <w:tc>
          <w:tcPr>
            <w:tcW w:w="851" w:type="dxa"/>
            <w:tcBorders>
              <w:top w:val="nil"/>
              <w:left w:val="nil"/>
              <w:bottom w:val="single" w:sz="4" w:space="0" w:color="auto"/>
              <w:right w:val="single" w:sz="4" w:space="0" w:color="auto"/>
            </w:tcBorders>
            <w:shd w:val="clear" w:color="auto" w:fill="auto"/>
            <w:noWrap/>
            <w:vAlign w:val="bottom"/>
            <w:hideMark/>
          </w:tcPr>
          <w:p w14:paraId="3D711027" w14:textId="77777777" w:rsidR="00373F18" w:rsidRPr="008F19C4" w:rsidRDefault="00373F18" w:rsidP="00373F18">
            <w:pPr>
              <w:jc w:val="center"/>
              <w:rPr>
                <w:color w:val="000000"/>
                <w:sz w:val="20"/>
                <w:szCs w:val="20"/>
              </w:rPr>
            </w:pPr>
            <w:r w:rsidRPr="008F19C4">
              <w:rPr>
                <w:color w:val="000000"/>
                <w:sz w:val="20"/>
                <w:szCs w:val="20"/>
              </w:rPr>
              <w:t>4,04</w:t>
            </w:r>
          </w:p>
        </w:tc>
        <w:tc>
          <w:tcPr>
            <w:tcW w:w="1533" w:type="dxa"/>
            <w:tcBorders>
              <w:top w:val="nil"/>
              <w:left w:val="nil"/>
              <w:bottom w:val="single" w:sz="4" w:space="0" w:color="auto"/>
              <w:right w:val="single" w:sz="4" w:space="0" w:color="auto"/>
            </w:tcBorders>
            <w:shd w:val="clear" w:color="auto" w:fill="auto"/>
            <w:noWrap/>
            <w:vAlign w:val="bottom"/>
            <w:hideMark/>
          </w:tcPr>
          <w:p w14:paraId="358581C8" w14:textId="77777777" w:rsidR="00373F18" w:rsidRPr="008F19C4" w:rsidRDefault="00373F18" w:rsidP="00373F18">
            <w:pPr>
              <w:jc w:val="center"/>
              <w:rPr>
                <w:color w:val="000000"/>
                <w:sz w:val="20"/>
                <w:szCs w:val="20"/>
              </w:rPr>
            </w:pPr>
            <w:r w:rsidRPr="008F19C4">
              <w:rPr>
                <w:color w:val="000000"/>
                <w:sz w:val="20"/>
                <w:szCs w:val="20"/>
              </w:rPr>
              <w:t>0,008</w:t>
            </w:r>
          </w:p>
        </w:tc>
        <w:tc>
          <w:tcPr>
            <w:tcW w:w="636" w:type="dxa"/>
            <w:tcBorders>
              <w:top w:val="nil"/>
              <w:left w:val="nil"/>
              <w:bottom w:val="single" w:sz="4" w:space="0" w:color="auto"/>
              <w:right w:val="single" w:sz="4" w:space="0" w:color="auto"/>
            </w:tcBorders>
            <w:shd w:val="clear" w:color="auto" w:fill="auto"/>
            <w:noWrap/>
            <w:vAlign w:val="bottom"/>
            <w:hideMark/>
          </w:tcPr>
          <w:p w14:paraId="5DD0B8C9" w14:textId="77777777" w:rsidR="00373F18" w:rsidRPr="008F19C4" w:rsidRDefault="00373F18" w:rsidP="00373F18">
            <w:pPr>
              <w:jc w:val="center"/>
              <w:rPr>
                <w:color w:val="000000"/>
                <w:sz w:val="20"/>
                <w:szCs w:val="20"/>
              </w:rPr>
            </w:pPr>
            <w:r w:rsidRPr="008F19C4">
              <w:rPr>
                <w:color w:val="000000"/>
                <w:sz w:val="20"/>
                <w:szCs w:val="20"/>
              </w:rPr>
              <w:t>0,707</w:t>
            </w:r>
          </w:p>
        </w:tc>
        <w:tc>
          <w:tcPr>
            <w:tcW w:w="919" w:type="dxa"/>
            <w:tcBorders>
              <w:top w:val="nil"/>
              <w:left w:val="nil"/>
              <w:bottom w:val="single" w:sz="4" w:space="0" w:color="auto"/>
              <w:right w:val="single" w:sz="4" w:space="0" w:color="auto"/>
            </w:tcBorders>
            <w:shd w:val="clear" w:color="auto" w:fill="auto"/>
            <w:noWrap/>
            <w:vAlign w:val="bottom"/>
            <w:hideMark/>
          </w:tcPr>
          <w:p w14:paraId="2B4DDCC6" w14:textId="77777777" w:rsidR="00373F18" w:rsidRPr="008F19C4" w:rsidRDefault="00373F18" w:rsidP="00373F18">
            <w:pPr>
              <w:jc w:val="center"/>
              <w:rPr>
                <w:color w:val="000000"/>
                <w:sz w:val="20"/>
                <w:szCs w:val="20"/>
              </w:rPr>
            </w:pPr>
            <w:r w:rsidRPr="008F19C4">
              <w:rPr>
                <w:color w:val="000000"/>
                <w:sz w:val="20"/>
                <w:szCs w:val="20"/>
              </w:rPr>
              <w:t>0,707</w:t>
            </w:r>
          </w:p>
        </w:tc>
        <w:tc>
          <w:tcPr>
            <w:tcW w:w="636" w:type="dxa"/>
            <w:tcBorders>
              <w:top w:val="nil"/>
              <w:left w:val="nil"/>
              <w:bottom w:val="single" w:sz="4" w:space="0" w:color="auto"/>
              <w:right w:val="single" w:sz="4" w:space="0" w:color="auto"/>
            </w:tcBorders>
            <w:shd w:val="clear" w:color="auto" w:fill="auto"/>
            <w:noWrap/>
            <w:vAlign w:val="bottom"/>
            <w:hideMark/>
          </w:tcPr>
          <w:p w14:paraId="651B6507" w14:textId="77777777" w:rsidR="00373F18" w:rsidRPr="008F19C4" w:rsidRDefault="00373F18" w:rsidP="00373F18">
            <w:pPr>
              <w:jc w:val="center"/>
              <w:rPr>
                <w:color w:val="000000"/>
                <w:sz w:val="20"/>
                <w:szCs w:val="20"/>
              </w:rPr>
            </w:pPr>
            <w:r w:rsidRPr="008F19C4">
              <w:rPr>
                <w:color w:val="000000"/>
                <w:sz w:val="20"/>
                <w:szCs w:val="20"/>
              </w:rPr>
              <w:t>0,707</w:t>
            </w:r>
          </w:p>
        </w:tc>
        <w:tc>
          <w:tcPr>
            <w:tcW w:w="919" w:type="dxa"/>
            <w:tcBorders>
              <w:top w:val="nil"/>
              <w:left w:val="nil"/>
              <w:bottom w:val="single" w:sz="4" w:space="0" w:color="auto"/>
              <w:right w:val="single" w:sz="4" w:space="0" w:color="auto"/>
            </w:tcBorders>
            <w:shd w:val="clear" w:color="auto" w:fill="auto"/>
            <w:noWrap/>
            <w:vAlign w:val="bottom"/>
            <w:hideMark/>
          </w:tcPr>
          <w:p w14:paraId="66FFBA39" w14:textId="77777777" w:rsidR="00373F18" w:rsidRPr="008F19C4" w:rsidRDefault="00373F18" w:rsidP="00373F18">
            <w:pPr>
              <w:jc w:val="center"/>
              <w:rPr>
                <w:color w:val="000000"/>
                <w:sz w:val="20"/>
                <w:szCs w:val="20"/>
              </w:rPr>
            </w:pPr>
            <w:r w:rsidRPr="008F19C4">
              <w:rPr>
                <w:color w:val="000000"/>
                <w:sz w:val="20"/>
                <w:szCs w:val="20"/>
              </w:rPr>
              <w:t>0,707</w:t>
            </w:r>
          </w:p>
        </w:tc>
        <w:tc>
          <w:tcPr>
            <w:tcW w:w="1406" w:type="dxa"/>
            <w:tcBorders>
              <w:top w:val="nil"/>
              <w:left w:val="nil"/>
              <w:bottom w:val="single" w:sz="4" w:space="0" w:color="auto"/>
              <w:right w:val="single" w:sz="4" w:space="0" w:color="auto"/>
            </w:tcBorders>
            <w:shd w:val="clear" w:color="auto" w:fill="auto"/>
            <w:noWrap/>
            <w:vAlign w:val="bottom"/>
            <w:hideMark/>
          </w:tcPr>
          <w:p w14:paraId="7B980022" w14:textId="77777777" w:rsidR="00373F18" w:rsidRPr="008F19C4" w:rsidRDefault="00373F18" w:rsidP="00373F18">
            <w:pPr>
              <w:jc w:val="center"/>
              <w:rPr>
                <w:color w:val="000000"/>
                <w:sz w:val="20"/>
                <w:szCs w:val="20"/>
              </w:rPr>
            </w:pPr>
            <w:r w:rsidRPr="008F19C4">
              <w:rPr>
                <w:color w:val="000000"/>
                <w:sz w:val="20"/>
                <w:szCs w:val="20"/>
              </w:rPr>
              <w:t>0,0</w:t>
            </w:r>
          </w:p>
        </w:tc>
        <w:tc>
          <w:tcPr>
            <w:tcW w:w="776" w:type="dxa"/>
            <w:tcBorders>
              <w:top w:val="nil"/>
              <w:left w:val="nil"/>
              <w:bottom w:val="single" w:sz="4" w:space="0" w:color="auto"/>
              <w:right w:val="single" w:sz="4" w:space="0" w:color="auto"/>
            </w:tcBorders>
            <w:shd w:val="clear" w:color="auto" w:fill="auto"/>
            <w:noWrap/>
            <w:vAlign w:val="bottom"/>
            <w:hideMark/>
          </w:tcPr>
          <w:p w14:paraId="114A19FB" w14:textId="77777777" w:rsidR="00373F18" w:rsidRPr="008F19C4" w:rsidRDefault="00373F18" w:rsidP="00373F18">
            <w:pPr>
              <w:jc w:val="center"/>
              <w:rPr>
                <w:color w:val="000000"/>
                <w:sz w:val="20"/>
                <w:szCs w:val="20"/>
              </w:rPr>
            </w:pPr>
            <w:r w:rsidRPr="008F19C4">
              <w:rPr>
                <w:color w:val="000000"/>
                <w:sz w:val="20"/>
                <w:szCs w:val="20"/>
              </w:rPr>
              <w:t>0</w:t>
            </w:r>
          </w:p>
        </w:tc>
        <w:tc>
          <w:tcPr>
            <w:tcW w:w="768" w:type="dxa"/>
            <w:tcBorders>
              <w:top w:val="nil"/>
              <w:left w:val="nil"/>
              <w:bottom w:val="single" w:sz="4" w:space="0" w:color="auto"/>
              <w:right w:val="single" w:sz="4" w:space="0" w:color="auto"/>
            </w:tcBorders>
            <w:shd w:val="clear" w:color="auto" w:fill="auto"/>
            <w:noWrap/>
            <w:vAlign w:val="bottom"/>
            <w:hideMark/>
          </w:tcPr>
          <w:p w14:paraId="62D36EF3" w14:textId="77777777" w:rsidR="00373F18" w:rsidRPr="008F19C4" w:rsidRDefault="00373F18" w:rsidP="00373F18">
            <w:pPr>
              <w:jc w:val="center"/>
              <w:rPr>
                <w:color w:val="000000"/>
                <w:sz w:val="20"/>
                <w:szCs w:val="20"/>
              </w:rPr>
            </w:pPr>
            <w:r w:rsidRPr="008F19C4">
              <w:rPr>
                <w:color w:val="000000"/>
                <w:sz w:val="20"/>
                <w:szCs w:val="20"/>
              </w:rPr>
              <w:t>0</w:t>
            </w:r>
          </w:p>
        </w:tc>
        <w:tc>
          <w:tcPr>
            <w:tcW w:w="909" w:type="dxa"/>
            <w:tcBorders>
              <w:top w:val="nil"/>
              <w:left w:val="nil"/>
              <w:bottom w:val="single" w:sz="4" w:space="0" w:color="auto"/>
              <w:right w:val="single" w:sz="4" w:space="0" w:color="auto"/>
            </w:tcBorders>
            <w:shd w:val="clear" w:color="auto" w:fill="auto"/>
            <w:noWrap/>
            <w:vAlign w:val="bottom"/>
            <w:hideMark/>
          </w:tcPr>
          <w:p w14:paraId="64544607" w14:textId="77777777" w:rsidR="00373F18" w:rsidRPr="008F19C4" w:rsidRDefault="00373F18" w:rsidP="00373F18">
            <w:pPr>
              <w:jc w:val="center"/>
              <w:rPr>
                <w:color w:val="000000"/>
                <w:sz w:val="20"/>
                <w:szCs w:val="20"/>
              </w:rPr>
            </w:pPr>
            <w:r w:rsidRPr="008F19C4">
              <w:rPr>
                <w:color w:val="000000"/>
                <w:sz w:val="20"/>
                <w:szCs w:val="20"/>
              </w:rPr>
              <w:t>0</w:t>
            </w:r>
          </w:p>
        </w:tc>
      </w:tr>
      <w:tr w:rsidR="00373F18" w:rsidRPr="008F19C4" w14:paraId="0F6FFFA0" w14:textId="77777777" w:rsidTr="00373F18">
        <w:trPr>
          <w:trHeight w:val="292"/>
        </w:trPr>
        <w:tc>
          <w:tcPr>
            <w:tcW w:w="851" w:type="dxa"/>
            <w:tcBorders>
              <w:top w:val="nil"/>
              <w:left w:val="single" w:sz="4" w:space="0" w:color="auto"/>
              <w:bottom w:val="single" w:sz="4" w:space="0" w:color="auto"/>
              <w:right w:val="single" w:sz="4" w:space="0" w:color="auto"/>
            </w:tcBorders>
            <w:shd w:val="clear" w:color="auto" w:fill="auto"/>
            <w:noWrap/>
            <w:vAlign w:val="bottom"/>
            <w:hideMark/>
          </w:tcPr>
          <w:p w14:paraId="3AFC190B" w14:textId="77777777" w:rsidR="00373F18" w:rsidRPr="008F19C4" w:rsidRDefault="00373F18" w:rsidP="00373F18">
            <w:pPr>
              <w:jc w:val="center"/>
              <w:rPr>
                <w:color w:val="000000"/>
                <w:sz w:val="20"/>
                <w:szCs w:val="20"/>
              </w:rPr>
            </w:pPr>
            <w:r w:rsidRPr="008F19C4">
              <w:rPr>
                <w:color w:val="000000"/>
                <w:sz w:val="20"/>
                <w:szCs w:val="20"/>
              </w:rPr>
              <w:t>2027</w:t>
            </w:r>
          </w:p>
        </w:tc>
        <w:tc>
          <w:tcPr>
            <w:tcW w:w="1011" w:type="dxa"/>
            <w:tcBorders>
              <w:top w:val="nil"/>
              <w:left w:val="nil"/>
              <w:bottom w:val="single" w:sz="4" w:space="0" w:color="auto"/>
              <w:right w:val="single" w:sz="4" w:space="0" w:color="auto"/>
            </w:tcBorders>
            <w:shd w:val="clear" w:color="auto" w:fill="auto"/>
            <w:noWrap/>
            <w:vAlign w:val="bottom"/>
            <w:hideMark/>
          </w:tcPr>
          <w:p w14:paraId="74599E6C" w14:textId="77777777" w:rsidR="00373F18" w:rsidRPr="008F19C4" w:rsidRDefault="00373F18" w:rsidP="00373F18">
            <w:pPr>
              <w:jc w:val="center"/>
              <w:rPr>
                <w:color w:val="000000"/>
                <w:sz w:val="20"/>
                <w:szCs w:val="20"/>
              </w:rPr>
            </w:pPr>
            <w:r w:rsidRPr="008F19C4">
              <w:rPr>
                <w:color w:val="000000"/>
                <w:sz w:val="20"/>
                <w:szCs w:val="20"/>
              </w:rPr>
              <w:t>0,000</w:t>
            </w:r>
          </w:p>
        </w:tc>
        <w:tc>
          <w:tcPr>
            <w:tcW w:w="842" w:type="dxa"/>
            <w:tcBorders>
              <w:top w:val="nil"/>
              <w:left w:val="nil"/>
              <w:bottom w:val="single" w:sz="4" w:space="0" w:color="auto"/>
              <w:right w:val="single" w:sz="4" w:space="0" w:color="auto"/>
            </w:tcBorders>
            <w:shd w:val="clear" w:color="auto" w:fill="auto"/>
            <w:noWrap/>
            <w:vAlign w:val="bottom"/>
            <w:hideMark/>
          </w:tcPr>
          <w:p w14:paraId="2D1F96DD" w14:textId="77777777" w:rsidR="00373F18" w:rsidRPr="008F19C4" w:rsidRDefault="00373F18" w:rsidP="00373F18">
            <w:pPr>
              <w:jc w:val="center"/>
              <w:rPr>
                <w:color w:val="000000"/>
                <w:sz w:val="20"/>
                <w:szCs w:val="20"/>
              </w:rPr>
            </w:pPr>
            <w:r w:rsidRPr="008F19C4">
              <w:rPr>
                <w:color w:val="000000"/>
                <w:sz w:val="20"/>
                <w:szCs w:val="20"/>
              </w:rPr>
              <w:t>0,00</w:t>
            </w:r>
          </w:p>
        </w:tc>
        <w:tc>
          <w:tcPr>
            <w:tcW w:w="843" w:type="dxa"/>
            <w:tcBorders>
              <w:top w:val="nil"/>
              <w:left w:val="nil"/>
              <w:bottom w:val="single" w:sz="4" w:space="0" w:color="auto"/>
              <w:right w:val="single" w:sz="4" w:space="0" w:color="auto"/>
            </w:tcBorders>
            <w:shd w:val="clear" w:color="auto" w:fill="auto"/>
            <w:noWrap/>
            <w:vAlign w:val="bottom"/>
            <w:hideMark/>
          </w:tcPr>
          <w:p w14:paraId="2FEB590E" w14:textId="77777777" w:rsidR="00373F18" w:rsidRPr="008F19C4" w:rsidRDefault="00373F18" w:rsidP="00373F18">
            <w:pPr>
              <w:jc w:val="center"/>
              <w:rPr>
                <w:color w:val="000000"/>
                <w:sz w:val="20"/>
                <w:szCs w:val="20"/>
              </w:rPr>
            </w:pPr>
            <w:r w:rsidRPr="008F19C4">
              <w:rPr>
                <w:color w:val="000000"/>
                <w:sz w:val="20"/>
                <w:szCs w:val="20"/>
              </w:rPr>
              <w:t>0,00</w:t>
            </w:r>
          </w:p>
        </w:tc>
        <w:tc>
          <w:tcPr>
            <w:tcW w:w="993" w:type="dxa"/>
            <w:tcBorders>
              <w:top w:val="nil"/>
              <w:left w:val="nil"/>
              <w:bottom w:val="single" w:sz="4" w:space="0" w:color="auto"/>
              <w:right w:val="single" w:sz="4" w:space="0" w:color="auto"/>
            </w:tcBorders>
            <w:shd w:val="clear" w:color="auto" w:fill="auto"/>
            <w:noWrap/>
            <w:vAlign w:val="bottom"/>
            <w:hideMark/>
          </w:tcPr>
          <w:p w14:paraId="72C42D79" w14:textId="77777777" w:rsidR="00373F18" w:rsidRPr="008F19C4" w:rsidRDefault="00373F18" w:rsidP="00373F18">
            <w:pPr>
              <w:jc w:val="center"/>
              <w:rPr>
                <w:color w:val="000000"/>
                <w:sz w:val="20"/>
                <w:szCs w:val="20"/>
              </w:rPr>
            </w:pPr>
            <w:r w:rsidRPr="008F19C4">
              <w:rPr>
                <w:color w:val="000000"/>
                <w:sz w:val="20"/>
                <w:szCs w:val="20"/>
              </w:rPr>
              <w:t>0,707</w:t>
            </w:r>
          </w:p>
        </w:tc>
        <w:tc>
          <w:tcPr>
            <w:tcW w:w="851" w:type="dxa"/>
            <w:tcBorders>
              <w:top w:val="nil"/>
              <w:left w:val="nil"/>
              <w:bottom w:val="single" w:sz="4" w:space="0" w:color="auto"/>
              <w:right w:val="single" w:sz="4" w:space="0" w:color="auto"/>
            </w:tcBorders>
            <w:shd w:val="clear" w:color="auto" w:fill="auto"/>
            <w:noWrap/>
            <w:vAlign w:val="bottom"/>
            <w:hideMark/>
          </w:tcPr>
          <w:p w14:paraId="6B116E6B" w14:textId="77777777" w:rsidR="00373F18" w:rsidRPr="008F19C4" w:rsidRDefault="00373F18" w:rsidP="00373F18">
            <w:pPr>
              <w:jc w:val="center"/>
              <w:rPr>
                <w:color w:val="000000"/>
                <w:sz w:val="20"/>
                <w:szCs w:val="20"/>
              </w:rPr>
            </w:pPr>
            <w:r w:rsidRPr="008F19C4">
              <w:rPr>
                <w:color w:val="000000"/>
                <w:sz w:val="20"/>
                <w:szCs w:val="20"/>
              </w:rPr>
              <w:t>4,04</w:t>
            </w:r>
          </w:p>
        </w:tc>
        <w:tc>
          <w:tcPr>
            <w:tcW w:w="1533" w:type="dxa"/>
            <w:tcBorders>
              <w:top w:val="nil"/>
              <w:left w:val="nil"/>
              <w:bottom w:val="single" w:sz="4" w:space="0" w:color="auto"/>
              <w:right w:val="single" w:sz="4" w:space="0" w:color="auto"/>
            </w:tcBorders>
            <w:shd w:val="clear" w:color="auto" w:fill="auto"/>
            <w:noWrap/>
            <w:vAlign w:val="bottom"/>
            <w:hideMark/>
          </w:tcPr>
          <w:p w14:paraId="16C5FBA1" w14:textId="77777777" w:rsidR="00373F18" w:rsidRPr="008F19C4" w:rsidRDefault="00373F18" w:rsidP="00373F18">
            <w:pPr>
              <w:jc w:val="center"/>
              <w:rPr>
                <w:color w:val="000000"/>
                <w:sz w:val="20"/>
                <w:szCs w:val="20"/>
              </w:rPr>
            </w:pPr>
            <w:r w:rsidRPr="008F19C4">
              <w:rPr>
                <w:color w:val="000000"/>
                <w:sz w:val="20"/>
                <w:szCs w:val="20"/>
              </w:rPr>
              <w:t>0,008</w:t>
            </w:r>
          </w:p>
        </w:tc>
        <w:tc>
          <w:tcPr>
            <w:tcW w:w="636" w:type="dxa"/>
            <w:tcBorders>
              <w:top w:val="nil"/>
              <w:left w:val="nil"/>
              <w:bottom w:val="single" w:sz="4" w:space="0" w:color="auto"/>
              <w:right w:val="single" w:sz="4" w:space="0" w:color="auto"/>
            </w:tcBorders>
            <w:shd w:val="clear" w:color="auto" w:fill="auto"/>
            <w:noWrap/>
            <w:vAlign w:val="bottom"/>
            <w:hideMark/>
          </w:tcPr>
          <w:p w14:paraId="44531399" w14:textId="77777777" w:rsidR="00373F18" w:rsidRPr="008F19C4" w:rsidRDefault="00373F18" w:rsidP="00373F18">
            <w:pPr>
              <w:jc w:val="center"/>
              <w:rPr>
                <w:color w:val="000000"/>
                <w:sz w:val="20"/>
                <w:szCs w:val="20"/>
              </w:rPr>
            </w:pPr>
            <w:r w:rsidRPr="008F19C4">
              <w:rPr>
                <w:color w:val="000000"/>
                <w:sz w:val="20"/>
                <w:szCs w:val="20"/>
              </w:rPr>
              <w:t>0,000</w:t>
            </w:r>
          </w:p>
        </w:tc>
        <w:tc>
          <w:tcPr>
            <w:tcW w:w="919" w:type="dxa"/>
            <w:tcBorders>
              <w:top w:val="nil"/>
              <w:left w:val="nil"/>
              <w:bottom w:val="single" w:sz="4" w:space="0" w:color="auto"/>
              <w:right w:val="single" w:sz="4" w:space="0" w:color="auto"/>
            </w:tcBorders>
            <w:shd w:val="clear" w:color="auto" w:fill="auto"/>
            <w:noWrap/>
            <w:vAlign w:val="bottom"/>
            <w:hideMark/>
          </w:tcPr>
          <w:p w14:paraId="4223B2B1" w14:textId="77777777" w:rsidR="00373F18" w:rsidRPr="008F19C4" w:rsidRDefault="00373F18" w:rsidP="00373F18">
            <w:pPr>
              <w:jc w:val="center"/>
              <w:rPr>
                <w:color w:val="000000"/>
                <w:sz w:val="20"/>
                <w:szCs w:val="20"/>
              </w:rPr>
            </w:pPr>
            <w:r w:rsidRPr="008F19C4">
              <w:rPr>
                <w:color w:val="000000"/>
                <w:sz w:val="20"/>
                <w:szCs w:val="20"/>
              </w:rPr>
              <w:t>0,000</w:t>
            </w:r>
          </w:p>
        </w:tc>
        <w:tc>
          <w:tcPr>
            <w:tcW w:w="636" w:type="dxa"/>
            <w:tcBorders>
              <w:top w:val="nil"/>
              <w:left w:val="nil"/>
              <w:bottom w:val="single" w:sz="4" w:space="0" w:color="auto"/>
              <w:right w:val="single" w:sz="4" w:space="0" w:color="auto"/>
            </w:tcBorders>
            <w:shd w:val="clear" w:color="auto" w:fill="auto"/>
            <w:noWrap/>
            <w:vAlign w:val="bottom"/>
            <w:hideMark/>
          </w:tcPr>
          <w:p w14:paraId="6E8B0F88" w14:textId="77777777" w:rsidR="00373F18" w:rsidRPr="008F19C4" w:rsidRDefault="00373F18" w:rsidP="00373F18">
            <w:pPr>
              <w:jc w:val="center"/>
              <w:rPr>
                <w:color w:val="000000"/>
                <w:sz w:val="20"/>
                <w:szCs w:val="20"/>
              </w:rPr>
            </w:pPr>
            <w:r w:rsidRPr="008F19C4">
              <w:rPr>
                <w:color w:val="000000"/>
                <w:sz w:val="20"/>
                <w:szCs w:val="20"/>
              </w:rPr>
              <w:t>0,707</w:t>
            </w:r>
          </w:p>
        </w:tc>
        <w:tc>
          <w:tcPr>
            <w:tcW w:w="919" w:type="dxa"/>
            <w:tcBorders>
              <w:top w:val="nil"/>
              <w:left w:val="nil"/>
              <w:bottom w:val="single" w:sz="4" w:space="0" w:color="auto"/>
              <w:right w:val="single" w:sz="4" w:space="0" w:color="auto"/>
            </w:tcBorders>
            <w:shd w:val="clear" w:color="auto" w:fill="auto"/>
            <w:noWrap/>
            <w:vAlign w:val="bottom"/>
            <w:hideMark/>
          </w:tcPr>
          <w:p w14:paraId="67DFCF70" w14:textId="77777777" w:rsidR="00373F18" w:rsidRPr="008F19C4" w:rsidRDefault="00373F18" w:rsidP="00373F18">
            <w:pPr>
              <w:jc w:val="center"/>
              <w:rPr>
                <w:color w:val="000000"/>
                <w:sz w:val="20"/>
                <w:szCs w:val="20"/>
              </w:rPr>
            </w:pPr>
            <w:r w:rsidRPr="008F19C4">
              <w:rPr>
                <w:color w:val="000000"/>
                <w:sz w:val="20"/>
                <w:szCs w:val="20"/>
              </w:rPr>
              <w:t>0,707</w:t>
            </w:r>
          </w:p>
        </w:tc>
        <w:tc>
          <w:tcPr>
            <w:tcW w:w="1406" w:type="dxa"/>
            <w:tcBorders>
              <w:top w:val="nil"/>
              <w:left w:val="nil"/>
              <w:bottom w:val="single" w:sz="4" w:space="0" w:color="auto"/>
              <w:right w:val="single" w:sz="4" w:space="0" w:color="auto"/>
            </w:tcBorders>
            <w:shd w:val="clear" w:color="auto" w:fill="auto"/>
            <w:noWrap/>
            <w:vAlign w:val="bottom"/>
            <w:hideMark/>
          </w:tcPr>
          <w:p w14:paraId="1025DF6C" w14:textId="77777777" w:rsidR="00373F18" w:rsidRPr="008F19C4" w:rsidRDefault="00373F18" w:rsidP="00373F18">
            <w:pPr>
              <w:jc w:val="center"/>
              <w:rPr>
                <w:color w:val="000000"/>
                <w:sz w:val="20"/>
                <w:szCs w:val="20"/>
                <w:lang w:val="kk-KZ"/>
              </w:rPr>
            </w:pPr>
            <w:r w:rsidRPr="008F19C4">
              <w:rPr>
                <w:color w:val="000000"/>
                <w:sz w:val="20"/>
                <w:szCs w:val="20"/>
                <w:lang w:val="kk-KZ"/>
              </w:rPr>
              <w:t>-</w:t>
            </w:r>
          </w:p>
        </w:tc>
        <w:tc>
          <w:tcPr>
            <w:tcW w:w="776" w:type="dxa"/>
            <w:tcBorders>
              <w:top w:val="nil"/>
              <w:left w:val="nil"/>
              <w:bottom w:val="single" w:sz="4" w:space="0" w:color="auto"/>
              <w:right w:val="single" w:sz="4" w:space="0" w:color="auto"/>
            </w:tcBorders>
            <w:shd w:val="clear" w:color="auto" w:fill="auto"/>
            <w:noWrap/>
            <w:vAlign w:val="bottom"/>
            <w:hideMark/>
          </w:tcPr>
          <w:p w14:paraId="17F8DCA6" w14:textId="77777777" w:rsidR="00373F18" w:rsidRPr="008F19C4" w:rsidRDefault="00373F18" w:rsidP="00373F18">
            <w:pPr>
              <w:jc w:val="center"/>
              <w:rPr>
                <w:color w:val="000000"/>
                <w:sz w:val="20"/>
                <w:szCs w:val="20"/>
              </w:rPr>
            </w:pPr>
            <w:r w:rsidRPr="008F19C4">
              <w:rPr>
                <w:color w:val="000000"/>
                <w:sz w:val="20"/>
                <w:szCs w:val="20"/>
              </w:rPr>
              <w:t>0</w:t>
            </w:r>
          </w:p>
        </w:tc>
        <w:tc>
          <w:tcPr>
            <w:tcW w:w="768" w:type="dxa"/>
            <w:tcBorders>
              <w:top w:val="nil"/>
              <w:left w:val="nil"/>
              <w:bottom w:val="single" w:sz="4" w:space="0" w:color="auto"/>
              <w:right w:val="single" w:sz="4" w:space="0" w:color="auto"/>
            </w:tcBorders>
            <w:shd w:val="clear" w:color="auto" w:fill="auto"/>
            <w:noWrap/>
            <w:vAlign w:val="bottom"/>
            <w:hideMark/>
          </w:tcPr>
          <w:p w14:paraId="41357870" w14:textId="77777777" w:rsidR="00373F18" w:rsidRPr="008F19C4" w:rsidRDefault="00373F18" w:rsidP="00373F18">
            <w:pPr>
              <w:jc w:val="center"/>
              <w:rPr>
                <w:color w:val="000000"/>
                <w:sz w:val="20"/>
                <w:szCs w:val="20"/>
              </w:rPr>
            </w:pPr>
            <w:r w:rsidRPr="008F19C4">
              <w:rPr>
                <w:color w:val="000000"/>
                <w:sz w:val="20"/>
                <w:szCs w:val="20"/>
              </w:rPr>
              <w:t>0</w:t>
            </w:r>
          </w:p>
        </w:tc>
        <w:tc>
          <w:tcPr>
            <w:tcW w:w="909" w:type="dxa"/>
            <w:tcBorders>
              <w:top w:val="nil"/>
              <w:left w:val="nil"/>
              <w:bottom w:val="single" w:sz="4" w:space="0" w:color="auto"/>
              <w:right w:val="single" w:sz="4" w:space="0" w:color="auto"/>
            </w:tcBorders>
            <w:shd w:val="clear" w:color="auto" w:fill="auto"/>
            <w:noWrap/>
            <w:vAlign w:val="bottom"/>
            <w:hideMark/>
          </w:tcPr>
          <w:p w14:paraId="3B5A3A01" w14:textId="77777777" w:rsidR="00373F18" w:rsidRPr="008F19C4" w:rsidRDefault="00373F18" w:rsidP="00373F18">
            <w:pPr>
              <w:jc w:val="center"/>
              <w:rPr>
                <w:color w:val="000000"/>
                <w:sz w:val="20"/>
                <w:szCs w:val="20"/>
              </w:rPr>
            </w:pPr>
            <w:r w:rsidRPr="008F19C4">
              <w:rPr>
                <w:color w:val="000000"/>
                <w:sz w:val="20"/>
                <w:szCs w:val="20"/>
              </w:rPr>
              <w:t>0</w:t>
            </w:r>
          </w:p>
        </w:tc>
      </w:tr>
      <w:tr w:rsidR="00373F18" w:rsidRPr="008F19C4" w14:paraId="0A523E70" w14:textId="77777777" w:rsidTr="00373F18">
        <w:trPr>
          <w:trHeight w:val="292"/>
        </w:trPr>
        <w:tc>
          <w:tcPr>
            <w:tcW w:w="851" w:type="dxa"/>
            <w:tcBorders>
              <w:top w:val="nil"/>
              <w:left w:val="single" w:sz="4" w:space="0" w:color="auto"/>
              <w:bottom w:val="single" w:sz="4" w:space="0" w:color="auto"/>
              <w:right w:val="single" w:sz="4" w:space="0" w:color="auto"/>
            </w:tcBorders>
            <w:shd w:val="clear" w:color="auto" w:fill="auto"/>
            <w:noWrap/>
            <w:vAlign w:val="bottom"/>
            <w:hideMark/>
          </w:tcPr>
          <w:p w14:paraId="56AE46A2" w14:textId="77777777" w:rsidR="00373F18" w:rsidRPr="008F19C4" w:rsidRDefault="00373F18" w:rsidP="00373F18">
            <w:pPr>
              <w:jc w:val="center"/>
              <w:rPr>
                <w:color w:val="000000"/>
                <w:sz w:val="20"/>
                <w:szCs w:val="20"/>
              </w:rPr>
            </w:pPr>
            <w:r w:rsidRPr="008F19C4">
              <w:rPr>
                <w:color w:val="000000"/>
                <w:sz w:val="20"/>
                <w:szCs w:val="20"/>
              </w:rPr>
              <w:t>2028</w:t>
            </w:r>
          </w:p>
        </w:tc>
        <w:tc>
          <w:tcPr>
            <w:tcW w:w="1011" w:type="dxa"/>
            <w:tcBorders>
              <w:top w:val="nil"/>
              <w:left w:val="nil"/>
              <w:bottom w:val="single" w:sz="4" w:space="0" w:color="auto"/>
              <w:right w:val="single" w:sz="4" w:space="0" w:color="auto"/>
            </w:tcBorders>
            <w:shd w:val="clear" w:color="auto" w:fill="auto"/>
            <w:noWrap/>
            <w:vAlign w:val="bottom"/>
            <w:hideMark/>
          </w:tcPr>
          <w:p w14:paraId="76D8A6D1" w14:textId="77777777" w:rsidR="00373F18" w:rsidRPr="008F19C4" w:rsidRDefault="00373F18" w:rsidP="00373F18">
            <w:pPr>
              <w:jc w:val="center"/>
              <w:rPr>
                <w:color w:val="000000"/>
                <w:sz w:val="20"/>
                <w:szCs w:val="20"/>
              </w:rPr>
            </w:pPr>
            <w:r w:rsidRPr="008F19C4">
              <w:rPr>
                <w:color w:val="000000"/>
                <w:sz w:val="20"/>
                <w:szCs w:val="20"/>
              </w:rPr>
              <w:t>0</w:t>
            </w:r>
          </w:p>
        </w:tc>
        <w:tc>
          <w:tcPr>
            <w:tcW w:w="842" w:type="dxa"/>
            <w:tcBorders>
              <w:top w:val="nil"/>
              <w:left w:val="nil"/>
              <w:bottom w:val="single" w:sz="4" w:space="0" w:color="auto"/>
              <w:right w:val="single" w:sz="4" w:space="0" w:color="auto"/>
            </w:tcBorders>
            <w:shd w:val="clear" w:color="auto" w:fill="auto"/>
            <w:noWrap/>
            <w:vAlign w:val="bottom"/>
            <w:hideMark/>
          </w:tcPr>
          <w:p w14:paraId="70848454" w14:textId="77777777" w:rsidR="00373F18" w:rsidRPr="008F19C4" w:rsidRDefault="00373F18" w:rsidP="00373F18">
            <w:pPr>
              <w:jc w:val="center"/>
              <w:rPr>
                <w:color w:val="000000"/>
                <w:sz w:val="20"/>
                <w:szCs w:val="20"/>
              </w:rPr>
            </w:pPr>
            <w:r w:rsidRPr="008F19C4">
              <w:rPr>
                <w:color w:val="000000"/>
                <w:sz w:val="20"/>
                <w:szCs w:val="20"/>
              </w:rPr>
              <w:t>0,00</w:t>
            </w:r>
          </w:p>
        </w:tc>
        <w:tc>
          <w:tcPr>
            <w:tcW w:w="843" w:type="dxa"/>
            <w:tcBorders>
              <w:top w:val="nil"/>
              <w:left w:val="nil"/>
              <w:bottom w:val="single" w:sz="4" w:space="0" w:color="auto"/>
              <w:right w:val="single" w:sz="4" w:space="0" w:color="auto"/>
            </w:tcBorders>
            <w:shd w:val="clear" w:color="auto" w:fill="auto"/>
            <w:noWrap/>
            <w:vAlign w:val="bottom"/>
            <w:hideMark/>
          </w:tcPr>
          <w:p w14:paraId="26D573A4" w14:textId="77777777" w:rsidR="00373F18" w:rsidRPr="008F19C4" w:rsidRDefault="00373F18" w:rsidP="00373F18">
            <w:pPr>
              <w:jc w:val="center"/>
              <w:rPr>
                <w:color w:val="000000"/>
                <w:sz w:val="20"/>
                <w:szCs w:val="20"/>
              </w:rPr>
            </w:pPr>
            <w:r w:rsidRPr="008F19C4">
              <w:rPr>
                <w:color w:val="000000"/>
                <w:sz w:val="20"/>
                <w:szCs w:val="20"/>
              </w:rPr>
              <w:t>0,00</w:t>
            </w:r>
          </w:p>
        </w:tc>
        <w:tc>
          <w:tcPr>
            <w:tcW w:w="993" w:type="dxa"/>
            <w:tcBorders>
              <w:top w:val="nil"/>
              <w:left w:val="nil"/>
              <w:bottom w:val="single" w:sz="4" w:space="0" w:color="auto"/>
              <w:right w:val="single" w:sz="4" w:space="0" w:color="auto"/>
            </w:tcBorders>
            <w:shd w:val="clear" w:color="auto" w:fill="auto"/>
            <w:noWrap/>
            <w:vAlign w:val="bottom"/>
            <w:hideMark/>
          </w:tcPr>
          <w:p w14:paraId="65C22E6C" w14:textId="77777777" w:rsidR="00373F18" w:rsidRPr="008F19C4" w:rsidRDefault="00373F18" w:rsidP="00373F18">
            <w:pPr>
              <w:jc w:val="center"/>
              <w:rPr>
                <w:color w:val="000000"/>
                <w:sz w:val="20"/>
                <w:szCs w:val="20"/>
              </w:rPr>
            </w:pPr>
            <w:r w:rsidRPr="008F19C4">
              <w:rPr>
                <w:color w:val="000000"/>
                <w:sz w:val="20"/>
                <w:szCs w:val="20"/>
              </w:rPr>
              <w:t>0,707</w:t>
            </w:r>
          </w:p>
        </w:tc>
        <w:tc>
          <w:tcPr>
            <w:tcW w:w="851" w:type="dxa"/>
            <w:tcBorders>
              <w:top w:val="nil"/>
              <w:left w:val="nil"/>
              <w:bottom w:val="single" w:sz="4" w:space="0" w:color="auto"/>
              <w:right w:val="single" w:sz="4" w:space="0" w:color="auto"/>
            </w:tcBorders>
            <w:shd w:val="clear" w:color="auto" w:fill="auto"/>
            <w:noWrap/>
            <w:vAlign w:val="bottom"/>
            <w:hideMark/>
          </w:tcPr>
          <w:p w14:paraId="657BC8E3" w14:textId="77777777" w:rsidR="00373F18" w:rsidRPr="008F19C4" w:rsidRDefault="00373F18" w:rsidP="00373F18">
            <w:pPr>
              <w:jc w:val="center"/>
              <w:rPr>
                <w:color w:val="000000"/>
                <w:sz w:val="20"/>
                <w:szCs w:val="20"/>
              </w:rPr>
            </w:pPr>
            <w:r w:rsidRPr="008F19C4">
              <w:rPr>
                <w:color w:val="000000"/>
                <w:sz w:val="20"/>
                <w:szCs w:val="20"/>
              </w:rPr>
              <w:t>4,04</w:t>
            </w:r>
          </w:p>
        </w:tc>
        <w:tc>
          <w:tcPr>
            <w:tcW w:w="1533" w:type="dxa"/>
            <w:tcBorders>
              <w:top w:val="nil"/>
              <w:left w:val="nil"/>
              <w:bottom w:val="single" w:sz="4" w:space="0" w:color="auto"/>
              <w:right w:val="single" w:sz="4" w:space="0" w:color="auto"/>
            </w:tcBorders>
            <w:shd w:val="clear" w:color="auto" w:fill="auto"/>
            <w:noWrap/>
            <w:vAlign w:val="bottom"/>
            <w:hideMark/>
          </w:tcPr>
          <w:p w14:paraId="58D69CA2" w14:textId="77777777" w:rsidR="00373F18" w:rsidRPr="008F19C4" w:rsidRDefault="00373F18" w:rsidP="00373F18">
            <w:pPr>
              <w:jc w:val="center"/>
              <w:rPr>
                <w:color w:val="000000"/>
                <w:sz w:val="20"/>
                <w:szCs w:val="20"/>
              </w:rPr>
            </w:pPr>
            <w:r w:rsidRPr="008F19C4">
              <w:rPr>
                <w:color w:val="000000"/>
                <w:sz w:val="20"/>
                <w:szCs w:val="20"/>
              </w:rPr>
              <w:t>0,008</w:t>
            </w:r>
          </w:p>
        </w:tc>
        <w:tc>
          <w:tcPr>
            <w:tcW w:w="636" w:type="dxa"/>
            <w:tcBorders>
              <w:top w:val="nil"/>
              <w:left w:val="nil"/>
              <w:bottom w:val="single" w:sz="4" w:space="0" w:color="auto"/>
              <w:right w:val="single" w:sz="4" w:space="0" w:color="auto"/>
            </w:tcBorders>
            <w:shd w:val="clear" w:color="auto" w:fill="auto"/>
            <w:noWrap/>
            <w:vAlign w:val="bottom"/>
            <w:hideMark/>
          </w:tcPr>
          <w:p w14:paraId="3C43C978" w14:textId="77777777" w:rsidR="00373F18" w:rsidRPr="008F19C4" w:rsidRDefault="00373F18" w:rsidP="00373F18">
            <w:pPr>
              <w:jc w:val="center"/>
              <w:rPr>
                <w:color w:val="000000"/>
                <w:sz w:val="20"/>
                <w:szCs w:val="20"/>
              </w:rPr>
            </w:pPr>
            <w:r w:rsidRPr="008F19C4">
              <w:rPr>
                <w:color w:val="000000"/>
                <w:sz w:val="20"/>
                <w:szCs w:val="20"/>
              </w:rPr>
              <w:t>0,000</w:t>
            </w:r>
          </w:p>
        </w:tc>
        <w:tc>
          <w:tcPr>
            <w:tcW w:w="919" w:type="dxa"/>
            <w:tcBorders>
              <w:top w:val="nil"/>
              <w:left w:val="nil"/>
              <w:bottom w:val="single" w:sz="4" w:space="0" w:color="auto"/>
              <w:right w:val="single" w:sz="4" w:space="0" w:color="auto"/>
            </w:tcBorders>
            <w:shd w:val="clear" w:color="auto" w:fill="auto"/>
            <w:noWrap/>
            <w:vAlign w:val="bottom"/>
            <w:hideMark/>
          </w:tcPr>
          <w:p w14:paraId="0F94D989" w14:textId="77777777" w:rsidR="00373F18" w:rsidRPr="008F19C4" w:rsidRDefault="00373F18" w:rsidP="00373F18">
            <w:pPr>
              <w:jc w:val="center"/>
              <w:rPr>
                <w:color w:val="000000"/>
                <w:sz w:val="20"/>
                <w:szCs w:val="20"/>
              </w:rPr>
            </w:pPr>
            <w:r w:rsidRPr="008F19C4">
              <w:rPr>
                <w:color w:val="000000"/>
                <w:sz w:val="20"/>
                <w:szCs w:val="20"/>
              </w:rPr>
              <w:t>0,000</w:t>
            </w:r>
          </w:p>
        </w:tc>
        <w:tc>
          <w:tcPr>
            <w:tcW w:w="636" w:type="dxa"/>
            <w:tcBorders>
              <w:top w:val="nil"/>
              <w:left w:val="nil"/>
              <w:bottom w:val="single" w:sz="4" w:space="0" w:color="auto"/>
              <w:right w:val="single" w:sz="4" w:space="0" w:color="auto"/>
            </w:tcBorders>
            <w:shd w:val="clear" w:color="auto" w:fill="auto"/>
            <w:noWrap/>
            <w:vAlign w:val="bottom"/>
            <w:hideMark/>
          </w:tcPr>
          <w:p w14:paraId="5C6A278C" w14:textId="77777777" w:rsidR="00373F18" w:rsidRPr="008F19C4" w:rsidRDefault="00373F18" w:rsidP="00373F18">
            <w:pPr>
              <w:jc w:val="center"/>
              <w:rPr>
                <w:color w:val="000000"/>
                <w:sz w:val="20"/>
                <w:szCs w:val="20"/>
              </w:rPr>
            </w:pPr>
            <w:r w:rsidRPr="008F19C4">
              <w:rPr>
                <w:color w:val="000000"/>
                <w:sz w:val="20"/>
                <w:szCs w:val="20"/>
              </w:rPr>
              <w:t>0,707</w:t>
            </w:r>
          </w:p>
        </w:tc>
        <w:tc>
          <w:tcPr>
            <w:tcW w:w="919" w:type="dxa"/>
            <w:tcBorders>
              <w:top w:val="nil"/>
              <w:left w:val="nil"/>
              <w:bottom w:val="single" w:sz="4" w:space="0" w:color="auto"/>
              <w:right w:val="single" w:sz="4" w:space="0" w:color="auto"/>
            </w:tcBorders>
            <w:shd w:val="clear" w:color="auto" w:fill="auto"/>
            <w:noWrap/>
            <w:vAlign w:val="bottom"/>
            <w:hideMark/>
          </w:tcPr>
          <w:p w14:paraId="6F7C0A56" w14:textId="77777777" w:rsidR="00373F18" w:rsidRPr="008F19C4" w:rsidRDefault="00373F18" w:rsidP="00373F18">
            <w:pPr>
              <w:jc w:val="center"/>
              <w:rPr>
                <w:color w:val="000000"/>
                <w:sz w:val="20"/>
                <w:szCs w:val="20"/>
              </w:rPr>
            </w:pPr>
            <w:r w:rsidRPr="008F19C4">
              <w:rPr>
                <w:color w:val="000000"/>
                <w:sz w:val="20"/>
                <w:szCs w:val="20"/>
              </w:rPr>
              <w:t>0,707</w:t>
            </w:r>
          </w:p>
        </w:tc>
        <w:tc>
          <w:tcPr>
            <w:tcW w:w="1406" w:type="dxa"/>
            <w:tcBorders>
              <w:top w:val="nil"/>
              <w:left w:val="nil"/>
              <w:bottom w:val="single" w:sz="4" w:space="0" w:color="auto"/>
              <w:right w:val="single" w:sz="4" w:space="0" w:color="auto"/>
            </w:tcBorders>
            <w:shd w:val="clear" w:color="auto" w:fill="auto"/>
            <w:noWrap/>
            <w:vAlign w:val="bottom"/>
            <w:hideMark/>
          </w:tcPr>
          <w:p w14:paraId="04A57557" w14:textId="77777777" w:rsidR="00373F18" w:rsidRPr="008F19C4" w:rsidRDefault="00373F18" w:rsidP="00373F18">
            <w:pPr>
              <w:jc w:val="center"/>
              <w:rPr>
                <w:color w:val="000000"/>
                <w:sz w:val="20"/>
                <w:szCs w:val="20"/>
                <w:lang w:val="kk-KZ"/>
              </w:rPr>
            </w:pPr>
            <w:r w:rsidRPr="008F19C4">
              <w:rPr>
                <w:color w:val="000000"/>
                <w:sz w:val="20"/>
                <w:szCs w:val="20"/>
                <w:lang w:val="kk-KZ"/>
              </w:rPr>
              <w:t>-</w:t>
            </w:r>
          </w:p>
        </w:tc>
        <w:tc>
          <w:tcPr>
            <w:tcW w:w="776" w:type="dxa"/>
            <w:tcBorders>
              <w:top w:val="nil"/>
              <w:left w:val="nil"/>
              <w:bottom w:val="single" w:sz="4" w:space="0" w:color="auto"/>
              <w:right w:val="single" w:sz="4" w:space="0" w:color="auto"/>
            </w:tcBorders>
            <w:shd w:val="clear" w:color="auto" w:fill="auto"/>
            <w:noWrap/>
            <w:vAlign w:val="bottom"/>
            <w:hideMark/>
          </w:tcPr>
          <w:p w14:paraId="5A9333E4" w14:textId="77777777" w:rsidR="00373F18" w:rsidRPr="008F19C4" w:rsidRDefault="00373F18" w:rsidP="00373F18">
            <w:pPr>
              <w:jc w:val="center"/>
              <w:rPr>
                <w:color w:val="000000"/>
                <w:sz w:val="20"/>
                <w:szCs w:val="20"/>
              </w:rPr>
            </w:pPr>
            <w:r w:rsidRPr="008F19C4">
              <w:rPr>
                <w:color w:val="000000"/>
                <w:sz w:val="20"/>
                <w:szCs w:val="20"/>
              </w:rPr>
              <w:t>0</w:t>
            </w:r>
          </w:p>
        </w:tc>
        <w:tc>
          <w:tcPr>
            <w:tcW w:w="768" w:type="dxa"/>
            <w:tcBorders>
              <w:top w:val="nil"/>
              <w:left w:val="nil"/>
              <w:bottom w:val="single" w:sz="4" w:space="0" w:color="auto"/>
              <w:right w:val="single" w:sz="4" w:space="0" w:color="auto"/>
            </w:tcBorders>
            <w:shd w:val="clear" w:color="auto" w:fill="auto"/>
            <w:noWrap/>
            <w:vAlign w:val="bottom"/>
            <w:hideMark/>
          </w:tcPr>
          <w:p w14:paraId="5C3A8EE3" w14:textId="77777777" w:rsidR="00373F18" w:rsidRPr="008F19C4" w:rsidRDefault="00373F18" w:rsidP="00373F18">
            <w:pPr>
              <w:jc w:val="center"/>
              <w:rPr>
                <w:color w:val="000000"/>
                <w:sz w:val="20"/>
                <w:szCs w:val="20"/>
              </w:rPr>
            </w:pPr>
            <w:r w:rsidRPr="008F19C4">
              <w:rPr>
                <w:color w:val="000000"/>
                <w:sz w:val="20"/>
                <w:szCs w:val="20"/>
              </w:rPr>
              <w:t>0</w:t>
            </w:r>
          </w:p>
        </w:tc>
        <w:tc>
          <w:tcPr>
            <w:tcW w:w="909" w:type="dxa"/>
            <w:tcBorders>
              <w:top w:val="nil"/>
              <w:left w:val="nil"/>
              <w:bottom w:val="single" w:sz="4" w:space="0" w:color="auto"/>
              <w:right w:val="single" w:sz="4" w:space="0" w:color="auto"/>
            </w:tcBorders>
            <w:shd w:val="clear" w:color="auto" w:fill="auto"/>
            <w:noWrap/>
            <w:vAlign w:val="bottom"/>
            <w:hideMark/>
          </w:tcPr>
          <w:p w14:paraId="4D888B3B" w14:textId="77777777" w:rsidR="00373F18" w:rsidRPr="008F19C4" w:rsidRDefault="00373F18" w:rsidP="00373F18">
            <w:pPr>
              <w:jc w:val="center"/>
              <w:rPr>
                <w:color w:val="000000"/>
                <w:sz w:val="20"/>
                <w:szCs w:val="20"/>
              </w:rPr>
            </w:pPr>
            <w:r w:rsidRPr="008F19C4">
              <w:rPr>
                <w:color w:val="000000"/>
                <w:sz w:val="20"/>
                <w:szCs w:val="20"/>
              </w:rPr>
              <w:t>0</w:t>
            </w:r>
          </w:p>
        </w:tc>
      </w:tr>
    </w:tbl>
    <w:p w14:paraId="103206AA" w14:textId="77777777" w:rsidR="00373F18" w:rsidRPr="008F19C4" w:rsidRDefault="00373F18" w:rsidP="00373F18">
      <w:pPr>
        <w:rPr>
          <w:b/>
          <w:sz w:val="20"/>
          <w:szCs w:val="20"/>
        </w:rPr>
      </w:pPr>
    </w:p>
    <w:p w14:paraId="6A364F2B" w14:textId="77777777" w:rsidR="00373F18" w:rsidRDefault="00373F18" w:rsidP="00373F18">
      <w:pPr>
        <w:rPr>
          <w:b/>
          <w:sz w:val="20"/>
        </w:rPr>
      </w:pPr>
    </w:p>
    <w:p w14:paraId="4088134A" w14:textId="77777777" w:rsidR="00373F18" w:rsidRDefault="00373F18" w:rsidP="00373F18">
      <w:pPr>
        <w:rPr>
          <w:b/>
          <w:sz w:val="20"/>
        </w:rPr>
      </w:pPr>
    </w:p>
    <w:p w14:paraId="3F58E296" w14:textId="77777777" w:rsidR="00373F18" w:rsidRDefault="00373F18" w:rsidP="00373F18">
      <w:pPr>
        <w:rPr>
          <w:b/>
          <w:sz w:val="20"/>
        </w:rPr>
      </w:pPr>
    </w:p>
    <w:p w14:paraId="4FF97320" w14:textId="77777777" w:rsidR="00373F18" w:rsidRPr="0032460F" w:rsidRDefault="00373F18" w:rsidP="00373F18">
      <w:pPr>
        <w:rPr>
          <w:b/>
          <w:sz w:val="20"/>
          <w:szCs w:val="20"/>
        </w:rPr>
      </w:pPr>
      <w:r w:rsidRPr="0032460F">
        <w:rPr>
          <w:b/>
          <w:sz w:val="20"/>
          <w:szCs w:val="20"/>
        </w:rPr>
        <w:lastRenderedPageBreak/>
        <w:t xml:space="preserve">Таблица 4.8 –Характеристика основного фонда скважин по </w:t>
      </w:r>
      <w:r w:rsidRPr="0032460F">
        <w:rPr>
          <w:b/>
          <w:sz w:val="20"/>
          <w:szCs w:val="20"/>
          <w:lang w:val="kk-KZ"/>
        </w:rPr>
        <w:t>3 объекту</w:t>
      </w:r>
    </w:p>
    <w:p w14:paraId="2FC27C46" w14:textId="77777777" w:rsidR="00373F18" w:rsidRDefault="00373F18" w:rsidP="00373F18">
      <w:pPr>
        <w:rPr>
          <w:b/>
          <w:sz w:val="20"/>
        </w:rPr>
      </w:pPr>
    </w:p>
    <w:tbl>
      <w:tblPr>
        <w:tblW w:w="5664" w:type="dxa"/>
        <w:tblInd w:w="-5" w:type="dxa"/>
        <w:tblLook w:val="04A0" w:firstRow="1" w:lastRow="0" w:firstColumn="1" w:lastColumn="0" w:noHBand="0" w:noVBand="1"/>
      </w:tblPr>
      <w:tblGrid>
        <w:gridCol w:w="955"/>
        <w:gridCol w:w="823"/>
        <w:gridCol w:w="799"/>
        <w:gridCol w:w="828"/>
        <w:gridCol w:w="938"/>
        <w:gridCol w:w="938"/>
        <w:gridCol w:w="981"/>
        <w:gridCol w:w="981"/>
        <w:gridCol w:w="671"/>
        <w:gridCol w:w="828"/>
        <w:gridCol w:w="713"/>
        <w:gridCol w:w="635"/>
        <w:gridCol w:w="1048"/>
        <w:gridCol w:w="736"/>
        <w:gridCol w:w="1044"/>
        <w:gridCol w:w="1072"/>
      </w:tblGrid>
      <w:tr w:rsidR="00373F18" w:rsidRPr="008F19C4" w14:paraId="2A238249" w14:textId="77777777" w:rsidTr="00373F18">
        <w:trPr>
          <w:trHeight w:val="468"/>
        </w:trPr>
        <w:tc>
          <w:tcPr>
            <w:tcW w:w="25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326679D" w14:textId="77777777" w:rsidR="00373F18" w:rsidRPr="008F19C4" w:rsidRDefault="00373F18" w:rsidP="00373F18">
            <w:pPr>
              <w:jc w:val="center"/>
              <w:rPr>
                <w:color w:val="000000"/>
                <w:sz w:val="20"/>
                <w:szCs w:val="20"/>
              </w:rPr>
            </w:pPr>
            <w:r w:rsidRPr="008F19C4">
              <w:rPr>
                <w:color w:val="000000"/>
                <w:sz w:val="20"/>
                <w:szCs w:val="20"/>
              </w:rPr>
              <w:t>Годы и периоды</w:t>
            </w:r>
          </w:p>
        </w:tc>
        <w:tc>
          <w:tcPr>
            <w:tcW w:w="1340" w:type="dxa"/>
            <w:gridSpan w:val="3"/>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361D83E" w14:textId="77777777" w:rsidR="00373F18" w:rsidRPr="008F19C4" w:rsidRDefault="00373F18" w:rsidP="00373F18">
            <w:pPr>
              <w:jc w:val="center"/>
              <w:rPr>
                <w:color w:val="000000"/>
                <w:sz w:val="20"/>
                <w:szCs w:val="20"/>
              </w:rPr>
            </w:pPr>
            <w:r w:rsidRPr="008F19C4">
              <w:rPr>
                <w:color w:val="000000"/>
                <w:sz w:val="20"/>
                <w:szCs w:val="20"/>
              </w:rPr>
              <w:t>Ввод скважин из бурения</w:t>
            </w:r>
          </w:p>
        </w:tc>
        <w:tc>
          <w:tcPr>
            <w:tcW w:w="30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BB16CB5" w14:textId="77777777" w:rsidR="00373F18" w:rsidRPr="008F19C4" w:rsidRDefault="00373F18" w:rsidP="00373F18">
            <w:pPr>
              <w:jc w:val="center"/>
              <w:rPr>
                <w:color w:val="000000"/>
                <w:sz w:val="20"/>
                <w:szCs w:val="20"/>
              </w:rPr>
            </w:pPr>
            <w:r w:rsidRPr="008F19C4">
              <w:rPr>
                <w:color w:val="000000"/>
                <w:sz w:val="20"/>
                <w:szCs w:val="20"/>
              </w:rPr>
              <w:t>Ввод скважин из другого фонда</w:t>
            </w:r>
          </w:p>
        </w:tc>
        <w:tc>
          <w:tcPr>
            <w:tcW w:w="25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0A43FB5" w14:textId="77777777" w:rsidR="00373F18" w:rsidRPr="008F19C4" w:rsidRDefault="00373F18" w:rsidP="00373F18">
            <w:pPr>
              <w:jc w:val="center"/>
              <w:rPr>
                <w:color w:val="000000"/>
                <w:sz w:val="20"/>
                <w:szCs w:val="20"/>
              </w:rPr>
            </w:pPr>
            <w:r w:rsidRPr="008F19C4">
              <w:rPr>
                <w:color w:val="000000"/>
                <w:sz w:val="20"/>
                <w:szCs w:val="20"/>
              </w:rPr>
              <w:t>Перевод скважин под нагнет</w:t>
            </w:r>
          </w:p>
        </w:tc>
        <w:tc>
          <w:tcPr>
            <w:tcW w:w="26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82CE86E" w14:textId="77777777" w:rsidR="00373F18" w:rsidRPr="008F19C4" w:rsidRDefault="00373F18" w:rsidP="00373F18">
            <w:pPr>
              <w:jc w:val="center"/>
              <w:rPr>
                <w:color w:val="000000"/>
                <w:sz w:val="20"/>
                <w:szCs w:val="20"/>
              </w:rPr>
            </w:pPr>
            <w:r w:rsidRPr="008F19C4">
              <w:rPr>
                <w:color w:val="000000"/>
                <w:sz w:val="20"/>
                <w:szCs w:val="20"/>
              </w:rPr>
              <w:t>Фонд скважин с нач.разр.</w:t>
            </w:r>
          </w:p>
        </w:tc>
        <w:tc>
          <w:tcPr>
            <w:tcW w:w="26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DDDB074" w14:textId="77777777" w:rsidR="00373F18" w:rsidRPr="008F19C4" w:rsidRDefault="00373F18" w:rsidP="00373F18">
            <w:pPr>
              <w:jc w:val="center"/>
              <w:rPr>
                <w:color w:val="000000"/>
                <w:sz w:val="20"/>
                <w:szCs w:val="20"/>
              </w:rPr>
            </w:pPr>
            <w:r w:rsidRPr="008F19C4">
              <w:rPr>
                <w:color w:val="000000"/>
                <w:sz w:val="20"/>
                <w:szCs w:val="20"/>
              </w:rPr>
              <w:t>Экспл. бурение с нач.разр.</w:t>
            </w:r>
          </w:p>
        </w:tc>
        <w:tc>
          <w:tcPr>
            <w:tcW w:w="739"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CC752F1" w14:textId="77777777" w:rsidR="00373F18" w:rsidRPr="008F19C4" w:rsidRDefault="00373F18" w:rsidP="00373F18">
            <w:pPr>
              <w:jc w:val="center"/>
              <w:rPr>
                <w:color w:val="000000"/>
                <w:sz w:val="20"/>
                <w:szCs w:val="20"/>
              </w:rPr>
            </w:pPr>
            <w:r w:rsidRPr="008F19C4">
              <w:rPr>
                <w:color w:val="000000"/>
                <w:sz w:val="20"/>
                <w:szCs w:val="20"/>
              </w:rPr>
              <w:t>Выбытие скважин</w:t>
            </w:r>
          </w:p>
        </w:tc>
        <w:tc>
          <w:tcPr>
            <w:tcW w:w="678"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5C5CAAF" w14:textId="77777777" w:rsidR="00373F18" w:rsidRPr="008F19C4" w:rsidRDefault="00373F18" w:rsidP="00373F18">
            <w:pPr>
              <w:jc w:val="center"/>
              <w:rPr>
                <w:color w:val="000000"/>
                <w:sz w:val="20"/>
                <w:szCs w:val="20"/>
              </w:rPr>
            </w:pPr>
            <w:r w:rsidRPr="008F19C4">
              <w:rPr>
                <w:color w:val="000000"/>
                <w:sz w:val="20"/>
                <w:szCs w:val="20"/>
              </w:rPr>
              <w:t>Фонд добывающих скважин на конец периода</w:t>
            </w:r>
          </w:p>
        </w:tc>
        <w:tc>
          <w:tcPr>
            <w:tcW w:w="47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FFD5B09" w14:textId="77777777" w:rsidR="00373F18" w:rsidRDefault="00373F18" w:rsidP="00373F18">
            <w:pPr>
              <w:jc w:val="center"/>
              <w:rPr>
                <w:color w:val="000000"/>
                <w:sz w:val="20"/>
                <w:szCs w:val="20"/>
              </w:rPr>
            </w:pPr>
            <w:r w:rsidRPr="008F19C4">
              <w:rPr>
                <w:color w:val="000000"/>
                <w:sz w:val="20"/>
                <w:szCs w:val="20"/>
              </w:rPr>
              <w:t>Фонд водонагн.</w:t>
            </w:r>
          </w:p>
          <w:p w14:paraId="359A62B4" w14:textId="77777777" w:rsidR="00373F18" w:rsidRPr="008F19C4" w:rsidRDefault="00373F18" w:rsidP="00373F18">
            <w:pPr>
              <w:jc w:val="center"/>
              <w:rPr>
                <w:color w:val="000000"/>
                <w:sz w:val="20"/>
                <w:szCs w:val="20"/>
              </w:rPr>
            </w:pPr>
            <w:r w:rsidRPr="008F19C4">
              <w:rPr>
                <w:color w:val="000000"/>
                <w:sz w:val="20"/>
                <w:szCs w:val="20"/>
              </w:rPr>
              <w:t>скважин на конец пер.</w:t>
            </w:r>
          </w:p>
        </w:tc>
        <w:tc>
          <w:tcPr>
            <w:tcW w:w="798"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EC965BC" w14:textId="77777777" w:rsidR="00373F18" w:rsidRPr="008F19C4" w:rsidRDefault="00373F18" w:rsidP="00373F18">
            <w:pPr>
              <w:jc w:val="center"/>
              <w:rPr>
                <w:color w:val="000000"/>
                <w:sz w:val="20"/>
                <w:szCs w:val="20"/>
              </w:rPr>
            </w:pPr>
            <w:r w:rsidRPr="008F19C4">
              <w:rPr>
                <w:color w:val="000000"/>
                <w:sz w:val="20"/>
                <w:szCs w:val="20"/>
              </w:rPr>
              <w:t>Средне годовой дебит на 1 скважину</w:t>
            </w:r>
          </w:p>
        </w:tc>
        <w:tc>
          <w:tcPr>
            <w:tcW w:w="28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F50CF0B" w14:textId="77777777" w:rsidR="00373F18" w:rsidRPr="008F19C4" w:rsidRDefault="00373F18" w:rsidP="00373F18">
            <w:pPr>
              <w:jc w:val="center"/>
              <w:rPr>
                <w:color w:val="000000"/>
                <w:sz w:val="20"/>
                <w:szCs w:val="20"/>
              </w:rPr>
            </w:pPr>
            <w:r w:rsidRPr="008F19C4">
              <w:rPr>
                <w:color w:val="000000"/>
                <w:sz w:val="20"/>
                <w:szCs w:val="20"/>
              </w:rPr>
              <w:t>Прием. 1 нагн. скважины</w:t>
            </w:r>
          </w:p>
        </w:tc>
      </w:tr>
      <w:tr w:rsidR="00373F18" w:rsidRPr="008F19C4" w14:paraId="3770CF29" w14:textId="77777777" w:rsidTr="00373F18">
        <w:trPr>
          <w:trHeight w:val="468"/>
        </w:trPr>
        <w:tc>
          <w:tcPr>
            <w:tcW w:w="258" w:type="dxa"/>
            <w:vMerge/>
            <w:tcBorders>
              <w:top w:val="single" w:sz="4" w:space="0" w:color="auto"/>
              <w:left w:val="single" w:sz="4" w:space="0" w:color="auto"/>
              <w:bottom w:val="single" w:sz="4" w:space="0" w:color="auto"/>
              <w:right w:val="single" w:sz="4" w:space="0" w:color="auto"/>
            </w:tcBorders>
            <w:vAlign w:val="center"/>
            <w:hideMark/>
          </w:tcPr>
          <w:p w14:paraId="2F49E138" w14:textId="77777777" w:rsidR="00373F18" w:rsidRPr="008F19C4" w:rsidRDefault="00373F18" w:rsidP="00373F18">
            <w:pPr>
              <w:rPr>
                <w:color w:val="000000"/>
                <w:sz w:val="20"/>
                <w:szCs w:val="20"/>
              </w:rPr>
            </w:pPr>
          </w:p>
        </w:tc>
        <w:tc>
          <w:tcPr>
            <w:tcW w:w="1340" w:type="dxa"/>
            <w:gridSpan w:val="3"/>
            <w:vMerge/>
            <w:tcBorders>
              <w:top w:val="single" w:sz="4" w:space="0" w:color="auto"/>
              <w:left w:val="single" w:sz="4" w:space="0" w:color="auto"/>
              <w:bottom w:val="single" w:sz="4" w:space="0" w:color="auto"/>
              <w:right w:val="single" w:sz="4" w:space="0" w:color="auto"/>
            </w:tcBorders>
            <w:vAlign w:val="center"/>
            <w:hideMark/>
          </w:tcPr>
          <w:p w14:paraId="4051EBBF" w14:textId="77777777" w:rsidR="00373F18" w:rsidRPr="008F19C4" w:rsidRDefault="00373F18" w:rsidP="00373F18">
            <w:pPr>
              <w:rPr>
                <w:color w:val="000000"/>
                <w:sz w:val="20"/>
                <w:szCs w:val="20"/>
              </w:rPr>
            </w:pPr>
          </w:p>
        </w:tc>
        <w:tc>
          <w:tcPr>
            <w:tcW w:w="301" w:type="dxa"/>
            <w:vMerge/>
            <w:tcBorders>
              <w:top w:val="single" w:sz="4" w:space="0" w:color="auto"/>
              <w:left w:val="single" w:sz="4" w:space="0" w:color="auto"/>
              <w:bottom w:val="single" w:sz="4" w:space="0" w:color="auto"/>
              <w:right w:val="single" w:sz="4" w:space="0" w:color="auto"/>
            </w:tcBorders>
            <w:vAlign w:val="center"/>
            <w:hideMark/>
          </w:tcPr>
          <w:p w14:paraId="21CDE664" w14:textId="77777777" w:rsidR="00373F18" w:rsidRPr="008F19C4" w:rsidRDefault="00373F18" w:rsidP="00373F18">
            <w:pPr>
              <w:rPr>
                <w:color w:val="000000"/>
                <w:sz w:val="20"/>
                <w:szCs w:val="20"/>
              </w:rPr>
            </w:pPr>
          </w:p>
        </w:tc>
        <w:tc>
          <w:tcPr>
            <w:tcW w:w="258" w:type="dxa"/>
            <w:vMerge/>
            <w:tcBorders>
              <w:top w:val="single" w:sz="4" w:space="0" w:color="auto"/>
              <w:left w:val="single" w:sz="4" w:space="0" w:color="auto"/>
              <w:bottom w:val="single" w:sz="4" w:space="0" w:color="auto"/>
              <w:right w:val="single" w:sz="4" w:space="0" w:color="auto"/>
            </w:tcBorders>
            <w:vAlign w:val="center"/>
            <w:hideMark/>
          </w:tcPr>
          <w:p w14:paraId="730C424C" w14:textId="77777777" w:rsidR="00373F18" w:rsidRPr="008F19C4" w:rsidRDefault="00373F18" w:rsidP="00373F18">
            <w:pPr>
              <w:rPr>
                <w:color w:val="000000"/>
                <w:sz w:val="20"/>
                <w:szCs w:val="20"/>
              </w:rPr>
            </w:pPr>
          </w:p>
        </w:tc>
        <w:tc>
          <w:tcPr>
            <w:tcW w:w="264" w:type="dxa"/>
            <w:vMerge/>
            <w:tcBorders>
              <w:top w:val="single" w:sz="4" w:space="0" w:color="auto"/>
              <w:left w:val="single" w:sz="4" w:space="0" w:color="auto"/>
              <w:bottom w:val="single" w:sz="4" w:space="0" w:color="auto"/>
              <w:right w:val="single" w:sz="4" w:space="0" w:color="auto"/>
            </w:tcBorders>
            <w:vAlign w:val="center"/>
            <w:hideMark/>
          </w:tcPr>
          <w:p w14:paraId="385851C0" w14:textId="77777777" w:rsidR="00373F18" w:rsidRPr="008F19C4" w:rsidRDefault="00373F18" w:rsidP="00373F18">
            <w:pPr>
              <w:rPr>
                <w:color w:val="000000"/>
                <w:sz w:val="20"/>
                <w:szCs w:val="20"/>
              </w:rPr>
            </w:pPr>
          </w:p>
        </w:tc>
        <w:tc>
          <w:tcPr>
            <w:tcW w:w="264" w:type="dxa"/>
            <w:vMerge/>
            <w:tcBorders>
              <w:top w:val="single" w:sz="4" w:space="0" w:color="auto"/>
              <w:left w:val="single" w:sz="4" w:space="0" w:color="auto"/>
              <w:bottom w:val="single" w:sz="4" w:space="0" w:color="auto"/>
              <w:right w:val="single" w:sz="4" w:space="0" w:color="auto"/>
            </w:tcBorders>
            <w:vAlign w:val="center"/>
            <w:hideMark/>
          </w:tcPr>
          <w:p w14:paraId="2F44FB35" w14:textId="77777777" w:rsidR="00373F18" w:rsidRPr="008F19C4" w:rsidRDefault="00373F18" w:rsidP="00373F18">
            <w:pPr>
              <w:rPr>
                <w:color w:val="000000"/>
                <w:sz w:val="20"/>
                <w:szCs w:val="20"/>
              </w:rPr>
            </w:pPr>
          </w:p>
        </w:tc>
        <w:tc>
          <w:tcPr>
            <w:tcW w:w="739" w:type="dxa"/>
            <w:gridSpan w:val="2"/>
            <w:vMerge/>
            <w:tcBorders>
              <w:top w:val="single" w:sz="4" w:space="0" w:color="auto"/>
              <w:left w:val="single" w:sz="4" w:space="0" w:color="auto"/>
              <w:bottom w:val="single" w:sz="4" w:space="0" w:color="auto"/>
              <w:right w:val="single" w:sz="4" w:space="0" w:color="auto"/>
            </w:tcBorders>
            <w:vAlign w:val="center"/>
            <w:hideMark/>
          </w:tcPr>
          <w:p w14:paraId="0465EC89" w14:textId="77777777" w:rsidR="00373F18" w:rsidRPr="008F19C4" w:rsidRDefault="00373F18" w:rsidP="00373F18">
            <w:pPr>
              <w:rPr>
                <w:color w:val="000000"/>
                <w:sz w:val="20"/>
                <w:szCs w:val="20"/>
              </w:rPr>
            </w:pPr>
          </w:p>
        </w:tc>
        <w:tc>
          <w:tcPr>
            <w:tcW w:w="678" w:type="dxa"/>
            <w:gridSpan w:val="2"/>
            <w:vMerge/>
            <w:tcBorders>
              <w:top w:val="single" w:sz="4" w:space="0" w:color="auto"/>
              <w:left w:val="single" w:sz="4" w:space="0" w:color="auto"/>
              <w:bottom w:val="single" w:sz="4" w:space="0" w:color="auto"/>
              <w:right w:val="single" w:sz="4" w:space="0" w:color="auto"/>
            </w:tcBorders>
            <w:vAlign w:val="center"/>
            <w:hideMark/>
          </w:tcPr>
          <w:p w14:paraId="552FF3CC" w14:textId="77777777" w:rsidR="00373F18" w:rsidRPr="008F19C4" w:rsidRDefault="00373F18" w:rsidP="00373F18">
            <w:pPr>
              <w:rPr>
                <w:color w:val="000000"/>
                <w:sz w:val="20"/>
                <w:szCs w:val="20"/>
              </w:rPr>
            </w:pPr>
          </w:p>
        </w:tc>
        <w:tc>
          <w:tcPr>
            <w:tcW w:w="476" w:type="dxa"/>
            <w:vMerge/>
            <w:tcBorders>
              <w:top w:val="single" w:sz="4" w:space="0" w:color="auto"/>
              <w:left w:val="single" w:sz="4" w:space="0" w:color="auto"/>
              <w:bottom w:val="single" w:sz="4" w:space="0" w:color="auto"/>
              <w:right w:val="single" w:sz="4" w:space="0" w:color="auto"/>
            </w:tcBorders>
            <w:vAlign w:val="center"/>
            <w:hideMark/>
          </w:tcPr>
          <w:p w14:paraId="2BA8C382" w14:textId="77777777" w:rsidR="00373F18" w:rsidRPr="008F19C4" w:rsidRDefault="00373F18" w:rsidP="00373F18">
            <w:pPr>
              <w:rPr>
                <w:color w:val="000000"/>
                <w:sz w:val="20"/>
                <w:szCs w:val="20"/>
              </w:rPr>
            </w:pPr>
          </w:p>
        </w:tc>
        <w:tc>
          <w:tcPr>
            <w:tcW w:w="798" w:type="dxa"/>
            <w:gridSpan w:val="2"/>
            <w:vMerge/>
            <w:tcBorders>
              <w:top w:val="single" w:sz="4" w:space="0" w:color="auto"/>
              <w:left w:val="single" w:sz="4" w:space="0" w:color="auto"/>
              <w:bottom w:val="single" w:sz="4" w:space="0" w:color="auto"/>
              <w:right w:val="single" w:sz="4" w:space="0" w:color="auto"/>
            </w:tcBorders>
            <w:vAlign w:val="center"/>
            <w:hideMark/>
          </w:tcPr>
          <w:p w14:paraId="0461295F" w14:textId="77777777" w:rsidR="00373F18" w:rsidRPr="008F19C4" w:rsidRDefault="00373F18" w:rsidP="00373F18">
            <w:pPr>
              <w:rPr>
                <w:color w:val="000000"/>
                <w:sz w:val="20"/>
                <w:szCs w:val="20"/>
              </w:rPr>
            </w:pPr>
          </w:p>
        </w:tc>
        <w:tc>
          <w:tcPr>
            <w:tcW w:w="288" w:type="dxa"/>
            <w:vMerge/>
            <w:tcBorders>
              <w:top w:val="single" w:sz="4" w:space="0" w:color="auto"/>
              <w:left w:val="single" w:sz="4" w:space="0" w:color="auto"/>
              <w:bottom w:val="single" w:sz="4" w:space="0" w:color="auto"/>
              <w:right w:val="single" w:sz="4" w:space="0" w:color="auto"/>
            </w:tcBorders>
            <w:vAlign w:val="center"/>
            <w:hideMark/>
          </w:tcPr>
          <w:p w14:paraId="1E7CDE81" w14:textId="77777777" w:rsidR="00373F18" w:rsidRPr="008F19C4" w:rsidRDefault="00373F18" w:rsidP="00373F18">
            <w:pPr>
              <w:rPr>
                <w:color w:val="000000"/>
                <w:sz w:val="20"/>
                <w:szCs w:val="20"/>
              </w:rPr>
            </w:pPr>
          </w:p>
        </w:tc>
      </w:tr>
      <w:tr w:rsidR="00373F18" w:rsidRPr="008F19C4" w14:paraId="6B235506" w14:textId="77777777" w:rsidTr="00373F18">
        <w:trPr>
          <w:trHeight w:val="312"/>
        </w:trPr>
        <w:tc>
          <w:tcPr>
            <w:tcW w:w="258" w:type="dxa"/>
            <w:vMerge/>
            <w:tcBorders>
              <w:top w:val="single" w:sz="4" w:space="0" w:color="auto"/>
              <w:left w:val="single" w:sz="4" w:space="0" w:color="auto"/>
              <w:bottom w:val="single" w:sz="4" w:space="0" w:color="auto"/>
              <w:right w:val="single" w:sz="4" w:space="0" w:color="auto"/>
            </w:tcBorders>
            <w:vAlign w:val="center"/>
            <w:hideMark/>
          </w:tcPr>
          <w:p w14:paraId="7DC818A1" w14:textId="77777777" w:rsidR="00373F18" w:rsidRPr="008F19C4" w:rsidRDefault="00373F18" w:rsidP="00373F18">
            <w:pPr>
              <w:rPr>
                <w:color w:val="000000"/>
                <w:sz w:val="20"/>
                <w:szCs w:val="20"/>
              </w:rPr>
            </w:pPr>
          </w:p>
        </w:tc>
        <w:tc>
          <w:tcPr>
            <w:tcW w:w="823" w:type="dxa"/>
            <w:tcBorders>
              <w:top w:val="nil"/>
              <w:left w:val="nil"/>
              <w:bottom w:val="single" w:sz="4" w:space="0" w:color="auto"/>
              <w:right w:val="single" w:sz="4" w:space="0" w:color="auto"/>
            </w:tcBorders>
            <w:shd w:val="clear" w:color="auto" w:fill="auto"/>
            <w:vAlign w:val="center"/>
            <w:hideMark/>
          </w:tcPr>
          <w:p w14:paraId="0065D64C" w14:textId="77777777" w:rsidR="00373F18" w:rsidRPr="008F19C4" w:rsidRDefault="00373F18" w:rsidP="00373F18">
            <w:pPr>
              <w:jc w:val="center"/>
              <w:rPr>
                <w:color w:val="000000"/>
                <w:sz w:val="20"/>
                <w:szCs w:val="20"/>
              </w:rPr>
            </w:pPr>
            <w:r w:rsidRPr="008F19C4">
              <w:rPr>
                <w:color w:val="000000"/>
                <w:sz w:val="20"/>
                <w:szCs w:val="20"/>
              </w:rPr>
              <w:t>всего</w:t>
            </w:r>
          </w:p>
        </w:tc>
        <w:tc>
          <w:tcPr>
            <w:tcW w:w="258" w:type="dxa"/>
            <w:tcBorders>
              <w:top w:val="nil"/>
              <w:left w:val="nil"/>
              <w:bottom w:val="single" w:sz="4" w:space="0" w:color="auto"/>
              <w:right w:val="single" w:sz="4" w:space="0" w:color="auto"/>
            </w:tcBorders>
            <w:shd w:val="clear" w:color="auto" w:fill="auto"/>
            <w:vAlign w:val="center"/>
            <w:hideMark/>
          </w:tcPr>
          <w:p w14:paraId="5DDAD42F" w14:textId="77777777" w:rsidR="00373F18" w:rsidRPr="008F19C4" w:rsidRDefault="00373F18" w:rsidP="00373F18">
            <w:pPr>
              <w:jc w:val="center"/>
              <w:rPr>
                <w:color w:val="000000"/>
                <w:sz w:val="20"/>
                <w:szCs w:val="20"/>
              </w:rPr>
            </w:pPr>
            <w:r w:rsidRPr="008F19C4">
              <w:rPr>
                <w:color w:val="000000"/>
                <w:sz w:val="20"/>
                <w:szCs w:val="20"/>
              </w:rPr>
              <w:t xml:space="preserve">добыв. </w:t>
            </w:r>
          </w:p>
        </w:tc>
        <w:tc>
          <w:tcPr>
            <w:tcW w:w="258" w:type="dxa"/>
            <w:tcBorders>
              <w:top w:val="nil"/>
              <w:left w:val="nil"/>
              <w:bottom w:val="single" w:sz="4" w:space="0" w:color="auto"/>
              <w:right w:val="single" w:sz="4" w:space="0" w:color="auto"/>
            </w:tcBorders>
            <w:shd w:val="clear" w:color="auto" w:fill="auto"/>
            <w:vAlign w:val="center"/>
            <w:hideMark/>
          </w:tcPr>
          <w:p w14:paraId="2F0B0038" w14:textId="77777777" w:rsidR="00373F18" w:rsidRPr="008F19C4" w:rsidRDefault="00373F18" w:rsidP="00373F18">
            <w:pPr>
              <w:jc w:val="center"/>
              <w:rPr>
                <w:color w:val="000000"/>
                <w:sz w:val="20"/>
                <w:szCs w:val="20"/>
              </w:rPr>
            </w:pPr>
            <w:r w:rsidRPr="008F19C4">
              <w:rPr>
                <w:color w:val="000000"/>
                <w:sz w:val="20"/>
                <w:szCs w:val="20"/>
              </w:rPr>
              <w:t xml:space="preserve">нагнет. </w:t>
            </w:r>
          </w:p>
        </w:tc>
        <w:tc>
          <w:tcPr>
            <w:tcW w:w="301" w:type="dxa"/>
            <w:vMerge/>
            <w:tcBorders>
              <w:top w:val="single" w:sz="4" w:space="0" w:color="auto"/>
              <w:left w:val="single" w:sz="4" w:space="0" w:color="auto"/>
              <w:bottom w:val="single" w:sz="4" w:space="0" w:color="auto"/>
              <w:right w:val="single" w:sz="4" w:space="0" w:color="auto"/>
            </w:tcBorders>
            <w:vAlign w:val="center"/>
            <w:hideMark/>
          </w:tcPr>
          <w:p w14:paraId="541430D8" w14:textId="77777777" w:rsidR="00373F18" w:rsidRPr="008F19C4" w:rsidRDefault="00373F18" w:rsidP="00373F18">
            <w:pPr>
              <w:rPr>
                <w:color w:val="000000"/>
                <w:sz w:val="20"/>
                <w:szCs w:val="20"/>
              </w:rPr>
            </w:pPr>
          </w:p>
        </w:tc>
        <w:tc>
          <w:tcPr>
            <w:tcW w:w="258" w:type="dxa"/>
            <w:vMerge/>
            <w:tcBorders>
              <w:top w:val="single" w:sz="4" w:space="0" w:color="auto"/>
              <w:left w:val="single" w:sz="4" w:space="0" w:color="auto"/>
              <w:bottom w:val="single" w:sz="4" w:space="0" w:color="auto"/>
              <w:right w:val="single" w:sz="4" w:space="0" w:color="auto"/>
            </w:tcBorders>
            <w:vAlign w:val="center"/>
            <w:hideMark/>
          </w:tcPr>
          <w:p w14:paraId="25A2B9C5" w14:textId="77777777" w:rsidR="00373F18" w:rsidRPr="008F19C4" w:rsidRDefault="00373F18" w:rsidP="00373F18">
            <w:pPr>
              <w:rPr>
                <w:color w:val="000000"/>
                <w:sz w:val="20"/>
                <w:szCs w:val="20"/>
              </w:rPr>
            </w:pPr>
          </w:p>
        </w:tc>
        <w:tc>
          <w:tcPr>
            <w:tcW w:w="264" w:type="dxa"/>
            <w:vMerge/>
            <w:tcBorders>
              <w:top w:val="single" w:sz="4" w:space="0" w:color="auto"/>
              <w:left w:val="single" w:sz="4" w:space="0" w:color="auto"/>
              <w:bottom w:val="single" w:sz="4" w:space="0" w:color="auto"/>
              <w:right w:val="single" w:sz="4" w:space="0" w:color="auto"/>
            </w:tcBorders>
            <w:vAlign w:val="center"/>
            <w:hideMark/>
          </w:tcPr>
          <w:p w14:paraId="6EBD723C" w14:textId="77777777" w:rsidR="00373F18" w:rsidRPr="008F19C4" w:rsidRDefault="00373F18" w:rsidP="00373F18">
            <w:pPr>
              <w:rPr>
                <w:color w:val="000000"/>
                <w:sz w:val="20"/>
                <w:szCs w:val="20"/>
              </w:rPr>
            </w:pPr>
          </w:p>
        </w:tc>
        <w:tc>
          <w:tcPr>
            <w:tcW w:w="264" w:type="dxa"/>
            <w:vMerge/>
            <w:tcBorders>
              <w:top w:val="single" w:sz="4" w:space="0" w:color="auto"/>
              <w:left w:val="single" w:sz="4" w:space="0" w:color="auto"/>
              <w:bottom w:val="single" w:sz="4" w:space="0" w:color="auto"/>
              <w:right w:val="single" w:sz="4" w:space="0" w:color="auto"/>
            </w:tcBorders>
            <w:vAlign w:val="center"/>
            <w:hideMark/>
          </w:tcPr>
          <w:p w14:paraId="74D4666C" w14:textId="77777777" w:rsidR="00373F18" w:rsidRPr="008F19C4" w:rsidRDefault="00373F18" w:rsidP="00373F18">
            <w:pPr>
              <w:rPr>
                <w:color w:val="000000"/>
                <w:sz w:val="20"/>
                <w:szCs w:val="20"/>
              </w:rPr>
            </w:pPr>
          </w:p>
        </w:tc>
        <w:tc>
          <w:tcPr>
            <w:tcW w:w="516" w:type="dxa"/>
            <w:tcBorders>
              <w:top w:val="nil"/>
              <w:left w:val="nil"/>
              <w:bottom w:val="single" w:sz="4" w:space="0" w:color="auto"/>
              <w:right w:val="single" w:sz="4" w:space="0" w:color="auto"/>
            </w:tcBorders>
            <w:shd w:val="clear" w:color="auto" w:fill="auto"/>
            <w:noWrap/>
            <w:vAlign w:val="center"/>
            <w:hideMark/>
          </w:tcPr>
          <w:p w14:paraId="136A3C8A" w14:textId="77777777" w:rsidR="00373F18" w:rsidRPr="008F19C4" w:rsidRDefault="00373F18" w:rsidP="00373F18">
            <w:pPr>
              <w:jc w:val="center"/>
              <w:rPr>
                <w:color w:val="000000"/>
                <w:sz w:val="20"/>
                <w:szCs w:val="20"/>
              </w:rPr>
            </w:pPr>
            <w:r w:rsidRPr="008F19C4">
              <w:rPr>
                <w:color w:val="000000"/>
                <w:sz w:val="20"/>
                <w:szCs w:val="20"/>
              </w:rPr>
              <w:t>всего</w:t>
            </w:r>
          </w:p>
        </w:tc>
        <w:tc>
          <w:tcPr>
            <w:tcW w:w="222" w:type="dxa"/>
            <w:tcBorders>
              <w:top w:val="nil"/>
              <w:left w:val="nil"/>
              <w:bottom w:val="single" w:sz="4" w:space="0" w:color="auto"/>
              <w:right w:val="single" w:sz="4" w:space="0" w:color="auto"/>
            </w:tcBorders>
            <w:shd w:val="clear" w:color="auto" w:fill="auto"/>
            <w:noWrap/>
            <w:vAlign w:val="center"/>
            <w:hideMark/>
          </w:tcPr>
          <w:p w14:paraId="6DA144FC" w14:textId="77777777" w:rsidR="00373F18" w:rsidRPr="008F19C4" w:rsidRDefault="00373F18" w:rsidP="00373F18">
            <w:pPr>
              <w:jc w:val="center"/>
              <w:rPr>
                <w:color w:val="000000"/>
                <w:sz w:val="20"/>
                <w:szCs w:val="20"/>
              </w:rPr>
            </w:pPr>
            <w:r w:rsidRPr="008F19C4">
              <w:rPr>
                <w:color w:val="000000"/>
                <w:sz w:val="20"/>
                <w:szCs w:val="20"/>
              </w:rPr>
              <w:t>нагнет.</w:t>
            </w:r>
          </w:p>
        </w:tc>
        <w:tc>
          <w:tcPr>
            <w:tcW w:w="516" w:type="dxa"/>
            <w:tcBorders>
              <w:top w:val="nil"/>
              <w:left w:val="nil"/>
              <w:bottom w:val="single" w:sz="4" w:space="0" w:color="auto"/>
              <w:right w:val="single" w:sz="4" w:space="0" w:color="auto"/>
            </w:tcBorders>
            <w:shd w:val="clear" w:color="auto" w:fill="auto"/>
            <w:noWrap/>
            <w:vAlign w:val="center"/>
            <w:hideMark/>
          </w:tcPr>
          <w:p w14:paraId="5EE062FE" w14:textId="77777777" w:rsidR="00373F18" w:rsidRPr="008F19C4" w:rsidRDefault="00373F18" w:rsidP="00373F18">
            <w:pPr>
              <w:jc w:val="center"/>
              <w:rPr>
                <w:color w:val="000000"/>
                <w:sz w:val="20"/>
                <w:szCs w:val="20"/>
              </w:rPr>
            </w:pPr>
            <w:r w:rsidRPr="008F19C4">
              <w:rPr>
                <w:color w:val="000000"/>
                <w:sz w:val="20"/>
                <w:szCs w:val="20"/>
              </w:rPr>
              <w:t>всего</w:t>
            </w:r>
          </w:p>
        </w:tc>
        <w:tc>
          <w:tcPr>
            <w:tcW w:w="161" w:type="dxa"/>
            <w:tcBorders>
              <w:top w:val="nil"/>
              <w:left w:val="nil"/>
              <w:bottom w:val="single" w:sz="4" w:space="0" w:color="auto"/>
              <w:right w:val="single" w:sz="4" w:space="0" w:color="auto"/>
            </w:tcBorders>
            <w:shd w:val="clear" w:color="auto" w:fill="auto"/>
            <w:noWrap/>
            <w:vAlign w:val="center"/>
            <w:hideMark/>
          </w:tcPr>
          <w:p w14:paraId="61429665" w14:textId="77777777" w:rsidR="00373F18" w:rsidRPr="008F19C4" w:rsidRDefault="00373F18" w:rsidP="00373F18">
            <w:pPr>
              <w:jc w:val="center"/>
              <w:rPr>
                <w:color w:val="000000"/>
                <w:sz w:val="20"/>
                <w:szCs w:val="20"/>
              </w:rPr>
            </w:pPr>
            <w:r w:rsidRPr="008F19C4">
              <w:rPr>
                <w:color w:val="000000"/>
                <w:sz w:val="20"/>
                <w:szCs w:val="20"/>
              </w:rPr>
              <w:t>мех-х</w:t>
            </w:r>
          </w:p>
        </w:tc>
        <w:tc>
          <w:tcPr>
            <w:tcW w:w="476" w:type="dxa"/>
            <w:vMerge/>
            <w:tcBorders>
              <w:top w:val="single" w:sz="4" w:space="0" w:color="auto"/>
              <w:left w:val="single" w:sz="4" w:space="0" w:color="auto"/>
              <w:bottom w:val="single" w:sz="4" w:space="0" w:color="auto"/>
              <w:right w:val="single" w:sz="4" w:space="0" w:color="auto"/>
            </w:tcBorders>
            <w:vAlign w:val="center"/>
            <w:hideMark/>
          </w:tcPr>
          <w:p w14:paraId="52907EA7" w14:textId="77777777" w:rsidR="00373F18" w:rsidRPr="008F19C4" w:rsidRDefault="00373F18" w:rsidP="00373F18">
            <w:pPr>
              <w:rPr>
                <w:color w:val="000000"/>
                <w:sz w:val="20"/>
                <w:szCs w:val="20"/>
              </w:rPr>
            </w:pPr>
          </w:p>
        </w:tc>
        <w:tc>
          <w:tcPr>
            <w:tcW w:w="516" w:type="dxa"/>
            <w:tcBorders>
              <w:top w:val="nil"/>
              <w:left w:val="nil"/>
              <w:bottom w:val="single" w:sz="4" w:space="0" w:color="auto"/>
              <w:right w:val="single" w:sz="4" w:space="0" w:color="auto"/>
            </w:tcBorders>
            <w:shd w:val="clear" w:color="auto" w:fill="auto"/>
            <w:noWrap/>
            <w:vAlign w:val="center"/>
            <w:hideMark/>
          </w:tcPr>
          <w:p w14:paraId="0C579DF8" w14:textId="77777777" w:rsidR="00373F18" w:rsidRPr="008F19C4" w:rsidRDefault="00373F18" w:rsidP="00373F18">
            <w:pPr>
              <w:jc w:val="center"/>
              <w:rPr>
                <w:color w:val="000000"/>
                <w:sz w:val="20"/>
                <w:szCs w:val="20"/>
              </w:rPr>
            </w:pPr>
            <w:r w:rsidRPr="008F19C4">
              <w:rPr>
                <w:color w:val="000000"/>
                <w:sz w:val="20"/>
                <w:szCs w:val="20"/>
              </w:rPr>
              <w:t>нефти</w:t>
            </w:r>
          </w:p>
        </w:tc>
        <w:tc>
          <w:tcPr>
            <w:tcW w:w="281" w:type="dxa"/>
            <w:tcBorders>
              <w:top w:val="nil"/>
              <w:left w:val="nil"/>
              <w:bottom w:val="single" w:sz="4" w:space="0" w:color="auto"/>
              <w:right w:val="single" w:sz="4" w:space="0" w:color="auto"/>
            </w:tcBorders>
            <w:shd w:val="clear" w:color="auto" w:fill="auto"/>
            <w:noWrap/>
            <w:vAlign w:val="center"/>
            <w:hideMark/>
          </w:tcPr>
          <w:p w14:paraId="1853E9A5" w14:textId="77777777" w:rsidR="00373F18" w:rsidRPr="008F19C4" w:rsidRDefault="00373F18" w:rsidP="00373F18">
            <w:pPr>
              <w:jc w:val="center"/>
              <w:rPr>
                <w:color w:val="000000"/>
                <w:sz w:val="20"/>
                <w:szCs w:val="20"/>
              </w:rPr>
            </w:pPr>
            <w:r w:rsidRPr="008F19C4">
              <w:rPr>
                <w:color w:val="000000"/>
                <w:sz w:val="20"/>
                <w:szCs w:val="20"/>
              </w:rPr>
              <w:t>жидкости</w:t>
            </w:r>
          </w:p>
        </w:tc>
        <w:tc>
          <w:tcPr>
            <w:tcW w:w="288" w:type="dxa"/>
            <w:vMerge/>
            <w:tcBorders>
              <w:top w:val="single" w:sz="4" w:space="0" w:color="auto"/>
              <w:left w:val="single" w:sz="4" w:space="0" w:color="auto"/>
              <w:bottom w:val="single" w:sz="4" w:space="0" w:color="auto"/>
              <w:right w:val="single" w:sz="4" w:space="0" w:color="auto"/>
            </w:tcBorders>
            <w:vAlign w:val="center"/>
            <w:hideMark/>
          </w:tcPr>
          <w:p w14:paraId="66371B68" w14:textId="77777777" w:rsidR="00373F18" w:rsidRPr="008F19C4" w:rsidRDefault="00373F18" w:rsidP="00373F18">
            <w:pPr>
              <w:rPr>
                <w:color w:val="000000"/>
                <w:sz w:val="20"/>
                <w:szCs w:val="20"/>
              </w:rPr>
            </w:pPr>
          </w:p>
        </w:tc>
      </w:tr>
      <w:tr w:rsidR="00373F18" w:rsidRPr="008F19C4" w14:paraId="10DDF4AD" w14:textId="77777777" w:rsidTr="00373F18">
        <w:trPr>
          <w:trHeight w:val="75"/>
        </w:trPr>
        <w:tc>
          <w:tcPr>
            <w:tcW w:w="258" w:type="dxa"/>
            <w:vMerge/>
            <w:tcBorders>
              <w:top w:val="single" w:sz="4" w:space="0" w:color="auto"/>
              <w:left w:val="single" w:sz="4" w:space="0" w:color="auto"/>
              <w:bottom w:val="single" w:sz="4" w:space="0" w:color="auto"/>
              <w:right w:val="single" w:sz="4" w:space="0" w:color="auto"/>
            </w:tcBorders>
            <w:vAlign w:val="center"/>
            <w:hideMark/>
          </w:tcPr>
          <w:p w14:paraId="4581A4C4" w14:textId="77777777" w:rsidR="00373F18" w:rsidRPr="008F19C4" w:rsidRDefault="00373F18" w:rsidP="00373F18">
            <w:pPr>
              <w:rPr>
                <w:color w:val="000000"/>
                <w:sz w:val="20"/>
                <w:szCs w:val="20"/>
              </w:rPr>
            </w:pPr>
          </w:p>
        </w:tc>
        <w:tc>
          <w:tcPr>
            <w:tcW w:w="823" w:type="dxa"/>
            <w:tcBorders>
              <w:top w:val="nil"/>
              <w:left w:val="nil"/>
              <w:bottom w:val="single" w:sz="4" w:space="0" w:color="auto"/>
              <w:right w:val="single" w:sz="4" w:space="0" w:color="auto"/>
            </w:tcBorders>
            <w:shd w:val="clear" w:color="auto" w:fill="auto"/>
            <w:noWrap/>
            <w:vAlign w:val="center"/>
            <w:hideMark/>
          </w:tcPr>
          <w:p w14:paraId="199AC819" w14:textId="77777777" w:rsidR="00373F18" w:rsidRPr="008F19C4" w:rsidRDefault="00373F18" w:rsidP="00373F18">
            <w:pPr>
              <w:jc w:val="center"/>
              <w:rPr>
                <w:color w:val="000000"/>
                <w:sz w:val="20"/>
                <w:szCs w:val="20"/>
              </w:rPr>
            </w:pPr>
            <w:r w:rsidRPr="008F19C4">
              <w:rPr>
                <w:color w:val="000000"/>
                <w:sz w:val="20"/>
                <w:szCs w:val="20"/>
              </w:rPr>
              <w:t>ед.</w:t>
            </w:r>
          </w:p>
        </w:tc>
        <w:tc>
          <w:tcPr>
            <w:tcW w:w="258" w:type="dxa"/>
            <w:tcBorders>
              <w:top w:val="nil"/>
              <w:left w:val="nil"/>
              <w:bottom w:val="single" w:sz="4" w:space="0" w:color="auto"/>
              <w:right w:val="single" w:sz="4" w:space="0" w:color="auto"/>
            </w:tcBorders>
            <w:shd w:val="clear" w:color="auto" w:fill="auto"/>
            <w:noWrap/>
            <w:vAlign w:val="center"/>
            <w:hideMark/>
          </w:tcPr>
          <w:p w14:paraId="61FB3934" w14:textId="77777777" w:rsidR="00373F18" w:rsidRPr="008F19C4" w:rsidRDefault="00373F18" w:rsidP="00373F18">
            <w:pPr>
              <w:jc w:val="center"/>
              <w:rPr>
                <w:color w:val="000000"/>
                <w:sz w:val="20"/>
                <w:szCs w:val="20"/>
              </w:rPr>
            </w:pPr>
            <w:r w:rsidRPr="008F19C4">
              <w:rPr>
                <w:color w:val="000000"/>
                <w:sz w:val="20"/>
                <w:szCs w:val="20"/>
              </w:rPr>
              <w:t>ед.</w:t>
            </w:r>
          </w:p>
        </w:tc>
        <w:tc>
          <w:tcPr>
            <w:tcW w:w="258" w:type="dxa"/>
            <w:tcBorders>
              <w:top w:val="nil"/>
              <w:left w:val="nil"/>
              <w:bottom w:val="single" w:sz="4" w:space="0" w:color="auto"/>
              <w:right w:val="single" w:sz="4" w:space="0" w:color="auto"/>
            </w:tcBorders>
            <w:shd w:val="clear" w:color="auto" w:fill="auto"/>
            <w:noWrap/>
            <w:vAlign w:val="center"/>
            <w:hideMark/>
          </w:tcPr>
          <w:p w14:paraId="7DCE5CB9" w14:textId="77777777" w:rsidR="00373F18" w:rsidRPr="008F19C4" w:rsidRDefault="00373F18" w:rsidP="00373F18">
            <w:pPr>
              <w:jc w:val="center"/>
              <w:rPr>
                <w:color w:val="000000"/>
                <w:sz w:val="20"/>
                <w:szCs w:val="20"/>
              </w:rPr>
            </w:pPr>
            <w:r w:rsidRPr="008F19C4">
              <w:rPr>
                <w:color w:val="000000"/>
                <w:sz w:val="20"/>
                <w:szCs w:val="20"/>
              </w:rPr>
              <w:t>ед.</w:t>
            </w:r>
          </w:p>
        </w:tc>
        <w:tc>
          <w:tcPr>
            <w:tcW w:w="301" w:type="dxa"/>
            <w:tcBorders>
              <w:top w:val="nil"/>
              <w:left w:val="nil"/>
              <w:bottom w:val="single" w:sz="4" w:space="0" w:color="auto"/>
              <w:right w:val="single" w:sz="4" w:space="0" w:color="auto"/>
            </w:tcBorders>
            <w:shd w:val="clear" w:color="auto" w:fill="auto"/>
            <w:noWrap/>
            <w:vAlign w:val="bottom"/>
            <w:hideMark/>
          </w:tcPr>
          <w:p w14:paraId="70C8276E" w14:textId="77777777" w:rsidR="00373F18" w:rsidRPr="008F19C4" w:rsidRDefault="00373F18" w:rsidP="00373F18">
            <w:pPr>
              <w:rPr>
                <w:rFonts w:ascii="Calibri" w:hAnsi="Calibri"/>
                <w:color w:val="000000"/>
                <w:sz w:val="20"/>
                <w:szCs w:val="20"/>
              </w:rPr>
            </w:pPr>
            <w:r w:rsidRPr="008F19C4">
              <w:rPr>
                <w:rFonts w:ascii="Calibri" w:hAnsi="Calibri"/>
                <w:color w:val="000000"/>
                <w:sz w:val="20"/>
                <w:szCs w:val="20"/>
              </w:rPr>
              <w:t> </w:t>
            </w:r>
          </w:p>
        </w:tc>
        <w:tc>
          <w:tcPr>
            <w:tcW w:w="258" w:type="dxa"/>
            <w:tcBorders>
              <w:top w:val="nil"/>
              <w:left w:val="nil"/>
              <w:bottom w:val="single" w:sz="4" w:space="0" w:color="auto"/>
              <w:right w:val="single" w:sz="4" w:space="0" w:color="auto"/>
            </w:tcBorders>
            <w:shd w:val="clear" w:color="auto" w:fill="auto"/>
            <w:noWrap/>
            <w:vAlign w:val="center"/>
            <w:hideMark/>
          </w:tcPr>
          <w:p w14:paraId="499D9B79" w14:textId="77777777" w:rsidR="00373F18" w:rsidRPr="008F19C4" w:rsidRDefault="00373F18" w:rsidP="00373F18">
            <w:pPr>
              <w:jc w:val="center"/>
              <w:rPr>
                <w:color w:val="000000"/>
                <w:sz w:val="20"/>
                <w:szCs w:val="20"/>
              </w:rPr>
            </w:pPr>
            <w:r w:rsidRPr="008F19C4">
              <w:rPr>
                <w:color w:val="000000"/>
                <w:sz w:val="20"/>
                <w:szCs w:val="20"/>
              </w:rPr>
              <w:t>ед.</w:t>
            </w:r>
          </w:p>
        </w:tc>
        <w:tc>
          <w:tcPr>
            <w:tcW w:w="264" w:type="dxa"/>
            <w:tcBorders>
              <w:top w:val="nil"/>
              <w:left w:val="nil"/>
              <w:bottom w:val="single" w:sz="4" w:space="0" w:color="auto"/>
              <w:right w:val="single" w:sz="4" w:space="0" w:color="auto"/>
            </w:tcBorders>
            <w:shd w:val="clear" w:color="auto" w:fill="auto"/>
            <w:noWrap/>
            <w:vAlign w:val="center"/>
            <w:hideMark/>
          </w:tcPr>
          <w:p w14:paraId="3E625C2E" w14:textId="77777777" w:rsidR="00373F18" w:rsidRPr="008F19C4" w:rsidRDefault="00373F18" w:rsidP="00373F18">
            <w:pPr>
              <w:jc w:val="center"/>
              <w:rPr>
                <w:color w:val="000000"/>
                <w:sz w:val="20"/>
                <w:szCs w:val="20"/>
              </w:rPr>
            </w:pPr>
            <w:r w:rsidRPr="008F19C4">
              <w:rPr>
                <w:color w:val="000000"/>
                <w:sz w:val="20"/>
                <w:szCs w:val="20"/>
              </w:rPr>
              <w:t>ед.</w:t>
            </w:r>
          </w:p>
        </w:tc>
        <w:tc>
          <w:tcPr>
            <w:tcW w:w="264" w:type="dxa"/>
            <w:tcBorders>
              <w:top w:val="nil"/>
              <w:left w:val="nil"/>
              <w:bottom w:val="single" w:sz="4" w:space="0" w:color="auto"/>
              <w:right w:val="single" w:sz="4" w:space="0" w:color="auto"/>
            </w:tcBorders>
            <w:shd w:val="clear" w:color="auto" w:fill="auto"/>
            <w:noWrap/>
            <w:vAlign w:val="center"/>
            <w:hideMark/>
          </w:tcPr>
          <w:p w14:paraId="5E7727C7" w14:textId="77777777" w:rsidR="00373F18" w:rsidRPr="008F19C4" w:rsidRDefault="00373F18" w:rsidP="00373F18">
            <w:pPr>
              <w:jc w:val="center"/>
              <w:rPr>
                <w:color w:val="000000"/>
                <w:sz w:val="20"/>
                <w:szCs w:val="20"/>
              </w:rPr>
            </w:pPr>
            <w:r w:rsidRPr="008F19C4">
              <w:rPr>
                <w:color w:val="000000"/>
                <w:sz w:val="20"/>
                <w:szCs w:val="20"/>
              </w:rPr>
              <w:t>тыс.м</w:t>
            </w:r>
          </w:p>
        </w:tc>
        <w:tc>
          <w:tcPr>
            <w:tcW w:w="516" w:type="dxa"/>
            <w:tcBorders>
              <w:top w:val="nil"/>
              <w:left w:val="nil"/>
              <w:bottom w:val="single" w:sz="4" w:space="0" w:color="auto"/>
              <w:right w:val="single" w:sz="4" w:space="0" w:color="auto"/>
            </w:tcBorders>
            <w:shd w:val="clear" w:color="auto" w:fill="auto"/>
            <w:noWrap/>
            <w:vAlign w:val="center"/>
            <w:hideMark/>
          </w:tcPr>
          <w:p w14:paraId="1C3DD9AF" w14:textId="77777777" w:rsidR="00373F18" w:rsidRPr="008F19C4" w:rsidRDefault="00373F18" w:rsidP="00373F18">
            <w:pPr>
              <w:jc w:val="center"/>
              <w:rPr>
                <w:color w:val="000000"/>
                <w:sz w:val="20"/>
                <w:szCs w:val="20"/>
              </w:rPr>
            </w:pPr>
            <w:r w:rsidRPr="008F19C4">
              <w:rPr>
                <w:color w:val="000000"/>
                <w:sz w:val="20"/>
                <w:szCs w:val="20"/>
              </w:rPr>
              <w:t>ед.</w:t>
            </w:r>
          </w:p>
        </w:tc>
        <w:tc>
          <w:tcPr>
            <w:tcW w:w="222" w:type="dxa"/>
            <w:tcBorders>
              <w:top w:val="nil"/>
              <w:left w:val="nil"/>
              <w:bottom w:val="single" w:sz="4" w:space="0" w:color="auto"/>
              <w:right w:val="single" w:sz="4" w:space="0" w:color="auto"/>
            </w:tcBorders>
            <w:shd w:val="clear" w:color="auto" w:fill="auto"/>
            <w:noWrap/>
            <w:vAlign w:val="center"/>
            <w:hideMark/>
          </w:tcPr>
          <w:p w14:paraId="0BD4C0A1" w14:textId="77777777" w:rsidR="00373F18" w:rsidRPr="008F19C4" w:rsidRDefault="00373F18" w:rsidP="00373F18">
            <w:pPr>
              <w:jc w:val="center"/>
              <w:rPr>
                <w:color w:val="000000"/>
                <w:sz w:val="20"/>
                <w:szCs w:val="20"/>
              </w:rPr>
            </w:pPr>
            <w:r w:rsidRPr="008F19C4">
              <w:rPr>
                <w:color w:val="000000"/>
                <w:sz w:val="20"/>
                <w:szCs w:val="20"/>
              </w:rPr>
              <w:t>ед.</w:t>
            </w:r>
          </w:p>
        </w:tc>
        <w:tc>
          <w:tcPr>
            <w:tcW w:w="516" w:type="dxa"/>
            <w:tcBorders>
              <w:top w:val="nil"/>
              <w:left w:val="nil"/>
              <w:bottom w:val="single" w:sz="4" w:space="0" w:color="auto"/>
              <w:right w:val="single" w:sz="4" w:space="0" w:color="auto"/>
            </w:tcBorders>
            <w:shd w:val="clear" w:color="auto" w:fill="auto"/>
            <w:noWrap/>
            <w:vAlign w:val="center"/>
            <w:hideMark/>
          </w:tcPr>
          <w:p w14:paraId="7BEEA0D9" w14:textId="77777777" w:rsidR="00373F18" w:rsidRPr="008F19C4" w:rsidRDefault="00373F18" w:rsidP="00373F18">
            <w:pPr>
              <w:jc w:val="center"/>
              <w:rPr>
                <w:color w:val="000000"/>
                <w:sz w:val="20"/>
                <w:szCs w:val="20"/>
              </w:rPr>
            </w:pPr>
            <w:r w:rsidRPr="008F19C4">
              <w:rPr>
                <w:color w:val="000000"/>
                <w:sz w:val="20"/>
                <w:szCs w:val="20"/>
              </w:rPr>
              <w:t>ед.</w:t>
            </w:r>
          </w:p>
        </w:tc>
        <w:tc>
          <w:tcPr>
            <w:tcW w:w="161" w:type="dxa"/>
            <w:tcBorders>
              <w:top w:val="nil"/>
              <w:left w:val="nil"/>
              <w:bottom w:val="single" w:sz="4" w:space="0" w:color="auto"/>
              <w:right w:val="single" w:sz="4" w:space="0" w:color="auto"/>
            </w:tcBorders>
            <w:shd w:val="clear" w:color="auto" w:fill="auto"/>
            <w:noWrap/>
            <w:vAlign w:val="center"/>
            <w:hideMark/>
          </w:tcPr>
          <w:p w14:paraId="0C9DA629" w14:textId="77777777" w:rsidR="00373F18" w:rsidRPr="008F19C4" w:rsidRDefault="00373F18" w:rsidP="00373F18">
            <w:pPr>
              <w:jc w:val="center"/>
              <w:rPr>
                <w:color w:val="000000"/>
                <w:sz w:val="20"/>
                <w:szCs w:val="20"/>
              </w:rPr>
            </w:pPr>
            <w:r w:rsidRPr="008F19C4">
              <w:rPr>
                <w:color w:val="000000"/>
                <w:sz w:val="20"/>
                <w:szCs w:val="20"/>
              </w:rPr>
              <w:t>ед.</w:t>
            </w:r>
          </w:p>
        </w:tc>
        <w:tc>
          <w:tcPr>
            <w:tcW w:w="476" w:type="dxa"/>
            <w:tcBorders>
              <w:top w:val="nil"/>
              <w:left w:val="nil"/>
              <w:bottom w:val="single" w:sz="4" w:space="0" w:color="auto"/>
              <w:right w:val="single" w:sz="4" w:space="0" w:color="auto"/>
            </w:tcBorders>
            <w:shd w:val="clear" w:color="auto" w:fill="auto"/>
            <w:noWrap/>
            <w:vAlign w:val="center"/>
            <w:hideMark/>
          </w:tcPr>
          <w:p w14:paraId="16FC3A27" w14:textId="77777777" w:rsidR="00373F18" w:rsidRPr="008F19C4" w:rsidRDefault="00373F18" w:rsidP="00373F18">
            <w:pPr>
              <w:jc w:val="center"/>
              <w:rPr>
                <w:color w:val="000000"/>
                <w:sz w:val="20"/>
                <w:szCs w:val="20"/>
              </w:rPr>
            </w:pPr>
            <w:r w:rsidRPr="008F19C4">
              <w:rPr>
                <w:color w:val="000000"/>
                <w:sz w:val="20"/>
                <w:szCs w:val="20"/>
              </w:rPr>
              <w:t>ед.</w:t>
            </w:r>
          </w:p>
        </w:tc>
        <w:tc>
          <w:tcPr>
            <w:tcW w:w="516" w:type="dxa"/>
            <w:tcBorders>
              <w:top w:val="nil"/>
              <w:left w:val="nil"/>
              <w:bottom w:val="single" w:sz="4" w:space="0" w:color="auto"/>
              <w:right w:val="single" w:sz="4" w:space="0" w:color="auto"/>
            </w:tcBorders>
            <w:shd w:val="clear" w:color="auto" w:fill="auto"/>
            <w:noWrap/>
            <w:vAlign w:val="center"/>
            <w:hideMark/>
          </w:tcPr>
          <w:p w14:paraId="654FBA0A" w14:textId="77777777" w:rsidR="00373F18" w:rsidRPr="008F19C4" w:rsidRDefault="00373F18" w:rsidP="00373F18">
            <w:pPr>
              <w:jc w:val="center"/>
              <w:rPr>
                <w:color w:val="000000"/>
                <w:sz w:val="20"/>
                <w:szCs w:val="20"/>
              </w:rPr>
            </w:pPr>
            <w:r w:rsidRPr="008F19C4">
              <w:rPr>
                <w:color w:val="000000"/>
                <w:sz w:val="20"/>
                <w:szCs w:val="20"/>
              </w:rPr>
              <w:t>т/сут</w:t>
            </w:r>
          </w:p>
        </w:tc>
        <w:tc>
          <w:tcPr>
            <w:tcW w:w="281" w:type="dxa"/>
            <w:tcBorders>
              <w:top w:val="nil"/>
              <w:left w:val="nil"/>
              <w:bottom w:val="single" w:sz="4" w:space="0" w:color="auto"/>
              <w:right w:val="single" w:sz="4" w:space="0" w:color="auto"/>
            </w:tcBorders>
            <w:shd w:val="clear" w:color="auto" w:fill="auto"/>
            <w:noWrap/>
            <w:vAlign w:val="center"/>
            <w:hideMark/>
          </w:tcPr>
          <w:p w14:paraId="3EA10399" w14:textId="77777777" w:rsidR="00373F18" w:rsidRPr="008F19C4" w:rsidRDefault="00373F18" w:rsidP="00373F18">
            <w:pPr>
              <w:jc w:val="center"/>
              <w:rPr>
                <w:color w:val="000000"/>
                <w:sz w:val="20"/>
                <w:szCs w:val="20"/>
              </w:rPr>
            </w:pPr>
            <w:r w:rsidRPr="008F19C4">
              <w:rPr>
                <w:color w:val="000000"/>
                <w:sz w:val="20"/>
                <w:szCs w:val="20"/>
              </w:rPr>
              <w:t>т/сут</w:t>
            </w:r>
          </w:p>
        </w:tc>
        <w:tc>
          <w:tcPr>
            <w:tcW w:w="288" w:type="dxa"/>
            <w:tcBorders>
              <w:top w:val="nil"/>
              <w:left w:val="nil"/>
              <w:bottom w:val="single" w:sz="4" w:space="0" w:color="auto"/>
              <w:right w:val="single" w:sz="4" w:space="0" w:color="auto"/>
            </w:tcBorders>
            <w:shd w:val="clear" w:color="auto" w:fill="auto"/>
            <w:noWrap/>
            <w:vAlign w:val="center"/>
            <w:hideMark/>
          </w:tcPr>
          <w:p w14:paraId="4213E8FC" w14:textId="77777777" w:rsidR="00373F18" w:rsidRPr="008F19C4" w:rsidRDefault="00373F18" w:rsidP="00373F18">
            <w:pPr>
              <w:jc w:val="center"/>
              <w:rPr>
                <w:color w:val="000000"/>
                <w:sz w:val="20"/>
                <w:szCs w:val="20"/>
              </w:rPr>
            </w:pPr>
            <w:r w:rsidRPr="008F19C4">
              <w:rPr>
                <w:color w:val="000000"/>
                <w:sz w:val="20"/>
                <w:szCs w:val="20"/>
              </w:rPr>
              <w:t>м</w:t>
            </w:r>
            <w:r w:rsidRPr="008F19C4">
              <w:rPr>
                <w:color w:val="000000"/>
                <w:sz w:val="20"/>
                <w:szCs w:val="20"/>
                <w:vertAlign w:val="superscript"/>
              </w:rPr>
              <w:t>3</w:t>
            </w:r>
            <w:r w:rsidRPr="008F19C4">
              <w:rPr>
                <w:color w:val="000000"/>
                <w:sz w:val="20"/>
                <w:szCs w:val="20"/>
              </w:rPr>
              <w:t>/сут</w:t>
            </w:r>
          </w:p>
        </w:tc>
      </w:tr>
      <w:tr w:rsidR="00373F18" w:rsidRPr="008F19C4" w14:paraId="749647B7" w14:textId="77777777" w:rsidTr="00373F18">
        <w:trPr>
          <w:trHeight w:val="75"/>
        </w:trPr>
        <w:tc>
          <w:tcPr>
            <w:tcW w:w="258" w:type="dxa"/>
            <w:tcBorders>
              <w:top w:val="nil"/>
              <w:left w:val="single" w:sz="4" w:space="0" w:color="auto"/>
              <w:bottom w:val="single" w:sz="4" w:space="0" w:color="auto"/>
              <w:right w:val="single" w:sz="4" w:space="0" w:color="auto"/>
            </w:tcBorders>
            <w:shd w:val="clear" w:color="auto" w:fill="auto"/>
            <w:noWrap/>
            <w:vAlign w:val="center"/>
            <w:hideMark/>
          </w:tcPr>
          <w:p w14:paraId="2E003E41" w14:textId="77777777" w:rsidR="00373F18" w:rsidRPr="008F19C4" w:rsidRDefault="00373F18" w:rsidP="00373F18">
            <w:pPr>
              <w:jc w:val="center"/>
              <w:rPr>
                <w:color w:val="000000"/>
                <w:sz w:val="20"/>
                <w:szCs w:val="20"/>
              </w:rPr>
            </w:pPr>
            <w:r w:rsidRPr="008F19C4">
              <w:rPr>
                <w:color w:val="000000"/>
                <w:sz w:val="20"/>
                <w:szCs w:val="20"/>
              </w:rPr>
              <w:t>1</w:t>
            </w:r>
          </w:p>
        </w:tc>
        <w:tc>
          <w:tcPr>
            <w:tcW w:w="823" w:type="dxa"/>
            <w:tcBorders>
              <w:top w:val="nil"/>
              <w:left w:val="nil"/>
              <w:bottom w:val="single" w:sz="4" w:space="0" w:color="auto"/>
              <w:right w:val="single" w:sz="4" w:space="0" w:color="auto"/>
            </w:tcBorders>
            <w:shd w:val="clear" w:color="auto" w:fill="auto"/>
            <w:noWrap/>
            <w:vAlign w:val="center"/>
            <w:hideMark/>
          </w:tcPr>
          <w:p w14:paraId="5A61204C" w14:textId="77777777" w:rsidR="00373F18" w:rsidRPr="008F19C4" w:rsidRDefault="00373F18" w:rsidP="00373F18">
            <w:pPr>
              <w:jc w:val="center"/>
              <w:rPr>
                <w:color w:val="000000"/>
                <w:sz w:val="20"/>
                <w:szCs w:val="20"/>
              </w:rPr>
            </w:pPr>
            <w:r w:rsidRPr="008F19C4">
              <w:rPr>
                <w:color w:val="000000"/>
                <w:sz w:val="20"/>
                <w:szCs w:val="20"/>
              </w:rPr>
              <w:t>2</w:t>
            </w:r>
          </w:p>
        </w:tc>
        <w:tc>
          <w:tcPr>
            <w:tcW w:w="258" w:type="dxa"/>
            <w:tcBorders>
              <w:top w:val="nil"/>
              <w:left w:val="nil"/>
              <w:bottom w:val="single" w:sz="4" w:space="0" w:color="auto"/>
              <w:right w:val="single" w:sz="4" w:space="0" w:color="auto"/>
            </w:tcBorders>
            <w:shd w:val="clear" w:color="auto" w:fill="auto"/>
            <w:noWrap/>
            <w:vAlign w:val="center"/>
            <w:hideMark/>
          </w:tcPr>
          <w:p w14:paraId="5B20F7E6" w14:textId="77777777" w:rsidR="00373F18" w:rsidRPr="008F19C4" w:rsidRDefault="00373F18" w:rsidP="00373F18">
            <w:pPr>
              <w:jc w:val="center"/>
              <w:rPr>
                <w:color w:val="000000"/>
                <w:sz w:val="20"/>
                <w:szCs w:val="20"/>
              </w:rPr>
            </w:pPr>
            <w:r w:rsidRPr="008F19C4">
              <w:rPr>
                <w:color w:val="000000"/>
                <w:sz w:val="20"/>
                <w:szCs w:val="20"/>
              </w:rPr>
              <w:t>3</w:t>
            </w:r>
          </w:p>
        </w:tc>
        <w:tc>
          <w:tcPr>
            <w:tcW w:w="258" w:type="dxa"/>
            <w:tcBorders>
              <w:top w:val="nil"/>
              <w:left w:val="nil"/>
              <w:bottom w:val="single" w:sz="4" w:space="0" w:color="auto"/>
              <w:right w:val="single" w:sz="4" w:space="0" w:color="auto"/>
            </w:tcBorders>
            <w:shd w:val="clear" w:color="auto" w:fill="auto"/>
            <w:noWrap/>
            <w:vAlign w:val="center"/>
            <w:hideMark/>
          </w:tcPr>
          <w:p w14:paraId="1AD308CD" w14:textId="77777777" w:rsidR="00373F18" w:rsidRPr="008F19C4" w:rsidRDefault="00373F18" w:rsidP="00373F18">
            <w:pPr>
              <w:jc w:val="center"/>
              <w:rPr>
                <w:color w:val="000000"/>
                <w:sz w:val="20"/>
                <w:szCs w:val="20"/>
              </w:rPr>
            </w:pPr>
            <w:r w:rsidRPr="008F19C4">
              <w:rPr>
                <w:color w:val="000000"/>
                <w:sz w:val="20"/>
                <w:szCs w:val="20"/>
              </w:rPr>
              <w:t>4</w:t>
            </w:r>
          </w:p>
        </w:tc>
        <w:tc>
          <w:tcPr>
            <w:tcW w:w="301" w:type="dxa"/>
            <w:tcBorders>
              <w:top w:val="nil"/>
              <w:left w:val="nil"/>
              <w:bottom w:val="single" w:sz="4" w:space="0" w:color="auto"/>
              <w:right w:val="single" w:sz="4" w:space="0" w:color="auto"/>
            </w:tcBorders>
            <w:shd w:val="clear" w:color="auto" w:fill="auto"/>
            <w:noWrap/>
            <w:vAlign w:val="bottom"/>
            <w:hideMark/>
          </w:tcPr>
          <w:p w14:paraId="2D055693" w14:textId="77777777" w:rsidR="00373F18" w:rsidRPr="008F19C4" w:rsidRDefault="00373F18" w:rsidP="00373F18">
            <w:pPr>
              <w:jc w:val="center"/>
              <w:rPr>
                <w:rFonts w:ascii="Calibri" w:hAnsi="Calibri"/>
                <w:color w:val="000000"/>
                <w:sz w:val="20"/>
                <w:szCs w:val="20"/>
              </w:rPr>
            </w:pPr>
            <w:r w:rsidRPr="008F19C4">
              <w:rPr>
                <w:rFonts w:ascii="Calibri" w:hAnsi="Calibri"/>
                <w:color w:val="000000"/>
                <w:sz w:val="20"/>
                <w:szCs w:val="20"/>
              </w:rPr>
              <w:t>5</w:t>
            </w:r>
          </w:p>
        </w:tc>
        <w:tc>
          <w:tcPr>
            <w:tcW w:w="258" w:type="dxa"/>
            <w:tcBorders>
              <w:top w:val="nil"/>
              <w:left w:val="nil"/>
              <w:bottom w:val="single" w:sz="4" w:space="0" w:color="auto"/>
              <w:right w:val="single" w:sz="4" w:space="0" w:color="auto"/>
            </w:tcBorders>
            <w:shd w:val="clear" w:color="auto" w:fill="auto"/>
            <w:noWrap/>
            <w:vAlign w:val="bottom"/>
            <w:hideMark/>
          </w:tcPr>
          <w:p w14:paraId="40D6FE6C" w14:textId="77777777" w:rsidR="00373F18" w:rsidRPr="008F19C4" w:rsidRDefault="00373F18" w:rsidP="00373F18">
            <w:pPr>
              <w:jc w:val="center"/>
              <w:rPr>
                <w:rFonts w:ascii="Calibri" w:hAnsi="Calibri"/>
                <w:color w:val="000000"/>
                <w:sz w:val="20"/>
                <w:szCs w:val="20"/>
              </w:rPr>
            </w:pPr>
            <w:r w:rsidRPr="008F19C4">
              <w:rPr>
                <w:rFonts w:ascii="Calibri" w:hAnsi="Calibri"/>
                <w:color w:val="000000"/>
                <w:sz w:val="20"/>
                <w:szCs w:val="20"/>
              </w:rPr>
              <w:t>6</w:t>
            </w:r>
          </w:p>
        </w:tc>
        <w:tc>
          <w:tcPr>
            <w:tcW w:w="264" w:type="dxa"/>
            <w:tcBorders>
              <w:top w:val="nil"/>
              <w:left w:val="nil"/>
              <w:bottom w:val="single" w:sz="4" w:space="0" w:color="auto"/>
              <w:right w:val="single" w:sz="4" w:space="0" w:color="auto"/>
            </w:tcBorders>
            <w:shd w:val="clear" w:color="auto" w:fill="auto"/>
            <w:noWrap/>
            <w:vAlign w:val="bottom"/>
            <w:hideMark/>
          </w:tcPr>
          <w:p w14:paraId="12EB57D8" w14:textId="77777777" w:rsidR="00373F18" w:rsidRPr="008F19C4" w:rsidRDefault="00373F18" w:rsidP="00373F18">
            <w:pPr>
              <w:jc w:val="center"/>
              <w:rPr>
                <w:rFonts w:ascii="Calibri" w:hAnsi="Calibri"/>
                <w:color w:val="000000"/>
                <w:sz w:val="20"/>
                <w:szCs w:val="20"/>
              </w:rPr>
            </w:pPr>
            <w:r w:rsidRPr="008F19C4">
              <w:rPr>
                <w:rFonts w:ascii="Calibri" w:hAnsi="Calibri"/>
                <w:color w:val="000000"/>
                <w:sz w:val="20"/>
                <w:szCs w:val="20"/>
              </w:rPr>
              <w:t>7</w:t>
            </w:r>
          </w:p>
        </w:tc>
        <w:tc>
          <w:tcPr>
            <w:tcW w:w="264" w:type="dxa"/>
            <w:tcBorders>
              <w:top w:val="nil"/>
              <w:left w:val="nil"/>
              <w:bottom w:val="single" w:sz="4" w:space="0" w:color="auto"/>
              <w:right w:val="single" w:sz="4" w:space="0" w:color="auto"/>
            </w:tcBorders>
            <w:shd w:val="clear" w:color="auto" w:fill="auto"/>
            <w:noWrap/>
            <w:vAlign w:val="bottom"/>
            <w:hideMark/>
          </w:tcPr>
          <w:p w14:paraId="6995AE71" w14:textId="77777777" w:rsidR="00373F18" w:rsidRPr="008F19C4" w:rsidRDefault="00373F18" w:rsidP="00373F18">
            <w:pPr>
              <w:jc w:val="center"/>
              <w:rPr>
                <w:rFonts w:ascii="Calibri" w:hAnsi="Calibri"/>
                <w:color w:val="000000"/>
                <w:sz w:val="20"/>
                <w:szCs w:val="20"/>
              </w:rPr>
            </w:pPr>
            <w:r w:rsidRPr="008F19C4">
              <w:rPr>
                <w:rFonts w:ascii="Calibri" w:hAnsi="Calibri"/>
                <w:color w:val="000000"/>
                <w:sz w:val="20"/>
                <w:szCs w:val="20"/>
              </w:rPr>
              <w:t>8</w:t>
            </w:r>
          </w:p>
        </w:tc>
        <w:tc>
          <w:tcPr>
            <w:tcW w:w="516" w:type="dxa"/>
            <w:tcBorders>
              <w:top w:val="nil"/>
              <w:left w:val="nil"/>
              <w:bottom w:val="single" w:sz="4" w:space="0" w:color="auto"/>
              <w:right w:val="single" w:sz="4" w:space="0" w:color="auto"/>
            </w:tcBorders>
            <w:shd w:val="clear" w:color="auto" w:fill="auto"/>
            <w:noWrap/>
            <w:vAlign w:val="bottom"/>
            <w:hideMark/>
          </w:tcPr>
          <w:p w14:paraId="2E520F00" w14:textId="77777777" w:rsidR="00373F18" w:rsidRPr="008F19C4" w:rsidRDefault="00373F18" w:rsidP="00373F18">
            <w:pPr>
              <w:jc w:val="center"/>
              <w:rPr>
                <w:rFonts w:ascii="Calibri" w:hAnsi="Calibri"/>
                <w:color w:val="000000"/>
                <w:sz w:val="20"/>
                <w:szCs w:val="20"/>
              </w:rPr>
            </w:pPr>
            <w:r w:rsidRPr="008F19C4">
              <w:rPr>
                <w:rFonts w:ascii="Calibri" w:hAnsi="Calibri"/>
                <w:color w:val="000000"/>
                <w:sz w:val="20"/>
                <w:szCs w:val="20"/>
              </w:rPr>
              <w:t>9</w:t>
            </w:r>
          </w:p>
        </w:tc>
        <w:tc>
          <w:tcPr>
            <w:tcW w:w="222" w:type="dxa"/>
            <w:tcBorders>
              <w:top w:val="nil"/>
              <w:left w:val="nil"/>
              <w:bottom w:val="single" w:sz="4" w:space="0" w:color="auto"/>
              <w:right w:val="single" w:sz="4" w:space="0" w:color="auto"/>
            </w:tcBorders>
            <w:shd w:val="clear" w:color="auto" w:fill="auto"/>
            <w:noWrap/>
            <w:vAlign w:val="bottom"/>
            <w:hideMark/>
          </w:tcPr>
          <w:p w14:paraId="1D1646B3" w14:textId="77777777" w:rsidR="00373F18" w:rsidRPr="008F19C4" w:rsidRDefault="00373F18" w:rsidP="00373F18">
            <w:pPr>
              <w:jc w:val="center"/>
              <w:rPr>
                <w:rFonts w:ascii="Calibri" w:hAnsi="Calibri"/>
                <w:color w:val="000000"/>
                <w:sz w:val="20"/>
                <w:szCs w:val="20"/>
              </w:rPr>
            </w:pPr>
            <w:r w:rsidRPr="008F19C4">
              <w:rPr>
                <w:rFonts w:ascii="Calibri" w:hAnsi="Calibri"/>
                <w:color w:val="000000"/>
                <w:sz w:val="20"/>
                <w:szCs w:val="20"/>
              </w:rPr>
              <w:t>10</w:t>
            </w:r>
          </w:p>
        </w:tc>
        <w:tc>
          <w:tcPr>
            <w:tcW w:w="516" w:type="dxa"/>
            <w:tcBorders>
              <w:top w:val="nil"/>
              <w:left w:val="nil"/>
              <w:bottom w:val="single" w:sz="4" w:space="0" w:color="auto"/>
              <w:right w:val="single" w:sz="4" w:space="0" w:color="auto"/>
            </w:tcBorders>
            <w:shd w:val="clear" w:color="auto" w:fill="auto"/>
            <w:noWrap/>
            <w:vAlign w:val="bottom"/>
            <w:hideMark/>
          </w:tcPr>
          <w:p w14:paraId="7AA2F061" w14:textId="77777777" w:rsidR="00373F18" w:rsidRPr="008F19C4" w:rsidRDefault="00373F18" w:rsidP="00373F18">
            <w:pPr>
              <w:jc w:val="center"/>
              <w:rPr>
                <w:rFonts w:ascii="Calibri" w:hAnsi="Calibri"/>
                <w:color w:val="000000"/>
                <w:sz w:val="20"/>
                <w:szCs w:val="20"/>
              </w:rPr>
            </w:pPr>
            <w:r w:rsidRPr="008F19C4">
              <w:rPr>
                <w:rFonts w:ascii="Calibri" w:hAnsi="Calibri"/>
                <w:color w:val="000000"/>
                <w:sz w:val="20"/>
                <w:szCs w:val="20"/>
              </w:rPr>
              <w:t>11</w:t>
            </w:r>
          </w:p>
        </w:tc>
        <w:tc>
          <w:tcPr>
            <w:tcW w:w="161" w:type="dxa"/>
            <w:tcBorders>
              <w:top w:val="nil"/>
              <w:left w:val="nil"/>
              <w:bottom w:val="single" w:sz="4" w:space="0" w:color="auto"/>
              <w:right w:val="single" w:sz="4" w:space="0" w:color="auto"/>
            </w:tcBorders>
            <w:shd w:val="clear" w:color="auto" w:fill="auto"/>
            <w:noWrap/>
            <w:vAlign w:val="bottom"/>
            <w:hideMark/>
          </w:tcPr>
          <w:p w14:paraId="57ECB1A6" w14:textId="77777777" w:rsidR="00373F18" w:rsidRPr="008F19C4" w:rsidRDefault="00373F18" w:rsidP="00373F18">
            <w:pPr>
              <w:jc w:val="center"/>
              <w:rPr>
                <w:rFonts w:ascii="Calibri" w:hAnsi="Calibri"/>
                <w:color w:val="000000"/>
                <w:sz w:val="20"/>
                <w:szCs w:val="20"/>
              </w:rPr>
            </w:pPr>
            <w:r w:rsidRPr="008F19C4">
              <w:rPr>
                <w:rFonts w:ascii="Calibri" w:hAnsi="Calibri"/>
                <w:color w:val="000000"/>
                <w:sz w:val="20"/>
                <w:szCs w:val="20"/>
              </w:rPr>
              <w:t>12</w:t>
            </w:r>
          </w:p>
        </w:tc>
        <w:tc>
          <w:tcPr>
            <w:tcW w:w="476" w:type="dxa"/>
            <w:tcBorders>
              <w:top w:val="nil"/>
              <w:left w:val="nil"/>
              <w:bottom w:val="single" w:sz="4" w:space="0" w:color="auto"/>
              <w:right w:val="single" w:sz="4" w:space="0" w:color="auto"/>
            </w:tcBorders>
            <w:shd w:val="clear" w:color="auto" w:fill="auto"/>
            <w:noWrap/>
            <w:vAlign w:val="bottom"/>
            <w:hideMark/>
          </w:tcPr>
          <w:p w14:paraId="2E680340" w14:textId="77777777" w:rsidR="00373F18" w:rsidRPr="008F19C4" w:rsidRDefault="00373F18" w:rsidP="00373F18">
            <w:pPr>
              <w:jc w:val="center"/>
              <w:rPr>
                <w:rFonts w:ascii="Calibri" w:hAnsi="Calibri"/>
                <w:color w:val="000000"/>
                <w:sz w:val="20"/>
                <w:szCs w:val="20"/>
              </w:rPr>
            </w:pPr>
            <w:r w:rsidRPr="008F19C4">
              <w:rPr>
                <w:rFonts w:ascii="Calibri" w:hAnsi="Calibri"/>
                <w:color w:val="000000"/>
                <w:sz w:val="20"/>
                <w:szCs w:val="20"/>
              </w:rPr>
              <w:t>13</w:t>
            </w:r>
          </w:p>
        </w:tc>
        <w:tc>
          <w:tcPr>
            <w:tcW w:w="516" w:type="dxa"/>
            <w:tcBorders>
              <w:top w:val="nil"/>
              <w:left w:val="nil"/>
              <w:bottom w:val="single" w:sz="4" w:space="0" w:color="auto"/>
              <w:right w:val="single" w:sz="4" w:space="0" w:color="auto"/>
            </w:tcBorders>
            <w:shd w:val="clear" w:color="auto" w:fill="auto"/>
            <w:noWrap/>
            <w:vAlign w:val="bottom"/>
            <w:hideMark/>
          </w:tcPr>
          <w:p w14:paraId="67516ED6" w14:textId="77777777" w:rsidR="00373F18" w:rsidRPr="008F19C4" w:rsidRDefault="00373F18" w:rsidP="00373F18">
            <w:pPr>
              <w:jc w:val="center"/>
              <w:rPr>
                <w:rFonts w:ascii="Calibri" w:hAnsi="Calibri"/>
                <w:color w:val="000000"/>
                <w:sz w:val="20"/>
                <w:szCs w:val="20"/>
              </w:rPr>
            </w:pPr>
            <w:r w:rsidRPr="008F19C4">
              <w:rPr>
                <w:rFonts w:ascii="Calibri" w:hAnsi="Calibri"/>
                <w:color w:val="000000"/>
                <w:sz w:val="20"/>
                <w:szCs w:val="20"/>
              </w:rPr>
              <w:t>14</w:t>
            </w:r>
          </w:p>
        </w:tc>
        <w:tc>
          <w:tcPr>
            <w:tcW w:w="281" w:type="dxa"/>
            <w:tcBorders>
              <w:top w:val="nil"/>
              <w:left w:val="nil"/>
              <w:bottom w:val="single" w:sz="4" w:space="0" w:color="auto"/>
              <w:right w:val="single" w:sz="4" w:space="0" w:color="auto"/>
            </w:tcBorders>
            <w:shd w:val="clear" w:color="auto" w:fill="auto"/>
            <w:noWrap/>
            <w:vAlign w:val="bottom"/>
            <w:hideMark/>
          </w:tcPr>
          <w:p w14:paraId="3A15F79C" w14:textId="77777777" w:rsidR="00373F18" w:rsidRPr="008F19C4" w:rsidRDefault="00373F18" w:rsidP="00373F18">
            <w:pPr>
              <w:jc w:val="center"/>
              <w:rPr>
                <w:rFonts w:ascii="Calibri" w:hAnsi="Calibri"/>
                <w:color w:val="000000"/>
                <w:sz w:val="20"/>
                <w:szCs w:val="20"/>
              </w:rPr>
            </w:pPr>
            <w:r w:rsidRPr="008F19C4">
              <w:rPr>
                <w:rFonts w:ascii="Calibri" w:hAnsi="Calibri"/>
                <w:color w:val="000000"/>
                <w:sz w:val="20"/>
                <w:szCs w:val="20"/>
              </w:rPr>
              <w:t>15</w:t>
            </w:r>
          </w:p>
        </w:tc>
        <w:tc>
          <w:tcPr>
            <w:tcW w:w="288" w:type="dxa"/>
            <w:tcBorders>
              <w:top w:val="nil"/>
              <w:left w:val="nil"/>
              <w:bottom w:val="single" w:sz="4" w:space="0" w:color="auto"/>
              <w:right w:val="single" w:sz="4" w:space="0" w:color="auto"/>
            </w:tcBorders>
            <w:shd w:val="clear" w:color="auto" w:fill="auto"/>
            <w:noWrap/>
            <w:vAlign w:val="bottom"/>
            <w:hideMark/>
          </w:tcPr>
          <w:p w14:paraId="77C8FCC7" w14:textId="77777777" w:rsidR="00373F18" w:rsidRPr="008F19C4" w:rsidRDefault="00373F18" w:rsidP="00373F18">
            <w:pPr>
              <w:jc w:val="center"/>
              <w:rPr>
                <w:rFonts w:ascii="Calibri" w:hAnsi="Calibri"/>
                <w:color w:val="000000"/>
                <w:sz w:val="20"/>
                <w:szCs w:val="20"/>
              </w:rPr>
            </w:pPr>
            <w:r w:rsidRPr="008F19C4">
              <w:rPr>
                <w:rFonts w:ascii="Calibri" w:hAnsi="Calibri"/>
                <w:color w:val="000000"/>
                <w:sz w:val="20"/>
                <w:szCs w:val="20"/>
              </w:rPr>
              <w:t>16</w:t>
            </w:r>
          </w:p>
        </w:tc>
      </w:tr>
      <w:tr w:rsidR="00373F18" w:rsidRPr="008F19C4" w14:paraId="39492DA7" w14:textId="77777777" w:rsidTr="00373F18">
        <w:trPr>
          <w:trHeight w:val="75"/>
        </w:trPr>
        <w:tc>
          <w:tcPr>
            <w:tcW w:w="258" w:type="dxa"/>
            <w:tcBorders>
              <w:top w:val="nil"/>
              <w:left w:val="single" w:sz="4" w:space="0" w:color="auto"/>
              <w:bottom w:val="single" w:sz="4" w:space="0" w:color="auto"/>
              <w:right w:val="single" w:sz="4" w:space="0" w:color="auto"/>
            </w:tcBorders>
            <w:shd w:val="clear" w:color="auto" w:fill="auto"/>
            <w:noWrap/>
            <w:vAlign w:val="bottom"/>
            <w:hideMark/>
          </w:tcPr>
          <w:p w14:paraId="444A2733" w14:textId="77777777" w:rsidR="00373F18" w:rsidRPr="008F19C4" w:rsidRDefault="00373F18" w:rsidP="00373F18">
            <w:pPr>
              <w:jc w:val="center"/>
              <w:rPr>
                <w:rFonts w:ascii="Calibri" w:hAnsi="Calibri"/>
                <w:color w:val="000000"/>
                <w:sz w:val="20"/>
                <w:szCs w:val="20"/>
              </w:rPr>
            </w:pPr>
            <w:r w:rsidRPr="008F19C4">
              <w:rPr>
                <w:rFonts w:ascii="Calibri" w:hAnsi="Calibri"/>
                <w:color w:val="000000"/>
                <w:sz w:val="20"/>
                <w:szCs w:val="20"/>
              </w:rPr>
              <w:t>2025</w:t>
            </w:r>
          </w:p>
        </w:tc>
        <w:tc>
          <w:tcPr>
            <w:tcW w:w="823" w:type="dxa"/>
            <w:tcBorders>
              <w:top w:val="nil"/>
              <w:left w:val="nil"/>
              <w:bottom w:val="single" w:sz="4" w:space="0" w:color="auto"/>
              <w:right w:val="single" w:sz="4" w:space="0" w:color="auto"/>
            </w:tcBorders>
            <w:shd w:val="clear" w:color="auto" w:fill="auto"/>
            <w:noWrap/>
            <w:vAlign w:val="bottom"/>
            <w:hideMark/>
          </w:tcPr>
          <w:p w14:paraId="6BCEA2C5" w14:textId="77777777" w:rsidR="00373F18" w:rsidRPr="008F19C4" w:rsidRDefault="00373F18" w:rsidP="00373F18">
            <w:pPr>
              <w:jc w:val="center"/>
              <w:rPr>
                <w:rFonts w:ascii="Calibri" w:hAnsi="Calibri"/>
                <w:color w:val="000000"/>
                <w:sz w:val="20"/>
                <w:szCs w:val="20"/>
              </w:rPr>
            </w:pPr>
            <w:r w:rsidRPr="008F19C4">
              <w:rPr>
                <w:rFonts w:ascii="Calibri" w:hAnsi="Calibri"/>
                <w:color w:val="000000"/>
                <w:sz w:val="20"/>
                <w:szCs w:val="20"/>
              </w:rPr>
              <w:t>0</w:t>
            </w:r>
          </w:p>
        </w:tc>
        <w:tc>
          <w:tcPr>
            <w:tcW w:w="258" w:type="dxa"/>
            <w:tcBorders>
              <w:top w:val="nil"/>
              <w:left w:val="nil"/>
              <w:bottom w:val="single" w:sz="4" w:space="0" w:color="auto"/>
              <w:right w:val="single" w:sz="4" w:space="0" w:color="auto"/>
            </w:tcBorders>
            <w:shd w:val="clear" w:color="auto" w:fill="auto"/>
            <w:noWrap/>
            <w:vAlign w:val="bottom"/>
            <w:hideMark/>
          </w:tcPr>
          <w:p w14:paraId="71475833" w14:textId="77777777" w:rsidR="00373F18" w:rsidRPr="008F19C4" w:rsidRDefault="00373F18" w:rsidP="00373F18">
            <w:pPr>
              <w:jc w:val="center"/>
              <w:rPr>
                <w:rFonts w:ascii="Calibri" w:hAnsi="Calibri"/>
                <w:color w:val="000000"/>
                <w:sz w:val="20"/>
                <w:szCs w:val="20"/>
              </w:rPr>
            </w:pPr>
            <w:r w:rsidRPr="008F19C4">
              <w:rPr>
                <w:rFonts w:ascii="Calibri" w:hAnsi="Calibri"/>
                <w:color w:val="000000"/>
                <w:sz w:val="20"/>
                <w:szCs w:val="20"/>
              </w:rPr>
              <w:t>0</w:t>
            </w:r>
          </w:p>
        </w:tc>
        <w:tc>
          <w:tcPr>
            <w:tcW w:w="258" w:type="dxa"/>
            <w:tcBorders>
              <w:top w:val="nil"/>
              <w:left w:val="nil"/>
              <w:bottom w:val="single" w:sz="4" w:space="0" w:color="auto"/>
              <w:right w:val="single" w:sz="4" w:space="0" w:color="auto"/>
            </w:tcBorders>
            <w:shd w:val="clear" w:color="auto" w:fill="auto"/>
            <w:noWrap/>
            <w:vAlign w:val="bottom"/>
            <w:hideMark/>
          </w:tcPr>
          <w:p w14:paraId="590F8773" w14:textId="77777777" w:rsidR="00373F18" w:rsidRPr="008F19C4" w:rsidRDefault="00373F18" w:rsidP="00373F18">
            <w:pPr>
              <w:jc w:val="center"/>
              <w:rPr>
                <w:rFonts w:ascii="Calibri" w:hAnsi="Calibri"/>
                <w:color w:val="000000"/>
                <w:sz w:val="20"/>
                <w:szCs w:val="20"/>
              </w:rPr>
            </w:pPr>
            <w:r w:rsidRPr="008F19C4">
              <w:rPr>
                <w:rFonts w:ascii="Calibri" w:hAnsi="Calibri"/>
                <w:color w:val="000000"/>
                <w:sz w:val="20"/>
                <w:szCs w:val="20"/>
              </w:rPr>
              <w:t>0</w:t>
            </w:r>
          </w:p>
        </w:tc>
        <w:tc>
          <w:tcPr>
            <w:tcW w:w="301" w:type="dxa"/>
            <w:tcBorders>
              <w:top w:val="nil"/>
              <w:left w:val="nil"/>
              <w:bottom w:val="single" w:sz="4" w:space="0" w:color="auto"/>
              <w:right w:val="single" w:sz="4" w:space="0" w:color="auto"/>
            </w:tcBorders>
            <w:shd w:val="clear" w:color="auto" w:fill="auto"/>
            <w:noWrap/>
            <w:vAlign w:val="bottom"/>
            <w:hideMark/>
          </w:tcPr>
          <w:p w14:paraId="43CC2869" w14:textId="77777777" w:rsidR="00373F18" w:rsidRPr="008F19C4" w:rsidRDefault="00373F18" w:rsidP="00373F18">
            <w:pPr>
              <w:jc w:val="center"/>
              <w:rPr>
                <w:rFonts w:ascii="Calibri" w:hAnsi="Calibri"/>
                <w:color w:val="000000"/>
                <w:sz w:val="20"/>
                <w:szCs w:val="20"/>
              </w:rPr>
            </w:pPr>
            <w:r w:rsidRPr="008F19C4">
              <w:rPr>
                <w:rFonts w:ascii="Calibri" w:hAnsi="Calibri"/>
                <w:color w:val="000000"/>
                <w:sz w:val="20"/>
                <w:szCs w:val="20"/>
              </w:rPr>
              <w:t>0</w:t>
            </w:r>
          </w:p>
        </w:tc>
        <w:tc>
          <w:tcPr>
            <w:tcW w:w="258" w:type="dxa"/>
            <w:tcBorders>
              <w:top w:val="nil"/>
              <w:left w:val="nil"/>
              <w:bottom w:val="single" w:sz="4" w:space="0" w:color="auto"/>
              <w:right w:val="single" w:sz="4" w:space="0" w:color="auto"/>
            </w:tcBorders>
            <w:shd w:val="clear" w:color="auto" w:fill="auto"/>
            <w:noWrap/>
            <w:vAlign w:val="bottom"/>
            <w:hideMark/>
          </w:tcPr>
          <w:p w14:paraId="0A3711A0" w14:textId="77777777" w:rsidR="00373F18" w:rsidRPr="008F19C4" w:rsidRDefault="00373F18" w:rsidP="00373F18">
            <w:pPr>
              <w:jc w:val="center"/>
              <w:rPr>
                <w:rFonts w:ascii="Calibri" w:hAnsi="Calibri"/>
                <w:color w:val="000000"/>
                <w:sz w:val="20"/>
                <w:szCs w:val="20"/>
              </w:rPr>
            </w:pPr>
            <w:r w:rsidRPr="008F19C4">
              <w:rPr>
                <w:rFonts w:ascii="Calibri" w:hAnsi="Calibri"/>
                <w:color w:val="000000"/>
                <w:sz w:val="20"/>
                <w:szCs w:val="20"/>
              </w:rPr>
              <w:t>0</w:t>
            </w:r>
          </w:p>
        </w:tc>
        <w:tc>
          <w:tcPr>
            <w:tcW w:w="264" w:type="dxa"/>
            <w:tcBorders>
              <w:top w:val="nil"/>
              <w:left w:val="nil"/>
              <w:bottom w:val="single" w:sz="4" w:space="0" w:color="auto"/>
              <w:right w:val="single" w:sz="4" w:space="0" w:color="auto"/>
            </w:tcBorders>
            <w:shd w:val="clear" w:color="auto" w:fill="auto"/>
            <w:noWrap/>
            <w:vAlign w:val="bottom"/>
            <w:hideMark/>
          </w:tcPr>
          <w:p w14:paraId="7DABD38E" w14:textId="77777777" w:rsidR="00373F18" w:rsidRPr="008F19C4" w:rsidRDefault="00373F18" w:rsidP="00373F18">
            <w:pPr>
              <w:jc w:val="center"/>
              <w:rPr>
                <w:rFonts w:ascii="Calibri" w:hAnsi="Calibri"/>
                <w:color w:val="000000"/>
                <w:sz w:val="20"/>
                <w:szCs w:val="20"/>
              </w:rPr>
            </w:pPr>
            <w:r w:rsidRPr="008F19C4">
              <w:rPr>
                <w:rFonts w:ascii="Calibri" w:hAnsi="Calibri"/>
                <w:color w:val="000000"/>
                <w:sz w:val="20"/>
                <w:szCs w:val="20"/>
              </w:rPr>
              <w:t>0</w:t>
            </w:r>
          </w:p>
        </w:tc>
        <w:tc>
          <w:tcPr>
            <w:tcW w:w="264" w:type="dxa"/>
            <w:tcBorders>
              <w:top w:val="nil"/>
              <w:left w:val="nil"/>
              <w:bottom w:val="single" w:sz="4" w:space="0" w:color="auto"/>
              <w:right w:val="single" w:sz="4" w:space="0" w:color="auto"/>
            </w:tcBorders>
            <w:shd w:val="clear" w:color="auto" w:fill="auto"/>
            <w:noWrap/>
            <w:vAlign w:val="bottom"/>
            <w:hideMark/>
          </w:tcPr>
          <w:p w14:paraId="43DFE3C6" w14:textId="77777777" w:rsidR="00373F18" w:rsidRPr="008F19C4" w:rsidRDefault="00373F18" w:rsidP="00373F18">
            <w:pPr>
              <w:jc w:val="center"/>
              <w:rPr>
                <w:rFonts w:ascii="Calibri" w:hAnsi="Calibri"/>
                <w:color w:val="000000"/>
                <w:sz w:val="20"/>
                <w:szCs w:val="20"/>
              </w:rPr>
            </w:pPr>
            <w:r w:rsidRPr="008F19C4">
              <w:rPr>
                <w:rFonts w:ascii="Calibri" w:hAnsi="Calibri"/>
                <w:color w:val="000000"/>
                <w:sz w:val="20"/>
                <w:szCs w:val="20"/>
              </w:rPr>
              <w:t>0</w:t>
            </w:r>
          </w:p>
        </w:tc>
        <w:tc>
          <w:tcPr>
            <w:tcW w:w="516" w:type="dxa"/>
            <w:tcBorders>
              <w:top w:val="nil"/>
              <w:left w:val="nil"/>
              <w:bottom w:val="single" w:sz="4" w:space="0" w:color="auto"/>
              <w:right w:val="single" w:sz="4" w:space="0" w:color="auto"/>
            </w:tcBorders>
            <w:shd w:val="clear" w:color="auto" w:fill="auto"/>
            <w:noWrap/>
            <w:vAlign w:val="bottom"/>
            <w:hideMark/>
          </w:tcPr>
          <w:p w14:paraId="7F320010" w14:textId="77777777" w:rsidR="00373F18" w:rsidRPr="008F19C4" w:rsidRDefault="00373F18" w:rsidP="00373F18">
            <w:pPr>
              <w:jc w:val="center"/>
              <w:rPr>
                <w:rFonts w:ascii="Calibri" w:hAnsi="Calibri"/>
                <w:color w:val="000000"/>
                <w:sz w:val="20"/>
                <w:szCs w:val="20"/>
              </w:rPr>
            </w:pPr>
            <w:r w:rsidRPr="008F19C4">
              <w:rPr>
                <w:rFonts w:ascii="Calibri" w:hAnsi="Calibri"/>
                <w:color w:val="000000"/>
                <w:sz w:val="20"/>
                <w:szCs w:val="20"/>
              </w:rPr>
              <w:t>0</w:t>
            </w:r>
          </w:p>
        </w:tc>
        <w:tc>
          <w:tcPr>
            <w:tcW w:w="222" w:type="dxa"/>
            <w:tcBorders>
              <w:top w:val="nil"/>
              <w:left w:val="nil"/>
              <w:bottom w:val="single" w:sz="4" w:space="0" w:color="auto"/>
              <w:right w:val="single" w:sz="4" w:space="0" w:color="auto"/>
            </w:tcBorders>
            <w:shd w:val="clear" w:color="auto" w:fill="auto"/>
            <w:noWrap/>
            <w:vAlign w:val="bottom"/>
            <w:hideMark/>
          </w:tcPr>
          <w:p w14:paraId="3C395D8C" w14:textId="77777777" w:rsidR="00373F18" w:rsidRPr="008F19C4" w:rsidRDefault="00373F18" w:rsidP="00373F18">
            <w:pPr>
              <w:jc w:val="center"/>
              <w:rPr>
                <w:rFonts w:ascii="Calibri" w:hAnsi="Calibri"/>
                <w:color w:val="000000"/>
                <w:sz w:val="20"/>
                <w:szCs w:val="20"/>
              </w:rPr>
            </w:pPr>
            <w:r w:rsidRPr="008F19C4">
              <w:rPr>
                <w:rFonts w:ascii="Calibri" w:hAnsi="Calibri"/>
                <w:color w:val="000000"/>
                <w:sz w:val="20"/>
                <w:szCs w:val="20"/>
              </w:rPr>
              <w:t>0</w:t>
            </w:r>
          </w:p>
        </w:tc>
        <w:tc>
          <w:tcPr>
            <w:tcW w:w="516" w:type="dxa"/>
            <w:tcBorders>
              <w:top w:val="nil"/>
              <w:left w:val="nil"/>
              <w:bottom w:val="single" w:sz="4" w:space="0" w:color="auto"/>
              <w:right w:val="single" w:sz="4" w:space="0" w:color="auto"/>
            </w:tcBorders>
            <w:shd w:val="clear" w:color="auto" w:fill="auto"/>
            <w:noWrap/>
            <w:vAlign w:val="bottom"/>
            <w:hideMark/>
          </w:tcPr>
          <w:p w14:paraId="7FC6A7E3" w14:textId="77777777" w:rsidR="00373F18" w:rsidRPr="008F19C4" w:rsidRDefault="00373F18" w:rsidP="00373F18">
            <w:pPr>
              <w:jc w:val="center"/>
              <w:rPr>
                <w:rFonts w:ascii="Calibri" w:hAnsi="Calibri"/>
                <w:color w:val="000000"/>
                <w:sz w:val="20"/>
                <w:szCs w:val="20"/>
              </w:rPr>
            </w:pPr>
            <w:r w:rsidRPr="008F19C4">
              <w:rPr>
                <w:rFonts w:ascii="Calibri" w:hAnsi="Calibri"/>
                <w:color w:val="000000"/>
                <w:sz w:val="20"/>
                <w:szCs w:val="20"/>
              </w:rPr>
              <w:t>0</w:t>
            </w:r>
          </w:p>
        </w:tc>
        <w:tc>
          <w:tcPr>
            <w:tcW w:w="161" w:type="dxa"/>
            <w:tcBorders>
              <w:top w:val="nil"/>
              <w:left w:val="nil"/>
              <w:bottom w:val="single" w:sz="4" w:space="0" w:color="auto"/>
              <w:right w:val="single" w:sz="4" w:space="0" w:color="auto"/>
            </w:tcBorders>
            <w:shd w:val="clear" w:color="auto" w:fill="auto"/>
            <w:noWrap/>
            <w:vAlign w:val="bottom"/>
            <w:hideMark/>
          </w:tcPr>
          <w:p w14:paraId="03239C1D" w14:textId="77777777" w:rsidR="00373F18" w:rsidRPr="008F19C4" w:rsidRDefault="00373F18" w:rsidP="00373F18">
            <w:pPr>
              <w:jc w:val="center"/>
              <w:rPr>
                <w:rFonts w:ascii="Calibri" w:hAnsi="Calibri"/>
                <w:color w:val="000000"/>
                <w:sz w:val="20"/>
                <w:szCs w:val="20"/>
              </w:rPr>
            </w:pPr>
            <w:r w:rsidRPr="008F19C4">
              <w:rPr>
                <w:rFonts w:ascii="Calibri" w:hAnsi="Calibri"/>
                <w:color w:val="000000"/>
                <w:sz w:val="20"/>
                <w:szCs w:val="20"/>
              </w:rPr>
              <w:t>0</w:t>
            </w:r>
          </w:p>
        </w:tc>
        <w:tc>
          <w:tcPr>
            <w:tcW w:w="476" w:type="dxa"/>
            <w:tcBorders>
              <w:top w:val="nil"/>
              <w:left w:val="nil"/>
              <w:bottom w:val="single" w:sz="4" w:space="0" w:color="auto"/>
              <w:right w:val="single" w:sz="4" w:space="0" w:color="auto"/>
            </w:tcBorders>
            <w:shd w:val="clear" w:color="auto" w:fill="auto"/>
            <w:noWrap/>
            <w:vAlign w:val="bottom"/>
            <w:hideMark/>
          </w:tcPr>
          <w:p w14:paraId="0828C6B3" w14:textId="77777777" w:rsidR="00373F18" w:rsidRPr="008F19C4" w:rsidRDefault="00373F18" w:rsidP="00373F18">
            <w:pPr>
              <w:jc w:val="center"/>
              <w:rPr>
                <w:rFonts w:ascii="Calibri" w:hAnsi="Calibri"/>
                <w:color w:val="000000"/>
                <w:sz w:val="20"/>
                <w:szCs w:val="20"/>
              </w:rPr>
            </w:pPr>
            <w:r w:rsidRPr="008F19C4">
              <w:rPr>
                <w:rFonts w:ascii="Calibri" w:hAnsi="Calibri"/>
                <w:color w:val="000000"/>
                <w:sz w:val="20"/>
                <w:szCs w:val="20"/>
              </w:rPr>
              <w:t>0</w:t>
            </w:r>
          </w:p>
        </w:tc>
        <w:tc>
          <w:tcPr>
            <w:tcW w:w="516" w:type="dxa"/>
            <w:tcBorders>
              <w:top w:val="nil"/>
              <w:left w:val="nil"/>
              <w:bottom w:val="single" w:sz="4" w:space="0" w:color="auto"/>
              <w:right w:val="single" w:sz="4" w:space="0" w:color="auto"/>
            </w:tcBorders>
            <w:shd w:val="clear" w:color="auto" w:fill="auto"/>
            <w:noWrap/>
            <w:vAlign w:val="bottom"/>
            <w:hideMark/>
          </w:tcPr>
          <w:p w14:paraId="1F5B836B" w14:textId="77777777" w:rsidR="00373F18" w:rsidRPr="008F19C4" w:rsidRDefault="00373F18" w:rsidP="00373F18">
            <w:pPr>
              <w:jc w:val="center"/>
              <w:rPr>
                <w:rFonts w:ascii="Calibri" w:hAnsi="Calibri"/>
                <w:color w:val="000000"/>
                <w:sz w:val="20"/>
                <w:szCs w:val="20"/>
                <w:lang w:val="kk-KZ"/>
              </w:rPr>
            </w:pPr>
            <w:r w:rsidRPr="008F19C4">
              <w:rPr>
                <w:rFonts w:ascii="Calibri" w:hAnsi="Calibri"/>
                <w:color w:val="000000"/>
                <w:sz w:val="20"/>
                <w:szCs w:val="20"/>
                <w:lang w:val="kk-KZ"/>
              </w:rPr>
              <w:t>-</w:t>
            </w:r>
          </w:p>
        </w:tc>
        <w:tc>
          <w:tcPr>
            <w:tcW w:w="281" w:type="dxa"/>
            <w:tcBorders>
              <w:top w:val="nil"/>
              <w:left w:val="nil"/>
              <w:bottom w:val="single" w:sz="4" w:space="0" w:color="auto"/>
              <w:right w:val="single" w:sz="4" w:space="0" w:color="auto"/>
            </w:tcBorders>
            <w:shd w:val="clear" w:color="auto" w:fill="auto"/>
            <w:noWrap/>
            <w:vAlign w:val="bottom"/>
            <w:hideMark/>
          </w:tcPr>
          <w:p w14:paraId="14CD67CC" w14:textId="77777777" w:rsidR="00373F18" w:rsidRPr="008F19C4" w:rsidRDefault="00373F18" w:rsidP="00373F18">
            <w:pPr>
              <w:jc w:val="center"/>
              <w:rPr>
                <w:rFonts w:ascii="Calibri" w:hAnsi="Calibri"/>
                <w:color w:val="000000"/>
                <w:sz w:val="20"/>
                <w:szCs w:val="20"/>
                <w:lang w:val="kk-KZ"/>
              </w:rPr>
            </w:pPr>
            <w:r w:rsidRPr="008F19C4">
              <w:rPr>
                <w:rFonts w:ascii="Calibri" w:hAnsi="Calibri"/>
                <w:color w:val="000000"/>
                <w:sz w:val="20"/>
                <w:szCs w:val="20"/>
                <w:lang w:val="kk-KZ"/>
              </w:rPr>
              <w:t>-</w:t>
            </w:r>
          </w:p>
        </w:tc>
        <w:tc>
          <w:tcPr>
            <w:tcW w:w="288" w:type="dxa"/>
            <w:tcBorders>
              <w:top w:val="nil"/>
              <w:left w:val="nil"/>
              <w:bottom w:val="single" w:sz="4" w:space="0" w:color="auto"/>
              <w:right w:val="single" w:sz="4" w:space="0" w:color="auto"/>
            </w:tcBorders>
            <w:shd w:val="clear" w:color="auto" w:fill="auto"/>
            <w:noWrap/>
            <w:vAlign w:val="bottom"/>
            <w:hideMark/>
          </w:tcPr>
          <w:p w14:paraId="2713AFBA" w14:textId="77777777" w:rsidR="00373F18" w:rsidRPr="008F19C4" w:rsidRDefault="00373F18" w:rsidP="00373F18">
            <w:pPr>
              <w:jc w:val="center"/>
              <w:rPr>
                <w:rFonts w:ascii="Calibri" w:hAnsi="Calibri"/>
                <w:color w:val="000000"/>
                <w:sz w:val="20"/>
                <w:szCs w:val="20"/>
              </w:rPr>
            </w:pPr>
            <w:r w:rsidRPr="008F19C4">
              <w:rPr>
                <w:rFonts w:ascii="Calibri" w:hAnsi="Calibri"/>
                <w:color w:val="000000"/>
                <w:sz w:val="20"/>
                <w:szCs w:val="20"/>
              </w:rPr>
              <w:t>0</w:t>
            </w:r>
          </w:p>
        </w:tc>
      </w:tr>
      <w:tr w:rsidR="00373F18" w:rsidRPr="008F19C4" w14:paraId="44A118D8" w14:textId="77777777" w:rsidTr="00373F18">
        <w:trPr>
          <w:trHeight w:val="75"/>
        </w:trPr>
        <w:tc>
          <w:tcPr>
            <w:tcW w:w="258" w:type="dxa"/>
            <w:tcBorders>
              <w:top w:val="nil"/>
              <w:left w:val="single" w:sz="4" w:space="0" w:color="auto"/>
              <w:bottom w:val="single" w:sz="4" w:space="0" w:color="auto"/>
              <w:right w:val="single" w:sz="4" w:space="0" w:color="auto"/>
            </w:tcBorders>
            <w:shd w:val="clear" w:color="auto" w:fill="auto"/>
            <w:noWrap/>
            <w:vAlign w:val="bottom"/>
            <w:hideMark/>
          </w:tcPr>
          <w:p w14:paraId="47692EE8" w14:textId="77777777" w:rsidR="00373F18" w:rsidRPr="008F19C4" w:rsidRDefault="00373F18" w:rsidP="00373F18">
            <w:pPr>
              <w:jc w:val="center"/>
              <w:rPr>
                <w:rFonts w:ascii="Calibri" w:hAnsi="Calibri"/>
                <w:color w:val="000000"/>
                <w:sz w:val="20"/>
                <w:szCs w:val="20"/>
              </w:rPr>
            </w:pPr>
            <w:r w:rsidRPr="008F19C4">
              <w:rPr>
                <w:rFonts w:ascii="Calibri" w:hAnsi="Calibri"/>
                <w:color w:val="000000"/>
                <w:sz w:val="20"/>
                <w:szCs w:val="20"/>
              </w:rPr>
              <w:t>2026</w:t>
            </w:r>
          </w:p>
        </w:tc>
        <w:tc>
          <w:tcPr>
            <w:tcW w:w="823" w:type="dxa"/>
            <w:tcBorders>
              <w:top w:val="nil"/>
              <w:left w:val="nil"/>
              <w:bottom w:val="single" w:sz="4" w:space="0" w:color="auto"/>
              <w:right w:val="single" w:sz="4" w:space="0" w:color="auto"/>
            </w:tcBorders>
            <w:shd w:val="clear" w:color="auto" w:fill="auto"/>
            <w:noWrap/>
            <w:vAlign w:val="bottom"/>
            <w:hideMark/>
          </w:tcPr>
          <w:p w14:paraId="2939442A" w14:textId="77777777" w:rsidR="00373F18" w:rsidRPr="008F19C4" w:rsidRDefault="00373F18" w:rsidP="00373F18">
            <w:pPr>
              <w:jc w:val="center"/>
              <w:rPr>
                <w:rFonts w:ascii="Calibri" w:hAnsi="Calibri"/>
                <w:color w:val="000000"/>
                <w:sz w:val="20"/>
                <w:szCs w:val="20"/>
              </w:rPr>
            </w:pPr>
            <w:r w:rsidRPr="008F19C4">
              <w:rPr>
                <w:rFonts w:ascii="Calibri" w:hAnsi="Calibri"/>
                <w:color w:val="000000"/>
                <w:sz w:val="20"/>
                <w:szCs w:val="20"/>
              </w:rPr>
              <w:t>0</w:t>
            </w:r>
          </w:p>
        </w:tc>
        <w:tc>
          <w:tcPr>
            <w:tcW w:w="258" w:type="dxa"/>
            <w:tcBorders>
              <w:top w:val="nil"/>
              <w:left w:val="nil"/>
              <w:bottom w:val="single" w:sz="4" w:space="0" w:color="auto"/>
              <w:right w:val="single" w:sz="4" w:space="0" w:color="auto"/>
            </w:tcBorders>
            <w:shd w:val="clear" w:color="auto" w:fill="auto"/>
            <w:noWrap/>
            <w:vAlign w:val="bottom"/>
            <w:hideMark/>
          </w:tcPr>
          <w:p w14:paraId="14F8B67C" w14:textId="77777777" w:rsidR="00373F18" w:rsidRPr="008F19C4" w:rsidRDefault="00373F18" w:rsidP="00373F18">
            <w:pPr>
              <w:jc w:val="center"/>
              <w:rPr>
                <w:rFonts w:ascii="Calibri" w:hAnsi="Calibri"/>
                <w:color w:val="000000"/>
                <w:sz w:val="20"/>
                <w:szCs w:val="20"/>
              </w:rPr>
            </w:pPr>
            <w:r w:rsidRPr="008F19C4">
              <w:rPr>
                <w:rFonts w:ascii="Calibri" w:hAnsi="Calibri"/>
                <w:color w:val="000000"/>
                <w:sz w:val="20"/>
                <w:szCs w:val="20"/>
              </w:rPr>
              <w:t>0</w:t>
            </w:r>
          </w:p>
        </w:tc>
        <w:tc>
          <w:tcPr>
            <w:tcW w:w="258" w:type="dxa"/>
            <w:tcBorders>
              <w:top w:val="nil"/>
              <w:left w:val="nil"/>
              <w:bottom w:val="single" w:sz="4" w:space="0" w:color="auto"/>
              <w:right w:val="single" w:sz="4" w:space="0" w:color="auto"/>
            </w:tcBorders>
            <w:shd w:val="clear" w:color="auto" w:fill="auto"/>
            <w:noWrap/>
            <w:vAlign w:val="bottom"/>
            <w:hideMark/>
          </w:tcPr>
          <w:p w14:paraId="247D6181" w14:textId="77777777" w:rsidR="00373F18" w:rsidRPr="008F19C4" w:rsidRDefault="00373F18" w:rsidP="00373F18">
            <w:pPr>
              <w:jc w:val="center"/>
              <w:rPr>
                <w:rFonts w:ascii="Calibri" w:hAnsi="Calibri"/>
                <w:color w:val="000000"/>
                <w:sz w:val="20"/>
                <w:szCs w:val="20"/>
              </w:rPr>
            </w:pPr>
            <w:r w:rsidRPr="008F19C4">
              <w:rPr>
                <w:rFonts w:ascii="Calibri" w:hAnsi="Calibri"/>
                <w:color w:val="000000"/>
                <w:sz w:val="20"/>
                <w:szCs w:val="20"/>
              </w:rPr>
              <w:t>0</w:t>
            </w:r>
          </w:p>
        </w:tc>
        <w:tc>
          <w:tcPr>
            <w:tcW w:w="301" w:type="dxa"/>
            <w:tcBorders>
              <w:top w:val="nil"/>
              <w:left w:val="nil"/>
              <w:bottom w:val="single" w:sz="4" w:space="0" w:color="auto"/>
              <w:right w:val="single" w:sz="4" w:space="0" w:color="auto"/>
            </w:tcBorders>
            <w:shd w:val="clear" w:color="auto" w:fill="auto"/>
            <w:noWrap/>
            <w:vAlign w:val="bottom"/>
            <w:hideMark/>
          </w:tcPr>
          <w:p w14:paraId="79125D03" w14:textId="77777777" w:rsidR="00373F18" w:rsidRPr="008F19C4" w:rsidRDefault="00373F18" w:rsidP="00373F18">
            <w:pPr>
              <w:jc w:val="center"/>
              <w:rPr>
                <w:rFonts w:ascii="Calibri" w:hAnsi="Calibri"/>
                <w:color w:val="000000"/>
                <w:sz w:val="20"/>
                <w:szCs w:val="20"/>
              </w:rPr>
            </w:pPr>
            <w:r w:rsidRPr="008F19C4">
              <w:rPr>
                <w:rFonts w:ascii="Calibri" w:hAnsi="Calibri"/>
                <w:color w:val="000000"/>
                <w:sz w:val="20"/>
                <w:szCs w:val="20"/>
              </w:rPr>
              <w:t>0</w:t>
            </w:r>
          </w:p>
        </w:tc>
        <w:tc>
          <w:tcPr>
            <w:tcW w:w="258" w:type="dxa"/>
            <w:tcBorders>
              <w:top w:val="nil"/>
              <w:left w:val="nil"/>
              <w:bottom w:val="single" w:sz="4" w:space="0" w:color="auto"/>
              <w:right w:val="single" w:sz="4" w:space="0" w:color="auto"/>
            </w:tcBorders>
            <w:shd w:val="clear" w:color="auto" w:fill="auto"/>
            <w:noWrap/>
            <w:vAlign w:val="bottom"/>
            <w:hideMark/>
          </w:tcPr>
          <w:p w14:paraId="50874369" w14:textId="77777777" w:rsidR="00373F18" w:rsidRPr="008F19C4" w:rsidRDefault="00373F18" w:rsidP="00373F18">
            <w:pPr>
              <w:jc w:val="center"/>
              <w:rPr>
                <w:rFonts w:ascii="Calibri" w:hAnsi="Calibri"/>
                <w:color w:val="000000"/>
                <w:sz w:val="20"/>
                <w:szCs w:val="20"/>
              </w:rPr>
            </w:pPr>
            <w:r w:rsidRPr="008F19C4">
              <w:rPr>
                <w:rFonts w:ascii="Calibri" w:hAnsi="Calibri"/>
                <w:color w:val="000000"/>
                <w:sz w:val="20"/>
                <w:szCs w:val="20"/>
              </w:rPr>
              <w:t>0</w:t>
            </w:r>
          </w:p>
        </w:tc>
        <w:tc>
          <w:tcPr>
            <w:tcW w:w="264" w:type="dxa"/>
            <w:tcBorders>
              <w:top w:val="nil"/>
              <w:left w:val="nil"/>
              <w:bottom w:val="single" w:sz="4" w:space="0" w:color="auto"/>
              <w:right w:val="single" w:sz="4" w:space="0" w:color="auto"/>
            </w:tcBorders>
            <w:shd w:val="clear" w:color="auto" w:fill="auto"/>
            <w:noWrap/>
            <w:vAlign w:val="bottom"/>
            <w:hideMark/>
          </w:tcPr>
          <w:p w14:paraId="7031EEC7" w14:textId="77777777" w:rsidR="00373F18" w:rsidRPr="008F19C4" w:rsidRDefault="00373F18" w:rsidP="00373F18">
            <w:pPr>
              <w:jc w:val="center"/>
              <w:rPr>
                <w:rFonts w:ascii="Calibri" w:hAnsi="Calibri"/>
                <w:color w:val="000000"/>
                <w:sz w:val="20"/>
                <w:szCs w:val="20"/>
              </w:rPr>
            </w:pPr>
            <w:r w:rsidRPr="008F19C4">
              <w:rPr>
                <w:rFonts w:ascii="Calibri" w:hAnsi="Calibri"/>
                <w:color w:val="000000"/>
                <w:sz w:val="20"/>
                <w:szCs w:val="20"/>
              </w:rPr>
              <w:t>0</w:t>
            </w:r>
          </w:p>
        </w:tc>
        <w:tc>
          <w:tcPr>
            <w:tcW w:w="264" w:type="dxa"/>
            <w:tcBorders>
              <w:top w:val="nil"/>
              <w:left w:val="nil"/>
              <w:bottom w:val="single" w:sz="4" w:space="0" w:color="auto"/>
              <w:right w:val="single" w:sz="4" w:space="0" w:color="auto"/>
            </w:tcBorders>
            <w:shd w:val="clear" w:color="auto" w:fill="auto"/>
            <w:noWrap/>
            <w:vAlign w:val="bottom"/>
            <w:hideMark/>
          </w:tcPr>
          <w:p w14:paraId="46A24E1D" w14:textId="77777777" w:rsidR="00373F18" w:rsidRPr="008F19C4" w:rsidRDefault="00373F18" w:rsidP="00373F18">
            <w:pPr>
              <w:jc w:val="center"/>
              <w:rPr>
                <w:rFonts w:ascii="Calibri" w:hAnsi="Calibri"/>
                <w:color w:val="000000"/>
                <w:sz w:val="20"/>
                <w:szCs w:val="20"/>
              </w:rPr>
            </w:pPr>
            <w:r w:rsidRPr="008F19C4">
              <w:rPr>
                <w:rFonts w:ascii="Calibri" w:hAnsi="Calibri"/>
                <w:color w:val="000000"/>
                <w:sz w:val="20"/>
                <w:szCs w:val="20"/>
              </w:rPr>
              <w:t>0</w:t>
            </w:r>
          </w:p>
        </w:tc>
        <w:tc>
          <w:tcPr>
            <w:tcW w:w="516" w:type="dxa"/>
            <w:tcBorders>
              <w:top w:val="nil"/>
              <w:left w:val="nil"/>
              <w:bottom w:val="single" w:sz="4" w:space="0" w:color="auto"/>
              <w:right w:val="single" w:sz="4" w:space="0" w:color="auto"/>
            </w:tcBorders>
            <w:shd w:val="clear" w:color="auto" w:fill="auto"/>
            <w:noWrap/>
            <w:vAlign w:val="bottom"/>
            <w:hideMark/>
          </w:tcPr>
          <w:p w14:paraId="5B9B9842" w14:textId="77777777" w:rsidR="00373F18" w:rsidRPr="008F19C4" w:rsidRDefault="00373F18" w:rsidP="00373F18">
            <w:pPr>
              <w:jc w:val="center"/>
              <w:rPr>
                <w:rFonts w:ascii="Calibri" w:hAnsi="Calibri"/>
                <w:color w:val="000000"/>
                <w:sz w:val="20"/>
                <w:szCs w:val="20"/>
              </w:rPr>
            </w:pPr>
            <w:r w:rsidRPr="008F19C4">
              <w:rPr>
                <w:rFonts w:ascii="Calibri" w:hAnsi="Calibri"/>
                <w:color w:val="000000"/>
                <w:sz w:val="20"/>
                <w:szCs w:val="20"/>
              </w:rPr>
              <w:t>0</w:t>
            </w:r>
          </w:p>
        </w:tc>
        <w:tc>
          <w:tcPr>
            <w:tcW w:w="222" w:type="dxa"/>
            <w:tcBorders>
              <w:top w:val="nil"/>
              <w:left w:val="nil"/>
              <w:bottom w:val="single" w:sz="4" w:space="0" w:color="auto"/>
              <w:right w:val="single" w:sz="4" w:space="0" w:color="auto"/>
            </w:tcBorders>
            <w:shd w:val="clear" w:color="auto" w:fill="auto"/>
            <w:noWrap/>
            <w:vAlign w:val="bottom"/>
            <w:hideMark/>
          </w:tcPr>
          <w:p w14:paraId="7B2D0120" w14:textId="77777777" w:rsidR="00373F18" w:rsidRPr="008F19C4" w:rsidRDefault="00373F18" w:rsidP="00373F18">
            <w:pPr>
              <w:jc w:val="center"/>
              <w:rPr>
                <w:rFonts w:ascii="Calibri" w:hAnsi="Calibri"/>
                <w:color w:val="000000"/>
                <w:sz w:val="20"/>
                <w:szCs w:val="20"/>
              </w:rPr>
            </w:pPr>
            <w:r w:rsidRPr="008F19C4">
              <w:rPr>
                <w:rFonts w:ascii="Calibri" w:hAnsi="Calibri"/>
                <w:color w:val="000000"/>
                <w:sz w:val="20"/>
                <w:szCs w:val="20"/>
              </w:rPr>
              <w:t>0</w:t>
            </w:r>
          </w:p>
        </w:tc>
        <w:tc>
          <w:tcPr>
            <w:tcW w:w="516" w:type="dxa"/>
            <w:tcBorders>
              <w:top w:val="nil"/>
              <w:left w:val="nil"/>
              <w:bottom w:val="single" w:sz="4" w:space="0" w:color="auto"/>
              <w:right w:val="single" w:sz="4" w:space="0" w:color="auto"/>
            </w:tcBorders>
            <w:shd w:val="clear" w:color="auto" w:fill="auto"/>
            <w:noWrap/>
            <w:vAlign w:val="bottom"/>
            <w:hideMark/>
          </w:tcPr>
          <w:p w14:paraId="08913113" w14:textId="77777777" w:rsidR="00373F18" w:rsidRPr="008F19C4" w:rsidRDefault="00373F18" w:rsidP="00373F18">
            <w:pPr>
              <w:jc w:val="center"/>
              <w:rPr>
                <w:rFonts w:ascii="Calibri" w:hAnsi="Calibri"/>
                <w:color w:val="000000"/>
                <w:sz w:val="20"/>
                <w:szCs w:val="20"/>
              </w:rPr>
            </w:pPr>
            <w:r w:rsidRPr="008F19C4">
              <w:rPr>
                <w:rFonts w:ascii="Calibri" w:hAnsi="Calibri"/>
                <w:color w:val="000000"/>
                <w:sz w:val="20"/>
                <w:szCs w:val="20"/>
              </w:rPr>
              <w:t>0</w:t>
            </w:r>
          </w:p>
        </w:tc>
        <w:tc>
          <w:tcPr>
            <w:tcW w:w="161" w:type="dxa"/>
            <w:tcBorders>
              <w:top w:val="nil"/>
              <w:left w:val="nil"/>
              <w:bottom w:val="single" w:sz="4" w:space="0" w:color="auto"/>
              <w:right w:val="single" w:sz="4" w:space="0" w:color="auto"/>
            </w:tcBorders>
            <w:shd w:val="clear" w:color="auto" w:fill="auto"/>
            <w:noWrap/>
            <w:vAlign w:val="bottom"/>
            <w:hideMark/>
          </w:tcPr>
          <w:p w14:paraId="45145089" w14:textId="77777777" w:rsidR="00373F18" w:rsidRPr="008F19C4" w:rsidRDefault="00373F18" w:rsidP="00373F18">
            <w:pPr>
              <w:jc w:val="center"/>
              <w:rPr>
                <w:rFonts w:ascii="Calibri" w:hAnsi="Calibri"/>
                <w:color w:val="000000"/>
                <w:sz w:val="20"/>
                <w:szCs w:val="20"/>
              </w:rPr>
            </w:pPr>
            <w:r w:rsidRPr="008F19C4">
              <w:rPr>
                <w:rFonts w:ascii="Calibri" w:hAnsi="Calibri"/>
                <w:color w:val="000000"/>
                <w:sz w:val="20"/>
                <w:szCs w:val="20"/>
              </w:rPr>
              <w:t>0</w:t>
            </w:r>
          </w:p>
        </w:tc>
        <w:tc>
          <w:tcPr>
            <w:tcW w:w="476" w:type="dxa"/>
            <w:tcBorders>
              <w:top w:val="nil"/>
              <w:left w:val="nil"/>
              <w:bottom w:val="single" w:sz="4" w:space="0" w:color="auto"/>
              <w:right w:val="single" w:sz="4" w:space="0" w:color="auto"/>
            </w:tcBorders>
            <w:shd w:val="clear" w:color="auto" w:fill="auto"/>
            <w:noWrap/>
            <w:vAlign w:val="bottom"/>
            <w:hideMark/>
          </w:tcPr>
          <w:p w14:paraId="37627F2C" w14:textId="77777777" w:rsidR="00373F18" w:rsidRPr="008F19C4" w:rsidRDefault="00373F18" w:rsidP="00373F18">
            <w:pPr>
              <w:jc w:val="center"/>
              <w:rPr>
                <w:rFonts w:ascii="Calibri" w:hAnsi="Calibri"/>
                <w:color w:val="000000"/>
                <w:sz w:val="20"/>
                <w:szCs w:val="20"/>
              </w:rPr>
            </w:pPr>
            <w:r w:rsidRPr="008F19C4">
              <w:rPr>
                <w:rFonts w:ascii="Calibri" w:hAnsi="Calibri"/>
                <w:color w:val="000000"/>
                <w:sz w:val="20"/>
                <w:szCs w:val="20"/>
              </w:rPr>
              <w:t>0</w:t>
            </w:r>
          </w:p>
        </w:tc>
        <w:tc>
          <w:tcPr>
            <w:tcW w:w="516" w:type="dxa"/>
            <w:tcBorders>
              <w:top w:val="nil"/>
              <w:left w:val="nil"/>
              <w:bottom w:val="single" w:sz="4" w:space="0" w:color="auto"/>
              <w:right w:val="single" w:sz="4" w:space="0" w:color="auto"/>
            </w:tcBorders>
            <w:shd w:val="clear" w:color="auto" w:fill="auto"/>
            <w:noWrap/>
            <w:vAlign w:val="bottom"/>
            <w:hideMark/>
          </w:tcPr>
          <w:p w14:paraId="58B587EF" w14:textId="77777777" w:rsidR="00373F18" w:rsidRPr="008F19C4" w:rsidRDefault="00373F18" w:rsidP="00373F18">
            <w:pPr>
              <w:jc w:val="center"/>
              <w:rPr>
                <w:rFonts w:ascii="Calibri" w:hAnsi="Calibri"/>
                <w:color w:val="000000"/>
                <w:sz w:val="20"/>
                <w:szCs w:val="20"/>
                <w:lang w:val="kk-KZ"/>
              </w:rPr>
            </w:pPr>
            <w:r w:rsidRPr="008F19C4">
              <w:rPr>
                <w:rFonts w:ascii="Calibri" w:hAnsi="Calibri"/>
                <w:color w:val="000000"/>
                <w:sz w:val="20"/>
                <w:szCs w:val="20"/>
                <w:lang w:val="kk-KZ"/>
              </w:rPr>
              <w:t>-</w:t>
            </w:r>
          </w:p>
        </w:tc>
        <w:tc>
          <w:tcPr>
            <w:tcW w:w="281" w:type="dxa"/>
            <w:tcBorders>
              <w:top w:val="nil"/>
              <w:left w:val="nil"/>
              <w:bottom w:val="single" w:sz="4" w:space="0" w:color="auto"/>
              <w:right w:val="single" w:sz="4" w:space="0" w:color="auto"/>
            </w:tcBorders>
            <w:shd w:val="clear" w:color="auto" w:fill="auto"/>
            <w:noWrap/>
            <w:vAlign w:val="bottom"/>
            <w:hideMark/>
          </w:tcPr>
          <w:p w14:paraId="472CCA91" w14:textId="77777777" w:rsidR="00373F18" w:rsidRPr="008F19C4" w:rsidRDefault="00373F18" w:rsidP="00373F18">
            <w:pPr>
              <w:jc w:val="center"/>
              <w:rPr>
                <w:rFonts w:ascii="Calibri" w:hAnsi="Calibri"/>
                <w:color w:val="000000"/>
                <w:sz w:val="20"/>
                <w:szCs w:val="20"/>
                <w:lang w:val="kk-KZ"/>
              </w:rPr>
            </w:pPr>
            <w:r w:rsidRPr="008F19C4">
              <w:rPr>
                <w:rFonts w:ascii="Calibri" w:hAnsi="Calibri"/>
                <w:color w:val="000000"/>
                <w:sz w:val="20"/>
                <w:szCs w:val="20"/>
                <w:lang w:val="kk-KZ"/>
              </w:rPr>
              <w:t>-</w:t>
            </w:r>
          </w:p>
        </w:tc>
        <w:tc>
          <w:tcPr>
            <w:tcW w:w="288" w:type="dxa"/>
            <w:tcBorders>
              <w:top w:val="nil"/>
              <w:left w:val="nil"/>
              <w:bottom w:val="single" w:sz="4" w:space="0" w:color="auto"/>
              <w:right w:val="single" w:sz="4" w:space="0" w:color="auto"/>
            </w:tcBorders>
            <w:shd w:val="clear" w:color="auto" w:fill="auto"/>
            <w:noWrap/>
            <w:vAlign w:val="bottom"/>
            <w:hideMark/>
          </w:tcPr>
          <w:p w14:paraId="1C64085A" w14:textId="77777777" w:rsidR="00373F18" w:rsidRPr="008F19C4" w:rsidRDefault="00373F18" w:rsidP="00373F18">
            <w:pPr>
              <w:jc w:val="center"/>
              <w:rPr>
                <w:rFonts w:ascii="Calibri" w:hAnsi="Calibri"/>
                <w:color w:val="000000"/>
                <w:sz w:val="20"/>
                <w:szCs w:val="20"/>
              </w:rPr>
            </w:pPr>
            <w:r w:rsidRPr="008F19C4">
              <w:rPr>
                <w:rFonts w:ascii="Calibri" w:hAnsi="Calibri"/>
                <w:color w:val="000000"/>
                <w:sz w:val="20"/>
                <w:szCs w:val="20"/>
              </w:rPr>
              <w:t>0</w:t>
            </w:r>
          </w:p>
        </w:tc>
      </w:tr>
      <w:tr w:rsidR="00373F18" w:rsidRPr="008F19C4" w14:paraId="5B483028" w14:textId="77777777" w:rsidTr="00373F18">
        <w:trPr>
          <w:trHeight w:val="75"/>
        </w:trPr>
        <w:tc>
          <w:tcPr>
            <w:tcW w:w="258" w:type="dxa"/>
            <w:tcBorders>
              <w:top w:val="nil"/>
              <w:left w:val="single" w:sz="4" w:space="0" w:color="auto"/>
              <w:bottom w:val="single" w:sz="4" w:space="0" w:color="auto"/>
              <w:right w:val="single" w:sz="4" w:space="0" w:color="auto"/>
            </w:tcBorders>
            <w:shd w:val="clear" w:color="auto" w:fill="auto"/>
            <w:noWrap/>
            <w:vAlign w:val="bottom"/>
            <w:hideMark/>
          </w:tcPr>
          <w:p w14:paraId="7343007D" w14:textId="77777777" w:rsidR="00373F18" w:rsidRPr="008F19C4" w:rsidRDefault="00373F18" w:rsidP="00373F18">
            <w:pPr>
              <w:jc w:val="center"/>
              <w:rPr>
                <w:rFonts w:ascii="Calibri" w:hAnsi="Calibri"/>
                <w:color w:val="000000"/>
                <w:sz w:val="20"/>
                <w:szCs w:val="20"/>
              </w:rPr>
            </w:pPr>
            <w:r w:rsidRPr="008F19C4">
              <w:rPr>
                <w:rFonts w:ascii="Calibri" w:hAnsi="Calibri"/>
                <w:color w:val="000000"/>
                <w:sz w:val="20"/>
                <w:szCs w:val="20"/>
              </w:rPr>
              <w:t>2027</w:t>
            </w:r>
          </w:p>
        </w:tc>
        <w:tc>
          <w:tcPr>
            <w:tcW w:w="823" w:type="dxa"/>
            <w:tcBorders>
              <w:top w:val="nil"/>
              <w:left w:val="nil"/>
              <w:bottom w:val="single" w:sz="4" w:space="0" w:color="auto"/>
              <w:right w:val="single" w:sz="4" w:space="0" w:color="auto"/>
            </w:tcBorders>
            <w:shd w:val="clear" w:color="auto" w:fill="auto"/>
            <w:noWrap/>
            <w:vAlign w:val="bottom"/>
            <w:hideMark/>
          </w:tcPr>
          <w:p w14:paraId="6C76BC6F" w14:textId="77777777" w:rsidR="00373F18" w:rsidRPr="008F19C4" w:rsidRDefault="00373F18" w:rsidP="00373F18">
            <w:pPr>
              <w:jc w:val="center"/>
              <w:rPr>
                <w:rFonts w:ascii="Calibri" w:hAnsi="Calibri"/>
                <w:color w:val="000000"/>
                <w:sz w:val="20"/>
                <w:szCs w:val="20"/>
              </w:rPr>
            </w:pPr>
            <w:r w:rsidRPr="008F19C4">
              <w:rPr>
                <w:rFonts w:ascii="Calibri" w:hAnsi="Calibri"/>
                <w:color w:val="000000"/>
                <w:sz w:val="20"/>
                <w:szCs w:val="20"/>
              </w:rPr>
              <w:t>0</w:t>
            </w:r>
          </w:p>
        </w:tc>
        <w:tc>
          <w:tcPr>
            <w:tcW w:w="258" w:type="dxa"/>
            <w:tcBorders>
              <w:top w:val="nil"/>
              <w:left w:val="nil"/>
              <w:bottom w:val="single" w:sz="4" w:space="0" w:color="auto"/>
              <w:right w:val="single" w:sz="4" w:space="0" w:color="auto"/>
            </w:tcBorders>
            <w:shd w:val="clear" w:color="auto" w:fill="auto"/>
            <w:noWrap/>
            <w:vAlign w:val="bottom"/>
            <w:hideMark/>
          </w:tcPr>
          <w:p w14:paraId="2227E670" w14:textId="77777777" w:rsidR="00373F18" w:rsidRPr="008F19C4" w:rsidRDefault="00373F18" w:rsidP="00373F18">
            <w:pPr>
              <w:jc w:val="center"/>
              <w:rPr>
                <w:rFonts w:ascii="Calibri" w:hAnsi="Calibri"/>
                <w:color w:val="000000"/>
                <w:sz w:val="20"/>
                <w:szCs w:val="20"/>
              </w:rPr>
            </w:pPr>
            <w:r w:rsidRPr="008F19C4">
              <w:rPr>
                <w:rFonts w:ascii="Calibri" w:hAnsi="Calibri"/>
                <w:color w:val="000000"/>
                <w:sz w:val="20"/>
                <w:szCs w:val="20"/>
              </w:rPr>
              <w:t>0</w:t>
            </w:r>
          </w:p>
        </w:tc>
        <w:tc>
          <w:tcPr>
            <w:tcW w:w="258" w:type="dxa"/>
            <w:tcBorders>
              <w:top w:val="nil"/>
              <w:left w:val="nil"/>
              <w:bottom w:val="single" w:sz="4" w:space="0" w:color="auto"/>
              <w:right w:val="single" w:sz="4" w:space="0" w:color="auto"/>
            </w:tcBorders>
            <w:shd w:val="clear" w:color="auto" w:fill="auto"/>
            <w:noWrap/>
            <w:vAlign w:val="bottom"/>
            <w:hideMark/>
          </w:tcPr>
          <w:p w14:paraId="6FC010C1" w14:textId="77777777" w:rsidR="00373F18" w:rsidRPr="008F19C4" w:rsidRDefault="00373F18" w:rsidP="00373F18">
            <w:pPr>
              <w:jc w:val="center"/>
              <w:rPr>
                <w:rFonts w:ascii="Calibri" w:hAnsi="Calibri"/>
                <w:color w:val="000000"/>
                <w:sz w:val="20"/>
                <w:szCs w:val="20"/>
              </w:rPr>
            </w:pPr>
            <w:r w:rsidRPr="008F19C4">
              <w:rPr>
                <w:rFonts w:ascii="Calibri" w:hAnsi="Calibri"/>
                <w:color w:val="000000"/>
                <w:sz w:val="20"/>
                <w:szCs w:val="20"/>
              </w:rPr>
              <w:t>0</w:t>
            </w:r>
          </w:p>
        </w:tc>
        <w:tc>
          <w:tcPr>
            <w:tcW w:w="301" w:type="dxa"/>
            <w:tcBorders>
              <w:top w:val="nil"/>
              <w:left w:val="nil"/>
              <w:bottom w:val="single" w:sz="4" w:space="0" w:color="auto"/>
              <w:right w:val="single" w:sz="4" w:space="0" w:color="auto"/>
            </w:tcBorders>
            <w:shd w:val="clear" w:color="auto" w:fill="auto"/>
            <w:noWrap/>
            <w:vAlign w:val="bottom"/>
            <w:hideMark/>
          </w:tcPr>
          <w:p w14:paraId="364FB38D" w14:textId="77777777" w:rsidR="00373F18" w:rsidRPr="008F19C4" w:rsidRDefault="00373F18" w:rsidP="00373F18">
            <w:pPr>
              <w:jc w:val="center"/>
              <w:rPr>
                <w:rFonts w:ascii="Calibri" w:hAnsi="Calibri"/>
                <w:color w:val="000000"/>
                <w:sz w:val="20"/>
                <w:szCs w:val="20"/>
              </w:rPr>
            </w:pPr>
            <w:r w:rsidRPr="008F19C4">
              <w:rPr>
                <w:rFonts w:ascii="Calibri" w:hAnsi="Calibri"/>
                <w:color w:val="000000"/>
                <w:sz w:val="20"/>
                <w:szCs w:val="20"/>
              </w:rPr>
              <w:t>1</w:t>
            </w:r>
          </w:p>
        </w:tc>
        <w:tc>
          <w:tcPr>
            <w:tcW w:w="258" w:type="dxa"/>
            <w:tcBorders>
              <w:top w:val="nil"/>
              <w:left w:val="nil"/>
              <w:bottom w:val="single" w:sz="4" w:space="0" w:color="auto"/>
              <w:right w:val="single" w:sz="4" w:space="0" w:color="auto"/>
            </w:tcBorders>
            <w:shd w:val="clear" w:color="auto" w:fill="auto"/>
            <w:noWrap/>
            <w:vAlign w:val="bottom"/>
            <w:hideMark/>
          </w:tcPr>
          <w:p w14:paraId="2AA7F061" w14:textId="77777777" w:rsidR="00373F18" w:rsidRPr="008F19C4" w:rsidRDefault="00373F18" w:rsidP="00373F18">
            <w:pPr>
              <w:jc w:val="center"/>
              <w:rPr>
                <w:rFonts w:ascii="Calibri" w:hAnsi="Calibri"/>
                <w:color w:val="000000"/>
                <w:sz w:val="20"/>
                <w:szCs w:val="20"/>
              </w:rPr>
            </w:pPr>
            <w:r w:rsidRPr="008F19C4">
              <w:rPr>
                <w:rFonts w:ascii="Calibri" w:hAnsi="Calibri"/>
                <w:color w:val="000000"/>
                <w:sz w:val="20"/>
                <w:szCs w:val="20"/>
              </w:rPr>
              <w:t>0</w:t>
            </w:r>
          </w:p>
        </w:tc>
        <w:tc>
          <w:tcPr>
            <w:tcW w:w="264" w:type="dxa"/>
            <w:tcBorders>
              <w:top w:val="nil"/>
              <w:left w:val="nil"/>
              <w:bottom w:val="single" w:sz="4" w:space="0" w:color="auto"/>
              <w:right w:val="single" w:sz="4" w:space="0" w:color="auto"/>
            </w:tcBorders>
            <w:shd w:val="clear" w:color="auto" w:fill="auto"/>
            <w:noWrap/>
            <w:vAlign w:val="bottom"/>
            <w:hideMark/>
          </w:tcPr>
          <w:p w14:paraId="07BD9002" w14:textId="77777777" w:rsidR="00373F18" w:rsidRPr="008F19C4" w:rsidRDefault="00373F18" w:rsidP="00373F18">
            <w:pPr>
              <w:jc w:val="center"/>
              <w:rPr>
                <w:rFonts w:ascii="Calibri" w:hAnsi="Calibri"/>
                <w:color w:val="000000"/>
                <w:sz w:val="20"/>
                <w:szCs w:val="20"/>
              </w:rPr>
            </w:pPr>
            <w:r w:rsidRPr="008F19C4">
              <w:rPr>
                <w:rFonts w:ascii="Calibri" w:hAnsi="Calibri"/>
                <w:color w:val="000000"/>
                <w:sz w:val="20"/>
                <w:szCs w:val="20"/>
              </w:rPr>
              <w:t>1</w:t>
            </w:r>
          </w:p>
        </w:tc>
        <w:tc>
          <w:tcPr>
            <w:tcW w:w="264" w:type="dxa"/>
            <w:tcBorders>
              <w:top w:val="nil"/>
              <w:left w:val="nil"/>
              <w:bottom w:val="single" w:sz="4" w:space="0" w:color="auto"/>
              <w:right w:val="single" w:sz="4" w:space="0" w:color="auto"/>
            </w:tcBorders>
            <w:shd w:val="clear" w:color="auto" w:fill="auto"/>
            <w:noWrap/>
            <w:vAlign w:val="bottom"/>
            <w:hideMark/>
          </w:tcPr>
          <w:p w14:paraId="0E4A5D3E" w14:textId="77777777" w:rsidR="00373F18" w:rsidRPr="008F19C4" w:rsidRDefault="00373F18" w:rsidP="00373F18">
            <w:pPr>
              <w:jc w:val="center"/>
              <w:rPr>
                <w:rFonts w:ascii="Calibri" w:hAnsi="Calibri"/>
                <w:color w:val="000000"/>
                <w:sz w:val="20"/>
                <w:szCs w:val="20"/>
              </w:rPr>
            </w:pPr>
            <w:r w:rsidRPr="008F19C4">
              <w:rPr>
                <w:rFonts w:ascii="Calibri" w:hAnsi="Calibri"/>
                <w:color w:val="000000"/>
                <w:sz w:val="20"/>
                <w:szCs w:val="20"/>
              </w:rPr>
              <w:t>0</w:t>
            </w:r>
          </w:p>
        </w:tc>
        <w:tc>
          <w:tcPr>
            <w:tcW w:w="516" w:type="dxa"/>
            <w:tcBorders>
              <w:top w:val="nil"/>
              <w:left w:val="nil"/>
              <w:bottom w:val="single" w:sz="4" w:space="0" w:color="auto"/>
              <w:right w:val="single" w:sz="4" w:space="0" w:color="auto"/>
            </w:tcBorders>
            <w:shd w:val="clear" w:color="auto" w:fill="auto"/>
            <w:noWrap/>
            <w:vAlign w:val="bottom"/>
            <w:hideMark/>
          </w:tcPr>
          <w:p w14:paraId="55E7D60F" w14:textId="77777777" w:rsidR="00373F18" w:rsidRPr="008F19C4" w:rsidRDefault="00373F18" w:rsidP="00373F18">
            <w:pPr>
              <w:jc w:val="center"/>
              <w:rPr>
                <w:rFonts w:ascii="Calibri" w:hAnsi="Calibri"/>
                <w:color w:val="000000"/>
                <w:sz w:val="20"/>
                <w:szCs w:val="20"/>
              </w:rPr>
            </w:pPr>
            <w:r w:rsidRPr="008F19C4">
              <w:rPr>
                <w:rFonts w:ascii="Calibri" w:hAnsi="Calibri"/>
                <w:color w:val="000000"/>
                <w:sz w:val="20"/>
                <w:szCs w:val="20"/>
              </w:rPr>
              <w:t>0</w:t>
            </w:r>
          </w:p>
        </w:tc>
        <w:tc>
          <w:tcPr>
            <w:tcW w:w="222" w:type="dxa"/>
            <w:tcBorders>
              <w:top w:val="nil"/>
              <w:left w:val="nil"/>
              <w:bottom w:val="single" w:sz="4" w:space="0" w:color="auto"/>
              <w:right w:val="single" w:sz="4" w:space="0" w:color="auto"/>
            </w:tcBorders>
            <w:shd w:val="clear" w:color="auto" w:fill="auto"/>
            <w:noWrap/>
            <w:vAlign w:val="bottom"/>
            <w:hideMark/>
          </w:tcPr>
          <w:p w14:paraId="3A0BE2AE" w14:textId="77777777" w:rsidR="00373F18" w:rsidRPr="008F19C4" w:rsidRDefault="00373F18" w:rsidP="00373F18">
            <w:pPr>
              <w:jc w:val="center"/>
              <w:rPr>
                <w:rFonts w:ascii="Calibri" w:hAnsi="Calibri"/>
                <w:color w:val="000000"/>
                <w:sz w:val="20"/>
                <w:szCs w:val="20"/>
              </w:rPr>
            </w:pPr>
            <w:r w:rsidRPr="008F19C4">
              <w:rPr>
                <w:rFonts w:ascii="Calibri" w:hAnsi="Calibri"/>
                <w:color w:val="000000"/>
                <w:sz w:val="20"/>
                <w:szCs w:val="20"/>
              </w:rPr>
              <w:t>0</w:t>
            </w:r>
          </w:p>
        </w:tc>
        <w:tc>
          <w:tcPr>
            <w:tcW w:w="516" w:type="dxa"/>
            <w:tcBorders>
              <w:top w:val="nil"/>
              <w:left w:val="nil"/>
              <w:bottom w:val="single" w:sz="4" w:space="0" w:color="auto"/>
              <w:right w:val="single" w:sz="4" w:space="0" w:color="auto"/>
            </w:tcBorders>
            <w:shd w:val="clear" w:color="auto" w:fill="auto"/>
            <w:noWrap/>
            <w:vAlign w:val="bottom"/>
            <w:hideMark/>
          </w:tcPr>
          <w:p w14:paraId="7503EFE5" w14:textId="77777777" w:rsidR="00373F18" w:rsidRPr="008F19C4" w:rsidRDefault="00373F18" w:rsidP="00373F18">
            <w:pPr>
              <w:jc w:val="center"/>
              <w:rPr>
                <w:rFonts w:ascii="Calibri" w:hAnsi="Calibri"/>
                <w:color w:val="000000"/>
                <w:sz w:val="20"/>
                <w:szCs w:val="20"/>
              </w:rPr>
            </w:pPr>
            <w:r w:rsidRPr="008F19C4">
              <w:rPr>
                <w:rFonts w:ascii="Calibri" w:hAnsi="Calibri"/>
                <w:color w:val="000000"/>
                <w:sz w:val="20"/>
                <w:szCs w:val="20"/>
              </w:rPr>
              <w:t>1</w:t>
            </w:r>
          </w:p>
        </w:tc>
        <w:tc>
          <w:tcPr>
            <w:tcW w:w="161" w:type="dxa"/>
            <w:tcBorders>
              <w:top w:val="nil"/>
              <w:left w:val="nil"/>
              <w:bottom w:val="single" w:sz="4" w:space="0" w:color="auto"/>
              <w:right w:val="single" w:sz="4" w:space="0" w:color="auto"/>
            </w:tcBorders>
            <w:shd w:val="clear" w:color="auto" w:fill="auto"/>
            <w:noWrap/>
            <w:vAlign w:val="bottom"/>
            <w:hideMark/>
          </w:tcPr>
          <w:p w14:paraId="3317175B" w14:textId="77777777" w:rsidR="00373F18" w:rsidRPr="008F19C4" w:rsidRDefault="00373F18" w:rsidP="00373F18">
            <w:pPr>
              <w:jc w:val="center"/>
              <w:rPr>
                <w:rFonts w:ascii="Calibri" w:hAnsi="Calibri"/>
                <w:color w:val="000000"/>
                <w:sz w:val="20"/>
                <w:szCs w:val="20"/>
              </w:rPr>
            </w:pPr>
            <w:r w:rsidRPr="008F19C4">
              <w:rPr>
                <w:rFonts w:ascii="Calibri" w:hAnsi="Calibri"/>
                <w:color w:val="000000"/>
                <w:sz w:val="20"/>
                <w:szCs w:val="20"/>
              </w:rPr>
              <w:t>1</w:t>
            </w:r>
          </w:p>
        </w:tc>
        <w:tc>
          <w:tcPr>
            <w:tcW w:w="476" w:type="dxa"/>
            <w:tcBorders>
              <w:top w:val="nil"/>
              <w:left w:val="nil"/>
              <w:bottom w:val="single" w:sz="4" w:space="0" w:color="auto"/>
              <w:right w:val="single" w:sz="4" w:space="0" w:color="auto"/>
            </w:tcBorders>
            <w:shd w:val="clear" w:color="auto" w:fill="auto"/>
            <w:noWrap/>
            <w:vAlign w:val="bottom"/>
            <w:hideMark/>
          </w:tcPr>
          <w:p w14:paraId="17E7DEF2" w14:textId="77777777" w:rsidR="00373F18" w:rsidRPr="008F19C4" w:rsidRDefault="00373F18" w:rsidP="00373F18">
            <w:pPr>
              <w:jc w:val="center"/>
              <w:rPr>
                <w:rFonts w:ascii="Calibri" w:hAnsi="Calibri"/>
                <w:color w:val="000000"/>
                <w:sz w:val="20"/>
                <w:szCs w:val="20"/>
              </w:rPr>
            </w:pPr>
            <w:r w:rsidRPr="008F19C4">
              <w:rPr>
                <w:rFonts w:ascii="Calibri" w:hAnsi="Calibri"/>
                <w:color w:val="000000"/>
                <w:sz w:val="20"/>
                <w:szCs w:val="20"/>
              </w:rPr>
              <w:t>0</w:t>
            </w:r>
          </w:p>
        </w:tc>
        <w:tc>
          <w:tcPr>
            <w:tcW w:w="516" w:type="dxa"/>
            <w:tcBorders>
              <w:top w:val="nil"/>
              <w:left w:val="nil"/>
              <w:bottom w:val="single" w:sz="4" w:space="0" w:color="auto"/>
              <w:right w:val="single" w:sz="4" w:space="0" w:color="auto"/>
            </w:tcBorders>
            <w:shd w:val="clear" w:color="auto" w:fill="auto"/>
            <w:noWrap/>
            <w:vAlign w:val="bottom"/>
            <w:hideMark/>
          </w:tcPr>
          <w:p w14:paraId="35609812" w14:textId="77777777" w:rsidR="00373F18" w:rsidRPr="008F19C4" w:rsidRDefault="00373F18" w:rsidP="00373F18">
            <w:pPr>
              <w:jc w:val="center"/>
              <w:rPr>
                <w:rFonts w:ascii="Calibri" w:hAnsi="Calibri"/>
                <w:color w:val="000000"/>
                <w:sz w:val="20"/>
                <w:szCs w:val="20"/>
              </w:rPr>
            </w:pPr>
            <w:r w:rsidRPr="008F19C4">
              <w:rPr>
                <w:rFonts w:ascii="Calibri" w:hAnsi="Calibri"/>
                <w:color w:val="000000"/>
                <w:sz w:val="20"/>
                <w:szCs w:val="20"/>
              </w:rPr>
              <w:t>1,6</w:t>
            </w:r>
          </w:p>
        </w:tc>
        <w:tc>
          <w:tcPr>
            <w:tcW w:w="281" w:type="dxa"/>
            <w:tcBorders>
              <w:top w:val="nil"/>
              <w:left w:val="nil"/>
              <w:bottom w:val="single" w:sz="4" w:space="0" w:color="auto"/>
              <w:right w:val="single" w:sz="4" w:space="0" w:color="auto"/>
            </w:tcBorders>
            <w:shd w:val="clear" w:color="auto" w:fill="auto"/>
            <w:noWrap/>
            <w:vAlign w:val="bottom"/>
            <w:hideMark/>
          </w:tcPr>
          <w:p w14:paraId="55B6C02E" w14:textId="77777777" w:rsidR="00373F18" w:rsidRPr="008F19C4" w:rsidRDefault="00373F18" w:rsidP="00373F18">
            <w:pPr>
              <w:jc w:val="center"/>
              <w:rPr>
                <w:rFonts w:ascii="Calibri" w:hAnsi="Calibri"/>
                <w:color w:val="000000"/>
                <w:sz w:val="20"/>
                <w:szCs w:val="20"/>
              </w:rPr>
            </w:pPr>
            <w:r w:rsidRPr="008F19C4">
              <w:rPr>
                <w:rFonts w:ascii="Calibri" w:hAnsi="Calibri"/>
                <w:color w:val="000000"/>
                <w:sz w:val="20"/>
                <w:szCs w:val="20"/>
              </w:rPr>
              <w:t>1,6</w:t>
            </w:r>
          </w:p>
        </w:tc>
        <w:tc>
          <w:tcPr>
            <w:tcW w:w="288" w:type="dxa"/>
            <w:tcBorders>
              <w:top w:val="nil"/>
              <w:left w:val="nil"/>
              <w:bottom w:val="single" w:sz="4" w:space="0" w:color="auto"/>
              <w:right w:val="single" w:sz="4" w:space="0" w:color="auto"/>
            </w:tcBorders>
            <w:shd w:val="clear" w:color="auto" w:fill="auto"/>
            <w:noWrap/>
            <w:vAlign w:val="bottom"/>
            <w:hideMark/>
          </w:tcPr>
          <w:p w14:paraId="5EF79627" w14:textId="77777777" w:rsidR="00373F18" w:rsidRPr="008F19C4" w:rsidRDefault="00373F18" w:rsidP="00373F18">
            <w:pPr>
              <w:jc w:val="center"/>
              <w:rPr>
                <w:rFonts w:ascii="Calibri" w:hAnsi="Calibri"/>
                <w:color w:val="000000"/>
                <w:sz w:val="20"/>
                <w:szCs w:val="20"/>
              </w:rPr>
            </w:pPr>
            <w:r w:rsidRPr="008F19C4">
              <w:rPr>
                <w:rFonts w:ascii="Calibri" w:hAnsi="Calibri"/>
                <w:color w:val="000000"/>
                <w:sz w:val="20"/>
                <w:szCs w:val="20"/>
              </w:rPr>
              <w:t>0</w:t>
            </w:r>
          </w:p>
        </w:tc>
      </w:tr>
      <w:tr w:rsidR="00373F18" w:rsidRPr="008F19C4" w14:paraId="6824A522" w14:textId="77777777" w:rsidTr="00373F18">
        <w:trPr>
          <w:trHeight w:val="312"/>
        </w:trPr>
        <w:tc>
          <w:tcPr>
            <w:tcW w:w="258" w:type="dxa"/>
            <w:tcBorders>
              <w:top w:val="nil"/>
              <w:left w:val="single" w:sz="4" w:space="0" w:color="auto"/>
              <w:bottom w:val="single" w:sz="4" w:space="0" w:color="auto"/>
              <w:right w:val="single" w:sz="4" w:space="0" w:color="auto"/>
            </w:tcBorders>
            <w:shd w:val="clear" w:color="auto" w:fill="auto"/>
            <w:noWrap/>
            <w:vAlign w:val="bottom"/>
            <w:hideMark/>
          </w:tcPr>
          <w:p w14:paraId="7B6C4E23" w14:textId="77777777" w:rsidR="00373F18" w:rsidRPr="008F19C4" w:rsidRDefault="00373F18" w:rsidP="00373F18">
            <w:pPr>
              <w:jc w:val="center"/>
              <w:rPr>
                <w:rFonts w:ascii="Calibri" w:hAnsi="Calibri"/>
                <w:color w:val="000000"/>
                <w:sz w:val="20"/>
                <w:szCs w:val="20"/>
              </w:rPr>
            </w:pPr>
            <w:r w:rsidRPr="008F19C4">
              <w:rPr>
                <w:rFonts w:ascii="Calibri" w:hAnsi="Calibri"/>
                <w:color w:val="000000"/>
                <w:sz w:val="20"/>
                <w:szCs w:val="20"/>
              </w:rPr>
              <w:t>2028</w:t>
            </w:r>
          </w:p>
        </w:tc>
        <w:tc>
          <w:tcPr>
            <w:tcW w:w="823" w:type="dxa"/>
            <w:tcBorders>
              <w:top w:val="nil"/>
              <w:left w:val="nil"/>
              <w:bottom w:val="single" w:sz="4" w:space="0" w:color="auto"/>
              <w:right w:val="single" w:sz="4" w:space="0" w:color="auto"/>
            </w:tcBorders>
            <w:shd w:val="clear" w:color="auto" w:fill="auto"/>
            <w:noWrap/>
            <w:vAlign w:val="bottom"/>
            <w:hideMark/>
          </w:tcPr>
          <w:p w14:paraId="04FE8C3B" w14:textId="77777777" w:rsidR="00373F18" w:rsidRPr="008F19C4" w:rsidRDefault="00373F18" w:rsidP="00373F18">
            <w:pPr>
              <w:jc w:val="center"/>
              <w:rPr>
                <w:rFonts w:ascii="Calibri" w:hAnsi="Calibri"/>
                <w:color w:val="000000"/>
                <w:sz w:val="20"/>
                <w:szCs w:val="20"/>
              </w:rPr>
            </w:pPr>
            <w:r w:rsidRPr="008F19C4">
              <w:rPr>
                <w:rFonts w:ascii="Calibri" w:hAnsi="Calibri"/>
                <w:color w:val="000000"/>
                <w:sz w:val="20"/>
                <w:szCs w:val="20"/>
              </w:rPr>
              <w:t>0</w:t>
            </w:r>
          </w:p>
        </w:tc>
        <w:tc>
          <w:tcPr>
            <w:tcW w:w="258" w:type="dxa"/>
            <w:tcBorders>
              <w:top w:val="nil"/>
              <w:left w:val="nil"/>
              <w:bottom w:val="single" w:sz="4" w:space="0" w:color="auto"/>
              <w:right w:val="single" w:sz="4" w:space="0" w:color="auto"/>
            </w:tcBorders>
            <w:shd w:val="clear" w:color="auto" w:fill="auto"/>
            <w:noWrap/>
            <w:vAlign w:val="bottom"/>
            <w:hideMark/>
          </w:tcPr>
          <w:p w14:paraId="34565C1F" w14:textId="77777777" w:rsidR="00373F18" w:rsidRPr="008F19C4" w:rsidRDefault="00373F18" w:rsidP="00373F18">
            <w:pPr>
              <w:jc w:val="center"/>
              <w:rPr>
                <w:rFonts w:ascii="Calibri" w:hAnsi="Calibri"/>
                <w:color w:val="000000"/>
                <w:sz w:val="20"/>
                <w:szCs w:val="20"/>
              </w:rPr>
            </w:pPr>
            <w:r w:rsidRPr="008F19C4">
              <w:rPr>
                <w:rFonts w:ascii="Calibri" w:hAnsi="Calibri"/>
                <w:color w:val="000000"/>
                <w:sz w:val="20"/>
                <w:szCs w:val="20"/>
              </w:rPr>
              <w:t>0</w:t>
            </w:r>
          </w:p>
        </w:tc>
        <w:tc>
          <w:tcPr>
            <w:tcW w:w="258" w:type="dxa"/>
            <w:tcBorders>
              <w:top w:val="nil"/>
              <w:left w:val="nil"/>
              <w:bottom w:val="single" w:sz="4" w:space="0" w:color="auto"/>
              <w:right w:val="single" w:sz="4" w:space="0" w:color="auto"/>
            </w:tcBorders>
            <w:shd w:val="clear" w:color="auto" w:fill="auto"/>
            <w:noWrap/>
            <w:vAlign w:val="bottom"/>
            <w:hideMark/>
          </w:tcPr>
          <w:p w14:paraId="7018DCF0" w14:textId="77777777" w:rsidR="00373F18" w:rsidRPr="008F19C4" w:rsidRDefault="00373F18" w:rsidP="00373F18">
            <w:pPr>
              <w:jc w:val="center"/>
              <w:rPr>
                <w:rFonts w:ascii="Calibri" w:hAnsi="Calibri"/>
                <w:color w:val="000000"/>
                <w:sz w:val="20"/>
                <w:szCs w:val="20"/>
              </w:rPr>
            </w:pPr>
            <w:r w:rsidRPr="008F19C4">
              <w:rPr>
                <w:rFonts w:ascii="Calibri" w:hAnsi="Calibri"/>
                <w:color w:val="000000"/>
                <w:sz w:val="20"/>
                <w:szCs w:val="20"/>
              </w:rPr>
              <w:t>0</w:t>
            </w:r>
          </w:p>
        </w:tc>
        <w:tc>
          <w:tcPr>
            <w:tcW w:w="301" w:type="dxa"/>
            <w:tcBorders>
              <w:top w:val="nil"/>
              <w:left w:val="nil"/>
              <w:bottom w:val="single" w:sz="4" w:space="0" w:color="auto"/>
              <w:right w:val="single" w:sz="4" w:space="0" w:color="auto"/>
            </w:tcBorders>
            <w:shd w:val="clear" w:color="auto" w:fill="auto"/>
            <w:noWrap/>
            <w:vAlign w:val="bottom"/>
            <w:hideMark/>
          </w:tcPr>
          <w:p w14:paraId="04E0CE90" w14:textId="77777777" w:rsidR="00373F18" w:rsidRPr="008F19C4" w:rsidRDefault="00373F18" w:rsidP="00373F18">
            <w:pPr>
              <w:jc w:val="center"/>
              <w:rPr>
                <w:rFonts w:ascii="Calibri" w:hAnsi="Calibri"/>
                <w:color w:val="000000"/>
                <w:sz w:val="20"/>
                <w:szCs w:val="20"/>
              </w:rPr>
            </w:pPr>
            <w:r w:rsidRPr="008F19C4">
              <w:rPr>
                <w:rFonts w:ascii="Calibri" w:hAnsi="Calibri"/>
                <w:color w:val="000000"/>
                <w:sz w:val="20"/>
                <w:szCs w:val="20"/>
              </w:rPr>
              <w:t>0</w:t>
            </w:r>
          </w:p>
        </w:tc>
        <w:tc>
          <w:tcPr>
            <w:tcW w:w="258" w:type="dxa"/>
            <w:tcBorders>
              <w:top w:val="nil"/>
              <w:left w:val="nil"/>
              <w:bottom w:val="single" w:sz="4" w:space="0" w:color="auto"/>
              <w:right w:val="single" w:sz="4" w:space="0" w:color="auto"/>
            </w:tcBorders>
            <w:shd w:val="clear" w:color="auto" w:fill="auto"/>
            <w:noWrap/>
            <w:vAlign w:val="bottom"/>
            <w:hideMark/>
          </w:tcPr>
          <w:p w14:paraId="3F612907" w14:textId="77777777" w:rsidR="00373F18" w:rsidRPr="008F19C4" w:rsidRDefault="00373F18" w:rsidP="00373F18">
            <w:pPr>
              <w:jc w:val="center"/>
              <w:rPr>
                <w:rFonts w:ascii="Calibri" w:hAnsi="Calibri"/>
                <w:color w:val="000000"/>
                <w:sz w:val="20"/>
                <w:szCs w:val="20"/>
              </w:rPr>
            </w:pPr>
            <w:r w:rsidRPr="008F19C4">
              <w:rPr>
                <w:rFonts w:ascii="Calibri" w:hAnsi="Calibri"/>
                <w:color w:val="000000"/>
                <w:sz w:val="20"/>
                <w:szCs w:val="20"/>
              </w:rPr>
              <w:t>0</w:t>
            </w:r>
          </w:p>
        </w:tc>
        <w:tc>
          <w:tcPr>
            <w:tcW w:w="264" w:type="dxa"/>
            <w:tcBorders>
              <w:top w:val="nil"/>
              <w:left w:val="nil"/>
              <w:bottom w:val="single" w:sz="4" w:space="0" w:color="auto"/>
              <w:right w:val="single" w:sz="4" w:space="0" w:color="auto"/>
            </w:tcBorders>
            <w:shd w:val="clear" w:color="auto" w:fill="auto"/>
            <w:noWrap/>
            <w:vAlign w:val="bottom"/>
            <w:hideMark/>
          </w:tcPr>
          <w:p w14:paraId="0D6FCCA9" w14:textId="77777777" w:rsidR="00373F18" w:rsidRPr="008F19C4" w:rsidRDefault="00373F18" w:rsidP="00373F18">
            <w:pPr>
              <w:jc w:val="center"/>
              <w:rPr>
                <w:rFonts w:ascii="Calibri" w:hAnsi="Calibri"/>
                <w:color w:val="000000"/>
                <w:sz w:val="20"/>
                <w:szCs w:val="20"/>
              </w:rPr>
            </w:pPr>
            <w:r w:rsidRPr="008F19C4">
              <w:rPr>
                <w:rFonts w:ascii="Calibri" w:hAnsi="Calibri"/>
                <w:color w:val="000000"/>
                <w:sz w:val="20"/>
                <w:szCs w:val="20"/>
              </w:rPr>
              <w:t>0</w:t>
            </w:r>
          </w:p>
        </w:tc>
        <w:tc>
          <w:tcPr>
            <w:tcW w:w="264" w:type="dxa"/>
            <w:tcBorders>
              <w:top w:val="nil"/>
              <w:left w:val="nil"/>
              <w:bottom w:val="single" w:sz="4" w:space="0" w:color="auto"/>
              <w:right w:val="single" w:sz="4" w:space="0" w:color="auto"/>
            </w:tcBorders>
            <w:shd w:val="clear" w:color="auto" w:fill="auto"/>
            <w:noWrap/>
            <w:vAlign w:val="bottom"/>
            <w:hideMark/>
          </w:tcPr>
          <w:p w14:paraId="150B1E14" w14:textId="77777777" w:rsidR="00373F18" w:rsidRPr="008F19C4" w:rsidRDefault="00373F18" w:rsidP="00373F18">
            <w:pPr>
              <w:jc w:val="center"/>
              <w:rPr>
                <w:rFonts w:ascii="Calibri" w:hAnsi="Calibri"/>
                <w:color w:val="000000"/>
                <w:sz w:val="20"/>
                <w:szCs w:val="20"/>
              </w:rPr>
            </w:pPr>
            <w:r w:rsidRPr="008F19C4">
              <w:rPr>
                <w:rFonts w:ascii="Calibri" w:hAnsi="Calibri"/>
                <w:color w:val="000000"/>
                <w:sz w:val="20"/>
                <w:szCs w:val="20"/>
              </w:rPr>
              <w:t>0</w:t>
            </w:r>
          </w:p>
        </w:tc>
        <w:tc>
          <w:tcPr>
            <w:tcW w:w="516" w:type="dxa"/>
            <w:tcBorders>
              <w:top w:val="nil"/>
              <w:left w:val="nil"/>
              <w:bottom w:val="single" w:sz="4" w:space="0" w:color="auto"/>
              <w:right w:val="single" w:sz="4" w:space="0" w:color="auto"/>
            </w:tcBorders>
            <w:shd w:val="clear" w:color="auto" w:fill="auto"/>
            <w:noWrap/>
            <w:vAlign w:val="bottom"/>
            <w:hideMark/>
          </w:tcPr>
          <w:p w14:paraId="668D9EF5" w14:textId="77777777" w:rsidR="00373F18" w:rsidRPr="008F19C4" w:rsidRDefault="00373F18" w:rsidP="00373F18">
            <w:pPr>
              <w:jc w:val="center"/>
              <w:rPr>
                <w:rFonts w:ascii="Calibri" w:hAnsi="Calibri"/>
                <w:color w:val="000000"/>
                <w:sz w:val="20"/>
                <w:szCs w:val="20"/>
              </w:rPr>
            </w:pPr>
            <w:r w:rsidRPr="008F19C4">
              <w:rPr>
                <w:rFonts w:ascii="Calibri" w:hAnsi="Calibri"/>
                <w:color w:val="000000"/>
                <w:sz w:val="20"/>
                <w:szCs w:val="20"/>
              </w:rPr>
              <w:t>1</w:t>
            </w:r>
          </w:p>
        </w:tc>
        <w:tc>
          <w:tcPr>
            <w:tcW w:w="222" w:type="dxa"/>
            <w:tcBorders>
              <w:top w:val="nil"/>
              <w:left w:val="nil"/>
              <w:bottom w:val="single" w:sz="4" w:space="0" w:color="auto"/>
              <w:right w:val="single" w:sz="4" w:space="0" w:color="auto"/>
            </w:tcBorders>
            <w:shd w:val="clear" w:color="auto" w:fill="auto"/>
            <w:noWrap/>
            <w:vAlign w:val="bottom"/>
            <w:hideMark/>
          </w:tcPr>
          <w:p w14:paraId="621817F6" w14:textId="77777777" w:rsidR="00373F18" w:rsidRPr="008F19C4" w:rsidRDefault="00373F18" w:rsidP="00373F18">
            <w:pPr>
              <w:jc w:val="center"/>
              <w:rPr>
                <w:rFonts w:ascii="Calibri" w:hAnsi="Calibri"/>
                <w:color w:val="000000"/>
                <w:sz w:val="20"/>
                <w:szCs w:val="20"/>
              </w:rPr>
            </w:pPr>
            <w:r w:rsidRPr="008F19C4">
              <w:rPr>
                <w:rFonts w:ascii="Calibri" w:hAnsi="Calibri"/>
                <w:color w:val="000000"/>
                <w:sz w:val="20"/>
                <w:szCs w:val="20"/>
              </w:rPr>
              <w:t>1</w:t>
            </w:r>
          </w:p>
        </w:tc>
        <w:tc>
          <w:tcPr>
            <w:tcW w:w="516" w:type="dxa"/>
            <w:tcBorders>
              <w:top w:val="nil"/>
              <w:left w:val="nil"/>
              <w:bottom w:val="single" w:sz="4" w:space="0" w:color="auto"/>
              <w:right w:val="single" w:sz="4" w:space="0" w:color="auto"/>
            </w:tcBorders>
            <w:shd w:val="clear" w:color="auto" w:fill="auto"/>
            <w:noWrap/>
            <w:vAlign w:val="bottom"/>
            <w:hideMark/>
          </w:tcPr>
          <w:p w14:paraId="515C14FA" w14:textId="77777777" w:rsidR="00373F18" w:rsidRPr="008F19C4" w:rsidRDefault="00373F18" w:rsidP="00373F18">
            <w:pPr>
              <w:jc w:val="center"/>
              <w:rPr>
                <w:rFonts w:ascii="Calibri" w:hAnsi="Calibri"/>
                <w:color w:val="000000"/>
                <w:sz w:val="20"/>
                <w:szCs w:val="20"/>
              </w:rPr>
            </w:pPr>
            <w:r w:rsidRPr="008F19C4">
              <w:rPr>
                <w:rFonts w:ascii="Calibri" w:hAnsi="Calibri"/>
                <w:color w:val="000000"/>
                <w:sz w:val="20"/>
                <w:szCs w:val="20"/>
              </w:rPr>
              <w:t>0</w:t>
            </w:r>
          </w:p>
        </w:tc>
        <w:tc>
          <w:tcPr>
            <w:tcW w:w="161" w:type="dxa"/>
            <w:tcBorders>
              <w:top w:val="nil"/>
              <w:left w:val="nil"/>
              <w:bottom w:val="single" w:sz="4" w:space="0" w:color="auto"/>
              <w:right w:val="single" w:sz="4" w:space="0" w:color="auto"/>
            </w:tcBorders>
            <w:shd w:val="clear" w:color="auto" w:fill="auto"/>
            <w:noWrap/>
            <w:vAlign w:val="bottom"/>
            <w:hideMark/>
          </w:tcPr>
          <w:p w14:paraId="549DA824" w14:textId="77777777" w:rsidR="00373F18" w:rsidRPr="008F19C4" w:rsidRDefault="00373F18" w:rsidP="00373F18">
            <w:pPr>
              <w:jc w:val="center"/>
              <w:rPr>
                <w:rFonts w:ascii="Calibri" w:hAnsi="Calibri"/>
                <w:color w:val="000000"/>
                <w:sz w:val="20"/>
                <w:szCs w:val="20"/>
              </w:rPr>
            </w:pPr>
            <w:r w:rsidRPr="008F19C4">
              <w:rPr>
                <w:rFonts w:ascii="Calibri" w:hAnsi="Calibri"/>
                <w:color w:val="000000"/>
                <w:sz w:val="20"/>
                <w:szCs w:val="20"/>
              </w:rPr>
              <w:t>0</w:t>
            </w:r>
          </w:p>
        </w:tc>
        <w:tc>
          <w:tcPr>
            <w:tcW w:w="476" w:type="dxa"/>
            <w:tcBorders>
              <w:top w:val="nil"/>
              <w:left w:val="nil"/>
              <w:bottom w:val="single" w:sz="4" w:space="0" w:color="auto"/>
              <w:right w:val="single" w:sz="4" w:space="0" w:color="auto"/>
            </w:tcBorders>
            <w:shd w:val="clear" w:color="auto" w:fill="auto"/>
            <w:noWrap/>
            <w:vAlign w:val="bottom"/>
            <w:hideMark/>
          </w:tcPr>
          <w:p w14:paraId="3F484771" w14:textId="77777777" w:rsidR="00373F18" w:rsidRPr="008F19C4" w:rsidRDefault="00373F18" w:rsidP="00373F18">
            <w:pPr>
              <w:jc w:val="center"/>
              <w:rPr>
                <w:rFonts w:ascii="Calibri" w:hAnsi="Calibri"/>
                <w:color w:val="000000"/>
                <w:sz w:val="20"/>
                <w:szCs w:val="20"/>
              </w:rPr>
            </w:pPr>
            <w:r w:rsidRPr="008F19C4">
              <w:rPr>
                <w:rFonts w:ascii="Calibri" w:hAnsi="Calibri"/>
                <w:color w:val="000000"/>
                <w:sz w:val="20"/>
                <w:szCs w:val="20"/>
              </w:rPr>
              <w:t>0</w:t>
            </w:r>
          </w:p>
        </w:tc>
        <w:tc>
          <w:tcPr>
            <w:tcW w:w="516" w:type="dxa"/>
            <w:tcBorders>
              <w:top w:val="nil"/>
              <w:left w:val="nil"/>
              <w:bottom w:val="single" w:sz="4" w:space="0" w:color="auto"/>
              <w:right w:val="single" w:sz="4" w:space="0" w:color="auto"/>
            </w:tcBorders>
            <w:shd w:val="clear" w:color="auto" w:fill="auto"/>
            <w:noWrap/>
            <w:vAlign w:val="bottom"/>
            <w:hideMark/>
          </w:tcPr>
          <w:p w14:paraId="52E99623" w14:textId="77777777" w:rsidR="00373F18" w:rsidRPr="008F19C4" w:rsidRDefault="00373F18" w:rsidP="00373F18">
            <w:pPr>
              <w:jc w:val="center"/>
              <w:rPr>
                <w:rFonts w:ascii="Calibri" w:hAnsi="Calibri"/>
                <w:color w:val="000000"/>
                <w:sz w:val="20"/>
                <w:szCs w:val="20"/>
                <w:lang w:val="kk-KZ"/>
              </w:rPr>
            </w:pPr>
            <w:r w:rsidRPr="008F19C4">
              <w:rPr>
                <w:rFonts w:ascii="Calibri" w:hAnsi="Calibri"/>
                <w:color w:val="000000"/>
                <w:sz w:val="20"/>
                <w:szCs w:val="20"/>
                <w:lang w:val="kk-KZ"/>
              </w:rPr>
              <w:t>-</w:t>
            </w:r>
          </w:p>
        </w:tc>
        <w:tc>
          <w:tcPr>
            <w:tcW w:w="281" w:type="dxa"/>
            <w:tcBorders>
              <w:top w:val="nil"/>
              <w:left w:val="nil"/>
              <w:bottom w:val="single" w:sz="4" w:space="0" w:color="auto"/>
              <w:right w:val="single" w:sz="4" w:space="0" w:color="auto"/>
            </w:tcBorders>
            <w:shd w:val="clear" w:color="auto" w:fill="auto"/>
            <w:noWrap/>
            <w:vAlign w:val="bottom"/>
            <w:hideMark/>
          </w:tcPr>
          <w:p w14:paraId="66319F9E" w14:textId="77777777" w:rsidR="00373F18" w:rsidRPr="008F19C4" w:rsidRDefault="00373F18" w:rsidP="00373F18">
            <w:pPr>
              <w:jc w:val="center"/>
              <w:rPr>
                <w:rFonts w:ascii="Calibri" w:hAnsi="Calibri"/>
                <w:color w:val="000000"/>
                <w:sz w:val="20"/>
                <w:szCs w:val="20"/>
                <w:lang w:val="kk-KZ"/>
              </w:rPr>
            </w:pPr>
            <w:r w:rsidRPr="008F19C4">
              <w:rPr>
                <w:rFonts w:ascii="Calibri" w:hAnsi="Calibri"/>
                <w:color w:val="000000"/>
                <w:sz w:val="20"/>
                <w:szCs w:val="20"/>
                <w:lang w:val="kk-KZ"/>
              </w:rPr>
              <w:t>-</w:t>
            </w:r>
          </w:p>
        </w:tc>
        <w:tc>
          <w:tcPr>
            <w:tcW w:w="288" w:type="dxa"/>
            <w:tcBorders>
              <w:top w:val="nil"/>
              <w:left w:val="nil"/>
              <w:bottom w:val="single" w:sz="4" w:space="0" w:color="auto"/>
              <w:right w:val="single" w:sz="4" w:space="0" w:color="auto"/>
            </w:tcBorders>
            <w:shd w:val="clear" w:color="auto" w:fill="auto"/>
            <w:noWrap/>
            <w:vAlign w:val="bottom"/>
            <w:hideMark/>
          </w:tcPr>
          <w:p w14:paraId="18C5679D" w14:textId="77777777" w:rsidR="00373F18" w:rsidRPr="008F19C4" w:rsidRDefault="00373F18" w:rsidP="00373F18">
            <w:pPr>
              <w:jc w:val="center"/>
              <w:rPr>
                <w:rFonts w:ascii="Calibri" w:hAnsi="Calibri"/>
                <w:color w:val="000000"/>
                <w:sz w:val="20"/>
                <w:szCs w:val="20"/>
              </w:rPr>
            </w:pPr>
            <w:r w:rsidRPr="008F19C4">
              <w:rPr>
                <w:rFonts w:ascii="Calibri" w:hAnsi="Calibri"/>
                <w:color w:val="000000"/>
                <w:sz w:val="20"/>
                <w:szCs w:val="20"/>
              </w:rPr>
              <w:t>0</w:t>
            </w:r>
          </w:p>
        </w:tc>
      </w:tr>
    </w:tbl>
    <w:p w14:paraId="60E004E8" w14:textId="77777777" w:rsidR="00373F18" w:rsidRDefault="00373F18" w:rsidP="00373F18">
      <w:pPr>
        <w:rPr>
          <w:b/>
          <w:sz w:val="20"/>
        </w:rPr>
      </w:pPr>
    </w:p>
    <w:p w14:paraId="0D292648" w14:textId="3E5B2F56" w:rsidR="00373F18" w:rsidRPr="0032460F" w:rsidRDefault="00373F18" w:rsidP="00373F18">
      <w:pPr>
        <w:rPr>
          <w:b/>
          <w:sz w:val="20"/>
          <w:szCs w:val="20"/>
          <w:lang w:val="kk-KZ"/>
        </w:rPr>
      </w:pPr>
      <w:r w:rsidRPr="0032460F">
        <w:rPr>
          <w:b/>
          <w:sz w:val="20"/>
          <w:szCs w:val="20"/>
        </w:rPr>
        <w:t xml:space="preserve">Таблица 4.9– Характеристика основных показателей по отбору нефти, газа и жидкости по </w:t>
      </w:r>
      <w:r w:rsidRPr="0032460F">
        <w:rPr>
          <w:b/>
          <w:sz w:val="20"/>
          <w:szCs w:val="20"/>
          <w:lang w:val="kk-KZ"/>
        </w:rPr>
        <w:t>3 объекту</w:t>
      </w:r>
    </w:p>
    <w:p w14:paraId="4B33D387" w14:textId="1E46C15B" w:rsidR="00E30D69" w:rsidRPr="0032460F" w:rsidRDefault="00E30D69" w:rsidP="00373F18">
      <w:pPr>
        <w:rPr>
          <w:b/>
          <w:sz w:val="20"/>
          <w:szCs w:val="20"/>
          <w:lang w:val="kk-KZ"/>
        </w:rPr>
      </w:pPr>
    </w:p>
    <w:tbl>
      <w:tblPr>
        <w:tblW w:w="14560" w:type="dxa"/>
        <w:tblLook w:val="04A0" w:firstRow="1" w:lastRow="0" w:firstColumn="1" w:lastColumn="0" w:noHBand="0" w:noVBand="1"/>
      </w:tblPr>
      <w:tblGrid>
        <w:gridCol w:w="920"/>
        <w:gridCol w:w="851"/>
        <w:gridCol w:w="914"/>
        <w:gridCol w:w="915"/>
        <w:gridCol w:w="870"/>
        <w:gridCol w:w="879"/>
        <w:gridCol w:w="1655"/>
        <w:gridCol w:w="758"/>
        <w:gridCol w:w="977"/>
        <w:gridCol w:w="649"/>
        <w:gridCol w:w="977"/>
        <w:gridCol w:w="1519"/>
        <w:gridCol w:w="1083"/>
        <w:gridCol w:w="834"/>
        <w:gridCol w:w="985"/>
      </w:tblGrid>
      <w:tr w:rsidR="00E30D69" w:rsidRPr="00E30D69" w14:paraId="297681C2" w14:textId="77777777" w:rsidTr="00E30D69">
        <w:trPr>
          <w:trHeight w:val="807"/>
        </w:trPr>
        <w:tc>
          <w:tcPr>
            <w:tcW w:w="91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34E8A97" w14:textId="77777777" w:rsidR="00E30D69" w:rsidRPr="004475E5" w:rsidRDefault="00E30D69" w:rsidP="006C750E">
            <w:pPr>
              <w:jc w:val="center"/>
              <w:rPr>
                <w:color w:val="000000"/>
                <w:sz w:val="20"/>
                <w:szCs w:val="20"/>
              </w:rPr>
            </w:pPr>
            <w:r w:rsidRPr="004475E5">
              <w:rPr>
                <w:color w:val="000000"/>
                <w:sz w:val="20"/>
                <w:szCs w:val="20"/>
              </w:rPr>
              <w:t>Годы и периоды</w:t>
            </w:r>
          </w:p>
        </w:tc>
        <w:tc>
          <w:tcPr>
            <w:tcW w:w="88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727A5C4" w14:textId="77777777" w:rsidR="00E30D69" w:rsidRPr="004475E5" w:rsidRDefault="00E30D69" w:rsidP="006C750E">
            <w:pPr>
              <w:jc w:val="center"/>
              <w:rPr>
                <w:color w:val="000000"/>
                <w:sz w:val="20"/>
                <w:szCs w:val="20"/>
              </w:rPr>
            </w:pPr>
            <w:r w:rsidRPr="004475E5">
              <w:rPr>
                <w:color w:val="000000"/>
                <w:sz w:val="20"/>
                <w:szCs w:val="20"/>
              </w:rPr>
              <w:t>Добыча нефти, тыс.т</w:t>
            </w:r>
          </w:p>
        </w:tc>
        <w:tc>
          <w:tcPr>
            <w:tcW w:w="1823"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70EFAB1" w14:textId="77777777" w:rsidR="00E30D69" w:rsidRPr="004475E5" w:rsidRDefault="00E30D69" w:rsidP="006C750E">
            <w:pPr>
              <w:jc w:val="center"/>
              <w:rPr>
                <w:color w:val="000000"/>
                <w:sz w:val="20"/>
                <w:szCs w:val="20"/>
              </w:rPr>
            </w:pPr>
            <w:r w:rsidRPr="004475E5">
              <w:rPr>
                <w:color w:val="000000"/>
                <w:sz w:val="20"/>
                <w:szCs w:val="20"/>
              </w:rPr>
              <w:t>Темп отбора от извлекаемых запасов</w:t>
            </w:r>
          </w:p>
        </w:tc>
        <w:tc>
          <w:tcPr>
            <w:tcW w:w="86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4B40B67" w14:textId="77777777" w:rsidR="00E30D69" w:rsidRPr="004475E5" w:rsidRDefault="00E30D69" w:rsidP="006C750E">
            <w:pPr>
              <w:jc w:val="center"/>
              <w:rPr>
                <w:color w:val="000000"/>
                <w:sz w:val="20"/>
                <w:szCs w:val="20"/>
              </w:rPr>
            </w:pPr>
            <w:r w:rsidRPr="004475E5">
              <w:rPr>
                <w:color w:val="000000"/>
                <w:sz w:val="20"/>
                <w:szCs w:val="20"/>
              </w:rPr>
              <w:t>Накопл. добыча нефти, тыс.т</w:t>
            </w:r>
          </w:p>
        </w:tc>
        <w:tc>
          <w:tcPr>
            <w:tcW w:w="87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A26439C" w14:textId="77777777" w:rsidR="00E30D69" w:rsidRPr="004475E5" w:rsidRDefault="00E30D69" w:rsidP="006C750E">
            <w:pPr>
              <w:jc w:val="center"/>
              <w:rPr>
                <w:color w:val="000000"/>
                <w:sz w:val="20"/>
                <w:szCs w:val="20"/>
              </w:rPr>
            </w:pPr>
            <w:r w:rsidRPr="004475E5">
              <w:rPr>
                <w:color w:val="000000"/>
                <w:sz w:val="20"/>
                <w:szCs w:val="20"/>
              </w:rPr>
              <w:t>Отбор от извлек. запасов, %</w:t>
            </w:r>
          </w:p>
        </w:tc>
        <w:tc>
          <w:tcPr>
            <w:tcW w:w="164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8FCA5AB" w14:textId="77777777" w:rsidR="00E30D69" w:rsidRPr="004475E5" w:rsidRDefault="00E30D69" w:rsidP="006C750E">
            <w:pPr>
              <w:jc w:val="center"/>
              <w:rPr>
                <w:color w:val="000000"/>
                <w:sz w:val="20"/>
                <w:szCs w:val="20"/>
              </w:rPr>
            </w:pPr>
            <w:r w:rsidRPr="004475E5">
              <w:rPr>
                <w:color w:val="000000"/>
                <w:sz w:val="20"/>
                <w:szCs w:val="20"/>
              </w:rPr>
              <w:t>Коэфф. нефтеизвлечение, д.ед.</w:t>
            </w:r>
          </w:p>
        </w:tc>
        <w:tc>
          <w:tcPr>
            <w:tcW w:w="1760"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F6C5D78" w14:textId="77777777" w:rsidR="00E30D69" w:rsidRPr="004475E5" w:rsidRDefault="00E30D69" w:rsidP="006C750E">
            <w:pPr>
              <w:jc w:val="center"/>
              <w:rPr>
                <w:color w:val="000000"/>
                <w:sz w:val="20"/>
                <w:szCs w:val="20"/>
              </w:rPr>
            </w:pPr>
            <w:r w:rsidRPr="004475E5">
              <w:rPr>
                <w:color w:val="000000"/>
                <w:sz w:val="20"/>
                <w:szCs w:val="20"/>
              </w:rPr>
              <w:t>Годовая добыча жидкости</w:t>
            </w:r>
          </w:p>
        </w:tc>
        <w:tc>
          <w:tcPr>
            <w:tcW w:w="1621"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B4AC850" w14:textId="77777777" w:rsidR="00E30D69" w:rsidRPr="004475E5" w:rsidRDefault="00E30D69" w:rsidP="006C750E">
            <w:pPr>
              <w:jc w:val="center"/>
              <w:rPr>
                <w:color w:val="000000"/>
                <w:sz w:val="20"/>
                <w:szCs w:val="20"/>
              </w:rPr>
            </w:pPr>
            <w:r w:rsidRPr="004475E5">
              <w:rPr>
                <w:color w:val="000000"/>
                <w:sz w:val="20"/>
                <w:szCs w:val="20"/>
              </w:rPr>
              <w:t>Накопленная добыча жидкости</w:t>
            </w:r>
          </w:p>
        </w:tc>
        <w:tc>
          <w:tcPr>
            <w:tcW w:w="122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EF3B1D9" w14:textId="77777777" w:rsidR="00E30D69" w:rsidRPr="004475E5" w:rsidRDefault="00E30D69" w:rsidP="006C750E">
            <w:pPr>
              <w:jc w:val="center"/>
              <w:rPr>
                <w:color w:val="000000"/>
                <w:sz w:val="20"/>
                <w:szCs w:val="20"/>
              </w:rPr>
            </w:pPr>
            <w:r w:rsidRPr="004475E5">
              <w:rPr>
                <w:color w:val="000000"/>
                <w:sz w:val="20"/>
                <w:szCs w:val="20"/>
              </w:rPr>
              <w:t>Обводненность, %</w:t>
            </w:r>
          </w:p>
        </w:tc>
        <w:tc>
          <w:tcPr>
            <w:tcW w:w="1959"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5FADDB9" w14:textId="77777777" w:rsidR="00E30D69" w:rsidRPr="004475E5" w:rsidRDefault="00E30D69" w:rsidP="006C750E">
            <w:pPr>
              <w:jc w:val="center"/>
              <w:rPr>
                <w:color w:val="000000"/>
                <w:sz w:val="20"/>
                <w:szCs w:val="20"/>
              </w:rPr>
            </w:pPr>
            <w:r w:rsidRPr="004475E5">
              <w:rPr>
                <w:color w:val="000000"/>
                <w:sz w:val="20"/>
                <w:szCs w:val="20"/>
              </w:rPr>
              <w:t>Закачка воды</w:t>
            </w:r>
          </w:p>
        </w:tc>
        <w:tc>
          <w:tcPr>
            <w:tcW w:w="98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418E0D7" w14:textId="77777777" w:rsidR="00E30D69" w:rsidRPr="004475E5" w:rsidRDefault="00E30D69" w:rsidP="006C750E">
            <w:pPr>
              <w:jc w:val="center"/>
              <w:rPr>
                <w:color w:val="000000"/>
                <w:sz w:val="20"/>
                <w:szCs w:val="20"/>
              </w:rPr>
            </w:pPr>
            <w:r w:rsidRPr="004475E5">
              <w:rPr>
                <w:color w:val="000000"/>
                <w:sz w:val="20"/>
                <w:szCs w:val="20"/>
              </w:rPr>
              <w:t>Компенс. отбора закачкой, %</w:t>
            </w:r>
          </w:p>
        </w:tc>
      </w:tr>
      <w:tr w:rsidR="00E30D69" w:rsidRPr="00E30D69" w14:paraId="4B288F20" w14:textId="77777777" w:rsidTr="00E30D69">
        <w:trPr>
          <w:trHeight w:val="458"/>
        </w:trPr>
        <w:tc>
          <w:tcPr>
            <w:tcW w:w="915" w:type="dxa"/>
            <w:vMerge/>
            <w:tcBorders>
              <w:top w:val="single" w:sz="4" w:space="0" w:color="auto"/>
              <w:left w:val="single" w:sz="4" w:space="0" w:color="auto"/>
              <w:bottom w:val="single" w:sz="4" w:space="0" w:color="auto"/>
              <w:right w:val="single" w:sz="4" w:space="0" w:color="auto"/>
            </w:tcBorders>
            <w:vAlign w:val="center"/>
            <w:hideMark/>
          </w:tcPr>
          <w:p w14:paraId="425CA74C" w14:textId="77777777" w:rsidR="00E30D69" w:rsidRPr="004475E5" w:rsidRDefault="00E30D69" w:rsidP="006C750E">
            <w:pPr>
              <w:rPr>
                <w:color w:val="000000"/>
                <w:sz w:val="20"/>
                <w:szCs w:val="20"/>
              </w:rPr>
            </w:pPr>
          </w:p>
        </w:tc>
        <w:tc>
          <w:tcPr>
            <w:tcW w:w="883" w:type="dxa"/>
            <w:vMerge/>
            <w:tcBorders>
              <w:top w:val="single" w:sz="4" w:space="0" w:color="auto"/>
              <w:left w:val="single" w:sz="4" w:space="0" w:color="auto"/>
              <w:bottom w:val="single" w:sz="4" w:space="0" w:color="auto"/>
              <w:right w:val="single" w:sz="4" w:space="0" w:color="auto"/>
            </w:tcBorders>
            <w:vAlign w:val="center"/>
            <w:hideMark/>
          </w:tcPr>
          <w:p w14:paraId="778AF4CF" w14:textId="77777777" w:rsidR="00E30D69" w:rsidRPr="004475E5" w:rsidRDefault="00E30D69" w:rsidP="006C750E">
            <w:pPr>
              <w:rPr>
                <w:color w:val="000000"/>
                <w:sz w:val="20"/>
                <w:szCs w:val="20"/>
              </w:rPr>
            </w:pPr>
          </w:p>
        </w:tc>
        <w:tc>
          <w:tcPr>
            <w:tcW w:w="1823" w:type="dxa"/>
            <w:gridSpan w:val="2"/>
            <w:vMerge/>
            <w:tcBorders>
              <w:top w:val="single" w:sz="4" w:space="0" w:color="auto"/>
              <w:left w:val="single" w:sz="4" w:space="0" w:color="auto"/>
              <w:bottom w:val="single" w:sz="4" w:space="0" w:color="auto"/>
              <w:right w:val="single" w:sz="4" w:space="0" w:color="auto"/>
            </w:tcBorders>
            <w:vAlign w:val="center"/>
            <w:hideMark/>
          </w:tcPr>
          <w:p w14:paraId="28DEA01D" w14:textId="77777777" w:rsidR="00E30D69" w:rsidRPr="004475E5" w:rsidRDefault="00E30D69" w:rsidP="006C750E">
            <w:pPr>
              <w:rPr>
                <w:color w:val="000000"/>
                <w:sz w:val="20"/>
                <w:szCs w:val="20"/>
              </w:rPr>
            </w:pPr>
          </w:p>
        </w:tc>
        <w:tc>
          <w:tcPr>
            <w:tcW w:w="867" w:type="dxa"/>
            <w:vMerge/>
            <w:tcBorders>
              <w:top w:val="single" w:sz="4" w:space="0" w:color="auto"/>
              <w:left w:val="single" w:sz="4" w:space="0" w:color="auto"/>
              <w:bottom w:val="single" w:sz="4" w:space="0" w:color="auto"/>
              <w:right w:val="single" w:sz="4" w:space="0" w:color="auto"/>
            </w:tcBorders>
            <w:vAlign w:val="center"/>
            <w:hideMark/>
          </w:tcPr>
          <w:p w14:paraId="7FB13633" w14:textId="77777777" w:rsidR="00E30D69" w:rsidRPr="004475E5" w:rsidRDefault="00E30D69" w:rsidP="006C750E">
            <w:pPr>
              <w:rPr>
                <w:color w:val="000000"/>
                <w:sz w:val="20"/>
                <w:szCs w:val="20"/>
              </w:rPr>
            </w:pPr>
          </w:p>
        </w:tc>
        <w:tc>
          <w:tcPr>
            <w:tcW w:w="876" w:type="dxa"/>
            <w:vMerge/>
            <w:tcBorders>
              <w:top w:val="single" w:sz="4" w:space="0" w:color="auto"/>
              <w:left w:val="single" w:sz="4" w:space="0" w:color="auto"/>
              <w:bottom w:val="single" w:sz="4" w:space="0" w:color="auto"/>
              <w:right w:val="single" w:sz="4" w:space="0" w:color="auto"/>
            </w:tcBorders>
            <w:vAlign w:val="center"/>
            <w:hideMark/>
          </w:tcPr>
          <w:p w14:paraId="4C792F2C" w14:textId="77777777" w:rsidR="00E30D69" w:rsidRPr="004475E5" w:rsidRDefault="00E30D69" w:rsidP="006C750E">
            <w:pPr>
              <w:rPr>
                <w:color w:val="000000"/>
                <w:sz w:val="20"/>
                <w:szCs w:val="20"/>
              </w:rPr>
            </w:pPr>
          </w:p>
        </w:tc>
        <w:tc>
          <w:tcPr>
            <w:tcW w:w="1649" w:type="dxa"/>
            <w:vMerge/>
            <w:tcBorders>
              <w:top w:val="single" w:sz="4" w:space="0" w:color="auto"/>
              <w:left w:val="single" w:sz="4" w:space="0" w:color="auto"/>
              <w:bottom w:val="single" w:sz="4" w:space="0" w:color="auto"/>
              <w:right w:val="single" w:sz="4" w:space="0" w:color="auto"/>
            </w:tcBorders>
            <w:vAlign w:val="center"/>
            <w:hideMark/>
          </w:tcPr>
          <w:p w14:paraId="60139382" w14:textId="77777777" w:rsidR="00E30D69" w:rsidRPr="004475E5" w:rsidRDefault="00E30D69" w:rsidP="006C750E">
            <w:pPr>
              <w:rPr>
                <w:color w:val="000000"/>
                <w:sz w:val="20"/>
                <w:szCs w:val="20"/>
              </w:rPr>
            </w:pPr>
          </w:p>
        </w:tc>
        <w:tc>
          <w:tcPr>
            <w:tcW w:w="1760" w:type="dxa"/>
            <w:gridSpan w:val="2"/>
            <w:vMerge/>
            <w:tcBorders>
              <w:top w:val="single" w:sz="4" w:space="0" w:color="auto"/>
              <w:left w:val="single" w:sz="4" w:space="0" w:color="auto"/>
              <w:bottom w:val="single" w:sz="4" w:space="0" w:color="auto"/>
              <w:right w:val="single" w:sz="4" w:space="0" w:color="auto"/>
            </w:tcBorders>
            <w:vAlign w:val="center"/>
            <w:hideMark/>
          </w:tcPr>
          <w:p w14:paraId="6A0ECAF9" w14:textId="77777777" w:rsidR="00E30D69" w:rsidRPr="004475E5" w:rsidRDefault="00E30D69" w:rsidP="006C750E">
            <w:pPr>
              <w:rPr>
                <w:color w:val="000000"/>
                <w:sz w:val="20"/>
                <w:szCs w:val="20"/>
              </w:rPr>
            </w:pPr>
          </w:p>
        </w:tc>
        <w:tc>
          <w:tcPr>
            <w:tcW w:w="1621" w:type="dxa"/>
            <w:gridSpan w:val="2"/>
            <w:vMerge/>
            <w:tcBorders>
              <w:top w:val="single" w:sz="4" w:space="0" w:color="auto"/>
              <w:left w:val="single" w:sz="4" w:space="0" w:color="auto"/>
              <w:bottom w:val="single" w:sz="4" w:space="0" w:color="auto"/>
              <w:right w:val="single" w:sz="4" w:space="0" w:color="auto"/>
            </w:tcBorders>
            <w:vAlign w:val="center"/>
            <w:hideMark/>
          </w:tcPr>
          <w:p w14:paraId="548DB01C" w14:textId="77777777" w:rsidR="00E30D69" w:rsidRPr="004475E5" w:rsidRDefault="00E30D69" w:rsidP="006C750E">
            <w:pPr>
              <w:rPr>
                <w:color w:val="000000"/>
                <w:sz w:val="20"/>
                <w:szCs w:val="20"/>
              </w:rPr>
            </w:pPr>
          </w:p>
        </w:tc>
        <w:tc>
          <w:tcPr>
            <w:tcW w:w="1225" w:type="dxa"/>
            <w:vMerge/>
            <w:tcBorders>
              <w:top w:val="single" w:sz="4" w:space="0" w:color="auto"/>
              <w:left w:val="single" w:sz="4" w:space="0" w:color="auto"/>
              <w:bottom w:val="single" w:sz="4" w:space="0" w:color="auto"/>
              <w:right w:val="single" w:sz="4" w:space="0" w:color="auto"/>
            </w:tcBorders>
            <w:vAlign w:val="center"/>
            <w:hideMark/>
          </w:tcPr>
          <w:p w14:paraId="5AAA1376" w14:textId="77777777" w:rsidR="00E30D69" w:rsidRPr="004475E5" w:rsidRDefault="00E30D69" w:rsidP="006C750E">
            <w:pPr>
              <w:rPr>
                <w:color w:val="000000"/>
                <w:sz w:val="20"/>
                <w:szCs w:val="20"/>
              </w:rPr>
            </w:pPr>
          </w:p>
        </w:tc>
        <w:tc>
          <w:tcPr>
            <w:tcW w:w="1959" w:type="dxa"/>
            <w:gridSpan w:val="2"/>
            <w:vMerge/>
            <w:tcBorders>
              <w:top w:val="single" w:sz="4" w:space="0" w:color="auto"/>
              <w:left w:val="single" w:sz="4" w:space="0" w:color="auto"/>
              <w:bottom w:val="single" w:sz="4" w:space="0" w:color="auto"/>
              <w:right w:val="single" w:sz="4" w:space="0" w:color="auto"/>
            </w:tcBorders>
            <w:vAlign w:val="center"/>
            <w:hideMark/>
          </w:tcPr>
          <w:p w14:paraId="49B98848" w14:textId="77777777" w:rsidR="00E30D69" w:rsidRPr="004475E5" w:rsidRDefault="00E30D69" w:rsidP="006C750E">
            <w:pPr>
              <w:rPr>
                <w:color w:val="000000"/>
                <w:sz w:val="20"/>
                <w:szCs w:val="20"/>
              </w:rPr>
            </w:pPr>
          </w:p>
        </w:tc>
        <w:tc>
          <w:tcPr>
            <w:tcW w:w="982" w:type="dxa"/>
            <w:vMerge/>
            <w:tcBorders>
              <w:top w:val="single" w:sz="4" w:space="0" w:color="auto"/>
              <w:left w:val="single" w:sz="4" w:space="0" w:color="auto"/>
              <w:bottom w:val="single" w:sz="4" w:space="0" w:color="auto"/>
              <w:right w:val="single" w:sz="4" w:space="0" w:color="auto"/>
            </w:tcBorders>
            <w:vAlign w:val="center"/>
            <w:hideMark/>
          </w:tcPr>
          <w:p w14:paraId="6DAE1A01" w14:textId="77777777" w:rsidR="00E30D69" w:rsidRPr="004475E5" w:rsidRDefault="00E30D69" w:rsidP="006C750E">
            <w:pPr>
              <w:rPr>
                <w:color w:val="000000"/>
                <w:sz w:val="20"/>
                <w:szCs w:val="20"/>
              </w:rPr>
            </w:pPr>
          </w:p>
        </w:tc>
      </w:tr>
      <w:tr w:rsidR="00E30D69" w:rsidRPr="00E30D69" w14:paraId="197747B6" w14:textId="77777777" w:rsidTr="00E30D69">
        <w:trPr>
          <w:trHeight w:val="593"/>
        </w:trPr>
        <w:tc>
          <w:tcPr>
            <w:tcW w:w="915" w:type="dxa"/>
            <w:vMerge/>
            <w:tcBorders>
              <w:top w:val="single" w:sz="4" w:space="0" w:color="auto"/>
              <w:left w:val="single" w:sz="4" w:space="0" w:color="auto"/>
              <w:bottom w:val="single" w:sz="4" w:space="0" w:color="auto"/>
              <w:right w:val="single" w:sz="4" w:space="0" w:color="auto"/>
            </w:tcBorders>
            <w:vAlign w:val="center"/>
            <w:hideMark/>
          </w:tcPr>
          <w:p w14:paraId="6E0794B7" w14:textId="77777777" w:rsidR="00E30D69" w:rsidRPr="004475E5" w:rsidRDefault="00E30D69" w:rsidP="006C750E">
            <w:pPr>
              <w:rPr>
                <w:color w:val="000000"/>
                <w:sz w:val="20"/>
                <w:szCs w:val="20"/>
              </w:rPr>
            </w:pPr>
          </w:p>
        </w:tc>
        <w:tc>
          <w:tcPr>
            <w:tcW w:w="883" w:type="dxa"/>
            <w:vMerge/>
            <w:tcBorders>
              <w:top w:val="single" w:sz="4" w:space="0" w:color="auto"/>
              <w:left w:val="single" w:sz="4" w:space="0" w:color="auto"/>
              <w:bottom w:val="single" w:sz="4" w:space="0" w:color="auto"/>
              <w:right w:val="single" w:sz="4" w:space="0" w:color="auto"/>
            </w:tcBorders>
            <w:vAlign w:val="center"/>
            <w:hideMark/>
          </w:tcPr>
          <w:p w14:paraId="33E1255F" w14:textId="77777777" w:rsidR="00E30D69" w:rsidRPr="004475E5" w:rsidRDefault="00E30D69" w:rsidP="006C750E">
            <w:pPr>
              <w:rPr>
                <w:color w:val="000000"/>
                <w:sz w:val="20"/>
                <w:szCs w:val="20"/>
              </w:rPr>
            </w:pPr>
          </w:p>
        </w:tc>
        <w:tc>
          <w:tcPr>
            <w:tcW w:w="911" w:type="dxa"/>
            <w:tcBorders>
              <w:top w:val="nil"/>
              <w:left w:val="nil"/>
              <w:bottom w:val="single" w:sz="4" w:space="0" w:color="auto"/>
              <w:right w:val="single" w:sz="4" w:space="0" w:color="auto"/>
            </w:tcBorders>
            <w:shd w:val="clear" w:color="auto" w:fill="auto"/>
            <w:noWrap/>
            <w:vAlign w:val="center"/>
            <w:hideMark/>
          </w:tcPr>
          <w:p w14:paraId="5F636EC6" w14:textId="77777777" w:rsidR="00E30D69" w:rsidRPr="004475E5" w:rsidRDefault="00E30D69" w:rsidP="006C750E">
            <w:pPr>
              <w:jc w:val="center"/>
              <w:rPr>
                <w:color w:val="000000"/>
                <w:sz w:val="20"/>
                <w:szCs w:val="20"/>
              </w:rPr>
            </w:pPr>
            <w:r w:rsidRPr="004475E5">
              <w:rPr>
                <w:color w:val="000000"/>
                <w:sz w:val="20"/>
                <w:szCs w:val="20"/>
              </w:rPr>
              <w:t>начальн.</w:t>
            </w:r>
          </w:p>
        </w:tc>
        <w:tc>
          <w:tcPr>
            <w:tcW w:w="912" w:type="dxa"/>
            <w:tcBorders>
              <w:top w:val="nil"/>
              <w:left w:val="nil"/>
              <w:bottom w:val="single" w:sz="4" w:space="0" w:color="auto"/>
              <w:right w:val="single" w:sz="4" w:space="0" w:color="auto"/>
            </w:tcBorders>
            <w:shd w:val="clear" w:color="auto" w:fill="auto"/>
            <w:noWrap/>
            <w:vAlign w:val="center"/>
            <w:hideMark/>
          </w:tcPr>
          <w:p w14:paraId="049D83CA" w14:textId="77777777" w:rsidR="00E30D69" w:rsidRPr="004475E5" w:rsidRDefault="00E30D69" w:rsidP="006C750E">
            <w:pPr>
              <w:jc w:val="center"/>
              <w:rPr>
                <w:color w:val="000000"/>
                <w:sz w:val="20"/>
                <w:szCs w:val="20"/>
              </w:rPr>
            </w:pPr>
            <w:r w:rsidRPr="004475E5">
              <w:rPr>
                <w:color w:val="000000"/>
                <w:sz w:val="20"/>
                <w:szCs w:val="20"/>
              </w:rPr>
              <w:t>текущих</w:t>
            </w:r>
          </w:p>
        </w:tc>
        <w:tc>
          <w:tcPr>
            <w:tcW w:w="867" w:type="dxa"/>
            <w:vMerge/>
            <w:tcBorders>
              <w:top w:val="single" w:sz="4" w:space="0" w:color="auto"/>
              <w:left w:val="single" w:sz="4" w:space="0" w:color="auto"/>
              <w:bottom w:val="single" w:sz="4" w:space="0" w:color="auto"/>
              <w:right w:val="single" w:sz="4" w:space="0" w:color="auto"/>
            </w:tcBorders>
            <w:vAlign w:val="center"/>
            <w:hideMark/>
          </w:tcPr>
          <w:p w14:paraId="29D59867" w14:textId="77777777" w:rsidR="00E30D69" w:rsidRPr="004475E5" w:rsidRDefault="00E30D69" w:rsidP="006C750E">
            <w:pPr>
              <w:rPr>
                <w:color w:val="000000"/>
                <w:sz w:val="20"/>
                <w:szCs w:val="20"/>
              </w:rPr>
            </w:pPr>
          </w:p>
        </w:tc>
        <w:tc>
          <w:tcPr>
            <w:tcW w:w="876" w:type="dxa"/>
            <w:vMerge/>
            <w:tcBorders>
              <w:top w:val="single" w:sz="4" w:space="0" w:color="auto"/>
              <w:left w:val="single" w:sz="4" w:space="0" w:color="auto"/>
              <w:bottom w:val="single" w:sz="4" w:space="0" w:color="auto"/>
              <w:right w:val="single" w:sz="4" w:space="0" w:color="auto"/>
            </w:tcBorders>
            <w:vAlign w:val="center"/>
            <w:hideMark/>
          </w:tcPr>
          <w:p w14:paraId="02446DDB" w14:textId="77777777" w:rsidR="00E30D69" w:rsidRPr="004475E5" w:rsidRDefault="00E30D69" w:rsidP="006C750E">
            <w:pPr>
              <w:rPr>
                <w:color w:val="000000"/>
                <w:sz w:val="20"/>
                <w:szCs w:val="20"/>
              </w:rPr>
            </w:pPr>
          </w:p>
        </w:tc>
        <w:tc>
          <w:tcPr>
            <w:tcW w:w="1649" w:type="dxa"/>
            <w:vMerge/>
            <w:tcBorders>
              <w:top w:val="single" w:sz="4" w:space="0" w:color="auto"/>
              <w:left w:val="single" w:sz="4" w:space="0" w:color="auto"/>
              <w:bottom w:val="single" w:sz="4" w:space="0" w:color="auto"/>
              <w:right w:val="single" w:sz="4" w:space="0" w:color="auto"/>
            </w:tcBorders>
            <w:vAlign w:val="center"/>
            <w:hideMark/>
          </w:tcPr>
          <w:p w14:paraId="16371426" w14:textId="77777777" w:rsidR="00E30D69" w:rsidRPr="004475E5" w:rsidRDefault="00E30D69" w:rsidP="006C750E">
            <w:pPr>
              <w:rPr>
                <w:color w:val="000000"/>
                <w:sz w:val="20"/>
                <w:szCs w:val="20"/>
              </w:rPr>
            </w:pPr>
          </w:p>
        </w:tc>
        <w:tc>
          <w:tcPr>
            <w:tcW w:w="786" w:type="dxa"/>
            <w:tcBorders>
              <w:top w:val="nil"/>
              <w:left w:val="nil"/>
              <w:bottom w:val="single" w:sz="4" w:space="0" w:color="auto"/>
              <w:right w:val="single" w:sz="4" w:space="0" w:color="auto"/>
            </w:tcBorders>
            <w:shd w:val="clear" w:color="auto" w:fill="auto"/>
            <w:noWrap/>
            <w:vAlign w:val="center"/>
            <w:hideMark/>
          </w:tcPr>
          <w:p w14:paraId="5A0CA203" w14:textId="77777777" w:rsidR="00E30D69" w:rsidRPr="004475E5" w:rsidRDefault="00E30D69" w:rsidP="006C750E">
            <w:pPr>
              <w:jc w:val="center"/>
              <w:rPr>
                <w:color w:val="000000"/>
                <w:sz w:val="20"/>
                <w:szCs w:val="20"/>
              </w:rPr>
            </w:pPr>
            <w:r w:rsidRPr="004475E5">
              <w:rPr>
                <w:color w:val="000000"/>
                <w:sz w:val="20"/>
                <w:szCs w:val="20"/>
              </w:rPr>
              <w:t>всего</w:t>
            </w:r>
          </w:p>
        </w:tc>
        <w:tc>
          <w:tcPr>
            <w:tcW w:w="974" w:type="dxa"/>
            <w:tcBorders>
              <w:top w:val="nil"/>
              <w:left w:val="nil"/>
              <w:bottom w:val="single" w:sz="4" w:space="0" w:color="auto"/>
              <w:right w:val="single" w:sz="4" w:space="0" w:color="auto"/>
            </w:tcBorders>
            <w:shd w:val="clear" w:color="auto" w:fill="auto"/>
            <w:noWrap/>
            <w:vAlign w:val="center"/>
            <w:hideMark/>
          </w:tcPr>
          <w:p w14:paraId="31B04460" w14:textId="77777777" w:rsidR="00E30D69" w:rsidRPr="004475E5" w:rsidRDefault="00E30D69" w:rsidP="006C750E">
            <w:pPr>
              <w:jc w:val="center"/>
              <w:rPr>
                <w:color w:val="000000"/>
                <w:sz w:val="20"/>
                <w:szCs w:val="20"/>
              </w:rPr>
            </w:pPr>
            <w:r w:rsidRPr="004475E5">
              <w:rPr>
                <w:color w:val="000000"/>
                <w:sz w:val="20"/>
                <w:szCs w:val="20"/>
              </w:rPr>
              <w:t>мех.спос.</w:t>
            </w:r>
          </w:p>
        </w:tc>
        <w:tc>
          <w:tcPr>
            <w:tcW w:w="647" w:type="dxa"/>
            <w:tcBorders>
              <w:top w:val="nil"/>
              <w:left w:val="nil"/>
              <w:bottom w:val="single" w:sz="4" w:space="0" w:color="auto"/>
              <w:right w:val="single" w:sz="4" w:space="0" w:color="auto"/>
            </w:tcBorders>
            <w:shd w:val="clear" w:color="auto" w:fill="auto"/>
            <w:noWrap/>
            <w:vAlign w:val="center"/>
            <w:hideMark/>
          </w:tcPr>
          <w:p w14:paraId="523BF74F" w14:textId="77777777" w:rsidR="00E30D69" w:rsidRPr="004475E5" w:rsidRDefault="00E30D69" w:rsidP="006C750E">
            <w:pPr>
              <w:jc w:val="center"/>
              <w:rPr>
                <w:color w:val="000000"/>
                <w:sz w:val="20"/>
                <w:szCs w:val="20"/>
              </w:rPr>
            </w:pPr>
            <w:r w:rsidRPr="004475E5">
              <w:rPr>
                <w:color w:val="000000"/>
                <w:sz w:val="20"/>
                <w:szCs w:val="20"/>
              </w:rPr>
              <w:t>всего</w:t>
            </w:r>
          </w:p>
        </w:tc>
        <w:tc>
          <w:tcPr>
            <w:tcW w:w="974" w:type="dxa"/>
            <w:tcBorders>
              <w:top w:val="nil"/>
              <w:left w:val="nil"/>
              <w:bottom w:val="single" w:sz="4" w:space="0" w:color="auto"/>
              <w:right w:val="single" w:sz="4" w:space="0" w:color="auto"/>
            </w:tcBorders>
            <w:shd w:val="clear" w:color="auto" w:fill="auto"/>
            <w:noWrap/>
            <w:vAlign w:val="center"/>
            <w:hideMark/>
          </w:tcPr>
          <w:p w14:paraId="618B62C5" w14:textId="77777777" w:rsidR="00E30D69" w:rsidRPr="004475E5" w:rsidRDefault="00E30D69" w:rsidP="006C750E">
            <w:pPr>
              <w:jc w:val="center"/>
              <w:rPr>
                <w:color w:val="000000"/>
                <w:sz w:val="20"/>
                <w:szCs w:val="20"/>
              </w:rPr>
            </w:pPr>
            <w:r w:rsidRPr="004475E5">
              <w:rPr>
                <w:color w:val="000000"/>
                <w:sz w:val="20"/>
                <w:szCs w:val="20"/>
              </w:rPr>
              <w:t>мех.спос.</w:t>
            </w:r>
          </w:p>
        </w:tc>
        <w:tc>
          <w:tcPr>
            <w:tcW w:w="1225" w:type="dxa"/>
            <w:vMerge/>
            <w:tcBorders>
              <w:top w:val="single" w:sz="4" w:space="0" w:color="auto"/>
              <w:left w:val="single" w:sz="4" w:space="0" w:color="auto"/>
              <w:bottom w:val="single" w:sz="4" w:space="0" w:color="auto"/>
              <w:right w:val="single" w:sz="4" w:space="0" w:color="auto"/>
            </w:tcBorders>
            <w:vAlign w:val="center"/>
            <w:hideMark/>
          </w:tcPr>
          <w:p w14:paraId="3B590DF0" w14:textId="77777777" w:rsidR="00E30D69" w:rsidRPr="004475E5" w:rsidRDefault="00E30D69" w:rsidP="006C750E">
            <w:pPr>
              <w:rPr>
                <w:color w:val="000000"/>
                <w:sz w:val="20"/>
                <w:szCs w:val="20"/>
              </w:rPr>
            </w:pPr>
          </w:p>
        </w:tc>
        <w:tc>
          <w:tcPr>
            <w:tcW w:w="1128" w:type="dxa"/>
            <w:tcBorders>
              <w:top w:val="nil"/>
              <w:left w:val="nil"/>
              <w:bottom w:val="single" w:sz="4" w:space="0" w:color="auto"/>
              <w:right w:val="single" w:sz="4" w:space="0" w:color="auto"/>
            </w:tcBorders>
            <w:shd w:val="clear" w:color="auto" w:fill="auto"/>
            <w:noWrap/>
            <w:vAlign w:val="center"/>
            <w:hideMark/>
          </w:tcPr>
          <w:p w14:paraId="62787904" w14:textId="77777777" w:rsidR="00E30D69" w:rsidRPr="004475E5" w:rsidRDefault="00E30D69" w:rsidP="006C750E">
            <w:pPr>
              <w:jc w:val="center"/>
              <w:rPr>
                <w:color w:val="000000"/>
                <w:sz w:val="20"/>
                <w:szCs w:val="20"/>
              </w:rPr>
            </w:pPr>
            <w:r w:rsidRPr="004475E5">
              <w:rPr>
                <w:color w:val="000000"/>
                <w:sz w:val="20"/>
                <w:szCs w:val="20"/>
              </w:rPr>
              <w:t>годовая</w:t>
            </w:r>
          </w:p>
        </w:tc>
        <w:tc>
          <w:tcPr>
            <w:tcW w:w="831" w:type="dxa"/>
            <w:tcBorders>
              <w:top w:val="nil"/>
              <w:left w:val="nil"/>
              <w:bottom w:val="single" w:sz="4" w:space="0" w:color="auto"/>
              <w:right w:val="single" w:sz="4" w:space="0" w:color="auto"/>
            </w:tcBorders>
            <w:shd w:val="clear" w:color="auto" w:fill="auto"/>
            <w:noWrap/>
            <w:vAlign w:val="center"/>
            <w:hideMark/>
          </w:tcPr>
          <w:p w14:paraId="42C77D92" w14:textId="77777777" w:rsidR="00E30D69" w:rsidRPr="004475E5" w:rsidRDefault="00E30D69" w:rsidP="006C750E">
            <w:pPr>
              <w:jc w:val="center"/>
              <w:rPr>
                <w:color w:val="000000"/>
                <w:sz w:val="20"/>
                <w:szCs w:val="20"/>
              </w:rPr>
            </w:pPr>
            <w:r w:rsidRPr="004475E5">
              <w:rPr>
                <w:color w:val="000000"/>
                <w:sz w:val="20"/>
                <w:szCs w:val="20"/>
              </w:rPr>
              <w:t>накопл.</w:t>
            </w:r>
          </w:p>
        </w:tc>
        <w:tc>
          <w:tcPr>
            <w:tcW w:w="982" w:type="dxa"/>
            <w:vMerge/>
            <w:tcBorders>
              <w:top w:val="single" w:sz="4" w:space="0" w:color="auto"/>
              <w:left w:val="single" w:sz="4" w:space="0" w:color="auto"/>
              <w:bottom w:val="single" w:sz="4" w:space="0" w:color="auto"/>
              <w:right w:val="single" w:sz="4" w:space="0" w:color="auto"/>
            </w:tcBorders>
            <w:vAlign w:val="center"/>
            <w:hideMark/>
          </w:tcPr>
          <w:p w14:paraId="7A293230" w14:textId="77777777" w:rsidR="00E30D69" w:rsidRPr="004475E5" w:rsidRDefault="00E30D69" w:rsidP="006C750E">
            <w:pPr>
              <w:rPr>
                <w:color w:val="000000"/>
                <w:sz w:val="20"/>
                <w:szCs w:val="20"/>
              </w:rPr>
            </w:pPr>
          </w:p>
        </w:tc>
      </w:tr>
      <w:tr w:rsidR="00E30D69" w:rsidRPr="00E30D69" w14:paraId="52E58829" w14:textId="77777777" w:rsidTr="00E30D69">
        <w:trPr>
          <w:trHeight w:val="142"/>
        </w:trPr>
        <w:tc>
          <w:tcPr>
            <w:tcW w:w="915" w:type="dxa"/>
            <w:vMerge/>
            <w:tcBorders>
              <w:top w:val="single" w:sz="4" w:space="0" w:color="auto"/>
              <w:left w:val="single" w:sz="4" w:space="0" w:color="auto"/>
              <w:bottom w:val="single" w:sz="4" w:space="0" w:color="auto"/>
              <w:right w:val="single" w:sz="4" w:space="0" w:color="auto"/>
            </w:tcBorders>
            <w:vAlign w:val="center"/>
            <w:hideMark/>
          </w:tcPr>
          <w:p w14:paraId="1006D6BB" w14:textId="77777777" w:rsidR="00E30D69" w:rsidRPr="004475E5" w:rsidRDefault="00E30D69" w:rsidP="006C750E">
            <w:pPr>
              <w:rPr>
                <w:color w:val="000000"/>
                <w:sz w:val="20"/>
                <w:szCs w:val="20"/>
              </w:rPr>
            </w:pPr>
          </w:p>
        </w:tc>
        <w:tc>
          <w:tcPr>
            <w:tcW w:w="883" w:type="dxa"/>
            <w:vMerge/>
            <w:tcBorders>
              <w:top w:val="single" w:sz="4" w:space="0" w:color="auto"/>
              <w:left w:val="single" w:sz="4" w:space="0" w:color="auto"/>
              <w:bottom w:val="single" w:sz="4" w:space="0" w:color="auto"/>
              <w:right w:val="single" w:sz="4" w:space="0" w:color="auto"/>
            </w:tcBorders>
            <w:vAlign w:val="center"/>
            <w:hideMark/>
          </w:tcPr>
          <w:p w14:paraId="71686D97" w14:textId="77777777" w:rsidR="00E30D69" w:rsidRPr="004475E5" w:rsidRDefault="00E30D69" w:rsidP="006C750E">
            <w:pPr>
              <w:rPr>
                <w:color w:val="000000"/>
                <w:sz w:val="20"/>
                <w:szCs w:val="20"/>
              </w:rPr>
            </w:pPr>
          </w:p>
        </w:tc>
        <w:tc>
          <w:tcPr>
            <w:tcW w:w="911" w:type="dxa"/>
            <w:tcBorders>
              <w:top w:val="nil"/>
              <w:left w:val="nil"/>
              <w:bottom w:val="single" w:sz="4" w:space="0" w:color="auto"/>
              <w:right w:val="single" w:sz="4" w:space="0" w:color="auto"/>
            </w:tcBorders>
            <w:shd w:val="clear" w:color="auto" w:fill="auto"/>
            <w:noWrap/>
            <w:vAlign w:val="center"/>
            <w:hideMark/>
          </w:tcPr>
          <w:p w14:paraId="4E4139C2" w14:textId="77777777" w:rsidR="00E30D69" w:rsidRPr="004475E5" w:rsidRDefault="00E30D69" w:rsidP="006C750E">
            <w:pPr>
              <w:jc w:val="center"/>
              <w:rPr>
                <w:color w:val="000000"/>
                <w:sz w:val="20"/>
                <w:szCs w:val="20"/>
              </w:rPr>
            </w:pPr>
            <w:r w:rsidRPr="004475E5">
              <w:rPr>
                <w:color w:val="000000"/>
                <w:sz w:val="20"/>
                <w:szCs w:val="20"/>
              </w:rPr>
              <w:t>%</w:t>
            </w:r>
          </w:p>
        </w:tc>
        <w:tc>
          <w:tcPr>
            <w:tcW w:w="912" w:type="dxa"/>
            <w:tcBorders>
              <w:top w:val="nil"/>
              <w:left w:val="nil"/>
              <w:bottom w:val="single" w:sz="4" w:space="0" w:color="auto"/>
              <w:right w:val="single" w:sz="4" w:space="0" w:color="auto"/>
            </w:tcBorders>
            <w:shd w:val="clear" w:color="auto" w:fill="auto"/>
            <w:noWrap/>
            <w:vAlign w:val="center"/>
            <w:hideMark/>
          </w:tcPr>
          <w:p w14:paraId="3751A3B7" w14:textId="77777777" w:rsidR="00E30D69" w:rsidRPr="004475E5" w:rsidRDefault="00E30D69" w:rsidP="006C750E">
            <w:pPr>
              <w:jc w:val="center"/>
              <w:rPr>
                <w:color w:val="000000"/>
                <w:sz w:val="20"/>
                <w:szCs w:val="20"/>
              </w:rPr>
            </w:pPr>
            <w:r w:rsidRPr="004475E5">
              <w:rPr>
                <w:color w:val="000000"/>
                <w:sz w:val="20"/>
                <w:szCs w:val="20"/>
              </w:rPr>
              <w:t>%</w:t>
            </w:r>
          </w:p>
        </w:tc>
        <w:tc>
          <w:tcPr>
            <w:tcW w:w="867" w:type="dxa"/>
            <w:vMerge/>
            <w:tcBorders>
              <w:top w:val="single" w:sz="4" w:space="0" w:color="auto"/>
              <w:left w:val="single" w:sz="4" w:space="0" w:color="auto"/>
              <w:bottom w:val="single" w:sz="4" w:space="0" w:color="auto"/>
              <w:right w:val="single" w:sz="4" w:space="0" w:color="auto"/>
            </w:tcBorders>
            <w:vAlign w:val="center"/>
            <w:hideMark/>
          </w:tcPr>
          <w:p w14:paraId="52026DF5" w14:textId="77777777" w:rsidR="00E30D69" w:rsidRPr="004475E5" w:rsidRDefault="00E30D69" w:rsidP="006C750E">
            <w:pPr>
              <w:rPr>
                <w:color w:val="000000"/>
                <w:sz w:val="20"/>
                <w:szCs w:val="20"/>
              </w:rPr>
            </w:pPr>
          </w:p>
        </w:tc>
        <w:tc>
          <w:tcPr>
            <w:tcW w:w="876" w:type="dxa"/>
            <w:vMerge/>
            <w:tcBorders>
              <w:top w:val="single" w:sz="4" w:space="0" w:color="auto"/>
              <w:left w:val="single" w:sz="4" w:space="0" w:color="auto"/>
              <w:bottom w:val="single" w:sz="4" w:space="0" w:color="auto"/>
              <w:right w:val="single" w:sz="4" w:space="0" w:color="auto"/>
            </w:tcBorders>
            <w:vAlign w:val="center"/>
            <w:hideMark/>
          </w:tcPr>
          <w:p w14:paraId="42413EF9" w14:textId="77777777" w:rsidR="00E30D69" w:rsidRPr="004475E5" w:rsidRDefault="00E30D69" w:rsidP="006C750E">
            <w:pPr>
              <w:rPr>
                <w:color w:val="000000"/>
                <w:sz w:val="20"/>
                <w:szCs w:val="20"/>
              </w:rPr>
            </w:pPr>
          </w:p>
        </w:tc>
        <w:tc>
          <w:tcPr>
            <w:tcW w:w="1649" w:type="dxa"/>
            <w:vMerge/>
            <w:tcBorders>
              <w:top w:val="single" w:sz="4" w:space="0" w:color="auto"/>
              <w:left w:val="single" w:sz="4" w:space="0" w:color="auto"/>
              <w:bottom w:val="single" w:sz="4" w:space="0" w:color="auto"/>
              <w:right w:val="single" w:sz="4" w:space="0" w:color="auto"/>
            </w:tcBorders>
            <w:vAlign w:val="center"/>
            <w:hideMark/>
          </w:tcPr>
          <w:p w14:paraId="5C19B0AB" w14:textId="77777777" w:rsidR="00E30D69" w:rsidRPr="004475E5" w:rsidRDefault="00E30D69" w:rsidP="006C750E">
            <w:pPr>
              <w:rPr>
                <w:color w:val="000000"/>
                <w:sz w:val="20"/>
                <w:szCs w:val="20"/>
              </w:rPr>
            </w:pPr>
          </w:p>
        </w:tc>
        <w:tc>
          <w:tcPr>
            <w:tcW w:w="786" w:type="dxa"/>
            <w:tcBorders>
              <w:top w:val="nil"/>
              <w:left w:val="nil"/>
              <w:bottom w:val="single" w:sz="4" w:space="0" w:color="auto"/>
              <w:right w:val="single" w:sz="4" w:space="0" w:color="auto"/>
            </w:tcBorders>
            <w:shd w:val="clear" w:color="auto" w:fill="auto"/>
            <w:noWrap/>
            <w:vAlign w:val="center"/>
            <w:hideMark/>
          </w:tcPr>
          <w:p w14:paraId="609B84A2" w14:textId="77777777" w:rsidR="00E30D69" w:rsidRPr="004475E5" w:rsidRDefault="00E30D69" w:rsidP="006C750E">
            <w:pPr>
              <w:jc w:val="center"/>
              <w:rPr>
                <w:color w:val="000000"/>
                <w:sz w:val="20"/>
                <w:szCs w:val="20"/>
              </w:rPr>
            </w:pPr>
            <w:r w:rsidRPr="004475E5">
              <w:rPr>
                <w:color w:val="000000"/>
                <w:sz w:val="20"/>
                <w:szCs w:val="20"/>
              </w:rPr>
              <w:t>тыс.т</w:t>
            </w:r>
          </w:p>
        </w:tc>
        <w:tc>
          <w:tcPr>
            <w:tcW w:w="974" w:type="dxa"/>
            <w:tcBorders>
              <w:top w:val="nil"/>
              <w:left w:val="nil"/>
              <w:bottom w:val="single" w:sz="4" w:space="0" w:color="auto"/>
              <w:right w:val="single" w:sz="4" w:space="0" w:color="auto"/>
            </w:tcBorders>
            <w:shd w:val="clear" w:color="auto" w:fill="auto"/>
            <w:noWrap/>
            <w:vAlign w:val="center"/>
            <w:hideMark/>
          </w:tcPr>
          <w:p w14:paraId="493C2600" w14:textId="77777777" w:rsidR="00E30D69" w:rsidRPr="004475E5" w:rsidRDefault="00E30D69" w:rsidP="006C750E">
            <w:pPr>
              <w:jc w:val="center"/>
              <w:rPr>
                <w:color w:val="000000"/>
                <w:sz w:val="20"/>
                <w:szCs w:val="20"/>
              </w:rPr>
            </w:pPr>
            <w:r w:rsidRPr="004475E5">
              <w:rPr>
                <w:color w:val="000000"/>
                <w:sz w:val="20"/>
                <w:szCs w:val="20"/>
              </w:rPr>
              <w:t>тыс.т</w:t>
            </w:r>
          </w:p>
        </w:tc>
        <w:tc>
          <w:tcPr>
            <w:tcW w:w="647" w:type="dxa"/>
            <w:tcBorders>
              <w:top w:val="nil"/>
              <w:left w:val="nil"/>
              <w:bottom w:val="single" w:sz="4" w:space="0" w:color="auto"/>
              <w:right w:val="single" w:sz="4" w:space="0" w:color="auto"/>
            </w:tcBorders>
            <w:shd w:val="clear" w:color="auto" w:fill="auto"/>
            <w:noWrap/>
            <w:vAlign w:val="center"/>
            <w:hideMark/>
          </w:tcPr>
          <w:p w14:paraId="238A9E1A" w14:textId="77777777" w:rsidR="00E30D69" w:rsidRPr="004475E5" w:rsidRDefault="00E30D69" w:rsidP="006C750E">
            <w:pPr>
              <w:jc w:val="center"/>
              <w:rPr>
                <w:color w:val="000000"/>
                <w:sz w:val="20"/>
                <w:szCs w:val="20"/>
              </w:rPr>
            </w:pPr>
            <w:r w:rsidRPr="004475E5">
              <w:rPr>
                <w:color w:val="000000"/>
                <w:sz w:val="20"/>
                <w:szCs w:val="20"/>
              </w:rPr>
              <w:t>тыс.т</w:t>
            </w:r>
          </w:p>
        </w:tc>
        <w:tc>
          <w:tcPr>
            <w:tcW w:w="974" w:type="dxa"/>
            <w:tcBorders>
              <w:top w:val="nil"/>
              <w:left w:val="nil"/>
              <w:bottom w:val="single" w:sz="4" w:space="0" w:color="auto"/>
              <w:right w:val="single" w:sz="4" w:space="0" w:color="auto"/>
            </w:tcBorders>
            <w:shd w:val="clear" w:color="auto" w:fill="auto"/>
            <w:noWrap/>
            <w:vAlign w:val="center"/>
            <w:hideMark/>
          </w:tcPr>
          <w:p w14:paraId="17E00598" w14:textId="77777777" w:rsidR="00E30D69" w:rsidRPr="004475E5" w:rsidRDefault="00E30D69" w:rsidP="006C750E">
            <w:pPr>
              <w:jc w:val="center"/>
              <w:rPr>
                <w:color w:val="000000"/>
                <w:sz w:val="20"/>
                <w:szCs w:val="20"/>
              </w:rPr>
            </w:pPr>
            <w:r w:rsidRPr="004475E5">
              <w:rPr>
                <w:color w:val="000000"/>
                <w:sz w:val="20"/>
                <w:szCs w:val="20"/>
              </w:rPr>
              <w:t>тыс.т</w:t>
            </w:r>
          </w:p>
        </w:tc>
        <w:tc>
          <w:tcPr>
            <w:tcW w:w="1225" w:type="dxa"/>
            <w:vMerge/>
            <w:tcBorders>
              <w:top w:val="single" w:sz="4" w:space="0" w:color="auto"/>
              <w:left w:val="single" w:sz="4" w:space="0" w:color="auto"/>
              <w:bottom w:val="single" w:sz="4" w:space="0" w:color="auto"/>
              <w:right w:val="single" w:sz="4" w:space="0" w:color="auto"/>
            </w:tcBorders>
            <w:vAlign w:val="center"/>
            <w:hideMark/>
          </w:tcPr>
          <w:p w14:paraId="084349E6" w14:textId="77777777" w:rsidR="00E30D69" w:rsidRPr="004475E5" w:rsidRDefault="00E30D69" w:rsidP="006C750E">
            <w:pPr>
              <w:rPr>
                <w:color w:val="000000"/>
                <w:sz w:val="20"/>
                <w:szCs w:val="20"/>
              </w:rPr>
            </w:pPr>
          </w:p>
        </w:tc>
        <w:tc>
          <w:tcPr>
            <w:tcW w:w="1128" w:type="dxa"/>
            <w:tcBorders>
              <w:top w:val="nil"/>
              <w:left w:val="nil"/>
              <w:bottom w:val="single" w:sz="4" w:space="0" w:color="auto"/>
              <w:right w:val="single" w:sz="4" w:space="0" w:color="auto"/>
            </w:tcBorders>
            <w:shd w:val="clear" w:color="auto" w:fill="auto"/>
            <w:noWrap/>
            <w:vAlign w:val="center"/>
            <w:hideMark/>
          </w:tcPr>
          <w:p w14:paraId="1876C071" w14:textId="77777777" w:rsidR="00E30D69" w:rsidRPr="004475E5" w:rsidRDefault="00E30D69" w:rsidP="006C750E">
            <w:pPr>
              <w:jc w:val="center"/>
              <w:rPr>
                <w:color w:val="000000"/>
                <w:sz w:val="20"/>
                <w:szCs w:val="20"/>
              </w:rPr>
            </w:pPr>
            <w:r w:rsidRPr="004475E5">
              <w:rPr>
                <w:color w:val="000000"/>
                <w:sz w:val="20"/>
                <w:szCs w:val="20"/>
              </w:rPr>
              <w:t>тыс.м</w:t>
            </w:r>
            <w:r w:rsidRPr="004475E5">
              <w:rPr>
                <w:color w:val="000000"/>
                <w:sz w:val="20"/>
                <w:szCs w:val="20"/>
                <w:vertAlign w:val="superscript"/>
              </w:rPr>
              <w:t>3</w:t>
            </w:r>
          </w:p>
        </w:tc>
        <w:tc>
          <w:tcPr>
            <w:tcW w:w="831" w:type="dxa"/>
            <w:tcBorders>
              <w:top w:val="nil"/>
              <w:left w:val="nil"/>
              <w:bottom w:val="single" w:sz="4" w:space="0" w:color="auto"/>
              <w:right w:val="single" w:sz="4" w:space="0" w:color="auto"/>
            </w:tcBorders>
            <w:shd w:val="clear" w:color="auto" w:fill="auto"/>
            <w:noWrap/>
            <w:vAlign w:val="center"/>
            <w:hideMark/>
          </w:tcPr>
          <w:p w14:paraId="1EC17842" w14:textId="77777777" w:rsidR="00E30D69" w:rsidRPr="004475E5" w:rsidRDefault="00E30D69" w:rsidP="006C750E">
            <w:pPr>
              <w:jc w:val="center"/>
              <w:rPr>
                <w:color w:val="000000"/>
                <w:sz w:val="20"/>
                <w:szCs w:val="20"/>
              </w:rPr>
            </w:pPr>
            <w:r w:rsidRPr="004475E5">
              <w:rPr>
                <w:color w:val="000000"/>
                <w:sz w:val="20"/>
                <w:szCs w:val="20"/>
              </w:rPr>
              <w:t>тыс.м</w:t>
            </w:r>
            <w:r w:rsidRPr="004475E5">
              <w:rPr>
                <w:color w:val="000000"/>
                <w:sz w:val="20"/>
                <w:szCs w:val="20"/>
                <w:vertAlign w:val="superscript"/>
              </w:rPr>
              <w:t>3</w:t>
            </w:r>
          </w:p>
        </w:tc>
        <w:tc>
          <w:tcPr>
            <w:tcW w:w="982" w:type="dxa"/>
            <w:vMerge/>
            <w:tcBorders>
              <w:top w:val="single" w:sz="4" w:space="0" w:color="auto"/>
              <w:left w:val="single" w:sz="4" w:space="0" w:color="auto"/>
              <w:bottom w:val="single" w:sz="4" w:space="0" w:color="auto"/>
              <w:right w:val="single" w:sz="4" w:space="0" w:color="auto"/>
            </w:tcBorders>
            <w:vAlign w:val="center"/>
            <w:hideMark/>
          </w:tcPr>
          <w:p w14:paraId="7F2F4135" w14:textId="77777777" w:rsidR="00E30D69" w:rsidRPr="004475E5" w:rsidRDefault="00E30D69" w:rsidP="006C750E">
            <w:pPr>
              <w:rPr>
                <w:color w:val="000000"/>
                <w:sz w:val="20"/>
                <w:szCs w:val="20"/>
              </w:rPr>
            </w:pPr>
          </w:p>
        </w:tc>
      </w:tr>
      <w:tr w:rsidR="00E30D69" w:rsidRPr="00E30D69" w14:paraId="42AA9788" w14:textId="77777777" w:rsidTr="00E30D69">
        <w:trPr>
          <w:trHeight w:val="256"/>
        </w:trPr>
        <w:tc>
          <w:tcPr>
            <w:tcW w:w="915" w:type="dxa"/>
            <w:tcBorders>
              <w:top w:val="nil"/>
              <w:left w:val="single" w:sz="4" w:space="0" w:color="auto"/>
              <w:bottom w:val="single" w:sz="4" w:space="0" w:color="auto"/>
              <w:right w:val="single" w:sz="4" w:space="0" w:color="auto"/>
            </w:tcBorders>
            <w:shd w:val="clear" w:color="auto" w:fill="auto"/>
            <w:noWrap/>
            <w:vAlign w:val="center"/>
            <w:hideMark/>
          </w:tcPr>
          <w:p w14:paraId="4AA57B1D" w14:textId="77777777" w:rsidR="00E30D69" w:rsidRPr="004475E5" w:rsidRDefault="00E30D69" w:rsidP="006C750E">
            <w:pPr>
              <w:jc w:val="center"/>
              <w:rPr>
                <w:color w:val="000000"/>
                <w:sz w:val="20"/>
                <w:szCs w:val="20"/>
              </w:rPr>
            </w:pPr>
            <w:r w:rsidRPr="004475E5">
              <w:rPr>
                <w:color w:val="000000"/>
                <w:sz w:val="20"/>
                <w:szCs w:val="20"/>
              </w:rPr>
              <w:t>1</w:t>
            </w:r>
          </w:p>
        </w:tc>
        <w:tc>
          <w:tcPr>
            <w:tcW w:w="883" w:type="dxa"/>
            <w:tcBorders>
              <w:top w:val="nil"/>
              <w:left w:val="nil"/>
              <w:bottom w:val="single" w:sz="4" w:space="0" w:color="auto"/>
              <w:right w:val="single" w:sz="4" w:space="0" w:color="auto"/>
            </w:tcBorders>
            <w:shd w:val="clear" w:color="auto" w:fill="auto"/>
            <w:noWrap/>
            <w:vAlign w:val="center"/>
            <w:hideMark/>
          </w:tcPr>
          <w:p w14:paraId="4970E8CB" w14:textId="77777777" w:rsidR="00E30D69" w:rsidRPr="004475E5" w:rsidRDefault="00E30D69" w:rsidP="006C750E">
            <w:pPr>
              <w:jc w:val="center"/>
              <w:rPr>
                <w:color w:val="000000"/>
                <w:sz w:val="20"/>
                <w:szCs w:val="20"/>
              </w:rPr>
            </w:pPr>
            <w:r w:rsidRPr="004475E5">
              <w:rPr>
                <w:color w:val="000000"/>
                <w:sz w:val="20"/>
                <w:szCs w:val="20"/>
              </w:rPr>
              <w:t>2</w:t>
            </w:r>
          </w:p>
        </w:tc>
        <w:tc>
          <w:tcPr>
            <w:tcW w:w="911" w:type="dxa"/>
            <w:tcBorders>
              <w:top w:val="nil"/>
              <w:left w:val="nil"/>
              <w:bottom w:val="single" w:sz="4" w:space="0" w:color="auto"/>
              <w:right w:val="single" w:sz="4" w:space="0" w:color="auto"/>
            </w:tcBorders>
            <w:shd w:val="clear" w:color="auto" w:fill="auto"/>
            <w:noWrap/>
            <w:vAlign w:val="center"/>
            <w:hideMark/>
          </w:tcPr>
          <w:p w14:paraId="0B9F84BF" w14:textId="77777777" w:rsidR="00E30D69" w:rsidRPr="004475E5" w:rsidRDefault="00E30D69" w:rsidP="006C750E">
            <w:pPr>
              <w:jc w:val="center"/>
              <w:rPr>
                <w:color w:val="000000"/>
                <w:sz w:val="20"/>
                <w:szCs w:val="20"/>
              </w:rPr>
            </w:pPr>
            <w:r w:rsidRPr="004475E5">
              <w:rPr>
                <w:color w:val="000000"/>
                <w:sz w:val="20"/>
                <w:szCs w:val="20"/>
              </w:rPr>
              <w:t>3</w:t>
            </w:r>
          </w:p>
        </w:tc>
        <w:tc>
          <w:tcPr>
            <w:tcW w:w="912" w:type="dxa"/>
            <w:tcBorders>
              <w:top w:val="nil"/>
              <w:left w:val="nil"/>
              <w:bottom w:val="single" w:sz="4" w:space="0" w:color="auto"/>
              <w:right w:val="single" w:sz="4" w:space="0" w:color="auto"/>
            </w:tcBorders>
            <w:shd w:val="clear" w:color="auto" w:fill="auto"/>
            <w:noWrap/>
            <w:vAlign w:val="center"/>
            <w:hideMark/>
          </w:tcPr>
          <w:p w14:paraId="01B4546E" w14:textId="77777777" w:rsidR="00E30D69" w:rsidRPr="004475E5" w:rsidRDefault="00E30D69" w:rsidP="006C750E">
            <w:pPr>
              <w:jc w:val="center"/>
              <w:rPr>
                <w:color w:val="000000"/>
                <w:sz w:val="20"/>
                <w:szCs w:val="20"/>
              </w:rPr>
            </w:pPr>
            <w:r w:rsidRPr="004475E5">
              <w:rPr>
                <w:color w:val="000000"/>
                <w:sz w:val="20"/>
                <w:szCs w:val="20"/>
              </w:rPr>
              <w:t>4</w:t>
            </w:r>
          </w:p>
        </w:tc>
        <w:tc>
          <w:tcPr>
            <w:tcW w:w="867" w:type="dxa"/>
            <w:tcBorders>
              <w:top w:val="nil"/>
              <w:left w:val="nil"/>
              <w:bottom w:val="single" w:sz="4" w:space="0" w:color="auto"/>
              <w:right w:val="single" w:sz="4" w:space="0" w:color="auto"/>
            </w:tcBorders>
            <w:shd w:val="clear" w:color="auto" w:fill="auto"/>
            <w:noWrap/>
            <w:vAlign w:val="center"/>
            <w:hideMark/>
          </w:tcPr>
          <w:p w14:paraId="7E17A68C" w14:textId="77777777" w:rsidR="00E30D69" w:rsidRPr="004475E5" w:rsidRDefault="00E30D69" w:rsidP="006C750E">
            <w:pPr>
              <w:jc w:val="center"/>
              <w:rPr>
                <w:color w:val="000000"/>
                <w:sz w:val="20"/>
                <w:szCs w:val="20"/>
              </w:rPr>
            </w:pPr>
            <w:r w:rsidRPr="004475E5">
              <w:rPr>
                <w:color w:val="000000"/>
                <w:sz w:val="20"/>
                <w:szCs w:val="20"/>
              </w:rPr>
              <w:t>5</w:t>
            </w:r>
          </w:p>
        </w:tc>
        <w:tc>
          <w:tcPr>
            <w:tcW w:w="876" w:type="dxa"/>
            <w:tcBorders>
              <w:top w:val="nil"/>
              <w:left w:val="nil"/>
              <w:bottom w:val="single" w:sz="4" w:space="0" w:color="auto"/>
              <w:right w:val="single" w:sz="4" w:space="0" w:color="auto"/>
            </w:tcBorders>
            <w:shd w:val="clear" w:color="auto" w:fill="auto"/>
            <w:noWrap/>
            <w:vAlign w:val="center"/>
            <w:hideMark/>
          </w:tcPr>
          <w:p w14:paraId="6C5D379A" w14:textId="77777777" w:rsidR="00E30D69" w:rsidRPr="004475E5" w:rsidRDefault="00E30D69" w:rsidP="006C750E">
            <w:pPr>
              <w:jc w:val="center"/>
              <w:rPr>
                <w:color w:val="000000"/>
                <w:sz w:val="20"/>
                <w:szCs w:val="20"/>
              </w:rPr>
            </w:pPr>
            <w:r w:rsidRPr="004475E5">
              <w:rPr>
                <w:color w:val="000000"/>
                <w:sz w:val="20"/>
                <w:szCs w:val="20"/>
              </w:rPr>
              <w:t>6</w:t>
            </w:r>
          </w:p>
        </w:tc>
        <w:tc>
          <w:tcPr>
            <w:tcW w:w="1649" w:type="dxa"/>
            <w:tcBorders>
              <w:top w:val="nil"/>
              <w:left w:val="nil"/>
              <w:bottom w:val="single" w:sz="4" w:space="0" w:color="auto"/>
              <w:right w:val="single" w:sz="4" w:space="0" w:color="auto"/>
            </w:tcBorders>
            <w:shd w:val="clear" w:color="auto" w:fill="auto"/>
            <w:noWrap/>
            <w:vAlign w:val="center"/>
            <w:hideMark/>
          </w:tcPr>
          <w:p w14:paraId="4F2B11B2" w14:textId="77777777" w:rsidR="00E30D69" w:rsidRPr="004475E5" w:rsidRDefault="00E30D69" w:rsidP="006C750E">
            <w:pPr>
              <w:jc w:val="center"/>
              <w:rPr>
                <w:color w:val="000000"/>
                <w:sz w:val="20"/>
                <w:szCs w:val="20"/>
              </w:rPr>
            </w:pPr>
            <w:r w:rsidRPr="004475E5">
              <w:rPr>
                <w:color w:val="000000"/>
                <w:sz w:val="20"/>
                <w:szCs w:val="20"/>
              </w:rPr>
              <w:t>7</w:t>
            </w:r>
          </w:p>
        </w:tc>
        <w:tc>
          <w:tcPr>
            <w:tcW w:w="786" w:type="dxa"/>
            <w:tcBorders>
              <w:top w:val="nil"/>
              <w:left w:val="nil"/>
              <w:bottom w:val="single" w:sz="4" w:space="0" w:color="auto"/>
              <w:right w:val="single" w:sz="4" w:space="0" w:color="auto"/>
            </w:tcBorders>
            <w:shd w:val="clear" w:color="auto" w:fill="auto"/>
            <w:noWrap/>
            <w:vAlign w:val="center"/>
            <w:hideMark/>
          </w:tcPr>
          <w:p w14:paraId="4252B228" w14:textId="77777777" w:rsidR="00E30D69" w:rsidRPr="004475E5" w:rsidRDefault="00E30D69" w:rsidP="006C750E">
            <w:pPr>
              <w:jc w:val="center"/>
              <w:rPr>
                <w:color w:val="000000"/>
                <w:sz w:val="20"/>
                <w:szCs w:val="20"/>
              </w:rPr>
            </w:pPr>
            <w:r w:rsidRPr="004475E5">
              <w:rPr>
                <w:color w:val="000000"/>
                <w:sz w:val="20"/>
                <w:szCs w:val="20"/>
              </w:rPr>
              <w:t>8</w:t>
            </w:r>
          </w:p>
        </w:tc>
        <w:tc>
          <w:tcPr>
            <w:tcW w:w="974" w:type="dxa"/>
            <w:tcBorders>
              <w:top w:val="nil"/>
              <w:left w:val="nil"/>
              <w:bottom w:val="single" w:sz="4" w:space="0" w:color="auto"/>
              <w:right w:val="single" w:sz="4" w:space="0" w:color="auto"/>
            </w:tcBorders>
            <w:shd w:val="clear" w:color="auto" w:fill="auto"/>
            <w:noWrap/>
            <w:vAlign w:val="center"/>
            <w:hideMark/>
          </w:tcPr>
          <w:p w14:paraId="79896FDC" w14:textId="77777777" w:rsidR="00E30D69" w:rsidRPr="004475E5" w:rsidRDefault="00E30D69" w:rsidP="006C750E">
            <w:pPr>
              <w:jc w:val="center"/>
              <w:rPr>
                <w:color w:val="000000"/>
                <w:sz w:val="20"/>
                <w:szCs w:val="20"/>
              </w:rPr>
            </w:pPr>
            <w:r w:rsidRPr="004475E5">
              <w:rPr>
                <w:color w:val="000000"/>
                <w:sz w:val="20"/>
                <w:szCs w:val="20"/>
              </w:rPr>
              <w:t>9</w:t>
            </w:r>
          </w:p>
        </w:tc>
        <w:tc>
          <w:tcPr>
            <w:tcW w:w="647" w:type="dxa"/>
            <w:tcBorders>
              <w:top w:val="nil"/>
              <w:left w:val="nil"/>
              <w:bottom w:val="single" w:sz="4" w:space="0" w:color="auto"/>
              <w:right w:val="single" w:sz="4" w:space="0" w:color="auto"/>
            </w:tcBorders>
            <w:shd w:val="clear" w:color="auto" w:fill="auto"/>
            <w:noWrap/>
            <w:vAlign w:val="center"/>
            <w:hideMark/>
          </w:tcPr>
          <w:p w14:paraId="28954821" w14:textId="77777777" w:rsidR="00E30D69" w:rsidRPr="004475E5" w:rsidRDefault="00E30D69" w:rsidP="006C750E">
            <w:pPr>
              <w:jc w:val="center"/>
              <w:rPr>
                <w:color w:val="000000"/>
                <w:sz w:val="20"/>
                <w:szCs w:val="20"/>
              </w:rPr>
            </w:pPr>
            <w:r w:rsidRPr="004475E5">
              <w:rPr>
                <w:color w:val="000000"/>
                <w:sz w:val="20"/>
                <w:szCs w:val="20"/>
              </w:rPr>
              <w:t>10</w:t>
            </w:r>
          </w:p>
        </w:tc>
        <w:tc>
          <w:tcPr>
            <w:tcW w:w="974" w:type="dxa"/>
            <w:tcBorders>
              <w:top w:val="nil"/>
              <w:left w:val="nil"/>
              <w:bottom w:val="single" w:sz="4" w:space="0" w:color="auto"/>
              <w:right w:val="single" w:sz="4" w:space="0" w:color="auto"/>
            </w:tcBorders>
            <w:shd w:val="clear" w:color="auto" w:fill="auto"/>
            <w:noWrap/>
            <w:vAlign w:val="center"/>
            <w:hideMark/>
          </w:tcPr>
          <w:p w14:paraId="01FCE18D" w14:textId="77777777" w:rsidR="00E30D69" w:rsidRPr="004475E5" w:rsidRDefault="00E30D69" w:rsidP="006C750E">
            <w:pPr>
              <w:jc w:val="center"/>
              <w:rPr>
                <w:color w:val="000000"/>
                <w:sz w:val="20"/>
                <w:szCs w:val="20"/>
              </w:rPr>
            </w:pPr>
            <w:r w:rsidRPr="004475E5">
              <w:rPr>
                <w:color w:val="000000"/>
                <w:sz w:val="20"/>
                <w:szCs w:val="20"/>
              </w:rPr>
              <w:t>11</w:t>
            </w:r>
          </w:p>
        </w:tc>
        <w:tc>
          <w:tcPr>
            <w:tcW w:w="1225" w:type="dxa"/>
            <w:tcBorders>
              <w:top w:val="nil"/>
              <w:left w:val="nil"/>
              <w:bottom w:val="single" w:sz="4" w:space="0" w:color="auto"/>
              <w:right w:val="single" w:sz="4" w:space="0" w:color="auto"/>
            </w:tcBorders>
            <w:shd w:val="clear" w:color="auto" w:fill="auto"/>
            <w:noWrap/>
            <w:vAlign w:val="center"/>
            <w:hideMark/>
          </w:tcPr>
          <w:p w14:paraId="5D657D3E" w14:textId="77777777" w:rsidR="00E30D69" w:rsidRPr="004475E5" w:rsidRDefault="00E30D69" w:rsidP="006C750E">
            <w:pPr>
              <w:jc w:val="center"/>
              <w:rPr>
                <w:color w:val="000000"/>
                <w:sz w:val="20"/>
                <w:szCs w:val="20"/>
              </w:rPr>
            </w:pPr>
            <w:r w:rsidRPr="004475E5">
              <w:rPr>
                <w:color w:val="000000"/>
                <w:sz w:val="20"/>
                <w:szCs w:val="20"/>
              </w:rPr>
              <w:t>12</w:t>
            </w:r>
          </w:p>
        </w:tc>
        <w:tc>
          <w:tcPr>
            <w:tcW w:w="1128" w:type="dxa"/>
            <w:tcBorders>
              <w:top w:val="nil"/>
              <w:left w:val="nil"/>
              <w:bottom w:val="single" w:sz="4" w:space="0" w:color="auto"/>
              <w:right w:val="single" w:sz="4" w:space="0" w:color="auto"/>
            </w:tcBorders>
            <w:shd w:val="clear" w:color="auto" w:fill="auto"/>
            <w:noWrap/>
            <w:vAlign w:val="center"/>
            <w:hideMark/>
          </w:tcPr>
          <w:p w14:paraId="19829503" w14:textId="77777777" w:rsidR="00E30D69" w:rsidRPr="004475E5" w:rsidRDefault="00E30D69" w:rsidP="006C750E">
            <w:pPr>
              <w:jc w:val="center"/>
              <w:rPr>
                <w:color w:val="000000"/>
                <w:sz w:val="20"/>
                <w:szCs w:val="20"/>
              </w:rPr>
            </w:pPr>
            <w:r w:rsidRPr="004475E5">
              <w:rPr>
                <w:color w:val="000000"/>
                <w:sz w:val="20"/>
                <w:szCs w:val="20"/>
              </w:rPr>
              <w:t>13</w:t>
            </w:r>
          </w:p>
        </w:tc>
        <w:tc>
          <w:tcPr>
            <w:tcW w:w="831" w:type="dxa"/>
            <w:tcBorders>
              <w:top w:val="nil"/>
              <w:left w:val="nil"/>
              <w:bottom w:val="single" w:sz="4" w:space="0" w:color="auto"/>
              <w:right w:val="single" w:sz="4" w:space="0" w:color="auto"/>
            </w:tcBorders>
            <w:shd w:val="clear" w:color="auto" w:fill="auto"/>
            <w:noWrap/>
            <w:vAlign w:val="center"/>
            <w:hideMark/>
          </w:tcPr>
          <w:p w14:paraId="419B4445" w14:textId="77777777" w:rsidR="00E30D69" w:rsidRPr="004475E5" w:rsidRDefault="00E30D69" w:rsidP="006C750E">
            <w:pPr>
              <w:jc w:val="center"/>
              <w:rPr>
                <w:color w:val="000000"/>
                <w:sz w:val="20"/>
                <w:szCs w:val="20"/>
              </w:rPr>
            </w:pPr>
            <w:r w:rsidRPr="004475E5">
              <w:rPr>
                <w:color w:val="000000"/>
                <w:sz w:val="20"/>
                <w:szCs w:val="20"/>
              </w:rPr>
              <w:t>14</w:t>
            </w:r>
          </w:p>
        </w:tc>
        <w:tc>
          <w:tcPr>
            <w:tcW w:w="982" w:type="dxa"/>
            <w:tcBorders>
              <w:top w:val="nil"/>
              <w:left w:val="nil"/>
              <w:bottom w:val="single" w:sz="4" w:space="0" w:color="auto"/>
              <w:right w:val="single" w:sz="4" w:space="0" w:color="auto"/>
            </w:tcBorders>
            <w:shd w:val="clear" w:color="auto" w:fill="auto"/>
            <w:noWrap/>
            <w:vAlign w:val="center"/>
            <w:hideMark/>
          </w:tcPr>
          <w:p w14:paraId="7C96DD09" w14:textId="77777777" w:rsidR="00E30D69" w:rsidRPr="004475E5" w:rsidRDefault="00E30D69" w:rsidP="006C750E">
            <w:pPr>
              <w:jc w:val="center"/>
              <w:rPr>
                <w:color w:val="000000"/>
                <w:sz w:val="20"/>
                <w:szCs w:val="20"/>
              </w:rPr>
            </w:pPr>
            <w:r w:rsidRPr="004475E5">
              <w:rPr>
                <w:color w:val="000000"/>
                <w:sz w:val="20"/>
                <w:szCs w:val="20"/>
              </w:rPr>
              <w:t>15</w:t>
            </w:r>
          </w:p>
        </w:tc>
      </w:tr>
      <w:tr w:rsidR="00E30D69" w:rsidRPr="00E30D69" w14:paraId="5A572C1C" w14:textId="77777777" w:rsidTr="00E30D69">
        <w:trPr>
          <w:trHeight w:val="132"/>
        </w:trPr>
        <w:tc>
          <w:tcPr>
            <w:tcW w:w="915" w:type="dxa"/>
            <w:tcBorders>
              <w:top w:val="nil"/>
              <w:left w:val="single" w:sz="4" w:space="0" w:color="auto"/>
              <w:bottom w:val="single" w:sz="4" w:space="0" w:color="auto"/>
              <w:right w:val="single" w:sz="4" w:space="0" w:color="auto"/>
            </w:tcBorders>
            <w:shd w:val="clear" w:color="auto" w:fill="auto"/>
            <w:noWrap/>
            <w:vAlign w:val="bottom"/>
            <w:hideMark/>
          </w:tcPr>
          <w:p w14:paraId="25842096" w14:textId="77777777" w:rsidR="00E30D69" w:rsidRPr="004475E5" w:rsidRDefault="00E30D69" w:rsidP="006C750E">
            <w:pPr>
              <w:jc w:val="center"/>
              <w:rPr>
                <w:color w:val="000000"/>
                <w:sz w:val="20"/>
                <w:szCs w:val="20"/>
              </w:rPr>
            </w:pPr>
            <w:r w:rsidRPr="004475E5">
              <w:rPr>
                <w:color w:val="000000"/>
                <w:sz w:val="20"/>
                <w:szCs w:val="20"/>
              </w:rPr>
              <w:t>2025</w:t>
            </w:r>
          </w:p>
        </w:tc>
        <w:tc>
          <w:tcPr>
            <w:tcW w:w="883" w:type="dxa"/>
            <w:tcBorders>
              <w:top w:val="nil"/>
              <w:left w:val="nil"/>
              <w:bottom w:val="single" w:sz="4" w:space="0" w:color="auto"/>
              <w:right w:val="single" w:sz="4" w:space="0" w:color="auto"/>
            </w:tcBorders>
            <w:shd w:val="clear" w:color="auto" w:fill="auto"/>
            <w:noWrap/>
            <w:vAlign w:val="bottom"/>
            <w:hideMark/>
          </w:tcPr>
          <w:p w14:paraId="58E2EEB6" w14:textId="77777777" w:rsidR="00E30D69" w:rsidRPr="004475E5" w:rsidRDefault="00E30D69" w:rsidP="006C750E">
            <w:pPr>
              <w:jc w:val="center"/>
              <w:rPr>
                <w:color w:val="000000"/>
                <w:sz w:val="20"/>
                <w:szCs w:val="20"/>
              </w:rPr>
            </w:pPr>
            <w:r w:rsidRPr="004475E5">
              <w:rPr>
                <w:color w:val="000000"/>
                <w:sz w:val="20"/>
                <w:szCs w:val="20"/>
              </w:rPr>
              <w:t>0</w:t>
            </w:r>
          </w:p>
        </w:tc>
        <w:tc>
          <w:tcPr>
            <w:tcW w:w="911" w:type="dxa"/>
            <w:tcBorders>
              <w:top w:val="nil"/>
              <w:left w:val="nil"/>
              <w:bottom w:val="single" w:sz="4" w:space="0" w:color="auto"/>
              <w:right w:val="single" w:sz="4" w:space="0" w:color="auto"/>
            </w:tcBorders>
            <w:shd w:val="clear" w:color="auto" w:fill="auto"/>
            <w:noWrap/>
            <w:vAlign w:val="bottom"/>
            <w:hideMark/>
          </w:tcPr>
          <w:p w14:paraId="14EC9C41" w14:textId="77777777" w:rsidR="00E30D69" w:rsidRPr="004475E5" w:rsidRDefault="00E30D69" w:rsidP="006C750E">
            <w:pPr>
              <w:jc w:val="center"/>
              <w:rPr>
                <w:color w:val="000000"/>
                <w:sz w:val="20"/>
                <w:szCs w:val="20"/>
              </w:rPr>
            </w:pPr>
            <w:r w:rsidRPr="004475E5">
              <w:rPr>
                <w:color w:val="000000"/>
                <w:sz w:val="20"/>
                <w:szCs w:val="20"/>
              </w:rPr>
              <w:t>0,00</w:t>
            </w:r>
          </w:p>
        </w:tc>
        <w:tc>
          <w:tcPr>
            <w:tcW w:w="912" w:type="dxa"/>
            <w:tcBorders>
              <w:top w:val="nil"/>
              <w:left w:val="nil"/>
              <w:bottom w:val="single" w:sz="4" w:space="0" w:color="auto"/>
              <w:right w:val="single" w:sz="4" w:space="0" w:color="auto"/>
            </w:tcBorders>
            <w:shd w:val="clear" w:color="auto" w:fill="auto"/>
            <w:noWrap/>
            <w:vAlign w:val="bottom"/>
            <w:hideMark/>
          </w:tcPr>
          <w:p w14:paraId="54331ED0" w14:textId="77777777" w:rsidR="00E30D69" w:rsidRPr="004475E5" w:rsidRDefault="00E30D69" w:rsidP="006C750E">
            <w:pPr>
              <w:jc w:val="center"/>
              <w:rPr>
                <w:color w:val="000000"/>
                <w:sz w:val="20"/>
                <w:szCs w:val="20"/>
              </w:rPr>
            </w:pPr>
            <w:r w:rsidRPr="004475E5">
              <w:rPr>
                <w:color w:val="000000"/>
                <w:sz w:val="20"/>
                <w:szCs w:val="20"/>
              </w:rPr>
              <w:t>0,00</w:t>
            </w:r>
          </w:p>
        </w:tc>
        <w:tc>
          <w:tcPr>
            <w:tcW w:w="867" w:type="dxa"/>
            <w:tcBorders>
              <w:top w:val="nil"/>
              <w:left w:val="nil"/>
              <w:bottom w:val="single" w:sz="4" w:space="0" w:color="auto"/>
              <w:right w:val="single" w:sz="4" w:space="0" w:color="auto"/>
            </w:tcBorders>
            <w:shd w:val="clear" w:color="auto" w:fill="auto"/>
            <w:noWrap/>
            <w:vAlign w:val="bottom"/>
            <w:hideMark/>
          </w:tcPr>
          <w:p w14:paraId="4831EA0D" w14:textId="77777777" w:rsidR="00E30D69" w:rsidRPr="004475E5" w:rsidRDefault="00E30D69" w:rsidP="006C750E">
            <w:pPr>
              <w:jc w:val="center"/>
              <w:rPr>
                <w:color w:val="000000"/>
                <w:sz w:val="20"/>
                <w:szCs w:val="20"/>
              </w:rPr>
            </w:pPr>
            <w:r w:rsidRPr="004475E5">
              <w:rPr>
                <w:color w:val="000000"/>
                <w:sz w:val="20"/>
                <w:szCs w:val="20"/>
              </w:rPr>
              <w:t>0,000</w:t>
            </w:r>
          </w:p>
        </w:tc>
        <w:tc>
          <w:tcPr>
            <w:tcW w:w="876" w:type="dxa"/>
            <w:tcBorders>
              <w:top w:val="nil"/>
              <w:left w:val="nil"/>
              <w:bottom w:val="single" w:sz="4" w:space="0" w:color="auto"/>
              <w:right w:val="single" w:sz="4" w:space="0" w:color="auto"/>
            </w:tcBorders>
            <w:shd w:val="clear" w:color="auto" w:fill="auto"/>
            <w:noWrap/>
            <w:vAlign w:val="bottom"/>
            <w:hideMark/>
          </w:tcPr>
          <w:p w14:paraId="3DECE26B" w14:textId="77777777" w:rsidR="00E30D69" w:rsidRPr="004475E5" w:rsidRDefault="00E30D69" w:rsidP="006C750E">
            <w:pPr>
              <w:jc w:val="center"/>
              <w:rPr>
                <w:color w:val="000000"/>
                <w:sz w:val="20"/>
                <w:szCs w:val="20"/>
              </w:rPr>
            </w:pPr>
            <w:r w:rsidRPr="004475E5">
              <w:rPr>
                <w:color w:val="000000"/>
                <w:sz w:val="20"/>
                <w:szCs w:val="20"/>
              </w:rPr>
              <w:t>0,00</w:t>
            </w:r>
          </w:p>
        </w:tc>
        <w:tc>
          <w:tcPr>
            <w:tcW w:w="1649" w:type="dxa"/>
            <w:tcBorders>
              <w:top w:val="nil"/>
              <w:left w:val="nil"/>
              <w:bottom w:val="single" w:sz="4" w:space="0" w:color="auto"/>
              <w:right w:val="single" w:sz="4" w:space="0" w:color="auto"/>
            </w:tcBorders>
            <w:shd w:val="clear" w:color="auto" w:fill="auto"/>
            <w:noWrap/>
            <w:vAlign w:val="bottom"/>
            <w:hideMark/>
          </w:tcPr>
          <w:p w14:paraId="43B6F9B7" w14:textId="77777777" w:rsidR="00E30D69" w:rsidRPr="004475E5" w:rsidRDefault="00E30D69" w:rsidP="006C750E">
            <w:pPr>
              <w:jc w:val="center"/>
              <w:rPr>
                <w:color w:val="000000"/>
                <w:sz w:val="20"/>
                <w:szCs w:val="20"/>
              </w:rPr>
            </w:pPr>
            <w:r w:rsidRPr="004475E5">
              <w:rPr>
                <w:color w:val="000000"/>
                <w:sz w:val="20"/>
                <w:szCs w:val="20"/>
              </w:rPr>
              <w:t>0,000</w:t>
            </w:r>
          </w:p>
        </w:tc>
        <w:tc>
          <w:tcPr>
            <w:tcW w:w="786" w:type="dxa"/>
            <w:tcBorders>
              <w:top w:val="nil"/>
              <w:left w:val="nil"/>
              <w:bottom w:val="single" w:sz="4" w:space="0" w:color="auto"/>
              <w:right w:val="single" w:sz="4" w:space="0" w:color="auto"/>
            </w:tcBorders>
            <w:shd w:val="clear" w:color="auto" w:fill="auto"/>
            <w:noWrap/>
            <w:vAlign w:val="bottom"/>
            <w:hideMark/>
          </w:tcPr>
          <w:p w14:paraId="5D96A8F6" w14:textId="77777777" w:rsidR="00E30D69" w:rsidRPr="004475E5" w:rsidRDefault="00E30D69" w:rsidP="006C750E">
            <w:pPr>
              <w:jc w:val="center"/>
              <w:rPr>
                <w:color w:val="000000"/>
                <w:sz w:val="20"/>
                <w:szCs w:val="20"/>
              </w:rPr>
            </w:pPr>
            <w:r w:rsidRPr="004475E5">
              <w:rPr>
                <w:color w:val="000000"/>
                <w:sz w:val="20"/>
                <w:szCs w:val="20"/>
              </w:rPr>
              <w:t>0,000</w:t>
            </w:r>
          </w:p>
        </w:tc>
        <w:tc>
          <w:tcPr>
            <w:tcW w:w="974" w:type="dxa"/>
            <w:tcBorders>
              <w:top w:val="nil"/>
              <w:left w:val="nil"/>
              <w:bottom w:val="single" w:sz="4" w:space="0" w:color="auto"/>
              <w:right w:val="single" w:sz="4" w:space="0" w:color="auto"/>
            </w:tcBorders>
            <w:shd w:val="clear" w:color="auto" w:fill="auto"/>
            <w:noWrap/>
            <w:vAlign w:val="bottom"/>
            <w:hideMark/>
          </w:tcPr>
          <w:p w14:paraId="77DCCA25" w14:textId="77777777" w:rsidR="00E30D69" w:rsidRPr="004475E5" w:rsidRDefault="00E30D69" w:rsidP="006C750E">
            <w:pPr>
              <w:jc w:val="center"/>
              <w:rPr>
                <w:color w:val="000000"/>
                <w:sz w:val="20"/>
                <w:szCs w:val="20"/>
              </w:rPr>
            </w:pPr>
            <w:r w:rsidRPr="004475E5">
              <w:rPr>
                <w:color w:val="000000"/>
                <w:sz w:val="20"/>
                <w:szCs w:val="20"/>
              </w:rPr>
              <w:t>0,000</w:t>
            </w:r>
          </w:p>
        </w:tc>
        <w:tc>
          <w:tcPr>
            <w:tcW w:w="647" w:type="dxa"/>
            <w:tcBorders>
              <w:top w:val="nil"/>
              <w:left w:val="nil"/>
              <w:bottom w:val="single" w:sz="4" w:space="0" w:color="auto"/>
              <w:right w:val="single" w:sz="4" w:space="0" w:color="auto"/>
            </w:tcBorders>
            <w:shd w:val="clear" w:color="auto" w:fill="auto"/>
            <w:noWrap/>
            <w:vAlign w:val="bottom"/>
            <w:hideMark/>
          </w:tcPr>
          <w:p w14:paraId="6C43D30B" w14:textId="77777777" w:rsidR="00E30D69" w:rsidRPr="004475E5" w:rsidRDefault="00E30D69" w:rsidP="006C750E">
            <w:pPr>
              <w:jc w:val="center"/>
              <w:rPr>
                <w:color w:val="000000"/>
                <w:sz w:val="20"/>
                <w:szCs w:val="20"/>
              </w:rPr>
            </w:pPr>
            <w:r w:rsidRPr="004475E5">
              <w:rPr>
                <w:color w:val="000000"/>
                <w:sz w:val="20"/>
                <w:szCs w:val="20"/>
              </w:rPr>
              <w:t>0,000</w:t>
            </w:r>
          </w:p>
        </w:tc>
        <w:tc>
          <w:tcPr>
            <w:tcW w:w="974" w:type="dxa"/>
            <w:tcBorders>
              <w:top w:val="nil"/>
              <w:left w:val="nil"/>
              <w:bottom w:val="single" w:sz="4" w:space="0" w:color="auto"/>
              <w:right w:val="single" w:sz="4" w:space="0" w:color="auto"/>
            </w:tcBorders>
            <w:shd w:val="clear" w:color="auto" w:fill="auto"/>
            <w:noWrap/>
            <w:vAlign w:val="bottom"/>
            <w:hideMark/>
          </w:tcPr>
          <w:p w14:paraId="01043287" w14:textId="77777777" w:rsidR="00E30D69" w:rsidRPr="004475E5" w:rsidRDefault="00E30D69" w:rsidP="006C750E">
            <w:pPr>
              <w:jc w:val="center"/>
              <w:rPr>
                <w:color w:val="000000"/>
                <w:sz w:val="20"/>
                <w:szCs w:val="20"/>
              </w:rPr>
            </w:pPr>
            <w:r w:rsidRPr="004475E5">
              <w:rPr>
                <w:color w:val="000000"/>
                <w:sz w:val="20"/>
                <w:szCs w:val="20"/>
              </w:rPr>
              <w:t>0,000</w:t>
            </w:r>
          </w:p>
        </w:tc>
        <w:tc>
          <w:tcPr>
            <w:tcW w:w="1225" w:type="dxa"/>
            <w:tcBorders>
              <w:top w:val="nil"/>
              <w:left w:val="nil"/>
              <w:bottom w:val="single" w:sz="4" w:space="0" w:color="auto"/>
              <w:right w:val="single" w:sz="4" w:space="0" w:color="auto"/>
            </w:tcBorders>
            <w:shd w:val="clear" w:color="auto" w:fill="auto"/>
            <w:noWrap/>
            <w:vAlign w:val="bottom"/>
            <w:hideMark/>
          </w:tcPr>
          <w:p w14:paraId="19131D51" w14:textId="40354388" w:rsidR="00E30D69" w:rsidRPr="004475E5" w:rsidRDefault="00E30D69" w:rsidP="006C750E">
            <w:pPr>
              <w:jc w:val="center"/>
              <w:rPr>
                <w:color w:val="000000"/>
                <w:sz w:val="20"/>
                <w:szCs w:val="20"/>
              </w:rPr>
            </w:pPr>
            <w:r w:rsidRPr="00E30D69">
              <w:rPr>
                <w:color w:val="000000"/>
                <w:sz w:val="20"/>
                <w:szCs w:val="20"/>
              </w:rPr>
              <w:t>0</w:t>
            </w:r>
          </w:p>
        </w:tc>
        <w:tc>
          <w:tcPr>
            <w:tcW w:w="1128" w:type="dxa"/>
            <w:tcBorders>
              <w:top w:val="nil"/>
              <w:left w:val="nil"/>
              <w:bottom w:val="single" w:sz="4" w:space="0" w:color="auto"/>
              <w:right w:val="single" w:sz="4" w:space="0" w:color="auto"/>
            </w:tcBorders>
            <w:shd w:val="clear" w:color="auto" w:fill="auto"/>
            <w:noWrap/>
            <w:vAlign w:val="bottom"/>
            <w:hideMark/>
          </w:tcPr>
          <w:p w14:paraId="0D586FB7" w14:textId="77777777" w:rsidR="00E30D69" w:rsidRPr="004475E5" w:rsidRDefault="00E30D69" w:rsidP="006C750E">
            <w:pPr>
              <w:jc w:val="center"/>
              <w:rPr>
                <w:color w:val="000000"/>
                <w:sz w:val="20"/>
                <w:szCs w:val="20"/>
              </w:rPr>
            </w:pPr>
            <w:r w:rsidRPr="004475E5">
              <w:rPr>
                <w:color w:val="000000"/>
                <w:sz w:val="20"/>
                <w:szCs w:val="20"/>
              </w:rPr>
              <w:t>0</w:t>
            </w:r>
          </w:p>
        </w:tc>
        <w:tc>
          <w:tcPr>
            <w:tcW w:w="831" w:type="dxa"/>
            <w:tcBorders>
              <w:top w:val="nil"/>
              <w:left w:val="nil"/>
              <w:bottom w:val="single" w:sz="4" w:space="0" w:color="auto"/>
              <w:right w:val="single" w:sz="4" w:space="0" w:color="auto"/>
            </w:tcBorders>
            <w:shd w:val="clear" w:color="auto" w:fill="auto"/>
            <w:noWrap/>
            <w:vAlign w:val="bottom"/>
            <w:hideMark/>
          </w:tcPr>
          <w:p w14:paraId="14C282CE" w14:textId="77777777" w:rsidR="00E30D69" w:rsidRPr="004475E5" w:rsidRDefault="00E30D69" w:rsidP="006C750E">
            <w:pPr>
              <w:jc w:val="center"/>
              <w:rPr>
                <w:color w:val="000000"/>
                <w:sz w:val="20"/>
                <w:szCs w:val="20"/>
              </w:rPr>
            </w:pPr>
            <w:r w:rsidRPr="004475E5">
              <w:rPr>
                <w:color w:val="000000"/>
                <w:sz w:val="20"/>
                <w:szCs w:val="20"/>
              </w:rPr>
              <w:t>0</w:t>
            </w:r>
          </w:p>
        </w:tc>
        <w:tc>
          <w:tcPr>
            <w:tcW w:w="982" w:type="dxa"/>
            <w:tcBorders>
              <w:top w:val="nil"/>
              <w:left w:val="nil"/>
              <w:bottom w:val="single" w:sz="4" w:space="0" w:color="auto"/>
              <w:right w:val="single" w:sz="4" w:space="0" w:color="auto"/>
            </w:tcBorders>
            <w:shd w:val="clear" w:color="auto" w:fill="auto"/>
            <w:noWrap/>
            <w:vAlign w:val="bottom"/>
            <w:hideMark/>
          </w:tcPr>
          <w:p w14:paraId="0520E754" w14:textId="77777777" w:rsidR="00E30D69" w:rsidRPr="004475E5" w:rsidRDefault="00E30D69" w:rsidP="006C750E">
            <w:pPr>
              <w:jc w:val="center"/>
              <w:rPr>
                <w:color w:val="000000"/>
                <w:sz w:val="20"/>
                <w:szCs w:val="20"/>
              </w:rPr>
            </w:pPr>
            <w:r w:rsidRPr="004475E5">
              <w:rPr>
                <w:color w:val="000000"/>
                <w:sz w:val="20"/>
                <w:szCs w:val="20"/>
              </w:rPr>
              <w:t>0</w:t>
            </w:r>
          </w:p>
        </w:tc>
      </w:tr>
      <w:tr w:rsidR="00E30D69" w:rsidRPr="00E30D69" w14:paraId="372EDD47" w14:textId="77777777" w:rsidTr="00E30D69">
        <w:trPr>
          <w:trHeight w:val="358"/>
        </w:trPr>
        <w:tc>
          <w:tcPr>
            <w:tcW w:w="915" w:type="dxa"/>
            <w:tcBorders>
              <w:top w:val="nil"/>
              <w:left w:val="single" w:sz="4" w:space="0" w:color="auto"/>
              <w:bottom w:val="single" w:sz="4" w:space="0" w:color="auto"/>
              <w:right w:val="single" w:sz="4" w:space="0" w:color="auto"/>
            </w:tcBorders>
            <w:shd w:val="clear" w:color="auto" w:fill="auto"/>
            <w:noWrap/>
            <w:vAlign w:val="bottom"/>
            <w:hideMark/>
          </w:tcPr>
          <w:p w14:paraId="5D442545" w14:textId="77777777" w:rsidR="00E30D69" w:rsidRPr="004475E5" w:rsidRDefault="00E30D69" w:rsidP="006C750E">
            <w:pPr>
              <w:jc w:val="center"/>
              <w:rPr>
                <w:color w:val="000000"/>
                <w:sz w:val="20"/>
                <w:szCs w:val="20"/>
              </w:rPr>
            </w:pPr>
            <w:r w:rsidRPr="004475E5">
              <w:rPr>
                <w:color w:val="000000"/>
                <w:sz w:val="20"/>
                <w:szCs w:val="20"/>
              </w:rPr>
              <w:t>2026</w:t>
            </w:r>
          </w:p>
        </w:tc>
        <w:tc>
          <w:tcPr>
            <w:tcW w:w="883" w:type="dxa"/>
            <w:tcBorders>
              <w:top w:val="nil"/>
              <w:left w:val="nil"/>
              <w:bottom w:val="single" w:sz="4" w:space="0" w:color="auto"/>
              <w:right w:val="single" w:sz="4" w:space="0" w:color="auto"/>
            </w:tcBorders>
            <w:shd w:val="clear" w:color="auto" w:fill="auto"/>
            <w:noWrap/>
            <w:vAlign w:val="bottom"/>
            <w:hideMark/>
          </w:tcPr>
          <w:p w14:paraId="1A56AA3A" w14:textId="77777777" w:rsidR="00E30D69" w:rsidRPr="004475E5" w:rsidRDefault="00E30D69" w:rsidP="006C750E">
            <w:pPr>
              <w:jc w:val="center"/>
              <w:rPr>
                <w:color w:val="000000"/>
                <w:sz w:val="20"/>
                <w:szCs w:val="20"/>
              </w:rPr>
            </w:pPr>
            <w:r w:rsidRPr="004475E5">
              <w:rPr>
                <w:color w:val="000000"/>
                <w:sz w:val="20"/>
                <w:szCs w:val="20"/>
              </w:rPr>
              <w:t>0</w:t>
            </w:r>
          </w:p>
        </w:tc>
        <w:tc>
          <w:tcPr>
            <w:tcW w:w="911" w:type="dxa"/>
            <w:tcBorders>
              <w:top w:val="nil"/>
              <w:left w:val="nil"/>
              <w:bottom w:val="single" w:sz="4" w:space="0" w:color="auto"/>
              <w:right w:val="single" w:sz="4" w:space="0" w:color="auto"/>
            </w:tcBorders>
            <w:shd w:val="clear" w:color="auto" w:fill="auto"/>
            <w:noWrap/>
            <w:vAlign w:val="bottom"/>
            <w:hideMark/>
          </w:tcPr>
          <w:p w14:paraId="09CD249A" w14:textId="77777777" w:rsidR="00E30D69" w:rsidRPr="004475E5" w:rsidRDefault="00E30D69" w:rsidP="006C750E">
            <w:pPr>
              <w:jc w:val="center"/>
              <w:rPr>
                <w:color w:val="000000"/>
                <w:sz w:val="20"/>
                <w:szCs w:val="20"/>
              </w:rPr>
            </w:pPr>
            <w:r w:rsidRPr="004475E5">
              <w:rPr>
                <w:color w:val="000000"/>
                <w:sz w:val="20"/>
                <w:szCs w:val="20"/>
              </w:rPr>
              <w:t>0,00</w:t>
            </w:r>
          </w:p>
        </w:tc>
        <w:tc>
          <w:tcPr>
            <w:tcW w:w="912" w:type="dxa"/>
            <w:tcBorders>
              <w:top w:val="nil"/>
              <w:left w:val="nil"/>
              <w:bottom w:val="single" w:sz="4" w:space="0" w:color="auto"/>
              <w:right w:val="single" w:sz="4" w:space="0" w:color="auto"/>
            </w:tcBorders>
            <w:shd w:val="clear" w:color="auto" w:fill="auto"/>
            <w:noWrap/>
            <w:vAlign w:val="bottom"/>
            <w:hideMark/>
          </w:tcPr>
          <w:p w14:paraId="1E01DDE5" w14:textId="77777777" w:rsidR="00E30D69" w:rsidRPr="004475E5" w:rsidRDefault="00E30D69" w:rsidP="006C750E">
            <w:pPr>
              <w:jc w:val="center"/>
              <w:rPr>
                <w:color w:val="000000"/>
                <w:sz w:val="20"/>
                <w:szCs w:val="20"/>
              </w:rPr>
            </w:pPr>
            <w:r w:rsidRPr="004475E5">
              <w:rPr>
                <w:color w:val="000000"/>
                <w:sz w:val="20"/>
                <w:szCs w:val="20"/>
              </w:rPr>
              <w:t>0,00</w:t>
            </w:r>
          </w:p>
        </w:tc>
        <w:tc>
          <w:tcPr>
            <w:tcW w:w="867" w:type="dxa"/>
            <w:tcBorders>
              <w:top w:val="nil"/>
              <w:left w:val="nil"/>
              <w:bottom w:val="single" w:sz="4" w:space="0" w:color="auto"/>
              <w:right w:val="single" w:sz="4" w:space="0" w:color="auto"/>
            </w:tcBorders>
            <w:shd w:val="clear" w:color="auto" w:fill="auto"/>
            <w:noWrap/>
            <w:vAlign w:val="bottom"/>
            <w:hideMark/>
          </w:tcPr>
          <w:p w14:paraId="48AA6BA3" w14:textId="77777777" w:rsidR="00E30D69" w:rsidRPr="004475E5" w:rsidRDefault="00E30D69" w:rsidP="006C750E">
            <w:pPr>
              <w:jc w:val="center"/>
              <w:rPr>
                <w:color w:val="000000"/>
                <w:sz w:val="20"/>
                <w:szCs w:val="20"/>
              </w:rPr>
            </w:pPr>
            <w:r w:rsidRPr="004475E5">
              <w:rPr>
                <w:color w:val="000000"/>
                <w:sz w:val="20"/>
                <w:szCs w:val="20"/>
              </w:rPr>
              <w:t>0,000</w:t>
            </w:r>
          </w:p>
        </w:tc>
        <w:tc>
          <w:tcPr>
            <w:tcW w:w="876" w:type="dxa"/>
            <w:tcBorders>
              <w:top w:val="nil"/>
              <w:left w:val="nil"/>
              <w:bottom w:val="single" w:sz="4" w:space="0" w:color="auto"/>
              <w:right w:val="single" w:sz="4" w:space="0" w:color="auto"/>
            </w:tcBorders>
            <w:shd w:val="clear" w:color="auto" w:fill="auto"/>
            <w:noWrap/>
            <w:vAlign w:val="bottom"/>
            <w:hideMark/>
          </w:tcPr>
          <w:p w14:paraId="4CF03710" w14:textId="77777777" w:rsidR="00E30D69" w:rsidRPr="004475E5" w:rsidRDefault="00E30D69" w:rsidP="006C750E">
            <w:pPr>
              <w:jc w:val="center"/>
              <w:rPr>
                <w:color w:val="000000"/>
                <w:sz w:val="20"/>
                <w:szCs w:val="20"/>
              </w:rPr>
            </w:pPr>
            <w:r w:rsidRPr="004475E5">
              <w:rPr>
                <w:color w:val="000000"/>
                <w:sz w:val="20"/>
                <w:szCs w:val="20"/>
              </w:rPr>
              <w:t>0,00</w:t>
            </w:r>
          </w:p>
        </w:tc>
        <w:tc>
          <w:tcPr>
            <w:tcW w:w="1649" w:type="dxa"/>
            <w:tcBorders>
              <w:top w:val="nil"/>
              <w:left w:val="nil"/>
              <w:bottom w:val="single" w:sz="4" w:space="0" w:color="auto"/>
              <w:right w:val="single" w:sz="4" w:space="0" w:color="auto"/>
            </w:tcBorders>
            <w:shd w:val="clear" w:color="auto" w:fill="auto"/>
            <w:noWrap/>
            <w:vAlign w:val="bottom"/>
            <w:hideMark/>
          </w:tcPr>
          <w:p w14:paraId="367D3B67" w14:textId="77777777" w:rsidR="00E30D69" w:rsidRPr="004475E5" w:rsidRDefault="00E30D69" w:rsidP="006C750E">
            <w:pPr>
              <w:jc w:val="center"/>
              <w:rPr>
                <w:color w:val="000000"/>
                <w:sz w:val="20"/>
                <w:szCs w:val="20"/>
              </w:rPr>
            </w:pPr>
            <w:r w:rsidRPr="004475E5">
              <w:rPr>
                <w:color w:val="000000"/>
                <w:sz w:val="20"/>
                <w:szCs w:val="20"/>
              </w:rPr>
              <w:t>0,000</w:t>
            </w:r>
          </w:p>
        </w:tc>
        <w:tc>
          <w:tcPr>
            <w:tcW w:w="786" w:type="dxa"/>
            <w:tcBorders>
              <w:top w:val="nil"/>
              <w:left w:val="nil"/>
              <w:bottom w:val="single" w:sz="4" w:space="0" w:color="auto"/>
              <w:right w:val="single" w:sz="4" w:space="0" w:color="auto"/>
            </w:tcBorders>
            <w:shd w:val="clear" w:color="auto" w:fill="auto"/>
            <w:noWrap/>
            <w:vAlign w:val="bottom"/>
            <w:hideMark/>
          </w:tcPr>
          <w:p w14:paraId="7D5CA90B" w14:textId="77777777" w:rsidR="00E30D69" w:rsidRPr="004475E5" w:rsidRDefault="00E30D69" w:rsidP="006C750E">
            <w:pPr>
              <w:jc w:val="center"/>
              <w:rPr>
                <w:color w:val="000000"/>
                <w:sz w:val="20"/>
                <w:szCs w:val="20"/>
              </w:rPr>
            </w:pPr>
            <w:r w:rsidRPr="004475E5">
              <w:rPr>
                <w:color w:val="000000"/>
                <w:sz w:val="20"/>
                <w:szCs w:val="20"/>
              </w:rPr>
              <w:t>0,000</w:t>
            </w:r>
          </w:p>
        </w:tc>
        <w:tc>
          <w:tcPr>
            <w:tcW w:w="974" w:type="dxa"/>
            <w:tcBorders>
              <w:top w:val="nil"/>
              <w:left w:val="nil"/>
              <w:bottom w:val="single" w:sz="4" w:space="0" w:color="auto"/>
              <w:right w:val="single" w:sz="4" w:space="0" w:color="auto"/>
            </w:tcBorders>
            <w:shd w:val="clear" w:color="auto" w:fill="auto"/>
            <w:noWrap/>
            <w:vAlign w:val="bottom"/>
            <w:hideMark/>
          </w:tcPr>
          <w:p w14:paraId="66CE07E6" w14:textId="77777777" w:rsidR="00E30D69" w:rsidRPr="004475E5" w:rsidRDefault="00E30D69" w:rsidP="006C750E">
            <w:pPr>
              <w:jc w:val="center"/>
              <w:rPr>
                <w:color w:val="000000"/>
                <w:sz w:val="20"/>
                <w:szCs w:val="20"/>
              </w:rPr>
            </w:pPr>
            <w:r w:rsidRPr="004475E5">
              <w:rPr>
                <w:color w:val="000000"/>
                <w:sz w:val="20"/>
                <w:szCs w:val="20"/>
              </w:rPr>
              <w:t>0,000</w:t>
            </w:r>
          </w:p>
        </w:tc>
        <w:tc>
          <w:tcPr>
            <w:tcW w:w="647" w:type="dxa"/>
            <w:tcBorders>
              <w:top w:val="nil"/>
              <w:left w:val="nil"/>
              <w:bottom w:val="single" w:sz="4" w:space="0" w:color="auto"/>
              <w:right w:val="single" w:sz="4" w:space="0" w:color="auto"/>
            </w:tcBorders>
            <w:shd w:val="clear" w:color="auto" w:fill="auto"/>
            <w:noWrap/>
            <w:vAlign w:val="bottom"/>
            <w:hideMark/>
          </w:tcPr>
          <w:p w14:paraId="0911FAF8" w14:textId="77777777" w:rsidR="00E30D69" w:rsidRPr="004475E5" w:rsidRDefault="00E30D69" w:rsidP="006C750E">
            <w:pPr>
              <w:jc w:val="center"/>
              <w:rPr>
                <w:color w:val="000000"/>
                <w:sz w:val="20"/>
                <w:szCs w:val="20"/>
              </w:rPr>
            </w:pPr>
            <w:r w:rsidRPr="004475E5">
              <w:rPr>
                <w:color w:val="000000"/>
                <w:sz w:val="20"/>
                <w:szCs w:val="20"/>
              </w:rPr>
              <w:t>0,000</w:t>
            </w:r>
          </w:p>
        </w:tc>
        <w:tc>
          <w:tcPr>
            <w:tcW w:w="974" w:type="dxa"/>
            <w:tcBorders>
              <w:top w:val="nil"/>
              <w:left w:val="nil"/>
              <w:bottom w:val="single" w:sz="4" w:space="0" w:color="auto"/>
              <w:right w:val="single" w:sz="4" w:space="0" w:color="auto"/>
            </w:tcBorders>
            <w:shd w:val="clear" w:color="auto" w:fill="auto"/>
            <w:noWrap/>
            <w:vAlign w:val="bottom"/>
            <w:hideMark/>
          </w:tcPr>
          <w:p w14:paraId="11D5AB9A" w14:textId="77777777" w:rsidR="00E30D69" w:rsidRPr="004475E5" w:rsidRDefault="00E30D69" w:rsidP="006C750E">
            <w:pPr>
              <w:jc w:val="center"/>
              <w:rPr>
                <w:color w:val="000000"/>
                <w:sz w:val="20"/>
                <w:szCs w:val="20"/>
              </w:rPr>
            </w:pPr>
            <w:r w:rsidRPr="004475E5">
              <w:rPr>
                <w:color w:val="000000"/>
                <w:sz w:val="20"/>
                <w:szCs w:val="20"/>
              </w:rPr>
              <w:t>0,000</w:t>
            </w:r>
          </w:p>
        </w:tc>
        <w:tc>
          <w:tcPr>
            <w:tcW w:w="1225" w:type="dxa"/>
            <w:tcBorders>
              <w:top w:val="nil"/>
              <w:left w:val="nil"/>
              <w:bottom w:val="single" w:sz="4" w:space="0" w:color="auto"/>
              <w:right w:val="single" w:sz="4" w:space="0" w:color="auto"/>
            </w:tcBorders>
            <w:shd w:val="clear" w:color="auto" w:fill="auto"/>
            <w:noWrap/>
            <w:vAlign w:val="bottom"/>
            <w:hideMark/>
          </w:tcPr>
          <w:p w14:paraId="4D24EC91" w14:textId="1D10F99F" w:rsidR="00E30D69" w:rsidRPr="004475E5" w:rsidRDefault="00E30D69" w:rsidP="006C750E">
            <w:pPr>
              <w:jc w:val="center"/>
              <w:rPr>
                <w:color w:val="000000"/>
                <w:sz w:val="20"/>
                <w:szCs w:val="20"/>
              </w:rPr>
            </w:pPr>
            <w:r w:rsidRPr="00E30D69">
              <w:rPr>
                <w:color w:val="000000"/>
                <w:sz w:val="20"/>
                <w:szCs w:val="20"/>
              </w:rPr>
              <w:t>0</w:t>
            </w:r>
          </w:p>
        </w:tc>
        <w:tc>
          <w:tcPr>
            <w:tcW w:w="1128" w:type="dxa"/>
            <w:tcBorders>
              <w:top w:val="nil"/>
              <w:left w:val="nil"/>
              <w:bottom w:val="single" w:sz="4" w:space="0" w:color="auto"/>
              <w:right w:val="single" w:sz="4" w:space="0" w:color="auto"/>
            </w:tcBorders>
            <w:shd w:val="clear" w:color="auto" w:fill="auto"/>
            <w:noWrap/>
            <w:vAlign w:val="bottom"/>
            <w:hideMark/>
          </w:tcPr>
          <w:p w14:paraId="1C94444E" w14:textId="77777777" w:rsidR="00E30D69" w:rsidRPr="004475E5" w:rsidRDefault="00E30D69" w:rsidP="006C750E">
            <w:pPr>
              <w:jc w:val="center"/>
              <w:rPr>
                <w:color w:val="000000"/>
                <w:sz w:val="20"/>
                <w:szCs w:val="20"/>
              </w:rPr>
            </w:pPr>
            <w:r w:rsidRPr="004475E5">
              <w:rPr>
                <w:color w:val="000000"/>
                <w:sz w:val="20"/>
                <w:szCs w:val="20"/>
              </w:rPr>
              <w:t>0</w:t>
            </w:r>
          </w:p>
        </w:tc>
        <w:tc>
          <w:tcPr>
            <w:tcW w:w="831" w:type="dxa"/>
            <w:tcBorders>
              <w:top w:val="nil"/>
              <w:left w:val="nil"/>
              <w:bottom w:val="single" w:sz="4" w:space="0" w:color="auto"/>
              <w:right w:val="single" w:sz="4" w:space="0" w:color="auto"/>
            </w:tcBorders>
            <w:shd w:val="clear" w:color="auto" w:fill="auto"/>
            <w:noWrap/>
            <w:vAlign w:val="bottom"/>
            <w:hideMark/>
          </w:tcPr>
          <w:p w14:paraId="7F0D1EB4" w14:textId="77777777" w:rsidR="00E30D69" w:rsidRPr="004475E5" w:rsidRDefault="00E30D69" w:rsidP="006C750E">
            <w:pPr>
              <w:jc w:val="center"/>
              <w:rPr>
                <w:color w:val="000000"/>
                <w:sz w:val="20"/>
                <w:szCs w:val="20"/>
              </w:rPr>
            </w:pPr>
            <w:r w:rsidRPr="004475E5">
              <w:rPr>
                <w:color w:val="000000"/>
                <w:sz w:val="20"/>
                <w:szCs w:val="20"/>
              </w:rPr>
              <w:t>0</w:t>
            </w:r>
          </w:p>
        </w:tc>
        <w:tc>
          <w:tcPr>
            <w:tcW w:w="982" w:type="dxa"/>
            <w:tcBorders>
              <w:top w:val="nil"/>
              <w:left w:val="nil"/>
              <w:bottom w:val="single" w:sz="4" w:space="0" w:color="auto"/>
              <w:right w:val="single" w:sz="4" w:space="0" w:color="auto"/>
            </w:tcBorders>
            <w:shd w:val="clear" w:color="auto" w:fill="auto"/>
            <w:noWrap/>
            <w:vAlign w:val="bottom"/>
            <w:hideMark/>
          </w:tcPr>
          <w:p w14:paraId="355FCC56" w14:textId="77777777" w:rsidR="00E30D69" w:rsidRPr="004475E5" w:rsidRDefault="00E30D69" w:rsidP="006C750E">
            <w:pPr>
              <w:jc w:val="center"/>
              <w:rPr>
                <w:color w:val="000000"/>
                <w:sz w:val="20"/>
                <w:szCs w:val="20"/>
              </w:rPr>
            </w:pPr>
            <w:r w:rsidRPr="004475E5">
              <w:rPr>
                <w:color w:val="000000"/>
                <w:sz w:val="20"/>
                <w:szCs w:val="20"/>
              </w:rPr>
              <w:t>0</w:t>
            </w:r>
          </w:p>
        </w:tc>
      </w:tr>
      <w:tr w:rsidR="00E30D69" w:rsidRPr="00E30D69" w14:paraId="41B1BB3F" w14:textId="77777777" w:rsidTr="00E30D69">
        <w:trPr>
          <w:trHeight w:val="70"/>
        </w:trPr>
        <w:tc>
          <w:tcPr>
            <w:tcW w:w="915" w:type="dxa"/>
            <w:tcBorders>
              <w:top w:val="nil"/>
              <w:left w:val="single" w:sz="4" w:space="0" w:color="auto"/>
              <w:bottom w:val="single" w:sz="4" w:space="0" w:color="auto"/>
              <w:right w:val="single" w:sz="4" w:space="0" w:color="auto"/>
            </w:tcBorders>
            <w:shd w:val="clear" w:color="auto" w:fill="auto"/>
            <w:noWrap/>
            <w:vAlign w:val="bottom"/>
            <w:hideMark/>
          </w:tcPr>
          <w:p w14:paraId="1BEBC510" w14:textId="77777777" w:rsidR="00E30D69" w:rsidRPr="004475E5" w:rsidRDefault="00E30D69" w:rsidP="006C750E">
            <w:pPr>
              <w:jc w:val="center"/>
              <w:rPr>
                <w:color w:val="000000"/>
                <w:sz w:val="20"/>
                <w:szCs w:val="20"/>
              </w:rPr>
            </w:pPr>
            <w:r w:rsidRPr="004475E5">
              <w:rPr>
                <w:color w:val="000000"/>
                <w:sz w:val="20"/>
                <w:szCs w:val="20"/>
              </w:rPr>
              <w:t>2027</w:t>
            </w:r>
          </w:p>
        </w:tc>
        <w:tc>
          <w:tcPr>
            <w:tcW w:w="883" w:type="dxa"/>
            <w:tcBorders>
              <w:top w:val="nil"/>
              <w:left w:val="nil"/>
              <w:bottom w:val="single" w:sz="4" w:space="0" w:color="auto"/>
              <w:right w:val="single" w:sz="4" w:space="0" w:color="auto"/>
            </w:tcBorders>
            <w:shd w:val="clear" w:color="auto" w:fill="auto"/>
            <w:noWrap/>
            <w:vAlign w:val="bottom"/>
            <w:hideMark/>
          </w:tcPr>
          <w:p w14:paraId="3EF3A93D" w14:textId="77777777" w:rsidR="00E30D69" w:rsidRPr="004475E5" w:rsidRDefault="00E30D69" w:rsidP="006C750E">
            <w:pPr>
              <w:jc w:val="center"/>
              <w:rPr>
                <w:color w:val="000000"/>
                <w:sz w:val="20"/>
                <w:szCs w:val="20"/>
              </w:rPr>
            </w:pPr>
            <w:r w:rsidRPr="004475E5">
              <w:rPr>
                <w:color w:val="000000"/>
                <w:sz w:val="20"/>
                <w:szCs w:val="20"/>
              </w:rPr>
              <w:t>0,534</w:t>
            </w:r>
          </w:p>
        </w:tc>
        <w:tc>
          <w:tcPr>
            <w:tcW w:w="911" w:type="dxa"/>
            <w:tcBorders>
              <w:top w:val="nil"/>
              <w:left w:val="nil"/>
              <w:bottom w:val="single" w:sz="4" w:space="0" w:color="auto"/>
              <w:right w:val="single" w:sz="4" w:space="0" w:color="auto"/>
            </w:tcBorders>
            <w:shd w:val="clear" w:color="auto" w:fill="auto"/>
            <w:noWrap/>
            <w:vAlign w:val="bottom"/>
            <w:hideMark/>
          </w:tcPr>
          <w:p w14:paraId="24B06C5E" w14:textId="77777777" w:rsidR="00E30D69" w:rsidRPr="004475E5" w:rsidRDefault="00E30D69" w:rsidP="006C750E">
            <w:pPr>
              <w:jc w:val="center"/>
              <w:rPr>
                <w:color w:val="000000"/>
                <w:sz w:val="20"/>
                <w:szCs w:val="20"/>
              </w:rPr>
            </w:pPr>
            <w:r w:rsidRPr="004475E5">
              <w:rPr>
                <w:color w:val="000000"/>
                <w:sz w:val="20"/>
                <w:szCs w:val="20"/>
              </w:rPr>
              <w:t>2,75</w:t>
            </w:r>
          </w:p>
        </w:tc>
        <w:tc>
          <w:tcPr>
            <w:tcW w:w="912" w:type="dxa"/>
            <w:tcBorders>
              <w:top w:val="nil"/>
              <w:left w:val="nil"/>
              <w:bottom w:val="single" w:sz="4" w:space="0" w:color="auto"/>
              <w:right w:val="single" w:sz="4" w:space="0" w:color="auto"/>
            </w:tcBorders>
            <w:shd w:val="clear" w:color="auto" w:fill="auto"/>
            <w:noWrap/>
            <w:vAlign w:val="bottom"/>
            <w:hideMark/>
          </w:tcPr>
          <w:p w14:paraId="1F3A1882" w14:textId="77777777" w:rsidR="00E30D69" w:rsidRPr="004475E5" w:rsidRDefault="00E30D69" w:rsidP="006C750E">
            <w:pPr>
              <w:jc w:val="center"/>
              <w:rPr>
                <w:color w:val="000000"/>
                <w:sz w:val="20"/>
                <w:szCs w:val="20"/>
              </w:rPr>
            </w:pPr>
            <w:r w:rsidRPr="004475E5">
              <w:rPr>
                <w:color w:val="000000"/>
                <w:sz w:val="20"/>
                <w:szCs w:val="20"/>
              </w:rPr>
              <w:t>2,75</w:t>
            </w:r>
          </w:p>
        </w:tc>
        <w:tc>
          <w:tcPr>
            <w:tcW w:w="867" w:type="dxa"/>
            <w:tcBorders>
              <w:top w:val="nil"/>
              <w:left w:val="nil"/>
              <w:bottom w:val="single" w:sz="4" w:space="0" w:color="auto"/>
              <w:right w:val="single" w:sz="4" w:space="0" w:color="auto"/>
            </w:tcBorders>
            <w:shd w:val="clear" w:color="auto" w:fill="auto"/>
            <w:noWrap/>
            <w:vAlign w:val="bottom"/>
            <w:hideMark/>
          </w:tcPr>
          <w:p w14:paraId="12CAFC36" w14:textId="77777777" w:rsidR="00E30D69" w:rsidRPr="004475E5" w:rsidRDefault="00E30D69" w:rsidP="006C750E">
            <w:pPr>
              <w:jc w:val="center"/>
              <w:rPr>
                <w:color w:val="000000"/>
                <w:sz w:val="20"/>
                <w:szCs w:val="20"/>
              </w:rPr>
            </w:pPr>
            <w:r w:rsidRPr="004475E5">
              <w:rPr>
                <w:color w:val="000000"/>
                <w:sz w:val="20"/>
                <w:szCs w:val="20"/>
              </w:rPr>
              <w:t>0,534</w:t>
            </w:r>
          </w:p>
        </w:tc>
        <w:tc>
          <w:tcPr>
            <w:tcW w:w="876" w:type="dxa"/>
            <w:tcBorders>
              <w:top w:val="nil"/>
              <w:left w:val="nil"/>
              <w:bottom w:val="single" w:sz="4" w:space="0" w:color="auto"/>
              <w:right w:val="single" w:sz="4" w:space="0" w:color="auto"/>
            </w:tcBorders>
            <w:shd w:val="clear" w:color="auto" w:fill="auto"/>
            <w:noWrap/>
            <w:vAlign w:val="bottom"/>
            <w:hideMark/>
          </w:tcPr>
          <w:p w14:paraId="103A53F3" w14:textId="77777777" w:rsidR="00E30D69" w:rsidRPr="004475E5" w:rsidRDefault="00E30D69" w:rsidP="006C750E">
            <w:pPr>
              <w:jc w:val="center"/>
              <w:rPr>
                <w:color w:val="000000"/>
                <w:sz w:val="20"/>
                <w:szCs w:val="20"/>
              </w:rPr>
            </w:pPr>
            <w:r w:rsidRPr="004475E5">
              <w:rPr>
                <w:color w:val="000000"/>
                <w:sz w:val="20"/>
                <w:szCs w:val="20"/>
              </w:rPr>
              <w:t>2,75</w:t>
            </w:r>
          </w:p>
        </w:tc>
        <w:tc>
          <w:tcPr>
            <w:tcW w:w="1649" w:type="dxa"/>
            <w:tcBorders>
              <w:top w:val="nil"/>
              <w:left w:val="nil"/>
              <w:bottom w:val="single" w:sz="4" w:space="0" w:color="auto"/>
              <w:right w:val="single" w:sz="4" w:space="0" w:color="auto"/>
            </w:tcBorders>
            <w:shd w:val="clear" w:color="auto" w:fill="auto"/>
            <w:noWrap/>
            <w:vAlign w:val="bottom"/>
            <w:hideMark/>
          </w:tcPr>
          <w:p w14:paraId="28B34AD3" w14:textId="77777777" w:rsidR="00E30D69" w:rsidRPr="004475E5" w:rsidRDefault="00E30D69" w:rsidP="006C750E">
            <w:pPr>
              <w:jc w:val="center"/>
              <w:rPr>
                <w:color w:val="000000"/>
                <w:sz w:val="20"/>
                <w:szCs w:val="20"/>
              </w:rPr>
            </w:pPr>
            <w:r w:rsidRPr="004475E5">
              <w:rPr>
                <w:color w:val="000000"/>
                <w:sz w:val="20"/>
                <w:szCs w:val="20"/>
              </w:rPr>
              <w:t>0,006</w:t>
            </w:r>
          </w:p>
        </w:tc>
        <w:tc>
          <w:tcPr>
            <w:tcW w:w="786" w:type="dxa"/>
            <w:tcBorders>
              <w:top w:val="nil"/>
              <w:left w:val="nil"/>
              <w:bottom w:val="single" w:sz="4" w:space="0" w:color="auto"/>
              <w:right w:val="single" w:sz="4" w:space="0" w:color="auto"/>
            </w:tcBorders>
            <w:shd w:val="clear" w:color="auto" w:fill="auto"/>
            <w:noWrap/>
            <w:vAlign w:val="bottom"/>
            <w:hideMark/>
          </w:tcPr>
          <w:p w14:paraId="014A4750" w14:textId="77777777" w:rsidR="00E30D69" w:rsidRPr="004475E5" w:rsidRDefault="00E30D69" w:rsidP="006C750E">
            <w:pPr>
              <w:jc w:val="center"/>
              <w:rPr>
                <w:color w:val="000000"/>
                <w:sz w:val="20"/>
                <w:szCs w:val="20"/>
              </w:rPr>
            </w:pPr>
            <w:r w:rsidRPr="004475E5">
              <w:rPr>
                <w:color w:val="000000"/>
                <w:sz w:val="20"/>
                <w:szCs w:val="20"/>
              </w:rPr>
              <w:t>0,534</w:t>
            </w:r>
          </w:p>
        </w:tc>
        <w:tc>
          <w:tcPr>
            <w:tcW w:w="974" w:type="dxa"/>
            <w:tcBorders>
              <w:top w:val="nil"/>
              <w:left w:val="nil"/>
              <w:bottom w:val="single" w:sz="4" w:space="0" w:color="auto"/>
              <w:right w:val="single" w:sz="4" w:space="0" w:color="auto"/>
            </w:tcBorders>
            <w:shd w:val="clear" w:color="auto" w:fill="auto"/>
            <w:noWrap/>
            <w:vAlign w:val="bottom"/>
            <w:hideMark/>
          </w:tcPr>
          <w:p w14:paraId="199E868E" w14:textId="77777777" w:rsidR="00E30D69" w:rsidRPr="004475E5" w:rsidRDefault="00E30D69" w:rsidP="006C750E">
            <w:pPr>
              <w:jc w:val="center"/>
              <w:rPr>
                <w:color w:val="000000"/>
                <w:sz w:val="20"/>
                <w:szCs w:val="20"/>
              </w:rPr>
            </w:pPr>
            <w:r w:rsidRPr="004475E5">
              <w:rPr>
                <w:color w:val="000000"/>
                <w:sz w:val="20"/>
                <w:szCs w:val="20"/>
              </w:rPr>
              <w:t>0,534</w:t>
            </w:r>
          </w:p>
        </w:tc>
        <w:tc>
          <w:tcPr>
            <w:tcW w:w="647" w:type="dxa"/>
            <w:tcBorders>
              <w:top w:val="nil"/>
              <w:left w:val="nil"/>
              <w:bottom w:val="single" w:sz="4" w:space="0" w:color="auto"/>
              <w:right w:val="single" w:sz="4" w:space="0" w:color="auto"/>
            </w:tcBorders>
            <w:shd w:val="clear" w:color="auto" w:fill="auto"/>
            <w:noWrap/>
            <w:vAlign w:val="bottom"/>
            <w:hideMark/>
          </w:tcPr>
          <w:p w14:paraId="719CBBCB" w14:textId="77777777" w:rsidR="00E30D69" w:rsidRPr="004475E5" w:rsidRDefault="00E30D69" w:rsidP="006C750E">
            <w:pPr>
              <w:jc w:val="center"/>
              <w:rPr>
                <w:color w:val="000000"/>
                <w:sz w:val="20"/>
                <w:szCs w:val="20"/>
              </w:rPr>
            </w:pPr>
            <w:r w:rsidRPr="004475E5">
              <w:rPr>
                <w:color w:val="000000"/>
                <w:sz w:val="20"/>
                <w:szCs w:val="20"/>
              </w:rPr>
              <w:t>0,534</w:t>
            </w:r>
          </w:p>
        </w:tc>
        <w:tc>
          <w:tcPr>
            <w:tcW w:w="974" w:type="dxa"/>
            <w:tcBorders>
              <w:top w:val="nil"/>
              <w:left w:val="nil"/>
              <w:bottom w:val="single" w:sz="4" w:space="0" w:color="auto"/>
              <w:right w:val="single" w:sz="4" w:space="0" w:color="auto"/>
            </w:tcBorders>
            <w:shd w:val="clear" w:color="auto" w:fill="auto"/>
            <w:noWrap/>
            <w:vAlign w:val="bottom"/>
            <w:hideMark/>
          </w:tcPr>
          <w:p w14:paraId="24DD47A8" w14:textId="77777777" w:rsidR="00E30D69" w:rsidRPr="004475E5" w:rsidRDefault="00E30D69" w:rsidP="006C750E">
            <w:pPr>
              <w:jc w:val="center"/>
              <w:rPr>
                <w:color w:val="000000"/>
                <w:sz w:val="20"/>
                <w:szCs w:val="20"/>
              </w:rPr>
            </w:pPr>
            <w:r w:rsidRPr="004475E5">
              <w:rPr>
                <w:color w:val="000000"/>
                <w:sz w:val="20"/>
                <w:szCs w:val="20"/>
              </w:rPr>
              <w:t>0,534</w:t>
            </w:r>
          </w:p>
        </w:tc>
        <w:tc>
          <w:tcPr>
            <w:tcW w:w="1225" w:type="dxa"/>
            <w:tcBorders>
              <w:top w:val="nil"/>
              <w:left w:val="nil"/>
              <w:bottom w:val="single" w:sz="4" w:space="0" w:color="auto"/>
              <w:right w:val="single" w:sz="4" w:space="0" w:color="auto"/>
            </w:tcBorders>
            <w:shd w:val="clear" w:color="auto" w:fill="auto"/>
            <w:noWrap/>
            <w:vAlign w:val="bottom"/>
            <w:hideMark/>
          </w:tcPr>
          <w:p w14:paraId="5812BF49" w14:textId="77777777" w:rsidR="00E30D69" w:rsidRPr="004475E5" w:rsidRDefault="00E30D69" w:rsidP="006C750E">
            <w:pPr>
              <w:jc w:val="center"/>
              <w:rPr>
                <w:color w:val="000000"/>
                <w:sz w:val="20"/>
                <w:szCs w:val="20"/>
              </w:rPr>
            </w:pPr>
            <w:r w:rsidRPr="004475E5">
              <w:rPr>
                <w:color w:val="000000"/>
                <w:sz w:val="20"/>
                <w:szCs w:val="20"/>
              </w:rPr>
              <w:t>0,0</w:t>
            </w:r>
          </w:p>
        </w:tc>
        <w:tc>
          <w:tcPr>
            <w:tcW w:w="1128" w:type="dxa"/>
            <w:tcBorders>
              <w:top w:val="nil"/>
              <w:left w:val="nil"/>
              <w:bottom w:val="single" w:sz="4" w:space="0" w:color="auto"/>
              <w:right w:val="single" w:sz="4" w:space="0" w:color="auto"/>
            </w:tcBorders>
            <w:shd w:val="clear" w:color="auto" w:fill="auto"/>
            <w:noWrap/>
            <w:vAlign w:val="bottom"/>
            <w:hideMark/>
          </w:tcPr>
          <w:p w14:paraId="624149C1" w14:textId="77777777" w:rsidR="00E30D69" w:rsidRPr="004475E5" w:rsidRDefault="00E30D69" w:rsidP="006C750E">
            <w:pPr>
              <w:jc w:val="center"/>
              <w:rPr>
                <w:color w:val="000000"/>
                <w:sz w:val="20"/>
                <w:szCs w:val="20"/>
              </w:rPr>
            </w:pPr>
            <w:r w:rsidRPr="004475E5">
              <w:rPr>
                <w:color w:val="000000"/>
                <w:sz w:val="20"/>
                <w:szCs w:val="20"/>
              </w:rPr>
              <w:t>0</w:t>
            </w:r>
          </w:p>
        </w:tc>
        <w:tc>
          <w:tcPr>
            <w:tcW w:w="831" w:type="dxa"/>
            <w:tcBorders>
              <w:top w:val="nil"/>
              <w:left w:val="nil"/>
              <w:bottom w:val="single" w:sz="4" w:space="0" w:color="auto"/>
              <w:right w:val="single" w:sz="4" w:space="0" w:color="auto"/>
            </w:tcBorders>
            <w:shd w:val="clear" w:color="auto" w:fill="auto"/>
            <w:noWrap/>
            <w:vAlign w:val="bottom"/>
            <w:hideMark/>
          </w:tcPr>
          <w:p w14:paraId="7DB76313" w14:textId="77777777" w:rsidR="00E30D69" w:rsidRPr="004475E5" w:rsidRDefault="00E30D69" w:rsidP="006C750E">
            <w:pPr>
              <w:jc w:val="center"/>
              <w:rPr>
                <w:color w:val="000000"/>
                <w:sz w:val="20"/>
                <w:szCs w:val="20"/>
              </w:rPr>
            </w:pPr>
            <w:r w:rsidRPr="004475E5">
              <w:rPr>
                <w:color w:val="000000"/>
                <w:sz w:val="20"/>
                <w:szCs w:val="20"/>
              </w:rPr>
              <w:t>0</w:t>
            </w:r>
          </w:p>
        </w:tc>
        <w:tc>
          <w:tcPr>
            <w:tcW w:w="982" w:type="dxa"/>
            <w:tcBorders>
              <w:top w:val="nil"/>
              <w:left w:val="nil"/>
              <w:bottom w:val="single" w:sz="4" w:space="0" w:color="auto"/>
              <w:right w:val="single" w:sz="4" w:space="0" w:color="auto"/>
            </w:tcBorders>
            <w:shd w:val="clear" w:color="auto" w:fill="auto"/>
            <w:noWrap/>
            <w:vAlign w:val="bottom"/>
            <w:hideMark/>
          </w:tcPr>
          <w:p w14:paraId="7F60DAAA" w14:textId="77777777" w:rsidR="00E30D69" w:rsidRPr="004475E5" w:rsidRDefault="00E30D69" w:rsidP="006C750E">
            <w:pPr>
              <w:jc w:val="center"/>
              <w:rPr>
                <w:color w:val="000000"/>
                <w:sz w:val="20"/>
                <w:szCs w:val="20"/>
              </w:rPr>
            </w:pPr>
            <w:r w:rsidRPr="004475E5">
              <w:rPr>
                <w:color w:val="000000"/>
                <w:sz w:val="20"/>
                <w:szCs w:val="20"/>
              </w:rPr>
              <w:t>0</w:t>
            </w:r>
          </w:p>
        </w:tc>
      </w:tr>
      <w:tr w:rsidR="00E30D69" w:rsidRPr="00E30D69" w14:paraId="0B31881A" w14:textId="77777777" w:rsidTr="00E30D69">
        <w:trPr>
          <w:trHeight w:val="70"/>
        </w:trPr>
        <w:tc>
          <w:tcPr>
            <w:tcW w:w="915" w:type="dxa"/>
            <w:tcBorders>
              <w:top w:val="nil"/>
              <w:left w:val="single" w:sz="4" w:space="0" w:color="auto"/>
              <w:bottom w:val="single" w:sz="4" w:space="0" w:color="auto"/>
              <w:right w:val="single" w:sz="4" w:space="0" w:color="auto"/>
            </w:tcBorders>
            <w:shd w:val="clear" w:color="auto" w:fill="auto"/>
            <w:noWrap/>
            <w:vAlign w:val="bottom"/>
            <w:hideMark/>
          </w:tcPr>
          <w:p w14:paraId="5A6933BB" w14:textId="77777777" w:rsidR="00E30D69" w:rsidRPr="004475E5" w:rsidRDefault="00E30D69" w:rsidP="006C750E">
            <w:pPr>
              <w:jc w:val="center"/>
              <w:rPr>
                <w:color w:val="000000"/>
                <w:sz w:val="20"/>
                <w:szCs w:val="20"/>
              </w:rPr>
            </w:pPr>
            <w:r w:rsidRPr="004475E5">
              <w:rPr>
                <w:color w:val="000000"/>
                <w:sz w:val="20"/>
                <w:szCs w:val="20"/>
              </w:rPr>
              <w:t>2028</w:t>
            </w:r>
          </w:p>
        </w:tc>
        <w:tc>
          <w:tcPr>
            <w:tcW w:w="883" w:type="dxa"/>
            <w:tcBorders>
              <w:top w:val="nil"/>
              <w:left w:val="nil"/>
              <w:bottom w:val="single" w:sz="4" w:space="0" w:color="auto"/>
              <w:right w:val="single" w:sz="4" w:space="0" w:color="auto"/>
            </w:tcBorders>
            <w:shd w:val="clear" w:color="auto" w:fill="auto"/>
            <w:noWrap/>
            <w:vAlign w:val="bottom"/>
            <w:hideMark/>
          </w:tcPr>
          <w:p w14:paraId="10F27097" w14:textId="77777777" w:rsidR="00E30D69" w:rsidRPr="004475E5" w:rsidRDefault="00E30D69" w:rsidP="006C750E">
            <w:pPr>
              <w:jc w:val="center"/>
              <w:rPr>
                <w:color w:val="000000"/>
                <w:sz w:val="20"/>
                <w:szCs w:val="20"/>
              </w:rPr>
            </w:pPr>
            <w:r w:rsidRPr="004475E5">
              <w:rPr>
                <w:color w:val="000000"/>
                <w:sz w:val="20"/>
                <w:szCs w:val="20"/>
              </w:rPr>
              <w:t>0,000</w:t>
            </w:r>
          </w:p>
        </w:tc>
        <w:tc>
          <w:tcPr>
            <w:tcW w:w="911" w:type="dxa"/>
            <w:tcBorders>
              <w:top w:val="nil"/>
              <w:left w:val="nil"/>
              <w:bottom w:val="single" w:sz="4" w:space="0" w:color="auto"/>
              <w:right w:val="single" w:sz="4" w:space="0" w:color="auto"/>
            </w:tcBorders>
            <w:shd w:val="clear" w:color="auto" w:fill="auto"/>
            <w:noWrap/>
            <w:vAlign w:val="bottom"/>
            <w:hideMark/>
          </w:tcPr>
          <w:p w14:paraId="3FD61AA9" w14:textId="77777777" w:rsidR="00E30D69" w:rsidRPr="004475E5" w:rsidRDefault="00E30D69" w:rsidP="006C750E">
            <w:pPr>
              <w:jc w:val="center"/>
              <w:rPr>
                <w:color w:val="000000"/>
                <w:sz w:val="20"/>
                <w:szCs w:val="20"/>
              </w:rPr>
            </w:pPr>
            <w:r w:rsidRPr="004475E5">
              <w:rPr>
                <w:color w:val="000000"/>
                <w:sz w:val="20"/>
                <w:szCs w:val="20"/>
              </w:rPr>
              <w:t>0,00</w:t>
            </w:r>
          </w:p>
        </w:tc>
        <w:tc>
          <w:tcPr>
            <w:tcW w:w="912" w:type="dxa"/>
            <w:tcBorders>
              <w:top w:val="nil"/>
              <w:left w:val="nil"/>
              <w:bottom w:val="single" w:sz="4" w:space="0" w:color="auto"/>
              <w:right w:val="single" w:sz="4" w:space="0" w:color="auto"/>
            </w:tcBorders>
            <w:shd w:val="clear" w:color="auto" w:fill="auto"/>
            <w:noWrap/>
            <w:vAlign w:val="bottom"/>
            <w:hideMark/>
          </w:tcPr>
          <w:p w14:paraId="13C99C04" w14:textId="77777777" w:rsidR="00E30D69" w:rsidRPr="004475E5" w:rsidRDefault="00E30D69" w:rsidP="006C750E">
            <w:pPr>
              <w:jc w:val="center"/>
              <w:rPr>
                <w:color w:val="000000"/>
                <w:sz w:val="20"/>
                <w:szCs w:val="20"/>
              </w:rPr>
            </w:pPr>
            <w:r w:rsidRPr="004475E5">
              <w:rPr>
                <w:color w:val="000000"/>
                <w:sz w:val="20"/>
                <w:szCs w:val="20"/>
              </w:rPr>
              <w:t>0,00</w:t>
            </w:r>
          </w:p>
        </w:tc>
        <w:tc>
          <w:tcPr>
            <w:tcW w:w="867" w:type="dxa"/>
            <w:tcBorders>
              <w:top w:val="nil"/>
              <w:left w:val="nil"/>
              <w:bottom w:val="single" w:sz="4" w:space="0" w:color="auto"/>
              <w:right w:val="single" w:sz="4" w:space="0" w:color="auto"/>
            </w:tcBorders>
            <w:shd w:val="clear" w:color="auto" w:fill="auto"/>
            <w:noWrap/>
            <w:vAlign w:val="bottom"/>
            <w:hideMark/>
          </w:tcPr>
          <w:p w14:paraId="3872F808" w14:textId="77777777" w:rsidR="00E30D69" w:rsidRPr="004475E5" w:rsidRDefault="00E30D69" w:rsidP="006C750E">
            <w:pPr>
              <w:jc w:val="center"/>
              <w:rPr>
                <w:color w:val="000000"/>
                <w:sz w:val="20"/>
                <w:szCs w:val="20"/>
              </w:rPr>
            </w:pPr>
            <w:r w:rsidRPr="004475E5">
              <w:rPr>
                <w:color w:val="000000"/>
                <w:sz w:val="20"/>
                <w:szCs w:val="20"/>
              </w:rPr>
              <w:t>0,534</w:t>
            </w:r>
          </w:p>
        </w:tc>
        <w:tc>
          <w:tcPr>
            <w:tcW w:w="876" w:type="dxa"/>
            <w:tcBorders>
              <w:top w:val="nil"/>
              <w:left w:val="nil"/>
              <w:bottom w:val="single" w:sz="4" w:space="0" w:color="auto"/>
              <w:right w:val="single" w:sz="4" w:space="0" w:color="auto"/>
            </w:tcBorders>
            <w:shd w:val="clear" w:color="auto" w:fill="auto"/>
            <w:noWrap/>
            <w:vAlign w:val="bottom"/>
            <w:hideMark/>
          </w:tcPr>
          <w:p w14:paraId="2DA215B0" w14:textId="77777777" w:rsidR="00E30D69" w:rsidRPr="004475E5" w:rsidRDefault="00E30D69" w:rsidP="006C750E">
            <w:pPr>
              <w:jc w:val="center"/>
              <w:rPr>
                <w:color w:val="000000"/>
                <w:sz w:val="20"/>
                <w:szCs w:val="20"/>
              </w:rPr>
            </w:pPr>
            <w:r w:rsidRPr="004475E5">
              <w:rPr>
                <w:color w:val="000000"/>
                <w:sz w:val="20"/>
                <w:szCs w:val="20"/>
              </w:rPr>
              <w:t>2,75</w:t>
            </w:r>
          </w:p>
        </w:tc>
        <w:tc>
          <w:tcPr>
            <w:tcW w:w="1649" w:type="dxa"/>
            <w:tcBorders>
              <w:top w:val="nil"/>
              <w:left w:val="nil"/>
              <w:bottom w:val="single" w:sz="4" w:space="0" w:color="auto"/>
              <w:right w:val="single" w:sz="4" w:space="0" w:color="auto"/>
            </w:tcBorders>
            <w:shd w:val="clear" w:color="auto" w:fill="auto"/>
            <w:noWrap/>
            <w:vAlign w:val="bottom"/>
            <w:hideMark/>
          </w:tcPr>
          <w:p w14:paraId="3E26BF0E" w14:textId="77777777" w:rsidR="00E30D69" w:rsidRPr="004475E5" w:rsidRDefault="00E30D69" w:rsidP="006C750E">
            <w:pPr>
              <w:jc w:val="center"/>
              <w:rPr>
                <w:color w:val="000000"/>
                <w:sz w:val="20"/>
                <w:szCs w:val="20"/>
              </w:rPr>
            </w:pPr>
            <w:r w:rsidRPr="004475E5">
              <w:rPr>
                <w:color w:val="000000"/>
                <w:sz w:val="20"/>
                <w:szCs w:val="20"/>
              </w:rPr>
              <w:t>0,006</w:t>
            </w:r>
          </w:p>
        </w:tc>
        <w:tc>
          <w:tcPr>
            <w:tcW w:w="786" w:type="dxa"/>
            <w:tcBorders>
              <w:top w:val="nil"/>
              <w:left w:val="nil"/>
              <w:bottom w:val="single" w:sz="4" w:space="0" w:color="auto"/>
              <w:right w:val="single" w:sz="4" w:space="0" w:color="auto"/>
            </w:tcBorders>
            <w:shd w:val="clear" w:color="auto" w:fill="auto"/>
            <w:noWrap/>
            <w:vAlign w:val="bottom"/>
            <w:hideMark/>
          </w:tcPr>
          <w:p w14:paraId="6F7C45D0" w14:textId="77777777" w:rsidR="00E30D69" w:rsidRPr="004475E5" w:rsidRDefault="00E30D69" w:rsidP="006C750E">
            <w:pPr>
              <w:jc w:val="center"/>
              <w:rPr>
                <w:color w:val="000000"/>
                <w:sz w:val="20"/>
                <w:szCs w:val="20"/>
              </w:rPr>
            </w:pPr>
            <w:r w:rsidRPr="004475E5">
              <w:rPr>
                <w:color w:val="000000"/>
                <w:sz w:val="20"/>
                <w:szCs w:val="20"/>
              </w:rPr>
              <w:t>0,000</w:t>
            </w:r>
          </w:p>
        </w:tc>
        <w:tc>
          <w:tcPr>
            <w:tcW w:w="974" w:type="dxa"/>
            <w:tcBorders>
              <w:top w:val="nil"/>
              <w:left w:val="nil"/>
              <w:bottom w:val="single" w:sz="4" w:space="0" w:color="auto"/>
              <w:right w:val="single" w:sz="4" w:space="0" w:color="auto"/>
            </w:tcBorders>
            <w:shd w:val="clear" w:color="auto" w:fill="auto"/>
            <w:noWrap/>
            <w:vAlign w:val="bottom"/>
            <w:hideMark/>
          </w:tcPr>
          <w:p w14:paraId="0D8F3294" w14:textId="77777777" w:rsidR="00E30D69" w:rsidRPr="004475E5" w:rsidRDefault="00E30D69" w:rsidP="006C750E">
            <w:pPr>
              <w:jc w:val="center"/>
              <w:rPr>
                <w:color w:val="000000"/>
                <w:sz w:val="20"/>
                <w:szCs w:val="20"/>
              </w:rPr>
            </w:pPr>
            <w:r w:rsidRPr="004475E5">
              <w:rPr>
                <w:color w:val="000000"/>
                <w:sz w:val="20"/>
                <w:szCs w:val="20"/>
              </w:rPr>
              <w:t>0,000</w:t>
            </w:r>
          </w:p>
        </w:tc>
        <w:tc>
          <w:tcPr>
            <w:tcW w:w="647" w:type="dxa"/>
            <w:tcBorders>
              <w:top w:val="nil"/>
              <w:left w:val="nil"/>
              <w:bottom w:val="single" w:sz="4" w:space="0" w:color="auto"/>
              <w:right w:val="single" w:sz="4" w:space="0" w:color="auto"/>
            </w:tcBorders>
            <w:shd w:val="clear" w:color="auto" w:fill="auto"/>
            <w:noWrap/>
            <w:vAlign w:val="bottom"/>
            <w:hideMark/>
          </w:tcPr>
          <w:p w14:paraId="49940E8A" w14:textId="77777777" w:rsidR="00E30D69" w:rsidRPr="004475E5" w:rsidRDefault="00E30D69" w:rsidP="006C750E">
            <w:pPr>
              <w:jc w:val="center"/>
              <w:rPr>
                <w:color w:val="000000"/>
                <w:sz w:val="20"/>
                <w:szCs w:val="20"/>
              </w:rPr>
            </w:pPr>
            <w:r w:rsidRPr="004475E5">
              <w:rPr>
                <w:color w:val="000000"/>
                <w:sz w:val="20"/>
                <w:szCs w:val="20"/>
              </w:rPr>
              <w:t>0,534</w:t>
            </w:r>
          </w:p>
        </w:tc>
        <w:tc>
          <w:tcPr>
            <w:tcW w:w="974" w:type="dxa"/>
            <w:tcBorders>
              <w:top w:val="nil"/>
              <w:left w:val="nil"/>
              <w:bottom w:val="single" w:sz="4" w:space="0" w:color="auto"/>
              <w:right w:val="single" w:sz="4" w:space="0" w:color="auto"/>
            </w:tcBorders>
            <w:shd w:val="clear" w:color="auto" w:fill="auto"/>
            <w:noWrap/>
            <w:vAlign w:val="bottom"/>
            <w:hideMark/>
          </w:tcPr>
          <w:p w14:paraId="4FFE9581" w14:textId="77777777" w:rsidR="00E30D69" w:rsidRPr="004475E5" w:rsidRDefault="00E30D69" w:rsidP="006C750E">
            <w:pPr>
              <w:jc w:val="center"/>
              <w:rPr>
                <w:color w:val="000000"/>
                <w:sz w:val="20"/>
                <w:szCs w:val="20"/>
              </w:rPr>
            </w:pPr>
            <w:r w:rsidRPr="004475E5">
              <w:rPr>
                <w:color w:val="000000"/>
                <w:sz w:val="20"/>
                <w:szCs w:val="20"/>
              </w:rPr>
              <w:t>0,534</w:t>
            </w:r>
          </w:p>
        </w:tc>
        <w:tc>
          <w:tcPr>
            <w:tcW w:w="1225" w:type="dxa"/>
            <w:tcBorders>
              <w:top w:val="nil"/>
              <w:left w:val="nil"/>
              <w:bottom w:val="single" w:sz="4" w:space="0" w:color="auto"/>
              <w:right w:val="single" w:sz="4" w:space="0" w:color="auto"/>
            </w:tcBorders>
            <w:shd w:val="clear" w:color="auto" w:fill="auto"/>
            <w:noWrap/>
            <w:vAlign w:val="bottom"/>
            <w:hideMark/>
          </w:tcPr>
          <w:p w14:paraId="74BA59BD" w14:textId="095EAA5B" w:rsidR="00E30D69" w:rsidRPr="004475E5" w:rsidRDefault="00E30D69" w:rsidP="006C750E">
            <w:pPr>
              <w:jc w:val="center"/>
              <w:rPr>
                <w:color w:val="000000"/>
                <w:sz w:val="20"/>
                <w:szCs w:val="20"/>
              </w:rPr>
            </w:pPr>
            <w:r w:rsidRPr="00E30D69">
              <w:rPr>
                <w:color w:val="000000"/>
                <w:sz w:val="20"/>
                <w:szCs w:val="20"/>
              </w:rPr>
              <w:t>0</w:t>
            </w:r>
          </w:p>
        </w:tc>
        <w:tc>
          <w:tcPr>
            <w:tcW w:w="1128" w:type="dxa"/>
            <w:tcBorders>
              <w:top w:val="nil"/>
              <w:left w:val="nil"/>
              <w:bottom w:val="single" w:sz="4" w:space="0" w:color="auto"/>
              <w:right w:val="single" w:sz="4" w:space="0" w:color="auto"/>
            </w:tcBorders>
            <w:shd w:val="clear" w:color="auto" w:fill="auto"/>
            <w:noWrap/>
            <w:vAlign w:val="bottom"/>
            <w:hideMark/>
          </w:tcPr>
          <w:p w14:paraId="2C11ACBC" w14:textId="77777777" w:rsidR="00E30D69" w:rsidRPr="004475E5" w:rsidRDefault="00E30D69" w:rsidP="006C750E">
            <w:pPr>
              <w:jc w:val="center"/>
              <w:rPr>
                <w:color w:val="000000"/>
                <w:sz w:val="20"/>
                <w:szCs w:val="20"/>
              </w:rPr>
            </w:pPr>
            <w:r w:rsidRPr="004475E5">
              <w:rPr>
                <w:color w:val="000000"/>
                <w:sz w:val="20"/>
                <w:szCs w:val="20"/>
              </w:rPr>
              <w:t>0</w:t>
            </w:r>
          </w:p>
        </w:tc>
        <w:tc>
          <w:tcPr>
            <w:tcW w:w="831" w:type="dxa"/>
            <w:tcBorders>
              <w:top w:val="nil"/>
              <w:left w:val="nil"/>
              <w:bottom w:val="single" w:sz="4" w:space="0" w:color="auto"/>
              <w:right w:val="single" w:sz="4" w:space="0" w:color="auto"/>
            </w:tcBorders>
            <w:shd w:val="clear" w:color="auto" w:fill="auto"/>
            <w:noWrap/>
            <w:vAlign w:val="bottom"/>
            <w:hideMark/>
          </w:tcPr>
          <w:p w14:paraId="3D1C728D" w14:textId="77777777" w:rsidR="00E30D69" w:rsidRPr="004475E5" w:rsidRDefault="00E30D69" w:rsidP="006C750E">
            <w:pPr>
              <w:jc w:val="center"/>
              <w:rPr>
                <w:color w:val="000000"/>
                <w:sz w:val="20"/>
                <w:szCs w:val="20"/>
              </w:rPr>
            </w:pPr>
            <w:r w:rsidRPr="004475E5">
              <w:rPr>
                <w:color w:val="000000"/>
                <w:sz w:val="20"/>
                <w:szCs w:val="20"/>
              </w:rPr>
              <w:t>0</w:t>
            </w:r>
          </w:p>
        </w:tc>
        <w:tc>
          <w:tcPr>
            <w:tcW w:w="982" w:type="dxa"/>
            <w:tcBorders>
              <w:top w:val="nil"/>
              <w:left w:val="nil"/>
              <w:bottom w:val="single" w:sz="4" w:space="0" w:color="auto"/>
              <w:right w:val="single" w:sz="4" w:space="0" w:color="auto"/>
            </w:tcBorders>
            <w:shd w:val="clear" w:color="auto" w:fill="auto"/>
            <w:noWrap/>
            <w:vAlign w:val="bottom"/>
            <w:hideMark/>
          </w:tcPr>
          <w:p w14:paraId="0763654A" w14:textId="77777777" w:rsidR="00E30D69" w:rsidRPr="004475E5" w:rsidRDefault="00E30D69" w:rsidP="006C750E">
            <w:pPr>
              <w:jc w:val="center"/>
              <w:rPr>
                <w:color w:val="000000"/>
                <w:sz w:val="20"/>
                <w:szCs w:val="20"/>
              </w:rPr>
            </w:pPr>
            <w:r w:rsidRPr="004475E5">
              <w:rPr>
                <w:color w:val="000000"/>
                <w:sz w:val="20"/>
                <w:szCs w:val="20"/>
              </w:rPr>
              <w:t>0</w:t>
            </w:r>
          </w:p>
        </w:tc>
      </w:tr>
      <w:bookmarkEnd w:id="58"/>
      <w:bookmarkEnd w:id="59"/>
    </w:tbl>
    <w:p w14:paraId="26261104" w14:textId="77777777" w:rsidR="009012CB" w:rsidRDefault="009012CB" w:rsidP="00AF46D7">
      <w:pPr>
        <w:sectPr w:rsidR="009012CB" w:rsidSect="009012CB">
          <w:pgSz w:w="16838" w:h="11906" w:orient="landscape"/>
          <w:pgMar w:top="1701" w:right="1134" w:bottom="851" w:left="1134" w:header="709" w:footer="709" w:gutter="0"/>
          <w:cols w:space="708"/>
          <w:docGrid w:linePitch="360"/>
        </w:sectPr>
      </w:pPr>
    </w:p>
    <w:p w14:paraId="6496098E" w14:textId="77777777" w:rsidR="006250A0" w:rsidRPr="00A66410" w:rsidRDefault="006250A0" w:rsidP="006250A0">
      <w:pPr>
        <w:keepNext/>
        <w:keepLines/>
        <w:spacing w:line="360" w:lineRule="auto"/>
        <w:jc w:val="center"/>
        <w:outlineLvl w:val="0"/>
        <w:rPr>
          <w:b/>
          <w:caps/>
          <w:szCs w:val="32"/>
        </w:rPr>
      </w:pPr>
      <w:bookmarkStart w:id="60" w:name="_Toc117319941"/>
      <w:r w:rsidRPr="00A66410">
        <w:rPr>
          <w:b/>
          <w:caps/>
          <w:szCs w:val="32"/>
        </w:rPr>
        <w:lastRenderedPageBreak/>
        <w:t xml:space="preserve">5. </w:t>
      </w:r>
      <w:bookmarkStart w:id="61" w:name="_Hlk116901551"/>
      <w:r w:rsidRPr="00A66410">
        <w:rPr>
          <w:b/>
          <w:caps/>
          <w:szCs w:val="32"/>
        </w:rPr>
        <w:t>ПРОГРАММА И ОБЪЕМ ИССЛЕДОВАТЕЛЬСКИХ РАБОТ ПО КОНТРОЛЮ ЗА ПРОБНОЙ ЭКСПЛУАТАЦИЕЙ</w:t>
      </w:r>
      <w:bookmarkEnd w:id="60"/>
      <w:bookmarkEnd w:id="61"/>
    </w:p>
    <w:p w14:paraId="66C21E6C" w14:textId="6F415918" w:rsidR="00BC38C7" w:rsidRPr="00A66410" w:rsidRDefault="00BC38C7" w:rsidP="00BC38C7">
      <w:pPr>
        <w:spacing w:line="360" w:lineRule="auto"/>
        <w:ind w:firstLine="709"/>
        <w:jc w:val="both"/>
      </w:pPr>
      <w:bookmarkStart w:id="62" w:name="_Toc117319942"/>
      <w:r w:rsidRPr="00A66410">
        <w:rPr>
          <w:color w:val="000000"/>
        </w:rPr>
        <w:t>В период пробной эксплуатации месторождения предусматривается ввод в эксплуатацию пробуренн</w:t>
      </w:r>
      <w:r>
        <w:rPr>
          <w:color w:val="000000"/>
        </w:rPr>
        <w:t xml:space="preserve">ой </w:t>
      </w:r>
      <w:r w:rsidRPr="00A66410">
        <w:rPr>
          <w:color w:val="000000"/>
        </w:rPr>
        <w:t xml:space="preserve"> </w:t>
      </w:r>
      <w:r>
        <w:rPr>
          <w:color w:val="000000"/>
        </w:rPr>
        <w:t xml:space="preserve">оценочной </w:t>
      </w:r>
      <w:r w:rsidRPr="00A66410">
        <w:rPr>
          <w:color w:val="000000"/>
        </w:rPr>
        <w:t xml:space="preserve"> скважин</w:t>
      </w:r>
      <w:r>
        <w:rPr>
          <w:color w:val="000000"/>
        </w:rPr>
        <w:t>ы</w:t>
      </w:r>
      <w:r w:rsidRPr="00A66410">
        <w:rPr>
          <w:color w:val="000000"/>
        </w:rPr>
        <w:t xml:space="preserve"> </w:t>
      </w:r>
      <w:r w:rsidRPr="007B01B5">
        <w:rPr>
          <w:color w:val="000000"/>
        </w:rPr>
        <w:t>№</w:t>
      </w:r>
      <w:r>
        <w:rPr>
          <w:color w:val="000000"/>
        </w:rPr>
        <w:t>Р-14</w:t>
      </w:r>
      <w:r w:rsidR="00A50DE1">
        <w:rPr>
          <w:color w:val="000000"/>
        </w:rPr>
        <w:t xml:space="preserve"> (так как она пробурена на границе запасов С1/С2 и захватывает зону дренирования С1)</w:t>
      </w:r>
      <w:r>
        <w:rPr>
          <w:bCs/>
        </w:rPr>
        <w:t>, бурение опережающих добывающих скважин Р-15,16,17 в пределах контура С</w:t>
      </w:r>
      <w:r w:rsidRPr="00576FC1">
        <w:rPr>
          <w:bCs/>
          <w:vertAlign w:val="subscript"/>
        </w:rPr>
        <w:t>1</w:t>
      </w:r>
      <w:r>
        <w:rPr>
          <w:bCs/>
        </w:rPr>
        <w:t xml:space="preserve"> и ввод их в эксплуатацию при получении </w:t>
      </w:r>
      <w:r w:rsidRPr="00A66410">
        <w:t>промышленных притоков углеводородов</w:t>
      </w:r>
      <w:r>
        <w:rPr>
          <w:bCs/>
        </w:rPr>
        <w:t>.</w:t>
      </w:r>
      <w:r w:rsidRPr="00A66410">
        <w:t xml:space="preserve"> </w:t>
      </w:r>
      <w:r>
        <w:t>Запланировано проведение 3Д сейсморазведки, 15 кв.км и в зависимости от ее результатов б</w:t>
      </w:r>
      <w:r w:rsidRPr="00A66410">
        <w:t xml:space="preserve">урение </w:t>
      </w:r>
      <w:r>
        <w:t>одной оценочной зависимой скважины</w:t>
      </w:r>
      <w:r w:rsidRPr="00A66410">
        <w:t xml:space="preserve"> </w:t>
      </w:r>
      <w:r>
        <w:t>в пределах категории запасов С</w:t>
      </w:r>
      <w:r w:rsidRPr="00B875BA">
        <w:rPr>
          <w:vertAlign w:val="subscript"/>
        </w:rPr>
        <w:t>2</w:t>
      </w:r>
      <w:r>
        <w:t xml:space="preserve"> во 2 блоке –</w:t>
      </w:r>
      <w:r w:rsidRPr="00A66410">
        <w:t xml:space="preserve"> </w:t>
      </w:r>
      <w:r>
        <w:t xml:space="preserve">Р-18 </w:t>
      </w:r>
      <w:r w:rsidRPr="00A66410">
        <w:t>и ввод в пробную эксплуатацию при получении промышленных притоков углеводородов.</w:t>
      </w:r>
    </w:p>
    <w:p w14:paraId="4015FC7C" w14:textId="77777777" w:rsidR="00BC38C7" w:rsidRPr="00A66410" w:rsidRDefault="00BC38C7" w:rsidP="00BC38C7">
      <w:pPr>
        <w:spacing w:line="360" w:lineRule="auto"/>
        <w:ind w:firstLine="709"/>
        <w:jc w:val="both"/>
        <w:rPr>
          <w:color w:val="000000"/>
        </w:rPr>
      </w:pPr>
      <w:r w:rsidRPr="00A66410">
        <w:rPr>
          <w:color w:val="000000"/>
        </w:rPr>
        <w:t>С учетом необходимости выполнения значительного объема исследовательских работ, требующих оценки динамики параметров в течение продолжительного периода времени (например, падение пластового давления), рекомендуемый срок пробной эксплуатации составляет 3 года.</w:t>
      </w:r>
    </w:p>
    <w:p w14:paraId="2684066D" w14:textId="77777777" w:rsidR="00BC38C7" w:rsidRPr="00A66410" w:rsidRDefault="00BC38C7" w:rsidP="00BC38C7">
      <w:pPr>
        <w:keepNext/>
        <w:keepLines/>
        <w:spacing w:line="360" w:lineRule="auto"/>
        <w:jc w:val="center"/>
        <w:outlineLvl w:val="1"/>
        <w:rPr>
          <w:b/>
          <w:szCs w:val="26"/>
        </w:rPr>
      </w:pPr>
      <w:r w:rsidRPr="00A66410">
        <w:rPr>
          <w:b/>
          <w:szCs w:val="26"/>
        </w:rPr>
        <w:t xml:space="preserve">5.1. </w:t>
      </w:r>
      <w:bookmarkStart w:id="63" w:name="_Hlk116901587"/>
      <w:r w:rsidRPr="00A66410">
        <w:rPr>
          <w:b/>
          <w:szCs w:val="26"/>
        </w:rPr>
        <w:t>Цели и направления исследовательских работ</w:t>
      </w:r>
      <w:bookmarkEnd w:id="62"/>
    </w:p>
    <w:p w14:paraId="31F75439" w14:textId="46210C4A" w:rsidR="00BC38C7" w:rsidRPr="00A66410" w:rsidRDefault="00BC38C7" w:rsidP="00BC38C7">
      <w:pPr>
        <w:spacing w:line="360" w:lineRule="auto"/>
        <w:ind w:firstLine="709"/>
        <w:jc w:val="both"/>
        <w:rPr>
          <w:color w:val="000000"/>
        </w:rPr>
      </w:pPr>
      <w:r w:rsidRPr="00A66410">
        <w:rPr>
          <w:color w:val="000000"/>
        </w:rPr>
        <w:t xml:space="preserve">Целью пробной эксплуатации залежей месторождения </w:t>
      </w:r>
      <w:r>
        <w:rPr>
          <w:color w:val="000000"/>
        </w:rPr>
        <w:t xml:space="preserve">Каскырбулак Южный </w:t>
      </w:r>
      <w:r w:rsidRPr="00A66410">
        <w:rPr>
          <w:color w:val="000000"/>
        </w:rPr>
        <w:t xml:space="preserve"> является: </w:t>
      </w:r>
    </w:p>
    <w:p w14:paraId="7866D343" w14:textId="77777777" w:rsidR="00BC38C7" w:rsidRPr="00A66410" w:rsidRDefault="00BC38C7" w:rsidP="00BC38C7">
      <w:pPr>
        <w:spacing w:line="360" w:lineRule="auto"/>
        <w:ind w:firstLine="709"/>
        <w:jc w:val="both"/>
        <w:rPr>
          <w:color w:val="000000"/>
        </w:rPr>
      </w:pPr>
      <w:r w:rsidRPr="00A66410">
        <w:rPr>
          <w:color w:val="000000"/>
        </w:rPr>
        <w:t>- уточнение имеющейся и получение новой информации о геолого-физической и гидродинамической характеристике эксплуатационных объектов для составления подсчета запасов нефти и газа, а также проекта разработки;</w:t>
      </w:r>
    </w:p>
    <w:p w14:paraId="1BC3B943" w14:textId="77777777" w:rsidR="00BC38C7" w:rsidRPr="00A66410" w:rsidRDefault="00BC38C7" w:rsidP="00BC38C7">
      <w:pPr>
        <w:spacing w:line="360" w:lineRule="auto"/>
        <w:ind w:firstLine="709"/>
        <w:jc w:val="both"/>
        <w:rPr>
          <w:color w:val="000000"/>
        </w:rPr>
      </w:pPr>
      <w:r w:rsidRPr="00A66410">
        <w:rPr>
          <w:color w:val="000000"/>
        </w:rPr>
        <w:t>- контроль за изменением технологических параметров работы скважин и промысловых характеристик коллекторов</w:t>
      </w:r>
      <w:bookmarkStart w:id="64" w:name="_Toc26522246"/>
      <w:r w:rsidRPr="00A66410">
        <w:rPr>
          <w:color w:val="000000"/>
        </w:rPr>
        <w:t>.</w:t>
      </w:r>
    </w:p>
    <w:p w14:paraId="3EA705FF" w14:textId="77777777" w:rsidR="00BC38C7" w:rsidRPr="00A66410" w:rsidRDefault="00BC38C7" w:rsidP="00BC38C7">
      <w:pPr>
        <w:spacing w:line="360" w:lineRule="auto"/>
        <w:ind w:firstLine="709"/>
        <w:jc w:val="both"/>
        <w:rPr>
          <w:color w:val="000000"/>
        </w:rPr>
      </w:pPr>
      <w:r w:rsidRPr="00A66410">
        <w:rPr>
          <w:color w:val="000000"/>
        </w:rPr>
        <w:t>Решение поставленных задач может быть осуществлено проведением комплекса геолого-промысловых исследований</w:t>
      </w:r>
      <w:bookmarkEnd w:id="64"/>
      <w:r w:rsidRPr="00A66410">
        <w:rPr>
          <w:color w:val="000000"/>
        </w:rPr>
        <w:t xml:space="preserve"> по двум направлениям: </w:t>
      </w:r>
    </w:p>
    <w:p w14:paraId="289DEC7E" w14:textId="77777777" w:rsidR="00BC38C7" w:rsidRPr="00A66410" w:rsidRDefault="00BC38C7" w:rsidP="00BC38C7">
      <w:pPr>
        <w:spacing w:line="360" w:lineRule="auto"/>
        <w:ind w:firstLine="709"/>
        <w:jc w:val="both"/>
        <w:rPr>
          <w:color w:val="000000"/>
        </w:rPr>
      </w:pPr>
      <w:r w:rsidRPr="00A66410">
        <w:rPr>
          <w:color w:val="000000"/>
        </w:rPr>
        <w:t>- в открытом стволе в процессе бурения новых скважин;</w:t>
      </w:r>
    </w:p>
    <w:p w14:paraId="4D8663FB" w14:textId="77777777" w:rsidR="00BC38C7" w:rsidRPr="00A66410" w:rsidRDefault="00BC38C7" w:rsidP="00BC38C7">
      <w:pPr>
        <w:spacing w:line="360" w:lineRule="auto"/>
        <w:ind w:firstLine="709"/>
        <w:jc w:val="both"/>
        <w:rPr>
          <w:color w:val="000000"/>
        </w:rPr>
      </w:pPr>
      <w:r w:rsidRPr="00A66410">
        <w:rPr>
          <w:color w:val="000000"/>
        </w:rPr>
        <w:t>- в обсаженных скважинах - исследования по контролю за разработкой.</w:t>
      </w:r>
    </w:p>
    <w:p w14:paraId="37B67597" w14:textId="77777777" w:rsidR="00BC38C7" w:rsidRPr="00A66410" w:rsidRDefault="00BC38C7" w:rsidP="00BC38C7">
      <w:pPr>
        <w:spacing w:line="360" w:lineRule="auto"/>
        <w:ind w:firstLine="709"/>
        <w:jc w:val="both"/>
        <w:rPr>
          <w:color w:val="000000"/>
        </w:rPr>
      </w:pPr>
      <w:r w:rsidRPr="00A66410">
        <w:rPr>
          <w:color w:val="000000"/>
        </w:rPr>
        <w:t>Программа геолого-промысловых и лабораторно-исследовательских работ по доразведке месторождения, а также объема работ в период пробной эксплуатации представлены в таблицах 5.1.1 и 5.1.2 соответственно.</w:t>
      </w:r>
    </w:p>
    <w:bookmarkEnd w:id="63"/>
    <w:p w14:paraId="6DCA00CA" w14:textId="77777777" w:rsidR="00BC38C7" w:rsidRPr="00A66410" w:rsidRDefault="00BC38C7" w:rsidP="00BC38C7">
      <w:pPr>
        <w:spacing w:line="360" w:lineRule="auto"/>
        <w:ind w:firstLine="709"/>
        <w:jc w:val="both"/>
        <w:rPr>
          <w:b/>
          <w:i/>
          <w:color w:val="000000"/>
        </w:rPr>
      </w:pPr>
      <w:r w:rsidRPr="00A66410">
        <w:rPr>
          <w:b/>
          <w:i/>
          <w:color w:val="000000"/>
        </w:rPr>
        <w:t>Исследования в открытом стволе</w:t>
      </w:r>
    </w:p>
    <w:p w14:paraId="798D248A" w14:textId="25065AF3" w:rsidR="00BC38C7" w:rsidRDefault="00BC38C7" w:rsidP="00BC38C7">
      <w:pPr>
        <w:spacing w:line="360" w:lineRule="auto"/>
        <w:ind w:firstLine="709"/>
        <w:jc w:val="both"/>
        <w:rPr>
          <w:i/>
          <w:color w:val="000000"/>
          <w:lang w:bidi="en-US"/>
        </w:rPr>
      </w:pPr>
      <w:r w:rsidRPr="00A66410">
        <w:rPr>
          <w:i/>
          <w:color w:val="000000"/>
          <w:lang w:bidi="en-US"/>
        </w:rPr>
        <w:t>Отбор керна</w:t>
      </w:r>
      <w:r>
        <w:rPr>
          <w:i/>
          <w:color w:val="000000"/>
          <w:lang w:bidi="en-US"/>
        </w:rPr>
        <w:t>.</w:t>
      </w:r>
    </w:p>
    <w:p w14:paraId="7FDBE554" w14:textId="7BC6B6C3" w:rsidR="00BC38C7" w:rsidRPr="00BC38C7" w:rsidRDefault="00BC38C7" w:rsidP="00BC38C7">
      <w:pPr>
        <w:spacing w:line="360" w:lineRule="auto"/>
        <w:ind w:firstLine="709"/>
        <w:jc w:val="both"/>
        <w:rPr>
          <w:iCs/>
          <w:color w:val="000000"/>
          <w:lang w:bidi="en-US"/>
        </w:rPr>
      </w:pPr>
      <w:r w:rsidRPr="00BC38C7">
        <w:rPr>
          <w:iCs/>
          <w:color w:val="000000"/>
          <w:lang w:bidi="en-US"/>
        </w:rPr>
        <w:t>Освещенность керном  продуктивных горизонтов приведена в таблице 5.1.1.</w:t>
      </w:r>
    </w:p>
    <w:p w14:paraId="55C7C9AF" w14:textId="77777777" w:rsidR="00BC38C7" w:rsidRDefault="00BC38C7" w:rsidP="00BC38C7">
      <w:pPr>
        <w:pStyle w:val="a7"/>
        <w:spacing w:after="120"/>
        <w:ind w:left="0"/>
        <w:jc w:val="center"/>
        <w:rPr>
          <w:b/>
          <w:bCs/>
        </w:rPr>
      </w:pPr>
    </w:p>
    <w:p w14:paraId="141D9ACC" w14:textId="77777777" w:rsidR="00BC38C7" w:rsidRDefault="00BC38C7" w:rsidP="00BC38C7">
      <w:pPr>
        <w:pStyle w:val="a7"/>
        <w:spacing w:after="120"/>
        <w:ind w:left="0"/>
        <w:jc w:val="center"/>
        <w:rPr>
          <w:b/>
          <w:bCs/>
        </w:rPr>
      </w:pPr>
    </w:p>
    <w:p w14:paraId="72C6FEA0" w14:textId="77777777" w:rsidR="00BC38C7" w:rsidRDefault="00BC38C7" w:rsidP="00BC38C7">
      <w:pPr>
        <w:pStyle w:val="a7"/>
        <w:spacing w:after="120"/>
        <w:ind w:left="0"/>
        <w:jc w:val="center"/>
        <w:rPr>
          <w:b/>
          <w:bCs/>
        </w:rPr>
      </w:pPr>
    </w:p>
    <w:p w14:paraId="7DD22EFC" w14:textId="77777777" w:rsidR="00BC38C7" w:rsidRDefault="00BC38C7" w:rsidP="00BC38C7">
      <w:pPr>
        <w:pStyle w:val="a7"/>
        <w:spacing w:after="120"/>
        <w:ind w:left="0"/>
        <w:jc w:val="center"/>
        <w:rPr>
          <w:b/>
          <w:bCs/>
        </w:rPr>
      </w:pPr>
    </w:p>
    <w:p w14:paraId="4B9D7DC7" w14:textId="37A07AA3" w:rsidR="00BC38C7" w:rsidRPr="00BC38C7" w:rsidRDefault="00BC38C7" w:rsidP="0032460F">
      <w:pPr>
        <w:pStyle w:val="a7"/>
        <w:spacing w:after="120"/>
        <w:ind w:left="0"/>
        <w:rPr>
          <w:b/>
          <w:bCs/>
          <w:sz w:val="20"/>
          <w:szCs w:val="20"/>
        </w:rPr>
      </w:pPr>
      <w:r>
        <w:rPr>
          <w:b/>
          <w:bCs/>
          <w:sz w:val="20"/>
          <w:szCs w:val="20"/>
        </w:rPr>
        <w:lastRenderedPageBreak/>
        <w:t xml:space="preserve">Таблица 5.1.1. </w:t>
      </w:r>
      <w:r w:rsidRPr="00BC38C7">
        <w:rPr>
          <w:b/>
          <w:bCs/>
          <w:sz w:val="20"/>
          <w:szCs w:val="20"/>
        </w:rPr>
        <w:t>Освещенность керном продуктивных горизонтов</w:t>
      </w:r>
    </w:p>
    <w:tbl>
      <w:tblPr>
        <w:tblW w:w="9498" w:type="dxa"/>
        <w:tblInd w:w="-5" w:type="dxa"/>
        <w:tblLook w:val="04A0" w:firstRow="1" w:lastRow="0" w:firstColumn="1" w:lastColumn="0" w:noHBand="0" w:noVBand="1"/>
      </w:tblPr>
      <w:tblGrid>
        <w:gridCol w:w="993"/>
        <w:gridCol w:w="1861"/>
        <w:gridCol w:w="1234"/>
        <w:gridCol w:w="1602"/>
        <w:gridCol w:w="17"/>
        <w:gridCol w:w="1338"/>
        <w:gridCol w:w="17"/>
        <w:gridCol w:w="1160"/>
        <w:gridCol w:w="1276"/>
      </w:tblGrid>
      <w:tr w:rsidR="00BC38C7" w:rsidRPr="00BC38C7" w14:paraId="2AED9A8D" w14:textId="77777777" w:rsidTr="00D21831">
        <w:trPr>
          <w:trHeight w:val="113"/>
        </w:trPr>
        <w:tc>
          <w:tcPr>
            <w:tcW w:w="993" w:type="dxa"/>
            <w:vMerge w:val="restart"/>
            <w:tcBorders>
              <w:top w:val="double" w:sz="4" w:space="0" w:color="auto"/>
              <w:left w:val="double" w:sz="4" w:space="0" w:color="auto"/>
              <w:bottom w:val="single" w:sz="4" w:space="0" w:color="000000"/>
              <w:right w:val="single" w:sz="4" w:space="0" w:color="auto"/>
            </w:tcBorders>
            <w:shd w:val="clear" w:color="auto" w:fill="auto"/>
            <w:vAlign w:val="center"/>
            <w:hideMark/>
          </w:tcPr>
          <w:p w14:paraId="6CE83FA2" w14:textId="77777777" w:rsidR="00BC38C7" w:rsidRPr="00BC38C7" w:rsidRDefault="00BC38C7" w:rsidP="00D21831">
            <w:pPr>
              <w:jc w:val="center"/>
              <w:rPr>
                <w:b/>
                <w:bCs/>
                <w:color w:val="000000"/>
                <w:sz w:val="20"/>
                <w:szCs w:val="20"/>
              </w:rPr>
            </w:pPr>
            <w:r w:rsidRPr="00BC38C7">
              <w:rPr>
                <w:b/>
                <w:bCs/>
                <w:color w:val="000000"/>
                <w:sz w:val="20"/>
                <w:szCs w:val="20"/>
              </w:rPr>
              <w:t>№№ скв</w:t>
            </w:r>
          </w:p>
        </w:tc>
        <w:tc>
          <w:tcPr>
            <w:tcW w:w="1861" w:type="dxa"/>
            <w:vMerge w:val="restart"/>
            <w:tcBorders>
              <w:top w:val="double" w:sz="4" w:space="0" w:color="auto"/>
              <w:left w:val="single" w:sz="4" w:space="0" w:color="auto"/>
              <w:bottom w:val="single" w:sz="4" w:space="0" w:color="auto"/>
              <w:right w:val="single" w:sz="4" w:space="0" w:color="auto"/>
            </w:tcBorders>
            <w:shd w:val="clear" w:color="auto" w:fill="auto"/>
            <w:vAlign w:val="center"/>
            <w:hideMark/>
          </w:tcPr>
          <w:p w14:paraId="24DE1DFE" w14:textId="77777777" w:rsidR="00BC38C7" w:rsidRPr="00BC38C7" w:rsidRDefault="00BC38C7" w:rsidP="00D21831">
            <w:pPr>
              <w:jc w:val="center"/>
              <w:rPr>
                <w:b/>
                <w:bCs/>
                <w:color w:val="000000"/>
                <w:sz w:val="20"/>
                <w:szCs w:val="20"/>
              </w:rPr>
            </w:pPr>
            <w:r w:rsidRPr="00BC38C7">
              <w:rPr>
                <w:b/>
                <w:bCs/>
                <w:color w:val="000000"/>
                <w:sz w:val="20"/>
                <w:szCs w:val="20"/>
              </w:rPr>
              <w:t>Интервал продуктивного горизонта. м</w:t>
            </w:r>
          </w:p>
        </w:tc>
        <w:tc>
          <w:tcPr>
            <w:tcW w:w="1234" w:type="dxa"/>
            <w:vMerge w:val="restart"/>
            <w:tcBorders>
              <w:top w:val="double" w:sz="4" w:space="0" w:color="auto"/>
              <w:left w:val="single" w:sz="4" w:space="0" w:color="auto"/>
              <w:bottom w:val="single" w:sz="4" w:space="0" w:color="auto"/>
              <w:right w:val="single" w:sz="4" w:space="0" w:color="auto"/>
            </w:tcBorders>
            <w:shd w:val="clear" w:color="auto" w:fill="auto"/>
            <w:vAlign w:val="center"/>
            <w:hideMark/>
          </w:tcPr>
          <w:p w14:paraId="783161BA" w14:textId="77777777" w:rsidR="00BC38C7" w:rsidRPr="00BC38C7" w:rsidRDefault="00BC38C7" w:rsidP="00D21831">
            <w:pPr>
              <w:jc w:val="center"/>
              <w:rPr>
                <w:b/>
                <w:bCs/>
                <w:color w:val="000000"/>
                <w:sz w:val="20"/>
                <w:szCs w:val="20"/>
              </w:rPr>
            </w:pPr>
            <w:r w:rsidRPr="00BC38C7">
              <w:rPr>
                <w:b/>
                <w:bCs/>
                <w:color w:val="000000"/>
                <w:sz w:val="20"/>
                <w:szCs w:val="20"/>
              </w:rPr>
              <w:t>Горизонт</w:t>
            </w:r>
          </w:p>
        </w:tc>
        <w:tc>
          <w:tcPr>
            <w:tcW w:w="1602" w:type="dxa"/>
            <w:vMerge w:val="restart"/>
            <w:tcBorders>
              <w:top w:val="double" w:sz="4" w:space="0" w:color="auto"/>
              <w:left w:val="single" w:sz="4" w:space="0" w:color="auto"/>
              <w:bottom w:val="single" w:sz="4" w:space="0" w:color="auto"/>
              <w:right w:val="single" w:sz="4" w:space="0" w:color="auto"/>
            </w:tcBorders>
            <w:shd w:val="clear" w:color="auto" w:fill="auto"/>
            <w:vAlign w:val="center"/>
            <w:hideMark/>
          </w:tcPr>
          <w:p w14:paraId="197F0F37" w14:textId="77777777" w:rsidR="00BC38C7" w:rsidRPr="00BC38C7" w:rsidRDefault="00BC38C7" w:rsidP="00D21831">
            <w:pPr>
              <w:jc w:val="center"/>
              <w:rPr>
                <w:b/>
                <w:bCs/>
                <w:color w:val="000000"/>
                <w:sz w:val="20"/>
                <w:szCs w:val="20"/>
              </w:rPr>
            </w:pPr>
            <w:r w:rsidRPr="00BC38C7">
              <w:rPr>
                <w:b/>
                <w:bCs/>
                <w:color w:val="000000"/>
                <w:sz w:val="20"/>
                <w:szCs w:val="20"/>
              </w:rPr>
              <w:t>Интервал отбора керна. м</w:t>
            </w:r>
          </w:p>
        </w:tc>
        <w:tc>
          <w:tcPr>
            <w:tcW w:w="1355" w:type="dxa"/>
            <w:gridSpan w:val="2"/>
            <w:vMerge w:val="restart"/>
            <w:tcBorders>
              <w:top w:val="double" w:sz="4" w:space="0" w:color="auto"/>
              <w:left w:val="single" w:sz="4" w:space="0" w:color="auto"/>
              <w:bottom w:val="single" w:sz="4" w:space="0" w:color="auto"/>
              <w:right w:val="single" w:sz="4" w:space="0" w:color="auto"/>
            </w:tcBorders>
            <w:shd w:val="clear" w:color="auto" w:fill="auto"/>
            <w:vAlign w:val="center"/>
            <w:hideMark/>
          </w:tcPr>
          <w:p w14:paraId="3A776129" w14:textId="77777777" w:rsidR="00BC38C7" w:rsidRPr="00BC38C7" w:rsidRDefault="00BC38C7" w:rsidP="00D21831">
            <w:pPr>
              <w:jc w:val="center"/>
              <w:rPr>
                <w:b/>
                <w:bCs/>
                <w:color w:val="000000"/>
                <w:sz w:val="20"/>
                <w:szCs w:val="20"/>
              </w:rPr>
            </w:pPr>
            <w:r w:rsidRPr="00BC38C7">
              <w:rPr>
                <w:b/>
                <w:bCs/>
                <w:color w:val="000000"/>
                <w:sz w:val="20"/>
                <w:szCs w:val="20"/>
              </w:rPr>
              <w:t>Толщина интервала отбора. м</w:t>
            </w:r>
          </w:p>
        </w:tc>
        <w:tc>
          <w:tcPr>
            <w:tcW w:w="2453" w:type="dxa"/>
            <w:gridSpan w:val="3"/>
            <w:tcBorders>
              <w:top w:val="double" w:sz="4" w:space="0" w:color="auto"/>
              <w:left w:val="nil"/>
              <w:bottom w:val="single" w:sz="4" w:space="0" w:color="auto"/>
              <w:right w:val="double" w:sz="4" w:space="0" w:color="auto"/>
            </w:tcBorders>
            <w:shd w:val="clear" w:color="auto" w:fill="auto"/>
            <w:vAlign w:val="center"/>
            <w:hideMark/>
          </w:tcPr>
          <w:p w14:paraId="10D733DF" w14:textId="77777777" w:rsidR="00BC38C7" w:rsidRPr="00BC38C7" w:rsidRDefault="00BC38C7" w:rsidP="00D21831">
            <w:pPr>
              <w:jc w:val="center"/>
              <w:rPr>
                <w:b/>
                <w:bCs/>
                <w:color w:val="000000"/>
                <w:sz w:val="20"/>
                <w:szCs w:val="20"/>
              </w:rPr>
            </w:pPr>
            <w:r w:rsidRPr="00BC38C7">
              <w:rPr>
                <w:b/>
                <w:bCs/>
                <w:color w:val="000000"/>
                <w:sz w:val="20"/>
                <w:szCs w:val="20"/>
              </w:rPr>
              <w:t>Вынос керна в пределах интервала отбора. м</w:t>
            </w:r>
          </w:p>
        </w:tc>
      </w:tr>
      <w:tr w:rsidR="00BC38C7" w:rsidRPr="00BC38C7" w14:paraId="74889294" w14:textId="77777777" w:rsidTr="00D21831">
        <w:trPr>
          <w:trHeight w:val="113"/>
        </w:trPr>
        <w:tc>
          <w:tcPr>
            <w:tcW w:w="993" w:type="dxa"/>
            <w:vMerge/>
            <w:tcBorders>
              <w:top w:val="single" w:sz="4" w:space="0" w:color="auto"/>
              <w:left w:val="double" w:sz="4" w:space="0" w:color="auto"/>
              <w:bottom w:val="single" w:sz="4" w:space="0" w:color="000000"/>
              <w:right w:val="single" w:sz="4" w:space="0" w:color="auto"/>
            </w:tcBorders>
            <w:vAlign w:val="center"/>
            <w:hideMark/>
          </w:tcPr>
          <w:p w14:paraId="784ED0F6" w14:textId="77777777" w:rsidR="00BC38C7" w:rsidRPr="00BC38C7" w:rsidRDefault="00BC38C7" w:rsidP="00D21831">
            <w:pPr>
              <w:rPr>
                <w:b/>
                <w:bCs/>
                <w:color w:val="000000"/>
                <w:sz w:val="20"/>
                <w:szCs w:val="20"/>
              </w:rPr>
            </w:pPr>
          </w:p>
        </w:tc>
        <w:tc>
          <w:tcPr>
            <w:tcW w:w="1861" w:type="dxa"/>
            <w:vMerge/>
            <w:tcBorders>
              <w:top w:val="single" w:sz="4" w:space="0" w:color="auto"/>
              <w:left w:val="single" w:sz="4" w:space="0" w:color="auto"/>
              <w:bottom w:val="single" w:sz="4" w:space="0" w:color="auto"/>
              <w:right w:val="single" w:sz="4" w:space="0" w:color="auto"/>
            </w:tcBorders>
            <w:vAlign w:val="center"/>
            <w:hideMark/>
          </w:tcPr>
          <w:p w14:paraId="02B360FC" w14:textId="77777777" w:rsidR="00BC38C7" w:rsidRPr="00BC38C7" w:rsidRDefault="00BC38C7" w:rsidP="00D21831">
            <w:pPr>
              <w:rPr>
                <w:b/>
                <w:bCs/>
                <w:color w:val="000000"/>
                <w:sz w:val="20"/>
                <w:szCs w:val="20"/>
              </w:rPr>
            </w:pPr>
          </w:p>
        </w:tc>
        <w:tc>
          <w:tcPr>
            <w:tcW w:w="1234" w:type="dxa"/>
            <w:vMerge/>
            <w:tcBorders>
              <w:top w:val="single" w:sz="4" w:space="0" w:color="auto"/>
              <w:left w:val="single" w:sz="4" w:space="0" w:color="auto"/>
              <w:bottom w:val="single" w:sz="4" w:space="0" w:color="auto"/>
              <w:right w:val="single" w:sz="4" w:space="0" w:color="auto"/>
            </w:tcBorders>
            <w:vAlign w:val="center"/>
            <w:hideMark/>
          </w:tcPr>
          <w:p w14:paraId="369C6183" w14:textId="77777777" w:rsidR="00BC38C7" w:rsidRPr="00BC38C7" w:rsidRDefault="00BC38C7" w:rsidP="00D21831">
            <w:pPr>
              <w:rPr>
                <w:b/>
                <w:bCs/>
                <w:color w:val="000000"/>
                <w:sz w:val="20"/>
                <w:szCs w:val="20"/>
              </w:rPr>
            </w:pPr>
          </w:p>
        </w:tc>
        <w:tc>
          <w:tcPr>
            <w:tcW w:w="1602" w:type="dxa"/>
            <w:vMerge/>
            <w:tcBorders>
              <w:top w:val="single" w:sz="4" w:space="0" w:color="auto"/>
              <w:left w:val="single" w:sz="4" w:space="0" w:color="auto"/>
              <w:bottom w:val="single" w:sz="4" w:space="0" w:color="auto"/>
              <w:right w:val="single" w:sz="4" w:space="0" w:color="auto"/>
            </w:tcBorders>
            <w:vAlign w:val="center"/>
            <w:hideMark/>
          </w:tcPr>
          <w:p w14:paraId="2855C0C0" w14:textId="77777777" w:rsidR="00BC38C7" w:rsidRPr="00BC38C7" w:rsidRDefault="00BC38C7" w:rsidP="00D21831">
            <w:pPr>
              <w:rPr>
                <w:b/>
                <w:bCs/>
                <w:color w:val="000000"/>
                <w:sz w:val="20"/>
                <w:szCs w:val="20"/>
              </w:rPr>
            </w:pPr>
          </w:p>
        </w:tc>
        <w:tc>
          <w:tcPr>
            <w:tcW w:w="1355" w:type="dxa"/>
            <w:gridSpan w:val="2"/>
            <w:vMerge/>
            <w:tcBorders>
              <w:top w:val="single" w:sz="4" w:space="0" w:color="auto"/>
              <w:left w:val="single" w:sz="4" w:space="0" w:color="auto"/>
              <w:bottom w:val="single" w:sz="4" w:space="0" w:color="auto"/>
              <w:right w:val="single" w:sz="4" w:space="0" w:color="auto"/>
            </w:tcBorders>
            <w:vAlign w:val="center"/>
            <w:hideMark/>
          </w:tcPr>
          <w:p w14:paraId="7CD04E47" w14:textId="77777777" w:rsidR="00BC38C7" w:rsidRPr="00BC38C7" w:rsidRDefault="00BC38C7" w:rsidP="00D21831">
            <w:pPr>
              <w:rPr>
                <w:b/>
                <w:bCs/>
                <w:color w:val="000000"/>
                <w:sz w:val="20"/>
                <w:szCs w:val="20"/>
              </w:rPr>
            </w:pPr>
          </w:p>
        </w:tc>
        <w:tc>
          <w:tcPr>
            <w:tcW w:w="1177" w:type="dxa"/>
            <w:gridSpan w:val="2"/>
            <w:tcBorders>
              <w:top w:val="nil"/>
              <w:left w:val="nil"/>
              <w:bottom w:val="single" w:sz="4" w:space="0" w:color="auto"/>
              <w:right w:val="single" w:sz="4" w:space="0" w:color="auto"/>
            </w:tcBorders>
            <w:shd w:val="clear" w:color="auto" w:fill="auto"/>
            <w:vAlign w:val="center"/>
            <w:hideMark/>
          </w:tcPr>
          <w:p w14:paraId="5E57F366" w14:textId="77777777" w:rsidR="00BC38C7" w:rsidRPr="00BC38C7" w:rsidRDefault="00BC38C7" w:rsidP="00D21831">
            <w:pPr>
              <w:jc w:val="center"/>
              <w:rPr>
                <w:b/>
                <w:bCs/>
                <w:color w:val="000000"/>
                <w:sz w:val="20"/>
                <w:szCs w:val="20"/>
              </w:rPr>
            </w:pPr>
            <w:r w:rsidRPr="00BC38C7">
              <w:rPr>
                <w:b/>
                <w:bCs/>
                <w:color w:val="000000"/>
                <w:sz w:val="20"/>
                <w:szCs w:val="20"/>
              </w:rPr>
              <w:t>м</w:t>
            </w:r>
          </w:p>
        </w:tc>
        <w:tc>
          <w:tcPr>
            <w:tcW w:w="1276" w:type="dxa"/>
            <w:tcBorders>
              <w:top w:val="nil"/>
              <w:left w:val="nil"/>
              <w:bottom w:val="single" w:sz="4" w:space="0" w:color="auto"/>
              <w:right w:val="double" w:sz="4" w:space="0" w:color="auto"/>
            </w:tcBorders>
            <w:shd w:val="clear" w:color="auto" w:fill="auto"/>
            <w:vAlign w:val="center"/>
            <w:hideMark/>
          </w:tcPr>
          <w:p w14:paraId="6F2188C3" w14:textId="77777777" w:rsidR="00BC38C7" w:rsidRPr="00BC38C7" w:rsidRDefault="00BC38C7" w:rsidP="00D21831">
            <w:pPr>
              <w:jc w:val="center"/>
              <w:rPr>
                <w:b/>
                <w:bCs/>
                <w:color w:val="000000"/>
                <w:sz w:val="20"/>
                <w:szCs w:val="20"/>
              </w:rPr>
            </w:pPr>
            <w:r w:rsidRPr="00BC38C7">
              <w:rPr>
                <w:b/>
                <w:bCs/>
                <w:color w:val="000000"/>
                <w:sz w:val="20"/>
                <w:szCs w:val="20"/>
              </w:rPr>
              <w:t>%</w:t>
            </w:r>
          </w:p>
        </w:tc>
      </w:tr>
      <w:tr w:rsidR="00BC38C7" w:rsidRPr="00BC38C7" w14:paraId="15652E4E" w14:textId="77777777" w:rsidTr="00D21831">
        <w:trPr>
          <w:trHeight w:val="113"/>
        </w:trPr>
        <w:tc>
          <w:tcPr>
            <w:tcW w:w="993" w:type="dxa"/>
            <w:vMerge w:val="restart"/>
            <w:tcBorders>
              <w:top w:val="nil"/>
              <w:left w:val="double" w:sz="4" w:space="0" w:color="auto"/>
              <w:bottom w:val="single" w:sz="4" w:space="0" w:color="auto"/>
              <w:right w:val="single" w:sz="4" w:space="0" w:color="auto"/>
            </w:tcBorders>
            <w:shd w:val="clear" w:color="auto" w:fill="auto"/>
            <w:vAlign w:val="center"/>
            <w:hideMark/>
          </w:tcPr>
          <w:p w14:paraId="366C2DC7" w14:textId="77777777" w:rsidR="00BC38C7" w:rsidRPr="00BC38C7" w:rsidRDefault="00BC38C7" w:rsidP="00D21831">
            <w:pPr>
              <w:jc w:val="center"/>
              <w:rPr>
                <w:b/>
                <w:bCs/>
                <w:color w:val="000000"/>
                <w:sz w:val="20"/>
                <w:szCs w:val="20"/>
              </w:rPr>
            </w:pPr>
            <w:r w:rsidRPr="00BC38C7">
              <w:rPr>
                <w:b/>
                <w:bCs/>
                <w:color w:val="000000"/>
                <w:sz w:val="20"/>
                <w:szCs w:val="20"/>
              </w:rPr>
              <w:t>7</w:t>
            </w:r>
          </w:p>
        </w:tc>
        <w:tc>
          <w:tcPr>
            <w:tcW w:w="1861" w:type="dxa"/>
            <w:vMerge w:val="restart"/>
            <w:tcBorders>
              <w:top w:val="nil"/>
              <w:left w:val="single" w:sz="4" w:space="0" w:color="auto"/>
              <w:bottom w:val="single" w:sz="4" w:space="0" w:color="auto"/>
              <w:right w:val="single" w:sz="4" w:space="0" w:color="auto"/>
            </w:tcBorders>
            <w:shd w:val="clear" w:color="auto" w:fill="auto"/>
            <w:vAlign w:val="center"/>
            <w:hideMark/>
          </w:tcPr>
          <w:p w14:paraId="6F25086D" w14:textId="77777777" w:rsidR="00BC38C7" w:rsidRPr="00BC38C7" w:rsidRDefault="00BC38C7" w:rsidP="00D21831">
            <w:pPr>
              <w:jc w:val="center"/>
              <w:rPr>
                <w:color w:val="000000"/>
                <w:sz w:val="20"/>
                <w:szCs w:val="20"/>
              </w:rPr>
            </w:pPr>
            <w:r w:rsidRPr="00BC38C7">
              <w:rPr>
                <w:color w:val="000000"/>
                <w:sz w:val="20"/>
                <w:szCs w:val="20"/>
              </w:rPr>
              <w:t>543.8-576.3</w:t>
            </w:r>
          </w:p>
        </w:tc>
        <w:tc>
          <w:tcPr>
            <w:tcW w:w="1234" w:type="dxa"/>
            <w:vMerge w:val="restart"/>
            <w:tcBorders>
              <w:top w:val="nil"/>
              <w:left w:val="single" w:sz="4" w:space="0" w:color="auto"/>
              <w:bottom w:val="single" w:sz="4" w:space="0" w:color="auto"/>
              <w:right w:val="single" w:sz="4" w:space="0" w:color="auto"/>
            </w:tcBorders>
            <w:shd w:val="clear" w:color="auto" w:fill="auto"/>
            <w:vAlign w:val="center"/>
            <w:hideMark/>
          </w:tcPr>
          <w:p w14:paraId="7AC13554" w14:textId="77777777" w:rsidR="00BC38C7" w:rsidRPr="00BC38C7" w:rsidRDefault="00BC38C7" w:rsidP="00D21831">
            <w:pPr>
              <w:jc w:val="center"/>
              <w:rPr>
                <w:color w:val="000000"/>
                <w:sz w:val="20"/>
                <w:szCs w:val="20"/>
              </w:rPr>
            </w:pPr>
            <w:r w:rsidRPr="00BC38C7">
              <w:rPr>
                <w:color w:val="000000"/>
                <w:sz w:val="20"/>
                <w:szCs w:val="20"/>
                <w:lang w:val="en-US"/>
              </w:rPr>
              <w:t>al-1</w:t>
            </w:r>
          </w:p>
        </w:tc>
        <w:tc>
          <w:tcPr>
            <w:tcW w:w="1602" w:type="dxa"/>
            <w:tcBorders>
              <w:top w:val="nil"/>
              <w:left w:val="nil"/>
              <w:bottom w:val="single" w:sz="4" w:space="0" w:color="auto"/>
              <w:right w:val="single" w:sz="4" w:space="0" w:color="auto"/>
            </w:tcBorders>
            <w:shd w:val="clear" w:color="auto" w:fill="auto"/>
            <w:vAlign w:val="center"/>
            <w:hideMark/>
          </w:tcPr>
          <w:p w14:paraId="6127E1E8" w14:textId="77777777" w:rsidR="00BC38C7" w:rsidRPr="00BC38C7" w:rsidRDefault="00BC38C7" w:rsidP="00D21831">
            <w:pPr>
              <w:jc w:val="center"/>
              <w:rPr>
                <w:color w:val="000000"/>
                <w:sz w:val="20"/>
                <w:szCs w:val="20"/>
              </w:rPr>
            </w:pPr>
            <w:r w:rsidRPr="00BC38C7">
              <w:rPr>
                <w:color w:val="000000"/>
                <w:sz w:val="20"/>
                <w:szCs w:val="20"/>
              </w:rPr>
              <w:t>549.5-552</w:t>
            </w:r>
          </w:p>
        </w:tc>
        <w:tc>
          <w:tcPr>
            <w:tcW w:w="1355" w:type="dxa"/>
            <w:gridSpan w:val="2"/>
            <w:tcBorders>
              <w:top w:val="nil"/>
              <w:left w:val="nil"/>
              <w:bottom w:val="single" w:sz="4" w:space="0" w:color="auto"/>
              <w:right w:val="single" w:sz="4" w:space="0" w:color="auto"/>
            </w:tcBorders>
            <w:shd w:val="clear" w:color="auto" w:fill="auto"/>
            <w:vAlign w:val="center"/>
            <w:hideMark/>
          </w:tcPr>
          <w:p w14:paraId="52126E00" w14:textId="77777777" w:rsidR="00BC38C7" w:rsidRPr="00BC38C7" w:rsidRDefault="00BC38C7" w:rsidP="00D21831">
            <w:pPr>
              <w:jc w:val="center"/>
              <w:rPr>
                <w:color w:val="000000"/>
                <w:sz w:val="20"/>
                <w:szCs w:val="20"/>
              </w:rPr>
            </w:pPr>
            <w:r w:rsidRPr="00BC38C7">
              <w:rPr>
                <w:color w:val="000000"/>
                <w:sz w:val="20"/>
                <w:szCs w:val="20"/>
              </w:rPr>
              <w:t>2.5</w:t>
            </w:r>
          </w:p>
        </w:tc>
        <w:tc>
          <w:tcPr>
            <w:tcW w:w="1177" w:type="dxa"/>
            <w:gridSpan w:val="2"/>
            <w:tcBorders>
              <w:top w:val="nil"/>
              <w:left w:val="nil"/>
              <w:bottom w:val="single" w:sz="4" w:space="0" w:color="auto"/>
              <w:right w:val="single" w:sz="4" w:space="0" w:color="auto"/>
            </w:tcBorders>
            <w:shd w:val="clear" w:color="auto" w:fill="auto"/>
            <w:vAlign w:val="center"/>
            <w:hideMark/>
          </w:tcPr>
          <w:p w14:paraId="2812E558" w14:textId="77777777" w:rsidR="00BC38C7" w:rsidRPr="00BC38C7" w:rsidRDefault="00BC38C7" w:rsidP="00D21831">
            <w:pPr>
              <w:jc w:val="center"/>
              <w:rPr>
                <w:color w:val="000000"/>
                <w:sz w:val="20"/>
                <w:szCs w:val="20"/>
              </w:rPr>
            </w:pPr>
            <w:r w:rsidRPr="00BC38C7">
              <w:rPr>
                <w:color w:val="000000"/>
                <w:sz w:val="20"/>
                <w:szCs w:val="20"/>
              </w:rPr>
              <w:t>2.48</w:t>
            </w:r>
          </w:p>
        </w:tc>
        <w:tc>
          <w:tcPr>
            <w:tcW w:w="1276" w:type="dxa"/>
            <w:tcBorders>
              <w:top w:val="nil"/>
              <w:left w:val="nil"/>
              <w:bottom w:val="single" w:sz="4" w:space="0" w:color="auto"/>
              <w:right w:val="double" w:sz="4" w:space="0" w:color="auto"/>
            </w:tcBorders>
            <w:shd w:val="clear" w:color="auto" w:fill="auto"/>
            <w:vAlign w:val="center"/>
            <w:hideMark/>
          </w:tcPr>
          <w:p w14:paraId="77F537A8" w14:textId="77777777" w:rsidR="00BC38C7" w:rsidRPr="00BC38C7" w:rsidRDefault="00BC38C7" w:rsidP="00D21831">
            <w:pPr>
              <w:jc w:val="center"/>
              <w:rPr>
                <w:color w:val="000000"/>
                <w:sz w:val="20"/>
                <w:szCs w:val="20"/>
              </w:rPr>
            </w:pPr>
            <w:r w:rsidRPr="00BC38C7">
              <w:rPr>
                <w:color w:val="000000"/>
                <w:sz w:val="20"/>
                <w:szCs w:val="20"/>
              </w:rPr>
              <w:t>100</w:t>
            </w:r>
          </w:p>
        </w:tc>
      </w:tr>
      <w:tr w:rsidR="00BC38C7" w:rsidRPr="00BC38C7" w14:paraId="32E22786" w14:textId="77777777" w:rsidTr="00D21831">
        <w:trPr>
          <w:trHeight w:val="113"/>
        </w:trPr>
        <w:tc>
          <w:tcPr>
            <w:tcW w:w="993" w:type="dxa"/>
            <w:vMerge/>
            <w:tcBorders>
              <w:top w:val="nil"/>
              <w:left w:val="double" w:sz="4" w:space="0" w:color="auto"/>
              <w:bottom w:val="single" w:sz="4" w:space="0" w:color="auto"/>
              <w:right w:val="single" w:sz="4" w:space="0" w:color="auto"/>
            </w:tcBorders>
            <w:vAlign w:val="center"/>
            <w:hideMark/>
          </w:tcPr>
          <w:p w14:paraId="65AE2CFE" w14:textId="77777777" w:rsidR="00BC38C7" w:rsidRPr="00BC38C7" w:rsidRDefault="00BC38C7" w:rsidP="00D21831">
            <w:pPr>
              <w:rPr>
                <w:b/>
                <w:bCs/>
                <w:color w:val="000000"/>
                <w:sz w:val="20"/>
                <w:szCs w:val="20"/>
              </w:rPr>
            </w:pPr>
          </w:p>
        </w:tc>
        <w:tc>
          <w:tcPr>
            <w:tcW w:w="1861" w:type="dxa"/>
            <w:vMerge/>
            <w:tcBorders>
              <w:top w:val="nil"/>
              <w:left w:val="single" w:sz="4" w:space="0" w:color="auto"/>
              <w:bottom w:val="single" w:sz="4" w:space="0" w:color="auto"/>
              <w:right w:val="single" w:sz="4" w:space="0" w:color="auto"/>
            </w:tcBorders>
            <w:vAlign w:val="center"/>
            <w:hideMark/>
          </w:tcPr>
          <w:p w14:paraId="6600F120" w14:textId="77777777" w:rsidR="00BC38C7" w:rsidRPr="00BC38C7" w:rsidRDefault="00BC38C7" w:rsidP="00D21831">
            <w:pPr>
              <w:rPr>
                <w:color w:val="000000"/>
                <w:sz w:val="20"/>
                <w:szCs w:val="20"/>
              </w:rPr>
            </w:pPr>
          </w:p>
        </w:tc>
        <w:tc>
          <w:tcPr>
            <w:tcW w:w="1234" w:type="dxa"/>
            <w:vMerge/>
            <w:tcBorders>
              <w:top w:val="nil"/>
              <w:left w:val="single" w:sz="4" w:space="0" w:color="auto"/>
              <w:bottom w:val="single" w:sz="4" w:space="0" w:color="auto"/>
              <w:right w:val="single" w:sz="4" w:space="0" w:color="auto"/>
            </w:tcBorders>
            <w:vAlign w:val="center"/>
            <w:hideMark/>
          </w:tcPr>
          <w:p w14:paraId="4D2F4532" w14:textId="77777777" w:rsidR="00BC38C7" w:rsidRPr="00BC38C7" w:rsidRDefault="00BC38C7" w:rsidP="00D21831">
            <w:pPr>
              <w:rPr>
                <w:color w:val="000000"/>
                <w:sz w:val="20"/>
                <w:szCs w:val="20"/>
              </w:rPr>
            </w:pPr>
          </w:p>
        </w:tc>
        <w:tc>
          <w:tcPr>
            <w:tcW w:w="1602" w:type="dxa"/>
            <w:tcBorders>
              <w:top w:val="nil"/>
              <w:left w:val="nil"/>
              <w:bottom w:val="single" w:sz="4" w:space="0" w:color="auto"/>
              <w:right w:val="single" w:sz="4" w:space="0" w:color="auto"/>
            </w:tcBorders>
            <w:shd w:val="clear" w:color="auto" w:fill="auto"/>
            <w:vAlign w:val="center"/>
            <w:hideMark/>
          </w:tcPr>
          <w:p w14:paraId="297E7093" w14:textId="77777777" w:rsidR="00BC38C7" w:rsidRPr="00BC38C7" w:rsidRDefault="00BC38C7" w:rsidP="00D21831">
            <w:pPr>
              <w:jc w:val="center"/>
              <w:rPr>
                <w:color w:val="000000"/>
                <w:sz w:val="20"/>
                <w:szCs w:val="20"/>
              </w:rPr>
            </w:pPr>
            <w:r w:rsidRPr="00BC38C7">
              <w:rPr>
                <w:color w:val="000000"/>
                <w:sz w:val="20"/>
                <w:szCs w:val="20"/>
              </w:rPr>
              <w:t>555.5-560.5</w:t>
            </w:r>
          </w:p>
        </w:tc>
        <w:tc>
          <w:tcPr>
            <w:tcW w:w="1355" w:type="dxa"/>
            <w:gridSpan w:val="2"/>
            <w:tcBorders>
              <w:top w:val="nil"/>
              <w:left w:val="nil"/>
              <w:bottom w:val="single" w:sz="4" w:space="0" w:color="auto"/>
              <w:right w:val="single" w:sz="4" w:space="0" w:color="auto"/>
            </w:tcBorders>
            <w:shd w:val="clear" w:color="auto" w:fill="auto"/>
            <w:vAlign w:val="center"/>
            <w:hideMark/>
          </w:tcPr>
          <w:p w14:paraId="72B16FF8" w14:textId="77777777" w:rsidR="00BC38C7" w:rsidRPr="00BC38C7" w:rsidRDefault="00BC38C7" w:rsidP="00D21831">
            <w:pPr>
              <w:jc w:val="center"/>
              <w:rPr>
                <w:color w:val="000000"/>
                <w:sz w:val="20"/>
                <w:szCs w:val="20"/>
              </w:rPr>
            </w:pPr>
            <w:r w:rsidRPr="00BC38C7">
              <w:rPr>
                <w:color w:val="000000"/>
                <w:sz w:val="20"/>
                <w:szCs w:val="20"/>
              </w:rPr>
              <w:t>5</w:t>
            </w:r>
          </w:p>
        </w:tc>
        <w:tc>
          <w:tcPr>
            <w:tcW w:w="1177" w:type="dxa"/>
            <w:gridSpan w:val="2"/>
            <w:tcBorders>
              <w:top w:val="nil"/>
              <w:left w:val="nil"/>
              <w:bottom w:val="single" w:sz="4" w:space="0" w:color="auto"/>
              <w:right w:val="single" w:sz="4" w:space="0" w:color="auto"/>
            </w:tcBorders>
            <w:shd w:val="clear" w:color="auto" w:fill="auto"/>
            <w:vAlign w:val="center"/>
            <w:hideMark/>
          </w:tcPr>
          <w:p w14:paraId="1C21829E" w14:textId="77777777" w:rsidR="00BC38C7" w:rsidRPr="00BC38C7" w:rsidRDefault="00BC38C7" w:rsidP="00D21831">
            <w:pPr>
              <w:jc w:val="center"/>
              <w:rPr>
                <w:color w:val="000000"/>
                <w:sz w:val="20"/>
                <w:szCs w:val="20"/>
              </w:rPr>
            </w:pPr>
            <w:r w:rsidRPr="00BC38C7">
              <w:rPr>
                <w:color w:val="000000"/>
                <w:sz w:val="20"/>
                <w:szCs w:val="20"/>
              </w:rPr>
              <w:t>2.12</w:t>
            </w:r>
          </w:p>
        </w:tc>
        <w:tc>
          <w:tcPr>
            <w:tcW w:w="1276" w:type="dxa"/>
            <w:tcBorders>
              <w:top w:val="nil"/>
              <w:left w:val="nil"/>
              <w:bottom w:val="single" w:sz="4" w:space="0" w:color="auto"/>
              <w:right w:val="double" w:sz="4" w:space="0" w:color="auto"/>
            </w:tcBorders>
            <w:shd w:val="clear" w:color="auto" w:fill="auto"/>
            <w:vAlign w:val="center"/>
            <w:hideMark/>
          </w:tcPr>
          <w:p w14:paraId="4C9CB540" w14:textId="77777777" w:rsidR="00BC38C7" w:rsidRPr="00BC38C7" w:rsidRDefault="00BC38C7" w:rsidP="00D21831">
            <w:pPr>
              <w:jc w:val="center"/>
              <w:rPr>
                <w:color w:val="000000"/>
                <w:sz w:val="20"/>
                <w:szCs w:val="20"/>
              </w:rPr>
            </w:pPr>
            <w:r w:rsidRPr="00BC38C7">
              <w:rPr>
                <w:color w:val="000000"/>
                <w:sz w:val="20"/>
                <w:szCs w:val="20"/>
              </w:rPr>
              <w:t>42.4</w:t>
            </w:r>
          </w:p>
        </w:tc>
      </w:tr>
      <w:tr w:rsidR="00BC38C7" w:rsidRPr="00BC38C7" w14:paraId="7EAA8548" w14:textId="77777777" w:rsidTr="00D21831">
        <w:trPr>
          <w:trHeight w:val="113"/>
        </w:trPr>
        <w:tc>
          <w:tcPr>
            <w:tcW w:w="993" w:type="dxa"/>
            <w:vMerge/>
            <w:tcBorders>
              <w:top w:val="nil"/>
              <w:left w:val="double" w:sz="4" w:space="0" w:color="auto"/>
              <w:bottom w:val="single" w:sz="4" w:space="0" w:color="auto"/>
              <w:right w:val="single" w:sz="4" w:space="0" w:color="auto"/>
            </w:tcBorders>
            <w:vAlign w:val="center"/>
            <w:hideMark/>
          </w:tcPr>
          <w:p w14:paraId="29132044" w14:textId="77777777" w:rsidR="00BC38C7" w:rsidRPr="00BC38C7" w:rsidRDefault="00BC38C7" w:rsidP="00D21831">
            <w:pPr>
              <w:rPr>
                <w:b/>
                <w:bCs/>
                <w:color w:val="000000"/>
                <w:sz w:val="20"/>
                <w:szCs w:val="20"/>
              </w:rPr>
            </w:pPr>
          </w:p>
        </w:tc>
        <w:tc>
          <w:tcPr>
            <w:tcW w:w="1861" w:type="dxa"/>
            <w:vMerge/>
            <w:tcBorders>
              <w:top w:val="nil"/>
              <w:left w:val="single" w:sz="4" w:space="0" w:color="auto"/>
              <w:bottom w:val="single" w:sz="4" w:space="0" w:color="auto"/>
              <w:right w:val="single" w:sz="4" w:space="0" w:color="auto"/>
            </w:tcBorders>
            <w:vAlign w:val="center"/>
            <w:hideMark/>
          </w:tcPr>
          <w:p w14:paraId="5DC98959" w14:textId="77777777" w:rsidR="00BC38C7" w:rsidRPr="00BC38C7" w:rsidRDefault="00BC38C7" w:rsidP="00D21831">
            <w:pPr>
              <w:rPr>
                <w:color w:val="000000"/>
                <w:sz w:val="20"/>
                <w:szCs w:val="20"/>
              </w:rPr>
            </w:pPr>
          </w:p>
        </w:tc>
        <w:tc>
          <w:tcPr>
            <w:tcW w:w="1234" w:type="dxa"/>
            <w:vMerge/>
            <w:tcBorders>
              <w:top w:val="nil"/>
              <w:left w:val="single" w:sz="4" w:space="0" w:color="auto"/>
              <w:bottom w:val="single" w:sz="4" w:space="0" w:color="auto"/>
              <w:right w:val="single" w:sz="4" w:space="0" w:color="auto"/>
            </w:tcBorders>
            <w:vAlign w:val="center"/>
            <w:hideMark/>
          </w:tcPr>
          <w:p w14:paraId="17A70176" w14:textId="77777777" w:rsidR="00BC38C7" w:rsidRPr="00BC38C7" w:rsidRDefault="00BC38C7" w:rsidP="00D21831">
            <w:pPr>
              <w:rPr>
                <w:color w:val="000000"/>
                <w:sz w:val="20"/>
                <w:szCs w:val="20"/>
              </w:rPr>
            </w:pPr>
          </w:p>
        </w:tc>
        <w:tc>
          <w:tcPr>
            <w:tcW w:w="1602" w:type="dxa"/>
            <w:tcBorders>
              <w:top w:val="nil"/>
              <w:left w:val="nil"/>
              <w:bottom w:val="single" w:sz="4" w:space="0" w:color="auto"/>
              <w:right w:val="single" w:sz="4" w:space="0" w:color="auto"/>
            </w:tcBorders>
            <w:shd w:val="clear" w:color="auto" w:fill="auto"/>
            <w:vAlign w:val="center"/>
            <w:hideMark/>
          </w:tcPr>
          <w:p w14:paraId="7CEFD572" w14:textId="77777777" w:rsidR="00BC38C7" w:rsidRPr="00BC38C7" w:rsidRDefault="00BC38C7" w:rsidP="00D21831">
            <w:pPr>
              <w:jc w:val="center"/>
              <w:rPr>
                <w:color w:val="000000"/>
                <w:sz w:val="20"/>
                <w:szCs w:val="20"/>
              </w:rPr>
            </w:pPr>
            <w:r w:rsidRPr="00BC38C7">
              <w:rPr>
                <w:color w:val="000000"/>
                <w:sz w:val="20"/>
                <w:szCs w:val="20"/>
              </w:rPr>
              <w:t>560.5-563.7</w:t>
            </w:r>
          </w:p>
        </w:tc>
        <w:tc>
          <w:tcPr>
            <w:tcW w:w="1355" w:type="dxa"/>
            <w:gridSpan w:val="2"/>
            <w:tcBorders>
              <w:top w:val="nil"/>
              <w:left w:val="nil"/>
              <w:bottom w:val="single" w:sz="4" w:space="0" w:color="auto"/>
              <w:right w:val="single" w:sz="4" w:space="0" w:color="auto"/>
            </w:tcBorders>
            <w:shd w:val="clear" w:color="auto" w:fill="auto"/>
            <w:vAlign w:val="center"/>
            <w:hideMark/>
          </w:tcPr>
          <w:p w14:paraId="17DC5E7E" w14:textId="77777777" w:rsidR="00BC38C7" w:rsidRPr="00BC38C7" w:rsidRDefault="00BC38C7" w:rsidP="00D21831">
            <w:pPr>
              <w:jc w:val="center"/>
              <w:rPr>
                <w:color w:val="000000"/>
                <w:sz w:val="20"/>
                <w:szCs w:val="20"/>
              </w:rPr>
            </w:pPr>
            <w:r w:rsidRPr="00BC38C7">
              <w:rPr>
                <w:color w:val="000000"/>
                <w:sz w:val="20"/>
                <w:szCs w:val="20"/>
              </w:rPr>
              <w:t>3.2</w:t>
            </w:r>
          </w:p>
        </w:tc>
        <w:tc>
          <w:tcPr>
            <w:tcW w:w="1177" w:type="dxa"/>
            <w:gridSpan w:val="2"/>
            <w:tcBorders>
              <w:top w:val="nil"/>
              <w:left w:val="nil"/>
              <w:bottom w:val="single" w:sz="4" w:space="0" w:color="auto"/>
              <w:right w:val="single" w:sz="4" w:space="0" w:color="auto"/>
            </w:tcBorders>
            <w:shd w:val="clear" w:color="auto" w:fill="auto"/>
            <w:vAlign w:val="center"/>
            <w:hideMark/>
          </w:tcPr>
          <w:p w14:paraId="7C21C6C9" w14:textId="77777777" w:rsidR="00BC38C7" w:rsidRPr="00BC38C7" w:rsidRDefault="00BC38C7" w:rsidP="00D21831">
            <w:pPr>
              <w:jc w:val="center"/>
              <w:rPr>
                <w:color w:val="000000"/>
                <w:sz w:val="20"/>
                <w:szCs w:val="20"/>
              </w:rPr>
            </w:pPr>
            <w:r w:rsidRPr="00BC38C7">
              <w:rPr>
                <w:color w:val="000000"/>
                <w:sz w:val="20"/>
                <w:szCs w:val="20"/>
              </w:rPr>
              <w:t>2.1</w:t>
            </w:r>
          </w:p>
        </w:tc>
        <w:tc>
          <w:tcPr>
            <w:tcW w:w="1276" w:type="dxa"/>
            <w:tcBorders>
              <w:top w:val="nil"/>
              <w:left w:val="nil"/>
              <w:bottom w:val="single" w:sz="4" w:space="0" w:color="auto"/>
              <w:right w:val="double" w:sz="4" w:space="0" w:color="auto"/>
            </w:tcBorders>
            <w:shd w:val="clear" w:color="auto" w:fill="auto"/>
            <w:vAlign w:val="center"/>
            <w:hideMark/>
          </w:tcPr>
          <w:p w14:paraId="36D40402" w14:textId="77777777" w:rsidR="00BC38C7" w:rsidRPr="00BC38C7" w:rsidRDefault="00BC38C7" w:rsidP="00D21831">
            <w:pPr>
              <w:jc w:val="center"/>
              <w:rPr>
                <w:color w:val="000000"/>
                <w:sz w:val="20"/>
                <w:szCs w:val="20"/>
              </w:rPr>
            </w:pPr>
            <w:r w:rsidRPr="00BC38C7">
              <w:rPr>
                <w:color w:val="000000"/>
                <w:sz w:val="20"/>
                <w:szCs w:val="20"/>
              </w:rPr>
              <w:t>65.6</w:t>
            </w:r>
          </w:p>
        </w:tc>
      </w:tr>
      <w:tr w:rsidR="00BC38C7" w:rsidRPr="00BC38C7" w14:paraId="0CAA2640" w14:textId="77777777" w:rsidTr="00D21831">
        <w:trPr>
          <w:trHeight w:val="113"/>
        </w:trPr>
        <w:tc>
          <w:tcPr>
            <w:tcW w:w="993" w:type="dxa"/>
            <w:vMerge/>
            <w:tcBorders>
              <w:top w:val="nil"/>
              <w:left w:val="double" w:sz="4" w:space="0" w:color="auto"/>
              <w:bottom w:val="single" w:sz="4" w:space="0" w:color="auto"/>
              <w:right w:val="single" w:sz="4" w:space="0" w:color="auto"/>
            </w:tcBorders>
            <w:vAlign w:val="center"/>
            <w:hideMark/>
          </w:tcPr>
          <w:p w14:paraId="6EC82313" w14:textId="77777777" w:rsidR="00BC38C7" w:rsidRPr="00BC38C7" w:rsidRDefault="00BC38C7" w:rsidP="00D21831">
            <w:pPr>
              <w:rPr>
                <w:b/>
                <w:bCs/>
                <w:color w:val="000000"/>
                <w:sz w:val="20"/>
                <w:szCs w:val="20"/>
              </w:rPr>
            </w:pPr>
          </w:p>
        </w:tc>
        <w:tc>
          <w:tcPr>
            <w:tcW w:w="1861" w:type="dxa"/>
            <w:vMerge/>
            <w:tcBorders>
              <w:top w:val="nil"/>
              <w:left w:val="single" w:sz="4" w:space="0" w:color="auto"/>
              <w:bottom w:val="single" w:sz="4" w:space="0" w:color="auto"/>
              <w:right w:val="single" w:sz="4" w:space="0" w:color="auto"/>
            </w:tcBorders>
            <w:vAlign w:val="center"/>
            <w:hideMark/>
          </w:tcPr>
          <w:p w14:paraId="0EF67CED" w14:textId="77777777" w:rsidR="00BC38C7" w:rsidRPr="00BC38C7" w:rsidRDefault="00BC38C7" w:rsidP="00D21831">
            <w:pPr>
              <w:rPr>
                <w:color w:val="000000"/>
                <w:sz w:val="20"/>
                <w:szCs w:val="20"/>
              </w:rPr>
            </w:pPr>
          </w:p>
        </w:tc>
        <w:tc>
          <w:tcPr>
            <w:tcW w:w="1234" w:type="dxa"/>
            <w:vMerge/>
            <w:tcBorders>
              <w:top w:val="nil"/>
              <w:left w:val="single" w:sz="4" w:space="0" w:color="auto"/>
              <w:bottom w:val="single" w:sz="4" w:space="0" w:color="auto"/>
              <w:right w:val="single" w:sz="4" w:space="0" w:color="auto"/>
            </w:tcBorders>
            <w:vAlign w:val="center"/>
            <w:hideMark/>
          </w:tcPr>
          <w:p w14:paraId="21234EAA" w14:textId="77777777" w:rsidR="00BC38C7" w:rsidRPr="00BC38C7" w:rsidRDefault="00BC38C7" w:rsidP="00D21831">
            <w:pPr>
              <w:rPr>
                <w:color w:val="000000"/>
                <w:sz w:val="20"/>
                <w:szCs w:val="20"/>
              </w:rPr>
            </w:pPr>
          </w:p>
        </w:tc>
        <w:tc>
          <w:tcPr>
            <w:tcW w:w="1602" w:type="dxa"/>
            <w:tcBorders>
              <w:top w:val="nil"/>
              <w:left w:val="nil"/>
              <w:bottom w:val="single" w:sz="4" w:space="0" w:color="auto"/>
              <w:right w:val="single" w:sz="4" w:space="0" w:color="auto"/>
            </w:tcBorders>
            <w:shd w:val="clear" w:color="auto" w:fill="auto"/>
            <w:vAlign w:val="center"/>
            <w:hideMark/>
          </w:tcPr>
          <w:p w14:paraId="628D9CEF" w14:textId="77777777" w:rsidR="00BC38C7" w:rsidRPr="00BC38C7" w:rsidRDefault="00BC38C7" w:rsidP="00D21831">
            <w:pPr>
              <w:jc w:val="center"/>
              <w:rPr>
                <w:color w:val="000000"/>
                <w:sz w:val="20"/>
                <w:szCs w:val="20"/>
              </w:rPr>
            </w:pPr>
            <w:r w:rsidRPr="00BC38C7">
              <w:rPr>
                <w:color w:val="000000"/>
                <w:sz w:val="20"/>
                <w:szCs w:val="20"/>
              </w:rPr>
              <w:t>571.2-575.1</w:t>
            </w:r>
          </w:p>
        </w:tc>
        <w:tc>
          <w:tcPr>
            <w:tcW w:w="1355" w:type="dxa"/>
            <w:gridSpan w:val="2"/>
            <w:tcBorders>
              <w:top w:val="nil"/>
              <w:left w:val="nil"/>
              <w:bottom w:val="single" w:sz="4" w:space="0" w:color="auto"/>
              <w:right w:val="single" w:sz="4" w:space="0" w:color="auto"/>
            </w:tcBorders>
            <w:shd w:val="clear" w:color="auto" w:fill="auto"/>
            <w:vAlign w:val="center"/>
            <w:hideMark/>
          </w:tcPr>
          <w:p w14:paraId="6DCA5A1C" w14:textId="77777777" w:rsidR="00BC38C7" w:rsidRPr="00BC38C7" w:rsidRDefault="00BC38C7" w:rsidP="00D21831">
            <w:pPr>
              <w:jc w:val="center"/>
              <w:rPr>
                <w:color w:val="000000"/>
                <w:sz w:val="20"/>
                <w:szCs w:val="20"/>
              </w:rPr>
            </w:pPr>
            <w:r w:rsidRPr="00BC38C7">
              <w:rPr>
                <w:color w:val="000000"/>
                <w:sz w:val="20"/>
                <w:szCs w:val="20"/>
              </w:rPr>
              <w:t>3.9</w:t>
            </w:r>
          </w:p>
        </w:tc>
        <w:tc>
          <w:tcPr>
            <w:tcW w:w="1177" w:type="dxa"/>
            <w:gridSpan w:val="2"/>
            <w:tcBorders>
              <w:top w:val="nil"/>
              <w:left w:val="nil"/>
              <w:bottom w:val="single" w:sz="4" w:space="0" w:color="auto"/>
              <w:right w:val="single" w:sz="4" w:space="0" w:color="auto"/>
            </w:tcBorders>
            <w:shd w:val="clear" w:color="auto" w:fill="auto"/>
            <w:vAlign w:val="center"/>
            <w:hideMark/>
          </w:tcPr>
          <w:p w14:paraId="06EFC37C" w14:textId="77777777" w:rsidR="00BC38C7" w:rsidRPr="00BC38C7" w:rsidRDefault="00BC38C7" w:rsidP="00D21831">
            <w:pPr>
              <w:jc w:val="center"/>
              <w:rPr>
                <w:color w:val="000000"/>
                <w:sz w:val="20"/>
                <w:szCs w:val="20"/>
              </w:rPr>
            </w:pPr>
            <w:r w:rsidRPr="00BC38C7">
              <w:rPr>
                <w:color w:val="000000"/>
                <w:sz w:val="20"/>
                <w:szCs w:val="20"/>
              </w:rPr>
              <w:t>0.65</w:t>
            </w:r>
          </w:p>
        </w:tc>
        <w:tc>
          <w:tcPr>
            <w:tcW w:w="1276" w:type="dxa"/>
            <w:tcBorders>
              <w:top w:val="nil"/>
              <w:left w:val="nil"/>
              <w:bottom w:val="single" w:sz="4" w:space="0" w:color="auto"/>
              <w:right w:val="double" w:sz="4" w:space="0" w:color="auto"/>
            </w:tcBorders>
            <w:shd w:val="clear" w:color="auto" w:fill="auto"/>
            <w:vAlign w:val="center"/>
            <w:hideMark/>
          </w:tcPr>
          <w:p w14:paraId="372B2152" w14:textId="77777777" w:rsidR="00BC38C7" w:rsidRPr="00BC38C7" w:rsidRDefault="00BC38C7" w:rsidP="00D21831">
            <w:pPr>
              <w:jc w:val="center"/>
              <w:rPr>
                <w:color w:val="000000"/>
                <w:sz w:val="20"/>
                <w:szCs w:val="20"/>
              </w:rPr>
            </w:pPr>
            <w:r w:rsidRPr="00BC38C7">
              <w:rPr>
                <w:color w:val="000000"/>
                <w:sz w:val="20"/>
                <w:szCs w:val="20"/>
              </w:rPr>
              <w:t>16.6</w:t>
            </w:r>
          </w:p>
        </w:tc>
      </w:tr>
      <w:tr w:rsidR="00BC38C7" w:rsidRPr="00BC38C7" w14:paraId="6AC17497" w14:textId="77777777" w:rsidTr="00D21831">
        <w:trPr>
          <w:trHeight w:val="113"/>
        </w:trPr>
        <w:tc>
          <w:tcPr>
            <w:tcW w:w="993" w:type="dxa"/>
            <w:vMerge/>
            <w:tcBorders>
              <w:top w:val="nil"/>
              <w:left w:val="double" w:sz="4" w:space="0" w:color="auto"/>
              <w:bottom w:val="single" w:sz="4" w:space="0" w:color="auto"/>
              <w:right w:val="single" w:sz="4" w:space="0" w:color="auto"/>
            </w:tcBorders>
            <w:vAlign w:val="center"/>
            <w:hideMark/>
          </w:tcPr>
          <w:p w14:paraId="768A2875" w14:textId="77777777" w:rsidR="00BC38C7" w:rsidRPr="00BC38C7" w:rsidRDefault="00BC38C7" w:rsidP="00D21831">
            <w:pPr>
              <w:rPr>
                <w:b/>
                <w:bCs/>
                <w:color w:val="000000"/>
                <w:sz w:val="20"/>
                <w:szCs w:val="20"/>
              </w:rPr>
            </w:pPr>
          </w:p>
        </w:tc>
        <w:tc>
          <w:tcPr>
            <w:tcW w:w="1861" w:type="dxa"/>
            <w:vMerge/>
            <w:tcBorders>
              <w:top w:val="nil"/>
              <w:left w:val="single" w:sz="4" w:space="0" w:color="auto"/>
              <w:bottom w:val="single" w:sz="4" w:space="0" w:color="auto"/>
              <w:right w:val="single" w:sz="4" w:space="0" w:color="auto"/>
            </w:tcBorders>
            <w:vAlign w:val="center"/>
            <w:hideMark/>
          </w:tcPr>
          <w:p w14:paraId="2D3F0E16" w14:textId="77777777" w:rsidR="00BC38C7" w:rsidRPr="00BC38C7" w:rsidRDefault="00BC38C7" w:rsidP="00D21831">
            <w:pPr>
              <w:rPr>
                <w:color w:val="000000"/>
                <w:sz w:val="20"/>
                <w:szCs w:val="20"/>
              </w:rPr>
            </w:pPr>
          </w:p>
        </w:tc>
        <w:tc>
          <w:tcPr>
            <w:tcW w:w="1234" w:type="dxa"/>
            <w:vMerge/>
            <w:tcBorders>
              <w:top w:val="nil"/>
              <w:left w:val="single" w:sz="4" w:space="0" w:color="auto"/>
              <w:bottom w:val="single" w:sz="4" w:space="0" w:color="auto"/>
              <w:right w:val="single" w:sz="4" w:space="0" w:color="auto"/>
            </w:tcBorders>
            <w:vAlign w:val="center"/>
            <w:hideMark/>
          </w:tcPr>
          <w:p w14:paraId="670C25F3" w14:textId="77777777" w:rsidR="00BC38C7" w:rsidRPr="00BC38C7" w:rsidRDefault="00BC38C7" w:rsidP="00D21831">
            <w:pPr>
              <w:rPr>
                <w:color w:val="000000"/>
                <w:sz w:val="20"/>
                <w:szCs w:val="20"/>
              </w:rPr>
            </w:pPr>
          </w:p>
        </w:tc>
        <w:tc>
          <w:tcPr>
            <w:tcW w:w="1602" w:type="dxa"/>
            <w:tcBorders>
              <w:top w:val="nil"/>
              <w:left w:val="nil"/>
              <w:bottom w:val="single" w:sz="4" w:space="0" w:color="auto"/>
              <w:right w:val="single" w:sz="4" w:space="0" w:color="auto"/>
            </w:tcBorders>
            <w:shd w:val="clear" w:color="auto" w:fill="auto"/>
            <w:vAlign w:val="center"/>
            <w:hideMark/>
          </w:tcPr>
          <w:p w14:paraId="5818D1D0" w14:textId="77777777" w:rsidR="00BC38C7" w:rsidRPr="00BC38C7" w:rsidRDefault="00BC38C7" w:rsidP="00D21831">
            <w:pPr>
              <w:jc w:val="center"/>
              <w:rPr>
                <w:color w:val="000000"/>
                <w:sz w:val="20"/>
                <w:szCs w:val="20"/>
              </w:rPr>
            </w:pPr>
            <w:r w:rsidRPr="00BC38C7">
              <w:rPr>
                <w:color w:val="000000"/>
                <w:sz w:val="20"/>
                <w:szCs w:val="20"/>
              </w:rPr>
              <w:t>575.1-579.7</w:t>
            </w:r>
          </w:p>
        </w:tc>
        <w:tc>
          <w:tcPr>
            <w:tcW w:w="1355" w:type="dxa"/>
            <w:gridSpan w:val="2"/>
            <w:tcBorders>
              <w:top w:val="nil"/>
              <w:left w:val="nil"/>
              <w:bottom w:val="single" w:sz="4" w:space="0" w:color="auto"/>
              <w:right w:val="single" w:sz="4" w:space="0" w:color="auto"/>
            </w:tcBorders>
            <w:shd w:val="clear" w:color="auto" w:fill="auto"/>
            <w:vAlign w:val="center"/>
            <w:hideMark/>
          </w:tcPr>
          <w:p w14:paraId="4B36000A" w14:textId="77777777" w:rsidR="00BC38C7" w:rsidRPr="00BC38C7" w:rsidRDefault="00BC38C7" w:rsidP="00D21831">
            <w:pPr>
              <w:jc w:val="center"/>
              <w:rPr>
                <w:color w:val="000000"/>
                <w:sz w:val="20"/>
                <w:szCs w:val="20"/>
              </w:rPr>
            </w:pPr>
            <w:r w:rsidRPr="00BC38C7">
              <w:rPr>
                <w:color w:val="000000"/>
                <w:sz w:val="20"/>
                <w:szCs w:val="20"/>
              </w:rPr>
              <w:t>4.6</w:t>
            </w:r>
          </w:p>
        </w:tc>
        <w:tc>
          <w:tcPr>
            <w:tcW w:w="1177" w:type="dxa"/>
            <w:gridSpan w:val="2"/>
            <w:tcBorders>
              <w:top w:val="nil"/>
              <w:left w:val="nil"/>
              <w:bottom w:val="single" w:sz="4" w:space="0" w:color="auto"/>
              <w:right w:val="single" w:sz="4" w:space="0" w:color="auto"/>
            </w:tcBorders>
            <w:shd w:val="clear" w:color="auto" w:fill="auto"/>
            <w:vAlign w:val="center"/>
            <w:hideMark/>
          </w:tcPr>
          <w:p w14:paraId="71AC538D" w14:textId="77777777" w:rsidR="00BC38C7" w:rsidRPr="00BC38C7" w:rsidRDefault="00BC38C7" w:rsidP="00D21831">
            <w:pPr>
              <w:jc w:val="center"/>
              <w:rPr>
                <w:color w:val="000000"/>
                <w:sz w:val="20"/>
                <w:szCs w:val="20"/>
              </w:rPr>
            </w:pPr>
            <w:r w:rsidRPr="00BC38C7">
              <w:rPr>
                <w:color w:val="000000"/>
                <w:sz w:val="20"/>
                <w:szCs w:val="20"/>
              </w:rPr>
              <w:t>2.5</w:t>
            </w:r>
          </w:p>
        </w:tc>
        <w:tc>
          <w:tcPr>
            <w:tcW w:w="1276" w:type="dxa"/>
            <w:tcBorders>
              <w:top w:val="nil"/>
              <w:left w:val="nil"/>
              <w:bottom w:val="single" w:sz="4" w:space="0" w:color="auto"/>
              <w:right w:val="double" w:sz="4" w:space="0" w:color="auto"/>
            </w:tcBorders>
            <w:shd w:val="clear" w:color="auto" w:fill="auto"/>
            <w:vAlign w:val="center"/>
            <w:hideMark/>
          </w:tcPr>
          <w:p w14:paraId="7B0E32D8" w14:textId="77777777" w:rsidR="00BC38C7" w:rsidRPr="00BC38C7" w:rsidRDefault="00BC38C7" w:rsidP="00D21831">
            <w:pPr>
              <w:jc w:val="center"/>
              <w:rPr>
                <w:color w:val="000000"/>
                <w:sz w:val="20"/>
                <w:szCs w:val="20"/>
              </w:rPr>
            </w:pPr>
            <w:r w:rsidRPr="00BC38C7">
              <w:rPr>
                <w:color w:val="000000"/>
                <w:sz w:val="20"/>
                <w:szCs w:val="20"/>
              </w:rPr>
              <w:t>54.3</w:t>
            </w:r>
          </w:p>
        </w:tc>
      </w:tr>
      <w:tr w:rsidR="00BC38C7" w:rsidRPr="00BC38C7" w14:paraId="054ECB13" w14:textId="77777777" w:rsidTr="00D21831">
        <w:trPr>
          <w:trHeight w:val="96"/>
        </w:trPr>
        <w:tc>
          <w:tcPr>
            <w:tcW w:w="993" w:type="dxa"/>
            <w:vMerge w:val="restart"/>
            <w:tcBorders>
              <w:top w:val="nil"/>
              <w:left w:val="double" w:sz="4" w:space="0" w:color="auto"/>
              <w:bottom w:val="single" w:sz="4" w:space="0" w:color="auto"/>
              <w:right w:val="single" w:sz="4" w:space="0" w:color="auto"/>
            </w:tcBorders>
            <w:shd w:val="clear" w:color="auto" w:fill="auto"/>
            <w:vAlign w:val="center"/>
            <w:hideMark/>
          </w:tcPr>
          <w:p w14:paraId="1AA2A2E5" w14:textId="77777777" w:rsidR="00BC38C7" w:rsidRPr="00BC38C7" w:rsidRDefault="00BC38C7" w:rsidP="00D21831">
            <w:pPr>
              <w:jc w:val="center"/>
              <w:rPr>
                <w:b/>
                <w:bCs/>
                <w:color w:val="000000"/>
                <w:sz w:val="20"/>
                <w:szCs w:val="20"/>
              </w:rPr>
            </w:pPr>
            <w:r w:rsidRPr="00BC38C7">
              <w:rPr>
                <w:b/>
                <w:bCs/>
                <w:color w:val="000000"/>
                <w:sz w:val="20"/>
                <w:szCs w:val="20"/>
              </w:rPr>
              <w:t xml:space="preserve">Р-14 </w:t>
            </w:r>
          </w:p>
        </w:tc>
        <w:tc>
          <w:tcPr>
            <w:tcW w:w="1861" w:type="dxa"/>
            <w:vMerge w:val="restart"/>
            <w:tcBorders>
              <w:top w:val="nil"/>
              <w:left w:val="single" w:sz="4" w:space="0" w:color="auto"/>
              <w:bottom w:val="single" w:sz="4" w:space="0" w:color="auto"/>
              <w:right w:val="single" w:sz="4" w:space="0" w:color="auto"/>
            </w:tcBorders>
            <w:shd w:val="clear" w:color="auto" w:fill="auto"/>
            <w:vAlign w:val="center"/>
            <w:hideMark/>
          </w:tcPr>
          <w:p w14:paraId="6C4FDD17" w14:textId="2DCBC100" w:rsidR="00BC38C7" w:rsidRPr="00BC38C7" w:rsidRDefault="00FB5ACA" w:rsidP="00D21831">
            <w:pPr>
              <w:jc w:val="center"/>
              <w:rPr>
                <w:color w:val="000000"/>
                <w:sz w:val="20"/>
                <w:szCs w:val="20"/>
              </w:rPr>
            </w:pPr>
            <w:r>
              <w:rPr>
                <w:color w:val="000000"/>
                <w:sz w:val="20"/>
                <w:szCs w:val="20"/>
              </w:rPr>
              <w:t>542</w:t>
            </w:r>
            <w:r w:rsidR="00BC38C7" w:rsidRPr="00BC38C7">
              <w:rPr>
                <w:color w:val="000000"/>
                <w:sz w:val="20"/>
                <w:szCs w:val="20"/>
              </w:rPr>
              <w:t>-570</w:t>
            </w:r>
          </w:p>
        </w:tc>
        <w:tc>
          <w:tcPr>
            <w:tcW w:w="1234" w:type="dxa"/>
            <w:vMerge/>
            <w:tcBorders>
              <w:top w:val="nil"/>
              <w:left w:val="single" w:sz="4" w:space="0" w:color="auto"/>
              <w:bottom w:val="single" w:sz="4" w:space="0" w:color="auto"/>
              <w:right w:val="single" w:sz="4" w:space="0" w:color="auto"/>
            </w:tcBorders>
            <w:vAlign w:val="center"/>
            <w:hideMark/>
          </w:tcPr>
          <w:p w14:paraId="4EE1BA82" w14:textId="77777777" w:rsidR="00BC38C7" w:rsidRPr="00BC38C7" w:rsidRDefault="00BC38C7" w:rsidP="00D21831">
            <w:pPr>
              <w:rPr>
                <w:color w:val="000000"/>
                <w:sz w:val="20"/>
                <w:szCs w:val="20"/>
              </w:rPr>
            </w:pPr>
          </w:p>
        </w:tc>
        <w:tc>
          <w:tcPr>
            <w:tcW w:w="1602" w:type="dxa"/>
            <w:tcBorders>
              <w:top w:val="nil"/>
              <w:left w:val="nil"/>
              <w:bottom w:val="single" w:sz="4" w:space="0" w:color="auto"/>
              <w:right w:val="single" w:sz="4" w:space="0" w:color="auto"/>
            </w:tcBorders>
            <w:shd w:val="clear" w:color="auto" w:fill="auto"/>
            <w:vAlign w:val="center"/>
            <w:hideMark/>
          </w:tcPr>
          <w:p w14:paraId="44BCF082" w14:textId="77777777" w:rsidR="00BC38C7" w:rsidRPr="00BC38C7" w:rsidRDefault="00BC38C7" w:rsidP="00D21831">
            <w:pPr>
              <w:jc w:val="center"/>
              <w:rPr>
                <w:color w:val="000000"/>
                <w:sz w:val="20"/>
                <w:szCs w:val="20"/>
              </w:rPr>
            </w:pPr>
            <w:r w:rsidRPr="00BC38C7">
              <w:rPr>
                <w:color w:val="000000"/>
                <w:sz w:val="20"/>
                <w:szCs w:val="20"/>
              </w:rPr>
              <w:t>510-515</w:t>
            </w:r>
          </w:p>
        </w:tc>
        <w:tc>
          <w:tcPr>
            <w:tcW w:w="1355" w:type="dxa"/>
            <w:gridSpan w:val="2"/>
            <w:tcBorders>
              <w:top w:val="nil"/>
              <w:left w:val="nil"/>
              <w:bottom w:val="single" w:sz="4" w:space="0" w:color="auto"/>
              <w:right w:val="single" w:sz="4" w:space="0" w:color="auto"/>
            </w:tcBorders>
            <w:shd w:val="clear" w:color="auto" w:fill="auto"/>
            <w:vAlign w:val="center"/>
            <w:hideMark/>
          </w:tcPr>
          <w:p w14:paraId="1F63788E" w14:textId="77777777" w:rsidR="00BC38C7" w:rsidRPr="00BC38C7" w:rsidRDefault="00BC38C7" w:rsidP="00D21831">
            <w:pPr>
              <w:jc w:val="center"/>
              <w:rPr>
                <w:color w:val="000000"/>
                <w:sz w:val="20"/>
                <w:szCs w:val="20"/>
              </w:rPr>
            </w:pPr>
            <w:r w:rsidRPr="00BC38C7">
              <w:rPr>
                <w:color w:val="000000"/>
                <w:sz w:val="20"/>
                <w:szCs w:val="20"/>
              </w:rPr>
              <w:t>5</w:t>
            </w:r>
          </w:p>
        </w:tc>
        <w:tc>
          <w:tcPr>
            <w:tcW w:w="1177" w:type="dxa"/>
            <w:gridSpan w:val="2"/>
            <w:tcBorders>
              <w:top w:val="nil"/>
              <w:left w:val="nil"/>
              <w:bottom w:val="single" w:sz="4" w:space="0" w:color="auto"/>
              <w:right w:val="single" w:sz="4" w:space="0" w:color="auto"/>
            </w:tcBorders>
            <w:shd w:val="clear" w:color="auto" w:fill="auto"/>
            <w:vAlign w:val="center"/>
            <w:hideMark/>
          </w:tcPr>
          <w:p w14:paraId="4614A472" w14:textId="77777777" w:rsidR="00BC38C7" w:rsidRPr="00BC38C7" w:rsidRDefault="00BC38C7" w:rsidP="00D21831">
            <w:pPr>
              <w:jc w:val="center"/>
              <w:rPr>
                <w:color w:val="000000"/>
                <w:sz w:val="20"/>
                <w:szCs w:val="20"/>
              </w:rPr>
            </w:pPr>
            <w:r w:rsidRPr="00BC38C7">
              <w:rPr>
                <w:color w:val="000000"/>
                <w:sz w:val="20"/>
                <w:szCs w:val="20"/>
              </w:rPr>
              <w:t>5</w:t>
            </w:r>
          </w:p>
        </w:tc>
        <w:tc>
          <w:tcPr>
            <w:tcW w:w="1276" w:type="dxa"/>
            <w:tcBorders>
              <w:top w:val="nil"/>
              <w:left w:val="nil"/>
              <w:bottom w:val="single" w:sz="4" w:space="0" w:color="auto"/>
              <w:right w:val="double" w:sz="4" w:space="0" w:color="auto"/>
            </w:tcBorders>
            <w:shd w:val="clear" w:color="auto" w:fill="auto"/>
            <w:vAlign w:val="center"/>
            <w:hideMark/>
          </w:tcPr>
          <w:p w14:paraId="20F5807C" w14:textId="77777777" w:rsidR="00BC38C7" w:rsidRPr="00BC38C7" w:rsidRDefault="00BC38C7" w:rsidP="00D21831">
            <w:pPr>
              <w:jc w:val="center"/>
              <w:rPr>
                <w:color w:val="000000"/>
                <w:sz w:val="20"/>
                <w:szCs w:val="20"/>
              </w:rPr>
            </w:pPr>
            <w:r w:rsidRPr="00BC38C7">
              <w:rPr>
                <w:color w:val="000000"/>
                <w:sz w:val="20"/>
                <w:szCs w:val="20"/>
              </w:rPr>
              <w:t>100</w:t>
            </w:r>
          </w:p>
        </w:tc>
      </w:tr>
      <w:tr w:rsidR="00BC38C7" w:rsidRPr="00BC38C7" w14:paraId="5C472FEB" w14:textId="77777777" w:rsidTr="00D21831">
        <w:trPr>
          <w:trHeight w:val="113"/>
        </w:trPr>
        <w:tc>
          <w:tcPr>
            <w:tcW w:w="993" w:type="dxa"/>
            <w:vMerge/>
            <w:tcBorders>
              <w:top w:val="nil"/>
              <w:left w:val="double" w:sz="4" w:space="0" w:color="auto"/>
              <w:bottom w:val="single" w:sz="4" w:space="0" w:color="auto"/>
              <w:right w:val="single" w:sz="4" w:space="0" w:color="auto"/>
            </w:tcBorders>
            <w:vAlign w:val="center"/>
            <w:hideMark/>
          </w:tcPr>
          <w:p w14:paraId="3AD149F5" w14:textId="77777777" w:rsidR="00BC38C7" w:rsidRPr="00BC38C7" w:rsidRDefault="00BC38C7" w:rsidP="00D21831">
            <w:pPr>
              <w:rPr>
                <w:b/>
                <w:bCs/>
                <w:color w:val="000000"/>
                <w:sz w:val="20"/>
                <w:szCs w:val="20"/>
              </w:rPr>
            </w:pPr>
          </w:p>
        </w:tc>
        <w:tc>
          <w:tcPr>
            <w:tcW w:w="1861" w:type="dxa"/>
            <w:vMerge/>
            <w:tcBorders>
              <w:top w:val="nil"/>
              <w:left w:val="single" w:sz="4" w:space="0" w:color="auto"/>
              <w:bottom w:val="single" w:sz="4" w:space="0" w:color="auto"/>
              <w:right w:val="single" w:sz="4" w:space="0" w:color="auto"/>
            </w:tcBorders>
            <w:vAlign w:val="center"/>
            <w:hideMark/>
          </w:tcPr>
          <w:p w14:paraId="0A0EFC5F" w14:textId="77777777" w:rsidR="00BC38C7" w:rsidRPr="00BC38C7" w:rsidRDefault="00BC38C7" w:rsidP="00D21831">
            <w:pPr>
              <w:rPr>
                <w:color w:val="000000"/>
                <w:sz w:val="20"/>
                <w:szCs w:val="20"/>
              </w:rPr>
            </w:pPr>
          </w:p>
        </w:tc>
        <w:tc>
          <w:tcPr>
            <w:tcW w:w="1234" w:type="dxa"/>
            <w:vMerge/>
            <w:tcBorders>
              <w:top w:val="nil"/>
              <w:left w:val="single" w:sz="4" w:space="0" w:color="auto"/>
              <w:bottom w:val="single" w:sz="4" w:space="0" w:color="auto"/>
              <w:right w:val="single" w:sz="4" w:space="0" w:color="auto"/>
            </w:tcBorders>
            <w:vAlign w:val="center"/>
            <w:hideMark/>
          </w:tcPr>
          <w:p w14:paraId="7BF47D1C" w14:textId="77777777" w:rsidR="00BC38C7" w:rsidRPr="00BC38C7" w:rsidRDefault="00BC38C7" w:rsidP="00D21831">
            <w:pPr>
              <w:rPr>
                <w:color w:val="000000"/>
                <w:sz w:val="20"/>
                <w:szCs w:val="20"/>
              </w:rPr>
            </w:pPr>
          </w:p>
        </w:tc>
        <w:tc>
          <w:tcPr>
            <w:tcW w:w="1602" w:type="dxa"/>
            <w:tcBorders>
              <w:top w:val="nil"/>
              <w:left w:val="nil"/>
              <w:bottom w:val="single" w:sz="4" w:space="0" w:color="auto"/>
              <w:right w:val="single" w:sz="4" w:space="0" w:color="auto"/>
            </w:tcBorders>
            <w:shd w:val="clear" w:color="auto" w:fill="auto"/>
            <w:vAlign w:val="center"/>
            <w:hideMark/>
          </w:tcPr>
          <w:p w14:paraId="6D7088A4" w14:textId="77777777" w:rsidR="00BC38C7" w:rsidRPr="00BC38C7" w:rsidRDefault="00BC38C7" w:rsidP="00D21831">
            <w:pPr>
              <w:jc w:val="center"/>
              <w:rPr>
                <w:color w:val="000000"/>
                <w:sz w:val="20"/>
                <w:szCs w:val="20"/>
              </w:rPr>
            </w:pPr>
            <w:r w:rsidRPr="00BC38C7">
              <w:rPr>
                <w:color w:val="000000"/>
                <w:sz w:val="20"/>
                <w:szCs w:val="20"/>
              </w:rPr>
              <w:t>515-525</w:t>
            </w:r>
          </w:p>
        </w:tc>
        <w:tc>
          <w:tcPr>
            <w:tcW w:w="1355" w:type="dxa"/>
            <w:gridSpan w:val="2"/>
            <w:tcBorders>
              <w:top w:val="nil"/>
              <w:left w:val="nil"/>
              <w:bottom w:val="single" w:sz="4" w:space="0" w:color="auto"/>
              <w:right w:val="single" w:sz="4" w:space="0" w:color="auto"/>
            </w:tcBorders>
            <w:shd w:val="clear" w:color="auto" w:fill="auto"/>
            <w:vAlign w:val="center"/>
            <w:hideMark/>
          </w:tcPr>
          <w:p w14:paraId="1136E3F5" w14:textId="77777777" w:rsidR="00BC38C7" w:rsidRPr="00BC38C7" w:rsidRDefault="00BC38C7" w:rsidP="00D21831">
            <w:pPr>
              <w:jc w:val="center"/>
              <w:rPr>
                <w:color w:val="000000"/>
                <w:sz w:val="20"/>
                <w:szCs w:val="20"/>
              </w:rPr>
            </w:pPr>
            <w:r w:rsidRPr="00BC38C7">
              <w:rPr>
                <w:color w:val="000000"/>
                <w:sz w:val="20"/>
                <w:szCs w:val="20"/>
              </w:rPr>
              <w:t>10</w:t>
            </w:r>
          </w:p>
        </w:tc>
        <w:tc>
          <w:tcPr>
            <w:tcW w:w="1177" w:type="dxa"/>
            <w:gridSpan w:val="2"/>
            <w:tcBorders>
              <w:top w:val="nil"/>
              <w:left w:val="nil"/>
              <w:bottom w:val="single" w:sz="4" w:space="0" w:color="auto"/>
              <w:right w:val="single" w:sz="4" w:space="0" w:color="auto"/>
            </w:tcBorders>
            <w:shd w:val="clear" w:color="auto" w:fill="auto"/>
            <w:vAlign w:val="center"/>
            <w:hideMark/>
          </w:tcPr>
          <w:p w14:paraId="01D3E288" w14:textId="77777777" w:rsidR="00BC38C7" w:rsidRPr="00BC38C7" w:rsidRDefault="00BC38C7" w:rsidP="00D21831">
            <w:pPr>
              <w:jc w:val="center"/>
              <w:rPr>
                <w:color w:val="000000"/>
                <w:sz w:val="20"/>
                <w:szCs w:val="20"/>
              </w:rPr>
            </w:pPr>
            <w:r w:rsidRPr="00BC38C7">
              <w:rPr>
                <w:color w:val="000000"/>
                <w:sz w:val="20"/>
                <w:szCs w:val="20"/>
              </w:rPr>
              <w:t>9</w:t>
            </w:r>
          </w:p>
        </w:tc>
        <w:tc>
          <w:tcPr>
            <w:tcW w:w="1276" w:type="dxa"/>
            <w:tcBorders>
              <w:top w:val="nil"/>
              <w:left w:val="nil"/>
              <w:bottom w:val="single" w:sz="4" w:space="0" w:color="auto"/>
              <w:right w:val="double" w:sz="4" w:space="0" w:color="auto"/>
            </w:tcBorders>
            <w:shd w:val="clear" w:color="auto" w:fill="auto"/>
            <w:vAlign w:val="center"/>
            <w:hideMark/>
          </w:tcPr>
          <w:p w14:paraId="38A63B8C" w14:textId="77777777" w:rsidR="00BC38C7" w:rsidRPr="00BC38C7" w:rsidRDefault="00BC38C7" w:rsidP="00D21831">
            <w:pPr>
              <w:jc w:val="center"/>
              <w:rPr>
                <w:color w:val="000000"/>
                <w:sz w:val="20"/>
                <w:szCs w:val="20"/>
              </w:rPr>
            </w:pPr>
            <w:r w:rsidRPr="00BC38C7">
              <w:rPr>
                <w:color w:val="000000"/>
                <w:sz w:val="20"/>
                <w:szCs w:val="20"/>
              </w:rPr>
              <w:t>90</w:t>
            </w:r>
          </w:p>
        </w:tc>
      </w:tr>
      <w:tr w:rsidR="00BC38C7" w:rsidRPr="00BC38C7" w14:paraId="3235C4C4" w14:textId="77777777" w:rsidTr="00D21831">
        <w:trPr>
          <w:trHeight w:val="113"/>
        </w:trPr>
        <w:tc>
          <w:tcPr>
            <w:tcW w:w="993" w:type="dxa"/>
            <w:vMerge/>
            <w:tcBorders>
              <w:top w:val="nil"/>
              <w:left w:val="double" w:sz="4" w:space="0" w:color="auto"/>
              <w:bottom w:val="single" w:sz="4" w:space="0" w:color="auto"/>
              <w:right w:val="single" w:sz="4" w:space="0" w:color="auto"/>
            </w:tcBorders>
            <w:vAlign w:val="center"/>
            <w:hideMark/>
          </w:tcPr>
          <w:p w14:paraId="320634D8" w14:textId="77777777" w:rsidR="00BC38C7" w:rsidRPr="00BC38C7" w:rsidRDefault="00BC38C7" w:rsidP="00D21831">
            <w:pPr>
              <w:rPr>
                <w:b/>
                <w:bCs/>
                <w:color w:val="000000"/>
                <w:sz w:val="20"/>
                <w:szCs w:val="20"/>
              </w:rPr>
            </w:pPr>
          </w:p>
        </w:tc>
        <w:tc>
          <w:tcPr>
            <w:tcW w:w="1861" w:type="dxa"/>
            <w:vMerge/>
            <w:tcBorders>
              <w:top w:val="nil"/>
              <w:left w:val="single" w:sz="4" w:space="0" w:color="auto"/>
              <w:bottom w:val="single" w:sz="4" w:space="0" w:color="auto"/>
              <w:right w:val="single" w:sz="4" w:space="0" w:color="auto"/>
            </w:tcBorders>
            <w:vAlign w:val="center"/>
            <w:hideMark/>
          </w:tcPr>
          <w:p w14:paraId="33262094" w14:textId="77777777" w:rsidR="00BC38C7" w:rsidRPr="00BC38C7" w:rsidRDefault="00BC38C7" w:rsidP="00D21831">
            <w:pPr>
              <w:rPr>
                <w:color w:val="000000"/>
                <w:sz w:val="20"/>
                <w:szCs w:val="20"/>
              </w:rPr>
            </w:pPr>
          </w:p>
        </w:tc>
        <w:tc>
          <w:tcPr>
            <w:tcW w:w="1234" w:type="dxa"/>
            <w:vMerge/>
            <w:tcBorders>
              <w:top w:val="nil"/>
              <w:left w:val="single" w:sz="4" w:space="0" w:color="auto"/>
              <w:bottom w:val="single" w:sz="4" w:space="0" w:color="auto"/>
              <w:right w:val="single" w:sz="4" w:space="0" w:color="auto"/>
            </w:tcBorders>
            <w:vAlign w:val="center"/>
            <w:hideMark/>
          </w:tcPr>
          <w:p w14:paraId="58BCAD00" w14:textId="77777777" w:rsidR="00BC38C7" w:rsidRPr="00BC38C7" w:rsidRDefault="00BC38C7" w:rsidP="00D21831">
            <w:pPr>
              <w:rPr>
                <w:color w:val="000000"/>
                <w:sz w:val="20"/>
                <w:szCs w:val="20"/>
              </w:rPr>
            </w:pPr>
          </w:p>
        </w:tc>
        <w:tc>
          <w:tcPr>
            <w:tcW w:w="1602" w:type="dxa"/>
            <w:tcBorders>
              <w:top w:val="nil"/>
              <w:left w:val="nil"/>
              <w:bottom w:val="single" w:sz="4" w:space="0" w:color="auto"/>
              <w:right w:val="single" w:sz="4" w:space="0" w:color="auto"/>
            </w:tcBorders>
            <w:shd w:val="clear" w:color="auto" w:fill="auto"/>
            <w:vAlign w:val="center"/>
            <w:hideMark/>
          </w:tcPr>
          <w:p w14:paraId="5945ADAB" w14:textId="77777777" w:rsidR="00BC38C7" w:rsidRPr="00BC38C7" w:rsidRDefault="00BC38C7" w:rsidP="00D21831">
            <w:pPr>
              <w:jc w:val="center"/>
              <w:rPr>
                <w:color w:val="000000"/>
                <w:sz w:val="20"/>
                <w:szCs w:val="20"/>
              </w:rPr>
            </w:pPr>
            <w:r w:rsidRPr="00BC38C7">
              <w:rPr>
                <w:color w:val="000000"/>
                <w:sz w:val="20"/>
                <w:szCs w:val="20"/>
              </w:rPr>
              <w:t>530-535</w:t>
            </w:r>
          </w:p>
        </w:tc>
        <w:tc>
          <w:tcPr>
            <w:tcW w:w="1355" w:type="dxa"/>
            <w:gridSpan w:val="2"/>
            <w:tcBorders>
              <w:top w:val="nil"/>
              <w:left w:val="nil"/>
              <w:bottom w:val="single" w:sz="4" w:space="0" w:color="auto"/>
              <w:right w:val="single" w:sz="4" w:space="0" w:color="auto"/>
            </w:tcBorders>
            <w:shd w:val="clear" w:color="auto" w:fill="auto"/>
            <w:vAlign w:val="center"/>
            <w:hideMark/>
          </w:tcPr>
          <w:p w14:paraId="61245CB3" w14:textId="77777777" w:rsidR="00BC38C7" w:rsidRPr="00BC38C7" w:rsidRDefault="00BC38C7" w:rsidP="00D21831">
            <w:pPr>
              <w:jc w:val="center"/>
              <w:rPr>
                <w:color w:val="000000"/>
                <w:sz w:val="20"/>
                <w:szCs w:val="20"/>
              </w:rPr>
            </w:pPr>
            <w:r w:rsidRPr="00BC38C7">
              <w:rPr>
                <w:color w:val="000000"/>
                <w:sz w:val="20"/>
                <w:szCs w:val="20"/>
              </w:rPr>
              <w:t>5</w:t>
            </w:r>
          </w:p>
        </w:tc>
        <w:tc>
          <w:tcPr>
            <w:tcW w:w="1177" w:type="dxa"/>
            <w:gridSpan w:val="2"/>
            <w:tcBorders>
              <w:top w:val="nil"/>
              <w:left w:val="nil"/>
              <w:bottom w:val="single" w:sz="4" w:space="0" w:color="auto"/>
              <w:right w:val="single" w:sz="4" w:space="0" w:color="auto"/>
            </w:tcBorders>
            <w:shd w:val="clear" w:color="auto" w:fill="auto"/>
            <w:vAlign w:val="center"/>
            <w:hideMark/>
          </w:tcPr>
          <w:p w14:paraId="4B05283A" w14:textId="77777777" w:rsidR="00BC38C7" w:rsidRPr="00BC38C7" w:rsidRDefault="00BC38C7" w:rsidP="00D21831">
            <w:pPr>
              <w:jc w:val="center"/>
              <w:rPr>
                <w:color w:val="000000"/>
                <w:sz w:val="20"/>
                <w:szCs w:val="20"/>
              </w:rPr>
            </w:pPr>
            <w:r w:rsidRPr="00BC38C7">
              <w:rPr>
                <w:color w:val="000000"/>
                <w:sz w:val="20"/>
                <w:szCs w:val="20"/>
              </w:rPr>
              <w:t>5</w:t>
            </w:r>
          </w:p>
        </w:tc>
        <w:tc>
          <w:tcPr>
            <w:tcW w:w="1276" w:type="dxa"/>
            <w:tcBorders>
              <w:top w:val="nil"/>
              <w:left w:val="nil"/>
              <w:bottom w:val="single" w:sz="4" w:space="0" w:color="auto"/>
              <w:right w:val="double" w:sz="4" w:space="0" w:color="auto"/>
            </w:tcBorders>
            <w:shd w:val="clear" w:color="auto" w:fill="auto"/>
            <w:vAlign w:val="center"/>
            <w:hideMark/>
          </w:tcPr>
          <w:p w14:paraId="1FE513D0" w14:textId="77777777" w:rsidR="00BC38C7" w:rsidRPr="00BC38C7" w:rsidRDefault="00BC38C7" w:rsidP="00D21831">
            <w:pPr>
              <w:jc w:val="center"/>
              <w:rPr>
                <w:color w:val="000000"/>
                <w:sz w:val="20"/>
                <w:szCs w:val="20"/>
              </w:rPr>
            </w:pPr>
            <w:r w:rsidRPr="00BC38C7">
              <w:rPr>
                <w:color w:val="000000"/>
                <w:sz w:val="20"/>
                <w:szCs w:val="20"/>
              </w:rPr>
              <w:t>100</w:t>
            </w:r>
          </w:p>
        </w:tc>
      </w:tr>
      <w:tr w:rsidR="00BC38C7" w:rsidRPr="00BC38C7" w14:paraId="2C9532DB" w14:textId="77777777" w:rsidTr="00D21831">
        <w:trPr>
          <w:trHeight w:val="113"/>
        </w:trPr>
        <w:tc>
          <w:tcPr>
            <w:tcW w:w="5707" w:type="dxa"/>
            <w:gridSpan w:val="5"/>
            <w:tcBorders>
              <w:top w:val="single" w:sz="4" w:space="0" w:color="auto"/>
              <w:left w:val="double" w:sz="4" w:space="0" w:color="auto"/>
              <w:bottom w:val="single" w:sz="4" w:space="0" w:color="auto"/>
              <w:right w:val="single" w:sz="4" w:space="0" w:color="auto"/>
            </w:tcBorders>
            <w:shd w:val="clear" w:color="auto" w:fill="auto"/>
            <w:vAlign w:val="center"/>
            <w:hideMark/>
          </w:tcPr>
          <w:p w14:paraId="53CA6181" w14:textId="77777777" w:rsidR="00BC38C7" w:rsidRPr="00BC38C7" w:rsidRDefault="00BC38C7" w:rsidP="00D21831">
            <w:pPr>
              <w:jc w:val="center"/>
              <w:rPr>
                <w:b/>
                <w:bCs/>
                <w:color w:val="000000"/>
                <w:sz w:val="20"/>
                <w:szCs w:val="20"/>
              </w:rPr>
            </w:pPr>
            <w:r w:rsidRPr="00BC38C7">
              <w:rPr>
                <w:b/>
                <w:bCs/>
                <w:color w:val="000000"/>
                <w:sz w:val="20"/>
                <w:szCs w:val="20"/>
              </w:rPr>
              <w:t>Итого по al-1 горизонту</w:t>
            </w:r>
          </w:p>
        </w:tc>
        <w:tc>
          <w:tcPr>
            <w:tcW w:w="1355" w:type="dxa"/>
            <w:gridSpan w:val="2"/>
            <w:tcBorders>
              <w:top w:val="nil"/>
              <w:left w:val="nil"/>
              <w:bottom w:val="single" w:sz="4" w:space="0" w:color="auto"/>
              <w:right w:val="single" w:sz="4" w:space="0" w:color="auto"/>
            </w:tcBorders>
            <w:shd w:val="clear" w:color="auto" w:fill="auto"/>
            <w:vAlign w:val="center"/>
            <w:hideMark/>
          </w:tcPr>
          <w:p w14:paraId="160B6496" w14:textId="77777777" w:rsidR="00BC38C7" w:rsidRPr="00BC38C7" w:rsidRDefault="00BC38C7" w:rsidP="00D21831">
            <w:pPr>
              <w:jc w:val="center"/>
              <w:rPr>
                <w:b/>
                <w:bCs/>
                <w:color w:val="000000"/>
                <w:sz w:val="20"/>
                <w:szCs w:val="20"/>
              </w:rPr>
            </w:pPr>
            <w:r w:rsidRPr="00BC38C7">
              <w:rPr>
                <w:b/>
                <w:bCs/>
                <w:color w:val="000000"/>
                <w:sz w:val="20"/>
                <w:szCs w:val="20"/>
              </w:rPr>
              <w:t>3</w:t>
            </w:r>
            <w:r w:rsidRPr="00BC38C7">
              <w:rPr>
                <w:b/>
                <w:bCs/>
                <w:color w:val="000000"/>
                <w:sz w:val="20"/>
                <w:szCs w:val="20"/>
                <w:lang w:val="kk-KZ"/>
              </w:rPr>
              <w:t>9</w:t>
            </w:r>
            <w:r w:rsidRPr="00BC38C7">
              <w:rPr>
                <w:b/>
                <w:bCs/>
                <w:color w:val="000000"/>
                <w:sz w:val="20"/>
                <w:szCs w:val="20"/>
              </w:rPr>
              <w:t>.2</w:t>
            </w:r>
          </w:p>
        </w:tc>
        <w:tc>
          <w:tcPr>
            <w:tcW w:w="1160" w:type="dxa"/>
            <w:tcBorders>
              <w:top w:val="nil"/>
              <w:left w:val="nil"/>
              <w:bottom w:val="single" w:sz="4" w:space="0" w:color="auto"/>
              <w:right w:val="single" w:sz="4" w:space="0" w:color="auto"/>
            </w:tcBorders>
            <w:shd w:val="clear" w:color="auto" w:fill="auto"/>
            <w:vAlign w:val="center"/>
            <w:hideMark/>
          </w:tcPr>
          <w:p w14:paraId="4E1E9659" w14:textId="77777777" w:rsidR="00BC38C7" w:rsidRPr="00BC38C7" w:rsidRDefault="00BC38C7" w:rsidP="00D21831">
            <w:pPr>
              <w:jc w:val="center"/>
              <w:rPr>
                <w:b/>
                <w:bCs/>
                <w:color w:val="000000"/>
                <w:sz w:val="20"/>
                <w:szCs w:val="20"/>
              </w:rPr>
            </w:pPr>
            <w:r w:rsidRPr="00BC38C7">
              <w:rPr>
                <w:b/>
                <w:bCs/>
                <w:color w:val="000000"/>
                <w:sz w:val="20"/>
                <w:szCs w:val="20"/>
              </w:rPr>
              <w:t>28.85</w:t>
            </w:r>
          </w:p>
        </w:tc>
        <w:tc>
          <w:tcPr>
            <w:tcW w:w="1276" w:type="dxa"/>
            <w:tcBorders>
              <w:top w:val="nil"/>
              <w:left w:val="nil"/>
              <w:bottom w:val="single" w:sz="4" w:space="0" w:color="auto"/>
              <w:right w:val="double" w:sz="4" w:space="0" w:color="auto"/>
            </w:tcBorders>
            <w:shd w:val="clear" w:color="auto" w:fill="auto"/>
            <w:vAlign w:val="center"/>
            <w:hideMark/>
          </w:tcPr>
          <w:p w14:paraId="067AB598" w14:textId="77777777" w:rsidR="00BC38C7" w:rsidRPr="00BC38C7" w:rsidRDefault="00BC38C7" w:rsidP="00D21831">
            <w:pPr>
              <w:jc w:val="center"/>
              <w:rPr>
                <w:b/>
                <w:bCs/>
                <w:color w:val="000000"/>
                <w:sz w:val="20"/>
                <w:szCs w:val="20"/>
              </w:rPr>
            </w:pPr>
            <w:r w:rsidRPr="00BC38C7">
              <w:rPr>
                <w:b/>
                <w:bCs/>
                <w:color w:val="000000"/>
                <w:sz w:val="20"/>
                <w:szCs w:val="20"/>
              </w:rPr>
              <w:t>71.1</w:t>
            </w:r>
          </w:p>
        </w:tc>
      </w:tr>
      <w:tr w:rsidR="00BC38C7" w:rsidRPr="00BC38C7" w14:paraId="422C4E6E" w14:textId="77777777" w:rsidTr="00D21831">
        <w:trPr>
          <w:trHeight w:val="113"/>
        </w:trPr>
        <w:tc>
          <w:tcPr>
            <w:tcW w:w="993" w:type="dxa"/>
            <w:vMerge w:val="restart"/>
            <w:tcBorders>
              <w:top w:val="nil"/>
              <w:left w:val="double" w:sz="4" w:space="0" w:color="auto"/>
              <w:bottom w:val="single" w:sz="4" w:space="0" w:color="auto"/>
              <w:right w:val="single" w:sz="4" w:space="0" w:color="auto"/>
            </w:tcBorders>
            <w:shd w:val="clear" w:color="auto" w:fill="auto"/>
            <w:vAlign w:val="center"/>
            <w:hideMark/>
          </w:tcPr>
          <w:p w14:paraId="72CCBC98" w14:textId="77777777" w:rsidR="00BC38C7" w:rsidRPr="00BC38C7" w:rsidRDefault="00BC38C7" w:rsidP="00D21831">
            <w:pPr>
              <w:jc w:val="center"/>
              <w:rPr>
                <w:b/>
                <w:bCs/>
                <w:color w:val="000000"/>
                <w:sz w:val="20"/>
                <w:szCs w:val="20"/>
              </w:rPr>
            </w:pPr>
            <w:r w:rsidRPr="00BC38C7">
              <w:rPr>
                <w:b/>
                <w:bCs/>
                <w:color w:val="000000"/>
                <w:sz w:val="20"/>
                <w:szCs w:val="20"/>
              </w:rPr>
              <w:t>3</w:t>
            </w:r>
          </w:p>
        </w:tc>
        <w:tc>
          <w:tcPr>
            <w:tcW w:w="1861" w:type="dxa"/>
            <w:vMerge w:val="restart"/>
            <w:tcBorders>
              <w:top w:val="nil"/>
              <w:left w:val="single" w:sz="4" w:space="0" w:color="auto"/>
              <w:bottom w:val="single" w:sz="4" w:space="0" w:color="auto"/>
              <w:right w:val="single" w:sz="4" w:space="0" w:color="auto"/>
            </w:tcBorders>
            <w:shd w:val="clear" w:color="auto" w:fill="auto"/>
            <w:vAlign w:val="center"/>
            <w:hideMark/>
          </w:tcPr>
          <w:p w14:paraId="336C0689" w14:textId="77777777" w:rsidR="00BC38C7" w:rsidRPr="00BC38C7" w:rsidRDefault="00BC38C7" w:rsidP="00D21831">
            <w:pPr>
              <w:jc w:val="center"/>
              <w:rPr>
                <w:color w:val="000000"/>
                <w:sz w:val="20"/>
                <w:szCs w:val="20"/>
              </w:rPr>
            </w:pPr>
            <w:r w:rsidRPr="00BC38C7">
              <w:rPr>
                <w:color w:val="000000"/>
                <w:sz w:val="20"/>
                <w:szCs w:val="20"/>
              </w:rPr>
              <w:t>590.5-602.4</w:t>
            </w:r>
          </w:p>
        </w:tc>
        <w:tc>
          <w:tcPr>
            <w:tcW w:w="1234" w:type="dxa"/>
            <w:tcBorders>
              <w:top w:val="nil"/>
              <w:left w:val="single" w:sz="4" w:space="0" w:color="auto"/>
              <w:bottom w:val="single" w:sz="4" w:space="0" w:color="000000"/>
              <w:right w:val="single" w:sz="4" w:space="0" w:color="auto"/>
            </w:tcBorders>
            <w:shd w:val="clear" w:color="auto" w:fill="auto"/>
            <w:vAlign w:val="center"/>
            <w:hideMark/>
          </w:tcPr>
          <w:p w14:paraId="52437E39" w14:textId="77777777" w:rsidR="00BC38C7" w:rsidRPr="00BC38C7" w:rsidRDefault="00BC38C7" w:rsidP="00105993">
            <w:pPr>
              <w:jc w:val="center"/>
              <w:rPr>
                <w:color w:val="000000"/>
                <w:sz w:val="20"/>
                <w:szCs w:val="20"/>
              </w:rPr>
            </w:pPr>
            <w:r w:rsidRPr="00BC38C7">
              <w:rPr>
                <w:color w:val="000000"/>
                <w:sz w:val="20"/>
                <w:szCs w:val="20"/>
                <w:lang w:val="en-US"/>
              </w:rPr>
              <w:t>g-1</w:t>
            </w:r>
          </w:p>
        </w:tc>
        <w:tc>
          <w:tcPr>
            <w:tcW w:w="1602" w:type="dxa"/>
            <w:tcBorders>
              <w:top w:val="nil"/>
              <w:left w:val="nil"/>
              <w:bottom w:val="single" w:sz="4" w:space="0" w:color="auto"/>
              <w:right w:val="single" w:sz="4" w:space="0" w:color="auto"/>
            </w:tcBorders>
            <w:shd w:val="clear" w:color="auto" w:fill="auto"/>
            <w:vAlign w:val="center"/>
            <w:hideMark/>
          </w:tcPr>
          <w:p w14:paraId="024E435A" w14:textId="77777777" w:rsidR="00BC38C7" w:rsidRPr="00BC38C7" w:rsidRDefault="00BC38C7" w:rsidP="00D21831">
            <w:pPr>
              <w:jc w:val="center"/>
              <w:rPr>
                <w:color w:val="000000"/>
                <w:sz w:val="20"/>
                <w:szCs w:val="20"/>
              </w:rPr>
            </w:pPr>
            <w:r w:rsidRPr="00BC38C7">
              <w:rPr>
                <w:color w:val="000000"/>
                <w:sz w:val="20"/>
                <w:szCs w:val="20"/>
              </w:rPr>
              <w:t>591.5-599.5</w:t>
            </w:r>
          </w:p>
        </w:tc>
        <w:tc>
          <w:tcPr>
            <w:tcW w:w="1355" w:type="dxa"/>
            <w:gridSpan w:val="2"/>
            <w:tcBorders>
              <w:top w:val="nil"/>
              <w:left w:val="nil"/>
              <w:bottom w:val="single" w:sz="4" w:space="0" w:color="auto"/>
              <w:right w:val="single" w:sz="4" w:space="0" w:color="auto"/>
            </w:tcBorders>
            <w:shd w:val="clear" w:color="auto" w:fill="auto"/>
            <w:vAlign w:val="center"/>
            <w:hideMark/>
          </w:tcPr>
          <w:p w14:paraId="0F7A83BA" w14:textId="77777777" w:rsidR="00BC38C7" w:rsidRPr="00BC38C7" w:rsidRDefault="00BC38C7" w:rsidP="00D21831">
            <w:pPr>
              <w:jc w:val="center"/>
              <w:rPr>
                <w:color w:val="000000"/>
                <w:sz w:val="20"/>
                <w:szCs w:val="20"/>
              </w:rPr>
            </w:pPr>
            <w:r w:rsidRPr="00BC38C7">
              <w:rPr>
                <w:color w:val="000000"/>
                <w:sz w:val="20"/>
                <w:szCs w:val="20"/>
              </w:rPr>
              <w:t>8</w:t>
            </w:r>
          </w:p>
        </w:tc>
        <w:tc>
          <w:tcPr>
            <w:tcW w:w="1177" w:type="dxa"/>
            <w:gridSpan w:val="2"/>
            <w:tcBorders>
              <w:top w:val="nil"/>
              <w:left w:val="nil"/>
              <w:bottom w:val="single" w:sz="4" w:space="0" w:color="auto"/>
              <w:right w:val="single" w:sz="4" w:space="0" w:color="auto"/>
            </w:tcBorders>
            <w:shd w:val="clear" w:color="auto" w:fill="auto"/>
            <w:vAlign w:val="center"/>
            <w:hideMark/>
          </w:tcPr>
          <w:p w14:paraId="6A1C3A9B" w14:textId="77777777" w:rsidR="00BC38C7" w:rsidRPr="00BC38C7" w:rsidRDefault="00BC38C7" w:rsidP="00D21831">
            <w:pPr>
              <w:jc w:val="center"/>
              <w:rPr>
                <w:color w:val="000000"/>
                <w:sz w:val="20"/>
                <w:szCs w:val="20"/>
              </w:rPr>
            </w:pPr>
            <w:r w:rsidRPr="00BC38C7">
              <w:rPr>
                <w:color w:val="000000"/>
                <w:sz w:val="20"/>
                <w:szCs w:val="20"/>
              </w:rPr>
              <w:t>1.52</w:t>
            </w:r>
          </w:p>
        </w:tc>
        <w:tc>
          <w:tcPr>
            <w:tcW w:w="1276" w:type="dxa"/>
            <w:tcBorders>
              <w:top w:val="nil"/>
              <w:left w:val="nil"/>
              <w:bottom w:val="single" w:sz="4" w:space="0" w:color="auto"/>
              <w:right w:val="double" w:sz="4" w:space="0" w:color="auto"/>
            </w:tcBorders>
            <w:shd w:val="clear" w:color="auto" w:fill="auto"/>
            <w:vAlign w:val="center"/>
            <w:hideMark/>
          </w:tcPr>
          <w:p w14:paraId="58013A74" w14:textId="77777777" w:rsidR="00BC38C7" w:rsidRPr="00BC38C7" w:rsidRDefault="00BC38C7" w:rsidP="00D21831">
            <w:pPr>
              <w:jc w:val="center"/>
              <w:rPr>
                <w:color w:val="000000"/>
                <w:sz w:val="20"/>
                <w:szCs w:val="20"/>
              </w:rPr>
            </w:pPr>
            <w:r w:rsidRPr="00BC38C7">
              <w:rPr>
                <w:color w:val="000000"/>
                <w:sz w:val="20"/>
                <w:szCs w:val="20"/>
              </w:rPr>
              <w:t>19</w:t>
            </w:r>
          </w:p>
        </w:tc>
      </w:tr>
      <w:tr w:rsidR="00BC38C7" w:rsidRPr="00BC38C7" w14:paraId="0123FA12" w14:textId="77777777" w:rsidTr="00105993">
        <w:trPr>
          <w:trHeight w:val="113"/>
        </w:trPr>
        <w:tc>
          <w:tcPr>
            <w:tcW w:w="993" w:type="dxa"/>
            <w:vMerge/>
            <w:tcBorders>
              <w:top w:val="nil"/>
              <w:left w:val="double" w:sz="4" w:space="0" w:color="auto"/>
              <w:bottom w:val="single" w:sz="4" w:space="0" w:color="auto"/>
              <w:right w:val="single" w:sz="4" w:space="0" w:color="auto"/>
            </w:tcBorders>
            <w:vAlign w:val="center"/>
            <w:hideMark/>
          </w:tcPr>
          <w:p w14:paraId="38C9A715" w14:textId="77777777" w:rsidR="00BC38C7" w:rsidRPr="00BC38C7" w:rsidRDefault="00BC38C7" w:rsidP="00D21831">
            <w:pPr>
              <w:rPr>
                <w:b/>
                <w:bCs/>
                <w:color w:val="000000"/>
                <w:sz w:val="20"/>
                <w:szCs w:val="20"/>
              </w:rPr>
            </w:pPr>
          </w:p>
        </w:tc>
        <w:tc>
          <w:tcPr>
            <w:tcW w:w="1861" w:type="dxa"/>
            <w:vMerge/>
            <w:tcBorders>
              <w:top w:val="nil"/>
              <w:left w:val="single" w:sz="4" w:space="0" w:color="auto"/>
              <w:bottom w:val="single" w:sz="4" w:space="0" w:color="auto"/>
              <w:right w:val="single" w:sz="4" w:space="0" w:color="auto"/>
            </w:tcBorders>
            <w:vAlign w:val="center"/>
            <w:hideMark/>
          </w:tcPr>
          <w:p w14:paraId="2B1B914B" w14:textId="77777777" w:rsidR="00BC38C7" w:rsidRPr="00BC38C7" w:rsidRDefault="00BC38C7" w:rsidP="00D21831">
            <w:pPr>
              <w:rPr>
                <w:color w:val="000000"/>
                <w:sz w:val="20"/>
                <w:szCs w:val="20"/>
              </w:rPr>
            </w:pPr>
          </w:p>
        </w:tc>
        <w:tc>
          <w:tcPr>
            <w:tcW w:w="1234" w:type="dxa"/>
            <w:tcBorders>
              <w:top w:val="nil"/>
              <w:left w:val="single" w:sz="4" w:space="0" w:color="auto"/>
              <w:bottom w:val="single" w:sz="4" w:space="0" w:color="000000"/>
              <w:right w:val="single" w:sz="4" w:space="0" w:color="auto"/>
            </w:tcBorders>
            <w:shd w:val="clear" w:color="auto" w:fill="auto"/>
            <w:vAlign w:val="center"/>
            <w:hideMark/>
          </w:tcPr>
          <w:p w14:paraId="5BA1BAB8" w14:textId="0049F3D7" w:rsidR="00BC38C7" w:rsidRPr="00BC38C7" w:rsidRDefault="00105993" w:rsidP="00105993">
            <w:pPr>
              <w:jc w:val="center"/>
              <w:rPr>
                <w:color w:val="000000"/>
                <w:sz w:val="20"/>
                <w:szCs w:val="20"/>
              </w:rPr>
            </w:pPr>
            <w:r w:rsidRPr="00BC38C7">
              <w:rPr>
                <w:color w:val="000000"/>
                <w:sz w:val="20"/>
                <w:szCs w:val="20"/>
                <w:lang w:val="en-US"/>
              </w:rPr>
              <w:t>g-1</w:t>
            </w:r>
          </w:p>
        </w:tc>
        <w:tc>
          <w:tcPr>
            <w:tcW w:w="1602" w:type="dxa"/>
            <w:tcBorders>
              <w:top w:val="nil"/>
              <w:left w:val="nil"/>
              <w:bottom w:val="single" w:sz="4" w:space="0" w:color="auto"/>
              <w:right w:val="single" w:sz="4" w:space="0" w:color="auto"/>
            </w:tcBorders>
            <w:shd w:val="clear" w:color="auto" w:fill="auto"/>
            <w:vAlign w:val="center"/>
            <w:hideMark/>
          </w:tcPr>
          <w:p w14:paraId="668501D4" w14:textId="77777777" w:rsidR="00BC38C7" w:rsidRPr="00BC38C7" w:rsidRDefault="00BC38C7" w:rsidP="00D21831">
            <w:pPr>
              <w:jc w:val="center"/>
              <w:rPr>
                <w:color w:val="000000"/>
                <w:sz w:val="20"/>
                <w:szCs w:val="20"/>
              </w:rPr>
            </w:pPr>
            <w:r w:rsidRPr="00BC38C7">
              <w:rPr>
                <w:color w:val="000000"/>
                <w:sz w:val="20"/>
                <w:szCs w:val="20"/>
              </w:rPr>
              <w:t>599.5-608.5</w:t>
            </w:r>
          </w:p>
        </w:tc>
        <w:tc>
          <w:tcPr>
            <w:tcW w:w="1355" w:type="dxa"/>
            <w:gridSpan w:val="2"/>
            <w:tcBorders>
              <w:top w:val="nil"/>
              <w:left w:val="nil"/>
              <w:bottom w:val="single" w:sz="4" w:space="0" w:color="auto"/>
              <w:right w:val="single" w:sz="4" w:space="0" w:color="auto"/>
            </w:tcBorders>
            <w:shd w:val="clear" w:color="auto" w:fill="auto"/>
            <w:vAlign w:val="center"/>
            <w:hideMark/>
          </w:tcPr>
          <w:p w14:paraId="17A40BD1" w14:textId="77777777" w:rsidR="00BC38C7" w:rsidRPr="00BC38C7" w:rsidRDefault="00BC38C7" w:rsidP="00D21831">
            <w:pPr>
              <w:jc w:val="center"/>
              <w:rPr>
                <w:color w:val="000000"/>
                <w:sz w:val="20"/>
                <w:szCs w:val="20"/>
              </w:rPr>
            </w:pPr>
            <w:r w:rsidRPr="00BC38C7">
              <w:rPr>
                <w:color w:val="000000"/>
                <w:sz w:val="20"/>
                <w:szCs w:val="20"/>
              </w:rPr>
              <w:t>9</w:t>
            </w:r>
          </w:p>
        </w:tc>
        <w:tc>
          <w:tcPr>
            <w:tcW w:w="1177" w:type="dxa"/>
            <w:gridSpan w:val="2"/>
            <w:tcBorders>
              <w:top w:val="nil"/>
              <w:left w:val="nil"/>
              <w:bottom w:val="single" w:sz="4" w:space="0" w:color="auto"/>
              <w:right w:val="single" w:sz="4" w:space="0" w:color="auto"/>
            </w:tcBorders>
            <w:shd w:val="clear" w:color="auto" w:fill="auto"/>
            <w:vAlign w:val="center"/>
            <w:hideMark/>
          </w:tcPr>
          <w:p w14:paraId="0B6616B0" w14:textId="77777777" w:rsidR="00BC38C7" w:rsidRPr="00BC38C7" w:rsidRDefault="00BC38C7" w:rsidP="00D21831">
            <w:pPr>
              <w:jc w:val="center"/>
              <w:rPr>
                <w:color w:val="000000"/>
                <w:sz w:val="20"/>
                <w:szCs w:val="20"/>
              </w:rPr>
            </w:pPr>
            <w:r w:rsidRPr="00BC38C7">
              <w:rPr>
                <w:color w:val="000000"/>
                <w:sz w:val="20"/>
                <w:szCs w:val="20"/>
              </w:rPr>
              <w:t>5.3</w:t>
            </w:r>
          </w:p>
        </w:tc>
        <w:tc>
          <w:tcPr>
            <w:tcW w:w="1276" w:type="dxa"/>
            <w:tcBorders>
              <w:top w:val="nil"/>
              <w:left w:val="nil"/>
              <w:bottom w:val="single" w:sz="4" w:space="0" w:color="auto"/>
              <w:right w:val="double" w:sz="4" w:space="0" w:color="auto"/>
            </w:tcBorders>
            <w:shd w:val="clear" w:color="auto" w:fill="auto"/>
            <w:vAlign w:val="center"/>
            <w:hideMark/>
          </w:tcPr>
          <w:p w14:paraId="66811588" w14:textId="77777777" w:rsidR="00BC38C7" w:rsidRPr="00BC38C7" w:rsidRDefault="00BC38C7" w:rsidP="00D21831">
            <w:pPr>
              <w:jc w:val="center"/>
              <w:rPr>
                <w:color w:val="000000"/>
                <w:sz w:val="20"/>
                <w:szCs w:val="20"/>
              </w:rPr>
            </w:pPr>
            <w:r w:rsidRPr="00BC38C7">
              <w:rPr>
                <w:color w:val="000000"/>
                <w:sz w:val="20"/>
                <w:szCs w:val="20"/>
              </w:rPr>
              <w:t>59</w:t>
            </w:r>
          </w:p>
        </w:tc>
      </w:tr>
      <w:tr w:rsidR="00BC38C7" w:rsidRPr="00BC38C7" w14:paraId="467850AC" w14:textId="77777777" w:rsidTr="00105993">
        <w:trPr>
          <w:trHeight w:val="113"/>
        </w:trPr>
        <w:tc>
          <w:tcPr>
            <w:tcW w:w="993" w:type="dxa"/>
            <w:vMerge w:val="restart"/>
            <w:tcBorders>
              <w:top w:val="nil"/>
              <w:left w:val="double" w:sz="4" w:space="0" w:color="auto"/>
              <w:bottom w:val="single" w:sz="4" w:space="0" w:color="000000"/>
              <w:right w:val="single" w:sz="4" w:space="0" w:color="auto"/>
            </w:tcBorders>
            <w:shd w:val="clear" w:color="auto" w:fill="auto"/>
            <w:vAlign w:val="center"/>
            <w:hideMark/>
          </w:tcPr>
          <w:p w14:paraId="5C3D3B16" w14:textId="77777777" w:rsidR="00BC38C7" w:rsidRPr="00BC38C7" w:rsidRDefault="00BC38C7" w:rsidP="00D21831">
            <w:pPr>
              <w:jc w:val="center"/>
              <w:rPr>
                <w:b/>
                <w:bCs/>
                <w:color w:val="000000"/>
                <w:sz w:val="20"/>
                <w:szCs w:val="20"/>
              </w:rPr>
            </w:pPr>
            <w:r w:rsidRPr="00BC38C7">
              <w:rPr>
                <w:b/>
                <w:bCs/>
                <w:color w:val="000000"/>
                <w:sz w:val="20"/>
                <w:szCs w:val="20"/>
              </w:rPr>
              <w:t xml:space="preserve">Р-14 </w:t>
            </w:r>
          </w:p>
        </w:tc>
        <w:tc>
          <w:tcPr>
            <w:tcW w:w="1861" w:type="dxa"/>
            <w:vMerge w:val="restart"/>
            <w:tcBorders>
              <w:top w:val="nil"/>
              <w:left w:val="single" w:sz="4" w:space="0" w:color="auto"/>
              <w:bottom w:val="single" w:sz="4" w:space="0" w:color="000000"/>
              <w:right w:val="single" w:sz="4" w:space="0" w:color="auto"/>
            </w:tcBorders>
            <w:shd w:val="clear" w:color="auto" w:fill="auto"/>
            <w:vAlign w:val="center"/>
            <w:hideMark/>
          </w:tcPr>
          <w:p w14:paraId="34109DD3" w14:textId="77777777" w:rsidR="00BC38C7" w:rsidRPr="00BC38C7" w:rsidRDefault="00BC38C7" w:rsidP="00D21831">
            <w:pPr>
              <w:jc w:val="center"/>
              <w:rPr>
                <w:color w:val="000000"/>
                <w:sz w:val="20"/>
                <w:szCs w:val="20"/>
              </w:rPr>
            </w:pPr>
            <w:r w:rsidRPr="00BC38C7">
              <w:rPr>
                <w:color w:val="000000"/>
                <w:sz w:val="20"/>
                <w:szCs w:val="20"/>
              </w:rPr>
              <w:t>590-600</w:t>
            </w:r>
          </w:p>
        </w:tc>
        <w:tc>
          <w:tcPr>
            <w:tcW w:w="1234" w:type="dxa"/>
            <w:tcBorders>
              <w:top w:val="nil"/>
              <w:left w:val="single" w:sz="4" w:space="0" w:color="auto"/>
              <w:bottom w:val="single" w:sz="4" w:space="0" w:color="000000"/>
              <w:right w:val="single" w:sz="4" w:space="0" w:color="auto"/>
            </w:tcBorders>
            <w:shd w:val="clear" w:color="auto" w:fill="auto"/>
            <w:vAlign w:val="center"/>
            <w:hideMark/>
          </w:tcPr>
          <w:p w14:paraId="7C837CFE" w14:textId="46082C74" w:rsidR="00BC38C7" w:rsidRPr="00BC38C7" w:rsidRDefault="00105993" w:rsidP="00105993">
            <w:pPr>
              <w:jc w:val="center"/>
              <w:rPr>
                <w:color w:val="000000"/>
                <w:sz w:val="20"/>
                <w:szCs w:val="20"/>
              </w:rPr>
            </w:pPr>
            <w:r w:rsidRPr="00BC38C7">
              <w:rPr>
                <w:color w:val="000000"/>
                <w:sz w:val="20"/>
                <w:szCs w:val="20"/>
                <w:lang w:val="en-US"/>
              </w:rPr>
              <w:t>g-1</w:t>
            </w:r>
          </w:p>
        </w:tc>
        <w:tc>
          <w:tcPr>
            <w:tcW w:w="1602" w:type="dxa"/>
            <w:tcBorders>
              <w:top w:val="nil"/>
              <w:left w:val="nil"/>
              <w:bottom w:val="single" w:sz="4" w:space="0" w:color="auto"/>
              <w:right w:val="single" w:sz="4" w:space="0" w:color="auto"/>
            </w:tcBorders>
            <w:shd w:val="clear" w:color="auto" w:fill="auto"/>
            <w:vAlign w:val="center"/>
            <w:hideMark/>
          </w:tcPr>
          <w:p w14:paraId="5B5F1834" w14:textId="77777777" w:rsidR="00BC38C7" w:rsidRPr="00BC38C7" w:rsidRDefault="00BC38C7" w:rsidP="00D21831">
            <w:pPr>
              <w:jc w:val="center"/>
              <w:rPr>
                <w:color w:val="000000"/>
                <w:sz w:val="20"/>
                <w:szCs w:val="20"/>
              </w:rPr>
            </w:pPr>
            <w:r w:rsidRPr="00BC38C7">
              <w:rPr>
                <w:color w:val="000000"/>
                <w:sz w:val="20"/>
                <w:szCs w:val="20"/>
              </w:rPr>
              <w:t>580-590</w:t>
            </w:r>
          </w:p>
        </w:tc>
        <w:tc>
          <w:tcPr>
            <w:tcW w:w="1355" w:type="dxa"/>
            <w:gridSpan w:val="2"/>
            <w:tcBorders>
              <w:top w:val="nil"/>
              <w:left w:val="nil"/>
              <w:bottom w:val="single" w:sz="4" w:space="0" w:color="auto"/>
              <w:right w:val="single" w:sz="4" w:space="0" w:color="auto"/>
            </w:tcBorders>
            <w:shd w:val="clear" w:color="auto" w:fill="auto"/>
            <w:vAlign w:val="center"/>
            <w:hideMark/>
          </w:tcPr>
          <w:p w14:paraId="6A306D83" w14:textId="77777777" w:rsidR="00BC38C7" w:rsidRPr="00BC38C7" w:rsidRDefault="00BC38C7" w:rsidP="00D21831">
            <w:pPr>
              <w:jc w:val="center"/>
              <w:rPr>
                <w:color w:val="000000"/>
                <w:sz w:val="20"/>
                <w:szCs w:val="20"/>
              </w:rPr>
            </w:pPr>
            <w:r w:rsidRPr="00BC38C7">
              <w:rPr>
                <w:color w:val="000000"/>
                <w:sz w:val="20"/>
                <w:szCs w:val="20"/>
              </w:rPr>
              <w:t>10</w:t>
            </w:r>
          </w:p>
        </w:tc>
        <w:tc>
          <w:tcPr>
            <w:tcW w:w="1177" w:type="dxa"/>
            <w:gridSpan w:val="2"/>
            <w:tcBorders>
              <w:top w:val="nil"/>
              <w:left w:val="nil"/>
              <w:bottom w:val="single" w:sz="4" w:space="0" w:color="auto"/>
              <w:right w:val="single" w:sz="4" w:space="0" w:color="auto"/>
            </w:tcBorders>
            <w:shd w:val="clear" w:color="auto" w:fill="auto"/>
            <w:vAlign w:val="center"/>
            <w:hideMark/>
          </w:tcPr>
          <w:p w14:paraId="5EE626A3" w14:textId="77777777" w:rsidR="00BC38C7" w:rsidRPr="00BC38C7" w:rsidRDefault="00BC38C7" w:rsidP="00D21831">
            <w:pPr>
              <w:jc w:val="center"/>
              <w:rPr>
                <w:color w:val="000000"/>
                <w:sz w:val="20"/>
                <w:szCs w:val="20"/>
              </w:rPr>
            </w:pPr>
            <w:r w:rsidRPr="00BC38C7">
              <w:rPr>
                <w:color w:val="000000"/>
                <w:sz w:val="20"/>
                <w:szCs w:val="20"/>
              </w:rPr>
              <w:t>8</w:t>
            </w:r>
          </w:p>
        </w:tc>
        <w:tc>
          <w:tcPr>
            <w:tcW w:w="1276" w:type="dxa"/>
            <w:tcBorders>
              <w:top w:val="nil"/>
              <w:left w:val="nil"/>
              <w:bottom w:val="single" w:sz="4" w:space="0" w:color="auto"/>
              <w:right w:val="double" w:sz="4" w:space="0" w:color="auto"/>
            </w:tcBorders>
            <w:shd w:val="clear" w:color="auto" w:fill="auto"/>
            <w:vAlign w:val="center"/>
            <w:hideMark/>
          </w:tcPr>
          <w:p w14:paraId="3E651235" w14:textId="77777777" w:rsidR="00BC38C7" w:rsidRPr="00BC38C7" w:rsidRDefault="00BC38C7" w:rsidP="00D21831">
            <w:pPr>
              <w:jc w:val="center"/>
              <w:rPr>
                <w:color w:val="000000"/>
                <w:sz w:val="20"/>
                <w:szCs w:val="20"/>
              </w:rPr>
            </w:pPr>
            <w:r w:rsidRPr="00BC38C7">
              <w:rPr>
                <w:color w:val="000000"/>
                <w:sz w:val="20"/>
                <w:szCs w:val="20"/>
              </w:rPr>
              <w:t>80</w:t>
            </w:r>
          </w:p>
        </w:tc>
      </w:tr>
      <w:tr w:rsidR="00BC38C7" w:rsidRPr="00BC38C7" w14:paraId="15B9FC57" w14:textId="77777777" w:rsidTr="00105993">
        <w:trPr>
          <w:trHeight w:val="113"/>
        </w:trPr>
        <w:tc>
          <w:tcPr>
            <w:tcW w:w="993" w:type="dxa"/>
            <w:vMerge/>
            <w:tcBorders>
              <w:top w:val="nil"/>
              <w:left w:val="double" w:sz="4" w:space="0" w:color="auto"/>
              <w:bottom w:val="single" w:sz="4" w:space="0" w:color="000000"/>
              <w:right w:val="single" w:sz="4" w:space="0" w:color="auto"/>
            </w:tcBorders>
            <w:vAlign w:val="center"/>
            <w:hideMark/>
          </w:tcPr>
          <w:p w14:paraId="10BBB306" w14:textId="77777777" w:rsidR="00BC38C7" w:rsidRPr="00BC38C7" w:rsidRDefault="00BC38C7" w:rsidP="00D21831">
            <w:pPr>
              <w:rPr>
                <w:b/>
                <w:bCs/>
                <w:color w:val="000000"/>
                <w:sz w:val="20"/>
                <w:szCs w:val="20"/>
              </w:rPr>
            </w:pPr>
          </w:p>
        </w:tc>
        <w:tc>
          <w:tcPr>
            <w:tcW w:w="1861" w:type="dxa"/>
            <w:vMerge/>
            <w:tcBorders>
              <w:top w:val="nil"/>
              <w:left w:val="single" w:sz="4" w:space="0" w:color="auto"/>
              <w:bottom w:val="single" w:sz="4" w:space="0" w:color="000000"/>
              <w:right w:val="single" w:sz="4" w:space="0" w:color="auto"/>
            </w:tcBorders>
            <w:vAlign w:val="center"/>
            <w:hideMark/>
          </w:tcPr>
          <w:p w14:paraId="0BCFAD2C" w14:textId="77777777" w:rsidR="00BC38C7" w:rsidRPr="00BC38C7" w:rsidRDefault="00BC38C7" w:rsidP="00D21831">
            <w:pPr>
              <w:rPr>
                <w:color w:val="000000"/>
                <w:sz w:val="20"/>
                <w:szCs w:val="20"/>
              </w:rPr>
            </w:pPr>
          </w:p>
        </w:tc>
        <w:tc>
          <w:tcPr>
            <w:tcW w:w="1234" w:type="dxa"/>
            <w:tcBorders>
              <w:top w:val="nil"/>
              <w:left w:val="single" w:sz="4" w:space="0" w:color="auto"/>
              <w:bottom w:val="single" w:sz="4" w:space="0" w:color="000000"/>
              <w:right w:val="single" w:sz="4" w:space="0" w:color="auto"/>
            </w:tcBorders>
            <w:shd w:val="clear" w:color="auto" w:fill="auto"/>
            <w:vAlign w:val="center"/>
            <w:hideMark/>
          </w:tcPr>
          <w:p w14:paraId="3933291B" w14:textId="00CA32D1" w:rsidR="00BC38C7" w:rsidRPr="00BC38C7" w:rsidRDefault="00105993" w:rsidP="00105993">
            <w:pPr>
              <w:jc w:val="center"/>
              <w:rPr>
                <w:color w:val="000000"/>
                <w:sz w:val="20"/>
                <w:szCs w:val="20"/>
              </w:rPr>
            </w:pPr>
            <w:r w:rsidRPr="00BC38C7">
              <w:rPr>
                <w:color w:val="000000"/>
                <w:sz w:val="20"/>
                <w:szCs w:val="20"/>
                <w:lang w:val="en-US"/>
              </w:rPr>
              <w:t>g-1</w:t>
            </w:r>
          </w:p>
        </w:tc>
        <w:tc>
          <w:tcPr>
            <w:tcW w:w="1602" w:type="dxa"/>
            <w:tcBorders>
              <w:top w:val="nil"/>
              <w:left w:val="nil"/>
              <w:bottom w:val="single" w:sz="4" w:space="0" w:color="auto"/>
              <w:right w:val="single" w:sz="4" w:space="0" w:color="auto"/>
            </w:tcBorders>
            <w:shd w:val="clear" w:color="auto" w:fill="auto"/>
            <w:vAlign w:val="center"/>
            <w:hideMark/>
          </w:tcPr>
          <w:p w14:paraId="7ABCCC84" w14:textId="77777777" w:rsidR="00BC38C7" w:rsidRPr="00BC38C7" w:rsidRDefault="00BC38C7" w:rsidP="00D21831">
            <w:pPr>
              <w:jc w:val="center"/>
              <w:rPr>
                <w:color w:val="000000"/>
                <w:sz w:val="20"/>
                <w:szCs w:val="20"/>
              </w:rPr>
            </w:pPr>
            <w:r w:rsidRPr="00BC38C7">
              <w:rPr>
                <w:color w:val="000000"/>
                <w:sz w:val="20"/>
                <w:szCs w:val="20"/>
              </w:rPr>
              <w:t>590-599.5</w:t>
            </w:r>
          </w:p>
        </w:tc>
        <w:tc>
          <w:tcPr>
            <w:tcW w:w="1355" w:type="dxa"/>
            <w:gridSpan w:val="2"/>
            <w:tcBorders>
              <w:top w:val="nil"/>
              <w:left w:val="nil"/>
              <w:bottom w:val="single" w:sz="4" w:space="0" w:color="auto"/>
              <w:right w:val="single" w:sz="4" w:space="0" w:color="auto"/>
            </w:tcBorders>
            <w:shd w:val="clear" w:color="auto" w:fill="auto"/>
            <w:vAlign w:val="center"/>
            <w:hideMark/>
          </w:tcPr>
          <w:p w14:paraId="37FEF0BF" w14:textId="77777777" w:rsidR="00BC38C7" w:rsidRPr="00BC38C7" w:rsidRDefault="00BC38C7" w:rsidP="00D21831">
            <w:pPr>
              <w:jc w:val="center"/>
              <w:rPr>
                <w:color w:val="000000"/>
                <w:sz w:val="20"/>
                <w:szCs w:val="20"/>
              </w:rPr>
            </w:pPr>
            <w:r w:rsidRPr="00BC38C7">
              <w:rPr>
                <w:color w:val="000000"/>
                <w:sz w:val="20"/>
                <w:szCs w:val="20"/>
              </w:rPr>
              <w:t>9.5</w:t>
            </w:r>
          </w:p>
        </w:tc>
        <w:tc>
          <w:tcPr>
            <w:tcW w:w="1177" w:type="dxa"/>
            <w:gridSpan w:val="2"/>
            <w:tcBorders>
              <w:top w:val="nil"/>
              <w:left w:val="nil"/>
              <w:bottom w:val="single" w:sz="4" w:space="0" w:color="auto"/>
              <w:right w:val="single" w:sz="4" w:space="0" w:color="auto"/>
            </w:tcBorders>
            <w:shd w:val="clear" w:color="auto" w:fill="auto"/>
            <w:vAlign w:val="center"/>
            <w:hideMark/>
          </w:tcPr>
          <w:p w14:paraId="4A668E8D" w14:textId="77777777" w:rsidR="00BC38C7" w:rsidRPr="00BC38C7" w:rsidRDefault="00BC38C7" w:rsidP="00D21831">
            <w:pPr>
              <w:jc w:val="center"/>
              <w:rPr>
                <w:color w:val="000000"/>
                <w:sz w:val="20"/>
                <w:szCs w:val="20"/>
              </w:rPr>
            </w:pPr>
            <w:r w:rsidRPr="00BC38C7">
              <w:rPr>
                <w:color w:val="000000"/>
                <w:sz w:val="20"/>
                <w:szCs w:val="20"/>
              </w:rPr>
              <w:t>9.5</w:t>
            </w:r>
          </w:p>
        </w:tc>
        <w:tc>
          <w:tcPr>
            <w:tcW w:w="1276" w:type="dxa"/>
            <w:tcBorders>
              <w:top w:val="nil"/>
              <w:left w:val="nil"/>
              <w:bottom w:val="single" w:sz="4" w:space="0" w:color="auto"/>
              <w:right w:val="double" w:sz="4" w:space="0" w:color="auto"/>
            </w:tcBorders>
            <w:shd w:val="clear" w:color="auto" w:fill="auto"/>
            <w:vAlign w:val="center"/>
            <w:hideMark/>
          </w:tcPr>
          <w:p w14:paraId="5B7795C8" w14:textId="77777777" w:rsidR="00BC38C7" w:rsidRPr="00BC38C7" w:rsidRDefault="00BC38C7" w:rsidP="00D21831">
            <w:pPr>
              <w:jc w:val="center"/>
              <w:rPr>
                <w:color w:val="000000"/>
                <w:sz w:val="20"/>
                <w:szCs w:val="20"/>
              </w:rPr>
            </w:pPr>
            <w:r w:rsidRPr="00BC38C7">
              <w:rPr>
                <w:color w:val="000000"/>
                <w:sz w:val="20"/>
                <w:szCs w:val="20"/>
              </w:rPr>
              <w:t>100</w:t>
            </w:r>
          </w:p>
        </w:tc>
      </w:tr>
      <w:tr w:rsidR="00BC38C7" w:rsidRPr="00BC38C7" w14:paraId="27C87C8A" w14:textId="77777777" w:rsidTr="00D21831">
        <w:trPr>
          <w:trHeight w:val="113"/>
        </w:trPr>
        <w:tc>
          <w:tcPr>
            <w:tcW w:w="5707" w:type="dxa"/>
            <w:gridSpan w:val="5"/>
            <w:tcBorders>
              <w:top w:val="single" w:sz="4" w:space="0" w:color="auto"/>
              <w:left w:val="double" w:sz="4" w:space="0" w:color="auto"/>
              <w:bottom w:val="single" w:sz="4" w:space="0" w:color="auto"/>
              <w:right w:val="single" w:sz="4" w:space="0" w:color="auto"/>
            </w:tcBorders>
            <w:shd w:val="clear" w:color="auto" w:fill="auto"/>
            <w:vAlign w:val="center"/>
            <w:hideMark/>
          </w:tcPr>
          <w:p w14:paraId="1B12518D" w14:textId="77777777" w:rsidR="00BC38C7" w:rsidRPr="00BC38C7" w:rsidRDefault="00BC38C7" w:rsidP="00D21831">
            <w:pPr>
              <w:jc w:val="center"/>
              <w:rPr>
                <w:b/>
                <w:bCs/>
                <w:color w:val="000000"/>
                <w:sz w:val="20"/>
                <w:szCs w:val="20"/>
              </w:rPr>
            </w:pPr>
            <w:r w:rsidRPr="00BC38C7">
              <w:rPr>
                <w:b/>
                <w:bCs/>
                <w:color w:val="000000"/>
                <w:sz w:val="20"/>
                <w:szCs w:val="20"/>
              </w:rPr>
              <w:t>Итого по g-1 горизонту</w:t>
            </w:r>
          </w:p>
        </w:tc>
        <w:tc>
          <w:tcPr>
            <w:tcW w:w="1355" w:type="dxa"/>
            <w:gridSpan w:val="2"/>
            <w:tcBorders>
              <w:top w:val="nil"/>
              <w:left w:val="nil"/>
              <w:bottom w:val="single" w:sz="4" w:space="0" w:color="auto"/>
              <w:right w:val="single" w:sz="4" w:space="0" w:color="auto"/>
            </w:tcBorders>
            <w:shd w:val="clear" w:color="auto" w:fill="auto"/>
            <w:vAlign w:val="center"/>
            <w:hideMark/>
          </w:tcPr>
          <w:p w14:paraId="28CF4DB0" w14:textId="77777777" w:rsidR="00BC38C7" w:rsidRPr="00BC38C7" w:rsidRDefault="00BC38C7" w:rsidP="00D21831">
            <w:pPr>
              <w:jc w:val="center"/>
              <w:rPr>
                <w:b/>
                <w:bCs/>
                <w:color w:val="000000"/>
                <w:sz w:val="20"/>
                <w:szCs w:val="20"/>
              </w:rPr>
            </w:pPr>
            <w:r w:rsidRPr="00BC38C7">
              <w:rPr>
                <w:b/>
                <w:bCs/>
                <w:color w:val="000000"/>
                <w:sz w:val="20"/>
                <w:szCs w:val="20"/>
                <w:lang w:val="en-US"/>
              </w:rPr>
              <w:t>36.5</w:t>
            </w:r>
          </w:p>
        </w:tc>
        <w:tc>
          <w:tcPr>
            <w:tcW w:w="1160" w:type="dxa"/>
            <w:tcBorders>
              <w:top w:val="nil"/>
              <w:left w:val="nil"/>
              <w:bottom w:val="single" w:sz="4" w:space="0" w:color="auto"/>
              <w:right w:val="single" w:sz="4" w:space="0" w:color="auto"/>
            </w:tcBorders>
            <w:shd w:val="clear" w:color="auto" w:fill="auto"/>
            <w:vAlign w:val="center"/>
            <w:hideMark/>
          </w:tcPr>
          <w:p w14:paraId="33E42D02" w14:textId="77777777" w:rsidR="00BC38C7" w:rsidRPr="00BC38C7" w:rsidRDefault="00BC38C7" w:rsidP="00D21831">
            <w:pPr>
              <w:jc w:val="center"/>
              <w:rPr>
                <w:b/>
                <w:bCs/>
                <w:color w:val="000000"/>
                <w:sz w:val="20"/>
                <w:szCs w:val="20"/>
              </w:rPr>
            </w:pPr>
            <w:r w:rsidRPr="00BC38C7">
              <w:rPr>
                <w:b/>
                <w:bCs/>
                <w:color w:val="000000"/>
                <w:sz w:val="20"/>
                <w:szCs w:val="20"/>
              </w:rPr>
              <w:t>24.32</w:t>
            </w:r>
          </w:p>
        </w:tc>
        <w:tc>
          <w:tcPr>
            <w:tcW w:w="1276" w:type="dxa"/>
            <w:tcBorders>
              <w:top w:val="nil"/>
              <w:left w:val="nil"/>
              <w:bottom w:val="single" w:sz="4" w:space="0" w:color="auto"/>
              <w:right w:val="double" w:sz="4" w:space="0" w:color="auto"/>
            </w:tcBorders>
            <w:shd w:val="clear" w:color="auto" w:fill="auto"/>
            <w:vAlign w:val="center"/>
            <w:hideMark/>
          </w:tcPr>
          <w:p w14:paraId="539F77EC" w14:textId="77777777" w:rsidR="00BC38C7" w:rsidRPr="00BC38C7" w:rsidRDefault="00BC38C7" w:rsidP="00D21831">
            <w:pPr>
              <w:jc w:val="center"/>
              <w:rPr>
                <w:b/>
                <w:bCs/>
                <w:color w:val="000000"/>
                <w:sz w:val="20"/>
                <w:szCs w:val="20"/>
              </w:rPr>
            </w:pPr>
            <w:r w:rsidRPr="00BC38C7">
              <w:rPr>
                <w:b/>
                <w:bCs/>
                <w:color w:val="000000"/>
                <w:sz w:val="20"/>
                <w:szCs w:val="20"/>
              </w:rPr>
              <w:t>64.5</w:t>
            </w:r>
          </w:p>
        </w:tc>
      </w:tr>
      <w:tr w:rsidR="00BC38C7" w:rsidRPr="00BC38C7" w14:paraId="361CBDA7" w14:textId="77777777" w:rsidTr="00D21831">
        <w:trPr>
          <w:trHeight w:val="113"/>
        </w:trPr>
        <w:tc>
          <w:tcPr>
            <w:tcW w:w="5707" w:type="dxa"/>
            <w:gridSpan w:val="5"/>
            <w:tcBorders>
              <w:top w:val="single" w:sz="4" w:space="0" w:color="auto"/>
              <w:left w:val="double" w:sz="4" w:space="0" w:color="auto"/>
              <w:bottom w:val="double" w:sz="4" w:space="0" w:color="auto"/>
              <w:right w:val="single" w:sz="4" w:space="0" w:color="auto"/>
            </w:tcBorders>
            <w:shd w:val="clear" w:color="auto" w:fill="auto"/>
            <w:vAlign w:val="center"/>
            <w:hideMark/>
          </w:tcPr>
          <w:p w14:paraId="515E91E0" w14:textId="77777777" w:rsidR="00BC38C7" w:rsidRPr="00BC38C7" w:rsidRDefault="00BC38C7" w:rsidP="00D21831">
            <w:pPr>
              <w:jc w:val="center"/>
              <w:rPr>
                <w:b/>
                <w:bCs/>
                <w:color w:val="000000"/>
                <w:sz w:val="20"/>
                <w:szCs w:val="20"/>
              </w:rPr>
            </w:pPr>
            <w:r w:rsidRPr="00BC38C7">
              <w:rPr>
                <w:b/>
                <w:bCs/>
                <w:color w:val="000000"/>
                <w:sz w:val="20"/>
                <w:szCs w:val="20"/>
              </w:rPr>
              <w:t>Всего по нижнемеловому горизонту:</w:t>
            </w:r>
          </w:p>
        </w:tc>
        <w:tc>
          <w:tcPr>
            <w:tcW w:w="1355" w:type="dxa"/>
            <w:gridSpan w:val="2"/>
            <w:tcBorders>
              <w:top w:val="nil"/>
              <w:left w:val="nil"/>
              <w:bottom w:val="double" w:sz="4" w:space="0" w:color="auto"/>
              <w:right w:val="single" w:sz="4" w:space="0" w:color="auto"/>
            </w:tcBorders>
            <w:shd w:val="clear" w:color="auto" w:fill="auto"/>
            <w:vAlign w:val="center"/>
            <w:hideMark/>
          </w:tcPr>
          <w:p w14:paraId="340F0CC0" w14:textId="77777777" w:rsidR="00BC38C7" w:rsidRPr="00BC38C7" w:rsidRDefault="00BC38C7" w:rsidP="00D21831">
            <w:pPr>
              <w:jc w:val="center"/>
              <w:rPr>
                <w:b/>
                <w:bCs/>
                <w:color w:val="000000"/>
                <w:sz w:val="20"/>
                <w:szCs w:val="20"/>
              </w:rPr>
            </w:pPr>
            <w:r w:rsidRPr="00BC38C7">
              <w:rPr>
                <w:b/>
                <w:bCs/>
                <w:color w:val="000000"/>
                <w:sz w:val="20"/>
                <w:szCs w:val="20"/>
              </w:rPr>
              <w:t>75.7</w:t>
            </w:r>
          </w:p>
        </w:tc>
        <w:tc>
          <w:tcPr>
            <w:tcW w:w="1160" w:type="dxa"/>
            <w:tcBorders>
              <w:top w:val="nil"/>
              <w:left w:val="nil"/>
              <w:bottom w:val="double" w:sz="4" w:space="0" w:color="auto"/>
              <w:right w:val="single" w:sz="4" w:space="0" w:color="auto"/>
            </w:tcBorders>
            <w:shd w:val="clear" w:color="auto" w:fill="auto"/>
            <w:vAlign w:val="center"/>
            <w:hideMark/>
          </w:tcPr>
          <w:p w14:paraId="4068FB71" w14:textId="77777777" w:rsidR="00BC38C7" w:rsidRPr="00BC38C7" w:rsidRDefault="00BC38C7" w:rsidP="00D21831">
            <w:pPr>
              <w:jc w:val="center"/>
              <w:rPr>
                <w:b/>
                <w:bCs/>
                <w:color w:val="000000"/>
                <w:sz w:val="20"/>
                <w:szCs w:val="20"/>
              </w:rPr>
            </w:pPr>
            <w:r w:rsidRPr="00BC38C7">
              <w:rPr>
                <w:b/>
                <w:bCs/>
                <w:color w:val="000000"/>
                <w:sz w:val="20"/>
                <w:szCs w:val="20"/>
              </w:rPr>
              <w:t>53.17</w:t>
            </w:r>
          </w:p>
        </w:tc>
        <w:tc>
          <w:tcPr>
            <w:tcW w:w="1276" w:type="dxa"/>
            <w:tcBorders>
              <w:top w:val="nil"/>
              <w:left w:val="nil"/>
              <w:bottom w:val="double" w:sz="4" w:space="0" w:color="auto"/>
              <w:right w:val="double" w:sz="4" w:space="0" w:color="auto"/>
            </w:tcBorders>
            <w:shd w:val="clear" w:color="auto" w:fill="auto"/>
            <w:vAlign w:val="center"/>
            <w:hideMark/>
          </w:tcPr>
          <w:p w14:paraId="1682E1CA" w14:textId="77777777" w:rsidR="00BC38C7" w:rsidRPr="00BC38C7" w:rsidRDefault="00BC38C7" w:rsidP="00D21831">
            <w:pPr>
              <w:jc w:val="center"/>
              <w:rPr>
                <w:b/>
                <w:bCs/>
                <w:color w:val="000000"/>
                <w:sz w:val="20"/>
                <w:szCs w:val="20"/>
              </w:rPr>
            </w:pPr>
            <w:r w:rsidRPr="00BC38C7">
              <w:rPr>
                <w:b/>
                <w:bCs/>
                <w:color w:val="000000"/>
                <w:sz w:val="20"/>
                <w:szCs w:val="20"/>
              </w:rPr>
              <w:t>68.9</w:t>
            </w:r>
          </w:p>
        </w:tc>
      </w:tr>
    </w:tbl>
    <w:p w14:paraId="2B28ED33" w14:textId="77777777" w:rsidR="00BC38C7" w:rsidRPr="00BC38C7" w:rsidRDefault="00BC38C7" w:rsidP="00BC38C7">
      <w:pPr>
        <w:spacing w:line="360" w:lineRule="auto"/>
        <w:ind w:firstLine="709"/>
        <w:jc w:val="both"/>
        <w:rPr>
          <w:i/>
          <w:color w:val="000000"/>
          <w:sz w:val="20"/>
          <w:szCs w:val="20"/>
          <w:lang w:bidi="en-US"/>
        </w:rPr>
      </w:pPr>
    </w:p>
    <w:p w14:paraId="36BFB659" w14:textId="031B4AA9" w:rsidR="00BC38C7" w:rsidRPr="00B875BA" w:rsidRDefault="00BC38C7" w:rsidP="00BC38C7">
      <w:pPr>
        <w:widowControl w:val="0"/>
        <w:spacing w:line="360" w:lineRule="auto"/>
        <w:ind w:firstLine="567"/>
        <w:jc w:val="both"/>
        <w:rPr>
          <w:rFonts w:eastAsia="Courier New"/>
        </w:rPr>
      </w:pPr>
      <w:r w:rsidRPr="00B875BA">
        <w:rPr>
          <w:rFonts w:eastAsia="Courier New"/>
        </w:rPr>
        <w:t>Керн отбирался в скв</w:t>
      </w:r>
      <w:r>
        <w:rPr>
          <w:rFonts w:eastAsia="Courier New"/>
        </w:rPr>
        <w:t xml:space="preserve">ажинах </w:t>
      </w:r>
      <w:r w:rsidR="007E51DA">
        <w:rPr>
          <w:rFonts w:eastAsia="Courier New"/>
        </w:rPr>
        <w:t>3,7 и Р-14 в нижнемеловых отложениях</w:t>
      </w:r>
      <w:r w:rsidRPr="00B875BA">
        <w:rPr>
          <w:rFonts w:eastAsia="Courier New"/>
        </w:rPr>
        <w:t xml:space="preserve">. Проходка с отбором керна составила </w:t>
      </w:r>
      <w:r w:rsidR="007E51DA">
        <w:rPr>
          <w:rFonts w:eastAsia="Courier New"/>
        </w:rPr>
        <w:t>75,7</w:t>
      </w:r>
      <w:r w:rsidRPr="00B875BA">
        <w:rPr>
          <w:rFonts w:eastAsia="Courier New"/>
        </w:rPr>
        <w:t xml:space="preserve">м вынос </w:t>
      </w:r>
      <w:r w:rsidR="007E51DA">
        <w:rPr>
          <w:rFonts w:eastAsia="Courier New"/>
        </w:rPr>
        <w:t>53,17</w:t>
      </w:r>
      <w:r w:rsidRPr="00B875BA">
        <w:rPr>
          <w:rFonts w:eastAsia="Courier New"/>
        </w:rPr>
        <w:t xml:space="preserve">м или </w:t>
      </w:r>
      <w:r w:rsidR="007E51DA">
        <w:rPr>
          <w:rFonts w:eastAsia="Courier New"/>
        </w:rPr>
        <w:t>68</w:t>
      </w:r>
      <w:r w:rsidRPr="00B875BA">
        <w:rPr>
          <w:rFonts w:eastAsia="Courier New"/>
        </w:rPr>
        <w:t xml:space="preserve">,9% от проходки. </w:t>
      </w:r>
    </w:p>
    <w:p w14:paraId="55D0D077" w14:textId="77777777" w:rsidR="00BC38C7" w:rsidRPr="00A66410" w:rsidRDefault="00BC38C7" w:rsidP="00BC38C7">
      <w:pPr>
        <w:spacing w:line="360" w:lineRule="auto"/>
        <w:ind w:firstLine="709"/>
        <w:jc w:val="both"/>
        <w:rPr>
          <w:color w:val="000000"/>
          <w:lang w:bidi="en-US"/>
        </w:rPr>
      </w:pPr>
      <w:r w:rsidRPr="00A66410">
        <w:rPr>
          <w:color w:val="000000"/>
          <w:lang w:bidi="en-US"/>
        </w:rPr>
        <w:t>Для уточнения литолого-петрофизической характеристики пластов-коллекторов всех продуктивных горизонтов в процессе бурения новых скважин необходимо вести геолого-технические исследования. При обнаружении признаков продуктивных пластов отобрать керн из толщи коллекторов. При отборе следует использовать керноприёмники, обеспечивающие максимальный вынос керна.</w:t>
      </w:r>
    </w:p>
    <w:p w14:paraId="46DA4B22" w14:textId="77777777" w:rsidR="00BC38C7" w:rsidRPr="00A66410" w:rsidRDefault="00BC38C7" w:rsidP="00BC38C7">
      <w:pPr>
        <w:spacing w:line="360" w:lineRule="auto"/>
        <w:ind w:firstLine="709"/>
        <w:jc w:val="both"/>
        <w:rPr>
          <w:color w:val="000000"/>
        </w:rPr>
      </w:pPr>
      <w:r w:rsidRPr="00A66410">
        <w:rPr>
          <w:color w:val="000000"/>
        </w:rPr>
        <w:t>На отобранном керне провести стандартный комплекс исследований: пористость, плотность объёмная и зёрен породы, проницаемость, гранулометрический состав.</w:t>
      </w:r>
    </w:p>
    <w:p w14:paraId="3F813264" w14:textId="77777777" w:rsidR="00BC38C7" w:rsidRPr="00A66410" w:rsidRDefault="00BC38C7" w:rsidP="00BC38C7">
      <w:pPr>
        <w:spacing w:line="360" w:lineRule="auto"/>
        <w:ind w:firstLine="709"/>
        <w:jc w:val="both"/>
        <w:rPr>
          <w:color w:val="000000"/>
        </w:rPr>
      </w:pPr>
      <w:r w:rsidRPr="00A66410">
        <w:rPr>
          <w:color w:val="000000"/>
        </w:rPr>
        <w:t xml:space="preserve">В зависимости от качества отобранного керна и полученной коллекции образцов, изученной стандартными исследованиями, по факту отобрать кондиционные образцы по всему диапазону ФЕС коллекторов, начиная от предполагаемых граничных значений, для определения </w:t>
      </w:r>
      <w:r w:rsidRPr="00A66410">
        <w:rPr>
          <w:color w:val="000000"/>
          <w:u w:val="single"/>
        </w:rPr>
        <w:t>физико-гидродинамической характеристики</w:t>
      </w:r>
      <w:r w:rsidRPr="00A66410">
        <w:rPr>
          <w:color w:val="000000"/>
        </w:rPr>
        <w:t xml:space="preserve"> коллекторов.</w:t>
      </w:r>
    </w:p>
    <w:p w14:paraId="5A76F467" w14:textId="77777777" w:rsidR="00BC38C7" w:rsidRPr="00A66410" w:rsidRDefault="00BC38C7" w:rsidP="00BC38C7">
      <w:pPr>
        <w:spacing w:line="360" w:lineRule="auto"/>
        <w:ind w:firstLine="709"/>
        <w:jc w:val="both"/>
        <w:rPr>
          <w:color w:val="000000"/>
        </w:rPr>
      </w:pPr>
      <w:r w:rsidRPr="00A66410">
        <w:rPr>
          <w:color w:val="000000"/>
        </w:rPr>
        <w:t>Комплекс специальных исследований должен состоять из: рентгенографического анализа (XRD) - не менее 20% от отобранных образцов, описания шлифов - 20% от отобранных образцов, определения электрических свойств пород, определения кривых капиллярного давления методом полупроницаемой мембраны, относительных фазовых проницаемостей методом центрифугирования; ртутной порометрии; определения коэффициента вытеснения.</w:t>
      </w:r>
    </w:p>
    <w:p w14:paraId="208AF799" w14:textId="77777777" w:rsidR="00BC38C7" w:rsidRPr="00A66410" w:rsidRDefault="00BC38C7" w:rsidP="00BC38C7">
      <w:pPr>
        <w:spacing w:line="360" w:lineRule="auto"/>
        <w:ind w:firstLine="709"/>
        <w:jc w:val="both"/>
        <w:rPr>
          <w:i/>
          <w:color w:val="000000"/>
          <w:lang w:bidi="en-US"/>
        </w:rPr>
      </w:pPr>
      <w:r w:rsidRPr="00A66410">
        <w:rPr>
          <w:i/>
          <w:color w:val="000000"/>
          <w:lang w:bidi="en-US"/>
        </w:rPr>
        <w:t>Геофизические исследования в открытом стволе</w:t>
      </w:r>
    </w:p>
    <w:p w14:paraId="0E497CCE" w14:textId="6B046AFA" w:rsidR="00BC38C7" w:rsidRDefault="00BC38C7" w:rsidP="00BC38C7">
      <w:pPr>
        <w:spacing w:line="360" w:lineRule="auto"/>
        <w:ind w:firstLine="709"/>
        <w:jc w:val="both"/>
        <w:rPr>
          <w:color w:val="000000"/>
          <w:lang w:bidi="en-US"/>
        </w:rPr>
      </w:pPr>
      <w:r w:rsidRPr="00A66410">
        <w:rPr>
          <w:color w:val="000000"/>
          <w:lang w:bidi="en-US"/>
        </w:rPr>
        <w:t xml:space="preserve">В </w:t>
      </w:r>
      <w:r>
        <w:rPr>
          <w:color w:val="000000"/>
          <w:lang w:bidi="en-US"/>
        </w:rPr>
        <w:t xml:space="preserve">пробуренных скважинах </w:t>
      </w:r>
      <w:r w:rsidRPr="00A66410">
        <w:rPr>
          <w:color w:val="000000"/>
          <w:lang w:bidi="en-US"/>
        </w:rPr>
        <w:t xml:space="preserve"> выполн</w:t>
      </w:r>
      <w:r w:rsidR="007E51DA">
        <w:rPr>
          <w:color w:val="000000"/>
          <w:lang w:bidi="en-US"/>
        </w:rPr>
        <w:t xml:space="preserve">ить </w:t>
      </w:r>
      <w:r w:rsidRPr="00A66410">
        <w:rPr>
          <w:color w:val="000000"/>
          <w:lang w:bidi="en-US"/>
        </w:rPr>
        <w:t xml:space="preserve"> обязательный комплекс ГИС по всему стволу, включающий общие исследования с устья до забоя, и детальные исследования в интервале продуктивной толщи. </w:t>
      </w:r>
    </w:p>
    <w:p w14:paraId="3445A49B" w14:textId="590B702C" w:rsidR="00BC38C7" w:rsidRPr="00A66410" w:rsidRDefault="00BC38C7" w:rsidP="00BC38C7">
      <w:pPr>
        <w:spacing w:line="360" w:lineRule="auto"/>
        <w:ind w:firstLine="709"/>
        <w:jc w:val="both"/>
        <w:rPr>
          <w:color w:val="000000"/>
          <w:lang w:bidi="en-US"/>
        </w:rPr>
      </w:pPr>
      <w:r w:rsidRPr="00A66410">
        <w:rPr>
          <w:color w:val="000000"/>
          <w:lang w:bidi="en-US"/>
        </w:rPr>
        <w:lastRenderedPageBreak/>
        <w:t>С целью уточнения геологического строения, фильтрационно-ёмкостных свойств и добывных характеристик пластов-коллекторов в скважинах, выходящих из бурения, рекомендуется продолжение выполнение апробированных на месторождении следующих общих и детальных промыслово-геофизических исследований в открытом стволе :</w:t>
      </w:r>
    </w:p>
    <w:p w14:paraId="6EC8A9DE" w14:textId="77777777" w:rsidR="00BC38C7" w:rsidRPr="00A66410" w:rsidRDefault="00BC38C7" w:rsidP="00BC38C7">
      <w:pPr>
        <w:spacing w:line="360" w:lineRule="auto"/>
        <w:ind w:firstLine="709"/>
        <w:jc w:val="both"/>
        <w:rPr>
          <w:color w:val="000000"/>
          <w:lang w:bidi="en-US"/>
        </w:rPr>
      </w:pPr>
      <w:r w:rsidRPr="00A66410">
        <w:rPr>
          <w:color w:val="000000"/>
          <w:lang w:bidi="en-US"/>
        </w:rPr>
        <w:t>-общие исследования: кажущееся сопротивление многозондовыми индукционным (ИК) и боковым каротажами (БК), самопроизвольная поляризация (ПС), профилеметрия-кавернометрия (ДС), естественная гамма-активность (ГК), нейтронный каротаж (КНК), термометрия (ТМ), резистивиметрия (РИ). Запись методов ГИС выполняется по всему стволу. Интервалы записи и этапность выполнения комплекса определялись проектом на строительство скважин.</w:t>
      </w:r>
    </w:p>
    <w:p w14:paraId="2329A881" w14:textId="77777777" w:rsidR="00BC38C7" w:rsidRPr="00A66410" w:rsidRDefault="00BC38C7" w:rsidP="00BC38C7">
      <w:pPr>
        <w:spacing w:line="360" w:lineRule="auto"/>
        <w:ind w:firstLine="709"/>
        <w:jc w:val="both"/>
        <w:rPr>
          <w:color w:val="000000"/>
          <w:lang w:bidi="en-US"/>
        </w:rPr>
      </w:pPr>
      <w:r w:rsidRPr="00A66410">
        <w:rPr>
          <w:color w:val="000000"/>
          <w:lang w:bidi="en-US"/>
        </w:rPr>
        <w:t>-детальные исследования выполняются в интервалах продуктивных отложений. Комплекс помимо вышеперечисленных методов должен включать плотностной гамма-гамма каротаж (ГГКП), акустический каротаж (АК). Индукционный каротаж помимо результирующих кривых в Омм обязательно дополнять записью в единицах проводимости мСм.</w:t>
      </w:r>
    </w:p>
    <w:p w14:paraId="10322446" w14:textId="77777777" w:rsidR="00BC38C7" w:rsidRDefault="00BC38C7" w:rsidP="00BC38C7">
      <w:pPr>
        <w:spacing w:line="360" w:lineRule="auto"/>
        <w:ind w:firstLine="709"/>
        <w:jc w:val="both"/>
        <w:rPr>
          <w:color w:val="000000"/>
          <w:lang w:bidi="en-US"/>
        </w:rPr>
      </w:pPr>
      <w:r w:rsidRPr="00A66410">
        <w:rPr>
          <w:color w:val="000000"/>
          <w:lang w:bidi="en-US"/>
        </w:rPr>
        <w:t>-для учета искривления ствола скважины и ориентации его в пространстве выполнять инклинометрию непрерывной записью по всему стволу скважины. Данные представлять в LAS-формате.</w:t>
      </w:r>
    </w:p>
    <w:p w14:paraId="1B1514E3" w14:textId="77777777" w:rsidR="00A5593B" w:rsidRDefault="00A5593B" w:rsidP="00F95074">
      <w:pPr>
        <w:ind w:firstLine="709"/>
        <w:jc w:val="both"/>
        <w:rPr>
          <w:b/>
          <w:szCs w:val="26"/>
        </w:rPr>
      </w:pPr>
    </w:p>
    <w:p w14:paraId="628B261B" w14:textId="6813DCC9" w:rsidR="00C45EE0" w:rsidRPr="00A66410" w:rsidRDefault="00C45EE0" w:rsidP="00C45EE0">
      <w:pPr>
        <w:rPr>
          <w:b/>
          <w:sz w:val="20"/>
        </w:rPr>
      </w:pPr>
      <w:bookmarkStart w:id="65" w:name="_Toc66203361"/>
      <w:bookmarkStart w:id="66" w:name="_Toc82070559"/>
      <w:bookmarkStart w:id="67" w:name="_Toc117319984"/>
      <w:bookmarkStart w:id="68" w:name="_Hlk116901694"/>
      <w:r w:rsidRPr="00A66410">
        <w:rPr>
          <w:b/>
          <w:sz w:val="20"/>
        </w:rPr>
        <w:t>Таблица 5.1.</w:t>
      </w:r>
      <w:r w:rsidR="00955F49">
        <w:rPr>
          <w:b/>
          <w:sz w:val="20"/>
          <w:lang w:val="kk-KZ"/>
        </w:rPr>
        <w:t>2</w:t>
      </w:r>
      <w:r w:rsidRPr="00A66410">
        <w:rPr>
          <w:b/>
          <w:sz w:val="20"/>
        </w:rPr>
        <w:t xml:space="preserve"> – Программа геолого-промысловых и лабораторно-исследовательских работ по доразведке месторождения</w:t>
      </w:r>
      <w:bookmarkEnd w:id="65"/>
      <w:bookmarkEnd w:id="66"/>
      <w:bookmarkEnd w:id="6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3453"/>
        <w:gridCol w:w="3702"/>
        <w:gridCol w:w="994"/>
        <w:gridCol w:w="1261"/>
      </w:tblGrid>
      <w:tr w:rsidR="00C45EE0" w:rsidRPr="00007B17" w14:paraId="6C59E1A4" w14:textId="77777777" w:rsidTr="0032460F">
        <w:trPr>
          <w:trHeight w:val="20"/>
        </w:trPr>
        <w:tc>
          <w:tcPr>
            <w:tcW w:w="1835" w:type="pct"/>
            <w:shd w:val="clear" w:color="auto" w:fill="auto"/>
            <w:vAlign w:val="center"/>
            <w:hideMark/>
          </w:tcPr>
          <w:p w14:paraId="0F41D239" w14:textId="77777777" w:rsidR="00C45EE0" w:rsidRPr="00A66410" w:rsidRDefault="00C45EE0" w:rsidP="00C06620">
            <w:pPr>
              <w:jc w:val="center"/>
              <w:rPr>
                <w:b/>
                <w:bCs/>
                <w:color w:val="000000"/>
                <w:sz w:val="20"/>
                <w:szCs w:val="20"/>
              </w:rPr>
            </w:pPr>
            <w:bookmarkStart w:id="69" w:name="_Hlk117235625"/>
            <w:r w:rsidRPr="00A66410">
              <w:rPr>
                <w:b/>
                <w:bCs/>
                <w:color w:val="000000"/>
                <w:sz w:val="20"/>
                <w:szCs w:val="20"/>
              </w:rPr>
              <w:t>Задачи</w:t>
            </w:r>
          </w:p>
        </w:tc>
        <w:tc>
          <w:tcPr>
            <w:tcW w:w="1967" w:type="pct"/>
            <w:shd w:val="clear" w:color="auto" w:fill="auto"/>
            <w:vAlign w:val="center"/>
            <w:hideMark/>
          </w:tcPr>
          <w:p w14:paraId="6B2A8436" w14:textId="77777777" w:rsidR="00C45EE0" w:rsidRPr="00A66410" w:rsidRDefault="00C45EE0" w:rsidP="00C06620">
            <w:pPr>
              <w:jc w:val="center"/>
              <w:rPr>
                <w:b/>
                <w:bCs/>
                <w:color w:val="000000"/>
                <w:sz w:val="20"/>
                <w:szCs w:val="20"/>
              </w:rPr>
            </w:pPr>
            <w:r w:rsidRPr="00A66410">
              <w:rPr>
                <w:b/>
                <w:bCs/>
                <w:color w:val="000000"/>
                <w:sz w:val="20"/>
                <w:szCs w:val="20"/>
              </w:rPr>
              <w:t>Виды работ</w:t>
            </w:r>
          </w:p>
        </w:tc>
        <w:tc>
          <w:tcPr>
            <w:tcW w:w="528" w:type="pct"/>
            <w:shd w:val="clear" w:color="auto" w:fill="auto"/>
            <w:vAlign w:val="center"/>
            <w:hideMark/>
          </w:tcPr>
          <w:p w14:paraId="591EEB99" w14:textId="77777777" w:rsidR="00C45EE0" w:rsidRPr="00A66410" w:rsidRDefault="00C45EE0" w:rsidP="00C06620">
            <w:pPr>
              <w:jc w:val="center"/>
              <w:rPr>
                <w:b/>
                <w:bCs/>
                <w:color w:val="000000"/>
                <w:sz w:val="20"/>
                <w:szCs w:val="20"/>
              </w:rPr>
            </w:pPr>
            <w:r w:rsidRPr="00A66410">
              <w:rPr>
                <w:b/>
                <w:bCs/>
                <w:color w:val="000000"/>
                <w:sz w:val="20"/>
                <w:szCs w:val="20"/>
              </w:rPr>
              <w:t>Объем работ</w:t>
            </w:r>
          </w:p>
        </w:tc>
        <w:tc>
          <w:tcPr>
            <w:tcW w:w="670" w:type="pct"/>
            <w:shd w:val="clear" w:color="auto" w:fill="auto"/>
            <w:vAlign w:val="center"/>
            <w:hideMark/>
          </w:tcPr>
          <w:p w14:paraId="124140A6" w14:textId="77777777" w:rsidR="00C45EE0" w:rsidRPr="00A66410" w:rsidRDefault="00C45EE0" w:rsidP="00C06620">
            <w:pPr>
              <w:jc w:val="center"/>
              <w:rPr>
                <w:b/>
                <w:bCs/>
                <w:color w:val="000000"/>
                <w:sz w:val="20"/>
                <w:szCs w:val="20"/>
              </w:rPr>
            </w:pPr>
            <w:r w:rsidRPr="00A66410">
              <w:rPr>
                <w:b/>
                <w:bCs/>
                <w:color w:val="000000"/>
                <w:sz w:val="20"/>
                <w:szCs w:val="20"/>
              </w:rPr>
              <w:t>Сроки выполнения</w:t>
            </w:r>
          </w:p>
        </w:tc>
      </w:tr>
      <w:tr w:rsidR="00C45EE0" w:rsidRPr="00007B17" w14:paraId="54D102C0" w14:textId="77777777" w:rsidTr="0032460F">
        <w:trPr>
          <w:trHeight w:val="20"/>
        </w:trPr>
        <w:tc>
          <w:tcPr>
            <w:tcW w:w="5000" w:type="pct"/>
            <w:gridSpan w:val="4"/>
            <w:shd w:val="clear" w:color="auto" w:fill="auto"/>
            <w:vAlign w:val="center"/>
            <w:hideMark/>
          </w:tcPr>
          <w:p w14:paraId="4F323967" w14:textId="77777777" w:rsidR="00C45EE0" w:rsidRPr="00A66410" w:rsidRDefault="00C45EE0" w:rsidP="00C06620">
            <w:pPr>
              <w:jc w:val="center"/>
              <w:rPr>
                <w:b/>
                <w:bCs/>
                <w:color w:val="000000"/>
                <w:sz w:val="20"/>
                <w:szCs w:val="20"/>
              </w:rPr>
            </w:pPr>
            <w:r w:rsidRPr="00A66410">
              <w:rPr>
                <w:b/>
                <w:bCs/>
                <w:color w:val="000000"/>
                <w:sz w:val="20"/>
                <w:szCs w:val="20"/>
                <w:lang w:val="en-US"/>
              </w:rPr>
              <w:t>Обосновани</w:t>
            </w:r>
            <w:r w:rsidRPr="00A66410">
              <w:rPr>
                <w:b/>
                <w:bCs/>
                <w:color w:val="000000"/>
                <w:sz w:val="20"/>
                <w:szCs w:val="20"/>
              </w:rPr>
              <w:t>е</w:t>
            </w:r>
            <w:r w:rsidRPr="00A66410">
              <w:rPr>
                <w:b/>
                <w:bCs/>
                <w:color w:val="000000"/>
                <w:sz w:val="20"/>
                <w:szCs w:val="20"/>
                <w:lang w:val="en-US"/>
              </w:rPr>
              <w:t xml:space="preserve"> геологической модели резервуара</w:t>
            </w:r>
          </w:p>
        </w:tc>
      </w:tr>
      <w:tr w:rsidR="00D026A3" w:rsidRPr="00007B17" w14:paraId="7D207AB4" w14:textId="77777777" w:rsidTr="0032460F">
        <w:trPr>
          <w:trHeight w:val="20"/>
        </w:trPr>
        <w:tc>
          <w:tcPr>
            <w:tcW w:w="1835" w:type="pct"/>
            <w:vMerge w:val="restart"/>
            <w:shd w:val="clear" w:color="auto" w:fill="auto"/>
            <w:vAlign w:val="center"/>
            <w:hideMark/>
          </w:tcPr>
          <w:p w14:paraId="716373E3" w14:textId="77777777" w:rsidR="00D026A3" w:rsidRPr="00A66410" w:rsidRDefault="00D026A3" w:rsidP="00C06620">
            <w:pPr>
              <w:rPr>
                <w:color w:val="000000"/>
                <w:sz w:val="20"/>
                <w:szCs w:val="20"/>
              </w:rPr>
            </w:pPr>
            <w:r w:rsidRPr="00A66410">
              <w:rPr>
                <w:color w:val="000000"/>
                <w:sz w:val="20"/>
                <w:szCs w:val="20"/>
              </w:rPr>
              <w:t>1. Уточнение/изучение геологической модели месторождения</w:t>
            </w:r>
          </w:p>
        </w:tc>
        <w:tc>
          <w:tcPr>
            <w:tcW w:w="1967" w:type="pct"/>
            <w:shd w:val="clear" w:color="auto" w:fill="auto"/>
            <w:vAlign w:val="center"/>
            <w:hideMark/>
          </w:tcPr>
          <w:p w14:paraId="71E515B9" w14:textId="77777777" w:rsidR="00D026A3" w:rsidRDefault="00D026A3" w:rsidP="0070427C">
            <w:pPr>
              <w:jc w:val="both"/>
              <w:rPr>
                <w:rFonts w:eastAsia="Symbol"/>
                <w:i/>
                <w:color w:val="000000"/>
                <w:sz w:val="20"/>
                <w:szCs w:val="20"/>
              </w:rPr>
            </w:pPr>
            <w:r>
              <w:rPr>
                <w:rFonts w:eastAsia="Symbol"/>
                <w:i/>
                <w:color w:val="000000"/>
                <w:sz w:val="20"/>
                <w:szCs w:val="20"/>
              </w:rPr>
              <w:t>Сейсморазведка3Д, 15 кв.км</w:t>
            </w:r>
          </w:p>
          <w:p w14:paraId="0F61BA23" w14:textId="3AF06B83" w:rsidR="00D026A3" w:rsidRPr="00A66410" w:rsidRDefault="00D026A3" w:rsidP="0070427C">
            <w:pPr>
              <w:jc w:val="both"/>
              <w:rPr>
                <w:i/>
                <w:color w:val="000000"/>
                <w:sz w:val="20"/>
                <w:szCs w:val="20"/>
              </w:rPr>
            </w:pPr>
            <w:r w:rsidRPr="00A66410">
              <w:rPr>
                <w:rFonts w:eastAsia="Symbol"/>
                <w:i/>
                <w:color w:val="000000"/>
                <w:sz w:val="20"/>
                <w:szCs w:val="20"/>
              </w:rPr>
              <w:t xml:space="preserve">Сопоставление данных бурения скважин и </w:t>
            </w:r>
            <w:r>
              <w:rPr>
                <w:rFonts w:eastAsia="Symbol"/>
                <w:i/>
                <w:color w:val="000000"/>
                <w:sz w:val="20"/>
                <w:szCs w:val="20"/>
              </w:rPr>
              <w:t>3Д</w:t>
            </w:r>
            <w:r w:rsidRPr="00A66410">
              <w:rPr>
                <w:rFonts w:eastAsia="Symbol"/>
                <w:i/>
                <w:color w:val="000000"/>
                <w:sz w:val="20"/>
                <w:szCs w:val="20"/>
              </w:rPr>
              <w:t>сейсморазведки</w:t>
            </w:r>
          </w:p>
        </w:tc>
        <w:tc>
          <w:tcPr>
            <w:tcW w:w="528" w:type="pct"/>
            <w:vMerge w:val="restart"/>
            <w:shd w:val="clear" w:color="auto" w:fill="auto"/>
            <w:vAlign w:val="center"/>
            <w:hideMark/>
          </w:tcPr>
          <w:p w14:paraId="42C05E57" w14:textId="77777777" w:rsidR="00D026A3" w:rsidRPr="00A66410" w:rsidRDefault="00D026A3" w:rsidP="00C06620">
            <w:pPr>
              <w:rPr>
                <w:color w:val="000000"/>
                <w:sz w:val="20"/>
                <w:szCs w:val="20"/>
              </w:rPr>
            </w:pPr>
            <w:r w:rsidRPr="00A66410">
              <w:rPr>
                <w:color w:val="000000"/>
                <w:sz w:val="20"/>
                <w:szCs w:val="20"/>
              </w:rPr>
              <w:t> </w:t>
            </w:r>
            <w:r>
              <w:rPr>
                <w:color w:val="000000"/>
                <w:sz w:val="20"/>
                <w:szCs w:val="20"/>
              </w:rPr>
              <w:t>15 кв.км</w:t>
            </w:r>
          </w:p>
          <w:p w14:paraId="65EA9DB8" w14:textId="77777777" w:rsidR="00D026A3" w:rsidRPr="00A66410" w:rsidRDefault="00D026A3" w:rsidP="00C06620">
            <w:pPr>
              <w:rPr>
                <w:color w:val="000000"/>
                <w:sz w:val="20"/>
                <w:szCs w:val="20"/>
              </w:rPr>
            </w:pPr>
            <w:r w:rsidRPr="00A66410">
              <w:rPr>
                <w:rFonts w:eastAsia="Symbol"/>
                <w:i/>
                <w:color w:val="000000"/>
                <w:sz w:val="20"/>
                <w:szCs w:val="20"/>
              </w:rPr>
              <w:t> </w:t>
            </w:r>
          </w:p>
          <w:p w14:paraId="332E8F22" w14:textId="74B18DF5" w:rsidR="00D026A3" w:rsidRPr="00A66410" w:rsidRDefault="00D026A3" w:rsidP="00C06620">
            <w:pPr>
              <w:rPr>
                <w:color w:val="000000"/>
                <w:sz w:val="20"/>
                <w:szCs w:val="20"/>
              </w:rPr>
            </w:pPr>
            <w:r w:rsidRPr="00A66410">
              <w:rPr>
                <w:rFonts w:eastAsia="Symbol"/>
                <w:i/>
                <w:color w:val="000000"/>
                <w:sz w:val="20"/>
                <w:szCs w:val="20"/>
              </w:rPr>
              <w:t> </w:t>
            </w:r>
          </w:p>
        </w:tc>
        <w:tc>
          <w:tcPr>
            <w:tcW w:w="670" w:type="pct"/>
            <w:vMerge w:val="restart"/>
            <w:shd w:val="clear" w:color="auto" w:fill="auto"/>
            <w:vAlign w:val="center"/>
          </w:tcPr>
          <w:p w14:paraId="1ED8C594" w14:textId="43F49C0D" w:rsidR="00D026A3" w:rsidRPr="00A66410" w:rsidRDefault="00D026A3" w:rsidP="00C06620">
            <w:pPr>
              <w:rPr>
                <w:color w:val="000000"/>
                <w:sz w:val="20"/>
                <w:szCs w:val="20"/>
              </w:rPr>
            </w:pPr>
            <w:r>
              <w:rPr>
                <w:color w:val="000000"/>
                <w:sz w:val="20"/>
                <w:szCs w:val="20"/>
              </w:rPr>
              <w:t>2025-2026гг</w:t>
            </w:r>
          </w:p>
        </w:tc>
      </w:tr>
      <w:tr w:rsidR="00D026A3" w:rsidRPr="00007B17" w14:paraId="64DF1908" w14:textId="77777777" w:rsidTr="0032460F">
        <w:trPr>
          <w:trHeight w:val="20"/>
        </w:trPr>
        <w:tc>
          <w:tcPr>
            <w:tcW w:w="1835" w:type="pct"/>
            <w:vMerge/>
            <w:vAlign w:val="center"/>
            <w:hideMark/>
          </w:tcPr>
          <w:p w14:paraId="62105794" w14:textId="77777777" w:rsidR="00D026A3" w:rsidRPr="00A66410" w:rsidRDefault="00D026A3" w:rsidP="00C06620">
            <w:pPr>
              <w:rPr>
                <w:color w:val="000000"/>
                <w:sz w:val="20"/>
                <w:szCs w:val="20"/>
              </w:rPr>
            </w:pPr>
          </w:p>
        </w:tc>
        <w:tc>
          <w:tcPr>
            <w:tcW w:w="1967" w:type="pct"/>
            <w:shd w:val="clear" w:color="auto" w:fill="auto"/>
            <w:vAlign w:val="center"/>
            <w:hideMark/>
          </w:tcPr>
          <w:p w14:paraId="27FCC346" w14:textId="77777777" w:rsidR="00D026A3" w:rsidRPr="00A66410" w:rsidRDefault="00D026A3" w:rsidP="00C06620">
            <w:pPr>
              <w:rPr>
                <w:i/>
                <w:color w:val="000000"/>
                <w:sz w:val="20"/>
                <w:szCs w:val="20"/>
              </w:rPr>
            </w:pPr>
            <w:r w:rsidRPr="00A66410">
              <w:rPr>
                <w:rFonts w:eastAsia="Symbol"/>
                <w:i/>
                <w:color w:val="000000"/>
                <w:sz w:val="20"/>
                <w:szCs w:val="20"/>
              </w:rPr>
              <w:t>Выделение внутри горизонтов разобщенных между собой глинистыми пережимами продуктивных пластов</w:t>
            </w:r>
          </w:p>
        </w:tc>
        <w:tc>
          <w:tcPr>
            <w:tcW w:w="528" w:type="pct"/>
            <w:vMerge/>
            <w:shd w:val="clear" w:color="auto" w:fill="auto"/>
            <w:vAlign w:val="center"/>
            <w:hideMark/>
          </w:tcPr>
          <w:p w14:paraId="26DC2D99" w14:textId="2E07378B" w:rsidR="00D026A3" w:rsidRPr="00A66410" w:rsidRDefault="00D026A3" w:rsidP="00C06620">
            <w:pPr>
              <w:rPr>
                <w:color w:val="000000"/>
                <w:sz w:val="20"/>
                <w:szCs w:val="20"/>
              </w:rPr>
            </w:pPr>
          </w:p>
        </w:tc>
        <w:tc>
          <w:tcPr>
            <w:tcW w:w="670" w:type="pct"/>
            <w:vMerge/>
            <w:shd w:val="clear" w:color="auto" w:fill="auto"/>
            <w:vAlign w:val="center"/>
          </w:tcPr>
          <w:p w14:paraId="67CDFFE6" w14:textId="77777777" w:rsidR="00D026A3" w:rsidRPr="00A66410" w:rsidRDefault="00D026A3" w:rsidP="00C06620">
            <w:pPr>
              <w:rPr>
                <w:color w:val="000000"/>
                <w:sz w:val="20"/>
                <w:szCs w:val="20"/>
              </w:rPr>
            </w:pPr>
          </w:p>
        </w:tc>
      </w:tr>
      <w:tr w:rsidR="00D026A3" w:rsidRPr="00007B17" w14:paraId="083A2FC3" w14:textId="77777777" w:rsidTr="0032460F">
        <w:trPr>
          <w:trHeight w:val="20"/>
        </w:trPr>
        <w:tc>
          <w:tcPr>
            <w:tcW w:w="1835" w:type="pct"/>
            <w:vMerge/>
            <w:vAlign w:val="center"/>
            <w:hideMark/>
          </w:tcPr>
          <w:p w14:paraId="5DD0391F" w14:textId="77777777" w:rsidR="00D026A3" w:rsidRPr="00A66410" w:rsidRDefault="00D026A3" w:rsidP="00C06620">
            <w:pPr>
              <w:rPr>
                <w:color w:val="000000"/>
                <w:sz w:val="20"/>
                <w:szCs w:val="20"/>
              </w:rPr>
            </w:pPr>
          </w:p>
        </w:tc>
        <w:tc>
          <w:tcPr>
            <w:tcW w:w="1967" w:type="pct"/>
            <w:shd w:val="clear" w:color="auto" w:fill="auto"/>
            <w:vAlign w:val="center"/>
            <w:hideMark/>
          </w:tcPr>
          <w:p w14:paraId="182C45B6" w14:textId="0D2B3E7D" w:rsidR="00D026A3" w:rsidRPr="00A66410" w:rsidRDefault="00D026A3" w:rsidP="00C06620">
            <w:pPr>
              <w:rPr>
                <w:rFonts w:eastAsia="Symbol"/>
                <w:i/>
                <w:color w:val="000000"/>
                <w:sz w:val="20"/>
                <w:szCs w:val="20"/>
              </w:rPr>
            </w:pPr>
            <w:r>
              <w:rPr>
                <w:rFonts w:eastAsia="Symbol"/>
                <w:i/>
                <w:color w:val="000000"/>
                <w:sz w:val="20"/>
                <w:szCs w:val="20"/>
              </w:rPr>
              <w:t xml:space="preserve">Уточнение распространения тектонических нарушений. </w:t>
            </w:r>
            <w:r w:rsidRPr="00A66410">
              <w:rPr>
                <w:rFonts w:eastAsia="Symbol"/>
                <w:i/>
                <w:color w:val="000000"/>
                <w:sz w:val="20"/>
                <w:szCs w:val="20"/>
              </w:rPr>
              <w:t>Изучение природы границ продуктивных пластов</w:t>
            </w:r>
          </w:p>
        </w:tc>
        <w:tc>
          <w:tcPr>
            <w:tcW w:w="528" w:type="pct"/>
            <w:vMerge/>
            <w:shd w:val="clear" w:color="auto" w:fill="auto"/>
            <w:vAlign w:val="center"/>
            <w:hideMark/>
          </w:tcPr>
          <w:p w14:paraId="757B1CB9" w14:textId="04821B1B" w:rsidR="00D026A3" w:rsidRPr="00A66410" w:rsidRDefault="00D026A3" w:rsidP="00C06620">
            <w:pPr>
              <w:rPr>
                <w:rFonts w:eastAsia="Symbol"/>
                <w:i/>
                <w:color w:val="000000"/>
                <w:sz w:val="20"/>
                <w:szCs w:val="20"/>
              </w:rPr>
            </w:pPr>
          </w:p>
        </w:tc>
        <w:tc>
          <w:tcPr>
            <w:tcW w:w="670" w:type="pct"/>
            <w:vMerge/>
            <w:shd w:val="clear" w:color="auto" w:fill="auto"/>
            <w:vAlign w:val="center"/>
          </w:tcPr>
          <w:p w14:paraId="0F09DB99" w14:textId="77777777" w:rsidR="00D026A3" w:rsidRPr="00A66410" w:rsidRDefault="00D026A3" w:rsidP="00C06620">
            <w:pPr>
              <w:rPr>
                <w:rFonts w:eastAsia="Symbol"/>
                <w:i/>
                <w:color w:val="000000"/>
                <w:sz w:val="20"/>
                <w:szCs w:val="20"/>
              </w:rPr>
            </w:pPr>
          </w:p>
        </w:tc>
      </w:tr>
      <w:tr w:rsidR="00D026A3" w:rsidRPr="00007B17" w14:paraId="0E1E6B45" w14:textId="77777777" w:rsidTr="0032460F">
        <w:trPr>
          <w:trHeight w:val="20"/>
        </w:trPr>
        <w:tc>
          <w:tcPr>
            <w:tcW w:w="1835" w:type="pct"/>
            <w:vMerge/>
            <w:vAlign w:val="center"/>
            <w:hideMark/>
          </w:tcPr>
          <w:p w14:paraId="3B4701A4" w14:textId="77777777" w:rsidR="00D026A3" w:rsidRPr="00A66410" w:rsidRDefault="00D026A3" w:rsidP="00C06620">
            <w:pPr>
              <w:rPr>
                <w:color w:val="000000"/>
                <w:sz w:val="20"/>
                <w:szCs w:val="20"/>
              </w:rPr>
            </w:pPr>
          </w:p>
        </w:tc>
        <w:tc>
          <w:tcPr>
            <w:tcW w:w="1967" w:type="pct"/>
            <w:shd w:val="clear" w:color="auto" w:fill="auto"/>
            <w:vAlign w:val="center"/>
            <w:hideMark/>
          </w:tcPr>
          <w:p w14:paraId="2E16B417" w14:textId="0B52EC6C" w:rsidR="00D026A3" w:rsidRPr="00A66410" w:rsidRDefault="00D026A3" w:rsidP="00C06620">
            <w:pPr>
              <w:rPr>
                <w:rFonts w:eastAsia="Symbol"/>
                <w:i/>
                <w:color w:val="000000"/>
                <w:sz w:val="20"/>
                <w:szCs w:val="20"/>
              </w:rPr>
            </w:pPr>
            <w:r w:rsidRPr="00A66410">
              <w:rPr>
                <w:rFonts w:eastAsia="Symbol"/>
                <w:i/>
                <w:color w:val="000000"/>
                <w:sz w:val="20"/>
                <w:szCs w:val="20"/>
              </w:rPr>
              <w:t>Обоснование модели залеж</w:t>
            </w:r>
            <w:r>
              <w:rPr>
                <w:rFonts w:eastAsia="Symbol"/>
                <w:i/>
                <w:color w:val="000000"/>
                <w:sz w:val="20"/>
                <w:szCs w:val="20"/>
              </w:rPr>
              <w:t>ей</w:t>
            </w:r>
          </w:p>
        </w:tc>
        <w:tc>
          <w:tcPr>
            <w:tcW w:w="528" w:type="pct"/>
            <w:vMerge/>
            <w:shd w:val="clear" w:color="auto" w:fill="auto"/>
            <w:vAlign w:val="center"/>
            <w:hideMark/>
          </w:tcPr>
          <w:p w14:paraId="3807A315" w14:textId="33AAC74D" w:rsidR="00D026A3" w:rsidRPr="00A66410" w:rsidRDefault="00D026A3" w:rsidP="00C06620">
            <w:pPr>
              <w:rPr>
                <w:rFonts w:eastAsia="Symbol"/>
                <w:i/>
                <w:color w:val="000000"/>
                <w:sz w:val="20"/>
                <w:szCs w:val="20"/>
              </w:rPr>
            </w:pPr>
          </w:p>
        </w:tc>
        <w:tc>
          <w:tcPr>
            <w:tcW w:w="670" w:type="pct"/>
            <w:vMerge/>
            <w:shd w:val="clear" w:color="auto" w:fill="auto"/>
            <w:vAlign w:val="center"/>
          </w:tcPr>
          <w:p w14:paraId="18083678" w14:textId="77777777" w:rsidR="00D026A3" w:rsidRPr="00A66410" w:rsidRDefault="00D026A3" w:rsidP="00C06620">
            <w:pPr>
              <w:rPr>
                <w:rFonts w:eastAsia="Symbol"/>
                <w:i/>
                <w:color w:val="000000"/>
                <w:sz w:val="20"/>
                <w:szCs w:val="20"/>
              </w:rPr>
            </w:pPr>
          </w:p>
        </w:tc>
      </w:tr>
      <w:tr w:rsidR="00C45EE0" w:rsidRPr="00007B17" w14:paraId="4F6BAD40" w14:textId="77777777" w:rsidTr="0032460F">
        <w:trPr>
          <w:trHeight w:val="20"/>
        </w:trPr>
        <w:tc>
          <w:tcPr>
            <w:tcW w:w="1835" w:type="pct"/>
            <w:shd w:val="clear" w:color="auto" w:fill="auto"/>
            <w:vAlign w:val="center"/>
            <w:hideMark/>
          </w:tcPr>
          <w:p w14:paraId="4005E918" w14:textId="77777777" w:rsidR="00C45EE0" w:rsidRPr="00A66410" w:rsidRDefault="00C45EE0" w:rsidP="00C06620">
            <w:pPr>
              <w:rPr>
                <w:color w:val="000000"/>
                <w:sz w:val="20"/>
                <w:szCs w:val="20"/>
              </w:rPr>
            </w:pPr>
            <w:r w:rsidRPr="00A66410">
              <w:rPr>
                <w:color w:val="000000"/>
                <w:sz w:val="20"/>
                <w:szCs w:val="20"/>
              </w:rPr>
              <w:t>2. Стратиграфия</w:t>
            </w:r>
          </w:p>
        </w:tc>
        <w:tc>
          <w:tcPr>
            <w:tcW w:w="1967" w:type="pct"/>
            <w:shd w:val="clear" w:color="auto" w:fill="auto"/>
            <w:vAlign w:val="center"/>
            <w:hideMark/>
          </w:tcPr>
          <w:p w14:paraId="3DCC0BF2" w14:textId="19915A86" w:rsidR="00C45EE0" w:rsidRPr="00A66410" w:rsidRDefault="00C45EE0" w:rsidP="00B745A8">
            <w:pPr>
              <w:rPr>
                <w:i/>
                <w:color w:val="000000"/>
                <w:sz w:val="20"/>
                <w:szCs w:val="20"/>
              </w:rPr>
            </w:pPr>
            <w:r w:rsidRPr="00A66410">
              <w:rPr>
                <w:rFonts w:eastAsia="Symbol"/>
                <w:i/>
                <w:color w:val="000000"/>
                <w:sz w:val="20"/>
                <w:szCs w:val="20"/>
              </w:rPr>
              <w:t>Проведение на керновом материале исследовани</w:t>
            </w:r>
            <w:r w:rsidR="0070427C">
              <w:rPr>
                <w:rFonts w:eastAsia="Symbol"/>
                <w:i/>
                <w:color w:val="000000"/>
                <w:sz w:val="20"/>
                <w:szCs w:val="20"/>
              </w:rPr>
              <w:t xml:space="preserve">й </w:t>
            </w:r>
            <w:r w:rsidRPr="00A66410">
              <w:rPr>
                <w:rFonts w:eastAsia="Symbol"/>
                <w:i/>
                <w:color w:val="000000"/>
                <w:sz w:val="20"/>
                <w:szCs w:val="20"/>
              </w:rPr>
              <w:t xml:space="preserve">на петрофизические свойства </w:t>
            </w:r>
          </w:p>
        </w:tc>
        <w:tc>
          <w:tcPr>
            <w:tcW w:w="528" w:type="pct"/>
            <w:shd w:val="clear" w:color="auto" w:fill="auto"/>
            <w:vAlign w:val="center"/>
          </w:tcPr>
          <w:p w14:paraId="57F30EAA" w14:textId="785E19F9" w:rsidR="00C45EE0" w:rsidRPr="00386F90" w:rsidRDefault="007E51DA" w:rsidP="00C06620">
            <w:pPr>
              <w:jc w:val="center"/>
              <w:rPr>
                <w:bCs/>
                <w:color w:val="000000"/>
                <w:sz w:val="20"/>
                <w:szCs w:val="20"/>
              </w:rPr>
            </w:pPr>
            <w:r>
              <w:rPr>
                <w:bCs/>
                <w:color w:val="000000"/>
                <w:sz w:val="20"/>
                <w:szCs w:val="20"/>
              </w:rPr>
              <w:t>3</w:t>
            </w:r>
          </w:p>
        </w:tc>
        <w:tc>
          <w:tcPr>
            <w:tcW w:w="670" w:type="pct"/>
            <w:shd w:val="clear" w:color="auto" w:fill="auto"/>
            <w:vAlign w:val="center"/>
          </w:tcPr>
          <w:p w14:paraId="1D39D9F7" w14:textId="7546D78A" w:rsidR="00C45EE0" w:rsidRPr="00A66410" w:rsidRDefault="00A5593B" w:rsidP="00C06620">
            <w:pPr>
              <w:jc w:val="center"/>
              <w:rPr>
                <w:color w:val="000000"/>
                <w:sz w:val="20"/>
                <w:szCs w:val="20"/>
              </w:rPr>
            </w:pPr>
            <w:r>
              <w:rPr>
                <w:color w:val="000000"/>
                <w:sz w:val="20"/>
                <w:szCs w:val="20"/>
              </w:rPr>
              <w:t>2026г</w:t>
            </w:r>
          </w:p>
        </w:tc>
      </w:tr>
      <w:tr w:rsidR="00C45EE0" w:rsidRPr="00007B17" w14:paraId="349FC398" w14:textId="77777777" w:rsidTr="0032460F">
        <w:trPr>
          <w:trHeight w:val="20"/>
        </w:trPr>
        <w:tc>
          <w:tcPr>
            <w:tcW w:w="1835" w:type="pct"/>
            <w:shd w:val="clear" w:color="auto" w:fill="auto"/>
            <w:vAlign w:val="center"/>
            <w:hideMark/>
          </w:tcPr>
          <w:p w14:paraId="70E245E4" w14:textId="77777777" w:rsidR="00C45EE0" w:rsidRPr="00A66410" w:rsidRDefault="00C45EE0" w:rsidP="00C06620">
            <w:pPr>
              <w:rPr>
                <w:color w:val="000000"/>
                <w:sz w:val="20"/>
                <w:szCs w:val="20"/>
              </w:rPr>
            </w:pPr>
            <w:r w:rsidRPr="00A66410">
              <w:rPr>
                <w:color w:val="000000"/>
                <w:sz w:val="20"/>
                <w:szCs w:val="20"/>
              </w:rPr>
              <w:t>3. Обоснование ВНК</w:t>
            </w:r>
          </w:p>
        </w:tc>
        <w:tc>
          <w:tcPr>
            <w:tcW w:w="1967" w:type="pct"/>
            <w:shd w:val="clear" w:color="auto" w:fill="auto"/>
            <w:vAlign w:val="center"/>
            <w:hideMark/>
          </w:tcPr>
          <w:p w14:paraId="33A02D45" w14:textId="77777777" w:rsidR="00C45EE0" w:rsidRPr="00A66410" w:rsidRDefault="00C45EE0" w:rsidP="00C06620">
            <w:pPr>
              <w:rPr>
                <w:i/>
                <w:color w:val="000000"/>
                <w:sz w:val="20"/>
                <w:szCs w:val="20"/>
              </w:rPr>
            </w:pPr>
            <w:r w:rsidRPr="00A66410">
              <w:rPr>
                <w:rFonts w:eastAsia="Symbol"/>
                <w:i/>
                <w:color w:val="000000"/>
                <w:sz w:val="20"/>
                <w:szCs w:val="20"/>
              </w:rPr>
              <w:t>Проведение в скважинах испытаний на характер насыщения для уточнения границ контактов</w:t>
            </w:r>
          </w:p>
        </w:tc>
        <w:tc>
          <w:tcPr>
            <w:tcW w:w="528" w:type="pct"/>
            <w:shd w:val="clear" w:color="auto" w:fill="auto"/>
            <w:vAlign w:val="center"/>
          </w:tcPr>
          <w:p w14:paraId="22F58A35" w14:textId="54021318" w:rsidR="00C45EE0" w:rsidRPr="00386F90" w:rsidRDefault="007E51DA" w:rsidP="007E51DA">
            <w:pPr>
              <w:jc w:val="center"/>
              <w:rPr>
                <w:bCs/>
                <w:color w:val="000000"/>
                <w:sz w:val="20"/>
                <w:szCs w:val="20"/>
              </w:rPr>
            </w:pPr>
            <w:r>
              <w:rPr>
                <w:bCs/>
                <w:color w:val="000000"/>
                <w:sz w:val="20"/>
                <w:szCs w:val="20"/>
              </w:rPr>
              <w:t>3</w:t>
            </w:r>
          </w:p>
        </w:tc>
        <w:tc>
          <w:tcPr>
            <w:tcW w:w="670" w:type="pct"/>
            <w:shd w:val="clear" w:color="auto" w:fill="auto"/>
            <w:vAlign w:val="center"/>
            <w:hideMark/>
          </w:tcPr>
          <w:p w14:paraId="40C3DA70" w14:textId="650477CA" w:rsidR="00C45EE0" w:rsidRPr="00A66410" w:rsidRDefault="00386F90" w:rsidP="00386F90">
            <w:pPr>
              <w:jc w:val="center"/>
              <w:rPr>
                <w:color w:val="000000"/>
                <w:sz w:val="20"/>
                <w:szCs w:val="20"/>
              </w:rPr>
            </w:pPr>
            <w:r>
              <w:rPr>
                <w:color w:val="000000"/>
                <w:sz w:val="20"/>
                <w:szCs w:val="20"/>
              </w:rPr>
              <w:t>2026г</w:t>
            </w:r>
          </w:p>
        </w:tc>
      </w:tr>
      <w:tr w:rsidR="00C45EE0" w:rsidRPr="00007B17" w14:paraId="00C99A96" w14:textId="77777777" w:rsidTr="0032460F">
        <w:trPr>
          <w:trHeight w:val="20"/>
        </w:trPr>
        <w:tc>
          <w:tcPr>
            <w:tcW w:w="5000" w:type="pct"/>
            <w:gridSpan w:val="4"/>
            <w:shd w:val="clear" w:color="auto" w:fill="auto"/>
            <w:vAlign w:val="center"/>
            <w:hideMark/>
          </w:tcPr>
          <w:p w14:paraId="701F6DF1" w14:textId="77777777" w:rsidR="00C45EE0" w:rsidRPr="00A66410" w:rsidRDefault="00C45EE0" w:rsidP="00C06620">
            <w:pPr>
              <w:jc w:val="center"/>
              <w:rPr>
                <w:b/>
                <w:bCs/>
                <w:color w:val="000000"/>
                <w:sz w:val="20"/>
                <w:szCs w:val="20"/>
              </w:rPr>
            </w:pPr>
            <w:r w:rsidRPr="00A66410">
              <w:rPr>
                <w:b/>
                <w:bCs/>
                <w:color w:val="000000"/>
                <w:sz w:val="20"/>
                <w:szCs w:val="20"/>
              </w:rPr>
              <w:t>Проведения промысловых исследований в скважинах</w:t>
            </w:r>
          </w:p>
        </w:tc>
      </w:tr>
      <w:tr w:rsidR="00C45EE0" w:rsidRPr="00007B17" w14:paraId="259136C4" w14:textId="77777777" w:rsidTr="0032460F">
        <w:trPr>
          <w:trHeight w:val="20"/>
        </w:trPr>
        <w:tc>
          <w:tcPr>
            <w:tcW w:w="1835" w:type="pct"/>
            <w:shd w:val="clear" w:color="auto" w:fill="auto"/>
            <w:vAlign w:val="center"/>
            <w:hideMark/>
          </w:tcPr>
          <w:p w14:paraId="513C0C7C" w14:textId="77777777" w:rsidR="00C45EE0" w:rsidRPr="00A66410" w:rsidRDefault="00C45EE0" w:rsidP="00C06620">
            <w:pPr>
              <w:rPr>
                <w:color w:val="000000"/>
                <w:sz w:val="20"/>
                <w:szCs w:val="20"/>
              </w:rPr>
            </w:pPr>
            <w:r w:rsidRPr="00A66410">
              <w:rPr>
                <w:color w:val="000000"/>
                <w:sz w:val="20"/>
                <w:szCs w:val="20"/>
              </w:rPr>
              <w:t>4. Определение добывных возможностей пластов-коллекторов в результате опробования объектов в скважинах</w:t>
            </w:r>
          </w:p>
        </w:tc>
        <w:tc>
          <w:tcPr>
            <w:tcW w:w="1967" w:type="pct"/>
            <w:shd w:val="clear" w:color="auto" w:fill="auto"/>
            <w:vAlign w:val="center"/>
            <w:hideMark/>
          </w:tcPr>
          <w:p w14:paraId="07B7E065" w14:textId="77777777" w:rsidR="00C45EE0" w:rsidRPr="00A66410" w:rsidRDefault="00C45EE0" w:rsidP="00C06620">
            <w:pPr>
              <w:rPr>
                <w:i/>
                <w:color w:val="000000"/>
                <w:sz w:val="20"/>
                <w:szCs w:val="20"/>
              </w:rPr>
            </w:pPr>
            <w:r w:rsidRPr="00A66410">
              <w:rPr>
                <w:rFonts w:eastAsia="Symbol"/>
                <w:i/>
                <w:color w:val="000000"/>
                <w:sz w:val="20"/>
                <w:szCs w:val="20"/>
              </w:rPr>
              <w:t>Индивидуальный план испытания в скважинах</w:t>
            </w:r>
          </w:p>
        </w:tc>
        <w:tc>
          <w:tcPr>
            <w:tcW w:w="528" w:type="pct"/>
            <w:shd w:val="clear" w:color="auto" w:fill="auto"/>
            <w:vAlign w:val="center"/>
          </w:tcPr>
          <w:p w14:paraId="34283E7C" w14:textId="71EDE429" w:rsidR="00C45EE0" w:rsidRPr="00A66410" w:rsidRDefault="00C17B2E" w:rsidP="00C06620">
            <w:pPr>
              <w:jc w:val="center"/>
              <w:rPr>
                <w:b/>
                <w:bCs/>
                <w:color w:val="000000"/>
                <w:sz w:val="20"/>
                <w:szCs w:val="20"/>
              </w:rPr>
            </w:pPr>
            <w:r>
              <w:rPr>
                <w:bCs/>
                <w:color w:val="000000"/>
                <w:sz w:val="20"/>
                <w:szCs w:val="20"/>
              </w:rPr>
              <w:t>3</w:t>
            </w:r>
          </w:p>
        </w:tc>
        <w:tc>
          <w:tcPr>
            <w:tcW w:w="670" w:type="pct"/>
            <w:shd w:val="clear" w:color="auto" w:fill="auto"/>
            <w:vAlign w:val="center"/>
          </w:tcPr>
          <w:p w14:paraId="5CCFA8F2" w14:textId="725A6483" w:rsidR="00C45EE0" w:rsidRPr="00A66410" w:rsidRDefault="00386F90" w:rsidP="00C06620">
            <w:pPr>
              <w:jc w:val="center"/>
              <w:rPr>
                <w:color w:val="000000"/>
                <w:sz w:val="20"/>
                <w:szCs w:val="20"/>
              </w:rPr>
            </w:pPr>
            <w:r>
              <w:rPr>
                <w:color w:val="000000"/>
                <w:sz w:val="20"/>
                <w:szCs w:val="20"/>
              </w:rPr>
              <w:t>2026г</w:t>
            </w:r>
          </w:p>
        </w:tc>
      </w:tr>
      <w:tr w:rsidR="00C45EE0" w:rsidRPr="00007B17" w14:paraId="5257EB27" w14:textId="77777777" w:rsidTr="0032460F">
        <w:trPr>
          <w:trHeight w:val="20"/>
        </w:trPr>
        <w:tc>
          <w:tcPr>
            <w:tcW w:w="1835" w:type="pct"/>
            <w:vMerge w:val="restart"/>
            <w:shd w:val="clear" w:color="auto" w:fill="auto"/>
            <w:vAlign w:val="center"/>
            <w:hideMark/>
          </w:tcPr>
          <w:p w14:paraId="4EEEB16D" w14:textId="77777777" w:rsidR="00C45EE0" w:rsidRPr="00A66410" w:rsidRDefault="00C45EE0" w:rsidP="00C06620">
            <w:pPr>
              <w:rPr>
                <w:color w:val="000000"/>
                <w:sz w:val="20"/>
                <w:szCs w:val="20"/>
              </w:rPr>
            </w:pPr>
            <w:r w:rsidRPr="00A66410">
              <w:rPr>
                <w:color w:val="000000"/>
                <w:sz w:val="20"/>
                <w:szCs w:val="20"/>
              </w:rPr>
              <w:t xml:space="preserve">5. Проведение гидродинамических исследований для определения коэффициентов продуктивности, </w:t>
            </w:r>
            <w:r w:rsidRPr="00A66410">
              <w:rPr>
                <w:color w:val="000000"/>
                <w:sz w:val="20"/>
                <w:szCs w:val="20"/>
              </w:rPr>
              <w:lastRenderedPageBreak/>
              <w:t>проницаемости, пьезопроводности, гидропроводности</w:t>
            </w:r>
          </w:p>
        </w:tc>
        <w:tc>
          <w:tcPr>
            <w:tcW w:w="1967" w:type="pct"/>
            <w:shd w:val="clear" w:color="auto" w:fill="auto"/>
            <w:vAlign w:val="center"/>
            <w:hideMark/>
          </w:tcPr>
          <w:p w14:paraId="36199397" w14:textId="77777777" w:rsidR="00C45EE0" w:rsidRPr="00A66410" w:rsidRDefault="00C45EE0" w:rsidP="00C06620">
            <w:pPr>
              <w:rPr>
                <w:i/>
                <w:color w:val="000000"/>
                <w:sz w:val="20"/>
                <w:szCs w:val="20"/>
              </w:rPr>
            </w:pPr>
            <w:r w:rsidRPr="00A66410">
              <w:rPr>
                <w:rFonts w:eastAsia="Symbol"/>
                <w:i/>
                <w:color w:val="000000"/>
                <w:sz w:val="20"/>
                <w:szCs w:val="20"/>
              </w:rPr>
              <w:lastRenderedPageBreak/>
              <w:t>Метод установившихся отборов (МУО)</w:t>
            </w:r>
          </w:p>
        </w:tc>
        <w:tc>
          <w:tcPr>
            <w:tcW w:w="528" w:type="pct"/>
            <w:shd w:val="clear" w:color="auto" w:fill="auto"/>
            <w:vAlign w:val="center"/>
          </w:tcPr>
          <w:p w14:paraId="0E3FDE67" w14:textId="12FBEA70" w:rsidR="00C45EE0" w:rsidRPr="00A66410" w:rsidRDefault="00386F90" w:rsidP="00C06620">
            <w:pPr>
              <w:jc w:val="center"/>
              <w:rPr>
                <w:b/>
                <w:bCs/>
                <w:color w:val="000000"/>
                <w:sz w:val="20"/>
                <w:szCs w:val="20"/>
              </w:rPr>
            </w:pPr>
            <w:r>
              <w:rPr>
                <w:b/>
                <w:bCs/>
                <w:color w:val="000000"/>
                <w:sz w:val="20"/>
                <w:szCs w:val="20"/>
              </w:rPr>
              <w:t>3</w:t>
            </w:r>
          </w:p>
        </w:tc>
        <w:tc>
          <w:tcPr>
            <w:tcW w:w="670" w:type="pct"/>
            <w:shd w:val="clear" w:color="auto" w:fill="auto"/>
            <w:vAlign w:val="center"/>
          </w:tcPr>
          <w:p w14:paraId="1950F872" w14:textId="77777777" w:rsidR="00C45EE0" w:rsidRPr="00A66410" w:rsidRDefault="00C45EE0" w:rsidP="00C06620">
            <w:pPr>
              <w:jc w:val="center"/>
              <w:rPr>
                <w:color w:val="000000"/>
                <w:sz w:val="20"/>
                <w:szCs w:val="20"/>
              </w:rPr>
            </w:pPr>
          </w:p>
        </w:tc>
      </w:tr>
      <w:tr w:rsidR="00C45EE0" w:rsidRPr="00007B17" w14:paraId="01B013AD" w14:textId="77777777" w:rsidTr="0032460F">
        <w:trPr>
          <w:trHeight w:val="20"/>
        </w:trPr>
        <w:tc>
          <w:tcPr>
            <w:tcW w:w="1835" w:type="pct"/>
            <w:vMerge/>
            <w:vAlign w:val="center"/>
            <w:hideMark/>
          </w:tcPr>
          <w:p w14:paraId="11E52AC9" w14:textId="77777777" w:rsidR="00C45EE0" w:rsidRPr="00A66410" w:rsidRDefault="00C45EE0" w:rsidP="00C06620">
            <w:pPr>
              <w:rPr>
                <w:color w:val="000000"/>
                <w:sz w:val="20"/>
                <w:szCs w:val="20"/>
              </w:rPr>
            </w:pPr>
          </w:p>
        </w:tc>
        <w:tc>
          <w:tcPr>
            <w:tcW w:w="1967" w:type="pct"/>
            <w:shd w:val="clear" w:color="auto" w:fill="auto"/>
            <w:vAlign w:val="center"/>
            <w:hideMark/>
          </w:tcPr>
          <w:p w14:paraId="1FA71EEA" w14:textId="77777777" w:rsidR="00C45EE0" w:rsidRPr="00A66410" w:rsidRDefault="00C45EE0" w:rsidP="00C06620">
            <w:pPr>
              <w:rPr>
                <w:i/>
                <w:color w:val="000000"/>
                <w:sz w:val="20"/>
                <w:szCs w:val="20"/>
              </w:rPr>
            </w:pPr>
            <w:r w:rsidRPr="00A66410">
              <w:rPr>
                <w:rFonts w:eastAsia="Symbol"/>
                <w:i/>
                <w:color w:val="000000"/>
                <w:sz w:val="20"/>
                <w:szCs w:val="20"/>
              </w:rPr>
              <w:t>Снятие кривых восстановления давления (КВД)</w:t>
            </w:r>
          </w:p>
        </w:tc>
        <w:tc>
          <w:tcPr>
            <w:tcW w:w="528" w:type="pct"/>
            <w:shd w:val="clear" w:color="auto" w:fill="auto"/>
            <w:vAlign w:val="center"/>
          </w:tcPr>
          <w:p w14:paraId="6959ABD4" w14:textId="655D880D" w:rsidR="00C45EE0" w:rsidRPr="00A66410" w:rsidRDefault="00386F90" w:rsidP="00C06620">
            <w:pPr>
              <w:jc w:val="center"/>
              <w:rPr>
                <w:b/>
                <w:bCs/>
                <w:color w:val="000000"/>
                <w:sz w:val="20"/>
                <w:szCs w:val="20"/>
              </w:rPr>
            </w:pPr>
            <w:r>
              <w:rPr>
                <w:b/>
                <w:bCs/>
                <w:color w:val="000000"/>
                <w:sz w:val="20"/>
                <w:szCs w:val="20"/>
              </w:rPr>
              <w:t>3</w:t>
            </w:r>
          </w:p>
        </w:tc>
        <w:tc>
          <w:tcPr>
            <w:tcW w:w="670" w:type="pct"/>
            <w:shd w:val="clear" w:color="auto" w:fill="auto"/>
            <w:vAlign w:val="center"/>
          </w:tcPr>
          <w:p w14:paraId="1F906644" w14:textId="264C8A50" w:rsidR="00C45EE0" w:rsidRPr="00A66410" w:rsidRDefault="00C17B2E" w:rsidP="00C06620">
            <w:pPr>
              <w:jc w:val="center"/>
              <w:rPr>
                <w:color w:val="000000"/>
                <w:sz w:val="20"/>
                <w:szCs w:val="20"/>
              </w:rPr>
            </w:pPr>
            <w:r>
              <w:rPr>
                <w:color w:val="000000"/>
                <w:sz w:val="20"/>
                <w:szCs w:val="20"/>
              </w:rPr>
              <w:t>2026г</w:t>
            </w:r>
          </w:p>
        </w:tc>
      </w:tr>
      <w:tr w:rsidR="00C45EE0" w:rsidRPr="00007B17" w14:paraId="320A8E1F" w14:textId="77777777" w:rsidTr="0032460F">
        <w:trPr>
          <w:trHeight w:val="20"/>
        </w:trPr>
        <w:tc>
          <w:tcPr>
            <w:tcW w:w="5000" w:type="pct"/>
            <w:gridSpan w:val="4"/>
            <w:shd w:val="clear" w:color="auto" w:fill="auto"/>
            <w:vAlign w:val="center"/>
            <w:hideMark/>
          </w:tcPr>
          <w:p w14:paraId="5AEF8693" w14:textId="77777777" w:rsidR="00C45EE0" w:rsidRPr="00A66410" w:rsidRDefault="00C45EE0" w:rsidP="00C06620">
            <w:pPr>
              <w:jc w:val="center"/>
              <w:rPr>
                <w:b/>
                <w:bCs/>
                <w:color w:val="000000"/>
                <w:sz w:val="20"/>
                <w:szCs w:val="20"/>
              </w:rPr>
            </w:pPr>
            <w:r w:rsidRPr="00A66410">
              <w:rPr>
                <w:b/>
                <w:bCs/>
                <w:color w:val="000000"/>
                <w:sz w:val="20"/>
                <w:szCs w:val="20"/>
                <w:lang w:val="en-US"/>
              </w:rPr>
              <w:t>Лабораторные и экспериментальные исследования</w:t>
            </w:r>
          </w:p>
        </w:tc>
      </w:tr>
      <w:tr w:rsidR="00C45EE0" w:rsidRPr="00007B17" w14:paraId="415C7417" w14:textId="77777777" w:rsidTr="0032460F">
        <w:trPr>
          <w:trHeight w:val="20"/>
        </w:trPr>
        <w:tc>
          <w:tcPr>
            <w:tcW w:w="1835" w:type="pct"/>
            <w:vMerge w:val="restart"/>
            <w:shd w:val="clear" w:color="auto" w:fill="auto"/>
            <w:vAlign w:val="center"/>
            <w:hideMark/>
          </w:tcPr>
          <w:p w14:paraId="59FB0823" w14:textId="77777777" w:rsidR="00C45EE0" w:rsidRPr="00A66410" w:rsidRDefault="00C45EE0" w:rsidP="00C06620">
            <w:pPr>
              <w:rPr>
                <w:color w:val="000000"/>
                <w:sz w:val="20"/>
                <w:szCs w:val="20"/>
              </w:rPr>
            </w:pPr>
            <w:r w:rsidRPr="00A66410">
              <w:rPr>
                <w:color w:val="000000"/>
                <w:sz w:val="20"/>
                <w:szCs w:val="20"/>
              </w:rPr>
              <w:t>6. Определение типа коллектора</w:t>
            </w:r>
          </w:p>
        </w:tc>
        <w:tc>
          <w:tcPr>
            <w:tcW w:w="1967" w:type="pct"/>
            <w:shd w:val="clear" w:color="auto" w:fill="auto"/>
            <w:vAlign w:val="center"/>
            <w:hideMark/>
          </w:tcPr>
          <w:p w14:paraId="0E740E7E" w14:textId="77777777" w:rsidR="00C45EE0" w:rsidRPr="00A66410" w:rsidRDefault="00C45EE0" w:rsidP="00C06620">
            <w:pPr>
              <w:rPr>
                <w:i/>
                <w:color w:val="000000"/>
                <w:sz w:val="20"/>
                <w:szCs w:val="20"/>
              </w:rPr>
            </w:pPr>
            <w:r w:rsidRPr="00A66410">
              <w:rPr>
                <w:rFonts w:eastAsia="Symbol"/>
                <w:i/>
                <w:color w:val="000000"/>
                <w:sz w:val="20"/>
                <w:szCs w:val="20"/>
              </w:rPr>
              <w:t>Определение граничного значения «коллектор-неколлектор»</w:t>
            </w:r>
          </w:p>
        </w:tc>
        <w:tc>
          <w:tcPr>
            <w:tcW w:w="528" w:type="pct"/>
            <w:shd w:val="clear" w:color="auto" w:fill="auto"/>
            <w:vAlign w:val="center"/>
          </w:tcPr>
          <w:p w14:paraId="155CC135" w14:textId="4E56E803" w:rsidR="00C45EE0" w:rsidRPr="00A66410" w:rsidRDefault="00C17B2E" w:rsidP="00C06620">
            <w:pPr>
              <w:jc w:val="center"/>
              <w:rPr>
                <w:b/>
                <w:color w:val="000000"/>
                <w:sz w:val="20"/>
                <w:szCs w:val="20"/>
              </w:rPr>
            </w:pPr>
            <w:r>
              <w:rPr>
                <w:b/>
                <w:color w:val="000000"/>
                <w:sz w:val="20"/>
                <w:szCs w:val="20"/>
              </w:rPr>
              <w:t>3</w:t>
            </w:r>
          </w:p>
        </w:tc>
        <w:tc>
          <w:tcPr>
            <w:tcW w:w="670" w:type="pct"/>
            <w:vMerge w:val="restart"/>
            <w:shd w:val="clear" w:color="auto" w:fill="auto"/>
          </w:tcPr>
          <w:p w14:paraId="226CC208" w14:textId="7EF1F195" w:rsidR="00C45EE0" w:rsidRPr="00A66410" w:rsidRDefault="00C17B2E" w:rsidP="00C17B2E">
            <w:pPr>
              <w:jc w:val="center"/>
              <w:rPr>
                <w:color w:val="000000"/>
                <w:sz w:val="20"/>
                <w:szCs w:val="20"/>
              </w:rPr>
            </w:pPr>
            <w:r>
              <w:rPr>
                <w:color w:val="000000"/>
                <w:sz w:val="20"/>
                <w:szCs w:val="20"/>
              </w:rPr>
              <w:t>2026г</w:t>
            </w:r>
          </w:p>
        </w:tc>
      </w:tr>
      <w:tr w:rsidR="00C45EE0" w:rsidRPr="00007B17" w14:paraId="7C56C3FE" w14:textId="77777777" w:rsidTr="0032460F">
        <w:trPr>
          <w:trHeight w:val="20"/>
        </w:trPr>
        <w:tc>
          <w:tcPr>
            <w:tcW w:w="1835" w:type="pct"/>
            <w:vMerge/>
            <w:vAlign w:val="center"/>
            <w:hideMark/>
          </w:tcPr>
          <w:p w14:paraId="12DE5F44" w14:textId="77777777" w:rsidR="00C45EE0" w:rsidRPr="00A66410" w:rsidRDefault="00C45EE0" w:rsidP="00C06620">
            <w:pPr>
              <w:rPr>
                <w:color w:val="000000"/>
                <w:sz w:val="20"/>
                <w:szCs w:val="20"/>
              </w:rPr>
            </w:pPr>
          </w:p>
        </w:tc>
        <w:tc>
          <w:tcPr>
            <w:tcW w:w="1967" w:type="pct"/>
            <w:shd w:val="clear" w:color="auto" w:fill="auto"/>
            <w:vAlign w:val="center"/>
            <w:hideMark/>
          </w:tcPr>
          <w:p w14:paraId="77F95D0F" w14:textId="77777777" w:rsidR="00C45EE0" w:rsidRPr="00A66410" w:rsidRDefault="00C45EE0" w:rsidP="00C06620">
            <w:pPr>
              <w:rPr>
                <w:i/>
                <w:color w:val="000000"/>
                <w:sz w:val="20"/>
                <w:szCs w:val="20"/>
              </w:rPr>
            </w:pPr>
            <w:r w:rsidRPr="00A66410">
              <w:rPr>
                <w:rFonts w:eastAsia="Symbol"/>
                <w:i/>
                <w:color w:val="000000"/>
                <w:sz w:val="20"/>
                <w:szCs w:val="20"/>
              </w:rPr>
              <w:t>Проведение на керновом материале исследований для уточнения петрофизических зависимостей типа              Рп = ¦ Кп,  ΔТ = ¦ Кп.</w:t>
            </w:r>
          </w:p>
        </w:tc>
        <w:tc>
          <w:tcPr>
            <w:tcW w:w="528" w:type="pct"/>
            <w:shd w:val="clear" w:color="auto" w:fill="auto"/>
            <w:vAlign w:val="center"/>
            <w:hideMark/>
          </w:tcPr>
          <w:p w14:paraId="347412D8" w14:textId="770FA350" w:rsidR="00C45EE0" w:rsidRPr="00A66410" w:rsidRDefault="00C17B2E" w:rsidP="00C06620">
            <w:pPr>
              <w:jc w:val="center"/>
              <w:rPr>
                <w:b/>
                <w:color w:val="000000"/>
                <w:sz w:val="20"/>
                <w:szCs w:val="20"/>
              </w:rPr>
            </w:pPr>
            <w:r>
              <w:rPr>
                <w:b/>
                <w:color w:val="000000"/>
                <w:sz w:val="20"/>
                <w:szCs w:val="20"/>
              </w:rPr>
              <w:t>3</w:t>
            </w:r>
          </w:p>
        </w:tc>
        <w:tc>
          <w:tcPr>
            <w:tcW w:w="670" w:type="pct"/>
            <w:vMerge/>
            <w:hideMark/>
          </w:tcPr>
          <w:p w14:paraId="6403AED3" w14:textId="77777777" w:rsidR="00C45EE0" w:rsidRPr="00A66410" w:rsidRDefault="00C45EE0" w:rsidP="00C17B2E">
            <w:pPr>
              <w:jc w:val="center"/>
              <w:rPr>
                <w:color w:val="000000"/>
                <w:sz w:val="20"/>
                <w:szCs w:val="20"/>
              </w:rPr>
            </w:pPr>
          </w:p>
        </w:tc>
      </w:tr>
      <w:tr w:rsidR="00C45EE0" w:rsidRPr="00007B17" w14:paraId="67555A01" w14:textId="77777777" w:rsidTr="0032460F">
        <w:trPr>
          <w:trHeight w:val="20"/>
        </w:trPr>
        <w:tc>
          <w:tcPr>
            <w:tcW w:w="1835" w:type="pct"/>
            <w:shd w:val="clear" w:color="auto" w:fill="auto"/>
            <w:vAlign w:val="center"/>
            <w:hideMark/>
          </w:tcPr>
          <w:p w14:paraId="27A9E455" w14:textId="77777777" w:rsidR="00C45EE0" w:rsidRPr="00A66410" w:rsidRDefault="00C45EE0" w:rsidP="00C06620">
            <w:pPr>
              <w:rPr>
                <w:color w:val="000000"/>
                <w:sz w:val="20"/>
                <w:szCs w:val="20"/>
              </w:rPr>
            </w:pPr>
            <w:r w:rsidRPr="00A66410">
              <w:rPr>
                <w:color w:val="000000"/>
                <w:sz w:val="20"/>
                <w:szCs w:val="20"/>
              </w:rPr>
              <w:t>7. Нефтенасыщенность</w:t>
            </w:r>
          </w:p>
        </w:tc>
        <w:tc>
          <w:tcPr>
            <w:tcW w:w="1967" w:type="pct"/>
            <w:shd w:val="clear" w:color="auto" w:fill="auto"/>
            <w:vAlign w:val="center"/>
            <w:hideMark/>
          </w:tcPr>
          <w:p w14:paraId="3BA94A80" w14:textId="77777777" w:rsidR="00C45EE0" w:rsidRPr="00A66410" w:rsidRDefault="00C45EE0" w:rsidP="00C06620">
            <w:pPr>
              <w:rPr>
                <w:i/>
                <w:color w:val="000000"/>
                <w:sz w:val="20"/>
                <w:szCs w:val="20"/>
              </w:rPr>
            </w:pPr>
            <w:r w:rsidRPr="00A66410">
              <w:rPr>
                <w:rFonts w:eastAsia="Symbol"/>
                <w:i/>
                <w:color w:val="000000"/>
                <w:sz w:val="20"/>
                <w:szCs w:val="20"/>
              </w:rPr>
              <w:t>Провести работы на керновом материале для уточнения зависимостей Рн = ¦</w:t>
            </w:r>
            <w:r w:rsidRPr="00A66410">
              <w:rPr>
                <w:rFonts w:eastAsia="Symbol"/>
                <w:i/>
                <w:color w:val="000000"/>
                <w:sz w:val="20"/>
                <w:szCs w:val="20"/>
                <w:vertAlign w:val="subscript"/>
              </w:rPr>
              <w:t>0</w:t>
            </w:r>
            <w:r w:rsidRPr="00A66410">
              <w:rPr>
                <w:rFonts w:eastAsia="Symbol"/>
                <w:i/>
                <w:color w:val="000000"/>
                <w:sz w:val="20"/>
                <w:szCs w:val="20"/>
              </w:rPr>
              <w:t xml:space="preserve"> Кв.</w:t>
            </w:r>
          </w:p>
        </w:tc>
        <w:tc>
          <w:tcPr>
            <w:tcW w:w="528" w:type="pct"/>
            <w:shd w:val="clear" w:color="auto" w:fill="auto"/>
            <w:vAlign w:val="center"/>
          </w:tcPr>
          <w:p w14:paraId="689BDE20" w14:textId="2DF9274E" w:rsidR="00C45EE0" w:rsidRPr="00A66410" w:rsidRDefault="00C17B2E" w:rsidP="00C06620">
            <w:pPr>
              <w:jc w:val="center"/>
              <w:rPr>
                <w:b/>
                <w:color w:val="000000"/>
                <w:sz w:val="20"/>
                <w:szCs w:val="20"/>
              </w:rPr>
            </w:pPr>
            <w:r>
              <w:rPr>
                <w:b/>
                <w:color w:val="000000"/>
                <w:sz w:val="20"/>
                <w:szCs w:val="20"/>
              </w:rPr>
              <w:t>3</w:t>
            </w:r>
          </w:p>
        </w:tc>
        <w:tc>
          <w:tcPr>
            <w:tcW w:w="670" w:type="pct"/>
            <w:shd w:val="clear" w:color="auto" w:fill="auto"/>
          </w:tcPr>
          <w:p w14:paraId="3EA5525C" w14:textId="7A43023A" w:rsidR="00C45EE0" w:rsidRDefault="00C17B2E" w:rsidP="00C17B2E">
            <w:pPr>
              <w:jc w:val="center"/>
            </w:pPr>
            <w:r>
              <w:rPr>
                <w:color w:val="000000"/>
                <w:sz w:val="20"/>
                <w:szCs w:val="20"/>
              </w:rPr>
              <w:t>2026г</w:t>
            </w:r>
          </w:p>
        </w:tc>
      </w:tr>
      <w:tr w:rsidR="00C45EE0" w:rsidRPr="00007B17" w14:paraId="5B90253A" w14:textId="77777777" w:rsidTr="0032460F">
        <w:trPr>
          <w:trHeight w:val="20"/>
        </w:trPr>
        <w:tc>
          <w:tcPr>
            <w:tcW w:w="1835" w:type="pct"/>
            <w:shd w:val="clear" w:color="auto" w:fill="auto"/>
            <w:vAlign w:val="center"/>
            <w:hideMark/>
          </w:tcPr>
          <w:p w14:paraId="506AB63F" w14:textId="77777777" w:rsidR="00C45EE0" w:rsidRPr="00A66410" w:rsidRDefault="00C45EE0" w:rsidP="00C06620">
            <w:pPr>
              <w:rPr>
                <w:color w:val="000000"/>
                <w:sz w:val="20"/>
                <w:szCs w:val="20"/>
              </w:rPr>
            </w:pPr>
            <w:r w:rsidRPr="00A66410">
              <w:rPr>
                <w:color w:val="000000"/>
                <w:sz w:val="20"/>
                <w:szCs w:val="20"/>
              </w:rPr>
              <w:t>8. Проницаемость</w:t>
            </w:r>
          </w:p>
        </w:tc>
        <w:tc>
          <w:tcPr>
            <w:tcW w:w="1967" w:type="pct"/>
            <w:shd w:val="clear" w:color="auto" w:fill="auto"/>
            <w:vAlign w:val="center"/>
            <w:hideMark/>
          </w:tcPr>
          <w:p w14:paraId="28DE7F95" w14:textId="77777777" w:rsidR="00C45EE0" w:rsidRPr="00A66410" w:rsidRDefault="00C45EE0" w:rsidP="00C06620">
            <w:pPr>
              <w:rPr>
                <w:i/>
                <w:color w:val="000000"/>
                <w:sz w:val="20"/>
                <w:szCs w:val="20"/>
              </w:rPr>
            </w:pPr>
            <w:r w:rsidRPr="00A66410">
              <w:rPr>
                <w:rFonts w:eastAsia="Symbol"/>
                <w:i/>
                <w:color w:val="000000"/>
                <w:sz w:val="20"/>
                <w:szCs w:val="20"/>
              </w:rPr>
              <w:t>Проведение дополнительных лабораторных измерений на керне.</w:t>
            </w:r>
          </w:p>
        </w:tc>
        <w:tc>
          <w:tcPr>
            <w:tcW w:w="528" w:type="pct"/>
            <w:shd w:val="clear" w:color="auto" w:fill="auto"/>
            <w:vAlign w:val="center"/>
          </w:tcPr>
          <w:p w14:paraId="7AD131CB" w14:textId="4A659CE6" w:rsidR="00C45EE0" w:rsidRPr="00A66410" w:rsidRDefault="00C17B2E" w:rsidP="00C06620">
            <w:pPr>
              <w:jc w:val="center"/>
              <w:rPr>
                <w:b/>
                <w:color w:val="000000"/>
                <w:sz w:val="20"/>
                <w:szCs w:val="20"/>
              </w:rPr>
            </w:pPr>
            <w:r>
              <w:rPr>
                <w:b/>
                <w:color w:val="000000"/>
                <w:sz w:val="20"/>
                <w:szCs w:val="20"/>
              </w:rPr>
              <w:t>3</w:t>
            </w:r>
          </w:p>
        </w:tc>
        <w:tc>
          <w:tcPr>
            <w:tcW w:w="670" w:type="pct"/>
            <w:shd w:val="clear" w:color="auto" w:fill="auto"/>
          </w:tcPr>
          <w:p w14:paraId="46704191" w14:textId="6AE4CB7E" w:rsidR="00C45EE0" w:rsidRDefault="00C17B2E" w:rsidP="00C17B2E">
            <w:pPr>
              <w:jc w:val="center"/>
            </w:pPr>
            <w:r>
              <w:rPr>
                <w:color w:val="000000"/>
                <w:sz w:val="20"/>
                <w:szCs w:val="20"/>
              </w:rPr>
              <w:t>2026г</w:t>
            </w:r>
          </w:p>
        </w:tc>
      </w:tr>
      <w:tr w:rsidR="00C45EE0" w:rsidRPr="00007B17" w14:paraId="506BDF8D" w14:textId="77777777" w:rsidTr="0032460F">
        <w:trPr>
          <w:trHeight w:val="20"/>
        </w:trPr>
        <w:tc>
          <w:tcPr>
            <w:tcW w:w="1835" w:type="pct"/>
            <w:vMerge w:val="restart"/>
            <w:shd w:val="clear" w:color="auto" w:fill="auto"/>
            <w:vAlign w:val="center"/>
            <w:hideMark/>
          </w:tcPr>
          <w:p w14:paraId="43F0FBD6" w14:textId="77777777" w:rsidR="00C45EE0" w:rsidRPr="00A66410" w:rsidRDefault="00C45EE0" w:rsidP="00C06620">
            <w:pPr>
              <w:rPr>
                <w:color w:val="000000"/>
                <w:sz w:val="20"/>
                <w:szCs w:val="20"/>
              </w:rPr>
            </w:pPr>
            <w:r w:rsidRPr="00A66410">
              <w:rPr>
                <w:color w:val="000000"/>
                <w:sz w:val="20"/>
                <w:szCs w:val="20"/>
              </w:rPr>
              <w:t>9. Изучение пластового флюида</w:t>
            </w:r>
          </w:p>
        </w:tc>
        <w:tc>
          <w:tcPr>
            <w:tcW w:w="1967" w:type="pct"/>
            <w:shd w:val="clear" w:color="auto" w:fill="auto"/>
            <w:vAlign w:val="center"/>
            <w:hideMark/>
          </w:tcPr>
          <w:p w14:paraId="0EFA0B73" w14:textId="77777777" w:rsidR="00C45EE0" w:rsidRPr="00A66410" w:rsidRDefault="00C45EE0" w:rsidP="00C06620">
            <w:pPr>
              <w:rPr>
                <w:i/>
                <w:color w:val="000000"/>
                <w:sz w:val="20"/>
                <w:szCs w:val="20"/>
              </w:rPr>
            </w:pPr>
            <w:r w:rsidRPr="00A66410">
              <w:rPr>
                <w:rFonts w:eastAsia="Symbol"/>
                <w:i/>
                <w:color w:val="000000"/>
                <w:sz w:val="20"/>
                <w:szCs w:val="20"/>
              </w:rPr>
              <w:t>Проведение исследований пластовых свойств нефти, газа и воды.</w:t>
            </w:r>
          </w:p>
        </w:tc>
        <w:tc>
          <w:tcPr>
            <w:tcW w:w="528" w:type="pct"/>
            <w:shd w:val="clear" w:color="auto" w:fill="auto"/>
            <w:vAlign w:val="center"/>
          </w:tcPr>
          <w:p w14:paraId="2995F1ED" w14:textId="3740FAEC" w:rsidR="00C45EE0" w:rsidRPr="00A66410" w:rsidRDefault="00C17B2E" w:rsidP="00C06620">
            <w:pPr>
              <w:jc w:val="center"/>
              <w:rPr>
                <w:b/>
                <w:bCs/>
                <w:color w:val="000000"/>
                <w:sz w:val="20"/>
                <w:szCs w:val="20"/>
              </w:rPr>
            </w:pPr>
            <w:r>
              <w:rPr>
                <w:b/>
                <w:bCs/>
                <w:color w:val="000000"/>
                <w:sz w:val="20"/>
                <w:szCs w:val="20"/>
              </w:rPr>
              <w:t>3</w:t>
            </w:r>
          </w:p>
        </w:tc>
        <w:tc>
          <w:tcPr>
            <w:tcW w:w="670" w:type="pct"/>
            <w:vMerge w:val="restart"/>
            <w:shd w:val="clear" w:color="auto" w:fill="auto"/>
          </w:tcPr>
          <w:p w14:paraId="786EDEF2" w14:textId="6127378C" w:rsidR="00C45EE0" w:rsidRDefault="00C17B2E" w:rsidP="00C17B2E">
            <w:pPr>
              <w:jc w:val="center"/>
            </w:pPr>
            <w:r>
              <w:rPr>
                <w:color w:val="000000"/>
                <w:sz w:val="20"/>
                <w:szCs w:val="20"/>
              </w:rPr>
              <w:t>2026г</w:t>
            </w:r>
          </w:p>
        </w:tc>
      </w:tr>
      <w:tr w:rsidR="00C45EE0" w:rsidRPr="00007B17" w14:paraId="7C848FB4" w14:textId="77777777" w:rsidTr="0032460F">
        <w:trPr>
          <w:trHeight w:val="20"/>
        </w:trPr>
        <w:tc>
          <w:tcPr>
            <w:tcW w:w="1835" w:type="pct"/>
            <w:vMerge/>
            <w:vAlign w:val="center"/>
            <w:hideMark/>
          </w:tcPr>
          <w:p w14:paraId="556C04F4" w14:textId="77777777" w:rsidR="00C45EE0" w:rsidRPr="00A66410" w:rsidRDefault="00C45EE0" w:rsidP="00C06620">
            <w:pPr>
              <w:rPr>
                <w:color w:val="000000"/>
                <w:sz w:val="20"/>
                <w:szCs w:val="20"/>
              </w:rPr>
            </w:pPr>
          </w:p>
        </w:tc>
        <w:tc>
          <w:tcPr>
            <w:tcW w:w="1967" w:type="pct"/>
            <w:shd w:val="clear" w:color="auto" w:fill="auto"/>
            <w:vAlign w:val="center"/>
            <w:hideMark/>
          </w:tcPr>
          <w:p w14:paraId="2C06F197" w14:textId="77777777" w:rsidR="00C45EE0" w:rsidRPr="00A66410" w:rsidRDefault="00C45EE0" w:rsidP="00C06620">
            <w:pPr>
              <w:rPr>
                <w:i/>
                <w:color w:val="000000"/>
                <w:sz w:val="20"/>
                <w:szCs w:val="20"/>
              </w:rPr>
            </w:pPr>
            <w:r w:rsidRPr="00A66410">
              <w:rPr>
                <w:rFonts w:eastAsia="Symbol"/>
                <w:i/>
                <w:color w:val="000000"/>
                <w:sz w:val="20"/>
                <w:szCs w:val="20"/>
              </w:rPr>
              <w:t>Проведение исследования на изучение товарных свойств нефти.</w:t>
            </w:r>
          </w:p>
        </w:tc>
        <w:tc>
          <w:tcPr>
            <w:tcW w:w="528" w:type="pct"/>
            <w:shd w:val="clear" w:color="auto" w:fill="auto"/>
            <w:vAlign w:val="center"/>
          </w:tcPr>
          <w:p w14:paraId="216EE561" w14:textId="52E701A1" w:rsidR="00C45EE0" w:rsidRPr="00A66410" w:rsidRDefault="00C17B2E" w:rsidP="00C06620">
            <w:pPr>
              <w:jc w:val="center"/>
              <w:rPr>
                <w:b/>
                <w:bCs/>
                <w:color w:val="000000"/>
                <w:sz w:val="20"/>
                <w:szCs w:val="20"/>
              </w:rPr>
            </w:pPr>
            <w:r>
              <w:rPr>
                <w:b/>
                <w:bCs/>
                <w:color w:val="000000"/>
                <w:sz w:val="20"/>
                <w:szCs w:val="20"/>
              </w:rPr>
              <w:t>1</w:t>
            </w:r>
          </w:p>
        </w:tc>
        <w:tc>
          <w:tcPr>
            <w:tcW w:w="670" w:type="pct"/>
            <w:vMerge/>
            <w:vAlign w:val="center"/>
          </w:tcPr>
          <w:p w14:paraId="36628491" w14:textId="77777777" w:rsidR="00C45EE0" w:rsidRPr="00A66410" w:rsidRDefault="00C45EE0" w:rsidP="00C06620">
            <w:pPr>
              <w:rPr>
                <w:color w:val="000000"/>
                <w:sz w:val="20"/>
                <w:szCs w:val="20"/>
              </w:rPr>
            </w:pPr>
          </w:p>
        </w:tc>
      </w:tr>
      <w:bookmarkEnd w:id="68"/>
      <w:bookmarkEnd w:id="69"/>
    </w:tbl>
    <w:p w14:paraId="1EC017F1" w14:textId="6DD77498" w:rsidR="00C45EE0" w:rsidRDefault="00C45EE0" w:rsidP="00F95074">
      <w:pPr>
        <w:ind w:firstLine="709"/>
        <w:jc w:val="both"/>
        <w:rPr>
          <w:sz w:val="28"/>
          <w:szCs w:val="28"/>
        </w:rPr>
      </w:pPr>
    </w:p>
    <w:p w14:paraId="24A10375" w14:textId="616C68C5" w:rsidR="000A2129" w:rsidRPr="00A66410" w:rsidRDefault="000A2129" w:rsidP="000A2129">
      <w:pPr>
        <w:rPr>
          <w:b/>
          <w:sz w:val="20"/>
        </w:rPr>
      </w:pPr>
      <w:bookmarkStart w:id="70" w:name="_Toc117319985"/>
      <w:bookmarkStart w:id="71" w:name="_Hlk116901711"/>
      <w:r w:rsidRPr="00A66410">
        <w:rPr>
          <w:b/>
          <w:sz w:val="20"/>
        </w:rPr>
        <w:t>Таблица 5.1.</w:t>
      </w:r>
      <w:r w:rsidR="00955F49">
        <w:rPr>
          <w:b/>
          <w:sz w:val="20"/>
          <w:lang w:val="kk-KZ"/>
        </w:rPr>
        <w:t>3</w:t>
      </w:r>
      <w:r w:rsidRPr="00A66410">
        <w:rPr>
          <w:b/>
          <w:sz w:val="20"/>
        </w:rPr>
        <w:t xml:space="preserve"> - Сводная таблица объемов работ в период пробной эксплуатации</w:t>
      </w:r>
      <w:bookmarkEnd w:id="70"/>
    </w:p>
    <w:tbl>
      <w:tblPr>
        <w:tblW w:w="5000" w:type="pct"/>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043"/>
        <w:gridCol w:w="2244"/>
        <w:gridCol w:w="1024"/>
        <w:gridCol w:w="552"/>
        <w:gridCol w:w="1395"/>
        <w:gridCol w:w="1172"/>
        <w:gridCol w:w="954"/>
      </w:tblGrid>
      <w:tr w:rsidR="000A2129" w:rsidRPr="00007B17" w14:paraId="5FB96C0D" w14:textId="77777777" w:rsidTr="008D2271">
        <w:trPr>
          <w:trHeight w:val="20"/>
        </w:trPr>
        <w:tc>
          <w:tcPr>
            <w:tcW w:w="2314" w:type="pct"/>
            <w:gridSpan w:val="2"/>
            <w:shd w:val="clear" w:color="auto" w:fill="auto"/>
            <w:vAlign w:val="center"/>
            <w:hideMark/>
          </w:tcPr>
          <w:p w14:paraId="500E5C6C" w14:textId="77777777" w:rsidR="000A2129" w:rsidRPr="00A66410" w:rsidRDefault="000A2129" w:rsidP="00C06620">
            <w:pPr>
              <w:jc w:val="center"/>
              <w:rPr>
                <w:b/>
                <w:bCs/>
                <w:color w:val="000000"/>
                <w:sz w:val="20"/>
                <w:szCs w:val="20"/>
              </w:rPr>
            </w:pPr>
            <w:bookmarkStart w:id="72" w:name="_Hlk116459221"/>
            <w:r w:rsidRPr="00A66410">
              <w:rPr>
                <w:b/>
                <w:bCs/>
                <w:color w:val="000000"/>
                <w:sz w:val="20"/>
                <w:szCs w:val="20"/>
              </w:rPr>
              <w:t>Наименование исследовательских работ</w:t>
            </w:r>
          </w:p>
        </w:tc>
        <w:tc>
          <w:tcPr>
            <w:tcW w:w="549" w:type="pct"/>
            <w:shd w:val="clear" w:color="auto" w:fill="auto"/>
            <w:vAlign w:val="center"/>
            <w:hideMark/>
          </w:tcPr>
          <w:p w14:paraId="51FC688F" w14:textId="77777777" w:rsidR="000A2129" w:rsidRPr="00A66410" w:rsidRDefault="000A2129" w:rsidP="00C06620">
            <w:pPr>
              <w:jc w:val="center"/>
              <w:rPr>
                <w:b/>
                <w:bCs/>
                <w:color w:val="000000"/>
                <w:sz w:val="20"/>
                <w:szCs w:val="20"/>
              </w:rPr>
            </w:pPr>
            <w:r w:rsidRPr="00A66410">
              <w:rPr>
                <w:b/>
                <w:bCs/>
                <w:color w:val="000000"/>
                <w:sz w:val="20"/>
                <w:szCs w:val="20"/>
              </w:rPr>
              <w:t>ед. изм.</w:t>
            </w:r>
          </w:p>
        </w:tc>
        <w:tc>
          <w:tcPr>
            <w:tcW w:w="2136" w:type="pct"/>
            <w:gridSpan w:val="4"/>
            <w:shd w:val="clear" w:color="auto" w:fill="auto"/>
            <w:vAlign w:val="center"/>
            <w:hideMark/>
          </w:tcPr>
          <w:p w14:paraId="5B44212C" w14:textId="77777777" w:rsidR="000A2129" w:rsidRPr="00A66410" w:rsidRDefault="000A2129" w:rsidP="00C06620">
            <w:pPr>
              <w:jc w:val="center"/>
              <w:rPr>
                <w:b/>
                <w:bCs/>
                <w:color w:val="000000"/>
                <w:sz w:val="20"/>
                <w:szCs w:val="20"/>
              </w:rPr>
            </w:pPr>
            <w:r w:rsidRPr="00A66410">
              <w:rPr>
                <w:b/>
                <w:bCs/>
                <w:color w:val="000000"/>
                <w:sz w:val="20"/>
                <w:szCs w:val="20"/>
              </w:rPr>
              <w:t>Объем работ</w:t>
            </w:r>
          </w:p>
        </w:tc>
      </w:tr>
      <w:tr w:rsidR="00B75646" w:rsidRPr="00007B17" w14:paraId="190CD6CF" w14:textId="77777777" w:rsidTr="008D2271">
        <w:trPr>
          <w:trHeight w:val="20"/>
        </w:trPr>
        <w:tc>
          <w:tcPr>
            <w:tcW w:w="2314" w:type="pct"/>
            <w:gridSpan w:val="2"/>
            <w:shd w:val="clear" w:color="auto" w:fill="auto"/>
            <w:vAlign w:val="center"/>
            <w:hideMark/>
          </w:tcPr>
          <w:p w14:paraId="67730B1B" w14:textId="77777777" w:rsidR="00B75646" w:rsidRPr="00A66410" w:rsidRDefault="00B75646" w:rsidP="00C06620">
            <w:pPr>
              <w:jc w:val="center"/>
              <w:rPr>
                <w:b/>
                <w:bCs/>
                <w:color w:val="000000"/>
                <w:sz w:val="20"/>
                <w:szCs w:val="20"/>
              </w:rPr>
            </w:pPr>
            <w:r w:rsidRPr="00A66410">
              <w:rPr>
                <w:b/>
                <w:bCs/>
                <w:color w:val="000000"/>
                <w:sz w:val="20"/>
                <w:szCs w:val="20"/>
              </w:rPr>
              <w:t>1</w:t>
            </w:r>
          </w:p>
        </w:tc>
        <w:tc>
          <w:tcPr>
            <w:tcW w:w="549" w:type="pct"/>
            <w:shd w:val="clear" w:color="auto" w:fill="auto"/>
            <w:vAlign w:val="center"/>
            <w:hideMark/>
          </w:tcPr>
          <w:p w14:paraId="437E0996" w14:textId="77777777" w:rsidR="00B75646" w:rsidRPr="00A66410" w:rsidRDefault="00B75646" w:rsidP="00C06620">
            <w:pPr>
              <w:jc w:val="center"/>
              <w:rPr>
                <w:b/>
                <w:bCs/>
                <w:color w:val="000000"/>
                <w:sz w:val="20"/>
                <w:szCs w:val="20"/>
              </w:rPr>
            </w:pPr>
            <w:r w:rsidRPr="00A66410">
              <w:rPr>
                <w:b/>
                <w:bCs/>
                <w:color w:val="000000"/>
                <w:sz w:val="20"/>
                <w:szCs w:val="20"/>
              </w:rPr>
              <w:t>2</w:t>
            </w:r>
          </w:p>
        </w:tc>
        <w:tc>
          <w:tcPr>
            <w:tcW w:w="322" w:type="pct"/>
            <w:shd w:val="clear" w:color="auto" w:fill="auto"/>
            <w:vAlign w:val="center"/>
            <w:hideMark/>
          </w:tcPr>
          <w:p w14:paraId="4A62BBEE" w14:textId="77777777" w:rsidR="00B75646" w:rsidRPr="00A66410" w:rsidRDefault="00B75646" w:rsidP="00C06620">
            <w:pPr>
              <w:jc w:val="center"/>
              <w:rPr>
                <w:b/>
                <w:bCs/>
                <w:color w:val="000000"/>
                <w:sz w:val="20"/>
                <w:szCs w:val="20"/>
              </w:rPr>
            </w:pPr>
            <w:r w:rsidRPr="00A66410">
              <w:rPr>
                <w:b/>
                <w:bCs/>
                <w:color w:val="000000"/>
                <w:sz w:val="20"/>
                <w:szCs w:val="20"/>
              </w:rPr>
              <w:t>3</w:t>
            </w:r>
          </w:p>
        </w:tc>
        <w:tc>
          <w:tcPr>
            <w:tcW w:w="759" w:type="pct"/>
            <w:shd w:val="clear" w:color="auto" w:fill="auto"/>
            <w:vAlign w:val="center"/>
          </w:tcPr>
          <w:p w14:paraId="5542A638" w14:textId="2C0BB2CD" w:rsidR="00B75646" w:rsidRPr="00A66410" w:rsidRDefault="00B75646" w:rsidP="00C06620">
            <w:pPr>
              <w:jc w:val="center"/>
              <w:rPr>
                <w:b/>
                <w:bCs/>
                <w:color w:val="000000"/>
                <w:sz w:val="20"/>
                <w:szCs w:val="20"/>
              </w:rPr>
            </w:pPr>
            <w:r>
              <w:rPr>
                <w:b/>
                <w:bCs/>
                <w:color w:val="000000"/>
                <w:sz w:val="20"/>
                <w:szCs w:val="20"/>
              </w:rPr>
              <w:t>4</w:t>
            </w:r>
          </w:p>
        </w:tc>
        <w:tc>
          <w:tcPr>
            <w:tcW w:w="532" w:type="pct"/>
            <w:shd w:val="clear" w:color="auto" w:fill="auto"/>
            <w:vAlign w:val="center"/>
            <w:hideMark/>
          </w:tcPr>
          <w:p w14:paraId="7A5C4D59" w14:textId="04F9416B" w:rsidR="00B75646" w:rsidRPr="00A66410" w:rsidRDefault="00B75646" w:rsidP="00C06620">
            <w:pPr>
              <w:jc w:val="center"/>
              <w:rPr>
                <w:b/>
                <w:bCs/>
                <w:color w:val="000000"/>
                <w:sz w:val="20"/>
                <w:szCs w:val="20"/>
              </w:rPr>
            </w:pPr>
            <w:r>
              <w:rPr>
                <w:b/>
                <w:bCs/>
                <w:color w:val="000000"/>
                <w:sz w:val="20"/>
                <w:szCs w:val="20"/>
              </w:rPr>
              <w:t>5</w:t>
            </w:r>
          </w:p>
        </w:tc>
        <w:tc>
          <w:tcPr>
            <w:tcW w:w="523" w:type="pct"/>
            <w:shd w:val="clear" w:color="auto" w:fill="auto"/>
            <w:vAlign w:val="center"/>
          </w:tcPr>
          <w:p w14:paraId="78EF8D4E" w14:textId="694F4BC8" w:rsidR="00B75646" w:rsidRPr="00A66410" w:rsidRDefault="00B75646" w:rsidP="00C06620">
            <w:pPr>
              <w:jc w:val="center"/>
              <w:rPr>
                <w:b/>
                <w:bCs/>
                <w:color w:val="000000"/>
                <w:sz w:val="20"/>
                <w:szCs w:val="20"/>
              </w:rPr>
            </w:pPr>
            <w:r>
              <w:rPr>
                <w:b/>
                <w:bCs/>
                <w:color w:val="000000"/>
                <w:sz w:val="20"/>
                <w:szCs w:val="20"/>
              </w:rPr>
              <w:t>6</w:t>
            </w:r>
          </w:p>
        </w:tc>
      </w:tr>
      <w:tr w:rsidR="00B75646" w:rsidRPr="00007B17" w14:paraId="22610286" w14:textId="77777777" w:rsidTr="008D2271">
        <w:trPr>
          <w:trHeight w:val="20"/>
        </w:trPr>
        <w:tc>
          <w:tcPr>
            <w:tcW w:w="2314" w:type="pct"/>
            <w:gridSpan w:val="2"/>
            <w:shd w:val="clear" w:color="auto" w:fill="auto"/>
            <w:vAlign w:val="center"/>
            <w:hideMark/>
          </w:tcPr>
          <w:p w14:paraId="1C998537" w14:textId="77777777" w:rsidR="00B75646" w:rsidRPr="00A66410" w:rsidRDefault="00B75646" w:rsidP="00C06620">
            <w:pPr>
              <w:jc w:val="center"/>
              <w:rPr>
                <w:color w:val="000000"/>
                <w:sz w:val="20"/>
                <w:szCs w:val="20"/>
              </w:rPr>
            </w:pPr>
            <w:r w:rsidRPr="00A66410">
              <w:rPr>
                <w:color w:val="000000"/>
                <w:sz w:val="20"/>
                <w:szCs w:val="20"/>
              </w:rPr>
              <w:t>Годы/периоды</w:t>
            </w:r>
          </w:p>
        </w:tc>
        <w:tc>
          <w:tcPr>
            <w:tcW w:w="549" w:type="pct"/>
            <w:shd w:val="clear" w:color="auto" w:fill="auto"/>
            <w:vAlign w:val="center"/>
            <w:hideMark/>
          </w:tcPr>
          <w:p w14:paraId="4898436E" w14:textId="77777777" w:rsidR="00B75646" w:rsidRPr="00A66410" w:rsidRDefault="00B75646" w:rsidP="00C06620">
            <w:pPr>
              <w:jc w:val="center"/>
              <w:rPr>
                <w:color w:val="000000"/>
                <w:sz w:val="20"/>
                <w:szCs w:val="20"/>
              </w:rPr>
            </w:pPr>
          </w:p>
        </w:tc>
        <w:tc>
          <w:tcPr>
            <w:tcW w:w="322" w:type="pct"/>
            <w:shd w:val="clear" w:color="auto" w:fill="auto"/>
            <w:vAlign w:val="center"/>
          </w:tcPr>
          <w:p w14:paraId="0FA596DC" w14:textId="06F6C993" w:rsidR="00B75646" w:rsidRPr="00A66410" w:rsidRDefault="00B75646" w:rsidP="00C06620">
            <w:pPr>
              <w:jc w:val="center"/>
              <w:rPr>
                <w:color w:val="000000"/>
                <w:sz w:val="20"/>
                <w:szCs w:val="20"/>
              </w:rPr>
            </w:pPr>
            <w:r>
              <w:rPr>
                <w:color w:val="000000"/>
                <w:sz w:val="20"/>
                <w:szCs w:val="20"/>
              </w:rPr>
              <w:t>2025</w:t>
            </w:r>
          </w:p>
        </w:tc>
        <w:tc>
          <w:tcPr>
            <w:tcW w:w="759" w:type="pct"/>
            <w:shd w:val="clear" w:color="auto" w:fill="auto"/>
            <w:vAlign w:val="center"/>
          </w:tcPr>
          <w:p w14:paraId="145FB27F" w14:textId="399793FE" w:rsidR="00B75646" w:rsidRPr="00A66410" w:rsidRDefault="00B75646" w:rsidP="00C06620">
            <w:pPr>
              <w:jc w:val="center"/>
              <w:rPr>
                <w:color w:val="000000"/>
                <w:sz w:val="20"/>
                <w:szCs w:val="20"/>
              </w:rPr>
            </w:pPr>
            <w:r>
              <w:rPr>
                <w:color w:val="000000"/>
                <w:sz w:val="20"/>
                <w:szCs w:val="20"/>
              </w:rPr>
              <w:t>2026</w:t>
            </w:r>
          </w:p>
        </w:tc>
        <w:tc>
          <w:tcPr>
            <w:tcW w:w="532" w:type="pct"/>
            <w:shd w:val="clear" w:color="auto" w:fill="auto"/>
            <w:vAlign w:val="center"/>
          </w:tcPr>
          <w:p w14:paraId="2BEB060C" w14:textId="0E395D8E" w:rsidR="00B75646" w:rsidRPr="00A66410" w:rsidRDefault="00B75646" w:rsidP="00C06620">
            <w:pPr>
              <w:jc w:val="center"/>
              <w:rPr>
                <w:color w:val="000000"/>
                <w:sz w:val="20"/>
                <w:szCs w:val="20"/>
              </w:rPr>
            </w:pPr>
            <w:r>
              <w:rPr>
                <w:color w:val="000000"/>
                <w:sz w:val="20"/>
                <w:szCs w:val="20"/>
              </w:rPr>
              <w:t>2027</w:t>
            </w:r>
          </w:p>
        </w:tc>
        <w:tc>
          <w:tcPr>
            <w:tcW w:w="523" w:type="pct"/>
            <w:shd w:val="clear" w:color="auto" w:fill="auto"/>
            <w:vAlign w:val="center"/>
          </w:tcPr>
          <w:p w14:paraId="364F7C51" w14:textId="3BE67E13" w:rsidR="00B75646" w:rsidRPr="00A66410" w:rsidRDefault="00B75646" w:rsidP="00C06620">
            <w:pPr>
              <w:jc w:val="center"/>
              <w:rPr>
                <w:color w:val="000000"/>
                <w:sz w:val="20"/>
                <w:szCs w:val="20"/>
              </w:rPr>
            </w:pPr>
            <w:r>
              <w:rPr>
                <w:color w:val="000000"/>
                <w:sz w:val="20"/>
                <w:szCs w:val="20"/>
              </w:rPr>
              <w:t>28.06.2028</w:t>
            </w:r>
          </w:p>
        </w:tc>
      </w:tr>
      <w:tr w:rsidR="00B75646" w:rsidRPr="00007B17" w14:paraId="7E8D3D36" w14:textId="77777777" w:rsidTr="008D2271">
        <w:trPr>
          <w:trHeight w:val="20"/>
        </w:trPr>
        <w:tc>
          <w:tcPr>
            <w:tcW w:w="2314" w:type="pct"/>
            <w:gridSpan w:val="2"/>
            <w:shd w:val="clear" w:color="auto" w:fill="auto"/>
            <w:vAlign w:val="center"/>
            <w:hideMark/>
          </w:tcPr>
          <w:p w14:paraId="7EAA9303" w14:textId="77777777" w:rsidR="00B75646" w:rsidRPr="00A66410" w:rsidRDefault="00B75646" w:rsidP="00C06620">
            <w:pPr>
              <w:jc w:val="center"/>
              <w:rPr>
                <w:color w:val="000000"/>
                <w:sz w:val="20"/>
                <w:szCs w:val="20"/>
              </w:rPr>
            </w:pPr>
            <w:r w:rsidRPr="00A66410">
              <w:rPr>
                <w:color w:val="000000"/>
                <w:sz w:val="20"/>
                <w:szCs w:val="20"/>
              </w:rPr>
              <w:t>Бурение скважин</w:t>
            </w:r>
          </w:p>
        </w:tc>
        <w:tc>
          <w:tcPr>
            <w:tcW w:w="549" w:type="pct"/>
            <w:shd w:val="clear" w:color="auto" w:fill="auto"/>
            <w:vAlign w:val="center"/>
            <w:hideMark/>
          </w:tcPr>
          <w:p w14:paraId="70D6CD1A" w14:textId="77777777" w:rsidR="00B75646" w:rsidRPr="00A66410" w:rsidRDefault="00B75646" w:rsidP="00C06620">
            <w:pPr>
              <w:jc w:val="center"/>
              <w:rPr>
                <w:color w:val="000000"/>
                <w:sz w:val="20"/>
                <w:szCs w:val="20"/>
              </w:rPr>
            </w:pPr>
            <w:r w:rsidRPr="00A66410">
              <w:rPr>
                <w:color w:val="000000"/>
                <w:sz w:val="20"/>
                <w:szCs w:val="20"/>
              </w:rPr>
              <w:t>шт.</w:t>
            </w:r>
          </w:p>
        </w:tc>
        <w:tc>
          <w:tcPr>
            <w:tcW w:w="322" w:type="pct"/>
            <w:shd w:val="clear" w:color="auto" w:fill="auto"/>
            <w:vAlign w:val="center"/>
          </w:tcPr>
          <w:p w14:paraId="164EDE33" w14:textId="76DAFEA0" w:rsidR="00B75646" w:rsidRPr="00754A73" w:rsidRDefault="00B75646" w:rsidP="00C06620">
            <w:pPr>
              <w:jc w:val="center"/>
              <w:rPr>
                <w:color w:val="000000"/>
                <w:sz w:val="20"/>
                <w:szCs w:val="20"/>
                <w:lang w:val="kk-KZ"/>
              </w:rPr>
            </w:pPr>
          </w:p>
        </w:tc>
        <w:tc>
          <w:tcPr>
            <w:tcW w:w="759" w:type="pct"/>
            <w:shd w:val="clear" w:color="auto" w:fill="auto"/>
            <w:vAlign w:val="center"/>
          </w:tcPr>
          <w:p w14:paraId="7B8757C0" w14:textId="4A6747AC" w:rsidR="00B75646" w:rsidRPr="00754A73" w:rsidRDefault="00B75646" w:rsidP="00C06620">
            <w:pPr>
              <w:jc w:val="center"/>
              <w:rPr>
                <w:color w:val="000000"/>
                <w:sz w:val="20"/>
                <w:szCs w:val="20"/>
                <w:lang w:val="kk-KZ"/>
              </w:rPr>
            </w:pPr>
            <w:r>
              <w:rPr>
                <w:color w:val="000000"/>
                <w:sz w:val="20"/>
                <w:szCs w:val="20"/>
                <w:lang w:val="kk-KZ"/>
              </w:rPr>
              <w:t>3</w:t>
            </w:r>
          </w:p>
        </w:tc>
        <w:tc>
          <w:tcPr>
            <w:tcW w:w="532" w:type="pct"/>
            <w:shd w:val="clear" w:color="auto" w:fill="auto"/>
            <w:vAlign w:val="center"/>
          </w:tcPr>
          <w:p w14:paraId="07982036" w14:textId="5E722C6C" w:rsidR="00B75646" w:rsidRPr="00754A73" w:rsidRDefault="00B75646" w:rsidP="00C06620">
            <w:pPr>
              <w:jc w:val="center"/>
              <w:rPr>
                <w:color w:val="000000"/>
                <w:sz w:val="20"/>
                <w:szCs w:val="20"/>
                <w:lang w:val="kk-KZ"/>
              </w:rPr>
            </w:pPr>
            <w:r>
              <w:rPr>
                <w:color w:val="000000"/>
                <w:sz w:val="20"/>
                <w:szCs w:val="20"/>
                <w:lang w:val="kk-KZ"/>
              </w:rPr>
              <w:t>1</w:t>
            </w:r>
          </w:p>
        </w:tc>
        <w:tc>
          <w:tcPr>
            <w:tcW w:w="523" w:type="pct"/>
            <w:shd w:val="clear" w:color="auto" w:fill="auto"/>
            <w:vAlign w:val="center"/>
          </w:tcPr>
          <w:p w14:paraId="123E63F4" w14:textId="6B506DFB" w:rsidR="00B75646" w:rsidRPr="00754A73" w:rsidRDefault="00B75646" w:rsidP="00C06620">
            <w:pPr>
              <w:jc w:val="center"/>
              <w:rPr>
                <w:color w:val="000000"/>
                <w:sz w:val="20"/>
                <w:szCs w:val="20"/>
                <w:lang w:val="kk-KZ"/>
              </w:rPr>
            </w:pPr>
          </w:p>
        </w:tc>
      </w:tr>
      <w:tr w:rsidR="00B75646" w:rsidRPr="00007B17" w14:paraId="69C2E13C" w14:textId="77777777" w:rsidTr="008D2271">
        <w:trPr>
          <w:trHeight w:val="20"/>
        </w:trPr>
        <w:tc>
          <w:tcPr>
            <w:tcW w:w="1104" w:type="pct"/>
            <w:shd w:val="clear" w:color="auto" w:fill="auto"/>
            <w:vAlign w:val="center"/>
            <w:hideMark/>
          </w:tcPr>
          <w:p w14:paraId="0B723BF4" w14:textId="77777777" w:rsidR="00B75646" w:rsidRPr="00A66410" w:rsidRDefault="00B75646" w:rsidP="00C06620">
            <w:pPr>
              <w:jc w:val="center"/>
              <w:rPr>
                <w:color w:val="000000"/>
                <w:sz w:val="20"/>
                <w:szCs w:val="20"/>
              </w:rPr>
            </w:pPr>
          </w:p>
        </w:tc>
        <w:tc>
          <w:tcPr>
            <w:tcW w:w="1211" w:type="pct"/>
            <w:shd w:val="clear" w:color="auto" w:fill="auto"/>
            <w:vAlign w:val="center"/>
            <w:hideMark/>
          </w:tcPr>
          <w:p w14:paraId="3872B285" w14:textId="77777777" w:rsidR="00B75646" w:rsidRPr="00A66410" w:rsidRDefault="00B75646" w:rsidP="00C06620">
            <w:pPr>
              <w:jc w:val="center"/>
              <w:rPr>
                <w:color w:val="000000"/>
                <w:sz w:val="20"/>
                <w:szCs w:val="20"/>
              </w:rPr>
            </w:pPr>
            <w:r w:rsidRPr="00A66410">
              <w:rPr>
                <w:color w:val="000000"/>
                <w:sz w:val="20"/>
                <w:szCs w:val="20"/>
              </w:rPr>
              <w:t>в т.ч. опережающих добывающих</w:t>
            </w:r>
          </w:p>
        </w:tc>
        <w:tc>
          <w:tcPr>
            <w:tcW w:w="549" w:type="pct"/>
            <w:shd w:val="clear" w:color="auto" w:fill="auto"/>
            <w:vAlign w:val="center"/>
            <w:hideMark/>
          </w:tcPr>
          <w:p w14:paraId="2337589B" w14:textId="77777777" w:rsidR="00B75646" w:rsidRPr="00A66410" w:rsidRDefault="00B75646" w:rsidP="00C06620">
            <w:pPr>
              <w:jc w:val="center"/>
              <w:rPr>
                <w:color w:val="000000"/>
                <w:sz w:val="20"/>
                <w:szCs w:val="20"/>
              </w:rPr>
            </w:pPr>
            <w:r w:rsidRPr="00A66410">
              <w:rPr>
                <w:color w:val="000000"/>
                <w:sz w:val="20"/>
                <w:szCs w:val="20"/>
              </w:rPr>
              <w:t>шт. (номер)</w:t>
            </w:r>
          </w:p>
        </w:tc>
        <w:tc>
          <w:tcPr>
            <w:tcW w:w="322" w:type="pct"/>
            <w:shd w:val="clear" w:color="auto" w:fill="auto"/>
            <w:vAlign w:val="center"/>
          </w:tcPr>
          <w:p w14:paraId="6786AC0A" w14:textId="77777777" w:rsidR="00B75646" w:rsidRPr="00F664CA" w:rsidRDefault="00B75646" w:rsidP="00C06620">
            <w:pPr>
              <w:jc w:val="center"/>
              <w:rPr>
                <w:color w:val="000000"/>
                <w:sz w:val="20"/>
                <w:szCs w:val="20"/>
                <w:highlight w:val="yellow"/>
              </w:rPr>
            </w:pPr>
          </w:p>
        </w:tc>
        <w:tc>
          <w:tcPr>
            <w:tcW w:w="759" w:type="pct"/>
            <w:shd w:val="clear" w:color="auto" w:fill="auto"/>
            <w:vAlign w:val="center"/>
          </w:tcPr>
          <w:p w14:paraId="1D4F064E" w14:textId="2ADC3F39" w:rsidR="00B75646" w:rsidRPr="00F664CA" w:rsidRDefault="00B75646" w:rsidP="00C06620">
            <w:pPr>
              <w:jc w:val="center"/>
              <w:rPr>
                <w:color w:val="000000"/>
                <w:sz w:val="20"/>
                <w:szCs w:val="20"/>
                <w:highlight w:val="yellow"/>
              </w:rPr>
            </w:pPr>
            <w:r w:rsidRPr="00B75646">
              <w:rPr>
                <w:color w:val="000000"/>
                <w:sz w:val="20"/>
                <w:szCs w:val="20"/>
              </w:rPr>
              <w:t>3(Р-15,16,17)</w:t>
            </w:r>
          </w:p>
        </w:tc>
        <w:tc>
          <w:tcPr>
            <w:tcW w:w="532" w:type="pct"/>
            <w:shd w:val="clear" w:color="auto" w:fill="auto"/>
            <w:vAlign w:val="center"/>
          </w:tcPr>
          <w:p w14:paraId="3A563D40" w14:textId="77777777" w:rsidR="00B75646" w:rsidRPr="00754A73" w:rsidRDefault="00B75646" w:rsidP="00C06620">
            <w:pPr>
              <w:jc w:val="center"/>
              <w:rPr>
                <w:color w:val="000000"/>
                <w:sz w:val="20"/>
                <w:szCs w:val="20"/>
                <w:highlight w:val="yellow"/>
                <w:lang w:val="kk-KZ"/>
              </w:rPr>
            </w:pPr>
          </w:p>
        </w:tc>
        <w:tc>
          <w:tcPr>
            <w:tcW w:w="523" w:type="pct"/>
            <w:shd w:val="clear" w:color="auto" w:fill="auto"/>
            <w:vAlign w:val="center"/>
          </w:tcPr>
          <w:p w14:paraId="7BB1A990" w14:textId="747151A6" w:rsidR="00B75646" w:rsidRPr="00754A73" w:rsidRDefault="00B75646" w:rsidP="00C06620">
            <w:pPr>
              <w:jc w:val="center"/>
              <w:rPr>
                <w:color w:val="000000"/>
                <w:sz w:val="20"/>
                <w:szCs w:val="20"/>
                <w:highlight w:val="yellow"/>
                <w:lang w:val="kk-KZ"/>
              </w:rPr>
            </w:pPr>
          </w:p>
        </w:tc>
      </w:tr>
      <w:tr w:rsidR="00B75646" w:rsidRPr="00007B17" w14:paraId="332EC14C" w14:textId="77777777" w:rsidTr="008D2271">
        <w:trPr>
          <w:trHeight w:val="20"/>
        </w:trPr>
        <w:tc>
          <w:tcPr>
            <w:tcW w:w="1104" w:type="pct"/>
            <w:shd w:val="clear" w:color="auto" w:fill="auto"/>
            <w:vAlign w:val="center"/>
            <w:hideMark/>
          </w:tcPr>
          <w:p w14:paraId="7447B899" w14:textId="77777777" w:rsidR="00B75646" w:rsidRPr="00A66410" w:rsidRDefault="00B75646" w:rsidP="00C06620">
            <w:pPr>
              <w:jc w:val="center"/>
              <w:rPr>
                <w:color w:val="000000"/>
                <w:sz w:val="20"/>
                <w:szCs w:val="20"/>
              </w:rPr>
            </w:pPr>
          </w:p>
        </w:tc>
        <w:tc>
          <w:tcPr>
            <w:tcW w:w="1211" w:type="pct"/>
            <w:shd w:val="clear" w:color="auto" w:fill="auto"/>
            <w:vAlign w:val="center"/>
            <w:hideMark/>
          </w:tcPr>
          <w:p w14:paraId="7E81C4CF" w14:textId="77777777" w:rsidR="00B75646" w:rsidRPr="00A66410" w:rsidRDefault="00B75646" w:rsidP="00C06620">
            <w:pPr>
              <w:jc w:val="center"/>
              <w:rPr>
                <w:color w:val="000000"/>
                <w:sz w:val="20"/>
                <w:szCs w:val="20"/>
              </w:rPr>
            </w:pPr>
            <w:r w:rsidRPr="00A66410">
              <w:rPr>
                <w:color w:val="000000"/>
                <w:sz w:val="20"/>
                <w:szCs w:val="20"/>
              </w:rPr>
              <w:t>оценочных</w:t>
            </w:r>
          </w:p>
        </w:tc>
        <w:tc>
          <w:tcPr>
            <w:tcW w:w="549" w:type="pct"/>
            <w:shd w:val="clear" w:color="auto" w:fill="auto"/>
            <w:vAlign w:val="center"/>
            <w:hideMark/>
          </w:tcPr>
          <w:p w14:paraId="53682386" w14:textId="77777777" w:rsidR="00B75646" w:rsidRPr="00A66410" w:rsidRDefault="00B75646" w:rsidP="00C06620">
            <w:pPr>
              <w:jc w:val="center"/>
              <w:rPr>
                <w:color w:val="000000"/>
                <w:sz w:val="20"/>
                <w:szCs w:val="20"/>
              </w:rPr>
            </w:pPr>
            <w:r w:rsidRPr="00A66410">
              <w:rPr>
                <w:color w:val="000000"/>
                <w:sz w:val="20"/>
                <w:szCs w:val="20"/>
              </w:rPr>
              <w:t>шт. (номер)</w:t>
            </w:r>
          </w:p>
        </w:tc>
        <w:tc>
          <w:tcPr>
            <w:tcW w:w="322" w:type="pct"/>
            <w:shd w:val="clear" w:color="auto" w:fill="auto"/>
            <w:vAlign w:val="center"/>
          </w:tcPr>
          <w:p w14:paraId="3910BC8B" w14:textId="77777777" w:rsidR="00B75646" w:rsidRPr="00A66410" w:rsidRDefault="00B75646" w:rsidP="00C06620">
            <w:pPr>
              <w:jc w:val="center"/>
              <w:rPr>
                <w:color w:val="000000"/>
                <w:sz w:val="20"/>
                <w:szCs w:val="20"/>
              </w:rPr>
            </w:pPr>
          </w:p>
        </w:tc>
        <w:tc>
          <w:tcPr>
            <w:tcW w:w="759" w:type="pct"/>
            <w:shd w:val="clear" w:color="auto" w:fill="auto"/>
            <w:vAlign w:val="center"/>
          </w:tcPr>
          <w:p w14:paraId="5D279BED" w14:textId="53CB4B33" w:rsidR="00B75646" w:rsidRPr="00A66410" w:rsidRDefault="00B75646" w:rsidP="00C06620">
            <w:pPr>
              <w:jc w:val="center"/>
              <w:rPr>
                <w:color w:val="000000"/>
                <w:sz w:val="20"/>
                <w:szCs w:val="20"/>
              </w:rPr>
            </w:pPr>
          </w:p>
        </w:tc>
        <w:tc>
          <w:tcPr>
            <w:tcW w:w="532" w:type="pct"/>
            <w:shd w:val="clear" w:color="auto" w:fill="auto"/>
            <w:vAlign w:val="center"/>
          </w:tcPr>
          <w:p w14:paraId="15F9DE3D" w14:textId="2096F0CF" w:rsidR="00B75646" w:rsidRPr="00A66410" w:rsidRDefault="00B75646" w:rsidP="00C06620">
            <w:pPr>
              <w:jc w:val="center"/>
              <w:rPr>
                <w:color w:val="000000"/>
                <w:sz w:val="20"/>
                <w:szCs w:val="20"/>
              </w:rPr>
            </w:pPr>
            <w:r>
              <w:rPr>
                <w:color w:val="000000"/>
                <w:sz w:val="20"/>
                <w:szCs w:val="20"/>
              </w:rPr>
              <w:t>1 (Р-18)</w:t>
            </w:r>
          </w:p>
        </w:tc>
        <w:tc>
          <w:tcPr>
            <w:tcW w:w="523" w:type="pct"/>
            <w:shd w:val="clear" w:color="auto" w:fill="auto"/>
            <w:vAlign w:val="center"/>
          </w:tcPr>
          <w:p w14:paraId="5395C18B" w14:textId="1F1C2666" w:rsidR="00B75646" w:rsidRPr="00A66410" w:rsidRDefault="00B75646" w:rsidP="00C06620">
            <w:pPr>
              <w:jc w:val="center"/>
              <w:rPr>
                <w:color w:val="000000"/>
                <w:sz w:val="20"/>
                <w:szCs w:val="20"/>
              </w:rPr>
            </w:pPr>
          </w:p>
        </w:tc>
      </w:tr>
      <w:tr w:rsidR="00B75646" w:rsidRPr="00007B17" w14:paraId="41EE5629" w14:textId="77777777" w:rsidTr="008D2271">
        <w:trPr>
          <w:trHeight w:val="20"/>
        </w:trPr>
        <w:tc>
          <w:tcPr>
            <w:tcW w:w="2314" w:type="pct"/>
            <w:gridSpan w:val="2"/>
            <w:shd w:val="clear" w:color="auto" w:fill="auto"/>
            <w:vAlign w:val="center"/>
            <w:hideMark/>
          </w:tcPr>
          <w:p w14:paraId="23BA453F" w14:textId="77777777" w:rsidR="00B75646" w:rsidRPr="00A66410" w:rsidRDefault="00B75646" w:rsidP="00C06620">
            <w:pPr>
              <w:jc w:val="center"/>
              <w:rPr>
                <w:color w:val="000000"/>
                <w:sz w:val="20"/>
                <w:szCs w:val="20"/>
              </w:rPr>
            </w:pPr>
            <w:r w:rsidRPr="00A66410">
              <w:rPr>
                <w:color w:val="000000"/>
                <w:sz w:val="20"/>
                <w:szCs w:val="20"/>
              </w:rPr>
              <w:t>Отбор керна</w:t>
            </w:r>
          </w:p>
        </w:tc>
        <w:tc>
          <w:tcPr>
            <w:tcW w:w="549" w:type="pct"/>
            <w:shd w:val="clear" w:color="auto" w:fill="auto"/>
            <w:vAlign w:val="center"/>
            <w:hideMark/>
          </w:tcPr>
          <w:p w14:paraId="3BFF440D" w14:textId="681F2D16" w:rsidR="00B75646" w:rsidRPr="00A66410" w:rsidRDefault="003E4D00" w:rsidP="00C06620">
            <w:pPr>
              <w:jc w:val="center"/>
              <w:rPr>
                <w:color w:val="000000"/>
                <w:sz w:val="20"/>
                <w:szCs w:val="20"/>
              </w:rPr>
            </w:pPr>
            <w:r>
              <w:rPr>
                <w:color w:val="000000"/>
                <w:sz w:val="20"/>
                <w:szCs w:val="20"/>
              </w:rPr>
              <w:t xml:space="preserve">Всего </w:t>
            </w:r>
            <w:r w:rsidR="00B75646" w:rsidRPr="00A66410">
              <w:rPr>
                <w:color w:val="000000"/>
                <w:sz w:val="20"/>
                <w:szCs w:val="20"/>
              </w:rPr>
              <w:t>пог.м.</w:t>
            </w:r>
          </w:p>
        </w:tc>
        <w:tc>
          <w:tcPr>
            <w:tcW w:w="322" w:type="pct"/>
            <w:shd w:val="clear" w:color="auto" w:fill="auto"/>
            <w:vAlign w:val="center"/>
          </w:tcPr>
          <w:p w14:paraId="5843A4BA" w14:textId="77777777" w:rsidR="00B75646" w:rsidRPr="00754A73" w:rsidRDefault="00B75646" w:rsidP="00C06620">
            <w:pPr>
              <w:jc w:val="center"/>
              <w:rPr>
                <w:color w:val="000000"/>
                <w:sz w:val="20"/>
                <w:szCs w:val="20"/>
                <w:lang w:val="kk-KZ"/>
              </w:rPr>
            </w:pPr>
          </w:p>
        </w:tc>
        <w:tc>
          <w:tcPr>
            <w:tcW w:w="759" w:type="pct"/>
            <w:shd w:val="clear" w:color="auto" w:fill="auto"/>
            <w:vAlign w:val="center"/>
          </w:tcPr>
          <w:p w14:paraId="4AE2691C" w14:textId="5C97921E" w:rsidR="00B75646" w:rsidRPr="00754A73" w:rsidRDefault="004D26CC" w:rsidP="00C06620">
            <w:pPr>
              <w:jc w:val="center"/>
              <w:rPr>
                <w:color w:val="000000"/>
                <w:sz w:val="20"/>
                <w:szCs w:val="20"/>
                <w:lang w:val="kk-KZ"/>
              </w:rPr>
            </w:pPr>
            <w:r>
              <w:rPr>
                <w:color w:val="000000"/>
                <w:sz w:val="20"/>
                <w:szCs w:val="20"/>
                <w:lang w:val="kk-KZ"/>
              </w:rPr>
              <w:t>72</w:t>
            </w:r>
          </w:p>
        </w:tc>
        <w:tc>
          <w:tcPr>
            <w:tcW w:w="532" w:type="pct"/>
            <w:shd w:val="clear" w:color="auto" w:fill="auto"/>
            <w:vAlign w:val="center"/>
          </w:tcPr>
          <w:p w14:paraId="50BFB826" w14:textId="77777777" w:rsidR="00B75646" w:rsidRPr="00A66410" w:rsidRDefault="00B75646" w:rsidP="00C06620">
            <w:pPr>
              <w:jc w:val="center"/>
              <w:rPr>
                <w:color w:val="000000"/>
                <w:sz w:val="20"/>
                <w:szCs w:val="20"/>
              </w:rPr>
            </w:pPr>
          </w:p>
        </w:tc>
        <w:tc>
          <w:tcPr>
            <w:tcW w:w="523" w:type="pct"/>
            <w:shd w:val="clear" w:color="auto" w:fill="auto"/>
            <w:vAlign w:val="center"/>
          </w:tcPr>
          <w:p w14:paraId="6AE72E76" w14:textId="37D7114E" w:rsidR="00B75646" w:rsidRPr="00A66410" w:rsidRDefault="00B75646" w:rsidP="00C06620">
            <w:pPr>
              <w:jc w:val="center"/>
              <w:rPr>
                <w:color w:val="000000"/>
                <w:sz w:val="20"/>
                <w:szCs w:val="20"/>
              </w:rPr>
            </w:pPr>
          </w:p>
        </w:tc>
      </w:tr>
      <w:tr w:rsidR="00B75646" w:rsidRPr="00007B17" w14:paraId="0210886B" w14:textId="77777777" w:rsidTr="008D2271">
        <w:trPr>
          <w:trHeight w:val="20"/>
        </w:trPr>
        <w:tc>
          <w:tcPr>
            <w:tcW w:w="1104" w:type="pct"/>
            <w:shd w:val="clear" w:color="auto" w:fill="auto"/>
            <w:vAlign w:val="center"/>
            <w:hideMark/>
          </w:tcPr>
          <w:p w14:paraId="4F9F43A3" w14:textId="77777777" w:rsidR="008842BE" w:rsidRDefault="008842BE" w:rsidP="00C06620">
            <w:pPr>
              <w:jc w:val="center"/>
              <w:rPr>
                <w:color w:val="000000"/>
                <w:sz w:val="20"/>
                <w:szCs w:val="20"/>
              </w:rPr>
            </w:pPr>
            <w:r>
              <w:rPr>
                <w:color w:val="000000"/>
                <w:sz w:val="20"/>
                <w:szCs w:val="20"/>
              </w:rPr>
              <w:t>Скважины Р-15, Р-16</w:t>
            </w:r>
          </w:p>
          <w:p w14:paraId="6B58EAEC" w14:textId="71F3A096" w:rsidR="00B75646" w:rsidRDefault="008842BE" w:rsidP="00C06620">
            <w:pPr>
              <w:jc w:val="center"/>
              <w:rPr>
                <w:color w:val="000000"/>
                <w:sz w:val="20"/>
                <w:szCs w:val="20"/>
              </w:rPr>
            </w:pPr>
            <w:r w:rsidRPr="008842BE">
              <w:rPr>
                <w:color w:val="000000"/>
                <w:sz w:val="20"/>
                <w:szCs w:val="20"/>
              </w:rPr>
              <w:t>(</w:t>
            </w:r>
            <w:r w:rsidRPr="008842BE">
              <w:rPr>
                <w:color w:val="000000"/>
                <w:sz w:val="20"/>
                <w:szCs w:val="20"/>
                <w:lang w:val="en-US"/>
              </w:rPr>
              <w:t>I</w:t>
            </w:r>
            <w:r w:rsidRPr="008842BE">
              <w:rPr>
                <w:color w:val="000000"/>
                <w:sz w:val="20"/>
                <w:szCs w:val="20"/>
              </w:rPr>
              <w:t xml:space="preserve"> бл)</w:t>
            </w:r>
          </w:p>
          <w:p w14:paraId="6F6C2EF2" w14:textId="0F1D398D" w:rsidR="003E4D00" w:rsidRPr="00A66410" w:rsidRDefault="003E4D00" w:rsidP="00C06620">
            <w:pPr>
              <w:jc w:val="center"/>
              <w:rPr>
                <w:color w:val="000000"/>
                <w:sz w:val="20"/>
                <w:szCs w:val="20"/>
              </w:rPr>
            </w:pPr>
            <w:r>
              <w:rPr>
                <w:color w:val="000000"/>
                <w:sz w:val="20"/>
                <w:szCs w:val="20"/>
              </w:rPr>
              <w:t>Скважина Р-17 (</w:t>
            </w:r>
            <w:r w:rsidRPr="008842BE">
              <w:rPr>
                <w:color w:val="000000"/>
                <w:sz w:val="20"/>
                <w:szCs w:val="20"/>
                <w:lang w:val="en-US"/>
              </w:rPr>
              <w:t>II</w:t>
            </w:r>
            <w:r w:rsidRPr="008842BE">
              <w:rPr>
                <w:color w:val="000000"/>
                <w:sz w:val="20"/>
                <w:szCs w:val="20"/>
              </w:rPr>
              <w:t xml:space="preserve"> бл</w:t>
            </w:r>
            <w:r>
              <w:rPr>
                <w:color w:val="000000"/>
                <w:sz w:val="20"/>
                <w:szCs w:val="20"/>
              </w:rPr>
              <w:t>)</w:t>
            </w:r>
          </w:p>
        </w:tc>
        <w:tc>
          <w:tcPr>
            <w:tcW w:w="1211" w:type="pct"/>
            <w:shd w:val="clear" w:color="auto" w:fill="auto"/>
            <w:vAlign w:val="center"/>
            <w:hideMark/>
          </w:tcPr>
          <w:p w14:paraId="2451E1C4" w14:textId="7C2ADAD0" w:rsidR="00B75646" w:rsidRPr="004D26CC" w:rsidRDefault="00B75646" w:rsidP="000A2129">
            <w:pPr>
              <w:jc w:val="center"/>
              <w:rPr>
                <w:color w:val="000000"/>
                <w:sz w:val="20"/>
                <w:szCs w:val="20"/>
              </w:rPr>
            </w:pPr>
            <w:r w:rsidRPr="00A66410">
              <w:rPr>
                <w:color w:val="000000"/>
                <w:sz w:val="20"/>
                <w:szCs w:val="20"/>
              </w:rPr>
              <w:t xml:space="preserve">в т.ч. залежь </w:t>
            </w:r>
            <w:r w:rsidR="004D26CC" w:rsidRPr="00BC38C7">
              <w:rPr>
                <w:color w:val="000000"/>
                <w:sz w:val="20"/>
                <w:szCs w:val="20"/>
                <w:lang w:val="en-US"/>
              </w:rPr>
              <w:t>al</w:t>
            </w:r>
            <w:r w:rsidR="004D26CC" w:rsidRPr="004D26CC">
              <w:rPr>
                <w:color w:val="000000"/>
                <w:sz w:val="20"/>
                <w:szCs w:val="20"/>
              </w:rPr>
              <w:t>-1</w:t>
            </w:r>
          </w:p>
        </w:tc>
        <w:tc>
          <w:tcPr>
            <w:tcW w:w="549" w:type="pct"/>
            <w:shd w:val="clear" w:color="auto" w:fill="auto"/>
            <w:vAlign w:val="center"/>
            <w:hideMark/>
          </w:tcPr>
          <w:p w14:paraId="594B28A1" w14:textId="77777777" w:rsidR="003E4D00" w:rsidRDefault="003E4D00" w:rsidP="003E4D00">
            <w:pPr>
              <w:jc w:val="center"/>
              <w:rPr>
                <w:color w:val="000000"/>
                <w:sz w:val="20"/>
                <w:szCs w:val="20"/>
              </w:rPr>
            </w:pPr>
            <w:r>
              <w:rPr>
                <w:color w:val="000000"/>
                <w:sz w:val="20"/>
                <w:szCs w:val="20"/>
              </w:rPr>
              <w:t>3(45)</w:t>
            </w:r>
          </w:p>
          <w:p w14:paraId="744EECC0" w14:textId="77777777" w:rsidR="00B75646" w:rsidRPr="00A66410" w:rsidRDefault="00B75646" w:rsidP="00C06620">
            <w:pPr>
              <w:jc w:val="center"/>
              <w:rPr>
                <w:color w:val="000000"/>
                <w:sz w:val="20"/>
                <w:szCs w:val="20"/>
              </w:rPr>
            </w:pPr>
          </w:p>
        </w:tc>
        <w:tc>
          <w:tcPr>
            <w:tcW w:w="322" w:type="pct"/>
            <w:shd w:val="clear" w:color="auto" w:fill="auto"/>
            <w:vAlign w:val="center"/>
          </w:tcPr>
          <w:p w14:paraId="6EDE3B53" w14:textId="77777777" w:rsidR="00B75646" w:rsidRPr="00A66410" w:rsidRDefault="00B75646" w:rsidP="00C06620">
            <w:pPr>
              <w:jc w:val="center"/>
              <w:rPr>
                <w:color w:val="000000"/>
                <w:sz w:val="20"/>
                <w:szCs w:val="20"/>
              </w:rPr>
            </w:pPr>
          </w:p>
        </w:tc>
        <w:tc>
          <w:tcPr>
            <w:tcW w:w="759" w:type="pct"/>
            <w:shd w:val="clear" w:color="auto" w:fill="auto"/>
            <w:vAlign w:val="center"/>
          </w:tcPr>
          <w:p w14:paraId="0C2C5E49" w14:textId="563E86D2" w:rsidR="008842BE" w:rsidRDefault="00ED0AED" w:rsidP="00C06620">
            <w:pPr>
              <w:jc w:val="center"/>
              <w:rPr>
                <w:color w:val="000000"/>
                <w:sz w:val="20"/>
                <w:szCs w:val="20"/>
              </w:rPr>
            </w:pPr>
            <w:r>
              <w:rPr>
                <w:color w:val="000000"/>
                <w:sz w:val="20"/>
                <w:szCs w:val="20"/>
              </w:rPr>
              <w:t>Скв Р-15,16</w:t>
            </w:r>
            <w:r w:rsidR="003E4D00">
              <w:rPr>
                <w:color w:val="000000"/>
                <w:sz w:val="20"/>
                <w:szCs w:val="20"/>
              </w:rPr>
              <w:t>(36м)</w:t>
            </w:r>
            <w:r>
              <w:rPr>
                <w:color w:val="000000"/>
                <w:sz w:val="20"/>
                <w:szCs w:val="20"/>
              </w:rPr>
              <w:t xml:space="preserve"> </w:t>
            </w:r>
            <w:r w:rsidR="003E4D00">
              <w:rPr>
                <w:color w:val="000000"/>
                <w:sz w:val="20"/>
                <w:szCs w:val="20"/>
              </w:rPr>
              <w:t>2</w:t>
            </w:r>
            <w:r>
              <w:rPr>
                <w:color w:val="000000"/>
                <w:sz w:val="20"/>
                <w:szCs w:val="20"/>
              </w:rPr>
              <w:t>(инт</w:t>
            </w:r>
            <w:r w:rsidR="003E4D00">
              <w:rPr>
                <w:color w:val="000000"/>
                <w:sz w:val="20"/>
                <w:szCs w:val="20"/>
              </w:rPr>
              <w:t>535-553м)</w:t>
            </w:r>
          </w:p>
          <w:p w14:paraId="12DD65B5" w14:textId="0910B40C" w:rsidR="003E4D00" w:rsidRPr="00A66410" w:rsidRDefault="003E4D00" w:rsidP="00C06620">
            <w:pPr>
              <w:jc w:val="center"/>
              <w:rPr>
                <w:color w:val="000000"/>
                <w:sz w:val="20"/>
                <w:szCs w:val="20"/>
              </w:rPr>
            </w:pPr>
            <w:r>
              <w:rPr>
                <w:color w:val="000000"/>
                <w:sz w:val="20"/>
                <w:szCs w:val="20"/>
              </w:rPr>
              <w:t>Скв Р-17(9м) (инт530-539)</w:t>
            </w:r>
          </w:p>
        </w:tc>
        <w:tc>
          <w:tcPr>
            <w:tcW w:w="532" w:type="pct"/>
            <w:shd w:val="clear" w:color="auto" w:fill="auto"/>
            <w:vAlign w:val="center"/>
          </w:tcPr>
          <w:p w14:paraId="0818876A" w14:textId="77777777" w:rsidR="00B75646" w:rsidRPr="00A66410" w:rsidRDefault="00B75646" w:rsidP="00C06620">
            <w:pPr>
              <w:jc w:val="center"/>
              <w:rPr>
                <w:color w:val="000000"/>
                <w:sz w:val="20"/>
                <w:szCs w:val="20"/>
              </w:rPr>
            </w:pPr>
          </w:p>
        </w:tc>
        <w:tc>
          <w:tcPr>
            <w:tcW w:w="523" w:type="pct"/>
            <w:shd w:val="clear" w:color="auto" w:fill="auto"/>
            <w:vAlign w:val="center"/>
          </w:tcPr>
          <w:p w14:paraId="52939038" w14:textId="0427DB66" w:rsidR="00B75646" w:rsidRPr="00A66410" w:rsidRDefault="00B75646" w:rsidP="00C06620">
            <w:pPr>
              <w:jc w:val="center"/>
              <w:rPr>
                <w:color w:val="000000"/>
                <w:sz w:val="20"/>
                <w:szCs w:val="20"/>
              </w:rPr>
            </w:pPr>
          </w:p>
        </w:tc>
      </w:tr>
      <w:tr w:rsidR="004D26CC" w:rsidRPr="00007B17" w14:paraId="781CDDAC" w14:textId="77777777" w:rsidTr="008D2271">
        <w:trPr>
          <w:trHeight w:val="20"/>
        </w:trPr>
        <w:tc>
          <w:tcPr>
            <w:tcW w:w="1104" w:type="pct"/>
            <w:shd w:val="clear" w:color="auto" w:fill="auto"/>
            <w:vAlign w:val="center"/>
          </w:tcPr>
          <w:p w14:paraId="6637F3B5" w14:textId="37720523" w:rsidR="004D26CC" w:rsidRPr="00A66410" w:rsidRDefault="003E4D00" w:rsidP="00C06620">
            <w:pPr>
              <w:jc w:val="center"/>
              <w:rPr>
                <w:color w:val="000000"/>
                <w:sz w:val="20"/>
                <w:szCs w:val="20"/>
              </w:rPr>
            </w:pPr>
            <w:r>
              <w:rPr>
                <w:color w:val="000000"/>
                <w:sz w:val="20"/>
                <w:szCs w:val="20"/>
              </w:rPr>
              <w:t>Скважина Р-17 (</w:t>
            </w:r>
            <w:r w:rsidRPr="008842BE">
              <w:rPr>
                <w:color w:val="000000"/>
                <w:sz w:val="20"/>
                <w:szCs w:val="20"/>
                <w:lang w:val="en-US"/>
              </w:rPr>
              <w:t>II</w:t>
            </w:r>
            <w:r w:rsidRPr="008842BE">
              <w:rPr>
                <w:color w:val="000000"/>
                <w:sz w:val="20"/>
                <w:szCs w:val="20"/>
              </w:rPr>
              <w:t xml:space="preserve"> бл</w:t>
            </w:r>
            <w:r>
              <w:rPr>
                <w:color w:val="000000"/>
                <w:sz w:val="20"/>
                <w:szCs w:val="20"/>
              </w:rPr>
              <w:t>)</w:t>
            </w:r>
          </w:p>
        </w:tc>
        <w:tc>
          <w:tcPr>
            <w:tcW w:w="1211" w:type="pct"/>
            <w:shd w:val="clear" w:color="auto" w:fill="auto"/>
            <w:vAlign w:val="center"/>
          </w:tcPr>
          <w:p w14:paraId="0B8D62D7" w14:textId="0FDDCC9A" w:rsidR="004D26CC" w:rsidRPr="004D26CC" w:rsidRDefault="004D26CC" w:rsidP="000A2129">
            <w:pPr>
              <w:jc w:val="center"/>
              <w:rPr>
                <w:color w:val="000000"/>
                <w:sz w:val="20"/>
                <w:szCs w:val="20"/>
              </w:rPr>
            </w:pPr>
            <w:r w:rsidRPr="00A66410">
              <w:rPr>
                <w:color w:val="000000"/>
                <w:sz w:val="20"/>
                <w:szCs w:val="20"/>
              </w:rPr>
              <w:t xml:space="preserve">в т.ч. залежь </w:t>
            </w:r>
            <w:r w:rsidRPr="00BC38C7">
              <w:rPr>
                <w:color w:val="000000"/>
                <w:sz w:val="20"/>
                <w:szCs w:val="20"/>
                <w:lang w:val="en-US"/>
              </w:rPr>
              <w:t>g</w:t>
            </w:r>
            <w:r w:rsidRPr="004D26CC">
              <w:rPr>
                <w:color w:val="000000"/>
                <w:sz w:val="20"/>
                <w:szCs w:val="20"/>
              </w:rPr>
              <w:t>-1</w:t>
            </w:r>
          </w:p>
        </w:tc>
        <w:tc>
          <w:tcPr>
            <w:tcW w:w="549" w:type="pct"/>
            <w:shd w:val="clear" w:color="auto" w:fill="auto"/>
            <w:vAlign w:val="center"/>
          </w:tcPr>
          <w:p w14:paraId="4A157DCA" w14:textId="3471F2EC" w:rsidR="004D26CC" w:rsidRPr="00A66410" w:rsidRDefault="003E4D00" w:rsidP="00C06620">
            <w:pPr>
              <w:jc w:val="center"/>
              <w:rPr>
                <w:color w:val="000000"/>
                <w:sz w:val="20"/>
                <w:szCs w:val="20"/>
              </w:rPr>
            </w:pPr>
            <w:r>
              <w:rPr>
                <w:color w:val="000000"/>
                <w:sz w:val="20"/>
                <w:szCs w:val="20"/>
              </w:rPr>
              <w:t>1(9)</w:t>
            </w:r>
          </w:p>
        </w:tc>
        <w:tc>
          <w:tcPr>
            <w:tcW w:w="322" w:type="pct"/>
            <w:shd w:val="clear" w:color="auto" w:fill="auto"/>
            <w:vAlign w:val="center"/>
          </w:tcPr>
          <w:p w14:paraId="35878440" w14:textId="77777777" w:rsidR="004D26CC" w:rsidRPr="00A66410" w:rsidRDefault="004D26CC" w:rsidP="00C06620">
            <w:pPr>
              <w:jc w:val="center"/>
              <w:rPr>
                <w:color w:val="000000"/>
                <w:sz w:val="20"/>
                <w:szCs w:val="20"/>
              </w:rPr>
            </w:pPr>
          </w:p>
        </w:tc>
        <w:tc>
          <w:tcPr>
            <w:tcW w:w="759" w:type="pct"/>
            <w:shd w:val="clear" w:color="auto" w:fill="auto"/>
            <w:vAlign w:val="center"/>
          </w:tcPr>
          <w:p w14:paraId="2AE96B3C" w14:textId="0291F508" w:rsidR="004D26CC" w:rsidRPr="00A66410" w:rsidRDefault="003E4D00" w:rsidP="00C06620">
            <w:pPr>
              <w:jc w:val="center"/>
              <w:rPr>
                <w:color w:val="000000"/>
                <w:sz w:val="20"/>
                <w:szCs w:val="20"/>
              </w:rPr>
            </w:pPr>
            <w:r>
              <w:rPr>
                <w:color w:val="000000"/>
                <w:sz w:val="20"/>
                <w:szCs w:val="20"/>
              </w:rPr>
              <w:t>Скв Р-17(9м) (инт576-585м)</w:t>
            </w:r>
          </w:p>
        </w:tc>
        <w:tc>
          <w:tcPr>
            <w:tcW w:w="532" w:type="pct"/>
            <w:shd w:val="clear" w:color="auto" w:fill="auto"/>
            <w:vAlign w:val="center"/>
          </w:tcPr>
          <w:p w14:paraId="57C3AA6C" w14:textId="77777777" w:rsidR="004D26CC" w:rsidRPr="00A66410" w:rsidRDefault="004D26CC" w:rsidP="00C06620">
            <w:pPr>
              <w:jc w:val="center"/>
              <w:rPr>
                <w:color w:val="000000"/>
                <w:sz w:val="20"/>
                <w:szCs w:val="20"/>
              </w:rPr>
            </w:pPr>
          </w:p>
        </w:tc>
        <w:tc>
          <w:tcPr>
            <w:tcW w:w="523" w:type="pct"/>
            <w:shd w:val="clear" w:color="auto" w:fill="auto"/>
            <w:vAlign w:val="center"/>
          </w:tcPr>
          <w:p w14:paraId="086DD1F8" w14:textId="77777777" w:rsidR="004D26CC" w:rsidRPr="00A66410" w:rsidRDefault="004D26CC" w:rsidP="00C06620">
            <w:pPr>
              <w:jc w:val="center"/>
              <w:rPr>
                <w:color w:val="000000"/>
                <w:sz w:val="20"/>
                <w:szCs w:val="20"/>
              </w:rPr>
            </w:pPr>
          </w:p>
        </w:tc>
      </w:tr>
      <w:tr w:rsidR="004D26CC" w:rsidRPr="00007B17" w14:paraId="10D1D00F" w14:textId="77777777" w:rsidTr="008D2271">
        <w:trPr>
          <w:trHeight w:val="20"/>
        </w:trPr>
        <w:tc>
          <w:tcPr>
            <w:tcW w:w="1104" w:type="pct"/>
            <w:shd w:val="clear" w:color="auto" w:fill="auto"/>
            <w:vAlign w:val="center"/>
          </w:tcPr>
          <w:p w14:paraId="1D7100D9" w14:textId="39627072" w:rsidR="004D26CC" w:rsidRPr="00A66410" w:rsidRDefault="003E4D00" w:rsidP="00C06620">
            <w:pPr>
              <w:jc w:val="center"/>
              <w:rPr>
                <w:color w:val="000000"/>
                <w:sz w:val="20"/>
                <w:szCs w:val="20"/>
              </w:rPr>
            </w:pPr>
            <w:r>
              <w:rPr>
                <w:color w:val="000000"/>
                <w:sz w:val="20"/>
                <w:szCs w:val="20"/>
              </w:rPr>
              <w:t>Скважина Р-17 (</w:t>
            </w:r>
            <w:r w:rsidRPr="008842BE">
              <w:rPr>
                <w:color w:val="000000"/>
                <w:sz w:val="20"/>
                <w:szCs w:val="20"/>
                <w:lang w:val="en-US"/>
              </w:rPr>
              <w:t>II</w:t>
            </w:r>
            <w:r w:rsidRPr="008842BE">
              <w:rPr>
                <w:color w:val="000000"/>
                <w:sz w:val="20"/>
                <w:szCs w:val="20"/>
              </w:rPr>
              <w:t xml:space="preserve"> бл</w:t>
            </w:r>
            <w:r>
              <w:rPr>
                <w:color w:val="000000"/>
                <w:sz w:val="20"/>
                <w:szCs w:val="20"/>
              </w:rPr>
              <w:t>)</w:t>
            </w:r>
          </w:p>
        </w:tc>
        <w:tc>
          <w:tcPr>
            <w:tcW w:w="1211" w:type="pct"/>
            <w:shd w:val="clear" w:color="auto" w:fill="auto"/>
            <w:vAlign w:val="center"/>
          </w:tcPr>
          <w:p w14:paraId="133A5396" w14:textId="602F15FA" w:rsidR="004D26CC" w:rsidRPr="004D26CC" w:rsidRDefault="004D26CC" w:rsidP="000A2129">
            <w:pPr>
              <w:jc w:val="center"/>
              <w:rPr>
                <w:color w:val="000000"/>
                <w:sz w:val="20"/>
                <w:szCs w:val="20"/>
              </w:rPr>
            </w:pPr>
            <w:r w:rsidRPr="00A66410">
              <w:rPr>
                <w:color w:val="000000"/>
                <w:sz w:val="20"/>
                <w:szCs w:val="20"/>
              </w:rPr>
              <w:t xml:space="preserve">в т.ч. залежь </w:t>
            </w:r>
            <w:r>
              <w:rPr>
                <w:color w:val="000000"/>
                <w:sz w:val="20"/>
                <w:szCs w:val="20"/>
              </w:rPr>
              <w:t>Ю1+Ю2</w:t>
            </w:r>
          </w:p>
        </w:tc>
        <w:tc>
          <w:tcPr>
            <w:tcW w:w="549" w:type="pct"/>
            <w:shd w:val="clear" w:color="auto" w:fill="auto"/>
            <w:vAlign w:val="center"/>
          </w:tcPr>
          <w:p w14:paraId="3FA5514C" w14:textId="7266FD11" w:rsidR="004D26CC" w:rsidRPr="00A66410" w:rsidRDefault="008D2271" w:rsidP="00C06620">
            <w:pPr>
              <w:jc w:val="center"/>
              <w:rPr>
                <w:color w:val="000000"/>
                <w:sz w:val="20"/>
                <w:szCs w:val="20"/>
              </w:rPr>
            </w:pPr>
            <w:r>
              <w:rPr>
                <w:color w:val="000000"/>
                <w:sz w:val="20"/>
                <w:szCs w:val="20"/>
              </w:rPr>
              <w:t>1(18)</w:t>
            </w:r>
          </w:p>
        </w:tc>
        <w:tc>
          <w:tcPr>
            <w:tcW w:w="322" w:type="pct"/>
            <w:shd w:val="clear" w:color="auto" w:fill="auto"/>
            <w:vAlign w:val="center"/>
          </w:tcPr>
          <w:p w14:paraId="442CA61A" w14:textId="77777777" w:rsidR="004D26CC" w:rsidRPr="00A66410" w:rsidRDefault="004D26CC" w:rsidP="00C06620">
            <w:pPr>
              <w:jc w:val="center"/>
              <w:rPr>
                <w:color w:val="000000"/>
                <w:sz w:val="20"/>
                <w:szCs w:val="20"/>
              </w:rPr>
            </w:pPr>
          </w:p>
        </w:tc>
        <w:tc>
          <w:tcPr>
            <w:tcW w:w="759" w:type="pct"/>
            <w:shd w:val="clear" w:color="auto" w:fill="auto"/>
            <w:vAlign w:val="center"/>
          </w:tcPr>
          <w:p w14:paraId="7FED16F2" w14:textId="770E2028" w:rsidR="004D26CC" w:rsidRPr="00A66410" w:rsidRDefault="008D2271" w:rsidP="00C06620">
            <w:pPr>
              <w:jc w:val="center"/>
              <w:rPr>
                <w:color w:val="000000"/>
                <w:sz w:val="20"/>
                <w:szCs w:val="20"/>
              </w:rPr>
            </w:pPr>
            <w:r>
              <w:rPr>
                <w:color w:val="000000"/>
                <w:sz w:val="20"/>
                <w:szCs w:val="20"/>
              </w:rPr>
              <w:t>Скв Р-17(18м) (инт580-589м, инт 640-649м)</w:t>
            </w:r>
          </w:p>
        </w:tc>
        <w:tc>
          <w:tcPr>
            <w:tcW w:w="532" w:type="pct"/>
            <w:shd w:val="clear" w:color="auto" w:fill="auto"/>
            <w:vAlign w:val="center"/>
          </w:tcPr>
          <w:p w14:paraId="45964A82" w14:textId="77777777" w:rsidR="004D26CC" w:rsidRPr="00A66410" w:rsidRDefault="004D26CC" w:rsidP="00C06620">
            <w:pPr>
              <w:jc w:val="center"/>
              <w:rPr>
                <w:color w:val="000000"/>
                <w:sz w:val="20"/>
                <w:szCs w:val="20"/>
              </w:rPr>
            </w:pPr>
          </w:p>
        </w:tc>
        <w:tc>
          <w:tcPr>
            <w:tcW w:w="523" w:type="pct"/>
            <w:shd w:val="clear" w:color="auto" w:fill="auto"/>
            <w:vAlign w:val="center"/>
          </w:tcPr>
          <w:p w14:paraId="31B53C29" w14:textId="77777777" w:rsidR="004D26CC" w:rsidRPr="00A66410" w:rsidRDefault="004D26CC" w:rsidP="00C06620">
            <w:pPr>
              <w:jc w:val="center"/>
              <w:rPr>
                <w:color w:val="000000"/>
                <w:sz w:val="20"/>
                <w:szCs w:val="20"/>
              </w:rPr>
            </w:pPr>
          </w:p>
        </w:tc>
      </w:tr>
      <w:tr w:rsidR="00B75646" w:rsidRPr="00007B17" w14:paraId="79BB0E27" w14:textId="77777777" w:rsidTr="008D2271">
        <w:trPr>
          <w:trHeight w:val="20"/>
        </w:trPr>
        <w:tc>
          <w:tcPr>
            <w:tcW w:w="2314" w:type="pct"/>
            <w:gridSpan w:val="2"/>
            <w:shd w:val="clear" w:color="auto" w:fill="auto"/>
            <w:vAlign w:val="center"/>
            <w:hideMark/>
          </w:tcPr>
          <w:p w14:paraId="4F4E1CB4" w14:textId="77777777" w:rsidR="00B75646" w:rsidRPr="00A66410" w:rsidRDefault="00B75646" w:rsidP="00C06620">
            <w:pPr>
              <w:jc w:val="center"/>
              <w:rPr>
                <w:color w:val="000000"/>
                <w:sz w:val="20"/>
                <w:szCs w:val="20"/>
              </w:rPr>
            </w:pPr>
            <w:r w:rsidRPr="00A66410">
              <w:rPr>
                <w:color w:val="000000"/>
                <w:sz w:val="20"/>
                <w:szCs w:val="20"/>
              </w:rPr>
              <w:t>Испытание скважин</w:t>
            </w:r>
          </w:p>
        </w:tc>
        <w:tc>
          <w:tcPr>
            <w:tcW w:w="549" w:type="pct"/>
            <w:shd w:val="clear" w:color="auto" w:fill="auto"/>
            <w:vAlign w:val="center"/>
            <w:hideMark/>
          </w:tcPr>
          <w:p w14:paraId="02B00934" w14:textId="77777777" w:rsidR="00B75646" w:rsidRPr="00A66410" w:rsidRDefault="00B75646" w:rsidP="00C06620">
            <w:pPr>
              <w:jc w:val="center"/>
              <w:rPr>
                <w:color w:val="000000"/>
                <w:sz w:val="20"/>
                <w:szCs w:val="20"/>
              </w:rPr>
            </w:pPr>
            <w:r w:rsidRPr="00A66410">
              <w:rPr>
                <w:color w:val="000000"/>
                <w:sz w:val="20"/>
                <w:szCs w:val="20"/>
              </w:rPr>
              <w:t>объект</w:t>
            </w:r>
          </w:p>
        </w:tc>
        <w:tc>
          <w:tcPr>
            <w:tcW w:w="322" w:type="pct"/>
            <w:shd w:val="clear" w:color="auto" w:fill="auto"/>
            <w:vAlign w:val="center"/>
          </w:tcPr>
          <w:p w14:paraId="43BB1BF0" w14:textId="77777777" w:rsidR="00B75646" w:rsidRPr="00BE4321" w:rsidRDefault="00B75646" w:rsidP="00C06620">
            <w:pPr>
              <w:jc w:val="center"/>
              <w:rPr>
                <w:color w:val="000000"/>
                <w:sz w:val="20"/>
                <w:szCs w:val="20"/>
                <w:lang w:val="kk-KZ"/>
              </w:rPr>
            </w:pPr>
          </w:p>
        </w:tc>
        <w:tc>
          <w:tcPr>
            <w:tcW w:w="759" w:type="pct"/>
            <w:shd w:val="clear" w:color="auto" w:fill="auto"/>
            <w:vAlign w:val="center"/>
          </w:tcPr>
          <w:p w14:paraId="365DB1E9" w14:textId="58CAD169" w:rsidR="00B75646" w:rsidRPr="00BE4321" w:rsidRDefault="008D2271" w:rsidP="00C06620">
            <w:pPr>
              <w:jc w:val="center"/>
              <w:rPr>
                <w:color w:val="000000"/>
                <w:sz w:val="20"/>
                <w:szCs w:val="20"/>
                <w:lang w:val="kk-KZ"/>
              </w:rPr>
            </w:pPr>
            <w:r>
              <w:rPr>
                <w:color w:val="000000"/>
                <w:sz w:val="20"/>
                <w:szCs w:val="20"/>
                <w:lang w:val="kk-KZ"/>
              </w:rPr>
              <w:t>6</w:t>
            </w:r>
          </w:p>
        </w:tc>
        <w:tc>
          <w:tcPr>
            <w:tcW w:w="532" w:type="pct"/>
            <w:shd w:val="clear" w:color="auto" w:fill="auto"/>
            <w:vAlign w:val="center"/>
          </w:tcPr>
          <w:p w14:paraId="53C9E008" w14:textId="77777777" w:rsidR="00B75646" w:rsidRPr="00BE4321" w:rsidRDefault="00B75646" w:rsidP="00C06620">
            <w:pPr>
              <w:jc w:val="center"/>
              <w:rPr>
                <w:color w:val="000000"/>
                <w:sz w:val="20"/>
                <w:szCs w:val="20"/>
                <w:lang w:val="kk-KZ"/>
              </w:rPr>
            </w:pPr>
          </w:p>
        </w:tc>
        <w:tc>
          <w:tcPr>
            <w:tcW w:w="523" w:type="pct"/>
            <w:shd w:val="clear" w:color="auto" w:fill="auto"/>
            <w:vAlign w:val="center"/>
          </w:tcPr>
          <w:p w14:paraId="437EFCF5" w14:textId="3304A20F" w:rsidR="00B75646" w:rsidRPr="00BE4321" w:rsidRDefault="00B75646" w:rsidP="00C06620">
            <w:pPr>
              <w:jc w:val="center"/>
              <w:rPr>
                <w:color w:val="000000"/>
                <w:sz w:val="20"/>
                <w:szCs w:val="20"/>
                <w:lang w:val="kk-KZ"/>
              </w:rPr>
            </w:pPr>
          </w:p>
        </w:tc>
      </w:tr>
      <w:tr w:rsidR="00B75646" w:rsidRPr="00007B17" w14:paraId="041EE9CF" w14:textId="77777777" w:rsidTr="008D2271">
        <w:trPr>
          <w:trHeight w:val="20"/>
        </w:trPr>
        <w:tc>
          <w:tcPr>
            <w:tcW w:w="1104" w:type="pct"/>
            <w:shd w:val="clear" w:color="auto" w:fill="auto"/>
            <w:vAlign w:val="center"/>
            <w:hideMark/>
          </w:tcPr>
          <w:p w14:paraId="181AF57E" w14:textId="77777777" w:rsidR="00B75646" w:rsidRPr="00A66410" w:rsidRDefault="00B75646" w:rsidP="00C06620">
            <w:pPr>
              <w:jc w:val="center"/>
              <w:rPr>
                <w:color w:val="000000"/>
                <w:sz w:val="20"/>
                <w:szCs w:val="20"/>
              </w:rPr>
            </w:pPr>
          </w:p>
        </w:tc>
        <w:tc>
          <w:tcPr>
            <w:tcW w:w="1211" w:type="pct"/>
            <w:shd w:val="clear" w:color="auto" w:fill="auto"/>
            <w:vAlign w:val="center"/>
            <w:hideMark/>
          </w:tcPr>
          <w:p w14:paraId="5D48980C" w14:textId="1B6E3980" w:rsidR="00B75646" w:rsidRPr="00A66410" w:rsidRDefault="004D26CC" w:rsidP="000A2129">
            <w:pPr>
              <w:jc w:val="center"/>
              <w:rPr>
                <w:color w:val="000000"/>
                <w:sz w:val="20"/>
                <w:szCs w:val="20"/>
              </w:rPr>
            </w:pPr>
            <w:r w:rsidRPr="00A66410">
              <w:rPr>
                <w:color w:val="000000"/>
                <w:sz w:val="20"/>
                <w:szCs w:val="20"/>
              </w:rPr>
              <w:t xml:space="preserve">в т.ч. залежь </w:t>
            </w:r>
            <w:r w:rsidRPr="00BC38C7">
              <w:rPr>
                <w:color w:val="000000"/>
                <w:sz w:val="20"/>
                <w:szCs w:val="20"/>
                <w:lang w:val="en-US"/>
              </w:rPr>
              <w:t>al</w:t>
            </w:r>
            <w:r w:rsidRPr="004D26CC">
              <w:rPr>
                <w:color w:val="000000"/>
                <w:sz w:val="20"/>
                <w:szCs w:val="20"/>
              </w:rPr>
              <w:t>-1</w:t>
            </w:r>
          </w:p>
        </w:tc>
        <w:tc>
          <w:tcPr>
            <w:tcW w:w="549" w:type="pct"/>
            <w:shd w:val="clear" w:color="auto" w:fill="auto"/>
            <w:vAlign w:val="center"/>
            <w:hideMark/>
          </w:tcPr>
          <w:p w14:paraId="44FDE3D1" w14:textId="77777777" w:rsidR="00B75646" w:rsidRPr="00A66410" w:rsidRDefault="00B75646" w:rsidP="00C06620">
            <w:pPr>
              <w:jc w:val="center"/>
              <w:rPr>
                <w:color w:val="000000"/>
                <w:sz w:val="20"/>
                <w:szCs w:val="20"/>
              </w:rPr>
            </w:pPr>
            <w:r w:rsidRPr="00A66410">
              <w:rPr>
                <w:color w:val="000000"/>
                <w:sz w:val="20"/>
                <w:szCs w:val="20"/>
              </w:rPr>
              <w:t>объект</w:t>
            </w:r>
          </w:p>
        </w:tc>
        <w:tc>
          <w:tcPr>
            <w:tcW w:w="322" w:type="pct"/>
            <w:shd w:val="clear" w:color="auto" w:fill="auto"/>
            <w:vAlign w:val="center"/>
          </w:tcPr>
          <w:p w14:paraId="31410D80" w14:textId="77777777" w:rsidR="00B75646" w:rsidRPr="00BE4321" w:rsidRDefault="00B75646" w:rsidP="00C06620">
            <w:pPr>
              <w:jc w:val="center"/>
              <w:rPr>
                <w:color w:val="000000"/>
                <w:sz w:val="20"/>
                <w:szCs w:val="20"/>
                <w:highlight w:val="yellow"/>
                <w:lang w:val="kk-KZ"/>
              </w:rPr>
            </w:pPr>
          </w:p>
        </w:tc>
        <w:tc>
          <w:tcPr>
            <w:tcW w:w="759" w:type="pct"/>
            <w:shd w:val="clear" w:color="auto" w:fill="auto"/>
            <w:vAlign w:val="center"/>
          </w:tcPr>
          <w:p w14:paraId="5B19B280" w14:textId="7C666263" w:rsidR="00B75646" w:rsidRPr="004D26CC" w:rsidRDefault="004D26CC" w:rsidP="00C06620">
            <w:pPr>
              <w:jc w:val="center"/>
              <w:rPr>
                <w:color w:val="000000"/>
                <w:sz w:val="20"/>
                <w:szCs w:val="20"/>
                <w:lang w:val="kk-KZ"/>
              </w:rPr>
            </w:pPr>
            <w:r w:rsidRPr="004D26CC">
              <w:rPr>
                <w:color w:val="000000"/>
                <w:sz w:val="20"/>
                <w:szCs w:val="20"/>
                <w:lang w:val="kk-KZ"/>
              </w:rPr>
              <w:t>3</w:t>
            </w:r>
          </w:p>
        </w:tc>
        <w:tc>
          <w:tcPr>
            <w:tcW w:w="532" w:type="pct"/>
            <w:shd w:val="clear" w:color="auto" w:fill="auto"/>
            <w:vAlign w:val="center"/>
          </w:tcPr>
          <w:p w14:paraId="7C48DF14" w14:textId="77777777" w:rsidR="00B75646" w:rsidRPr="00BE4321" w:rsidRDefault="00B75646" w:rsidP="00C06620">
            <w:pPr>
              <w:jc w:val="center"/>
              <w:rPr>
                <w:color w:val="000000"/>
                <w:sz w:val="20"/>
                <w:szCs w:val="20"/>
                <w:highlight w:val="yellow"/>
                <w:lang w:val="kk-KZ"/>
              </w:rPr>
            </w:pPr>
          </w:p>
        </w:tc>
        <w:tc>
          <w:tcPr>
            <w:tcW w:w="523" w:type="pct"/>
            <w:shd w:val="clear" w:color="auto" w:fill="auto"/>
            <w:vAlign w:val="center"/>
          </w:tcPr>
          <w:p w14:paraId="03E1AFB8" w14:textId="3911D5EE" w:rsidR="00B75646" w:rsidRPr="00BE4321" w:rsidRDefault="00B75646" w:rsidP="00C06620">
            <w:pPr>
              <w:jc w:val="center"/>
              <w:rPr>
                <w:color w:val="000000"/>
                <w:sz w:val="20"/>
                <w:szCs w:val="20"/>
                <w:highlight w:val="yellow"/>
                <w:lang w:val="kk-KZ"/>
              </w:rPr>
            </w:pPr>
          </w:p>
        </w:tc>
      </w:tr>
      <w:tr w:rsidR="004D26CC" w:rsidRPr="00007B17" w14:paraId="59374068" w14:textId="77777777" w:rsidTr="008D2271">
        <w:trPr>
          <w:trHeight w:val="20"/>
        </w:trPr>
        <w:tc>
          <w:tcPr>
            <w:tcW w:w="1104" w:type="pct"/>
            <w:shd w:val="clear" w:color="auto" w:fill="auto"/>
            <w:vAlign w:val="center"/>
          </w:tcPr>
          <w:p w14:paraId="5200B35E" w14:textId="77777777" w:rsidR="004D26CC" w:rsidRPr="00A66410" w:rsidRDefault="004D26CC" w:rsidP="00C06620">
            <w:pPr>
              <w:jc w:val="center"/>
              <w:rPr>
                <w:color w:val="000000"/>
                <w:sz w:val="20"/>
                <w:szCs w:val="20"/>
              </w:rPr>
            </w:pPr>
          </w:p>
        </w:tc>
        <w:tc>
          <w:tcPr>
            <w:tcW w:w="1211" w:type="pct"/>
            <w:shd w:val="clear" w:color="auto" w:fill="auto"/>
            <w:vAlign w:val="center"/>
          </w:tcPr>
          <w:p w14:paraId="7FEDFC28" w14:textId="0C913509" w:rsidR="004D26CC" w:rsidRPr="00A66410" w:rsidRDefault="004D26CC" w:rsidP="000A2129">
            <w:pPr>
              <w:jc w:val="center"/>
              <w:rPr>
                <w:color w:val="000000"/>
                <w:sz w:val="20"/>
                <w:szCs w:val="20"/>
              </w:rPr>
            </w:pPr>
            <w:r w:rsidRPr="00A66410">
              <w:rPr>
                <w:color w:val="000000"/>
                <w:sz w:val="20"/>
                <w:szCs w:val="20"/>
              </w:rPr>
              <w:t xml:space="preserve">в т.ч. залежь </w:t>
            </w:r>
            <w:r w:rsidRPr="00BC38C7">
              <w:rPr>
                <w:color w:val="000000"/>
                <w:sz w:val="20"/>
                <w:szCs w:val="20"/>
                <w:lang w:val="en-US"/>
              </w:rPr>
              <w:t>g</w:t>
            </w:r>
            <w:r w:rsidRPr="004D26CC">
              <w:rPr>
                <w:color w:val="000000"/>
                <w:sz w:val="20"/>
                <w:szCs w:val="20"/>
              </w:rPr>
              <w:t>-1</w:t>
            </w:r>
          </w:p>
        </w:tc>
        <w:tc>
          <w:tcPr>
            <w:tcW w:w="549" w:type="pct"/>
            <w:shd w:val="clear" w:color="auto" w:fill="auto"/>
            <w:vAlign w:val="center"/>
          </w:tcPr>
          <w:p w14:paraId="67EF87A9" w14:textId="77777777" w:rsidR="004D26CC" w:rsidRPr="00A66410" w:rsidRDefault="004D26CC" w:rsidP="00C06620">
            <w:pPr>
              <w:jc w:val="center"/>
              <w:rPr>
                <w:color w:val="000000"/>
                <w:sz w:val="20"/>
                <w:szCs w:val="20"/>
              </w:rPr>
            </w:pPr>
          </w:p>
        </w:tc>
        <w:tc>
          <w:tcPr>
            <w:tcW w:w="322" w:type="pct"/>
            <w:shd w:val="clear" w:color="auto" w:fill="auto"/>
            <w:vAlign w:val="center"/>
          </w:tcPr>
          <w:p w14:paraId="6B34456B" w14:textId="77777777" w:rsidR="004D26CC" w:rsidRPr="00BE4321" w:rsidRDefault="004D26CC" w:rsidP="00C06620">
            <w:pPr>
              <w:jc w:val="center"/>
              <w:rPr>
                <w:color w:val="000000"/>
                <w:sz w:val="20"/>
                <w:szCs w:val="20"/>
                <w:highlight w:val="yellow"/>
                <w:lang w:val="kk-KZ"/>
              </w:rPr>
            </w:pPr>
          </w:p>
        </w:tc>
        <w:tc>
          <w:tcPr>
            <w:tcW w:w="759" w:type="pct"/>
            <w:shd w:val="clear" w:color="auto" w:fill="auto"/>
            <w:vAlign w:val="center"/>
          </w:tcPr>
          <w:p w14:paraId="4F5810B5" w14:textId="7ED97136" w:rsidR="004D26CC" w:rsidRPr="004D26CC" w:rsidRDefault="004D26CC" w:rsidP="00C06620">
            <w:pPr>
              <w:jc w:val="center"/>
              <w:rPr>
                <w:color w:val="000000"/>
                <w:sz w:val="20"/>
                <w:szCs w:val="20"/>
                <w:lang w:val="kk-KZ"/>
              </w:rPr>
            </w:pPr>
            <w:r w:rsidRPr="004D26CC">
              <w:rPr>
                <w:color w:val="000000"/>
                <w:sz w:val="20"/>
                <w:szCs w:val="20"/>
                <w:lang w:val="kk-KZ"/>
              </w:rPr>
              <w:t>1</w:t>
            </w:r>
          </w:p>
        </w:tc>
        <w:tc>
          <w:tcPr>
            <w:tcW w:w="532" w:type="pct"/>
            <w:shd w:val="clear" w:color="auto" w:fill="auto"/>
            <w:vAlign w:val="center"/>
          </w:tcPr>
          <w:p w14:paraId="0085CCE5" w14:textId="77777777" w:rsidR="004D26CC" w:rsidRPr="00BE4321" w:rsidRDefault="004D26CC" w:rsidP="00C06620">
            <w:pPr>
              <w:jc w:val="center"/>
              <w:rPr>
                <w:color w:val="000000"/>
                <w:sz w:val="20"/>
                <w:szCs w:val="20"/>
                <w:highlight w:val="yellow"/>
                <w:lang w:val="kk-KZ"/>
              </w:rPr>
            </w:pPr>
          </w:p>
        </w:tc>
        <w:tc>
          <w:tcPr>
            <w:tcW w:w="523" w:type="pct"/>
            <w:shd w:val="clear" w:color="auto" w:fill="auto"/>
            <w:vAlign w:val="center"/>
          </w:tcPr>
          <w:p w14:paraId="28121834" w14:textId="77777777" w:rsidR="004D26CC" w:rsidRPr="00BE4321" w:rsidRDefault="004D26CC" w:rsidP="00C06620">
            <w:pPr>
              <w:jc w:val="center"/>
              <w:rPr>
                <w:color w:val="000000"/>
                <w:sz w:val="20"/>
                <w:szCs w:val="20"/>
                <w:highlight w:val="yellow"/>
                <w:lang w:val="kk-KZ"/>
              </w:rPr>
            </w:pPr>
          </w:p>
        </w:tc>
      </w:tr>
      <w:tr w:rsidR="004D26CC" w:rsidRPr="00007B17" w14:paraId="313CE867" w14:textId="77777777" w:rsidTr="008D2271">
        <w:trPr>
          <w:trHeight w:val="20"/>
        </w:trPr>
        <w:tc>
          <w:tcPr>
            <w:tcW w:w="1104" w:type="pct"/>
            <w:shd w:val="clear" w:color="auto" w:fill="auto"/>
            <w:vAlign w:val="center"/>
          </w:tcPr>
          <w:p w14:paraId="1B96A7D5" w14:textId="77777777" w:rsidR="004D26CC" w:rsidRPr="00A66410" w:rsidRDefault="004D26CC" w:rsidP="00C06620">
            <w:pPr>
              <w:jc w:val="center"/>
              <w:rPr>
                <w:color w:val="000000"/>
                <w:sz w:val="20"/>
                <w:szCs w:val="20"/>
              </w:rPr>
            </w:pPr>
          </w:p>
        </w:tc>
        <w:tc>
          <w:tcPr>
            <w:tcW w:w="1211" w:type="pct"/>
            <w:shd w:val="clear" w:color="auto" w:fill="auto"/>
            <w:vAlign w:val="center"/>
          </w:tcPr>
          <w:p w14:paraId="7DB165E0" w14:textId="1BA88FF0" w:rsidR="004D26CC" w:rsidRPr="00A66410" w:rsidRDefault="004D26CC" w:rsidP="000A2129">
            <w:pPr>
              <w:jc w:val="center"/>
              <w:rPr>
                <w:color w:val="000000"/>
                <w:sz w:val="20"/>
                <w:szCs w:val="20"/>
              </w:rPr>
            </w:pPr>
            <w:r w:rsidRPr="00A66410">
              <w:rPr>
                <w:color w:val="000000"/>
                <w:sz w:val="20"/>
                <w:szCs w:val="20"/>
              </w:rPr>
              <w:t xml:space="preserve">в т.ч. залежь </w:t>
            </w:r>
            <w:r>
              <w:rPr>
                <w:color w:val="000000"/>
                <w:sz w:val="20"/>
                <w:szCs w:val="20"/>
              </w:rPr>
              <w:t>Ю1+Ю2</w:t>
            </w:r>
          </w:p>
        </w:tc>
        <w:tc>
          <w:tcPr>
            <w:tcW w:w="549" w:type="pct"/>
            <w:shd w:val="clear" w:color="auto" w:fill="auto"/>
            <w:vAlign w:val="center"/>
          </w:tcPr>
          <w:p w14:paraId="199E37DD" w14:textId="77777777" w:rsidR="004D26CC" w:rsidRPr="00A66410" w:rsidRDefault="004D26CC" w:rsidP="00C06620">
            <w:pPr>
              <w:jc w:val="center"/>
              <w:rPr>
                <w:color w:val="000000"/>
                <w:sz w:val="20"/>
                <w:szCs w:val="20"/>
              </w:rPr>
            </w:pPr>
          </w:p>
        </w:tc>
        <w:tc>
          <w:tcPr>
            <w:tcW w:w="322" w:type="pct"/>
            <w:shd w:val="clear" w:color="auto" w:fill="auto"/>
            <w:vAlign w:val="center"/>
          </w:tcPr>
          <w:p w14:paraId="65D1EBEE" w14:textId="77777777" w:rsidR="004D26CC" w:rsidRPr="00BE4321" w:rsidRDefault="004D26CC" w:rsidP="00C06620">
            <w:pPr>
              <w:jc w:val="center"/>
              <w:rPr>
                <w:color w:val="000000"/>
                <w:sz w:val="20"/>
                <w:szCs w:val="20"/>
                <w:highlight w:val="yellow"/>
                <w:lang w:val="kk-KZ"/>
              </w:rPr>
            </w:pPr>
          </w:p>
        </w:tc>
        <w:tc>
          <w:tcPr>
            <w:tcW w:w="759" w:type="pct"/>
            <w:shd w:val="clear" w:color="auto" w:fill="auto"/>
            <w:vAlign w:val="center"/>
          </w:tcPr>
          <w:p w14:paraId="4154F0B6" w14:textId="792C7F87" w:rsidR="004D26CC" w:rsidRPr="004D26CC" w:rsidRDefault="008D2271" w:rsidP="00C06620">
            <w:pPr>
              <w:jc w:val="center"/>
              <w:rPr>
                <w:color w:val="000000"/>
                <w:sz w:val="20"/>
                <w:szCs w:val="20"/>
                <w:lang w:val="kk-KZ"/>
              </w:rPr>
            </w:pPr>
            <w:r>
              <w:rPr>
                <w:color w:val="000000"/>
                <w:sz w:val="20"/>
                <w:szCs w:val="20"/>
                <w:lang w:val="kk-KZ"/>
              </w:rPr>
              <w:t>2</w:t>
            </w:r>
          </w:p>
        </w:tc>
        <w:tc>
          <w:tcPr>
            <w:tcW w:w="532" w:type="pct"/>
            <w:shd w:val="clear" w:color="auto" w:fill="auto"/>
            <w:vAlign w:val="center"/>
          </w:tcPr>
          <w:p w14:paraId="72A35B7E" w14:textId="77777777" w:rsidR="004D26CC" w:rsidRPr="00BE4321" w:rsidRDefault="004D26CC" w:rsidP="00C06620">
            <w:pPr>
              <w:jc w:val="center"/>
              <w:rPr>
                <w:color w:val="000000"/>
                <w:sz w:val="20"/>
                <w:szCs w:val="20"/>
                <w:highlight w:val="yellow"/>
                <w:lang w:val="kk-KZ"/>
              </w:rPr>
            </w:pPr>
          </w:p>
        </w:tc>
        <w:tc>
          <w:tcPr>
            <w:tcW w:w="523" w:type="pct"/>
            <w:shd w:val="clear" w:color="auto" w:fill="auto"/>
            <w:vAlign w:val="center"/>
          </w:tcPr>
          <w:p w14:paraId="7FF9E7C2" w14:textId="77777777" w:rsidR="004D26CC" w:rsidRPr="00BE4321" w:rsidRDefault="004D26CC" w:rsidP="00C06620">
            <w:pPr>
              <w:jc w:val="center"/>
              <w:rPr>
                <w:color w:val="000000"/>
                <w:sz w:val="20"/>
                <w:szCs w:val="20"/>
                <w:highlight w:val="yellow"/>
                <w:lang w:val="kk-KZ"/>
              </w:rPr>
            </w:pPr>
          </w:p>
        </w:tc>
      </w:tr>
      <w:tr w:rsidR="000A2129" w:rsidRPr="00007B17" w14:paraId="5B2FB834" w14:textId="77777777" w:rsidTr="00C06620">
        <w:trPr>
          <w:trHeight w:val="20"/>
        </w:trPr>
        <w:tc>
          <w:tcPr>
            <w:tcW w:w="5000" w:type="pct"/>
            <w:gridSpan w:val="7"/>
            <w:shd w:val="clear" w:color="auto" w:fill="auto"/>
            <w:vAlign w:val="center"/>
            <w:hideMark/>
          </w:tcPr>
          <w:p w14:paraId="30FC5403" w14:textId="77777777" w:rsidR="000A2129" w:rsidRPr="00A66410" w:rsidRDefault="000A2129" w:rsidP="00C06620">
            <w:pPr>
              <w:jc w:val="center"/>
              <w:rPr>
                <w:b/>
                <w:bCs/>
                <w:i/>
                <w:iCs/>
                <w:color w:val="000000"/>
                <w:sz w:val="20"/>
                <w:szCs w:val="20"/>
              </w:rPr>
            </w:pPr>
            <w:r w:rsidRPr="00A66410">
              <w:rPr>
                <w:b/>
                <w:bCs/>
                <w:i/>
                <w:iCs/>
                <w:color w:val="000000"/>
                <w:sz w:val="20"/>
                <w:szCs w:val="20"/>
              </w:rPr>
              <w:t>Лабораторные исследования</w:t>
            </w:r>
          </w:p>
        </w:tc>
      </w:tr>
      <w:tr w:rsidR="00B75646" w:rsidRPr="00007B17" w14:paraId="78261C84" w14:textId="77777777" w:rsidTr="008D2271">
        <w:trPr>
          <w:trHeight w:val="20"/>
        </w:trPr>
        <w:tc>
          <w:tcPr>
            <w:tcW w:w="1104" w:type="pct"/>
            <w:shd w:val="clear" w:color="auto" w:fill="auto"/>
            <w:vAlign w:val="center"/>
            <w:hideMark/>
          </w:tcPr>
          <w:p w14:paraId="50BA76CF" w14:textId="77777777" w:rsidR="00B75646" w:rsidRPr="00A66410" w:rsidRDefault="00B75646" w:rsidP="00C06620">
            <w:pPr>
              <w:jc w:val="center"/>
              <w:rPr>
                <w:color w:val="000000"/>
                <w:sz w:val="20"/>
                <w:szCs w:val="20"/>
              </w:rPr>
            </w:pPr>
            <w:r w:rsidRPr="00A66410">
              <w:rPr>
                <w:color w:val="000000"/>
                <w:sz w:val="20"/>
                <w:szCs w:val="20"/>
              </w:rPr>
              <w:t>Анализ глубинных проб</w:t>
            </w:r>
          </w:p>
        </w:tc>
        <w:tc>
          <w:tcPr>
            <w:tcW w:w="1211" w:type="pct"/>
            <w:shd w:val="clear" w:color="auto" w:fill="auto"/>
            <w:noWrap/>
            <w:vAlign w:val="center"/>
            <w:hideMark/>
          </w:tcPr>
          <w:p w14:paraId="1C6CCDD3" w14:textId="77777777" w:rsidR="00B75646" w:rsidRPr="00A66410" w:rsidRDefault="00B75646" w:rsidP="00C06620">
            <w:pPr>
              <w:jc w:val="center"/>
              <w:rPr>
                <w:color w:val="000000"/>
                <w:sz w:val="20"/>
                <w:szCs w:val="20"/>
              </w:rPr>
            </w:pPr>
          </w:p>
        </w:tc>
        <w:tc>
          <w:tcPr>
            <w:tcW w:w="549" w:type="pct"/>
            <w:shd w:val="clear" w:color="auto" w:fill="auto"/>
            <w:vAlign w:val="center"/>
            <w:hideMark/>
          </w:tcPr>
          <w:p w14:paraId="1520DD57" w14:textId="77777777" w:rsidR="00B75646" w:rsidRPr="00A66410" w:rsidRDefault="00B75646" w:rsidP="00C06620">
            <w:pPr>
              <w:jc w:val="center"/>
              <w:rPr>
                <w:color w:val="000000"/>
                <w:sz w:val="20"/>
                <w:szCs w:val="20"/>
              </w:rPr>
            </w:pPr>
            <w:r w:rsidRPr="00A66410">
              <w:rPr>
                <w:color w:val="000000"/>
                <w:sz w:val="20"/>
                <w:szCs w:val="20"/>
              </w:rPr>
              <w:t>скв/иссл.</w:t>
            </w:r>
          </w:p>
        </w:tc>
        <w:tc>
          <w:tcPr>
            <w:tcW w:w="322" w:type="pct"/>
            <w:shd w:val="clear" w:color="auto" w:fill="auto"/>
            <w:noWrap/>
            <w:vAlign w:val="center"/>
          </w:tcPr>
          <w:p w14:paraId="7C26A5E5" w14:textId="77777777" w:rsidR="00B75646" w:rsidRPr="009F6803" w:rsidRDefault="00B75646" w:rsidP="00C06620">
            <w:pPr>
              <w:jc w:val="center"/>
              <w:rPr>
                <w:color w:val="000000"/>
                <w:sz w:val="20"/>
                <w:szCs w:val="20"/>
              </w:rPr>
            </w:pPr>
          </w:p>
        </w:tc>
        <w:tc>
          <w:tcPr>
            <w:tcW w:w="759" w:type="pct"/>
            <w:shd w:val="clear" w:color="auto" w:fill="auto"/>
            <w:vAlign w:val="center"/>
          </w:tcPr>
          <w:p w14:paraId="28D8033C" w14:textId="1D471720" w:rsidR="00B75646" w:rsidRPr="009F6803" w:rsidRDefault="004B2031" w:rsidP="00C06620">
            <w:pPr>
              <w:jc w:val="center"/>
              <w:rPr>
                <w:color w:val="000000"/>
                <w:sz w:val="20"/>
                <w:szCs w:val="20"/>
              </w:rPr>
            </w:pPr>
            <w:r>
              <w:rPr>
                <w:color w:val="000000"/>
                <w:sz w:val="20"/>
                <w:szCs w:val="20"/>
              </w:rPr>
              <w:t>6</w:t>
            </w:r>
          </w:p>
        </w:tc>
        <w:tc>
          <w:tcPr>
            <w:tcW w:w="532" w:type="pct"/>
            <w:shd w:val="clear" w:color="auto" w:fill="auto"/>
            <w:noWrap/>
            <w:vAlign w:val="center"/>
          </w:tcPr>
          <w:p w14:paraId="25278751" w14:textId="77777777" w:rsidR="00B75646" w:rsidRPr="00F46C65" w:rsidRDefault="00B75646" w:rsidP="00C06620">
            <w:pPr>
              <w:jc w:val="center"/>
              <w:rPr>
                <w:color w:val="000000"/>
                <w:sz w:val="20"/>
                <w:szCs w:val="20"/>
                <w:lang w:val="kk-KZ"/>
              </w:rPr>
            </w:pPr>
          </w:p>
        </w:tc>
        <w:tc>
          <w:tcPr>
            <w:tcW w:w="523" w:type="pct"/>
            <w:shd w:val="clear" w:color="auto" w:fill="auto"/>
            <w:vAlign w:val="center"/>
          </w:tcPr>
          <w:p w14:paraId="0200EA38" w14:textId="66B76842" w:rsidR="00B75646" w:rsidRPr="00F46C65" w:rsidRDefault="00B75646" w:rsidP="00C06620">
            <w:pPr>
              <w:jc w:val="center"/>
              <w:rPr>
                <w:color w:val="000000"/>
                <w:sz w:val="20"/>
                <w:szCs w:val="20"/>
                <w:lang w:val="kk-KZ"/>
              </w:rPr>
            </w:pPr>
          </w:p>
        </w:tc>
      </w:tr>
      <w:tr w:rsidR="00B75646" w:rsidRPr="00007B17" w14:paraId="670E511D" w14:textId="77777777" w:rsidTr="008D2271">
        <w:trPr>
          <w:trHeight w:val="20"/>
        </w:trPr>
        <w:tc>
          <w:tcPr>
            <w:tcW w:w="1104" w:type="pct"/>
            <w:shd w:val="clear" w:color="auto" w:fill="auto"/>
            <w:vAlign w:val="center"/>
            <w:hideMark/>
          </w:tcPr>
          <w:p w14:paraId="6920DA4E" w14:textId="77777777" w:rsidR="00B75646" w:rsidRPr="00A66410" w:rsidRDefault="00B75646" w:rsidP="00C06620">
            <w:pPr>
              <w:jc w:val="center"/>
              <w:rPr>
                <w:color w:val="000000"/>
                <w:sz w:val="20"/>
                <w:szCs w:val="20"/>
              </w:rPr>
            </w:pPr>
          </w:p>
        </w:tc>
        <w:tc>
          <w:tcPr>
            <w:tcW w:w="1211" w:type="pct"/>
            <w:shd w:val="clear" w:color="auto" w:fill="auto"/>
            <w:vAlign w:val="center"/>
            <w:hideMark/>
          </w:tcPr>
          <w:p w14:paraId="2C63D7E6" w14:textId="38DAF54A" w:rsidR="00B75646" w:rsidRPr="00A66410" w:rsidRDefault="00B75646" w:rsidP="000A2129">
            <w:pPr>
              <w:jc w:val="center"/>
              <w:rPr>
                <w:color w:val="000000"/>
                <w:sz w:val="20"/>
                <w:szCs w:val="20"/>
              </w:rPr>
            </w:pPr>
            <w:r w:rsidRPr="00A66410">
              <w:rPr>
                <w:color w:val="000000"/>
                <w:sz w:val="20"/>
                <w:szCs w:val="20"/>
              </w:rPr>
              <w:t xml:space="preserve">в т.ч. залежь </w:t>
            </w:r>
            <w:r w:rsidR="004D26CC" w:rsidRPr="00BC38C7">
              <w:rPr>
                <w:color w:val="000000"/>
                <w:sz w:val="20"/>
                <w:szCs w:val="20"/>
                <w:lang w:val="en-US"/>
              </w:rPr>
              <w:t>al</w:t>
            </w:r>
            <w:r w:rsidR="004D26CC" w:rsidRPr="004D26CC">
              <w:rPr>
                <w:color w:val="000000"/>
                <w:sz w:val="20"/>
                <w:szCs w:val="20"/>
              </w:rPr>
              <w:t>-1</w:t>
            </w:r>
          </w:p>
        </w:tc>
        <w:tc>
          <w:tcPr>
            <w:tcW w:w="549" w:type="pct"/>
            <w:shd w:val="clear" w:color="auto" w:fill="auto"/>
            <w:vAlign w:val="center"/>
            <w:hideMark/>
          </w:tcPr>
          <w:p w14:paraId="0D5E6C2C" w14:textId="77777777" w:rsidR="00B75646" w:rsidRPr="00A66410" w:rsidRDefault="00B75646" w:rsidP="00C06620">
            <w:pPr>
              <w:jc w:val="center"/>
              <w:rPr>
                <w:color w:val="000000"/>
                <w:sz w:val="20"/>
                <w:szCs w:val="20"/>
              </w:rPr>
            </w:pPr>
            <w:r w:rsidRPr="00A66410">
              <w:rPr>
                <w:color w:val="000000"/>
                <w:sz w:val="20"/>
                <w:szCs w:val="20"/>
              </w:rPr>
              <w:t>скв/иссл. (номер)</w:t>
            </w:r>
          </w:p>
        </w:tc>
        <w:tc>
          <w:tcPr>
            <w:tcW w:w="322" w:type="pct"/>
            <w:shd w:val="clear" w:color="auto" w:fill="auto"/>
            <w:noWrap/>
          </w:tcPr>
          <w:p w14:paraId="09F2C9BD" w14:textId="77777777" w:rsidR="00B75646" w:rsidRPr="00F664CA" w:rsidRDefault="00B75646" w:rsidP="00C06620">
            <w:pPr>
              <w:jc w:val="center"/>
              <w:rPr>
                <w:color w:val="000000"/>
                <w:sz w:val="20"/>
                <w:szCs w:val="20"/>
                <w:highlight w:val="yellow"/>
              </w:rPr>
            </w:pPr>
          </w:p>
        </w:tc>
        <w:tc>
          <w:tcPr>
            <w:tcW w:w="759" w:type="pct"/>
            <w:shd w:val="clear" w:color="auto" w:fill="auto"/>
          </w:tcPr>
          <w:p w14:paraId="7A6890BF" w14:textId="0970618B" w:rsidR="00B75646" w:rsidRPr="004D26CC" w:rsidRDefault="004B2031" w:rsidP="00C06620">
            <w:pPr>
              <w:jc w:val="center"/>
              <w:rPr>
                <w:color w:val="000000"/>
                <w:sz w:val="20"/>
                <w:szCs w:val="20"/>
              </w:rPr>
            </w:pPr>
            <w:r>
              <w:rPr>
                <w:color w:val="000000"/>
                <w:sz w:val="20"/>
                <w:szCs w:val="20"/>
              </w:rPr>
              <w:t>2</w:t>
            </w:r>
          </w:p>
        </w:tc>
        <w:tc>
          <w:tcPr>
            <w:tcW w:w="532" w:type="pct"/>
            <w:shd w:val="clear" w:color="auto" w:fill="auto"/>
            <w:noWrap/>
          </w:tcPr>
          <w:p w14:paraId="1BE93CF3" w14:textId="77777777" w:rsidR="00B75646" w:rsidRPr="00F46C65" w:rsidRDefault="00B75646" w:rsidP="00C06620">
            <w:pPr>
              <w:jc w:val="center"/>
              <w:rPr>
                <w:color w:val="000000"/>
                <w:sz w:val="20"/>
                <w:szCs w:val="20"/>
                <w:highlight w:val="yellow"/>
                <w:lang w:val="kk-KZ"/>
              </w:rPr>
            </w:pPr>
          </w:p>
        </w:tc>
        <w:tc>
          <w:tcPr>
            <w:tcW w:w="523" w:type="pct"/>
            <w:shd w:val="clear" w:color="auto" w:fill="auto"/>
          </w:tcPr>
          <w:p w14:paraId="1885FB81" w14:textId="6489F783" w:rsidR="00B75646" w:rsidRPr="00F46C65" w:rsidRDefault="00B75646" w:rsidP="00C06620">
            <w:pPr>
              <w:jc w:val="center"/>
              <w:rPr>
                <w:color w:val="000000"/>
                <w:sz w:val="20"/>
                <w:szCs w:val="20"/>
                <w:highlight w:val="yellow"/>
                <w:lang w:val="kk-KZ"/>
              </w:rPr>
            </w:pPr>
          </w:p>
        </w:tc>
      </w:tr>
      <w:tr w:rsidR="004D26CC" w:rsidRPr="00007B17" w14:paraId="2C182AE4" w14:textId="77777777" w:rsidTr="008D2271">
        <w:trPr>
          <w:trHeight w:val="20"/>
        </w:trPr>
        <w:tc>
          <w:tcPr>
            <w:tcW w:w="1104" w:type="pct"/>
            <w:shd w:val="clear" w:color="auto" w:fill="auto"/>
            <w:vAlign w:val="center"/>
          </w:tcPr>
          <w:p w14:paraId="679BAF36" w14:textId="77777777" w:rsidR="004D26CC" w:rsidRPr="00A66410" w:rsidRDefault="004D26CC" w:rsidP="00C06620">
            <w:pPr>
              <w:jc w:val="center"/>
              <w:rPr>
                <w:color w:val="000000"/>
                <w:sz w:val="20"/>
                <w:szCs w:val="20"/>
              </w:rPr>
            </w:pPr>
          </w:p>
        </w:tc>
        <w:tc>
          <w:tcPr>
            <w:tcW w:w="1211" w:type="pct"/>
            <w:shd w:val="clear" w:color="auto" w:fill="auto"/>
            <w:vAlign w:val="center"/>
          </w:tcPr>
          <w:p w14:paraId="5A9D958A" w14:textId="228472AC" w:rsidR="004D26CC" w:rsidRPr="00A66410" w:rsidRDefault="004D26CC" w:rsidP="000A2129">
            <w:pPr>
              <w:jc w:val="center"/>
              <w:rPr>
                <w:color w:val="000000"/>
                <w:sz w:val="20"/>
                <w:szCs w:val="20"/>
              </w:rPr>
            </w:pPr>
            <w:r w:rsidRPr="00A66410">
              <w:rPr>
                <w:color w:val="000000"/>
                <w:sz w:val="20"/>
                <w:szCs w:val="20"/>
              </w:rPr>
              <w:t xml:space="preserve">в т.ч. залежь </w:t>
            </w:r>
            <w:r w:rsidRPr="00BC38C7">
              <w:rPr>
                <w:color w:val="000000"/>
                <w:sz w:val="20"/>
                <w:szCs w:val="20"/>
                <w:lang w:val="en-US"/>
              </w:rPr>
              <w:t>g</w:t>
            </w:r>
            <w:r w:rsidRPr="004D26CC">
              <w:rPr>
                <w:color w:val="000000"/>
                <w:sz w:val="20"/>
                <w:szCs w:val="20"/>
              </w:rPr>
              <w:t>-1</w:t>
            </w:r>
          </w:p>
        </w:tc>
        <w:tc>
          <w:tcPr>
            <w:tcW w:w="549" w:type="pct"/>
            <w:shd w:val="clear" w:color="auto" w:fill="auto"/>
            <w:vAlign w:val="center"/>
          </w:tcPr>
          <w:p w14:paraId="6A7EB0B0" w14:textId="77777777" w:rsidR="004D26CC" w:rsidRPr="00A66410" w:rsidRDefault="004D26CC" w:rsidP="00C06620">
            <w:pPr>
              <w:jc w:val="center"/>
              <w:rPr>
                <w:color w:val="000000"/>
                <w:sz w:val="20"/>
                <w:szCs w:val="20"/>
              </w:rPr>
            </w:pPr>
          </w:p>
        </w:tc>
        <w:tc>
          <w:tcPr>
            <w:tcW w:w="322" w:type="pct"/>
            <w:shd w:val="clear" w:color="auto" w:fill="auto"/>
            <w:noWrap/>
          </w:tcPr>
          <w:p w14:paraId="194D3CD0" w14:textId="77777777" w:rsidR="004D26CC" w:rsidRPr="00F664CA" w:rsidRDefault="004D26CC" w:rsidP="00C06620">
            <w:pPr>
              <w:jc w:val="center"/>
              <w:rPr>
                <w:color w:val="000000"/>
                <w:sz w:val="20"/>
                <w:szCs w:val="20"/>
                <w:highlight w:val="yellow"/>
              </w:rPr>
            </w:pPr>
          </w:p>
        </w:tc>
        <w:tc>
          <w:tcPr>
            <w:tcW w:w="759" w:type="pct"/>
            <w:shd w:val="clear" w:color="auto" w:fill="auto"/>
          </w:tcPr>
          <w:p w14:paraId="4322A81E" w14:textId="306E7431" w:rsidR="004D26CC" w:rsidRPr="004D26CC" w:rsidRDefault="004B2031" w:rsidP="00C06620">
            <w:pPr>
              <w:jc w:val="center"/>
              <w:rPr>
                <w:color w:val="000000"/>
                <w:sz w:val="20"/>
                <w:szCs w:val="20"/>
              </w:rPr>
            </w:pPr>
            <w:r>
              <w:rPr>
                <w:color w:val="000000"/>
                <w:sz w:val="20"/>
                <w:szCs w:val="20"/>
              </w:rPr>
              <w:t>2</w:t>
            </w:r>
          </w:p>
        </w:tc>
        <w:tc>
          <w:tcPr>
            <w:tcW w:w="532" w:type="pct"/>
            <w:shd w:val="clear" w:color="auto" w:fill="auto"/>
            <w:noWrap/>
          </w:tcPr>
          <w:p w14:paraId="2398555A" w14:textId="77777777" w:rsidR="004D26CC" w:rsidRPr="00F46C65" w:rsidRDefault="004D26CC" w:rsidP="00C06620">
            <w:pPr>
              <w:jc w:val="center"/>
              <w:rPr>
                <w:color w:val="000000"/>
                <w:sz w:val="20"/>
                <w:szCs w:val="20"/>
                <w:highlight w:val="yellow"/>
                <w:lang w:val="kk-KZ"/>
              </w:rPr>
            </w:pPr>
          </w:p>
        </w:tc>
        <w:tc>
          <w:tcPr>
            <w:tcW w:w="523" w:type="pct"/>
            <w:shd w:val="clear" w:color="auto" w:fill="auto"/>
          </w:tcPr>
          <w:p w14:paraId="260F17FE" w14:textId="77777777" w:rsidR="004D26CC" w:rsidRPr="00F46C65" w:rsidRDefault="004D26CC" w:rsidP="00C06620">
            <w:pPr>
              <w:jc w:val="center"/>
              <w:rPr>
                <w:color w:val="000000"/>
                <w:sz w:val="20"/>
                <w:szCs w:val="20"/>
                <w:highlight w:val="yellow"/>
                <w:lang w:val="kk-KZ"/>
              </w:rPr>
            </w:pPr>
          </w:p>
        </w:tc>
      </w:tr>
      <w:tr w:rsidR="004D26CC" w:rsidRPr="00007B17" w14:paraId="1C0CEC51" w14:textId="77777777" w:rsidTr="008D2271">
        <w:trPr>
          <w:trHeight w:val="20"/>
        </w:trPr>
        <w:tc>
          <w:tcPr>
            <w:tcW w:w="1104" w:type="pct"/>
            <w:shd w:val="clear" w:color="auto" w:fill="auto"/>
            <w:vAlign w:val="center"/>
          </w:tcPr>
          <w:p w14:paraId="61FDD6B3" w14:textId="77777777" w:rsidR="004D26CC" w:rsidRPr="00A66410" w:rsidRDefault="004D26CC" w:rsidP="00C06620">
            <w:pPr>
              <w:jc w:val="center"/>
              <w:rPr>
                <w:color w:val="000000"/>
                <w:sz w:val="20"/>
                <w:szCs w:val="20"/>
              </w:rPr>
            </w:pPr>
          </w:p>
        </w:tc>
        <w:tc>
          <w:tcPr>
            <w:tcW w:w="1211" w:type="pct"/>
            <w:shd w:val="clear" w:color="auto" w:fill="auto"/>
            <w:vAlign w:val="center"/>
          </w:tcPr>
          <w:p w14:paraId="622274C1" w14:textId="2BE2D673" w:rsidR="004D26CC" w:rsidRPr="00A66410" w:rsidRDefault="004D26CC" w:rsidP="000A2129">
            <w:pPr>
              <w:jc w:val="center"/>
              <w:rPr>
                <w:color w:val="000000"/>
                <w:sz w:val="20"/>
                <w:szCs w:val="20"/>
              </w:rPr>
            </w:pPr>
            <w:r w:rsidRPr="00A66410">
              <w:rPr>
                <w:color w:val="000000"/>
                <w:sz w:val="20"/>
                <w:szCs w:val="20"/>
              </w:rPr>
              <w:t xml:space="preserve">в т.ч. залежь </w:t>
            </w:r>
            <w:r>
              <w:rPr>
                <w:color w:val="000000"/>
                <w:sz w:val="20"/>
                <w:szCs w:val="20"/>
              </w:rPr>
              <w:t>Ю1+Ю2</w:t>
            </w:r>
          </w:p>
        </w:tc>
        <w:tc>
          <w:tcPr>
            <w:tcW w:w="549" w:type="pct"/>
            <w:shd w:val="clear" w:color="auto" w:fill="auto"/>
            <w:vAlign w:val="center"/>
          </w:tcPr>
          <w:p w14:paraId="5EE6073F" w14:textId="77777777" w:rsidR="004D26CC" w:rsidRPr="00A66410" w:rsidRDefault="004D26CC" w:rsidP="00C06620">
            <w:pPr>
              <w:jc w:val="center"/>
              <w:rPr>
                <w:color w:val="000000"/>
                <w:sz w:val="20"/>
                <w:szCs w:val="20"/>
              </w:rPr>
            </w:pPr>
          </w:p>
        </w:tc>
        <w:tc>
          <w:tcPr>
            <w:tcW w:w="322" w:type="pct"/>
            <w:shd w:val="clear" w:color="auto" w:fill="auto"/>
            <w:noWrap/>
          </w:tcPr>
          <w:p w14:paraId="39B0F4BF" w14:textId="77777777" w:rsidR="004D26CC" w:rsidRPr="00F664CA" w:rsidRDefault="004D26CC" w:rsidP="00C06620">
            <w:pPr>
              <w:jc w:val="center"/>
              <w:rPr>
                <w:color w:val="000000"/>
                <w:sz w:val="20"/>
                <w:szCs w:val="20"/>
                <w:highlight w:val="yellow"/>
              </w:rPr>
            </w:pPr>
          </w:p>
        </w:tc>
        <w:tc>
          <w:tcPr>
            <w:tcW w:w="759" w:type="pct"/>
            <w:shd w:val="clear" w:color="auto" w:fill="auto"/>
          </w:tcPr>
          <w:p w14:paraId="54AA1CB3" w14:textId="0B894F82" w:rsidR="004D26CC" w:rsidRPr="004D26CC" w:rsidRDefault="004B2031" w:rsidP="00C06620">
            <w:pPr>
              <w:jc w:val="center"/>
              <w:rPr>
                <w:color w:val="000000"/>
                <w:sz w:val="20"/>
                <w:szCs w:val="20"/>
              </w:rPr>
            </w:pPr>
            <w:r>
              <w:rPr>
                <w:color w:val="000000"/>
                <w:sz w:val="20"/>
                <w:szCs w:val="20"/>
              </w:rPr>
              <w:t>2</w:t>
            </w:r>
          </w:p>
        </w:tc>
        <w:tc>
          <w:tcPr>
            <w:tcW w:w="532" w:type="pct"/>
            <w:shd w:val="clear" w:color="auto" w:fill="auto"/>
            <w:noWrap/>
          </w:tcPr>
          <w:p w14:paraId="1D1BECA6" w14:textId="77777777" w:rsidR="004D26CC" w:rsidRPr="00F46C65" w:rsidRDefault="004D26CC" w:rsidP="00C06620">
            <w:pPr>
              <w:jc w:val="center"/>
              <w:rPr>
                <w:color w:val="000000"/>
                <w:sz w:val="20"/>
                <w:szCs w:val="20"/>
                <w:highlight w:val="yellow"/>
                <w:lang w:val="kk-KZ"/>
              </w:rPr>
            </w:pPr>
          </w:p>
        </w:tc>
        <w:tc>
          <w:tcPr>
            <w:tcW w:w="523" w:type="pct"/>
            <w:shd w:val="clear" w:color="auto" w:fill="auto"/>
          </w:tcPr>
          <w:p w14:paraId="53526C2D" w14:textId="77777777" w:rsidR="004D26CC" w:rsidRPr="00F46C65" w:rsidRDefault="004D26CC" w:rsidP="00C06620">
            <w:pPr>
              <w:jc w:val="center"/>
              <w:rPr>
                <w:color w:val="000000"/>
                <w:sz w:val="20"/>
                <w:szCs w:val="20"/>
                <w:highlight w:val="yellow"/>
                <w:lang w:val="kk-KZ"/>
              </w:rPr>
            </w:pPr>
          </w:p>
        </w:tc>
      </w:tr>
      <w:tr w:rsidR="00B75646" w:rsidRPr="00007B17" w14:paraId="414254E0" w14:textId="77777777" w:rsidTr="008D2271">
        <w:trPr>
          <w:trHeight w:val="20"/>
        </w:trPr>
        <w:tc>
          <w:tcPr>
            <w:tcW w:w="1104" w:type="pct"/>
            <w:shd w:val="clear" w:color="auto" w:fill="auto"/>
            <w:vAlign w:val="center"/>
            <w:hideMark/>
          </w:tcPr>
          <w:p w14:paraId="2B4AA9CA" w14:textId="77777777" w:rsidR="00B75646" w:rsidRPr="00A66410" w:rsidRDefault="00B75646" w:rsidP="00C06620">
            <w:pPr>
              <w:jc w:val="center"/>
              <w:rPr>
                <w:color w:val="000000"/>
                <w:sz w:val="20"/>
                <w:szCs w:val="20"/>
              </w:rPr>
            </w:pPr>
            <w:r w:rsidRPr="00A66410">
              <w:rPr>
                <w:color w:val="000000"/>
                <w:sz w:val="20"/>
                <w:szCs w:val="20"/>
              </w:rPr>
              <w:t>Анализ поверхностных проб</w:t>
            </w:r>
          </w:p>
        </w:tc>
        <w:tc>
          <w:tcPr>
            <w:tcW w:w="1211" w:type="pct"/>
            <w:shd w:val="clear" w:color="auto" w:fill="auto"/>
            <w:noWrap/>
            <w:vAlign w:val="center"/>
            <w:hideMark/>
          </w:tcPr>
          <w:p w14:paraId="6A608591" w14:textId="77777777" w:rsidR="00B75646" w:rsidRPr="00A66410" w:rsidRDefault="00B75646" w:rsidP="00C06620">
            <w:pPr>
              <w:jc w:val="center"/>
              <w:rPr>
                <w:color w:val="000000"/>
                <w:sz w:val="20"/>
                <w:szCs w:val="20"/>
              </w:rPr>
            </w:pPr>
          </w:p>
        </w:tc>
        <w:tc>
          <w:tcPr>
            <w:tcW w:w="549" w:type="pct"/>
            <w:shd w:val="clear" w:color="auto" w:fill="auto"/>
            <w:vAlign w:val="center"/>
            <w:hideMark/>
          </w:tcPr>
          <w:p w14:paraId="13F10E0E" w14:textId="77777777" w:rsidR="00B75646" w:rsidRPr="00A66410" w:rsidRDefault="00B75646" w:rsidP="00C06620">
            <w:pPr>
              <w:jc w:val="center"/>
              <w:rPr>
                <w:color w:val="000000"/>
                <w:sz w:val="20"/>
                <w:szCs w:val="20"/>
              </w:rPr>
            </w:pPr>
            <w:r w:rsidRPr="00A66410">
              <w:rPr>
                <w:color w:val="000000"/>
                <w:sz w:val="20"/>
                <w:szCs w:val="20"/>
              </w:rPr>
              <w:t>скв/иссл.</w:t>
            </w:r>
          </w:p>
        </w:tc>
        <w:tc>
          <w:tcPr>
            <w:tcW w:w="322" w:type="pct"/>
            <w:shd w:val="clear" w:color="auto" w:fill="auto"/>
            <w:noWrap/>
            <w:vAlign w:val="center"/>
          </w:tcPr>
          <w:p w14:paraId="523CCC81" w14:textId="77777777" w:rsidR="00B75646" w:rsidRPr="009F6803" w:rsidRDefault="00B75646" w:rsidP="00C06620">
            <w:pPr>
              <w:jc w:val="center"/>
              <w:rPr>
                <w:color w:val="000000"/>
                <w:sz w:val="20"/>
                <w:szCs w:val="20"/>
              </w:rPr>
            </w:pPr>
          </w:p>
        </w:tc>
        <w:tc>
          <w:tcPr>
            <w:tcW w:w="759" w:type="pct"/>
            <w:shd w:val="clear" w:color="auto" w:fill="auto"/>
            <w:vAlign w:val="center"/>
          </w:tcPr>
          <w:p w14:paraId="21B4E4A9" w14:textId="543FEDDE" w:rsidR="00B75646" w:rsidRPr="009F6803" w:rsidRDefault="004B2031" w:rsidP="00C06620">
            <w:pPr>
              <w:jc w:val="center"/>
              <w:rPr>
                <w:color w:val="000000"/>
                <w:sz w:val="20"/>
                <w:szCs w:val="20"/>
              </w:rPr>
            </w:pPr>
            <w:r>
              <w:rPr>
                <w:color w:val="000000"/>
                <w:sz w:val="20"/>
                <w:szCs w:val="20"/>
              </w:rPr>
              <w:t>5</w:t>
            </w:r>
          </w:p>
        </w:tc>
        <w:tc>
          <w:tcPr>
            <w:tcW w:w="532" w:type="pct"/>
            <w:shd w:val="clear" w:color="auto" w:fill="auto"/>
            <w:noWrap/>
            <w:vAlign w:val="center"/>
          </w:tcPr>
          <w:p w14:paraId="2506066D" w14:textId="7E142CDD" w:rsidR="00B75646" w:rsidRPr="009F6803" w:rsidRDefault="004B2031" w:rsidP="00C06620">
            <w:pPr>
              <w:jc w:val="center"/>
              <w:rPr>
                <w:color w:val="000000"/>
                <w:sz w:val="20"/>
                <w:szCs w:val="20"/>
              </w:rPr>
            </w:pPr>
            <w:r>
              <w:rPr>
                <w:color w:val="000000"/>
                <w:sz w:val="20"/>
                <w:szCs w:val="20"/>
              </w:rPr>
              <w:t>5</w:t>
            </w:r>
          </w:p>
        </w:tc>
        <w:tc>
          <w:tcPr>
            <w:tcW w:w="523" w:type="pct"/>
            <w:shd w:val="clear" w:color="auto" w:fill="auto"/>
            <w:vAlign w:val="center"/>
          </w:tcPr>
          <w:p w14:paraId="33B4FC5D" w14:textId="7FC0DDB3" w:rsidR="00B75646" w:rsidRPr="009F6803" w:rsidRDefault="00B75646" w:rsidP="00C06620">
            <w:pPr>
              <w:jc w:val="center"/>
              <w:rPr>
                <w:color w:val="000000"/>
                <w:sz w:val="20"/>
                <w:szCs w:val="20"/>
              </w:rPr>
            </w:pPr>
          </w:p>
        </w:tc>
      </w:tr>
      <w:tr w:rsidR="00B75646" w:rsidRPr="00007B17" w14:paraId="1E2FE354" w14:textId="77777777" w:rsidTr="008D2271">
        <w:trPr>
          <w:trHeight w:val="20"/>
        </w:trPr>
        <w:tc>
          <w:tcPr>
            <w:tcW w:w="1104" w:type="pct"/>
            <w:shd w:val="clear" w:color="auto" w:fill="auto"/>
            <w:vAlign w:val="center"/>
            <w:hideMark/>
          </w:tcPr>
          <w:p w14:paraId="28BEEE18" w14:textId="77777777" w:rsidR="00B75646" w:rsidRPr="00A66410" w:rsidRDefault="00B75646" w:rsidP="00C06620">
            <w:pPr>
              <w:jc w:val="center"/>
              <w:rPr>
                <w:color w:val="000000"/>
                <w:sz w:val="20"/>
                <w:szCs w:val="20"/>
              </w:rPr>
            </w:pPr>
          </w:p>
        </w:tc>
        <w:tc>
          <w:tcPr>
            <w:tcW w:w="1211" w:type="pct"/>
            <w:shd w:val="clear" w:color="auto" w:fill="auto"/>
            <w:vAlign w:val="center"/>
            <w:hideMark/>
          </w:tcPr>
          <w:p w14:paraId="3FC0C498" w14:textId="2CEE6406" w:rsidR="00B75646" w:rsidRPr="00A66410" w:rsidRDefault="00B75646" w:rsidP="000A2129">
            <w:pPr>
              <w:jc w:val="center"/>
              <w:rPr>
                <w:color w:val="000000"/>
                <w:sz w:val="20"/>
                <w:szCs w:val="20"/>
              </w:rPr>
            </w:pPr>
            <w:r w:rsidRPr="00A66410">
              <w:rPr>
                <w:color w:val="000000"/>
                <w:sz w:val="20"/>
                <w:szCs w:val="20"/>
              </w:rPr>
              <w:t xml:space="preserve">в т.ч. залежь </w:t>
            </w:r>
            <w:r w:rsidR="004D26CC" w:rsidRPr="00BC38C7">
              <w:rPr>
                <w:color w:val="000000"/>
                <w:sz w:val="20"/>
                <w:szCs w:val="20"/>
                <w:lang w:val="en-US"/>
              </w:rPr>
              <w:t>al</w:t>
            </w:r>
            <w:r w:rsidR="004D26CC" w:rsidRPr="004D26CC">
              <w:rPr>
                <w:color w:val="000000"/>
                <w:sz w:val="20"/>
                <w:szCs w:val="20"/>
              </w:rPr>
              <w:t>-1</w:t>
            </w:r>
          </w:p>
        </w:tc>
        <w:tc>
          <w:tcPr>
            <w:tcW w:w="549" w:type="pct"/>
            <w:shd w:val="clear" w:color="auto" w:fill="auto"/>
            <w:vAlign w:val="center"/>
            <w:hideMark/>
          </w:tcPr>
          <w:p w14:paraId="6142C5B2" w14:textId="77777777" w:rsidR="00B75646" w:rsidRPr="00A66410" w:rsidRDefault="00B75646" w:rsidP="00C06620">
            <w:pPr>
              <w:jc w:val="center"/>
              <w:rPr>
                <w:color w:val="000000"/>
                <w:sz w:val="20"/>
                <w:szCs w:val="20"/>
              </w:rPr>
            </w:pPr>
            <w:r w:rsidRPr="00A66410">
              <w:rPr>
                <w:color w:val="000000"/>
                <w:sz w:val="20"/>
                <w:szCs w:val="20"/>
              </w:rPr>
              <w:t>скв/иссл. (номер)</w:t>
            </w:r>
          </w:p>
        </w:tc>
        <w:tc>
          <w:tcPr>
            <w:tcW w:w="322" w:type="pct"/>
            <w:shd w:val="clear" w:color="auto" w:fill="auto"/>
            <w:noWrap/>
          </w:tcPr>
          <w:p w14:paraId="676DF90F" w14:textId="77777777" w:rsidR="00B75646" w:rsidRPr="009F6803" w:rsidRDefault="00B75646" w:rsidP="00C06620">
            <w:pPr>
              <w:jc w:val="center"/>
              <w:rPr>
                <w:color w:val="000000"/>
                <w:sz w:val="20"/>
                <w:szCs w:val="20"/>
                <w:highlight w:val="yellow"/>
              </w:rPr>
            </w:pPr>
          </w:p>
        </w:tc>
        <w:tc>
          <w:tcPr>
            <w:tcW w:w="759" w:type="pct"/>
            <w:shd w:val="clear" w:color="auto" w:fill="auto"/>
          </w:tcPr>
          <w:p w14:paraId="59A72CA2" w14:textId="78151A6C" w:rsidR="00B75646" w:rsidRPr="004B2031" w:rsidRDefault="006520F4" w:rsidP="00C06620">
            <w:pPr>
              <w:jc w:val="center"/>
              <w:rPr>
                <w:color w:val="000000"/>
                <w:sz w:val="20"/>
                <w:szCs w:val="20"/>
              </w:rPr>
            </w:pPr>
            <w:r w:rsidRPr="004B2031">
              <w:rPr>
                <w:color w:val="000000"/>
                <w:sz w:val="20"/>
                <w:szCs w:val="20"/>
              </w:rPr>
              <w:t>3 (Р-14,15,16)</w:t>
            </w:r>
          </w:p>
        </w:tc>
        <w:tc>
          <w:tcPr>
            <w:tcW w:w="532" w:type="pct"/>
            <w:shd w:val="clear" w:color="auto" w:fill="auto"/>
            <w:noWrap/>
          </w:tcPr>
          <w:p w14:paraId="0D04ED8B" w14:textId="7B90D6C0" w:rsidR="00B75646" w:rsidRPr="004B2031" w:rsidRDefault="006520F4" w:rsidP="00C06620">
            <w:pPr>
              <w:jc w:val="center"/>
              <w:rPr>
                <w:color w:val="000000"/>
                <w:sz w:val="20"/>
                <w:szCs w:val="20"/>
                <w:lang w:val="kk-KZ"/>
              </w:rPr>
            </w:pPr>
            <w:r w:rsidRPr="004B2031">
              <w:rPr>
                <w:color w:val="000000"/>
                <w:sz w:val="20"/>
                <w:szCs w:val="20"/>
              </w:rPr>
              <w:t>3 (Р-14,15,16)</w:t>
            </w:r>
          </w:p>
        </w:tc>
        <w:tc>
          <w:tcPr>
            <w:tcW w:w="523" w:type="pct"/>
            <w:shd w:val="clear" w:color="auto" w:fill="auto"/>
          </w:tcPr>
          <w:p w14:paraId="7D681D10" w14:textId="5C2831A2" w:rsidR="00B75646" w:rsidRPr="00F46C65" w:rsidRDefault="00B75646" w:rsidP="00C06620">
            <w:pPr>
              <w:jc w:val="center"/>
              <w:rPr>
                <w:color w:val="000000"/>
                <w:sz w:val="20"/>
                <w:szCs w:val="20"/>
                <w:highlight w:val="yellow"/>
                <w:lang w:val="kk-KZ"/>
              </w:rPr>
            </w:pPr>
          </w:p>
        </w:tc>
      </w:tr>
      <w:tr w:rsidR="004D26CC" w:rsidRPr="00007B17" w14:paraId="14DC6C89" w14:textId="77777777" w:rsidTr="008D2271">
        <w:trPr>
          <w:trHeight w:val="20"/>
        </w:trPr>
        <w:tc>
          <w:tcPr>
            <w:tcW w:w="1104" w:type="pct"/>
            <w:shd w:val="clear" w:color="auto" w:fill="auto"/>
            <w:vAlign w:val="center"/>
          </w:tcPr>
          <w:p w14:paraId="60BC3E0A" w14:textId="77777777" w:rsidR="004D26CC" w:rsidRPr="00A66410" w:rsidRDefault="004D26CC" w:rsidP="00C06620">
            <w:pPr>
              <w:jc w:val="center"/>
              <w:rPr>
                <w:color w:val="000000"/>
                <w:sz w:val="20"/>
                <w:szCs w:val="20"/>
              </w:rPr>
            </w:pPr>
          </w:p>
        </w:tc>
        <w:tc>
          <w:tcPr>
            <w:tcW w:w="1211" w:type="pct"/>
            <w:shd w:val="clear" w:color="auto" w:fill="auto"/>
            <w:vAlign w:val="center"/>
          </w:tcPr>
          <w:p w14:paraId="30A4F162" w14:textId="66277B9B" w:rsidR="004D26CC" w:rsidRPr="00A66410" w:rsidRDefault="004D26CC" w:rsidP="000A2129">
            <w:pPr>
              <w:jc w:val="center"/>
              <w:rPr>
                <w:color w:val="000000"/>
                <w:sz w:val="20"/>
                <w:szCs w:val="20"/>
              </w:rPr>
            </w:pPr>
            <w:r w:rsidRPr="00A66410">
              <w:rPr>
                <w:color w:val="000000"/>
                <w:sz w:val="20"/>
                <w:szCs w:val="20"/>
              </w:rPr>
              <w:t xml:space="preserve">в т.ч. залежь </w:t>
            </w:r>
            <w:r w:rsidRPr="00BC38C7">
              <w:rPr>
                <w:color w:val="000000"/>
                <w:sz w:val="20"/>
                <w:szCs w:val="20"/>
                <w:lang w:val="en-US"/>
              </w:rPr>
              <w:t>g</w:t>
            </w:r>
            <w:r w:rsidRPr="004D26CC">
              <w:rPr>
                <w:color w:val="000000"/>
                <w:sz w:val="20"/>
                <w:szCs w:val="20"/>
              </w:rPr>
              <w:t>-1</w:t>
            </w:r>
          </w:p>
        </w:tc>
        <w:tc>
          <w:tcPr>
            <w:tcW w:w="549" w:type="pct"/>
            <w:shd w:val="clear" w:color="auto" w:fill="auto"/>
            <w:vAlign w:val="center"/>
          </w:tcPr>
          <w:p w14:paraId="42CD032F" w14:textId="77777777" w:rsidR="004D26CC" w:rsidRPr="00A66410" w:rsidRDefault="004D26CC" w:rsidP="00C06620">
            <w:pPr>
              <w:jc w:val="center"/>
              <w:rPr>
                <w:color w:val="000000"/>
                <w:sz w:val="20"/>
                <w:szCs w:val="20"/>
              </w:rPr>
            </w:pPr>
          </w:p>
        </w:tc>
        <w:tc>
          <w:tcPr>
            <w:tcW w:w="322" w:type="pct"/>
            <w:shd w:val="clear" w:color="auto" w:fill="auto"/>
            <w:noWrap/>
          </w:tcPr>
          <w:p w14:paraId="4DFFFFF5" w14:textId="77777777" w:rsidR="004D26CC" w:rsidRPr="009F6803" w:rsidRDefault="004D26CC" w:rsidP="00C06620">
            <w:pPr>
              <w:jc w:val="center"/>
              <w:rPr>
                <w:color w:val="000000"/>
                <w:sz w:val="20"/>
                <w:szCs w:val="20"/>
                <w:highlight w:val="yellow"/>
              </w:rPr>
            </w:pPr>
          </w:p>
        </w:tc>
        <w:tc>
          <w:tcPr>
            <w:tcW w:w="759" w:type="pct"/>
            <w:shd w:val="clear" w:color="auto" w:fill="auto"/>
          </w:tcPr>
          <w:p w14:paraId="710B4AB2" w14:textId="123C831F" w:rsidR="004D26CC" w:rsidRPr="004B2031" w:rsidRDefault="006520F4" w:rsidP="00C06620">
            <w:pPr>
              <w:jc w:val="center"/>
              <w:rPr>
                <w:color w:val="000000"/>
                <w:sz w:val="20"/>
                <w:szCs w:val="20"/>
              </w:rPr>
            </w:pPr>
            <w:r w:rsidRPr="004B2031">
              <w:rPr>
                <w:color w:val="000000"/>
                <w:sz w:val="20"/>
                <w:szCs w:val="20"/>
              </w:rPr>
              <w:t>1(Р-17)</w:t>
            </w:r>
          </w:p>
        </w:tc>
        <w:tc>
          <w:tcPr>
            <w:tcW w:w="532" w:type="pct"/>
            <w:shd w:val="clear" w:color="auto" w:fill="auto"/>
            <w:noWrap/>
          </w:tcPr>
          <w:p w14:paraId="593D6FB2" w14:textId="317D3271" w:rsidR="004D26CC" w:rsidRPr="004B2031" w:rsidRDefault="006520F4" w:rsidP="00C06620">
            <w:pPr>
              <w:jc w:val="center"/>
              <w:rPr>
                <w:color w:val="000000"/>
                <w:sz w:val="20"/>
                <w:szCs w:val="20"/>
                <w:lang w:val="kk-KZ"/>
              </w:rPr>
            </w:pPr>
            <w:r w:rsidRPr="004B2031">
              <w:rPr>
                <w:color w:val="000000"/>
                <w:sz w:val="20"/>
                <w:szCs w:val="20"/>
              </w:rPr>
              <w:t>1(Р-17)</w:t>
            </w:r>
          </w:p>
        </w:tc>
        <w:tc>
          <w:tcPr>
            <w:tcW w:w="523" w:type="pct"/>
            <w:shd w:val="clear" w:color="auto" w:fill="auto"/>
          </w:tcPr>
          <w:p w14:paraId="24F2E232" w14:textId="77777777" w:rsidR="004D26CC" w:rsidRPr="00F46C65" w:rsidRDefault="004D26CC" w:rsidP="00C06620">
            <w:pPr>
              <w:jc w:val="center"/>
              <w:rPr>
                <w:color w:val="000000"/>
                <w:sz w:val="20"/>
                <w:szCs w:val="20"/>
                <w:highlight w:val="yellow"/>
                <w:lang w:val="kk-KZ"/>
              </w:rPr>
            </w:pPr>
          </w:p>
        </w:tc>
      </w:tr>
      <w:tr w:rsidR="004D26CC" w:rsidRPr="00007B17" w14:paraId="2D2A01EF" w14:textId="77777777" w:rsidTr="008D2271">
        <w:trPr>
          <w:trHeight w:val="20"/>
        </w:trPr>
        <w:tc>
          <w:tcPr>
            <w:tcW w:w="1104" w:type="pct"/>
            <w:shd w:val="clear" w:color="auto" w:fill="auto"/>
            <w:vAlign w:val="center"/>
          </w:tcPr>
          <w:p w14:paraId="5BBAC7CF" w14:textId="77777777" w:rsidR="004D26CC" w:rsidRPr="00A66410" w:rsidRDefault="004D26CC" w:rsidP="00C06620">
            <w:pPr>
              <w:jc w:val="center"/>
              <w:rPr>
                <w:color w:val="000000"/>
                <w:sz w:val="20"/>
                <w:szCs w:val="20"/>
              </w:rPr>
            </w:pPr>
          </w:p>
        </w:tc>
        <w:tc>
          <w:tcPr>
            <w:tcW w:w="1211" w:type="pct"/>
            <w:shd w:val="clear" w:color="auto" w:fill="auto"/>
            <w:vAlign w:val="center"/>
          </w:tcPr>
          <w:p w14:paraId="27904876" w14:textId="63DF041F" w:rsidR="004D26CC" w:rsidRPr="00A66410" w:rsidRDefault="006520F4" w:rsidP="000A2129">
            <w:pPr>
              <w:jc w:val="center"/>
              <w:rPr>
                <w:color w:val="000000"/>
                <w:sz w:val="20"/>
                <w:szCs w:val="20"/>
              </w:rPr>
            </w:pPr>
            <w:r w:rsidRPr="00A66410">
              <w:rPr>
                <w:color w:val="000000"/>
                <w:sz w:val="20"/>
                <w:szCs w:val="20"/>
              </w:rPr>
              <w:t xml:space="preserve">в т.ч. залежь </w:t>
            </w:r>
            <w:r>
              <w:rPr>
                <w:color w:val="000000"/>
                <w:sz w:val="20"/>
                <w:szCs w:val="20"/>
              </w:rPr>
              <w:t>Ю1+Ю2</w:t>
            </w:r>
          </w:p>
        </w:tc>
        <w:tc>
          <w:tcPr>
            <w:tcW w:w="549" w:type="pct"/>
            <w:shd w:val="clear" w:color="auto" w:fill="auto"/>
            <w:vAlign w:val="center"/>
          </w:tcPr>
          <w:p w14:paraId="65389ECC" w14:textId="77777777" w:rsidR="004D26CC" w:rsidRPr="00A66410" w:rsidRDefault="004D26CC" w:rsidP="00C06620">
            <w:pPr>
              <w:jc w:val="center"/>
              <w:rPr>
                <w:color w:val="000000"/>
                <w:sz w:val="20"/>
                <w:szCs w:val="20"/>
              </w:rPr>
            </w:pPr>
          </w:p>
        </w:tc>
        <w:tc>
          <w:tcPr>
            <w:tcW w:w="322" w:type="pct"/>
            <w:shd w:val="clear" w:color="auto" w:fill="auto"/>
            <w:noWrap/>
          </w:tcPr>
          <w:p w14:paraId="4830E056" w14:textId="77777777" w:rsidR="004D26CC" w:rsidRPr="009F6803" w:rsidRDefault="004D26CC" w:rsidP="00C06620">
            <w:pPr>
              <w:jc w:val="center"/>
              <w:rPr>
                <w:color w:val="000000"/>
                <w:sz w:val="20"/>
                <w:szCs w:val="20"/>
                <w:highlight w:val="yellow"/>
              </w:rPr>
            </w:pPr>
          </w:p>
        </w:tc>
        <w:tc>
          <w:tcPr>
            <w:tcW w:w="759" w:type="pct"/>
            <w:shd w:val="clear" w:color="auto" w:fill="auto"/>
          </w:tcPr>
          <w:p w14:paraId="161B101F" w14:textId="47DA348E" w:rsidR="004D26CC" w:rsidRPr="004B2031" w:rsidRDefault="004B2031" w:rsidP="00C06620">
            <w:pPr>
              <w:jc w:val="center"/>
              <w:rPr>
                <w:color w:val="000000"/>
                <w:sz w:val="20"/>
                <w:szCs w:val="20"/>
              </w:rPr>
            </w:pPr>
            <w:r>
              <w:rPr>
                <w:color w:val="000000"/>
                <w:sz w:val="20"/>
                <w:szCs w:val="20"/>
              </w:rPr>
              <w:t>1</w:t>
            </w:r>
            <w:r w:rsidR="006520F4" w:rsidRPr="004B2031">
              <w:rPr>
                <w:color w:val="000000"/>
                <w:sz w:val="20"/>
                <w:szCs w:val="20"/>
              </w:rPr>
              <w:t xml:space="preserve"> (Р-17)</w:t>
            </w:r>
          </w:p>
        </w:tc>
        <w:tc>
          <w:tcPr>
            <w:tcW w:w="532" w:type="pct"/>
            <w:shd w:val="clear" w:color="auto" w:fill="auto"/>
            <w:noWrap/>
          </w:tcPr>
          <w:p w14:paraId="274636AD" w14:textId="12EF7786" w:rsidR="004D26CC" w:rsidRPr="004B2031" w:rsidRDefault="006520F4" w:rsidP="00C06620">
            <w:pPr>
              <w:jc w:val="center"/>
              <w:rPr>
                <w:color w:val="000000"/>
                <w:sz w:val="20"/>
                <w:szCs w:val="20"/>
                <w:lang w:val="kk-KZ"/>
              </w:rPr>
            </w:pPr>
            <w:r w:rsidRPr="004B2031">
              <w:rPr>
                <w:color w:val="000000"/>
                <w:sz w:val="20"/>
                <w:szCs w:val="20"/>
              </w:rPr>
              <w:t>1 (Р-17)</w:t>
            </w:r>
          </w:p>
        </w:tc>
        <w:tc>
          <w:tcPr>
            <w:tcW w:w="523" w:type="pct"/>
            <w:shd w:val="clear" w:color="auto" w:fill="auto"/>
          </w:tcPr>
          <w:p w14:paraId="4BAC5447" w14:textId="77777777" w:rsidR="004D26CC" w:rsidRPr="00F46C65" w:rsidRDefault="004D26CC" w:rsidP="00C06620">
            <w:pPr>
              <w:jc w:val="center"/>
              <w:rPr>
                <w:color w:val="000000"/>
                <w:sz w:val="20"/>
                <w:szCs w:val="20"/>
                <w:highlight w:val="yellow"/>
                <w:lang w:val="kk-KZ"/>
              </w:rPr>
            </w:pPr>
          </w:p>
        </w:tc>
      </w:tr>
      <w:tr w:rsidR="00B75646" w:rsidRPr="00007B17" w14:paraId="3589CA73" w14:textId="77777777" w:rsidTr="008D2271">
        <w:trPr>
          <w:trHeight w:val="20"/>
        </w:trPr>
        <w:tc>
          <w:tcPr>
            <w:tcW w:w="1104" w:type="pct"/>
            <w:shd w:val="clear" w:color="auto" w:fill="auto"/>
            <w:vAlign w:val="center"/>
            <w:hideMark/>
          </w:tcPr>
          <w:p w14:paraId="2E30D260" w14:textId="77777777" w:rsidR="00B75646" w:rsidRPr="00A66410" w:rsidRDefault="00B75646" w:rsidP="00C06620">
            <w:pPr>
              <w:jc w:val="center"/>
              <w:rPr>
                <w:color w:val="000000"/>
                <w:sz w:val="20"/>
                <w:szCs w:val="20"/>
              </w:rPr>
            </w:pPr>
            <w:r w:rsidRPr="00A66410">
              <w:rPr>
                <w:color w:val="000000"/>
                <w:sz w:val="20"/>
                <w:szCs w:val="20"/>
              </w:rPr>
              <w:t>Товарный анализ нефти</w:t>
            </w:r>
          </w:p>
        </w:tc>
        <w:tc>
          <w:tcPr>
            <w:tcW w:w="1211" w:type="pct"/>
            <w:shd w:val="clear" w:color="auto" w:fill="auto"/>
            <w:noWrap/>
            <w:vAlign w:val="center"/>
            <w:hideMark/>
          </w:tcPr>
          <w:p w14:paraId="220383F2" w14:textId="77777777" w:rsidR="00B75646" w:rsidRPr="00A66410" w:rsidRDefault="00B75646" w:rsidP="00C06620">
            <w:pPr>
              <w:jc w:val="center"/>
              <w:rPr>
                <w:color w:val="000000"/>
                <w:sz w:val="20"/>
                <w:szCs w:val="20"/>
              </w:rPr>
            </w:pPr>
          </w:p>
        </w:tc>
        <w:tc>
          <w:tcPr>
            <w:tcW w:w="549" w:type="pct"/>
            <w:shd w:val="clear" w:color="auto" w:fill="auto"/>
            <w:vAlign w:val="center"/>
            <w:hideMark/>
          </w:tcPr>
          <w:p w14:paraId="7BE990EF" w14:textId="77777777" w:rsidR="00B75646" w:rsidRPr="00A66410" w:rsidRDefault="00B75646" w:rsidP="00C06620">
            <w:pPr>
              <w:jc w:val="center"/>
              <w:rPr>
                <w:color w:val="000000"/>
                <w:sz w:val="20"/>
                <w:szCs w:val="20"/>
              </w:rPr>
            </w:pPr>
            <w:r w:rsidRPr="00A66410">
              <w:rPr>
                <w:color w:val="000000"/>
                <w:sz w:val="20"/>
                <w:szCs w:val="20"/>
              </w:rPr>
              <w:t>скв/иссл.</w:t>
            </w:r>
          </w:p>
        </w:tc>
        <w:tc>
          <w:tcPr>
            <w:tcW w:w="322" w:type="pct"/>
            <w:shd w:val="clear" w:color="auto" w:fill="auto"/>
            <w:noWrap/>
            <w:vAlign w:val="center"/>
          </w:tcPr>
          <w:p w14:paraId="6E2A7573" w14:textId="77777777" w:rsidR="00B75646" w:rsidRPr="00A66410" w:rsidRDefault="00B75646" w:rsidP="00C06620">
            <w:pPr>
              <w:jc w:val="center"/>
              <w:rPr>
                <w:color w:val="000000"/>
                <w:sz w:val="20"/>
                <w:szCs w:val="20"/>
              </w:rPr>
            </w:pPr>
          </w:p>
        </w:tc>
        <w:tc>
          <w:tcPr>
            <w:tcW w:w="759" w:type="pct"/>
            <w:shd w:val="clear" w:color="auto" w:fill="auto"/>
            <w:vAlign w:val="center"/>
          </w:tcPr>
          <w:p w14:paraId="4A6A1F9A" w14:textId="33DA318A" w:rsidR="00B75646" w:rsidRPr="00A66410" w:rsidRDefault="006520F4" w:rsidP="00C06620">
            <w:pPr>
              <w:jc w:val="center"/>
              <w:rPr>
                <w:color w:val="000000"/>
                <w:sz w:val="20"/>
                <w:szCs w:val="20"/>
              </w:rPr>
            </w:pPr>
            <w:r>
              <w:rPr>
                <w:color w:val="000000"/>
                <w:sz w:val="20"/>
                <w:szCs w:val="20"/>
              </w:rPr>
              <w:t>1 (Р-15)</w:t>
            </w:r>
          </w:p>
        </w:tc>
        <w:tc>
          <w:tcPr>
            <w:tcW w:w="532" w:type="pct"/>
            <w:shd w:val="clear" w:color="auto" w:fill="auto"/>
            <w:noWrap/>
            <w:vAlign w:val="center"/>
          </w:tcPr>
          <w:p w14:paraId="05398E3A" w14:textId="77777777" w:rsidR="00B75646" w:rsidRPr="00A66410" w:rsidRDefault="00B75646" w:rsidP="00C06620">
            <w:pPr>
              <w:jc w:val="center"/>
              <w:rPr>
                <w:color w:val="000000"/>
                <w:sz w:val="20"/>
                <w:szCs w:val="20"/>
              </w:rPr>
            </w:pPr>
          </w:p>
        </w:tc>
        <w:tc>
          <w:tcPr>
            <w:tcW w:w="523" w:type="pct"/>
            <w:shd w:val="clear" w:color="auto" w:fill="auto"/>
            <w:vAlign w:val="center"/>
          </w:tcPr>
          <w:p w14:paraId="644B3DAC" w14:textId="77FB780D" w:rsidR="00B75646" w:rsidRPr="00A66410" w:rsidRDefault="00B75646" w:rsidP="00C06620">
            <w:pPr>
              <w:jc w:val="center"/>
              <w:rPr>
                <w:color w:val="000000"/>
                <w:sz w:val="20"/>
                <w:szCs w:val="20"/>
              </w:rPr>
            </w:pPr>
          </w:p>
        </w:tc>
      </w:tr>
      <w:tr w:rsidR="006520F4" w:rsidRPr="00007B17" w14:paraId="0AA2601B" w14:textId="77777777" w:rsidTr="008D2271">
        <w:trPr>
          <w:trHeight w:val="20"/>
        </w:trPr>
        <w:tc>
          <w:tcPr>
            <w:tcW w:w="1104" w:type="pct"/>
            <w:shd w:val="clear" w:color="auto" w:fill="auto"/>
            <w:vAlign w:val="center"/>
            <w:hideMark/>
          </w:tcPr>
          <w:p w14:paraId="022864E3" w14:textId="77777777" w:rsidR="006520F4" w:rsidRPr="00A66410" w:rsidRDefault="006520F4" w:rsidP="006520F4">
            <w:pPr>
              <w:jc w:val="center"/>
              <w:rPr>
                <w:color w:val="000000"/>
                <w:sz w:val="20"/>
                <w:szCs w:val="20"/>
              </w:rPr>
            </w:pPr>
          </w:p>
        </w:tc>
        <w:tc>
          <w:tcPr>
            <w:tcW w:w="1211" w:type="pct"/>
            <w:shd w:val="clear" w:color="auto" w:fill="auto"/>
            <w:vAlign w:val="center"/>
            <w:hideMark/>
          </w:tcPr>
          <w:p w14:paraId="62B31A66" w14:textId="7BB09C2B" w:rsidR="006520F4" w:rsidRPr="00A66410" w:rsidRDefault="006520F4" w:rsidP="006520F4">
            <w:pPr>
              <w:jc w:val="center"/>
              <w:rPr>
                <w:color w:val="000000"/>
                <w:sz w:val="20"/>
                <w:szCs w:val="20"/>
              </w:rPr>
            </w:pPr>
            <w:r w:rsidRPr="00A66410">
              <w:rPr>
                <w:color w:val="000000"/>
                <w:sz w:val="20"/>
                <w:szCs w:val="20"/>
              </w:rPr>
              <w:t xml:space="preserve">в т.ч. залежь </w:t>
            </w:r>
            <w:r w:rsidRPr="00BC38C7">
              <w:rPr>
                <w:color w:val="000000"/>
                <w:sz w:val="20"/>
                <w:szCs w:val="20"/>
                <w:lang w:val="en-US"/>
              </w:rPr>
              <w:t>al</w:t>
            </w:r>
            <w:r w:rsidRPr="004D26CC">
              <w:rPr>
                <w:color w:val="000000"/>
                <w:sz w:val="20"/>
                <w:szCs w:val="20"/>
              </w:rPr>
              <w:t>-1</w:t>
            </w:r>
          </w:p>
        </w:tc>
        <w:tc>
          <w:tcPr>
            <w:tcW w:w="549" w:type="pct"/>
            <w:shd w:val="clear" w:color="auto" w:fill="auto"/>
            <w:vAlign w:val="center"/>
            <w:hideMark/>
          </w:tcPr>
          <w:p w14:paraId="0C08B545" w14:textId="77777777" w:rsidR="006520F4" w:rsidRPr="00A66410" w:rsidRDefault="006520F4" w:rsidP="006520F4">
            <w:pPr>
              <w:jc w:val="center"/>
              <w:rPr>
                <w:color w:val="000000"/>
                <w:sz w:val="20"/>
                <w:szCs w:val="20"/>
              </w:rPr>
            </w:pPr>
            <w:r w:rsidRPr="00A66410">
              <w:rPr>
                <w:color w:val="000000"/>
                <w:sz w:val="20"/>
                <w:szCs w:val="20"/>
              </w:rPr>
              <w:t>скв/иссл. (номер)</w:t>
            </w:r>
          </w:p>
        </w:tc>
        <w:tc>
          <w:tcPr>
            <w:tcW w:w="322" w:type="pct"/>
            <w:shd w:val="clear" w:color="auto" w:fill="auto"/>
            <w:noWrap/>
            <w:vAlign w:val="center"/>
          </w:tcPr>
          <w:p w14:paraId="11B5E2DC" w14:textId="77777777" w:rsidR="006520F4" w:rsidRPr="00A66410" w:rsidRDefault="006520F4" w:rsidP="006520F4">
            <w:pPr>
              <w:jc w:val="center"/>
              <w:rPr>
                <w:color w:val="000000"/>
                <w:sz w:val="20"/>
                <w:szCs w:val="20"/>
              </w:rPr>
            </w:pPr>
          </w:p>
        </w:tc>
        <w:tc>
          <w:tcPr>
            <w:tcW w:w="759" w:type="pct"/>
            <w:shd w:val="clear" w:color="auto" w:fill="auto"/>
            <w:vAlign w:val="center"/>
          </w:tcPr>
          <w:p w14:paraId="451EC5FF" w14:textId="422E024E" w:rsidR="006520F4" w:rsidRPr="00A66410" w:rsidRDefault="006520F4" w:rsidP="006520F4">
            <w:pPr>
              <w:jc w:val="center"/>
              <w:rPr>
                <w:color w:val="000000"/>
                <w:sz w:val="20"/>
                <w:szCs w:val="20"/>
              </w:rPr>
            </w:pPr>
            <w:r>
              <w:rPr>
                <w:color w:val="000000"/>
                <w:sz w:val="20"/>
                <w:szCs w:val="20"/>
              </w:rPr>
              <w:t>1 (Р-15)</w:t>
            </w:r>
          </w:p>
        </w:tc>
        <w:tc>
          <w:tcPr>
            <w:tcW w:w="532" w:type="pct"/>
            <w:shd w:val="clear" w:color="auto" w:fill="auto"/>
            <w:noWrap/>
            <w:vAlign w:val="center"/>
          </w:tcPr>
          <w:p w14:paraId="686A7E8E" w14:textId="77777777" w:rsidR="006520F4" w:rsidRPr="00A66410" w:rsidRDefault="006520F4" w:rsidP="006520F4">
            <w:pPr>
              <w:jc w:val="center"/>
              <w:rPr>
                <w:color w:val="000000"/>
                <w:sz w:val="20"/>
                <w:szCs w:val="20"/>
              </w:rPr>
            </w:pPr>
          </w:p>
        </w:tc>
        <w:tc>
          <w:tcPr>
            <w:tcW w:w="523" w:type="pct"/>
            <w:shd w:val="clear" w:color="auto" w:fill="auto"/>
            <w:vAlign w:val="center"/>
          </w:tcPr>
          <w:p w14:paraId="489EAEBD" w14:textId="07F1F5AC" w:rsidR="006520F4" w:rsidRPr="00A66410" w:rsidRDefault="006520F4" w:rsidP="006520F4">
            <w:pPr>
              <w:jc w:val="center"/>
              <w:rPr>
                <w:color w:val="000000"/>
                <w:sz w:val="20"/>
                <w:szCs w:val="20"/>
              </w:rPr>
            </w:pPr>
          </w:p>
        </w:tc>
      </w:tr>
      <w:tr w:rsidR="006520F4" w:rsidRPr="00007B17" w14:paraId="6F9EA1CD" w14:textId="77777777" w:rsidTr="008D2271">
        <w:trPr>
          <w:trHeight w:val="20"/>
        </w:trPr>
        <w:tc>
          <w:tcPr>
            <w:tcW w:w="1104" w:type="pct"/>
            <w:shd w:val="clear" w:color="auto" w:fill="auto"/>
            <w:vAlign w:val="center"/>
            <w:hideMark/>
          </w:tcPr>
          <w:p w14:paraId="124D9E50" w14:textId="77777777" w:rsidR="006520F4" w:rsidRPr="00A66410" w:rsidRDefault="006520F4" w:rsidP="006520F4">
            <w:pPr>
              <w:jc w:val="center"/>
              <w:rPr>
                <w:color w:val="000000"/>
                <w:sz w:val="20"/>
                <w:szCs w:val="20"/>
              </w:rPr>
            </w:pPr>
            <w:r w:rsidRPr="00A66410">
              <w:rPr>
                <w:color w:val="000000"/>
                <w:sz w:val="20"/>
                <w:szCs w:val="20"/>
              </w:rPr>
              <w:t>Анализ пластовых вод</w:t>
            </w:r>
          </w:p>
        </w:tc>
        <w:tc>
          <w:tcPr>
            <w:tcW w:w="1211" w:type="pct"/>
            <w:shd w:val="clear" w:color="auto" w:fill="auto"/>
            <w:noWrap/>
            <w:vAlign w:val="center"/>
            <w:hideMark/>
          </w:tcPr>
          <w:p w14:paraId="46BF26DF" w14:textId="77777777" w:rsidR="006520F4" w:rsidRPr="00A66410" w:rsidRDefault="006520F4" w:rsidP="006520F4">
            <w:pPr>
              <w:jc w:val="center"/>
              <w:rPr>
                <w:color w:val="000000"/>
                <w:sz w:val="20"/>
                <w:szCs w:val="20"/>
              </w:rPr>
            </w:pPr>
          </w:p>
        </w:tc>
        <w:tc>
          <w:tcPr>
            <w:tcW w:w="549" w:type="pct"/>
            <w:shd w:val="clear" w:color="auto" w:fill="auto"/>
            <w:vAlign w:val="center"/>
            <w:hideMark/>
          </w:tcPr>
          <w:p w14:paraId="2E43219D" w14:textId="77777777" w:rsidR="006520F4" w:rsidRPr="00A66410" w:rsidRDefault="006520F4" w:rsidP="006520F4">
            <w:pPr>
              <w:jc w:val="center"/>
              <w:rPr>
                <w:color w:val="000000"/>
                <w:sz w:val="20"/>
                <w:szCs w:val="20"/>
              </w:rPr>
            </w:pPr>
            <w:r w:rsidRPr="00A66410">
              <w:rPr>
                <w:color w:val="000000"/>
                <w:sz w:val="20"/>
                <w:szCs w:val="20"/>
              </w:rPr>
              <w:t>скв/иссл.</w:t>
            </w:r>
          </w:p>
        </w:tc>
        <w:tc>
          <w:tcPr>
            <w:tcW w:w="322" w:type="pct"/>
            <w:shd w:val="clear" w:color="auto" w:fill="auto"/>
            <w:noWrap/>
            <w:vAlign w:val="center"/>
          </w:tcPr>
          <w:p w14:paraId="6ED59B80" w14:textId="77777777" w:rsidR="006520F4" w:rsidRPr="00A66410" w:rsidRDefault="006520F4" w:rsidP="006520F4">
            <w:pPr>
              <w:jc w:val="center"/>
              <w:rPr>
                <w:color w:val="000000"/>
                <w:sz w:val="20"/>
                <w:szCs w:val="20"/>
              </w:rPr>
            </w:pPr>
          </w:p>
        </w:tc>
        <w:tc>
          <w:tcPr>
            <w:tcW w:w="759" w:type="pct"/>
            <w:shd w:val="clear" w:color="auto" w:fill="auto"/>
            <w:vAlign w:val="center"/>
          </w:tcPr>
          <w:p w14:paraId="606D4D63" w14:textId="74438BBF" w:rsidR="006520F4" w:rsidRPr="00A66410" w:rsidRDefault="006520F4" w:rsidP="006520F4">
            <w:pPr>
              <w:jc w:val="center"/>
              <w:rPr>
                <w:color w:val="000000"/>
                <w:sz w:val="20"/>
                <w:szCs w:val="20"/>
              </w:rPr>
            </w:pPr>
            <w:r>
              <w:rPr>
                <w:color w:val="000000"/>
                <w:sz w:val="20"/>
                <w:szCs w:val="20"/>
              </w:rPr>
              <w:t>2(2)</w:t>
            </w:r>
          </w:p>
        </w:tc>
        <w:tc>
          <w:tcPr>
            <w:tcW w:w="532" w:type="pct"/>
            <w:shd w:val="clear" w:color="auto" w:fill="auto"/>
            <w:noWrap/>
            <w:vAlign w:val="center"/>
          </w:tcPr>
          <w:p w14:paraId="5FD2F1AE" w14:textId="77777777" w:rsidR="006520F4" w:rsidRPr="00A66410" w:rsidRDefault="006520F4" w:rsidP="006520F4">
            <w:pPr>
              <w:jc w:val="center"/>
              <w:rPr>
                <w:color w:val="000000"/>
                <w:sz w:val="20"/>
                <w:szCs w:val="20"/>
              </w:rPr>
            </w:pPr>
          </w:p>
        </w:tc>
        <w:tc>
          <w:tcPr>
            <w:tcW w:w="523" w:type="pct"/>
            <w:shd w:val="clear" w:color="auto" w:fill="auto"/>
            <w:vAlign w:val="center"/>
          </w:tcPr>
          <w:p w14:paraId="5C3EC87F" w14:textId="569CFE41" w:rsidR="006520F4" w:rsidRPr="00A66410" w:rsidRDefault="006520F4" w:rsidP="006520F4">
            <w:pPr>
              <w:jc w:val="center"/>
              <w:rPr>
                <w:color w:val="000000"/>
                <w:sz w:val="20"/>
                <w:szCs w:val="20"/>
              </w:rPr>
            </w:pPr>
          </w:p>
        </w:tc>
      </w:tr>
      <w:tr w:rsidR="006520F4" w:rsidRPr="00007B17" w14:paraId="2D1252C7" w14:textId="77777777" w:rsidTr="008D2271">
        <w:trPr>
          <w:trHeight w:val="20"/>
        </w:trPr>
        <w:tc>
          <w:tcPr>
            <w:tcW w:w="1104" w:type="pct"/>
            <w:shd w:val="clear" w:color="auto" w:fill="auto"/>
            <w:vAlign w:val="center"/>
            <w:hideMark/>
          </w:tcPr>
          <w:p w14:paraId="33B2245E" w14:textId="77777777" w:rsidR="006520F4" w:rsidRPr="00A66410" w:rsidRDefault="006520F4" w:rsidP="006520F4">
            <w:pPr>
              <w:jc w:val="center"/>
              <w:rPr>
                <w:color w:val="000000"/>
                <w:sz w:val="20"/>
                <w:szCs w:val="20"/>
              </w:rPr>
            </w:pPr>
          </w:p>
        </w:tc>
        <w:tc>
          <w:tcPr>
            <w:tcW w:w="1211" w:type="pct"/>
            <w:shd w:val="clear" w:color="auto" w:fill="auto"/>
            <w:vAlign w:val="center"/>
            <w:hideMark/>
          </w:tcPr>
          <w:p w14:paraId="5429FD65" w14:textId="5001A904" w:rsidR="006520F4" w:rsidRPr="00A66410" w:rsidRDefault="006520F4" w:rsidP="006520F4">
            <w:pPr>
              <w:jc w:val="center"/>
              <w:rPr>
                <w:color w:val="000000"/>
                <w:sz w:val="20"/>
                <w:szCs w:val="20"/>
              </w:rPr>
            </w:pPr>
            <w:r w:rsidRPr="00A66410">
              <w:rPr>
                <w:color w:val="000000"/>
                <w:sz w:val="20"/>
                <w:szCs w:val="20"/>
              </w:rPr>
              <w:t>в т.ч. залежь</w:t>
            </w:r>
            <w:r w:rsidRPr="006520F4">
              <w:rPr>
                <w:color w:val="000000"/>
                <w:sz w:val="20"/>
                <w:szCs w:val="20"/>
              </w:rPr>
              <w:t xml:space="preserve"> </w:t>
            </w:r>
            <w:r w:rsidRPr="00BC38C7">
              <w:rPr>
                <w:color w:val="000000"/>
                <w:sz w:val="20"/>
                <w:szCs w:val="20"/>
                <w:lang w:val="en-US"/>
              </w:rPr>
              <w:t>al</w:t>
            </w:r>
            <w:r w:rsidRPr="004D26CC">
              <w:rPr>
                <w:color w:val="000000"/>
                <w:sz w:val="20"/>
                <w:szCs w:val="20"/>
              </w:rPr>
              <w:t>-1</w:t>
            </w:r>
          </w:p>
        </w:tc>
        <w:tc>
          <w:tcPr>
            <w:tcW w:w="549" w:type="pct"/>
            <w:shd w:val="clear" w:color="auto" w:fill="auto"/>
            <w:vAlign w:val="center"/>
            <w:hideMark/>
          </w:tcPr>
          <w:p w14:paraId="69EADDF6" w14:textId="77777777" w:rsidR="006520F4" w:rsidRPr="00A66410" w:rsidRDefault="006520F4" w:rsidP="006520F4">
            <w:pPr>
              <w:jc w:val="center"/>
              <w:rPr>
                <w:color w:val="000000"/>
                <w:sz w:val="20"/>
                <w:szCs w:val="20"/>
              </w:rPr>
            </w:pPr>
            <w:r w:rsidRPr="00A66410">
              <w:rPr>
                <w:color w:val="000000"/>
                <w:sz w:val="20"/>
                <w:szCs w:val="20"/>
              </w:rPr>
              <w:t>скв/иссл. (номер)</w:t>
            </w:r>
          </w:p>
        </w:tc>
        <w:tc>
          <w:tcPr>
            <w:tcW w:w="322" w:type="pct"/>
            <w:shd w:val="clear" w:color="auto" w:fill="auto"/>
            <w:noWrap/>
            <w:vAlign w:val="center"/>
          </w:tcPr>
          <w:p w14:paraId="6C983423" w14:textId="77777777" w:rsidR="006520F4" w:rsidRPr="00A66410" w:rsidRDefault="006520F4" w:rsidP="006520F4">
            <w:pPr>
              <w:jc w:val="center"/>
              <w:rPr>
                <w:color w:val="000000"/>
                <w:sz w:val="20"/>
                <w:szCs w:val="20"/>
              </w:rPr>
            </w:pPr>
          </w:p>
        </w:tc>
        <w:tc>
          <w:tcPr>
            <w:tcW w:w="759" w:type="pct"/>
            <w:shd w:val="clear" w:color="auto" w:fill="auto"/>
            <w:vAlign w:val="center"/>
          </w:tcPr>
          <w:p w14:paraId="72521123" w14:textId="0C03FBF1" w:rsidR="006520F4" w:rsidRPr="00A66410" w:rsidRDefault="006520F4" w:rsidP="006520F4">
            <w:pPr>
              <w:jc w:val="center"/>
              <w:rPr>
                <w:color w:val="000000"/>
                <w:sz w:val="20"/>
                <w:szCs w:val="20"/>
              </w:rPr>
            </w:pPr>
            <w:r>
              <w:rPr>
                <w:color w:val="000000"/>
                <w:sz w:val="20"/>
                <w:szCs w:val="20"/>
              </w:rPr>
              <w:t>2(Р-15,16)</w:t>
            </w:r>
          </w:p>
        </w:tc>
        <w:tc>
          <w:tcPr>
            <w:tcW w:w="532" w:type="pct"/>
            <w:shd w:val="clear" w:color="auto" w:fill="auto"/>
            <w:noWrap/>
            <w:vAlign w:val="center"/>
          </w:tcPr>
          <w:p w14:paraId="287F9247" w14:textId="77777777" w:rsidR="006520F4" w:rsidRPr="00A66410" w:rsidRDefault="006520F4" w:rsidP="006520F4">
            <w:pPr>
              <w:jc w:val="center"/>
              <w:rPr>
                <w:color w:val="000000"/>
                <w:sz w:val="20"/>
                <w:szCs w:val="20"/>
              </w:rPr>
            </w:pPr>
          </w:p>
        </w:tc>
        <w:tc>
          <w:tcPr>
            <w:tcW w:w="523" w:type="pct"/>
            <w:shd w:val="clear" w:color="auto" w:fill="auto"/>
            <w:vAlign w:val="center"/>
          </w:tcPr>
          <w:p w14:paraId="516865B3" w14:textId="42E6BA22" w:rsidR="006520F4" w:rsidRPr="00A66410" w:rsidRDefault="006520F4" w:rsidP="006520F4">
            <w:pPr>
              <w:jc w:val="center"/>
              <w:rPr>
                <w:color w:val="000000"/>
                <w:sz w:val="20"/>
                <w:szCs w:val="20"/>
              </w:rPr>
            </w:pPr>
          </w:p>
        </w:tc>
      </w:tr>
      <w:tr w:rsidR="006520F4" w:rsidRPr="00007B17" w14:paraId="033C5C04" w14:textId="77777777" w:rsidTr="008D2271">
        <w:trPr>
          <w:trHeight w:val="20"/>
        </w:trPr>
        <w:tc>
          <w:tcPr>
            <w:tcW w:w="1104" w:type="pct"/>
            <w:shd w:val="clear" w:color="auto" w:fill="auto"/>
            <w:vAlign w:val="center"/>
            <w:hideMark/>
          </w:tcPr>
          <w:p w14:paraId="32FE7276" w14:textId="77777777" w:rsidR="006520F4" w:rsidRPr="00A66410" w:rsidRDefault="006520F4" w:rsidP="006520F4">
            <w:pPr>
              <w:jc w:val="center"/>
              <w:rPr>
                <w:color w:val="000000"/>
                <w:sz w:val="20"/>
                <w:szCs w:val="20"/>
              </w:rPr>
            </w:pPr>
            <w:r w:rsidRPr="00A66410">
              <w:rPr>
                <w:color w:val="000000"/>
                <w:sz w:val="20"/>
                <w:szCs w:val="20"/>
              </w:rPr>
              <w:t>Стандартный анализ керна</w:t>
            </w:r>
          </w:p>
        </w:tc>
        <w:tc>
          <w:tcPr>
            <w:tcW w:w="1211" w:type="pct"/>
            <w:shd w:val="clear" w:color="auto" w:fill="auto"/>
            <w:vAlign w:val="center"/>
            <w:hideMark/>
          </w:tcPr>
          <w:p w14:paraId="6679EE5C" w14:textId="77777777" w:rsidR="006520F4" w:rsidRPr="00A66410" w:rsidRDefault="006520F4" w:rsidP="006520F4">
            <w:pPr>
              <w:jc w:val="center"/>
              <w:rPr>
                <w:color w:val="000000"/>
                <w:sz w:val="20"/>
                <w:szCs w:val="20"/>
              </w:rPr>
            </w:pPr>
          </w:p>
        </w:tc>
        <w:tc>
          <w:tcPr>
            <w:tcW w:w="549" w:type="pct"/>
            <w:shd w:val="clear" w:color="auto" w:fill="auto"/>
            <w:vAlign w:val="center"/>
            <w:hideMark/>
          </w:tcPr>
          <w:p w14:paraId="6EBA22ED" w14:textId="77777777" w:rsidR="006520F4" w:rsidRPr="00A66410" w:rsidRDefault="006520F4" w:rsidP="006520F4">
            <w:pPr>
              <w:jc w:val="center"/>
              <w:rPr>
                <w:color w:val="000000"/>
                <w:sz w:val="20"/>
                <w:szCs w:val="20"/>
              </w:rPr>
            </w:pPr>
            <w:r w:rsidRPr="00A66410">
              <w:rPr>
                <w:color w:val="000000"/>
                <w:sz w:val="20"/>
                <w:szCs w:val="20"/>
              </w:rPr>
              <w:t>кол. образцов</w:t>
            </w:r>
          </w:p>
        </w:tc>
        <w:tc>
          <w:tcPr>
            <w:tcW w:w="322" w:type="pct"/>
            <w:shd w:val="clear" w:color="auto" w:fill="auto"/>
            <w:noWrap/>
            <w:vAlign w:val="center"/>
          </w:tcPr>
          <w:p w14:paraId="03B7AB37" w14:textId="77777777" w:rsidR="006520F4" w:rsidRPr="00A66410" w:rsidRDefault="006520F4" w:rsidP="006520F4">
            <w:pPr>
              <w:jc w:val="center"/>
              <w:rPr>
                <w:color w:val="000000"/>
                <w:sz w:val="20"/>
                <w:szCs w:val="20"/>
                <w:lang w:val="en-US"/>
              </w:rPr>
            </w:pPr>
          </w:p>
        </w:tc>
        <w:tc>
          <w:tcPr>
            <w:tcW w:w="759" w:type="pct"/>
            <w:shd w:val="clear" w:color="auto" w:fill="auto"/>
            <w:vAlign w:val="center"/>
          </w:tcPr>
          <w:p w14:paraId="75DAC053" w14:textId="3630D5B7" w:rsidR="006520F4" w:rsidRPr="00D21831" w:rsidRDefault="008D2271" w:rsidP="006520F4">
            <w:pPr>
              <w:jc w:val="center"/>
              <w:rPr>
                <w:color w:val="000000"/>
                <w:sz w:val="20"/>
                <w:szCs w:val="20"/>
              </w:rPr>
            </w:pPr>
            <w:r>
              <w:rPr>
                <w:color w:val="000000"/>
                <w:sz w:val="20"/>
                <w:szCs w:val="20"/>
              </w:rPr>
              <w:t>6</w:t>
            </w:r>
            <w:r w:rsidR="00D21831">
              <w:rPr>
                <w:color w:val="000000"/>
                <w:sz w:val="20"/>
                <w:szCs w:val="20"/>
              </w:rPr>
              <w:t>0</w:t>
            </w:r>
          </w:p>
        </w:tc>
        <w:tc>
          <w:tcPr>
            <w:tcW w:w="532" w:type="pct"/>
            <w:shd w:val="clear" w:color="auto" w:fill="auto"/>
            <w:noWrap/>
            <w:vAlign w:val="center"/>
          </w:tcPr>
          <w:p w14:paraId="5863BDF0" w14:textId="77777777" w:rsidR="006520F4" w:rsidRPr="00A66410" w:rsidRDefault="006520F4" w:rsidP="006520F4">
            <w:pPr>
              <w:jc w:val="center"/>
              <w:rPr>
                <w:color w:val="000000"/>
                <w:sz w:val="20"/>
                <w:szCs w:val="20"/>
              </w:rPr>
            </w:pPr>
          </w:p>
        </w:tc>
        <w:tc>
          <w:tcPr>
            <w:tcW w:w="523" w:type="pct"/>
            <w:shd w:val="clear" w:color="auto" w:fill="auto"/>
            <w:vAlign w:val="center"/>
          </w:tcPr>
          <w:p w14:paraId="64113573" w14:textId="75E474DA" w:rsidR="006520F4" w:rsidRPr="00A66410" w:rsidRDefault="006520F4" w:rsidP="006520F4">
            <w:pPr>
              <w:jc w:val="center"/>
              <w:rPr>
                <w:color w:val="000000"/>
                <w:sz w:val="20"/>
                <w:szCs w:val="20"/>
              </w:rPr>
            </w:pPr>
          </w:p>
        </w:tc>
      </w:tr>
      <w:tr w:rsidR="006520F4" w:rsidRPr="00007B17" w14:paraId="7D88170B" w14:textId="77777777" w:rsidTr="008D2271">
        <w:trPr>
          <w:trHeight w:val="20"/>
        </w:trPr>
        <w:tc>
          <w:tcPr>
            <w:tcW w:w="1104" w:type="pct"/>
            <w:shd w:val="clear" w:color="auto" w:fill="auto"/>
            <w:vAlign w:val="center"/>
            <w:hideMark/>
          </w:tcPr>
          <w:p w14:paraId="3DA2B3C2" w14:textId="77777777" w:rsidR="006520F4" w:rsidRPr="00A66410" w:rsidRDefault="006520F4" w:rsidP="006520F4">
            <w:pPr>
              <w:jc w:val="center"/>
              <w:rPr>
                <w:color w:val="000000"/>
                <w:sz w:val="20"/>
                <w:szCs w:val="20"/>
              </w:rPr>
            </w:pPr>
          </w:p>
        </w:tc>
        <w:tc>
          <w:tcPr>
            <w:tcW w:w="1211" w:type="pct"/>
            <w:shd w:val="clear" w:color="auto" w:fill="auto"/>
            <w:vAlign w:val="center"/>
            <w:hideMark/>
          </w:tcPr>
          <w:p w14:paraId="25D6FD0F" w14:textId="36047759" w:rsidR="006520F4" w:rsidRPr="00A66410" w:rsidRDefault="006520F4" w:rsidP="006520F4">
            <w:pPr>
              <w:jc w:val="center"/>
              <w:rPr>
                <w:color w:val="000000"/>
                <w:sz w:val="20"/>
                <w:szCs w:val="20"/>
              </w:rPr>
            </w:pPr>
            <w:r w:rsidRPr="00A66410">
              <w:rPr>
                <w:color w:val="000000"/>
                <w:sz w:val="20"/>
                <w:szCs w:val="20"/>
              </w:rPr>
              <w:t xml:space="preserve">в т.ч. залежь </w:t>
            </w:r>
            <w:r w:rsidR="00D21831" w:rsidRPr="00BC38C7">
              <w:rPr>
                <w:color w:val="000000"/>
                <w:sz w:val="20"/>
                <w:szCs w:val="20"/>
                <w:lang w:val="en-US"/>
              </w:rPr>
              <w:t>al</w:t>
            </w:r>
            <w:r w:rsidR="00D21831" w:rsidRPr="004D26CC">
              <w:rPr>
                <w:color w:val="000000"/>
                <w:sz w:val="20"/>
                <w:szCs w:val="20"/>
              </w:rPr>
              <w:t>-1</w:t>
            </w:r>
          </w:p>
        </w:tc>
        <w:tc>
          <w:tcPr>
            <w:tcW w:w="549" w:type="pct"/>
            <w:shd w:val="clear" w:color="auto" w:fill="auto"/>
            <w:vAlign w:val="center"/>
            <w:hideMark/>
          </w:tcPr>
          <w:p w14:paraId="43B7024A" w14:textId="77777777" w:rsidR="006520F4" w:rsidRPr="00A66410" w:rsidRDefault="006520F4" w:rsidP="006520F4">
            <w:pPr>
              <w:jc w:val="center"/>
              <w:rPr>
                <w:color w:val="000000"/>
                <w:sz w:val="20"/>
                <w:szCs w:val="20"/>
              </w:rPr>
            </w:pPr>
            <w:r w:rsidRPr="00A66410">
              <w:rPr>
                <w:color w:val="000000"/>
                <w:sz w:val="20"/>
                <w:szCs w:val="20"/>
              </w:rPr>
              <w:t>образец (номер)</w:t>
            </w:r>
          </w:p>
        </w:tc>
        <w:tc>
          <w:tcPr>
            <w:tcW w:w="322" w:type="pct"/>
            <w:shd w:val="clear" w:color="auto" w:fill="auto"/>
            <w:noWrap/>
            <w:vAlign w:val="center"/>
          </w:tcPr>
          <w:p w14:paraId="03967CF2" w14:textId="77777777" w:rsidR="006520F4" w:rsidRPr="006D4272" w:rsidRDefault="006520F4" w:rsidP="006520F4">
            <w:pPr>
              <w:jc w:val="center"/>
              <w:rPr>
                <w:color w:val="000000"/>
                <w:sz w:val="20"/>
                <w:szCs w:val="20"/>
              </w:rPr>
            </w:pPr>
          </w:p>
        </w:tc>
        <w:tc>
          <w:tcPr>
            <w:tcW w:w="759" w:type="pct"/>
            <w:shd w:val="clear" w:color="auto" w:fill="auto"/>
            <w:vAlign w:val="center"/>
          </w:tcPr>
          <w:p w14:paraId="5EDFA28E" w14:textId="44E17145" w:rsidR="006520F4" w:rsidRPr="006D4272" w:rsidRDefault="008D2271" w:rsidP="006520F4">
            <w:pPr>
              <w:jc w:val="center"/>
              <w:rPr>
                <w:color w:val="000000"/>
                <w:sz w:val="20"/>
                <w:szCs w:val="20"/>
              </w:rPr>
            </w:pPr>
            <w:r>
              <w:rPr>
                <w:color w:val="000000"/>
                <w:sz w:val="20"/>
                <w:szCs w:val="20"/>
              </w:rPr>
              <w:t>3</w:t>
            </w:r>
            <w:r w:rsidR="004B2031">
              <w:rPr>
                <w:color w:val="000000"/>
                <w:sz w:val="20"/>
                <w:szCs w:val="20"/>
              </w:rPr>
              <w:t>0(Р-15,16)</w:t>
            </w:r>
          </w:p>
        </w:tc>
        <w:tc>
          <w:tcPr>
            <w:tcW w:w="532" w:type="pct"/>
            <w:shd w:val="clear" w:color="auto" w:fill="auto"/>
            <w:noWrap/>
            <w:vAlign w:val="center"/>
          </w:tcPr>
          <w:p w14:paraId="78FCCB07" w14:textId="77777777" w:rsidR="006520F4" w:rsidRPr="00A66410" w:rsidRDefault="006520F4" w:rsidP="006520F4">
            <w:pPr>
              <w:jc w:val="center"/>
              <w:rPr>
                <w:color w:val="000000"/>
                <w:sz w:val="20"/>
                <w:szCs w:val="20"/>
              </w:rPr>
            </w:pPr>
          </w:p>
        </w:tc>
        <w:tc>
          <w:tcPr>
            <w:tcW w:w="523" w:type="pct"/>
            <w:shd w:val="clear" w:color="auto" w:fill="auto"/>
            <w:vAlign w:val="center"/>
          </w:tcPr>
          <w:p w14:paraId="446BFAFA" w14:textId="0394A7FA" w:rsidR="006520F4" w:rsidRPr="00A66410" w:rsidRDefault="006520F4" w:rsidP="006520F4">
            <w:pPr>
              <w:jc w:val="center"/>
              <w:rPr>
                <w:color w:val="000000"/>
                <w:sz w:val="20"/>
                <w:szCs w:val="20"/>
              </w:rPr>
            </w:pPr>
          </w:p>
        </w:tc>
      </w:tr>
      <w:tr w:rsidR="00D21831" w:rsidRPr="00007B17" w14:paraId="686572B0" w14:textId="77777777" w:rsidTr="008D2271">
        <w:trPr>
          <w:trHeight w:val="20"/>
        </w:trPr>
        <w:tc>
          <w:tcPr>
            <w:tcW w:w="1104" w:type="pct"/>
            <w:shd w:val="clear" w:color="auto" w:fill="auto"/>
            <w:vAlign w:val="center"/>
          </w:tcPr>
          <w:p w14:paraId="745EDD3F" w14:textId="77777777" w:rsidR="00D21831" w:rsidRPr="00A66410" w:rsidRDefault="00D21831" w:rsidP="006520F4">
            <w:pPr>
              <w:jc w:val="center"/>
              <w:rPr>
                <w:color w:val="000000"/>
                <w:sz w:val="20"/>
                <w:szCs w:val="20"/>
              </w:rPr>
            </w:pPr>
          </w:p>
        </w:tc>
        <w:tc>
          <w:tcPr>
            <w:tcW w:w="1211" w:type="pct"/>
            <w:shd w:val="clear" w:color="auto" w:fill="auto"/>
            <w:vAlign w:val="center"/>
          </w:tcPr>
          <w:p w14:paraId="765AB2D1" w14:textId="2EC8C84D" w:rsidR="00D21831" w:rsidRPr="00A66410" w:rsidRDefault="004B2031" w:rsidP="006520F4">
            <w:pPr>
              <w:jc w:val="center"/>
              <w:rPr>
                <w:color w:val="000000"/>
                <w:sz w:val="20"/>
                <w:szCs w:val="20"/>
              </w:rPr>
            </w:pPr>
            <w:r w:rsidRPr="00A66410">
              <w:rPr>
                <w:color w:val="000000"/>
                <w:sz w:val="20"/>
                <w:szCs w:val="20"/>
              </w:rPr>
              <w:t xml:space="preserve">в т.ч. залежь </w:t>
            </w:r>
            <w:r w:rsidRPr="00BC38C7">
              <w:rPr>
                <w:color w:val="000000"/>
                <w:sz w:val="20"/>
                <w:szCs w:val="20"/>
                <w:lang w:val="en-US"/>
              </w:rPr>
              <w:t>g</w:t>
            </w:r>
            <w:r w:rsidRPr="004D26CC">
              <w:rPr>
                <w:color w:val="000000"/>
                <w:sz w:val="20"/>
                <w:szCs w:val="20"/>
              </w:rPr>
              <w:t>-1</w:t>
            </w:r>
          </w:p>
        </w:tc>
        <w:tc>
          <w:tcPr>
            <w:tcW w:w="549" w:type="pct"/>
            <w:shd w:val="clear" w:color="auto" w:fill="auto"/>
            <w:vAlign w:val="center"/>
          </w:tcPr>
          <w:p w14:paraId="108B02BA" w14:textId="77777777" w:rsidR="00D21831" w:rsidRPr="00A66410" w:rsidRDefault="00D21831" w:rsidP="006520F4">
            <w:pPr>
              <w:jc w:val="center"/>
              <w:rPr>
                <w:color w:val="000000"/>
                <w:sz w:val="20"/>
                <w:szCs w:val="20"/>
              </w:rPr>
            </w:pPr>
          </w:p>
        </w:tc>
        <w:tc>
          <w:tcPr>
            <w:tcW w:w="322" w:type="pct"/>
            <w:shd w:val="clear" w:color="auto" w:fill="auto"/>
            <w:noWrap/>
            <w:vAlign w:val="center"/>
          </w:tcPr>
          <w:p w14:paraId="3FF4445B" w14:textId="77777777" w:rsidR="00D21831" w:rsidRPr="006D4272" w:rsidRDefault="00D21831" w:rsidP="006520F4">
            <w:pPr>
              <w:jc w:val="center"/>
              <w:rPr>
                <w:color w:val="000000"/>
                <w:sz w:val="20"/>
                <w:szCs w:val="20"/>
              </w:rPr>
            </w:pPr>
          </w:p>
        </w:tc>
        <w:tc>
          <w:tcPr>
            <w:tcW w:w="759" w:type="pct"/>
            <w:shd w:val="clear" w:color="auto" w:fill="auto"/>
            <w:vAlign w:val="center"/>
          </w:tcPr>
          <w:p w14:paraId="18EF2609" w14:textId="16BD259E" w:rsidR="00D21831" w:rsidRPr="006D4272" w:rsidRDefault="004B2031" w:rsidP="006520F4">
            <w:pPr>
              <w:jc w:val="center"/>
              <w:rPr>
                <w:color w:val="000000"/>
                <w:sz w:val="20"/>
                <w:szCs w:val="20"/>
              </w:rPr>
            </w:pPr>
            <w:r>
              <w:rPr>
                <w:color w:val="000000"/>
                <w:sz w:val="20"/>
                <w:szCs w:val="20"/>
              </w:rPr>
              <w:t>10(Р-17)</w:t>
            </w:r>
          </w:p>
        </w:tc>
        <w:tc>
          <w:tcPr>
            <w:tcW w:w="532" w:type="pct"/>
            <w:shd w:val="clear" w:color="auto" w:fill="auto"/>
            <w:noWrap/>
            <w:vAlign w:val="center"/>
          </w:tcPr>
          <w:p w14:paraId="2992EBFB" w14:textId="77777777" w:rsidR="00D21831" w:rsidRPr="00A66410" w:rsidRDefault="00D21831" w:rsidP="006520F4">
            <w:pPr>
              <w:jc w:val="center"/>
              <w:rPr>
                <w:color w:val="000000"/>
                <w:sz w:val="20"/>
                <w:szCs w:val="20"/>
              </w:rPr>
            </w:pPr>
          </w:p>
        </w:tc>
        <w:tc>
          <w:tcPr>
            <w:tcW w:w="523" w:type="pct"/>
            <w:shd w:val="clear" w:color="auto" w:fill="auto"/>
            <w:vAlign w:val="center"/>
          </w:tcPr>
          <w:p w14:paraId="0473C551" w14:textId="77777777" w:rsidR="00D21831" w:rsidRPr="00A66410" w:rsidRDefault="00D21831" w:rsidP="006520F4">
            <w:pPr>
              <w:jc w:val="center"/>
              <w:rPr>
                <w:color w:val="000000"/>
                <w:sz w:val="20"/>
                <w:szCs w:val="20"/>
              </w:rPr>
            </w:pPr>
          </w:p>
        </w:tc>
      </w:tr>
      <w:tr w:rsidR="00D21831" w:rsidRPr="00007B17" w14:paraId="044FAFD7" w14:textId="77777777" w:rsidTr="008D2271">
        <w:trPr>
          <w:trHeight w:val="20"/>
        </w:trPr>
        <w:tc>
          <w:tcPr>
            <w:tcW w:w="1104" w:type="pct"/>
            <w:shd w:val="clear" w:color="auto" w:fill="auto"/>
            <w:vAlign w:val="center"/>
          </w:tcPr>
          <w:p w14:paraId="63A1E18D" w14:textId="77777777" w:rsidR="00D21831" w:rsidRPr="00A66410" w:rsidRDefault="00D21831" w:rsidP="006520F4">
            <w:pPr>
              <w:jc w:val="center"/>
              <w:rPr>
                <w:color w:val="000000"/>
                <w:sz w:val="20"/>
                <w:szCs w:val="20"/>
              </w:rPr>
            </w:pPr>
          </w:p>
        </w:tc>
        <w:tc>
          <w:tcPr>
            <w:tcW w:w="1211" w:type="pct"/>
            <w:shd w:val="clear" w:color="auto" w:fill="auto"/>
            <w:vAlign w:val="center"/>
          </w:tcPr>
          <w:p w14:paraId="5456CE64" w14:textId="1651345B" w:rsidR="00D21831" w:rsidRPr="00A66410" w:rsidRDefault="004B2031" w:rsidP="006520F4">
            <w:pPr>
              <w:jc w:val="center"/>
              <w:rPr>
                <w:color w:val="000000"/>
                <w:sz w:val="20"/>
                <w:szCs w:val="20"/>
              </w:rPr>
            </w:pPr>
            <w:r w:rsidRPr="00A66410">
              <w:rPr>
                <w:color w:val="000000"/>
                <w:sz w:val="20"/>
                <w:szCs w:val="20"/>
              </w:rPr>
              <w:t xml:space="preserve">в т.ч. залежь </w:t>
            </w:r>
            <w:r>
              <w:rPr>
                <w:color w:val="000000"/>
                <w:sz w:val="20"/>
                <w:szCs w:val="20"/>
              </w:rPr>
              <w:t>Ю1+Ю2</w:t>
            </w:r>
          </w:p>
        </w:tc>
        <w:tc>
          <w:tcPr>
            <w:tcW w:w="549" w:type="pct"/>
            <w:shd w:val="clear" w:color="auto" w:fill="auto"/>
            <w:vAlign w:val="center"/>
          </w:tcPr>
          <w:p w14:paraId="2138A8F3" w14:textId="77777777" w:rsidR="00D21831" w:rsidRPr="00A66410" w:rsidRDefault="00D21831" w:rsidP="006520F4">
            <w:pPr>
              <w:jc w:val="center"/>
              <w:rPr>
                <w:color w:val="000000"/>
                <w:sz w:val="20"/>
                <w:szCs w:val="20"/>
              </w:rPr>
            </w:pPr>
          </w:p>
        </w:tc>
        <w:tc>
          <w:tcPr>
            <w:tcW w:w="322" w:type="pct"/>
            <w:shd w:val="clear" w:color="auto" w:fill="auto"/>
            <w:noWrap/>
            <w:vAlign w:val="center"/>
          </w:tcPr>
          <w:p w14:paraId="15B624DB" w14:textId="77777777" w:rsidR="00D21831" w:rsidRPr="006D4272" w:rsidRDefault="00D21831" w:rsidP="006520F4">
            <w:pPr>
              <w:jc w:val="center"/>
              <w:rPr>
                <w:color w:val="000000"/>
                <w:sz w:val="20"/>
                <w:szCs w:val="20"/>
              </w:rPr>
            </w:pPr>
          </w:p>
        </w:tc>
        <w:tc>
          <w:tcPr>
            <w:tcW w:w="759" w:type="pct"/>
            <w:shd w:val="clear" w:color="auto" w:fill="auto"/>
            <w:vAlign w:val="center"/>
          </w:tcPr>
          <w:p w14:paraId="07B0B057" w14:textId="2884CD15" w:rsidR="00D21831" w:rsidRPr="006D4272" w:rsidRDefault="004B2031" w:rsidP="006520F4">
            <w:pPr>
              <w:jc w:val="center"/>
              <w:rPr>
                <w:color w:val="000000"/>
                <w:sz w:val="20"/>
                <w:szCs w:val="20"/>
              </w:rPr>
            </w:pPr>
            <w:r>
              <w:rPr>
                <w:color w:val="000000"/>
                <w:sz w:val="20"/>
                <w:szCs w:val="20"/>
              </w:rPr>
              <w:t>20(Р-17)</w:t>
            </w:r>
          </w:p>
        </w:tc>
        <w:tc>
          <w:tcPr>
            <w:tcW w:w="532" w:type="pct"/>
            <w:shd w:val="clear" w:color="auto" w:fill="auto"/>
            <w:noWrap/>
            <w:vAlign w:val="center"/>
          </w:tcPr>
          <w:p w14:paraId="2069B7B9" w14:textId="77777777" w:rsidR="00D21831" w:rsidRPr="00A66410" w:rsidRDefault="00D21831" w:rsidP="006520F4">
            <w:pPr>
              <w:jc w:val="center"/>
              <w:rPr>
                <w:color w:val="000000"/>
                <w:sz w:val="20"/>
                <w:szCs w:val="20"/>
              </w:rPr>
            </w:pPr>
          </w:p>
        </w:tc>
        <w:tc>
          <w:tcPr>
            <w:tcW w:w="523" w:type="pct"/>
            <w:shd w:val="clear" w:color="auto" w:fill="auto"/>
            <w:vAlign w:val="center"/>
          </w:tcPr>
          <w:p w14:paraId="12B9FDF1" w14:textId="77777777" w:rsidR="00D21831" w:rsidRPr="00A66410" w:rsidRDefault="00D21831" w:rsidP="006520F4">
            <w:pPr>
              <w:jc w:val="center"/>
              <w:rPr>
                <w:color w:val="000000"/>
                <w:sz w:val="20"/>
                <w:szCs w:val="20"/>
              </w:rPr>
            </w:pPr>
          </w:p>
        </w:tc>
      </w:tr>
      <w:tr w:rsidR="006520F4" w:rsidRPr="00007B17" w14:paraId="39253A2E" w14:textId="77777777" w:rsidTr="008D2271">
        <w:trPr>
          <w:trHeight w:val="20"/>
        </w:trPr>
        <w:tc>
          <w:tcPr>
            <w:tcW w:w="1104" w:type="pct"/>
            <w:shd w:val="clear" w:color="auto" w:fill="auto"/>
            <w:vAlign w:val="center"/>
            <w:hideMark/>
          </w:tcPr>
          <w:p w14:paraId="68E8F31C" w14:textId="77777777" w:rsidR="006520F4" w:rsidRPr="00A66410" w:rsidRDefault="006520F4" w:rsidP="006520F4">
            <w:pPr>
              <w:jc w:val="center"/>
              <w:rPr>
                <w:color w:val="000000"/>
                <w:sz w:val="20"/>
                <w:szCs w:val="20"/>
              </w:rPr>
            </w:pPr>
            <w:r w:rsidRPr="00A66410">
              <w:rPr>
                <w:color w:val="000000"/>
                <w:sz w:val="20"/>
                <w:szCs w:val="20"/>
              </w:rPr>
              <w:t>Специальный анализ керна</w:t>
            </w:r>
          </w:p>
        </w:tc>
        <w:tc>
          <w:tcPr>
            <w:tcW w:w="1211" w:type="pct"/>
            <w:shd w:val="clear" w:color="auto" w:fill="auto"/>
            <w:vAlign w:val="center"/>
            <w:hideMark/>
          </w:tcPr>
          <w:p w14:paraId="4BC36B96" w14:textId="77777777" w:rsidR="006520F4" w:rsidRPr="00A66410" w:rsidRDefault="006520F4" w:rsidP="006520F4">
            <w:pPr>
              <w:jc w:val="center"/>
              <w:rPr>
                <w:color w:val="000000"/>
                <w:sz w:val="20"/>
                <w:szCs w:val="20"/>
              </w:rPr>
            </w:pPr>
          </w:p>
        </w:tc>
        <w:tc>
          <w:tcPr>
            <w:tcW w:w="549" w:type="pct"/>
            <w:shd w:val="clear" w:color="auto" w:fill="auto"/>
            <w:vAlign w:val="center"/>
            <w:hideMark/>
          </w:tcPr>
          <w:p w14:paraId="23034158" w14:textId="77777777" w:rsidR="006520F4" w:rsidRPr="00A66410" w:rsidRDefault="006520F4" w:rsidP="006520F4">
            <w:pPr>
              <w:jc w:val="center"/>
              <w:rPr>
                <w:color w:val="000000"/>
                <w:sz w:val="20"/>
                <w:szCs w:val="20"/>
              </w:rPr>
            </w:pPr>
            <w:r w:rsidRPr="00A66410">
              <w:rPr>
                <w:color w:val="000000"/>
                <w:sz w:val="20"/>
                <w:szCs w:val="20"/>
              </w:rPr>
              <w:t>кол. образцов</w:t>
            </w:r>
          </w:p>
        </w:tc>
        <w:tc>
          <w:tcPr>
            <w:tcW w:w="322" w:type="pct"/>
            <w:shd w:val="clear" w:color="auto" w:fill="auto"/>
            <w:noWrap/>
            <w:vAlign w:val="center"/>
          </w:tcPr>
          <w:p w14:paraId="1DBCBFA2" w14:textId="77777777" w:rsidR="006520F4" w:rsidRPr="006D4272" w:rsidRDefault="006520F4" w:rsidP="006520F4">
            <w:pPr>
              <w:jc w:val="center"/>
              <w:rPr>
                <w:color w:val="000000"/>
                <w:sz w:val="20"/>
                <w:szCs w:val="20"/>
              </w:rPr>
            </w:pPr>
          </w:p>
        </w:tc>
        <w:tc>
          <w:tcPr>
            <w:tcW w:w="759" w:type="pct"/>
            <w:shd w:val="clear" w:color="auto" w:fill="auto"/>
            <w:vAlign w:val="center"/>
          </w:tcPr>
          <w:p w14:paraId="4EEE9D5E" w14:textId="1AF6CCD8" w:rsidR="006520F4" w:rsidRPr="006D4272" w:rsidRDefault="004B2031" w:rsidP="006520F4">
            <w:pPr>
              <w:jc w:val="center"/>
              <w:rPr>
                <w:color w:val="000000"/>
                <w:sz w:val="20"/>
                <w:szCs w:val="20"/>
              </w:rPr>
            </w:pPr>
            <w:r>
              <w:rPr>
                <w:color w:val="000000"/>
                <w:sz w:val="20"/>
                <w:szCs w:val="20"/>
              </w:rPr>
              <w:t>10</w:t>
            </w:r>
          </w:p>
        </w:tc>
        <w:tc>
          <w:tcPr>
            <w:tcW w:w="532" w:type="pct"/>
            <w:shd w:val="clear" w:color="auto" w:fill="auto"/>
            <w:noWrap/>
            <w:vAlign w:val="center"/>
          </w:tcPr>
          <w:p w14:paraId="72D39F06" w14:textId="77777777" w:rsidR="006520F4" w:rsidRPr="00A66410" w:rsidRDefault="006520F4" w:rsidP="006520F4">
            <w:pPr>
              <w:jc w:val="center"/>
              <w:rPr>
                <w:color w:val="000000"/>
                <w:sz w:val="20"/>
                <w:szCs w:val="20"/>
              </w:rPr>
            </w:pPr>
          </w:p>
        </w:tc>
        <w:tc>
          <w:tcPr>
            <w:tcW w:w="523" w:type="pct"/>
            <w:shd w:val="clear" w:color="auto" w:fill="auto"/>
            <w:vAlign w:val="center"/>
          </w:tcPr>
          <w:p w14:paraId="3317F52B" w14:textId="164BBE63" w:rsidR="006520F4" w:rsidRPr="00A66410" w:rsidRDefault="006520F4" w:rsidP="006520F4">
            <w:pPr>
              <w:jc w:val="center"/>
              <w:rPr>
                <w:color w:val="000000"/>
                <w:sz w:val="20"/>
                <w:szCs w:val="20"/>
              </w:rPr>
            </w:pPr>
          </w:p>
        </w:tc>
      </w:tr>
      <w:tr w:rsidR="006520F4" w:rsidRPr="00007B17" w14:paraId="001E4879" w14:textId="77777777" w:rsidTr="008D2271">
        <w:trPr>
          <w:trHeight w:val="20"/>
        </w:trPr>
        <w:tc>
          <w:tcPr>
            <w:tcW w:w="1104" w:type="pct"/>
            <w:shd w:val="clear" w:color="auto" w:fill="auto"/>
            <w:vAlign w:val="center"/>
            <w:hideMark/>
          </w:tcPr>
          <w:p w14:paraId="6435BC18" w14:textId="77777777" w:rsidR="006520F4" w:rsidRPr="00A66410" w:rsidRDefault="006520F4" w:rsidP="006520F4">
            <w:pPr>
              <w:jc w:val="center"/>
              <w:rPr>
                <w:color w:val="000000"/>
                <w:sz w:val="20"/>
                <w:szCs w:val="20"/>
              </w:rPr>
            </w:pPr>
          </w:p>
        </w:tc>
        <w:tc>
          <w:tcPr>
            <w:tcW w:w="1211" w:type="pct"/>
            <w:shd w:val="clear" w:color="auto" w:fill="auto"/>
            <w:vAlign w:val="center"/>
            <w:hideMark/>
          </w:tcPr>
          <w:p w14:paraId="7C7DC632" w14:textId="0AD664C9" w:rsidR="006520F4" w:rsidRPr="00A66410" w:rsidRDefault="004B2031" w:rsidP="006520F4">
            <w:pPr>
              <w:jc w:val="center"/>
              <w:rPr>
                <w:color w:val="000000"/>
                <w:sz w:val="20"/>
                <w:szCs w:val="20"/>
              </w:rPr>
            </w:pPr>
            <w:r w:rsidRPr="00A66410">
              <w:rPr>
                <w:color w:val="000000"/>
                <w:sz w:val="20"/>
                <w:szCs w:val="20"/>
              </w:rPr>
              <w:t xml:space="preserve">в т.ч. залежь </w:t>
            </w:r>
            <w:r w:rsidRPr="00BC38C7">
              <w:rPr>
                <w:color w:val="000000"/>
                <w:sz w:val="20"/>
                <w:szCs w:val="20"/>
                <w:lang w:val="en-US"/>
              </w:rPr>
              <w:t>al</w:t>
            </w:r>
            <w:r w:rsidRPr="004D26CC">
              <w:rPr>
                <w:color w:val="000000"/>
                <w:sz w:val="20"/>
                <w:szCs w:val="20"/>
              </w:rPr>
              <w:t>-1</w:t>
            </w:r>
          </w:p>
        </w:tc>
        <w:tc>
          <w:tcPr>
            <w:tcW w:w="549" w:type="pct"/>
            <w:shd w:val="clear" w:color="auto" w:fill="auto"/>
            <w:vAlign w:val="center"/>
            <w:hideMark/>
          </w:tcPr>
          <w:p w14:paraId="0029786F" w14:textId="77777777" w:rsidR="006520F4" w:rsidRPr="00A66410" w:rsidRDefault="006520F4" w:rsidP="006520F4">
            <w:pPr>
              <w:jc w:val="center"/>
              <w:rPr>
                <w:color w:val="000000"/>
                <w:sz w:val="20"/>
                <w:szCs w:val="20"/>
              </w:rPr>
            </w:pPr>
            <w:r w:rsidRPr="00A66410">
              <w:rPr>
                <w:color w:val="000000"/>
                <w:sz w:val="20"/>
                <w:szCs w:val="20"/>
              </w:rPr>
              <w:t>образец (номер)</w:t>
            </w:r>
          </w:p>
        </w:tc>
        <w:tc>
          <w:tcPr>
            <w:tcW w:w="322" w:type="pct"/>
            <w:shd w:val="clear" w:color="auto" w:fill="auto"/>
            <w:noWrap/>
            <w:vAlign w:val="center"/>
          </w:tcPr>
          <w:p w14:paraId="7CBF0CF9" w14:textId="77777777" w:rsidR="006520F4" w:rsidRPr="006D4272" w:rsidRDefault="006520F4" w:rsidP="006520F4">
            <w:pPr>
              <w:jc w:val="center"/>
              <w:rPr>
                <w:color w:val="000000"/>
                <w:sz w:val="20"/>
                <w:szCs w:val="20"/>
              </w:rPr>
            </w:pPr>
          </w:p>
        </w:tc>
        <w:tc>
          <w:tcPr>
            <w:tcW w:w="759" w:type="pct"/>
            <w:shd w:val="clear" w:color="auto" w:fill="auto"/>
            <w:vAlign w:val="center"/>
          </w:tcPr>
          <w:p w14:paraId="51FDEEFF" w14:textId="3F81AA24" w:rsidR="006520F4" w:rsidRPr="006D4272" w:rsidRDefault="004B2031" w:rsidP="006520F4">
            <w:pPr>
              <w:jc w:val="center"/>
              <w:rPr>
                <w:color w:val="000000"/>
                <w:sz w:val="20"/>
                <w:szCs w:val="20"/>
              </w:rPr>
            </w:pPr>
            <w:r>
              <w:rPr>
                <w:color w:val="000000"/>
                <w:sz w:val="20"/>
                <w:szCs w:val="20"/>
              </w:rPr>
              <w:t>6</w:t>
            </w:r>
          </w:p>
        </w:tc>
        <w:tc>
          <w:tcPr>
            <w:tcW w:w="532" w:type="pct"/>
            <w:shd w:val="clear" w:color="auto" w:fill="auto"/>
            <w:noWrap/>
            <w:vAlign w:val="center"/>
          </w:tcPr>
          <w:p w14:paraId="6A4D2184" w14:textId="77777777" w:rsidR="006520F4" w:rsidRPr="00A66410" w:rsidRDefault="006520F4" w:rsidP="006520F4">
            <w:pPr>
              <w:jc w:val="center"/>
              <w:rPr>
                <w:color w:val="000000"/>
                <w:sz w:val="20"/>
                <w:szCs w:val="20"/>
              </w:rPr>
            </w:pPr>
          </w:p>
        </w:tc>
        <w:tc>
          <w:tcPr>
            <w:tcW w:w="523" w:type="pct"/>
            <w:shd w:val="clear" w:color="auto" w:fill="auto"/>
            <w:vAlign w:val="center"/>
          </w:tcPr>
          <w:p w14:paraId="15C6A114" w14:textId="120BD092" w:rsidR="006520F4" w:rsidRPr="00A66410" w:rsidRDefault="006520F4" w:rsidP="006520F4">
            <w:pPr>
              <w:jc w:val="center"/>
              <w:rPr>
                <w:color w:val="000000"/>
                <w:sz w:val="20"/>
                <w:szCs w:val="20"/>
              </w:rPr>
            </w:pPr>
          </w:p>
        </w:tc>
      </w:tr>
      <w:tr w:rsidR="004B2031" w:rsidRPr="00007B17" w14:paraId="020E69BA" w14:textId="77777777" w:rsidTr="008D2271">
        <w:trPr>
          <w:trHeight w:val="20"/>
        </w:trPr>
        <w:tc>
          <w:tcPr>
            <w:tcW w:w="1104" w:type="pct"/>
            <w:shd w:val="clear" w:color="auto" w:fill="auto"/>
            <w:vAlign w:val="center"/>
          </w:tcPr>
          <w:p w14:paraId="02B4B1E6" w14:textId="77777777" w:rsidR="004B2031" w:rsidRPr="00A66410" w:rsidRDefault="004B2031" w:rsidP="006520F4">
            <w:pPr>
              <w:jc w:val="center"/>
              <w:rPr>
                <w:color w:val="000000"/>
                <w:sz w:val="20"/>
                <w:szCs w:val="20"/>
              </w:rPr>
            </w:pPr>
          </w:p>
        </w:tc>
        <w:tc>
          <w:tcPr>
            <w:tcW w:w="1211" w:type="pct"/>
            <w:shd w:val="clear" w:color="auto" w:fill="auto"/>
            <w:vAlign w:val="center"/>
          </w:tcPr>
          <w:p w14:paraId="691988D0" w14:textId="40BDF53E" w:rsidR="004B2031" w:rsidRPr="00A66410" w:rsidRDefault="004B2031" w:rsidP="006520F4">
            <w:pPr>
              <w:jc w:val="center"/>
              <w:rPr>
                <w:color w:val="000000"/>
                <w:sz w:val="20"/>
                <w:szCs w:val="20"/>
              </w:rPr>
            </w:pPr>
            <w:r w:rsidRPr="00A66410">
              <w:rPr>
                <w:color w:val="000000"/>
                <w:sz w:val="20"/>
                <w:szCs w:val="20"/>
              </w:rPr>
              <w:t xml:space="preserve">в т.ч. залежь </w:t>
            </w:r>
            <w:r w:rsidRPr="00BC38C7">
              <w:rPr>
                <w:color w:val="000000"/>
                <w:sz w:val="20"/>
                <w:szCs w:val="20"/>
                <w:lang w:val="en-US"/>
              </w:rPr>
              <w:t>g</w:t>
            </w:r>
            <w:r w:rsidRPr="004D26CC">
              <w:rPr>
                <w:color w:val="000000"/>
                <w:sz w:val="20"/>
                <w:szCs w:val="20"/>
              </w:rPr>
              <w:t>-1</w:t>
            </w:r>
          </w:p>
        </w:tc>
        <w:tc>
          <w:tcPr>
            <w:tcW w:w="549" w:type="pct"/>
            <w:shd w:val="clear" w:color="auto" w:fill="auto"/>
            <w:vAlign w:val="center"/>
          </w:tcPr>
          <w:p w14:paraId="13A27F9D" w14:textId="77777777" w:rsidR="004B2031" w:rsidRPr="00A66410" w:rsidRDefault="004B2031" w:rsidP="006520F4">
            <w:pPr>
              <w:jc w:val="center"/>
              <w:rPr>
                <w:color w:val="000000"/>
                <w:sz w:val="20"/>
                <w:szCs w:val="20"/>
              </w:rPr>
            </w:pPr>
          </w:p>
        </w:tc>
        <w:tc>
          <w:tcPr>
            <w:tcW w:w="322" w:type="pct"/>
            <w:shd w:val="clear" w:color="auto" w:fill="auto"/>
            <w:noWrap/>
            <w:vAlign w:val="center"/>
          </w:tcPr>
          <w:p w14:paraId="5C0671AA" w14:textId="77777777" w:rsidR="004B2031" w:rsidRPr="006D4272" w:rsidRDefault="004B2031" w:rsidP="006520F4">
            <w:pPr>
              <w:jc w:val="center"/>
              <w:rPr>
                <w:color w:val="000000"/>
                <w:sz w:val="20"/>
                <w:szCs w:val="20"/>
              </w:rPr>
            </w:pPr>
          </w:p>
        </w:tc>
        <w:tc>
          <w:tcPr>
            <w:tcW w:w="759" w:type="pct"/>
            <w:shd w:val="clear" w:color="auto" w:fill="auto"/>
            <w:vAlign w:val="center"/>
          </w:tcPr>
          <w:p w14:paraId="7E437978" w14:textId="667A6A01" w:rsidR="004B2031" w:rsidRPr="006D4272" w:rsidRDefault="004B2031" w:rsidP="006520F4">
            <w:pPr>
              <w:jc w:val="center"/>
              <w:rPr>
                <w:color w:val="000000"/>
                <w:sz w:val="20"/>
                <w:szCs w:val="20"/>
              </w:rPr>
            </w:pPr>
            <w:r>
              <w:rPr>
                <w:color w:val="000000"/>
                <w:sz w:val="20"/>
                <w:szCs w:val="20"/>
              </w:rPr>
              <w:t>2</w:t>
            </w:r>
          </w:p>
        </w:tc>
        <w:tc>
          <w:tcPr>
            <w:tcW w:w="532" w:type="pct"/>
            <w:shd w:val="clear" w:color="auto" w:fill="auto"/>
            <w:noWrap/>
            <w:vAlign w:val="center"/>
          </w:tcPr>
          <w:p w14:paraId="7D97F450" w14:textId="77777777" w:rsidR="004B2031" w:rsidRPr="00A66410" w:rsidRDefault="004B2031" w:rsidP="006520F4">
            <w:pPr>
              <w:jc w:val="center"/>
              <w:rPr>
                <w:color w:val="000000"/>
                <w:sz w:val="20"/>
                <w:szCs w:val="20"/>
              </w:rPr>
            </w:pPr>
          </w:p>
        </w:tc>
        <w:tc>
          <w:tcPr>
            <w:tcW w:w="523" w:type="pct"/>
            <w:shd w:val="clear" w:color="auto" w:fill="auto"/>
            <w:vAlign w:val="center"/>
          </w:tcPr>
          <w:p w14:paraId="4984ADDA" w14:textId="77777777" w:rsidR="004B2031" w:rsidRPr="00A66410" w:rsidRDefault="004B2031" w:rsidP="006520F4">
            <w:pPr>
              <w:jc w:val="center"/>
              <w:rPr>
                <w:color w:val="000000"/>
                <w:sz w:val="20"/>
                <w:szCs w:val="20"/>
              </w:rPr>
            </w:pPr>
          </w:p>
        </w:tc>
      </w:tr>
      <w:tr w:rsidR="004B2031" w:rsidRPr="00007B17" w14:paraId="0847A495" w14:textId="77777777" w:rsidTr="008D2271">
        <w:trPr>
          <w:trHeight w:val="20"/>
        </w:trPr>
        <w:tc>
          <w:tcPr>
            <w:tcW w:w="1104" w:type="pct"/>
            <w:shd w:val="clear" w:color="auto" w:fill="auto"/>
            <w:vAlign w:val="center"/>
          </w:tcPr>
          <w:p w14:paraId="4BCAC4D3" w14:textId="77777777" w:rsidR="004B2031" w:rsidRPr="00A66410" w:rsidRDefault="004B2031" w:rsidP="006520F4">
            <w:pPr>
              <w:jc w:val="center"/>
              <w:rPr>
                <w:color w:val="000000"/>
                <w:sz w:val="20"/>
                <w:szCs w:val="20"/>
              </w:rPr>
            </w:pPr>
          </w:p>
        </w:tc>
        <w:tc>
          <w:tcPr>
            <w:tcW w:w="1211" w:type="pct"/>
            <w:shd w:val="clear" w:color="auto" w:fill="auto"/>
            <w:vAlign w:val="center"/>
          </w:tcPr>
          <w:p w14:paraId="3CEDA0A7" w14:textId="272235E5" w:rsidR="004B2031" w:rsidRPr="00A66410" w:rsidRDefault="004B2031" w:rsidP="006520F4">
            <w:pPr>
              <w:jc w:val="center"/>
              <w:rPr>
                <w:color w:val="000000"/>
                <w:sz w:val="20"/>
                <w:szCs w:val="20"/>
              </w:rPr>
            </w:pPr>
            <w:r w:rsidRPr="00A66410">
              <w:rPr>
                <w:color w:val="000000"/>
                <w:sz w:val="20"/>
                <w:szCs w:val="20"/>
              </w:rPr>
              <w:t xml:space="preserve">в т.ч. залежь </w:t>
            </w:r>
            <w:r>
              <w:rPr>
                <w:color w:val="000000"/>
                <w:sz w:val="20"/>
                <w:szCs w:val="20"/>
              </w:rPr>
              <w:t>Ю1+Ю2</w:t>
            </w:r>
          </w:p>
        </w:tc>
        <w:tc>
          <w:tcPr>
            <w:tcW w:w="549" w:type="pct"/>
            <w:shd w:val="clear" w:color="auto" w:fill="auto"/>
            <w:vAlign w:val="center"/>
          </w:tcPr>
          <w:p w14:paraId="033903E2" w14:textId="77777777" w:rsidR="004B2031" w:rsidRPr="00A66410" w:rsidRDefault="004B2031" w:rsidP="006520F4">
            <w:pPr>
              <w:jc w:val="center"/>
              <w:rPr>
                <w:color w:val="000000"/>
                <w:sz w:val="20"/>
                <w:szCs w:val="20"/>
              </w:rPr>
            </w:pPr>
          </w:p>
        </w:tc>
        <w:tc>
          <w:tcPr>
            <w:tcW w:w="322" w:type="pct"/>
            <w:shd w:val="clear" w:color="auto" w:fill="auto"/>
            <w:noWrap/>
            <w:vAlign w:val="center"/>
          </w:tcPr>
          <w:p w14:paraId="3D56A714" w14:textId="77777777" w:rsidR="004B2031" w:rsidRPr="006D4272" w:rsidRDefault="004B2031" w:rsidP="006520F4">
            <w:pPr>
              <w:jc w:val="center"/>
              <w:rPr>
                <w:color w:val="000000"/>
                <w:sz w:val="20"/>
                <w:szCs w:val="20"/>
              </w:rPr>
            </w:pPr>
          </w:p>
        </w:tc>
        <w:tc>
          <w:tcPr>
            <w:tcW w:w="759" w:type="pct"/>
            <w:shd w:val="clear" w:color="auto" w:fill="auto"/>
            <w:vAlign w:val="center"/>
          </w:tcPr>
          <w:p w14:paraId="40548A07" w14:textId="0141A413" w:rsidR="004B2031" w:rsidRPr="006D4272" w:rsidRDefault="004B2031" w:rsidP="006520F4">
            <w:pPr>
              <w:jc w:val="center"/>
              <w:rPr>
                <w:color w:val="000000"/>
                <w:sz w:val="20"/>
                <w:szCs w:val="20"/>
              </w:rPr>
            </w:pPr>
            <w:r>
              <w:rPr>
                <w:color w:val="000000"/>
                <w:sz w:val="20"/>
                <w:szCs w:val="20"/>
              </w:rPr>
              <w:t>2</w:t>
            </w:r>
          </w:p>
        </w:tc>
        <w:tc>
          <w:tcPr>
            <w:tcW w:w="532" w:type="pct"/>
            <w:shd w:val="clear" w:color="auto" w:fill="auto"/>
            <w:noWrap/>
            <w:vAlign w:val="center"/>
          </w:tcPr>
          <w:p w14:paraId="063FFE45" w14:textId="77777777" w:rsidR="004B2031" w:rsidRPr="00A66410" w:rsidRDefault="004B2031" w:rsidP="006520F4">
            <w:pPr>
              <w:jc w:val="center"/>
              <w:rPr>
                <w:color w:val="000000"/>
                <w:sz w:val="20"/>
                <w:szCs w:val="20"/>
              </w:rPr>
            </w:pPr>
          </w:p>
        </w:tc>
        <w:tc>
          <w:tcPr>
            <w:tcW w:w="523" w:type="pct"/>
            <w:shd w:val="clear" w:color="auto" w:fill="auto"/>
            <w:vAlign w:val="center"/>
          </w:tcPr>
          <w:p w14:paraId="600A5ABB" w14:textId="77777777" w:rsidR="004B2031" w:rsidRPr="00A66410" w:rsidRDefault="004B2031" w:rsidP="006520F4">
            <w:pPr>
              <w:jc w:val="center"/>
              <w:rPr>
                <w:color w:val="000000"/>
                <w:sz w:val="20"/>
                <w:szCs w:val="20"/>
              </w:rPr>
            </w:pPr>
          </w:p>
        </w:tc>
      </w:tr>
      <w:tr w:rsidR="006520F4" w:rsidRPr="00007B17" w14:paraId="324DCEFA" w14:textId="77777777" w:rsidTr="00C06620">
        <w:trPr>
          <w:trHeight w:val="20"/>
        </w:trPr>
        <w:tc>
          <w:tcPr>
            <w:tcW w:w="5000" w:type="pct"/>
            <w:gridSpan w:val="7"/>
            <w:shd w:val="clear" w:color="auto" w:fill="auto"/>
            <w:vAlign w:val="center"/>
            <w:hideMark/>
          </w:tcPr>
          <w:p w14:paraId="24CEF305" w14:textId="77777777" w:rsidR="006520F4" w:rsidRPr="00A66410" w:rsidRDefault="006520F4" w:rsidP="006520F4">
            <w:pPr>
              <w:jc w:val="center"/>
              <w:rPr>
                <w:b/>
                <w:bCs/>
                <w:i/>
                <w:iCs/>
                <w:color w:val="000000"/>
                <w:sz w:val="20"/>
                <w:szCs w:val="20"/>
              </w:rPr>
            </w:pPr>
            <w:r w:rsidRPr="00A66410">
              <w:rPr>
                <w:b/>
                <w:bCs/>
                <w:i/>
                <w:iCs/>
                <w:color w:val="000000"/>
                <w:sz w:val="20"/>
                <w:szCs w:val="20"/>
              </w:rPr>
              <w:t>Комплекс исследовательских работ</w:t>
            </w:r>
          </w:p>
        </w:tc>
      </w:tr>
      <w:tr w:rsidR="006520F4" w:rsidRPr="00007B17" w14:paraId="0D44CB94" w14:textId="77777777" w:rsidTr="008D2271">
        <w:trPr>
          <w:trHeight w:val="20"/>
        </w:trPr>
        <w:tc>
          <w:tcPr>
            <w:tcW w:w="2314" w:type="pct"/>
            <w:gridSpan w:val="2"/>
            <w:shd w:val="clear" w:color="auto" w:fill="auto"/>
            <w:vAlign w:val="center"/>
            <w:hideMark/>
          </w:tcPr>
          <w:p w14:paraId="6E0A0B9C" w14:textId="77777777" w:rsidR="006520F4" w:rsidRPr="00A66410" w:rsidRDefault="006520F4" w:rsidP="006520F4">
            <w:pPr>
              <w:jc w:val="center"/>
              <w:rPr>
                <w:color w:val="000000"/>
                <w:sz w:val="20"/>
                <w:szCs w:val="20"/>
              </w:rPr>
            </w:pPr>
            <w:r w:rsidRPr="00A66410">
              <w:rPr>
                <w:color w:val="000000"/>
                <w:sz w:val="20"/>
                <w:szCs w:val="20"/>
              </w:rPr>
              <w:t>Замер дебита нефти, жидкости, газа, буферного и затрубного давлений</w:t>
            </w:r>
          </w:p>
        </w:tc>
        <w:tc>
          <w:tcPr>
            <w:tcW w:w="549" w:type="pct"/>
            <w:shd w:val="clear" w:color="auto" w:fill="auto"/>
            <w:vAlign w:val="center"/>
            <w:hideMark/>
          </w:tcPr>
          <w:p w14:paraId="126C41C2" w14:textId="77777777" w:rsidR="006520F4" w:rsidRPr="00A66410" w:rsidRDefault="006520F4" w:rsidP="006520F4">
            <w:pPr>
              <w:jc w:val="center"/>
              <w:rPr>
                <w:color w:val="000000"/>
                <w:sz w:val="20"/>
                <w:szCs w:val="20"/>
              </w:rPr>
            </w:pPr>
            <w:r w:rsidRPr="00A66410">
              <w:rPr>
                <w:color w:val="000000"/>
                <w:sz w:val="20"/>
                <w:szCs w:val="20"/>
              </w:rPr>
              <w:t>скв/замеров</w:t>
            </w:r>
          </w:p>
        </w:tc>
        <w:tc>
          <w:tcPr>
            <w:tcW w:w="2136" w:type="pct"/>
            <w:gridSpan w:val="4"/>
            <w:shd w:val="clear" w:color="auto" w:fill="auto"/>
            <w:vAlign w:val="center"/>
            <w:hideMark/>
          </w:tcPr>
          <w:p w14:paraId="5E235A1C" w14:textId="77777777" w:rsidR="006520F4" w:rsidRPr="00A66410" w:rsidRDefault="006520F4" w:rsidP="006520F4">
            <w:pPr>
              <w:jc w:val="center"/>
              <w:rPr>
                <w:color w:val="000000"/>
                <w:sz w:val="20"/>
                <w:szCs w:val="20"/>
              </w:rPr>
            </w:pPr>
            <w:r w:rsidRPr="00A66410">
              <w:rPr>
                <w:color w:val="000000"/>
                <w:sz w:val="20"/>
                <w:szCs w:val="20"/>
              </w:rPr>
              <w:t>Ежедневно во всех работающих скважинах</w:t>
            </w:r>
          </w:p>
        </w:tc>
      </w:tr>
      <w:tr w:rsidR="006520F4" w:rsidRPr="00007B17" w14:paraId="3AE15FD9" w14:textId="77777777" w:rsidTr="008D2271">
        <w:trPr>
          <w:trHeight w:val="20"/>
        </w:trPr>
        <w:tc>
          <w:tcPr>
            <w:tcW w:w="2314" w:type="pct"/>
            <w:gridSpan w:val="2"/>
            <w:shd w:val="clear" w:color="auto" w:fill="auto"/>
            <w:vAlign w:val="center"/>
            <w:hideMark/>
          </w:tcPr>
          <w:p w14:paraId="2342935B" w14:textId="77777777" w:rsidR="006520F4" w:rsidRPr="00A66410" w:rsidRDefault="006520F4" w:rsidP="006520F4">
            <w:pPr>
              <w:jc w:val="center"/>
              <w:rPr>
                <w:color w:val="000000"/>
                <w:sz w:val="20"/>
                <w:szCs w:val="20"/>
              </w:rPr>
            </w:pPr>
            <w:r w:rsidRPr="00A66410">
              <w:rPr>
                <w:color w:val="000000"/>
                <w:sz w:val="20"/>
                <w:szCs w:val="20"/>
              </w:rPr>
              <w:t>Исследование МУО с построением индикаторных диаграмм и определением коэффициента продуктивности</w:t>
            </w:r>
          </w:p>
        </w:tc>
        <w:tc>
          <w:tcPr>
            <w:tcW w:w="549" w:type="pct"/>
            <w:shd w:val="clear" w:color="auto" w:fill="auto"/>
            <w:vAlign w:val="center"/>
            <w:hideMark/>
          </w:tcPr>
          <w:p w14:paraId="4C1BD270" w14:textId="77777777" w:rsidR="006520F4" w:rsidRPr="00A66410" w:rsidRDefault="006520F4" w:rsidP="006520F4">
            <w:pPr>
              <w:jc w:val="center"/>
              <w:rPr>
                <w:color w:val="000000"/>
                <w:sz w:val="20"/>
                <w:szCs w:val="20"/>
              </w:rPr>
            </w:pPr>
            <w:r w:rsidRPr="00A66410">
              <w:rPr>
                <w:color w:val="000000"/>
                <w:sz w:val="20"/>
                <w:szCs w:val="20"/>
              </w:rPr>
              <w:t>скв/иссл.</w:t>
            </w:r>
          </w:p>
        </w:tc>
        <w:tc>
          <w:tcPr>
            <w:tcW w:w="322" w:type="pct"/>
            <w:shd w:val="clear" w:color="auto" w:fill="auto"/>
            <w:vAlign w:val="center"/>
          </w:tcPr>
          <w:p w14:paraId="02D50198" w14:textId="77777777" w:rsidR="006520F4" w:rsidRPr="00A66410" w:rsidRDefault="006520F4" w:rsidP="006520F4">
            <w:pPr>
              <w:jc w:val="center"/>
              <w:rPr>
                <w:color w:val="000000"/>
                <w:sz w:val="20"/>
                <w:szCs w:val="20"/>
              </w:rPr>
            </w:pPr>
          </w:p>
        </w:tc>
        <w:tc>
          <w:tcPr>
            <w:tcW w:w="759" w:type="pct"/>
            <w:shd w:val="clear" w:color="auto" w:fill="auto"/>
            <w:vAlign w:val="center"/>
          </w:tcPr>
          <w:p w14:paraId="6264FE5C" w14:textId="5B81DEA4" w:rsidR="006520F4" w:rsidRPr="00A66410" w:rsidRDefault="00DB7F91" w:rsidP="006520F4">
            <w:pPr>
              <w:jc w:val="center"/>
              <w:rPr>
                <w:color w:val="000000"/>
                <w:sz w:val="20"/>
                <w:szCs w:val="20"/>
              </w:rPr>
            </w:pPr>
            <w:r>
              <w:rPr>
                <w:color w:val="000000"/>
                <w:sz w:val="20"/>
                <w:szCs w:val="20"/>
              </w:rPr>
              <w:t>3(</w:t>
            </w:r>
            <w:r w:rsidR="004B2031">
              <w:rPr>
                <w:color w:val="000000"/>
                <w:sz w:val="20"/>
                <w:szCs w:val="20"/>
              </w:rPr>
              <w:t>Р-15,</w:t>
            </w:r>
            <w:r>
              <w:rPr>
                <w:color w:val="000000"/>
                <w:sz w:val="20"/>
                <w:szCs w:val="20"/>
              </w:rPr>
              <w:t xml:space="preserve"> </w:t>
            </w:r>
            <w:r w:rsidR="004B2031">
              <w:rPr>
                <w:color w:val="000000"/>
                <w:sz w:val="20"/>
                <w:szCs w:val="20"/>
              </w:rPr>
              <w:t>17</w:t>
            </w:r>
            <w:r>
              <w:rPr>
                <w:color w:val="000000"/>
                <w:sz w:val="20"/>
                <w:szCs w:val="20"/>
              </w:rPr>
              <w:t>)</w:t>
            </w:r>
          </w:p>
        </w:tc>
        <w:tc>
          <w:tcPr>
            <w:tcW w:w="532" w:type="pct"/>
            <w:shd w:val="clear" w:color="auto" w:fill="auto"/>
            <w:noWrap/>
            <w:vAlign w:val="center"/>
          </w:tcPr>
          <w:p w14:paraId="7C5C3204" w14:textId="77777777" w:rsidR="006520F4" w:rsidRPr="00A66410" w:rsidRDefault="006520F4" w:rsidP="006520F4">
            <w:pPr>
              <w:jc w:val="center"/>
              <w:rPr>
                <w:color w:val="000000"/>
                <w:sz w:val="20"/>
                <w:szCs w:val="20"/>
              </w:rPr>
            </w:pPr>
          </w:p>
        </w:tc>
        <w:tc>
          <w:tcPr>
            <w:tcW w:w="523" w:type="pct"/>
            <w:shd w:val="clear" w:color="auto" w:fill="auto"/>
            <w:vAlign w:val="center"/>
          </w:tcPr>
          <w:p w14:paraId="577EE9EF" w14:textId="2EEAAF84" w:rsidR="006520F4" w:rsidRPr="00A66410" w:rsidRDefault="006520F4" w:rsidP="006520F4">
            <w:pPr>
              <w:jc w:val="center"/>
              <w:rPr>
                <w:color w:val="000000"/>
                <w:sz w:val="20"/>
                <w:szCs w:val="20"/>
              </w:rPr>
            </w:pPr>
          </w:p>
        </w:tc>
      </w:tr>
      <w:tr w:rsidR="006520F4" w:rsidRPr="00007B17" w14:paraId="34AE616A" w14:textId="77777777" w:rsidTr="008D2271">
        <w:trPr>
          <w:trHeight w:val="20"/>
        </w:trPr>
        <w:tc>
          <w:tcPr>
            <w:tcW w:w="1104" w:type="pct"/>
            <w:shd w:val="clear" w:color="auto" w:fill="auto"/>
            <w:vAlign w:val="center"/>
            <w:hideMark/>
          </w:tcPr>
          <w:p w14:paraId="7326E27E" w14:textId="77777777" w:rsidR="006520F4" w:rsidRPr="00A66410" w:rsidRDefault="006520F4" w:rsidP="006520F4">
            <w:pPr>
              <w:jc w:val="center"/>
              <w:rPr>
                <w:color w:val="000000"/>
                <w:sz w:val="20"/>
                <w:szCs w:val="20"/>
              </w:rPr>
            </w:pPr>
          </w:p>
        </w:tc>
        <w:tc>
          <w:tcPr>
            <w:tcW w:w="1211" w:type="pct"/>
            <w:shd w:val="clear" w:color="auto" w:fill="auto"/>
            <w:vAlign w:val="center"/>
            <w:hideMark/>
          </w:tcPr>
          <w:p w14:paraId="35CBF3BC" w14:textId="5997B91C" w:rsidR="006520F4" w:rsidRPr="00A66410" w:rsidRDefault="00DB7F91" w:rsidP="006520F4">
            <w:pPr>
              <w:jc w:val="center"/>
              <w:rPr>
                <w:color w:val="000000"/>
                <w:sz w:val="20"/>
                <w:szCs w:val="20"/>
              </w:rPr>
            </w:pPr>
            <w:r w:rsidRPr="00A66410">
              <w:rPr>
                <w:color w:val="000000"/>
                <w:sz w:val="20"/>
                <w:szCs w:val="20"/>
              </w:rPr>
              <w:t xml:space="preserve">в т.ч. залежь </w:t>
            </w:r>
            <w:r w:rsidRPr="00BC38C7">
              <w:rPr>
                <w:color w:val="000000"/>
                <w:sz w:val="20"/>
                <w:szCs w:val="20"/>
                <w:lang w:val="en-US"/>
              </w:rPr>
              <w:t>al</w:t>
            </w:r>
            <w:r w:rsidRPr="004D26CC">
              <w:rPr>
                <w:color w:val="000000"/>
                <w:sz w:val="20"/>
                <w:szCs w:val="20"/>
              </w:rPr>
              <w:t>-1</w:t>
            </w:r>
          </w:p>
        </w:tc>
        <w:tc>
          <w:tcPr>
            <w:tcW w:w="549" w:type="pct"/>
            <w:shd w:val="clear" w:color="auto" w:fill="auto"/>
            <w:vAlign w:val="center"/>
            <w:hideMark/>
          </w:tcPr>
          <w:p w14:paraId="6C5245CA" w14:textId="77777777" w:rsidR="006520F4" w:rsidRPr="00A66410" w:rsidRDefault="006520F4" w:rsidP="006520F4">
            <w:pPr>
              <w:jc w:val="center"/>
              <w:rPr>
                <w:color w:val="000000"/>
                <w:sz w:val="20"/>
                <w:szCs w:val="20"/>
              </w:rPr>
            </w:pPr>
            <w:r w:rsidRPr="00A66410">
              <w:rPr>
                <w:color w:val="000000"/>
                <w:sz w:val="20"/>
                <w:szCs w:val="20"/>
              </w:rPr>
              <w:t>скв/иссл. (номер)</w:t>
            </w:r>
          </w:p>
        </w:tc>
        <w:tc>
          <w:tcPr>
            <w:tcW w:w="322" w:type="pct"/>
            <w:shd w:val="clear" w:color="auto" w:fill="auto"/>
            <w:vAlign w:val="center"/>
          </w:tcPr>
          <w:p w14:paraId="48993B0E" w14:textId="77777777" w:rsidR="006520F4" w:rsidRPr="009F6803" w:rsidRDefault="006520F4" w:rsidP="006520F4">
            <w:pPr>
              <w:jc w:val="center"/>
              <w:rPr>
                <w:color w:val="000000"/>
                <w:sz w:val="20"/>
                <w:szCs w:val="20"/>
              </w:rPr>
            </w:pPr>
          </w:p>
        </w:tc>
        <w:tc>
          <w:tcPr>
            <w:tcW w:w="759" w:type="pct"/>
            <w:shd w:val="clear" w:color="auto" w:fill="auto"/>
            <w:vAlign w:val="center"/>
          </w:tcPr>
          <w:p w14:paraId="2B4C5610" w14:textId="125D55BF" w:rsidR="006520F4" w:rsidRPr="009F6803" w:rsidRDefault="00DB7F91" w:rsidP="006520F4">
            <w:pPr>
              <w:jc w:val="center"/>
              <w:rPr>
                <w:color w:val="000000"/>
                <w:sz w:val="20"/>
                <w:szCs w:val="20"/>
              </w:rPr>
            </w:pPr>
            <w:r>
              <w:rPr>
                <w:color w:val="000000"/>
                <w:sz w:val="20"/>
                <w:szCs w:val="20"/>
              </w:rPr>
              <w:t>1(Р-15)</w:t>
            </w:r>
          </w:p>
        </w:tc>
        <w:tc>
          <w:tcPr>
            <w:tcW w:w="532" w:type="pct"/>
            <w:shd w:val="clear" w:color="auto" w:fill="auto"/>
            <w:noWrap/>
            <w:vAlign w:val="center"/>
          </w:tcPr>
          <w:p w14:paraId="24D4E401" w14:textId="77777777" w:rsidR="006520F4" w:rsidRPr="006865BB" w:rsidRDefault="006520F4" w:rsidP="006520F4">
            <w:pPr>
              <w:jc w:val="center"/>
              <w:rPr>
                <w:color w:val="000000"/>
                <w:sz w:val="20"/>
                <w:szCs w:val="20"/>
                <w:lang w:val="kk-KZ"/>
              </w:rPr>
            </w:pPr>
          </w:p>
        </w:tc>
        <w:tc>
          <w:tcPr>
            <w:tcW w:w="523" w:type="pct"/>
            <w:shd w:val="clear" w:color="auto" w:fill="auto"/>
            <w:vAlign w:val="center"/>
          </w:tcPr>
          <w:p w14:paraId="2A8E6B12" w14:textId="635A9361" w:rsidR="006520F4" w:rsidRPr="006865BB" w:rsidRDefault="006520F4" w:rsidP="006520F4">
            <w:pPr>
              <w:jc w:val="center"/>
              <w:rPr>
                <w:color w:val="000000"/>
                <w:sz w:val="20"/>
                <w:szCs w:val="20"/>
                <w:lang w:val="kk-KZ"/>
              </w:rPr>
            </w:pPr>
          </w:p>
        </w:tc>
      </w:tr>
      <w:tr w:rsidR="00DB7F91" w:rsidRPr="00007B17" w14:paraId="6685D2E4" w14:textId="77777777" w:rsidTr="008D2271">
        <w:trPr>
          <w:trHeight w:val="20"/>
        </w:trPr>
        <w:tc>
          <w:tcPr>
            <w:tcW w:w="1104" w:type="pct"/>
            <w:shd w:val="clear" w:color="auto" w:fill="auto"/>
            <w:vAlign w:val="center"/>
          </w:tcPr>
          <w:p w14:paraId="25CA7180" w14:textId="77777777" w:rsidR="00DB7F91" w:rsidRPr="00A66410" w:rsidRDefault="00DB7F91" w:rsidP="006520F4">
            <w:pPr>
              <w:jc w:val="center"/>
              <w:rPr>
                <w:color w:val="000000"/>
                <w:sz w:val="20"/>
                <w:szCs w:val="20"/>
              </w:rPr>
            </w:pPr>
          </w:p>
        </w:tc>
        <w:tc>
          <w:tcPr>
            <w:tcW w:w="1211" w:type="pct"/>
            <w:shd w:val="clear" w:color="auto" w:fill="auto"/>
            <w:vAlign w:val="center"/>
          </w:tcPr>
          <w:p w14:paraId="6270F8CA" w14:textId="375DCB32" w:rsidR="00DB7F91" w:rsidRPr="00A66410" w:rsidRDefault="00DB7F91" w:rsidP="006520F4">
            <w:pPr>
              <w:jc w:val="center"/>
              <w:rPr>
                <w:color w:val="000000"/>
                <w:sz w:val="20"/>
                <w:szCs w:val="20"/>
              </w:rPr>
            </w:pPr>
            <w:r w:rsidRPr="00A66410">
              <w:rPr>
                <w:color w:val="000000"/>
                <w:sz w:val="20"/>
                <w:szCs w:val="20"/>
              </w:rPr>
              <w:t xml:space="preserve">в т.ч. залежь </w:t>
            </w:r>
            <w:r w:rsidRPr="00BC38C7">
              <w:rPr>
                <w:color w:val="000000"/>
                <w:sz w:val="20"/>
                <w:szCs w:val="20"/>
                <w:lang w:val="en-US"/>
              </w:rPr>
              <w:t>g</w:t>
            </w:r>
            <w:r w:rsidRPr="004D26CC">
              <w:rPr>
                <w:color w:val="000000"/>
                <w:sz w:val="20"/>
                <w:szCs w:val="20"/>
              </w:rPr>
              <w:t>-1</w:t>
            </w:r>
          </w:p>
        </w:tc>
        <w:tc>
          <w:tcPr>
            <w:tcW w:w="549" w:type="pct"/>
            <w:shd w:val="clear" w:color="auto" w:fill="auto"/>
            <w:vAlign w:val="center"/>
          </w:tcPr>
          <w:p w14:paraId="23054D8D" w14:textId="77777777" w:rsidR="00DB7F91" w:rsidRPr="00A66410" w:rsidRDefault="00DB7F91" w:rsidP="006520F4">
            <w:pPr>
              <w:jc w:val="center"/>
              <w:rPr>
                <w:color w:val="000000"/>
                <w:sz w:val="20"/>
                <w:szCs w:val="20"/>
              </w:rPr>
            </w:pPr>
          </w:p>
        </w:tc>
        <w:tc>
          <w:tcPr>
            <w:tcW w:w="322" w:type="pct"/>
            <w:shd w:val="clear" w:color="auto" w:fill="auto"/>
            <w:vAlign w:val="center"/>
          </w:tcPr>
          <w:p w14:paraId="1D7CF0D8" w14:textId="77777777" w:rsidR="00DB7F91" w:rsidRPr="009F6803" w:rsidRDefault="00DB7F91" w:rsidP="006520F4">
            <w:pPr>
              <w:jc w:val="center"/>
              <w:rPr>
                <w:color w:val="000000"/>
                <w:sz w:val="20"/>
                <w:szCs w:val="20"/>
              </w:rPr>
            </w:pPr>
          </w:p>
        </w:tc>
        <w:tc>
          <w:tcPr>
            <w:tcW w:w="759" w:type="pct"/>
            <w:shd w:val="clear" w:color="auto" w:fill="auto"/>
            <w:vAlign w:val="center"/>
          </w:tcPr>
          <w:p w14:paraId="5D30410B" w14:textId="40E41E24" w:rsidR="00DB7F91" w:rsidRPr="009F6803" w:rsidRDefault="00DB7F91" w:rsidP="006520F4">
            <w:pPr>
              <w:jc w:val="center"/>
              <w:rPr>
                <w:color w:val="000000"/>
                <w:sz w:val="20"/>
                <w:szCs w:val="20"/>
              </w:rPr>
            </w:pPr>
            <w:r>
              <w:rPr>
                <w:color w:val="000000"/>
                <w:sz w:val="20"/>
                <w:szCs w:val="20"/>
              </w:rPr>
              <w:t>1 (Р-17)</w:t>
            </w:r>
          </w:p>
        </w:tc>
        <w:tc>
          <w:tcPr>
            <w:tcW w:w="532" w:type="pct"/>
            <w:shd w:val="clear" w:color="auto" w:fill="auto"/>
            <w:noWrap/>
            <w:vAlign w:val="center"/>
          </w:tcPr>
          <w:p w14:paraId="1F3C3424" w14:textId="77777777" w:rsidR="00DB7F91" w:rsidRPr="006865BB" w:rsidRDefault="00DB7F91" w:rsidP="006520F4">
            <w:pPr>
              <w:jc w:val="center"/>
              <w:rPr>
                <w:color w:val="000000"/>
                <w:sz w:val="20"/>
                <w:szCs w:val="20"/>
                <w:lang w:val="kk-KZ"/>
              </w:rPr>
            </w:pPr>
          </w:p>
        </w:tc>
        <w:tc>
          <w:tcPr>
            <w:tcW w:w="523" w:type="pct"/>
            <w:shd w:val="clear" w:color="auto" w:fill="auto"/>
            <w:vAlign w:val="center"/>
          </w:tcPr>
          <w:p w14:paraId="63A90731" w14:textId="77777777" w:rsidR="00DB7F91" w:rsidRPr="006865BB" w:rsidRDefault="00DB7F91" w:rsidP="006520F4">
            <w:pPr>
              <w:jc w:val="center"/>
              <w:rPr>
                <w:color w:val="000000"/>
                <w:sz w:val="20"/>
                <w:szCs w:val="20"/>
                <w:lang w:val="kk-KZ"/>
              </w:rPr>
            </w:pPr>
          </w:p>
        </w:tc>
      </w:tr>
      <w:tr w:rsidR="00DB7F91" w:rsidRPr="00007B17" w14:paraId="5AF10E3E" w14:textId="77777777" w:rsidTr="008D2271">
        <w:trPr>
          <w:trHeight w:val="20"/>
        </w:trPr>
        <w:tc>
          <w:tcPr>
            <w:tcW w:w="1104" w:type="pct"/>
            <w:shd w:val="clear" w:color="auto" w:fill="auto"/>
            <w:vAlign w:val="center"/>
          </w:tcPr>
          <w:p w14:paraId="7ABC38E3" w14:textId="77777777" w:rsidR="00DB7F91" w:rsidRPr="00A66410" w:rsidRDefault="00DB7F91" w:rsidP="006520F4">
            <w:pPr>
              <w:jc w:val="center"/>
              <w:rPr>
                <w:color w:val="000000"/>
                <w:sz w:val="20"/>
                <w:szCs w:val="20"/>
              </w:rPr>
            </w:pPr>
          </w:p>
        </w:tc>
        <w:tc>
          <w:tcPr>
            <w:tcW w:w="1211" w:type="pct"/>
            <w:shd w:val="clear" w:color="auto" w:fill="auto"/>
            <w:vAlign w:val="center"/>
          </w:tcPr>
          <w:p w14:paraId="21DF4CDC" w14:textId="278254E3" w:rsidR="00DB7F91" w:rsidRPr="00A66410" w:rsidRDefault="00DB7F91" w:rsidP="006520F4">
            <w:pPr>
              <w:jc w:val="center"/>
              <w:rPr>
                <w:color w:val="000000"/>
                <w:sz w:val="20"/>
                <w:szCs w:val="20"/>
              </w:rPr>
            </w:pPr>
            <w:r w:rsidRPr="00A66410">
              <w:rPr>
                <w:color w:val="000000"/>
                <w:sz w:val="20"/>
                <w:szCs w:val="20"/>
              </w:rPr>
              <w:t xml:space="preserve">в т.ч. залежь </w:t>
            </w:r>
            <w:r>
              <w:rPr>
                <w:color w:val="000000"/>
                <w:sz w:val="20"/>
                <w:szCs w:val="20"/>
              </w:rPr>
              <w:t>Ю1+Ю2</w:t>
            </w:r>
          </w:p>
        </w:tc>
        <w:tc>
          <w:tcPr>
            <w:tcW w:w="549" w:type="pct"/>
            <w:shd w:val="clear" w:color="auto" w:fill="auto"/>
            <w:vAlign w:val="center"/>
          </w:tcPr>
          <w:p w14:paraId="0E945916" w14:textId="77777777" w:rsidR="00DB7F91" w:rsidRPr="00A66410" w:rsidRDefault="00DB7F91" w:rsidP="006520F4">
            <w:pPr>
              <w:jc w:val="center"/>
              <w:rPr>
                <w:color w:val="000000"/>
                <w:sz w:val="20"/>
                <w:szCs w:val="20"/>
              </w:rPr>
            </w:pPr>
          </w:p>
        </w:tc>
        <w:tc>
          <w:tcPr>
            <w:tcW w:w="322" w:type="pct"/>
            <w:shd w:val="clear" w:color="auto" w:fill="auto"/>
            <w:vAlign w:val="center"/>
          </w:tcPr>
          <w:p w14:paraId="6C2A4734" w14:textId="77777777" w:rsidR="00DB7F91" w:rsidRPr="009F6803" w:rsidRDefault="00DB7F91" w:rsidP="006520F4">
            <w:pPr>
              <w:jc w:val="center"/>
              <w:rPr>
                <w:color w:val="000000"/>
                <w:sz w:val="20"/>
                <w:szCs w:val="20"/>
              </w:rPr>
            </w:pPr>
          </w:p>
        </w:tc>
        <w:tc>
          <w:tcPr>
            <w:tcW w:w="759" w:type="pct"/>
            <w:shd w:val="clear" w:color="auto" w:fill="auto"/>
            <w:vAlign w:val="center"/>
          </w:tcPr>
          <w:p w14:paraId="2CFA8828" w14:textId="567D1B3B" w:rsidR="00DB7F91" w:rsidRPr="009F6803" w:rsidRDefault="00DB7F91" w:rsidP="006520F4">
            <w:pPr>
              <w:jc w:val="center"/>
              <w:rPr>
                <w:color w:val="000000"/>
                <w:sz w:val="20"/>
                <w:szCs w:val="20"/>
              </w:rPr>
            </w:pPr>
            <w:r>
              <w:rPr>
                <w:color w:val="000000"/>
                <w:sz w:val="20"/>
                <w:szCs w:val="20"/>
              </w:rPr>
              <w:t>1 (Р-17)</w:t>
            </w:r>
          </w:p>
        </w:tc>
        <w:tc>
          <w:tcPr>
            <w:tcW w:w="532" w:type="pct"/>
            <w:shd w:val="clear" w:color="auto" w:fill="auto"/>
            <w:noWrap/>
            <w:vAlign w:val="center"/>
          </w:tcPr>
          <w:p w14:paraId="22464086" w14:textId="77777777" w:rsidR="00DB7F91" w:rsidRPr="006865BB" w:rsidRDefault="00DB7F91" w:rsidP="006520F4">
            <w:pPr>
              <w:jc w:val="center"/>
              <w:rPr>
                <w:color w:val="000000"/>
                <w:sz w:val="20"/>
                <w:szCs w:val="20"/>
                <w:lang w:val="kk-KZ"/>
              </w:rPr>
            </w:pPr>
          </w:p>
        </w:tc>
        <w:tc>
          <w:tcPr>
            <w:tcW w:w="523" w:type="pct"/>
            <w:shd w:val="clear" w:color="auto" w:fill="auto"/>
            <w:vAlign w:val="center"/>
          </w:tcPr>
          <w:p w14:paraId="7C260DEC" w14:textId="77777777" w:rsidR="00DB7F91" w:rsidRPr="006865BB" w:rsidRDefault="00DB7F91" w:rsidP="006520F4">
            <w:pPr>
              <w:jc w:val="center"/>
              <w:rPr>
                <w:color w:val="000000"/>
                <w:sz w:val="20"/>
                <w:szCs w:val="20"/>
                <w:lang w:val="kk-KZ"/>
              </w:rPr>
            </w:pPr>
          </w:p>
        </w:tc>
      </w:tr>
      <w:tr w:rsidR="006520F4" w:rsidRPr="00007B17" w14:paraId="397DD766" w14:textId="77777777" w:rsidTr="008D2271">
        <w:trPr>
          <w:trHeight w:val="20"/>
        </w:trPr>
        <w:tc>
          <w:tcPr>
            <w:tcW w:w="2314" w:type="pct"/>
            <w:gridSpan w:val="2"/>
            <w:shd w:val="clear" w:color="auto" w:fill="auto"/>
            <w:vAlign w:val="center"/>
            <w:hideMark/>
          </w:tcPr>
          <w:p w14:paraId="20DBEB1D" w14:textId="77777777" w:rsidR="006520F4" w:rsidRPr="00A66410" w:rsidRDefault="006520F4" w:rsidP="006520F4">
            <w:pPr>
              <w:jc w:val="center"/>
              <w:rPr>
                <w:color w:val="000000"/>
                <w:sz w:val="20"/>
                <w:szCs w:val="20"/>
              </w:rPr>
            </w:pPr>
            <w:r w:rsidRPr="00A66410">
              <w:rPr>
                <w:color w:val="000000"/>
                <w:sz w:val="20"/>
                <w:szCs w:val="20"/>
              </w:rPr>
              <w:t>Исследование методом КВД с определением коэффициента продуктивности, приведенного радиуса скважины, скин-фактора, гидропроводности и проницаемости</w:t>
            </w:r>
          </w:p>
        </w:tc>
        <w:tc>
          <w:tcPr>
            <w:tcW w:w="549" w:type="pct"/>
            <w:shd w:val="clear" w:color="auto" w:fill="auto"/>
            <w:vAlign w:val="center"/>
            <w:hideMark/>
          </w:tcPr>
          <w:p w14:paraId="2FD77594" w14:textId="77777777" w:rsidR="006520F4" w:rsidRPr="00A66410" w:rsidRDefault="006520F4" w:rsidP="006520F4">
            <w:pPr>
              <w:jc w:val="center"/>
              <w:rPr>
                <w:color w:val="000000"/>
                <w:sz w:val="20"/>
                <w:szCs w:val="20"/>
              </w:rPr>
            </w:pPr>
            <w:r w:rsidRPr="00A66410">
              <w:rPr>
                <w:color w:val="000000"/>
                <w:sz w:val="20"/>
                <w:szCs w:val="20"/>
              </w:rPr>
              <w:t>скв/иссл.</w:t>
            </w:r>
          </w:p>
        </w:tc>
        <w:tc>
          <w:tcPr>
            <w:tcW w:w="322" w:type="pct"/>
            <w:shd w:val="clear" w:color="auto" w:fill="auto"/>
            <w:vAlign w:val="center"/>
          </w:tcPr>
          <w:p w14:paraId="0166580A" w14:textId="77777777" w:rsidR="006520F4" w:rsidRPr="00A66410" w:rsidRDefault="006520F4" w:rsidP="006520F4">
            <w:pPr>
              <w:jc w:val="center"/>
              <w:rPr>
                <w:color w:val="000000"/>
                <w:sz w:val="20"/>
                <w:szCs w:val="20"/>
              </w:rPr>
            </w:pPr>
          </w:p>
        </w:tc>
        <w:tc>
          <w:tcPr>
            <w:tcW w:w="759" w:type="pct"/>
            <w:shd w:val="clear" w:color="auto" w:fill="auto"/>
            <w:vAlign w:val="center"/>
          </w:tcPr>
          <w:p w14:paraId="77C67186" w14:textId="664FCD09" w:rsidR="006520F4" w:rsidRPr="00A66410" w:rsidRDefault="00DB7F91" w:rsidP="006520F4">
            <w:pPr>
              <w:jc w:val="center"/>
              <w:rPr>
                <w:color w:val="000000"/>
                <w:sz w:val="20"/>
                <w:szCs w:val="20"/>
              </w:rPr>
            </w:pPr>
            <w:r>
              <w:rPr>
                <w:color w:val="000000"/>
                <w:sz w:val="20"/>
                <w:szCs w:val="20"/>
              </w:rPr>
              <w:t>3(Р-15,16,17)</w:t>
            </w:r>
          </w:p>
        </w:tc>
        <w:tc>
          <w:tcPr>
            <w:tcW w:w="532" w:type="pct"/>
            <w:shd w:val="clear" w:color="auto" w:fill="auto"/>
            <w:noWrap/>
            <w:vAlign w:val="center"/>
          </w:tcPr>
          <w:p w14:paraId="3CE16821" w14:textId="77777777" w:rsidR="006520F4" w:rsidRPr="00A66410" w:rsidRDefault="006520F4" w:rsidP="006520F4">
            <w:pPr>
              <w:jc w:val="center"/>
              <w:rPr>
                <w:color w:val="000000"/>
                <w:sz w:val="20"/>
                <w:szCs w:val="20"/>
              </w:rPr>
            </w:pPr>
          </w:p>
        </w:tc>
        <w:tc>
          <w:tcPr>
            <w:tcW w:w="523" w:type="pct"/>
            <w:shd w:val="clear" w:color="auto" w:fill="auto"/>
            <w:vAlign w:val="center"/>
          </w:tcPr>
          <w:p w14:paraId="12FE1BD1" w14:textId="3AF0A471" w:rsidR="006520F4" w:rsidRPr="00A66410" w:rsidRDefault="006520F4" w:rsidP="006520F4">
            <w:pPr>
              <w:jc w:val="center"/>
              <w:rPr>
                <w:color w:val="000000"/>
                <w:sz w:val="20"/>
                <w:szCs w:val="20"/>
              </w:rPr>
            </w:pPr>
          </w:p>
        </w:tc>
      </w:tr>
      <w:tr w:rsidR="006520F4" w:rsidRPr="00007B17" w14:paraId="2E717C7C" w14:textId="77777777" w:rsidTr="008D2271">
        <w:trPr>
          <w:trHeight w:val="20"/>
        </w:trPr>
        <w:tc>
          <w:tcPr>
            <w:tcW w:w="1104" w:type="pct"/>
            <w:shd w:val="clear" w:color="auto" w:fill="auto"/>
            <w:vAlign w:val="center"/>
            <w:hideMark/>
          </w:tcPr>
          <w:p w14:paraId="2BBD3FEB" w14:textId="77777777" w:rsidR="006520F4" w:rsidRPr="00A66410" w:rsidRDefault="006520F4" w:rsidP="006520F4">
            <w:pPr>
              <w:jc w:val="center"/>
              <w:rPr>
                <w:color w:val="000000"/>
                <w:sz w:val="20"/>
                <w:szCs w:val="20"/>
              </w:rPr>
            </w:pPr>
          </w:p>
        </w:tc>
        <w:tc>
          <w:tcPr>
            <w:tcW w:w="1211" w:type="pct"/>
            <w:shd w:val="clear" w:color="auto" w:fill="auto"/>
            <w:vAlign w:val="center"/>
            <w:hideMark/>
          </w:tcPr>
          <w:p w14:paraId="1649E860" w14:textId="521F08F6" w:rsidR="006520F4" w:rsidRPr="00A66410" w:rsidRDefault="00DB7F91" w:rsidP="006520F4">
            <w:pPr>
              <w:jc w:val="center"/>
              <w:rPr>
                <w:color w:val="000000"/>
                <w:sz w:val="20"/>
                <w:szCs w:val="20"/>
              </w:rPr>
            </w:pPr>
            <w:r w:rsidRPr="00A66410">
              <w:rPr>
                <w:color w:val="000000"/>
                <w:sz w:val="20"/>
                <w:szCs w:val="20"/>
              </w:rPr>
              <w:t xml:space="preserve">в т.ч. залежь </w:t>
            </w:r>
            <w:r w:rsidRPr="00BC38C7">
              <w:rPr>
                <w:color w:val="000000"/>
                <w:sz w:val="20"/>
                <w:szCs w:val="20"/>
                <w:lang w:val="en-US"/>
              </w:rPr>
              <w:t>al</w:t>
            </w:r>
            <w:r w:rsidRPr="004D26CC">
              <w:rPr>
                <w:color w:val="000000"/>
                <w:sz w:val="20"/>
                <w:szCs w:val="20"/>
              </w:rPr>
              <w:t>-1</w:t>
            </w:r>
          </w:p>
        </w:tc>
        <w:tc>
          <w:tcPr>
            <w:tcW w:w="549" w:type="pct"/>
            <w:shd w:val="clear" w:color="auto" w:fill="auto"/>
            <w:vAlign w:val="center"/>
            <w:hideMark/>
          </w:tcPr>
          <w:p w14:paraId="2C6461B9" w14:textId="77777777" w:rsidR="006520F4" w:rsidRPr="00A66410" w:rsidRDefault="006520F4" w:rsidP="006520F4">
            <w:pPr>
              <w:jc w:val="center"/>
              <w:rPr>
                <w:color w:val="000000"/>
                <w:sz w:val="20"/>
                <w:szCs w:val="20"/>
              </w:rPr>
            </w:pPr>
            <w:r w:rsidRPr="00A66410">
              <w:rPr>
                <w:color w:val="000000"/>
                <w:sz w:val="20"/>
                <w:szCs w:val="20"/>
              </w:rPr>
              <w:t>скв/иссл. (номер)</w:t>
            </w:r>
          </w:p>
        </w:tc>
        <w:tc>
          <w:tcPr>
            <w:tcW w:w="322" w:type="pct"/>
            <w:shd w:val="clear" w:color="auto" w:fill="auto"/>
            <w:vAlign w:val="center"/>
          </w:tcPr>
          <w:p w14:paraId="159FCBC0" w14:textId="77777777" w:rsidR="006520F4" w:rsidRPr="009F6803" w:rsidRDefault="006520F4" w:rsidP="006520F4">
            <w:pPr>
              <w:jc w:val="center"/>
              <w:rPr>
                <w:color w:val="000000"/>
                <w:sz w:val="20"/>
                <w:szCs w:val="20"/>
              </w:rPr>
            </w:pPr>
          </w:p>
        </w:tc>
        <w:tc>
          <w:tcPr>
            <w:tcW w:w="759" w:type="pct"/>
            <w:shd w:val="clear" w:color="auto" w:fill="auto"/>
            <w:vAlign w:val="center"/>
          </w:tcPr>
          <w:p w14:paraId="2205CE8D" w14:textId="50F61725" w:rsidR="006520F4" w:rsidRPr="009F6803" w:rsidRDefault="00DB7F91" w:rsidP="006520F4">
            <w:pPr>
              <w:jc w:val="center"/>
              <w:rPr>
                <w:color w:val="000000"/>
                <w:sz w:val="20"/>
                <w:szCs w:val="20"/>
              </w:rPr>
            </w:pPr>
            <w:r>
              <w:rPr>
                <w:color w:val="000000"/>
                <w:sz w:val="20"/>
                <w:szCs w:val="20"/>
              </w:rPr>
              <w:t>1(Р-15)</w:t>
            </w:r>
          </w:p>
        </w:tc>
        <w:tc>
          <w:tcPr>
            <w:tcW w:w="532" w:type="pct"/>
            <w:shd w:val="clear" w:color="auto" w:fill="auto"/>
            <w:noWrap/>
            <w:vAlign w:val="center"/>
          </w:tcPr>
          <w:p w14:paraId="0BD9357E" w14:textId="77777777" w:rsidR="006520F4" w:rsidRPr="009F6803" w:rsidRDefault="006520F4" w:rsidP="006520F4">
            <w:pPr>
              <w:jc w:val="center"/>
              <w:rPr>
                <w:color w:val="000000"/>
                <w:sz w:val="20"/>
                <w:szCs w:val="20"/>
              </w:rPr>
            </w:pPr>
          </w:p>
        </w:tc>
        <w:tc>
          <w:tcPr>
            <w:tcW w:w="523" w:type="pct"/>
            <w:shd w:val="clear" w:color="auto" w:fill="auto"/>
            <w:vAlign w:val="center"/>
          </w:tcPr>
          <w:p w14:paraId="53D1B09E" w14:textId="55467A93" w:rsidR="006520F4" w:rsidRPr="009F6803" w:rsidRDefault="006520F4" w:rsidP="006520F4">
            <w:pPr>
              <w:jc w:val="center"/>
              <w:rPr>
                <w:color w:val="000000"/>
                <w:sz w:val="20"/>
                <w:szCs w:val="20"/>
              </w:rPr>
            </w:pPr>
          </w:p>
        </w:tc>
      </w:tr>
      <w:tr w:rsidR="00DB7F91" w:rsidRPr="00007B17" w14:paraId="11B90CD4" w14:textId="77777777" w:rsidTr="008D2271">
        <w:trPr>
          <w:trHeight w:val="20"/>
        </w:trPr>
        <w:tc>
          <w:tcPr>
            <w:tcW w:w="1104" w:type="pct"/>
            <w:shd w:val="clear" w:color="auto" w:fill="auto"/>
            <w:vAlign w:val="center"/>
          </w:tcPr>
          <w:p w14:paraId="7BD4C7C2" w14:textId="77777777" w:rsidR="00DB7F91" w:rsidRPr="00A66410" w:rsidRDefault="00DB7F91" w:rsidP="006520F4">
            <w:pPr>
              <w:jc w:val="center"/>
              <w:rPr>
                <w:color w:val="000000"/>
                <w:sz w:val="20"/>
                <w:szCs w:val="20"/>
              </w:rPr>
            </w:pPr>
          </w:p>
        </w:tc>
        <w:tc>
          <w:tcPr>
            <w:tcW w:w="1211" w:type="pct"/>
            <w:shd w:val="clear" w:color="auto" w:fill="auto"/>
            <w:vAlign w:val="center"/>
          </w:tcPr>
          <w:p w14:paraId="2D005716" w14:textId="5C3B097E" w:rsidR="00DB7F91" w:rsidRPr="00A66410" w:rsidRDefault="00DB7F91" w:rsidP="006520F4">
            <w:pPr>
              <w:jc w:val="center"/>
              <w:rPr>
                <w:color w:val="000000"/>
                <w:sz w:val="20"/>
                <w:szCs w:val="20"/>
              </w:rPr>
            </w:pPr>
            <w:r w:rsidRPr="00A66410">
              <w:rPr>
                <w:color w:val="000000"/>
                <w:sz w:val="20"/>
                <w:szCs w:val="20"/>
              </w:rPr>
              <w:t xml:space="preserve">в т.ч. залежь </w:t>
            </w:r>
            <w:r w:rsidRPr="00BC38C7">
              <w:rPr>
                <w:color w:val="000000"/>
                <w:sz w:val="20"/>
                <w:szCs w:val="20"/>
                <w:lang w:val="en-US"/>
              </w:rPr>
              <w:t>g</w:t>
            </w:r>
            <w:r w:rsidRPr="004D26CC">
              <w:rPr>
                <w:color w:val="000000"/>
                <w:sz w:val="20"/>
                <w:szCs w:val="20"/>
              </w:rPr>
              <w:t>-1</w:t>
            </w:r>
          </w:p>
        </w:tc>
        <w:tc>
          <w:tcPr>
            <w:tcW w:w="549" w:type="pct"/>
            <w:shd w:val="clear" w:color="auto" w:fill="auto"/>
            <w:vAlign w:val="center"/>
          </w:tcPr>
          <w:p w14:paraId="0119B958" w14:textId="77777777" w:rsidR="00DB7F91" w:rsidRPr="00A66410" w:rsidRDefault="00DB7F91" w:rsidP="006520F4">
            <w:pPr>
              <w:jc w:val="center"/>
              <w:rPr>
                <w:color w:val="000000"/>
                <w:sz w:val="20"/>
                <w:szCs w:val="20"/>
              </w:rPr>
            </w:pPr>
          </w:p>
        </w:tc>
        <w:tc>
          <w:tcPr>
            <w:tcW w:w="322" w:type="pct"/>
            <w:shd w:val="clear" w:color="auto" w:fill="auto"/>
            <w:vAlign w:val="center"/>
          </w:tcPr>
          <w:p w14:paraId="52E809FC" w14:textId="77777777" w:rsidR="00DB7F91" w:rsidRPr="009F6803" w:rsidRDefault="00DB7F91" w:rsidP="006520F4">
            <w:pPr>
              <w:jc w:val="center"/>
              <w:rPr>
                <w:color w:val="000000"/>
                <w:sz w:val="20"/>
                <w:szCs w:val="20"/>
              </w:rPr>
            </w:pPr>
          </w:p>
        </w:tc>
        <w:tc>
          <w:tcPr>
            <w:tcW w:w="759" w:type="pct"/>
            <w:shd w:val="clear" w:color="auto" w:fill="auto"/>
            <w:vAlign w:val="center"/>
          </w:tcPr>
          <w:p w14:paraId="2AD3D80C" w14:textId="5E50D10B" w:rsidR="00DB7F91" w:rsidRPr="009F6803" w:rsidRDefault="00DB7F91" w:rsidP="006520F4">
            <w:pPr>
              <w:jc w:val="center"/>
              <w:rPr>
                <w:color w:val="000000"/>
                <w:sz w:val="20"/>
                <w:szCs w:val="20"/>
              </w:rPr>
            </w:pPr>
            <w:r>
              <w:rPr>
                <w:color w:val="000000"/>
                <w:sz w:val="20"/>
                <w:szCs w:val="20"/>
              </w:rPr>
              <w:t>1 (Р-17)</w:t>
            </w:r>
          </w:p>
        </w:tc>
        <w:tc>
          <w:tcPr>
            <w:tcW w:w="532" w:type="pct"/>
            <w:shd w:val="clear" w:color="auto" w:fill="auto"/>
            <w:noWrap/>
            <w:vAlign w:val="center"/>
          </w:tcPr>
          <w:p w14:paraId="1C141EF3" w14:textId="77777777" w:rsidR="00DB7F91" w:rsidRPr="009F6803" w:rsidRDefault="00DB7F91" w:rsidP="006520F4">
            <w:pPr>
              <w:jc w:val="center"/>
              <w:rPr>
                <w:color w:val="000000"/>
                <w:sz w:val="20"/>
                <w:szCs w:val="20"/>
              </w:rPr>
            </w:pPr>
          </w:p>
        </w:tc>
        <w:tc>
          <w:tcPr>
            <w:tcW w:w="523" w:type="pct"/>
            <w:shd w:val="clear" w:color="auto" w:fill="auto"/>
            <w:vAlign w:val="center"/>
          </w:tcPr>
          <w:p w14:paraId="4AF41AE8" w14:textId="77777777" w:rsidR="00DB7F91" w:rsidRPr="009F6803" w:rsidRDefault="00DB7F91" w:rsidP="006520F4">
            <w:pPr>
              <w:jc w:val="center"/>
              <w:rPr>
                <w:color w:val="000000"/>
                <w:sz w:val="20"/>
                <w:szCs w:val="20"/>
              </w:rPr>
            </w:pPr>
          </w:p>
        </w:tc>
      </w:tr>
      <w:tr w:rsidR="00DB7F91" w:rsidRPr="00007B17" w14:paraId="258C37AF" w14:textId="77777777" w:rsidTr="008D2271">
        <w:trPr>
          <w:trHeight w:val="20"/>
        </w:trPr>
        <w:tc>
          <w:tcPr>
            <w:tcW w:w="1104" w:type="pct"/>
            <w:shd w:val="clear" w:color="auto" w:fill="auto"/>
            <w:vAlign w:val="center"/>
          </w:tcPr>
          <w:p w14:paraId="5E527794" w14:textId="77777777" w:rsidR="00DB7F91" w:rsidRPr="00A66410" w:rsidRDefault="00DB7F91" w:rsidP="006520F4">
            <w:pPr>
              <w:jc w:val="center"/>
              <w:rPr>
                <w:color w:val="000000"/>
                <w:sz w:val="20"/>
                <w:szCs w:val="20"/>
              </w:rPr>
            </w:pPr>
          </w:p>
        </w:tc>
        <w:tc>
          <w:tcPr>
            <w:tcW w:w="1211" w:type="pct"/>
            <w:shd w:val="clear" w:color="auto" w:fill="auto"/>
            <w:vAlign w:val="center"/>
          </w:tcPr>
          <w:p w14:paraId="1CC241C8" w14:textId="7BD3505B" w:rsidR="00DB7F91" w:rsidRPr="00A66410" w:rsidRDefault="00DB7F91" w:rsidP="006520F4">
            <w:pPr>
              <w:jc w:val="center"/>
              <w:rPr>
                <w:color w:val="000000"/>
                <w:sz w:val="20"/>
                <w:szCs w:val="20"/>
              </w:rPr>
            </w:pPr>
            <w:r w:rsidRPr="00A66410">
              <w:rPr>
                <w:color w:val="000000"/>
                <w:sz w:val="20"/>
                <w:szCs w:val="20"/>
              </w:rPr>
              <w:t xml:space="preserve">в т.ч. залежь </w:t>
            </w:r>
            <w:r>
              <w:rPr>
                <w:color w:val="000000"/>
                <w:sz w:val="20"/>
                <w:szCs w:val="20"/>
              </w:rPr>
              <w:t>Ю1+Ю2</w:t>
            </w:r>
          </w:p>
        </w:tc>
        <w:tc>
          <w:tcPr>
            <w:tcW w:w="549" w:type="pct"/>
            <w:shd w:val="clear" w:color="auto" w:fill="auto"/>
            <w:vAlign w:val="center"/>
          </w:tcPr>
          <w:p w14:paraId="63626767" w14:textId="77777777" w:rsidR="00DB7F91" w:rsidRPr="00A66410" w:rsidRDefault="00DB7F91" w:rsidP="006520F4">
            <w:pPr>
              <w:jc w:val="center"/>
              <w:rPr>
                <w:color w:val="000000"/>
                <w:sz w:val="20"/>
                <w:szCs w:val="20"/>
              </w:rPr>
            </w:pPr>
          </w:p>
        </w:tc>
        <w:tc>
          <w:tcPr>
            <w:tcW w:w="322" w:type="pct"/>
            <w:shd w:val="clear" w:color="auto" w:fill="auto"/>
            <w:vAlign w:val="center"/>
          </w:tcPr>
          <w:p w14:paraId="5125BAC6" w14:textId="77777777" w:rsidR="00DB7F91" w:rsidRPr="009F6803" w:rsidRDefault="00DB7F91" w:rsidP="006520F4">
            <w:pPr>
              <w:jc w:val="center"/>
              <w:rPr>
                <w:color w:val="000000"/>
                <w:sz w:val="20"/>
                <w:szCs w:val="20"/>
              </w:rPr>
            </w:pPr>
          </w:p>
        </w:tc>
        <w:tc>
          <w:tcPr>
            <w:tcW w:w="759" w:type="pct"/>
            <w:shd w:val="clear" w:color="auto" w:fill="auto"/>
            <w:vAlign w:val="center"/>
          </w:tcPr>
          <w:p w14:paraId="2F7B2E66" w14:textId="676DAFB7" w:rsidR="00DB7F91" w:rsidRPr="009F6803" w:rsidRDefault="00DB7F91" w:rsidP="006520F4">
            <w:pPr>
              <w:jc w:val="center"/>
              <w:rPr>
                <w:color w:val="000000"/>
                <w:sz w:val="20"/>
                <w:szCs w:val="20"/>
              </w:rPr>
            </w:pPr>
            <w:r>
              <w:rPr>
                <w:color w:val="000000"/>
                <w:sz w:val="20"/>
                <w:szCs w:val="20"/>
              </w:rPr>
              <w:t>1 (Р-17)</w:t>
            </w:r>
          </w:p>
        </w:tc>
        <w:tc>
          <w:tcPr>
            <w:tcW w:w="532" w:type="pct"/>
            <w:shd w:val="clear" w:color="auto" w:fill="auto"/>
            <w:noWrap/>
            <w:vAlign w:val="center"/>
          </w:tcPr>
          <w:p w14:paraId="23AFCB2F" w14:textId="77777777" w:rsidR="00DB7F91" w:rsidRPr="009F6803" w:rsidRDefault="00DB7F91" w:rsidP="006520F4">
            <w:pPr>
              <w:jc w:val="center"/>
              <w:rPr>
                <w:color w:val="000000"/>
                <w:sz w:val="20"/>
                <w:szCs w:val="20"/>
              </w:rPr>
            </w:pPr>
          </w:p>
        </w:tc>
        <w:tc>
          <w:tcPr>
            <w:tcW w:w="523" w:type="pct"/>
            <w:shd w:val="clear" w:color="auto" w:fill="auto"/>
            <w:vAlign w:val="center"/>
          </w:tcPr>
          <w:p w14:paraId="2A129288" w14:textId="77777777" w:rsidR="00DB7F91" w:rsidRPr="009F6803" w:rsidRDefault="00DB7F91" w:rsidP="006520F4">
            <w:pPr>
              <w:jc w:val="center"/>
              <w:rPr>
                <w:color w:val="000000"/>
                <w:sz w:val="20"/>
                <w:szCs w:val="20"/>
              </w:rPr>
            </w:pPr>
          </w:p>
        </w:tc>
      </w:tr>
      <w:tr w:rsidR="00DB7F91" w:rsidRPr="00007B17" w14:paraId="04647002" w14:textId="77777777" w:rsidTr="008D2271">
        <w:trPr>
          <w:trHeight w:val="20"/>
        </w:trPr>
        <w:tc>
          <w:tcPr>
            <w:tcW w:w="2314" w:type="pct"/>
            <w:gridSpan w:val="2"/>
            <w:shd w:val="clear" w:color="auto" w:fill="auto"/>
            <w:vAlign w:val="center"/>
            <w:hideMark/>
          </w:tcPr>
          <w:p w14:paraId="52C167C7" w14:textId="77777777" w:rsidR="00DB7F91" w:rsidRPr="00A66410" w:rsidRDefault="00DB7F91" w:rsidP="00DB7F91">
            <w:pPr>
              <w:jc w:val="center"/>
              <w:rPr>
                <w:color w:val="000000"/>
                <w:sz w:val="20"/>
                <w:szCs w:val="20"/>
              </w:rPr>
            </w:pPr>
            <w:r w:rsidRPr="00A66410">
              <w:rPr>
                <w:color w:val="000000"/>
                <w:sz w:val="20"/>
                <w:szCs w:val="20"/>
              </w:rPr>
              <w:t>Исследование профиля притока</w:t>
            </w:r>
          </w:p>
        </w:tc>
        <w:tc>
          <w:tcPr>
            <w:tcW w:w="549" w:type="pct"/>
            <w:shd w:val="clear" w:color="auto" w:fill="auto"/>
            <w:vAlign w:val="center"/>
            <w:hideMark/>
          </w:tcPr>
          <w:p w14:paraId="60B7291D" w14:textId="77777777" w:rsidR="00DB7F91" w:rsidRPr="00A66410" w:rsidRDefault="00DB7F91" w:rsidP="00DB7F91">
            <w:pPr>
              <w:jc w:val="center"/>
              <w:rPr>
                <w:color w:val="000000"/>
                <w:sz w:val="20"/>
                <w:szCs w:val="20"/>
              </w:rPr>
            </w:pPr>
            <w:r w:rsidRPr="00A66410">
              <w:rPr>
                <w:color w:val="000000"/>
                <w:sz w:val="20"/>
                <w:szCs w:val="20"/>
              </w:rPr>
              <w:t>скв/иссл. (номер)</w:t>
            </w:r>
          </w:p>
        </w:tc>
        <w:tc>
          <w:tcPr>
            <w:tcW w:w="322" w:type="pct"/>
            <w:shd w:val="clear" w:color="auto" w:fill="auto"/>
          </w:tcPr>
          <w:p w14:paraId="7E1A7796" w14:textId="77777777" w:rsidR="00DB7F91" w:rsidRPr="009F6803" w:rsidRDefault="00DB7F91" w:rsidP="00DB7F91">
            <w:pPr>
              <w:jc w:val="center"/>
              <w:rPr>
                <w:color w:val="000000"/>
                <w:sz w:val="20"/>
                <w:szCs w:val="20"/>
              </w:rPr>
            </w:pPr>
          </w:p>
        </w:tc>
        <w:tc>
          <w:tcPr>
            <w:tcW w:w="759" w:type="pct"/>
            <w:shd w:val="clear" w:color="auto" w:fill="auto"/>
            <w:vAlign w:val="center"/>
          </w:tcPr>
          <w:p w14:paraId="6DB125FC" w14:textId="5454E0BB" w:rsidR="00DB7F91" w:rsidRPr="009F6803" w:rsidRDefault="00DB7F91" w:rsidP="00DB7F91">
            <w:pPr>
              <w:jc w:val="center"/>
              <w:rPr>
                <w:color w:val="000000"/>
                <w:sz w:val="20"/>
                <w:szCs w:val="20"/>
              </w:rPr>
            </w:pPr>
            <w:r>
              <w:rPr>
                <w:color w:val="000000"/>
                <w:sz w:val="20"/>
                <w:szCs w:val="20"/>
              </w:rPr>
              <w:t>1 (Р-17)</w:t>
            </w:r>
          </w:p>
        </w:tc>
        <w:tc>
          <w:tcPr>
            <w:tcW w:w="532" w:type="pct"/>
            <w:shd w:val="clear" w:color="auto" w:fill="auto"/>
            <w:noWrap/>
          </w:tcPr>
          <w:p w14:paraId="52513C5A" w14:textId="77777777" w:rsidR="00DB7F91" w:rsidRPr="009F6803" w:rsidRDefault="00DB7F91" w:rsidP="00DB7F91">
            <w:pPr>
              <w:jc w:val="center"/>
              <w:rPr>
                <w:color w:val="000000"/>
                <w:sz w:val="20"/>
                <w:szCs w:val="20"/>
              </w:rPr>
            </w:pPr>
          </w:p>
        </w:tc>
        <w:tc>
          <w:tcPr>
            <w:tcW w:w="523" w:type="pct"/>
            <w:shd w:val="clear" w:color="auto" w:fill="auto"/>
          </w:tcPr>
          <w:p w14:paraId="400B1654" w14:textId="3267C730" w:rsidR="00DB7F91" w:rsidRPr="009F6803" w:rsidRDefault="00DB7F91" w:rsidP="00DB7F91">
            <w:pPr>
              <w:jc w:val="center"/>
              <w:rPr>
                <w:color w:val="000000"/>
                <w:sz w:val="20"/>
                <w:szCs w:val="20"/>
              </w:rPr>
            </w:pPr>
          </w:p>
        </w:tc>
      </w:tr>
      <w:tr w:rsidR="00DB7F91" w:rsidRPr="00007B17" w14:paraId="205B4288" w14:textId="77777777" w:rsidTr="008D2271">
        <w:trPr>
          <w:trHeight w:val="20"/>
        </w:trPr>
        <w:tc>
          <w:tcPr>
            <w:tcW w:w="1104" w:type="pct"/>
            <w:shd w:val="clear" w:color="auto" w:fill="auto"/>
            <w:vAlign w:val="center"/>
            <w:hideMark/>
          </w:tcPr>
          <w:p w14:paraId="1C29A7E3" w14:textId="77777777" w:rsidR="00DB7F91" w:rsidRPr="00A66410" w:rsidRDefault="00DB7F91" w:rsidP="00DB7F91">
            <w:pPr>
              <w:jc w:val="center"/>
              <w:rPr>
                <w:color w:val="000000"/>
                <w:sz w:val="20"/>
                <w:szCs w:val="20"/>
              </w:rPr>
            </w:pPr>
          </w:p>
        </w:tc>
        <w:tc>
          <w:tcPr>
            <w:tcW w:w="1211" w:type="pct"/>
            <w:shd w:val="clear" w:color="auto" w:fill="auto"/>
            <w:vAlign w:val="center"/>
            <w:hideMark/>
          </w:tcPr>
          <w:p w14:paraId="051A7AEC" w14:textId="3063D691" w:rsidR="00DB7F91" w:rsidRPr="00A66410" w:rsidRDefault="00DB7F91" w:rsidP="00DB7F91">
            <w:pPr>
              <w:jc w:val="center"/>
              <w:rPr>
                <w:color w:val="000000"/>
                <w:sz w:val="20"/>
                <w:szCs w:val="20"/>
              </w:rPr>
            </w:pPr>
            <w:r w:rsidRPr="00A66410">
              <w:rPr>
                <w:color w:val="000000"/>
                <w:sz w:val="20"/>
                <w:szCs w:val="20"/>
              </w:rPr>
              <w:t xml:space="preserve">в т.ч. залежь </w:t>
            </w:r>
            <w:r w:rsidRPr="00BC38C7">
              <w:rPr>
                <w:color w:val="000000"/>
                <w:sz w:val="20"/>
                <w:szCs w:val="20"/>
                <w:lang w:val="en-US"/>
              </w:rPr>
              <w:t>g</w:t>
            </w:r>
            <w:r w:rsidRPr="004D26CC">
              <w:rPr>
                <w:color w:val="000000"/>
                <w:sz w:val="20"/>
                <w:szCs w:val="20"/>
              </w:rPr>
              <w:t>-1</w:t>
            </w:r>
          </w:p>
        </w:tc>
        <w:tc>
          <w:tcPr>
            <w:tcW w:w="549" w:type="pct"/>
            <w:shd w:val="clear" w:color="auto" w:fill="auto"/>
            <w:hideMark/>
          </w:tcPr>
          <w:p w14:paraId="63EA5FD6" w14:textId="501A374A" w:rsidR="00DB7F91" w:rsidRPr="00A66410" w:rsidRDefault="00DB7F91" w:rsidP="00DB7F91">
            <w:pPr>
              <w:jc w:val="center"/>
              <w:rPr>
                <w:color w:val="000000"/>
                <w:sz w:val="20"/>
                <w:szCs w:val="20"/>
              </w:rPr>
            </w:pPr>
          </w:p>
        </w:tc>
        <w:tc>
          <w:tcPr>
            <w:tcW w:w="322" w:type="pct"/>
            <w:shd w:val="clear" w:color="auto" w:fill="auto"/>
          </w:tcPr>
          <w:p w14:paraId="5224C38F" w14:textId="77777777" w:rsidR="00DB7F91" w:rsidRPr="009F6803" w:rsidRDefault="00DB7F91" w:rsidP="00DB7F91">
            <w:pPr>
              <w:jc w:val="center"/>
              <w:rPr>
                <w:color w:val="000000"/>
                <w:sz w:val="20"/>
                <w:szCs w:val="20"/>
              </w:rPr>
            </w:pPr>
          </w:p>
        </w:tc>
        <w:tc>
          <w:tcPr>
            <w:tcW w:w="759" w:type="pct"/>
            <w:shd w:val="clear" w:color="auto" w:fill="auto"/>
          </w:tcPr>
          <w:p w14:paraId="316B861C" w14:textId="4EDD1BD3" w:rsidR="00DB7F91" w:rsidRPr="009F6803" w:rsidRDefault="00DB7F91" w:rsidP="00DB7F91">
            <w:pPr>
              <w:jc w:val="center"/>
              <w:rPr>
                <w:color w:val="000000"/>
                <w:sz w:val="20"/>
                <w:szCs w:val="20"/>
              </w:rPr>
            </w:pPr>
            <w:r>
              <w:rPr>
                <w:color w:val="000000"/>
                <w:sz w:val="20"/>
                <w:szCs w:val="20"/>
              </w:rPr>
              <w:t>1 (Р-17)</w:t>
            </w:r>
          </w:p>
        </w:tc>
        <w:tc>
          <w:tcPr>
            <w:tcW w:w="532" w:type="pct"/>
            <w:shd w:val="clear" w:color="auto" w:fill="auto"/>
            <w:noWrap/>
            <w:vAlign w:val="center"/>
          </w:tcPr>
          <w:p w14:paraId="58B84F9B" w14:textId="77777777" w:rsidR="00DB7F91" w:rsidRPr="009F6803" w:rsidRDefault="00DB7F91" w:rsidP="00DB7F91">
            <w:pPr>
              <w:jc w:val="center"/>
              <w:rPr>
                <w:color w:val="000000"/>
                <w:sz w:val="20"/>
                <w:szCs w:val="20"/>
              </w:rPr>
            </w:pPr>
          </w:p>
        </w:tc>
        <w:tc>
          <w:tcPr>
            <w:tcW w:w="523" w:type="pct"/>
            <w:shd w:val="clear" w:color="auto" w:fill="auto"/>
            <w:vAlign w:val="center"/>
          </w:tcPr>
          <w:p w14:paraId="0504B332" w14:textId="1F108B2F" w:rsidR="00DB7F91" w:rsidRPr="009F6803" w:rsidRDefault="00DB7F91" w:rsidP="00DB7F91">
            <w:pPr>
              <w:jc w:val="center"/>
              <w:rPr>
                <w:color w:val="000000"/>
                <w:sz w:val="20"/>
                <w:szCs w:val="20"/>
              </w:rPr>
            </w:pPr>
          </w:p>
        </w:tc>
      </w:tr>
      <w:tr w:rsidR="00DB7F91" w:rsidRPr="00007B17" w14:paraId="479A547C" w14:textId="77777777" w:rsidTr="008D2271">
        <w:trPr>
          <w:trHeight w:val="20"/>
        </w:trPr>
        <w:tc>
          <w:tcPr>
            <w:tcW w:w="2314" w:type="pct"/>
            <w:gridSpan w:val="2"/>
            <w:shd w:val="clear" w:color="auto" w:fill="auto"/>
            <w:vAlign w:val="center"/>
            <w:hideMark/>
          </w:tcPr>
          <w:p w14:paraId="68142C2D" w14:textId="77777777" w:rsidR="00DB7F91" w:rsidRPr="00A66410" w:rsidRDefault="00DB7F91" w:rsidP="00DB7F91">
            <w:pPr>
              <w:jc w:val="center"/>
              <w:rPr>
                <w:color w:val="000000"/>
                <w:sz w:val="20"/>
                <w:szCs w:val="20"/>
              </w:rPr>
            </w:pPr>
            <w:r w:rsidRPr="00A66410">
              <w:rPr>
                <w:color w:val="000000"/>
                <w:sz w:val="20"/>
                <w:szCs w:val="20"/>
              </w:rPr>
              <w:t>Определение пластового давления и пластовой температуры</w:t>
            </w:r>
          </w:p>
        </w:tc>
        <w:tc>
          <w:tcPr>
            <w:tcW w:w="549" w:type="pct"/>
            <w:shd w:val="clear" w:color="auto" w:fill="auto"/>
            <w:vAlign w:val="center"/>
            <w:hideMark/>
          </w:tcPr>
          <w:p w14:paraId="68EFB334" w14:textId="77777777" w:rsidR="00DB7F91" w:rsidRPr="00A66410" w:rsidRDefault="00DB7F91" w:rsidP="00DB7F91">
            <w:pPr>
              <w:jc w:val="center"/>
              <w:rPr>
                <w:color w:val="000000"/>
                <w:sz w:val="20"/>
                <w:szCs w:val="20"/>
              </w:rPr>
            </w:pPr>
            <w:r w:rsidRPr="00A66410">
              <w:rPr>
                <w:color w:val="000000"/>
                <w:sz w:val="20"/>
                <w:szCs w:val="20"/>
              </w:rPr>
              <w:t>скв/иссл.</w:t>
            </w:r>
          </w:p>
        </w:tc>
        <w:tc>
          <w:tcPr>
            <w:tcW w:w="322" w:type="pct"/>
            <w:shd w:val="clear" w:color="auto" w:fill="auto"/>
          </w:tcPr>
          <w:p w14:paraId="4ECEDFCD" w14:textId="77777777" w:rsidR="00DB7F91" w:rsidRPr="00445B02" w:rsidRDefault="00DB7F91" w:rsidP="00DB7F91">
            <w:pPr>
              <w:jc w:val="center"/>
              <w:rPr>
                <w:color w:val="000000"/>
                <w:sz w:val="20"/>
                <w:szCs w:val="20"/>
                <w:lang w:val="kk-KZ"/>
              </w:rPr>
            </w:pPr>
          </w:p>
        </w:tc>
        <w:tc>
          <w:tcPr>
            <w:tcW w:w="759" w:type="pct"/>
            <w:shd w:val="clear" w:color="auto" w:fill="auto"/>
          </w:tcPr>
          <w:p w14:paraId="4EBAD191" w14:textId="5059660D" w:rsidR="00DB7F91" w:rsidRPr="00445B02" w:rsidRDefault="00DB7F91" w:rsidP="00DB7F91">
            <w:pPr>
              <w:jc w:val="center"/>
              <w:rPr>
                <w:color w:val="000000"/>
                <w:sz w:val="20"/>
                <w:szCs w:val="20"/>
                <w:lang w:val="kk-KZ"/>
              </w:rPr>
            </w:pPr>
            <w:r>
              <w:rPr>
                <w:color w:val="000000"/>
                <w:sz w:val="20"/>
                <w:szCs w:val="20"/>
              </w:rPr>
              <w:t>3(Р-15,16,17)</w:t>
            </w:r>
          </w:p>
        </w:tc>
        <w:tc>
          <w:tcPr>
            <w:tcW w:w="532" w:type="pct"/>
            <w:shd w:val="clear" w:color="auto" w:fill="auto"/>
            <w:noWrap/>
          </w:tcPr>
          <w:p w14:paraId="3E582C53" w14:textId="77777777" w:rsidR="00DB7F91" w:rsidRPr="006865BB" w:rsidRDefault="00DB7F91" w:rsidP="00DB7F91">
            <w:pPr>
              <w:jc w:val="center"/>
              <w:rPr>
                <w:color w:val="000000"/>
                <w:sz w:val="20"/>
                <w:szCs w:val="20"/>
                <w:lang w:val="kk-KZ"/>
              </w:rPr>
            </w:pPr>
          </w:p>
        </w:tc>
        <w:tc>
          <w:tcPr>
            <w:tcW w:w="523" w:type="pct"/>
            <w:shd w:val="clear" w:color="auto" w:fill="auto"/>
          </w:tcPr>
          <w:p w14:paraId="7006954B" w14:textId="183B8489" w:rsidR="00DB7F91" w:rsidRPr="006865BB" w:rsidRDefault="00DB7F91" w:rsidP="00DB7F91">
            <w:pPr>
              <w:jc w:val="center"/>
              <w:rPr>
                <w:color w:val="000000"/>
                <w:sz w:val="20"/>
                <w:szCs w:val="20"/>
                <w:lang w:val="kk-KZ"/>
              </w:rPr>
            </w:pPr>
          </w:p>
        </w:tc>
      </w:tr>
      <w:tr w:rsidR="00DB7F91" w:rsidRPr="00007B17" w14:paraId="59ADCCA3" w14:textId="77777777" w:rsidTr="008D2271">
        <w:trPr>
          <w:trHeight w:val="20"/>
        </w:trPr>
        <w:tc>
          <w:tcPr>
            <w:tcW w:w="1104" w:type="pct"/>
            <w:shd w:val="clear" w:color="auto" w:fill="auto"/>
            <w:vAlign w:val="center"/>
            <w:hideMark/>
          </w:tcPr>
          <w:p w14:paraId="06A7E4CE" w14:textId="77777777" w:rsidR="00DB7F91" w:rsidRPr="00A66410" w:rsidRDefault="00DB7F91" w:rsidP="00DB7F91">
            <w:pPr>
              <w:jc w:val="center"/>
              <w:rPr>
                <w:color w:val="000000"/>
                <w:sz w:val="20"/>
                <w:szCs w:val="20"/>
              </w:rPr>
            </w:pPr>
          </w:p>
        </w:tc>
        <w:tc>
          <w:tcPr>
            <w:tcW w:w="1211" w:type="pct"/>
            <w:shd w:val="clear" w:color="auto" w:fill="auto"/>
            <w:vAlign w:val="center"/>
            <w:hideMark/>
          </w:tcPr>
          <w:p w14:paraId="72015872" w14:textId="4ADE5088" w:rsidR="00DB7F91" w:rsidRPr="00A66410" w:rsidRDefault="00DB7F91" w:rsidP="00DB7F91">
            <w:pPr>
              <w:jc w:val="center"/>
              <w:rPr>
                <w:color w:val="000000"/>
                <w:sz w:val="20"/>
                <w:szCs w:val="20"/>
              </w:rPr>
            </w:pPr>
            <w:r w:rsidRPr="00A66410">
              <w:rPr>
                <w:color w:val="000000"/>
                <w:sz w:val="20"/>
                <w:szCs w:val="20"/>
              </w:rPr>
              <w:t xml:space="preserve">в т.ч. залежь </w:t>
            </w:r>
          </w:p>
        </w:tc>
        <w:tc>
          <w:tcPr>
            <w:tcW w:w="549" w:type="pct"/>
            <w:shd w:val="clear" w:color="auto" w:fill="auto"/>
            <w:hideMark/>
          </w:tcPr>
          <w:p w14:paraId="38AB14A9" w14:textId="18C7FA69" w:rsidR="00DB7F91" w:rsidRPr="00A66410" w:rsidRDefault="00DB7F91" w:rsidP="00DB7F91">
            <w:pPr>
              <w:jc w:val="center"/>
              <w:rPr>
                <w:color w:val="000000"/>
                <w:sz w:val="20"/>
                <w:szCs w:val="20"/>
              </w:rPr>
            </w:pPr>
          </w:p>
        </w:tc>
        <w:tc>
          <w:tcPr>
            <w:tcW w:w="322" w:type="pct"/>
            <w:shd w:val="clear" w:color="auto" w:fill="auto"/>
          </w:tcPr>
          <w:p w14:paraId="642C28DD" w14:textId="77777777" w:rsidR="00DB7F91" w:rsidRPr="00445B02" w:rsidRDefault="00DB7F91" w:rsidP="00DB7F91">
            <w:pPr>
              <w:jc w:val="center"/>
              <w:rPr>
                <w:color w:val="000000"/>
                <w:sz w:val="20"/>
                <w:szCs w:val="20"/>
                <w:lang w:val="kk-KZ"/>
              </w:rPr>
            </w:pPr>
          </w:p>
        </w:tc>
        <w:tc>
          <w:tcPr>
            <w:tcW w:w="759" w:type="pct"/>
            <w:shd w:val="clear" w:color="auto" w:fill="auto"/>
          </w:tcPr>
          <w:p w14:paraId="16446BFE" w14:textId="02AA8E92" w:rsidR="00DB7F91" w:rsidRPr="00445B02" w:rsidRDefault="00DB7F91" w:rsidP="00DB7F91">
            <w:pPr>
              <w:jc w:val="center"/>
              <w:rPr>
                <w:color w:val="000000"/>
                <w:sz w:val="20"/>
                <w:szCs w:val="20"/>
                <w:lang w:val="kk-KZ"/>
              </w:rPr>
            </w:pPr>
          </w:p>
        </w:tc>
        <w:tc>
          <w:tcPr>
            <w:tcW w:w="532" w:type="pct"/>
            <w:shd w:val="clear" w:color="auto" w:fill="auto"/>
            <w:noWrap/>
            <w:vAlign w:val="center"/>
          </w:tcPr>
          <w:p w14:paraId="68648F72" w14:textId="77777777" w:rsidR="00DB7F91" w:rsidRPr="006865BB" w:rsidRDefault="00DB7F91" w:rsidP="00DB7F91">
            <w:pPr>
              <w:jc w:val="center"/>
              <w:rPr>
                <w:color w:val="000000"/>
                <w:sz w:val="20"/>
                <w:szCs w:val="20"/>
                <w:lang w:val="kk-KZ"/>
              </w:rPr>
            </w:pPr>
          </w:p>
        </w:tc>
        <w:tc>
          <w:tcPr>
            <w:tcW w:w="523" w:type="pct"/>
            <w:shd w:val="clear" w:color="auto" w:fill="auto"/>
            <w:vAlign w:val="center"/>
          </w:tcPr>
          <w:p w14:paraId="59EFA585" w14:textId="6BEFC4FA" w:rsidR="00DB7F91" w:rsidRPr="006865BB" w:rsidRDefault="00DB7F91" w:rsidP="00DB7F91">
            <w:pPr>
              <w:jc w:val="center"/>
              <w:rPr>
                <w:color w:val="000000"/>
                <w:sz w:val="20"/>
                <w:szCs w:val="20"/>
                <w:lang w:val="kk-KZ"/>
              </w:rPr>
            </w:pPr>
          </w:p>
        </w:tc>
      </w:tr>
    </w:tbl>
    <w:bookmarkEnd w:id="72"/>
    <w:p w14:paraId="7B906393" w14:textId="0FEE95EC" w:rsidR="000A2129" w:rsidRDefault="000A2129" w:rsidP="000A2129">
      <w:pPr>
        <w:rPr>
          <w:b/>
          <w:color w:val="000000"/>
          <w:sz w:val="20"/>
          <w:szCs w:val="20"/>
        </w:rPr>
      </w:pPr>
      <w:r w:rsidRPr="00A66410">
        <w:rPr>
          <w:b/>
          <w:color w:val="000000"/>
          <w:sz w:val="20"/>
          <w:szCs w:val="20"/>
        </w:rPr>
        <w:t>Примечание: * отобрать керн в случае появления признаков УВ при бурении (ГТИ)</w:t>
      </w:r>
    </w:p>
    <w:p w14:paraId="7F862123" w14:textId="77777777" w:rsidR="00CE4143" w:rsidRPr="00A66410" w:rsidRDefault="00CE4143" w:rsidP="000A2129">
      <w:pPr>
        <w:rPr>
          <w:b/>
          <w:color w:val="000000"/>
          <w:sz w:val="20"/>
          <w:szCs w:val="20"/>
        </w:rPr>
      </w:pPr>
    </w:p>
    <w:p w14:paraId="7AC1DE0F" w14:textId="568B1C6F" w:rsidR="00564B37" w:rsidRDefault="00564B37" w:rsidP="00564B37">
      <w:pPr>
        <w:keepNext/>
        <w:keepLines/>
        <w:spacing w:line="360" w:lineRule="auto"/>
        <w:jc w:val="center"/>
        <w:outlineLvl w:val="1"/>
        <w:rPr>
          <w:b/>
          <w:szCs w:val="26"/>
        </w:rPr>
      </w:pPr>
      <w:bookmarkStart w:id="73" w:name="_Toc117319943"/>
      <w:bookmarkEnd w:id="71"/>
      <w:r w:rsidRPr="00A66410">
        <w:rPr>
          <w:b/>
          <w:szCs w:val="26"/>
        </w:rPr>
        <w:t>5.2. Программа испытаний и контроля за пробной эксплуатацией</w:t>
      </w:r>
      <w:bookmarkEnd w:id="73"/>
    </w:p>
    <w:p w14:paraId="49E4BB55" w14:textId="77777777" w:rsidR="00DB7F91" w:rsidRPr="00A66410" w:rsidRDefault="00DB7F91" w:rsidP="00DB7F91">
      <w:pPr>
        <w:spacing w:line="360" w:lineRule="auto"/>
        <w:ind w:firstLine="709"/>
        <w:jc w:val="both"/>
        <w:rPr>
          <w:color w:val="000000"/>
        </w:rPr>
      </w:pPr>
      <w:r w:rsidRPr="00A66410">
        <w:rPr>
          <w:color w:val="000000"/>
        </w:rPr>
        <w:t>Комплексные задачи промыслово-геофизических исследований по контролю (ГИС-к) в обсаженных скважинах в период пробной эксплуатации сводятся к следующим:</w:t>
      </w:r>
    </w:p>
    <w:p w14:paraId="66F38FC2" w14:textId="77777777" w:rsidR="00DB7F91" w:rsidRPr="00A66410" w:rsidRDefault="00DB7F91" w:rsidP="00DB7F91">
      <w:pPr>
        <w:numPr>
          <w:ilvl w:val="0"/>
          <w:numId w:val="17"/>
        </w:numPr>
        <w:spacing w:line="360" w:lineRule="auto"/>
        <w:ind w:left="426" w:firstLine="709"/>
        <w:jc w:val="both"/>
        <w:rPr>
          <w:color w:val="000000"/>
        </w:rPr>
      </w:pPr>
      <w:r w:rsidRPr="00A66410">
        <w:rPr>
          <w:color w:val="000000"/>
        </w:rPr>
        <w:t>определение технического состояния обсадных колонн;</w:t>
      </w:r>
    </w:p>
    <w:p w14:paraId="28DEE430" w14:textId="77777777" w:rsidR="00DB7F91" w:rsidRPr="00A66410" w:rsidRDefault="00DB7F91" w:rsidP="00DB7F91">
      <w:pPr>
        <w:numPr>
          <w:ilvl w:val="0"/>
          <w:numId w:val="17"/>
        </w:numPr>
        <w:spacing w:line="360" w:lineRule="auto"/>
        <w:ind w:left="426" w:firstLine="709"/>
        <w:jc w:val="both"/>
        <w:rPr>
          <w:color w:val="000000"/>
        </w:rPr>
      </w:pPr>
      <w:r w:rsidRPr="00A66410">
        <w:rPr>
          <w:color w:val="000000"/>
        </w:rPr>
        <w:t>определение интервалов и состава притока;</w:t>
      </w:r>
    </w:p>
    <w:p w14:paraId="09E4CFB2" w14:textId="77777777" w:rsidR="00DB7F91" w:rsidRPr="00A66410" w:rsidRDefault="00DB7F91" w:rsidP="00DB7F91">
      <w:pPr>
        <w:numPr>
          <w:ilvl w:val="0"/>
          <w:numId w:val="17"/>
        </w:numPr>
        <w:spacing w:line="360" w:lineRule="auto"/>
        <w:ind w:left="426" w:firstLine="709"/>
        <w:jc w:val="both"/>
        <w:rPr>
          <w:color w:val="000000"/>
        </w:rPr>
      </w:pPr>
      <w:r w:rsidRPr="00A66410">
        <w:rPr>
          <w:color w:val="000000"/>
        </w:rPr>
        <w:t>определение интервалов и источника обводнения;</w:t>
      </w:r>
    </w:p>
    <w:p w14:paraId="2A00935E" w14:textId="77777777" w:rsidR="00DB7F91" w:rsidRPr="00A66410" w:rsidRDefault="00DB7F91" w:rsidP="00DB7F91">
      <w:pPr>
        <w:numPr>
          <w:ilvl w:val="0"/>
          <w:numId w:val="17"/>
        </w:numPr>
        <w:spacing w:line="360" w:lineRule="auto"/>
        <w:ind w:left="426" w:firstLine="709"/>
        <w:jc w:val="both"/>
        <w:rPr>
          <w:color w:val="000000"/>
        </w:rPr>
      </w:pPr>
      <w:r w:rsidRPr="00A66410">
        <w:rPr>
          <w:color w:val="000000"/>
        </w:rPr>
        <w:t>определение интервалов заколонной циркуляции флюидов.</w:t>
      </w:r>
    </w:p>
    <w:p w14:paraId="73223D5C" w14:textId="77777777" w:rsidR="00DB7F91" w:rsidRPr="00A66410" w:rsidRDefault="00DB7F91" w:rsidP="00DB7F91">
      <w:pPr>
        <w:spacing w:line="360" w:lineRule="auto"/>
        <w:ind w:firstLine="709"/>
        <w:jc w:val="both"/>
        <w:rPr>
          <w:color w:val="000000"/>
        </w:rPr>
      </w:pPr>
      <w:r w:rsidRPr="00A66410">
        <w:rPr>
          <w:color w:val="000000"/>
        </w:rPr>
        <w:t>Кроме того, результаты интерпретации геофизических исследований по контролю используются также для разработки геолого-технических мероприятий и анализа их эффективности при оперативной оценке работы скважин.</w:t>
      </w:r>
    </w:p>
    <w:p w14:paraId="0398E5D1" w14:textId="77777777" w:rsidR="00DB7F91" w:rsidRPr="00E83CCE" w:rsidRDefault="00DB7F91" w:rsidP="00DB7F91">
      <w:pPr>
        <w:spacing w:line="360" w:lineRule="auto"/>
        <w:ind w:firstLine="567"/>
        <w:jc w:val="both"/>
        <w:rPr>
          <w:rFonts w:eastAsia="Courier New"/>
          <w:b/>
          <w:i/>
          <w:sz w:val="28"/>
          <w:szCs w:val="28"/>
        </w:rPr>
      </w:pPr>
      <w:r w:rsidRPr="00A66410">
        <w:rPr>
          <w:color w:val="000000"/>
        </w:rPr>
        <w:t xml:space="preserve">При строительстве новых скважин </w:t>
      </w:r>
      <w:r w:rsidRPr="006D4272">
        <w:rPr>
          <w:color w:val="000000"/>
        </w:rPr>
        <w:t>особое</w:t>
      </w:r>
      <w:r w:rsidRPr="00A66410">
        <w:rPr>
          <w:color w:val="000000"/>
        </w:rPr>
        <w:t xml:space="preserve"> внимание необходимо уделять исследованиям по оценке качества цементирования обсадных колонн для контроля </w:t>
      </w:r>
      <w:r w:rsidRPr="00A66410">
        <w:rPr>
          <w:color w:val="000000"/>
        </w:rPr>
        <w:lastRenderedPageBreak/>
        <w:t>технического состояния скважин. Первоначальные исследования для определения высоты подъема цемента и качества сцепления цементного камня с колонной и породой проводятся непосредственно после выхода скважины из бурения, спуска обсадной колонны и цементажа затрубного пространства. Данные этих исследований используются в качестве фоновых при изучении динамики образования дефектов в процессе эксплуатации скважины.</w:t>
      </w:r>
      <w:r w:rsidRPr="00E83CCE">
        <w:rPr>
          <w:rFonts w:eastAsia="Courier New"/>
          <w:b/>
          <w:i/>
          <w:sz w:val="28"/>
          <w:szCs w:val="28"/>
        </w:rPr>
        <w:t xml:space="preserve"> </w:t>
      </w:r>
    </w:p>
    <w:p w14:paraId="3184DB9F" w14:textId="3A7A40BE" w:rsidR="00DB7F91" w:rsidRPr="00A66410" w:rsidRDefault="00F64E74" w:rsidP="00DB7F91">
      <w:pPr>
        <w:spacing w:line="360" w:lineRule="auto"/>
        <w:ind w:firstLine="709"/>
        <w:jc w:val="both"/>
        <w:rPr>
          <w:color w:val="000000"/>
        </w:rPr>
      </w:pPr>
      <w:r>
        <w:rPr>
          <w:color w:val="000000"/>
        </w:rPr>
        <w:t>Д</w:t>
      </w:r>
      <w:r w:rsidR="00DB7F91" w:rsidRPr="00A66410">
        <w:rPr>
          <w:color w:val="000000"/>
        </w:rPr>
        <w:t>ля решения поставленных задач проводить в скважинах комплекс ГИС-к, состоящий из термометрии (ТМ) и барометрии (БМ) для изучения распределения по всему стволу температуры и давления; гамма-каротажа (ГК) для привязки методов ГИС-к к разрезу и выявления техногенных гамма-аномалий; локатора муфт (ЛМ) и перфорационных отверстий; термокондуктивной (ТА) и/или механической (РМ) расходометрии для определения интервалов притока пластового флюида; влагометрии (ВЛ) и резистивиметрии (РИ) для определения состава притока и установления нефтеводяного раздела в стволе скважин. При обнаружении признаков, указывающих на возможные дефекты обсадных колонн, затрубную циркуляцию в комплекс могут быть включены временные замеры АКЦ и дефектоскопия (ЭМДС/МИД).</w:t>
      </w:r>
    </w:p>
    <w:p w14:paraId="50EA3781" w14:textId="77777777" w:rsidR="00DB7F91" w:rsidRPr="00A66410" w:rsidRDefault="00DB7F91" w:rsidP="00DB7F91">
      <w:pPr>
        <w:spacing w:line="360" w:lineRule="auto"/>
        <w:ind w:firstLine="709"/>
        <w:jc w:val="both"/>
        <w:rPr>
          <w:color w:val="000000"/>
        </w:rPr>
      </w:pPr>
      <w:r w:rsidRPr="00A66410">
        <w:rPr>
          <w:color w:val="000000"/>
        </w:rPr>
        <w:t>В процессе эксплуатации каждой скважины комплекс методов ГИС-к должен уточняться в зависимости от поставленной задачи, способа эксплуатации и дебита скважины. Для оценки эффективности проводимых ГТМ необходимо проводить ГИС-к до и после любых воздействий на пласт, изменений в продуктивности скважины, изменений состава добываемого флюида.</w:t>
      </w:r>
    </w:p>
    <w:p w14:paraId="44603A69" w14:textId="77777777" w:rsidR="00DB7F91" w:rsidRPr="00A66410" w:rsidRDefault="00DB7F91" w:rsidP="00DB7F91">
      <w:pPr>
        <w:spacing w:line="360" w:lineRule="auto"/>
        <w:ind w:firstLine="709"/>
        <w:jc w:val="both"/>
        <w:rPr>
          <w:color w:val="000000"/>
        </w:rPr>
      </w:pPr>
      <w:r w:rsidRPr="00A66410">
        <w:rPr>
          <w:color w:val="000000"/>
        </w:rPr>
        <w:t xml:space="preserve">Для получения информации, наиболее достоверно отражающей работу пластов, необходимо соблюдать следующие нормы: башмак НКТ должен находиться выше верхних перфорационных отверстий на </w:t>
      </w:r>
      <w:r>
        <w:rPr>
          <w:color w:val="000000"/>
        </w:rPr>
        <w:t>10-15</w:t>
      </w:r>
      <w:r w:rsidRPr="00A66410">
        <w:rPr>
          <w:color w:val="000000"/>
        </w:rPr>
        <w:t xml:space="preserve"> м, расстояние от нижних отверстий до искусственного забоя (зумпф) - не менее 6-10 м.</w:t>
      </w:r>
    </w:p>
    <w:p w14:paraId="3AADB339" w14:textId="77777777" w:rsidR="00DB7F91" w:rsidRPr="00A66410" w:rsidRDefault="00DB7F91" w:rsidP="00DB7F91">
      <w:pPr>
        <w:spacing w:line="360" w:lineRule="auto"/>
        <w:ind w:firstLine="709"/>
        <w:jc w:val="both"/>
        <w:rPr>
          <w:color w:val="000000"/>
        </w:rPr>
      </w:pPr>
      <w:r w:rsidRPr="00A66410">
        <w:rPr>
          <w:color w:val="000000"/>
        </w:rPr>
        <w:t>При проведении исследований должна быть представлена вся информация, связанная с компоновкой подземного оборудования и выполненными на скважине работами, которая может оказать помощь при решении поставленных целей исследований. Примеры такой информации приведены ниже:</w:t>
      </w:r>
    </w:p>
    <w:p w14:paraId="34C16CD2" w14:textId="77777777" w:rsidR="00DB7F91" w:rsidRPr="00A66410" w:rsidRDefault="00DB7F91" w:rsidP="00DB7F91">
      <w:pPr>
        <w:numPr>
          <w:ilvl w:val="0"/>
          <w:numId w:val="18"/>
        </w:numPr>
        <w:spacing w:line="360" w:lineRule="auto"/>
        <w:ind w:left="426" w:firstLine="709"/>
        <w:jc w:val="both"/>
        <w:rPr>
          <w:color w:val="000000"/>
        </w:rPr>
      </w:pPr>
      <w:r w:rsidRPr="00A66410">
        <w:rPr>
          <w:color w:val="000000"/>
        </w:rPr>
        <w:t>время и виды ремонтных работ в скважине (смена подземного оборудования, КРС и ПРС, изоляционные работы, дополнительная перфорация и реперфорация, интенсификация с целью увеличения добычи и т.д.);</w:t>
      </w:r>
    </w:p>
    <w:p w14:paraId="7B788954" w14:textId="77777777" w:rsidR="00DB7F91" w:rsidRPr="00A66410" w:rsidRDefault="00DB7F91" w:rsidP="00DB7F91">
      <w:pPr>
        <w:numPr>
          <w:ilvl w:val="0"/>
          <w:numId w:val="18"/>
        </w:numPr>
        <w:spacing w:line="360" w:lineRule="auto"/>
        <w:ind w:left="426" w:firstLine="709"/>
        <w:jc w:val="both"/>
        <w:rPr>
          <w:color w:val="000000"/>
        </w:rPr>
      </w:pPr>
      <w:r w:rsidRPr="00A66410">
        <w:rPr>
          <w:color w:val="000000"/>
        </w:rPr>
        <w:t>данные о дебитах, обводненности;</w:t>
      </w:r>
    </w:p>
    <w:p w14:paraId="5A3961F0" w14:textId="77777777" w:rsidR="00DB7F91" w:rsidRPr="00A66410" w:rsidRDefault="00DB7F91" w:rsidP="00DB7F91">
      <w:pPr>
        <w:numPr>
          <w:ilvl w:val="0"/>
          <w:numId w:val="18"/>
        </w:numPr>
        <w:spacing w:line="360" w:lineRule="auto"/>
        <w:ind w:left="426" w:firstLine="709"/>
        <w:jc w:val="both"/>
        <w:rPr>
          <w:color w:val="000000"/>
        </w:rPr>
      </w:pPr>
      <w:r w:rsidRPr="00A66410">
        <w:rPr>
          <w:color w:val="000000"/>
        </w:rPr>
        <w:t>глубина положения башмака НКТ;</w:t>
      </w:r>
    </w:p>
    <w:p w14:paraId="666F08EE" w14:textId="77777777" w:rsidR="00DB7F91" w:rsidRDefault="00DB7F91" w:rsidP="00DB7F91">
      <w:pPr>
        <w:numPr>
          <w:ilvl w:val="0"/>
          <w:numId w:val="18"/>
        </w:numPr>
        <w:spacing w:line="360" w:lineRule="auto"/>
        <w:ind w:left="426" w:firstLine="709"/>
        <w:jc w:val="both"/>
        <w:rPr>
          <w:color w:val="000000"/>
        </w:rPr>
      </w:pPr>
      <w:r w:rsidRPr="00A66410">
        <w:rPr>
          <w:color w:val="000000"/>
        </w:rPr>
        <w:lastRenderedPageBreak/>
        <w:t>пластовое/забойное давление, продуктивность, депрессия, если проводились гидродинамические исследования скважины.</w:t>
      </w:r>
    </w:p>
    <w:p w14:paraId="26D885D6" w14:textId="2DECA6E6" w:rsidR="001F435C" w:rsidRPr="00A66410" w:rsidRDefault="00FD260E" w:rsidP="001F435C">
      <w:pPr>
        <w:rPr>
          <w:b/>
          <w:sz w:val="20"/>
        </w:rPr>
      </w:pPr>
      <w:r w:rsidRPr="00A66410">
        <w:rPr>
          <w:b/>
          <w:sz w:val="20"/>
        </w:rPr>
        <w:t xml:space="preserve">Таблица 5.2.1 – </w:t>
      </w:r>
      <w:r w:rsidR="001F435C" w:rsidRPr="00A66410">
        <w:rPr>
          <w:b/>
          <w:sz w:val="20"/>
        </w:rPr>
        <w:t xml:space="preserve">Комплекс исследований по контролю за разработкой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464"/>
        <w:gridCol w:w="3120"/>
        <w:gridCol w:w="2986"/>
      </w:tblGrid>
      <w:tr w:rsidR="001F435C" w:rsidRPr="00007B17" w14:paraId="547D87E4" w14:textId="77777777" w:rsidTr="00C06620">
        <w:trPr>
          <w:trHeight w:val="20"/>
        </w:trPr>
        <w:tc>
          <w:tcPr>
            <w:tcW w:w="1810" w:type="pct"/>
            <w:vAlign w:val="center"/>
          </w:tcPr>
          <w:p w14:paraId="5B932102" w14:textId="77777777" w:rsidR="001F435C" w:rsidRPr="00A66410" w:rsidRDefault="001F435C" w:rsidP="00C06620">
            <w:pPr>
              <w:jc w:val="center"/>
              <w:rPr>
                <w:b/>
                <w:bCs/>
                <w:color w:val="000000"/>
                <w:sz w:val="20"/>
                <w:szCs w:val="20"/>
              </w:rPr>
            </w:pPr>
            <w:r w:rsidRPr="00A66410">
              <w:rPr>
                <w:b/>
                <w:bCs/>
                <w:color w:val="000000"/>
                <w:sz w:val="20"/>
                <w:szCs w:val="20"/>
              </w:rPr>
              <w:t>Виды исследований</w:t>
            </w:r>
          </w:p>
        </w:tc>
        <w:tc>
          <w:tcPr>
            <w:tcW w:w="1630" w:type="pct"/>
            <w:vAlign w:val="center"/>
          </w:tcPr>
          <w:p w14:paraId="36662165" w14:textId="77777777" w:rsidR="001F435C" w:rsidRPr="00A66410" w:rsidRDefault="001F435C" w:rsidP="00C06620">
            <w:pPr>
              <w:jc w:val="center"/>
              <w:rPr>
                <w:b/>
                <w:bCs/>
                <w:color w:val="000000"/>
                <w:sz w:val="20"/>
                <w:szCs w:val="20"/>
              </w:rPr>
            </w:pPr>
            <w:r w:rsidRPr="00A66410">
              <w:rPr>
                <w:b/>
                <w:bCs/>
                <w:color w:val="000000"/>
                <w:sz w:val="20"/>
                <w:szCs w:val="20"/>
              </w:rPr>
              <w:t>Категории и виды скважин</w:t>
            </w:r>
          </w:p>
        </w:tc>
        <w:tc>
          <w:tcPr>
            <w:tcW w:w="1560" w:type="pct"/>
            <w:vAlign w:val="center"/>
          </w:tcPr>
          <w:p w14:paraId="071BE71A" w14:textId="77777777" w:rsidR="001F435C" w:rsidRPr="00A66410" w:rsidRDefault="001F435C" w:rsidP="00C06620">
            <w:pPr>
              <w:jc w:val="center"/>
              <w:rPr>
                <w:b/>
                <w:bCs/>
                <w:color w:val="000000"/>
                <w:sz w:val="20"/>
                <w:szCs w:val="20"/>
              </w:rPr>
            </w:pPr>
            <w:r w:rsidRPr="00A66410">
              <w:rPr>
                <w:b/>
                <w:bCs/>
                <w:color w:val="000000"/>
                <w:sz w:val="20"/>
                <w:szCs w:val="20"/>
              </w:rPr>
              <w:t>Периодичность</w:t>
            </w:r>
          </w:p>
        </w:tc>
      </w:tr>
      <w:tr w:rsidR="001F435C" w:rsidRPr="00007B17" w14:paraId="346E4960" w14:textId="77777777" w:rsidTr="00C06620">
        <w:tblPrEx>
          <w:tblCellMar>
            <w:left w:w="70" w:type="dxa"/>
            <w:right w:w="70" w:type="dxa"/>
          </w:tblCellMar>
        </w:tblPrEx>
        <w:trPr>
          <w:trHeight w:val="20"/>
        </w:trPr>
        <w:tc>
          <w:tcPr>
            <w:tcW w:w="5000" w:type="pct"/>
            <w:gridSpan w:val="3"/>
            <w:vAlign w:val="center"/>
          </w:tcPr>
          <w:p w14:paraId="6ED31F8D" w14:textId="77777777" w:rsidR="001F435C" w:rsidRPr="00A66410" w:rsidRDefault="001F435C" w:rsidP="00C06620">
            <w:pPr>
              <w:jc w:val="center"/>
              <w:rPr>
                <w:b/>
                <w:color w:val="000000"/>
                <w:sz w:val="20"/>
                <w:szCs w:val="20"/>
              </w:rPr>
            </w:pPr>
            <w:r w:rsidRPr="00A66410">
              <w:rPr>
                <w:b/>
                <w:color w:val="000000"/>
                <w:sz w:val="20"/>
                <w:szCs w:val="20"/>
              </w:rPr>
              <w:t>Геофизические исследования</w:t>
            </w:r>
          </w:p>
        </w:tc>
      </w:tr>
      <w:tr w:rsidR="001F435C" w:rsidRPr="00007B17" w14:paraId="02C512E3" w14:textId="77777777" w:rsidTr="00C06620">
        <w:tblPrEx>
          <w:tblCellMar>
            <w:left w:w="70" w:type="dxa"/>
            <w:right w:w="70" w:type="dxa"/>
          </w:tblCellMar>
        </w:tblPrEx>
        <w:trPr>
          <w:trHeight w:val="20"/>
        </w:trPr>
        <w:tc>
          <w:tcPr>
            <w:tcW w:w="1810" w:type="pct"/>
            <w:vAlign w:val="center"/>
          </w:tcPr>
          <w:p w14:paraId="0601CA1C" w14:textId="77777777" w:rsidR="001F435C" w:rsidRPr="00A66410" w:rsidRDefault="001F435C" w:rsidP="00C06620">
            <w:pPr>
              <w:rPr>
                <w:color w:val="000000"/>
                <w:sz w:val="20"/>
                <w:szCs w:val="20"/>
              </w:rPr>
            </w:pPr>
            <w:r w:rsidRPr="00A66410">
              <w:rPr>
                <w:color w:val="000000"/>
                <w:sz w:val="20"/>
                <w:szCs w:val="20"/>
              </w:rPr>
              <w:t xml:space="preserve">Отбор керна </w:t>
            </w:r>
          </w:p>
        </w:tc>
        <w:tc>
          <w:tcPr>
            <w:tcW w:w="1630" w:type="pct"/>
            <w:vAlign w:val="center"/>
          </w:tcPr>
          <w:p w14:paraId="0DB34CAC" w14:textId="77777777" w:rsidR="001F435C" w:rsidRPr="00A66410" w:rsidRDefault="001F435C" w:rsidP="00C06620">
            <w:pPr>
              <w:rPr>
                <w:color w:val="000000"/>
                <w:sz w:val="20"/>
                <w:szCs w:val="20"/>
              </w:rPr>
            </w:pPr>
            <w:r w:rsidRPr="00A66410">
              <w:rPr>
                <w:color w:val="000000"/>
                <w:sz w:val="20"/>
                <w:szCs w:val="20"/>
              </w:rPr>
              <w:t>Во всех проектных скважинах</w:t>
            </w:r>
          </w:p>
        </w:tc>
        <w:tc>
          <w:tcPr>
            <w:tcW w:w="1560" w:type="pct"/>
            <w:vAlign w:val="center"/>
          </w:tcPr>
          <w:p w14:paraId="32911450" w14:textId="77777777" w:rsidR="001F435C" w:rsidRPr="00A66410" w:rsidRDefault="001F435C" w:rsidP="00C06620">
            <w:pPr>
              <w:rPr>
                <w:color w:val="000000"/>
                <w:sz w:val="20"/>
                <w:szCs w:val="20"/>
              </w:rPr>
            </w:pPr>
            <w:r w:rsidRPr="00A66410">
              <w:rPr>
                <w:color w:val="000000"/>
                <w:sz w:val="20"/>
                <w:szCs w:val="20"/>
              </w:rPr>
              <w:t>В процессе бурения</w:t>
            </w:r>
          </w:p>
        </w:tc>
      </w:tr>
      <w:tr w:rsidR="001F435C" w:rsidRPr="00007B17" w14:paraId="67AAAA1A" w14:textId="77777777" w:rsidTr="00C06620">
        <w:tblPrEx>
          <w:tblCellMar>
            <w:left w:w="70" w:type="dxa"/>
            <w:right w:w="70" w:type="dxa"/>
          </w:tblCellMar>
        </w:tblPrEx>
        <w:trPr>
          <w:trHeight w:val="20"/>
        </w:trPr>
        <w:tc>
          <w:tcPr>
            <w:tcW w:w="1810" w:type="pct"/>
            <w:vAlign w:val="center"/>
          </w:tcPr>
          <w:p w14:paraId="5D724F6D" w14:textId="77777777" w:rsidR="001F435C" w:rsidRPr="00A66410" w:rsidRDefault="001F435C" w:rsidP="00C06620">
            <w:pPr>
              <w:rPr>
                <w:color w:val="000000"/>
                <w:sz w:val="20"/>
                <w:szCs w:val="20"/>
              </w:rPr>
            </w:pPr>
            <w:r w:rsidRPr="00A66410">
              <w:rPr>
                <w:color w:val="000000"/>
                <w:sz w:val="20"/>
                <w:szCs w:val="20"/>
              </w:rPr>
              <w:t>Исследование керна</w:t>
            </w:r>
          </w:p>
        </w:tc>
        <w:tc>
          <w:tcPr>
            <w:tcW w:w="1630" w:type="pct"/>
            <w:shd w:val="clear" w:color="auto" w:fill="auto"/>
            <w:vAlign w:val="center"/>
          </w:tcPr>
          <w:p w14:paraId="055DF4F3" w14:textId="0133F209" w:rsidR="001F435C" w:rsidRPr="00A66410" w:rsidRDefault="001F435C" w:rsidP="00C06620">
            <w:pPr>
              <w:rPr>
                <w:color w:val="000000"/>
                <w:sz w:val="20"/>
                <w:szCs w:val="20"/>
              </w:rPr>
            </w:pPr>
            <w:r w:rsidRPr="00A66410">
              <w:rPr>
                <w:color w:val="000000"/>
                <w:sz w:val="20"/>
                <w:szCs w:val="20"/>
                <w:lang w:val="en-US"/>
              </w:rPr>
              <w:t>*</w:t>
            </w:r>
            <w:r w:rsidR="00F64E74">
              <w:rPr>
                <w:color w:val="000000"/>
                <w:sz w:val="20"/>
                <w:szCs w:val="20"/>
              </w:rPr>
              <w:t>72</w:t>
            </w:r>
            <w:r w:rsidRPr="009F6803">
              <w:rPr>
                <w:color w:val="000000"/>
                <w:sz w:val="20"/>
                <w:szCs w:val="20"/>
              </w:rPr>
              <w:t xml:space="preserve">м; </w:t>
            </w:r>
            <w:r w:rsidR="00F64E74">
              <w:rPr>
                <w:color w:val="000000"/>
                <w:sz w:val="20"/>
                <w:szCs w:val="20"/>
              </w:rPr>
              <w:t>80</w:t>
            </w:r>
            <w:r w:rsidRPr="009F6803">
              <w:rPr>
                <w:color w:val="000000"/>
                <w:sz w:val="20"/>
                <w:szCs w:val="20"/>
              </w:rPr>
              <w:t xml:space="preserve"> обр</w:t>
            </w:r>
          </w:p>
        </w:tc>
        <w:tc>
          <w:tcPr>
            <w:tcW w:w="1560" w:type="pct"/>
            <w:shd w:val="clear" w:color="auto" w:fill="auto"/>
            <w:vAlign w:val="center"/>
          </w:tcPr>
          <w:p w14:paraId="008ACB6C" w14:textId="77777777" w:rsidR="001F435C" w:rsidRPr="00A66410" w:rsidRDefault="001F435C" w:rsidP="00C06620">
            <w:pPr>
              <w:rPr>
                <w:color w:val="000000"/>
                <w:sz w:val="20"/>
                <w:szCs w:val="20"/>
              </w:rPr>
            </w:pPr>
            <w:r w:rsidRPr="00A66410">
              <w:rPr>
                <w:color w:val="000000"/>
                <w:sz w:val="20"/>
                <w:szCs w:val="20"/>
              </w:rPr>
              <w:t>В процессе бурения</w:t>
            </w:r>
          </w:p>
        </w:tc>
      </w:tr>
      <w:tr w:rsidR="001F435C" w:rsidRPr="00007B17" w14:paraId="59E610E2" w14:textId="77777777" w:rsidTr="00C06620">
        <w:tblPrEx>
          <w:tblCellMar>
            <w:left w:w="70" w:type="dxa"/>
            <w:right w:w="70" w:type="dxa"/>
          </w:tblCellMar>
        </w:tblPrEx>
        <w:trPr>
          <w:trHeight w:val="20"/>
        </w:trPr>
        <w:tc>
          <w:tcPr>
            <w:tcW w:w="1810" w:type="pct"/>
            <w:vAlign w:val="center"/>
          </w:tcPr>
          <w:p w14:paraId="194C864F" w14:textId="77777777" w:rsidR="001F435C" w:rsidRPr="00A66410" w:rsidRDefault="001F435C" w:rsidP="00C06620">
            <w:pPr>
              <w:rPr>
                <w:color w:val="000000"/>
                <w:sz w:val="20"/>
                <w:szCs w:val="20"/>
              </w:rPr>
            </w:pPr>
            <w:r w:rsidRPr="00A66410">
              <w:rPr>
                <w:color w:val="000000"/>
                <w:sz w:val="20"/>
                <w:szCs w:val="20"/>
              </w:rPr>
              <w:t>Комплекс ГИС в открытом стволе (КС, ПС, Дс, ГК, НГК/КНК, АК, ГГКП, БК, ИК/ВИКИЗ, ТМ, РИ)</w:t>
            </w:r>
          </w:p>
        </w:tc>
        <w:tc>
          <w:tcPr>
            <w:tcW w:w="1630" w:type="pct"/>
            <w:shd w:val="clear" w:color="auto" w:fill="auto"/>
            <w:vAlign w:val="center"/>
          </w:tcPr>
          <w:p w14:paraId="27C941FE" w14:textId="77777777" w:rsidR="001F435C" w:rsidRPr="00A66410" w:rsidRDefault="001F435C" w:rsidP="00C06620">
            <w:pPr>
              <w:rPr>
                <w:color w:val="000000"/>
                <w:sz w:val="20"/>
                <w:szCs w:val="20"/>
              </w:rPr>
            </w:pPr>
            <w:r w:rsidRPr="00A66410">
              <w:rPr>
                <w:color w:val="000000"/>
                <w:sz w:val="20"/>
                <w:szCs w:val="20"/>
              </w:rPr>
              <w:t>Во всех новых скважинах</w:t>
            </w:r>
          </w:p>
        </w:tc>
        <w:tc>
          <w:tcPr>
            <w:tcW w:w="1560" w:type="pct"/>
            <w:shd w:val="clear" w:color="auto" w:fill="auto"/>
            <w:vAlign w:val="center"/>
          </w:tcPr>
          <w:p w14:paraId="6EF57713" w14:textId="77777777" w:rsidR="001F435C" w:rsidRPr="00A66410" w:rsidRDefault="001F435C" w:rsidP="00C06620">
            <w:pPr>
              <w:rPr>
                <w:color w:val="000000"/>
                <w:sz w:val="20"/>
                <w:szCs w:val="20"/>
              </w:rPr>
            </w:pPr>
            <w:r w:rsidRPr="00A66410">
              <w:rPr>
                <w:color w:val="000000"/>
                <w:sz w:val="20"/>
                <w:szCs w:val="20"/>
              </w:rPr>
              <w:t>Разовые исследования при окончании бурения всех проектных скважин</w:t>
            </w:r>
          </w:p>
        </w:tc>
      </w:tr>
      <w:tr w:rsidR="001F435C" w:rsidRPr="00007B17" w14:paraId="131D68E1" w14:textId="77777777" w:rsidTr="00C06620">
        <w:tblPrEx>
          <w:tblCellMar>
            <w:left w:w="70" w:type="dxa"/>
            <w:right w:w="70" w:type="dxa"/>
          </w:tblCellMar>
        </w:tblPrEx>
        <w:trPr>
          <w:trHeight w:val="20"/>
        </w:trPr>
        <w:tc>
          <w:tcPr>
            <w:tcW w:w="1810" w:type="pct"/>
            <w:vAlign w:val="center"/>
          </w:tcPr>
          <w:p w14:paraId="6A22870A" w14:textId="77777777" w:rsidR="001F435C" w:rsidRPr="00A66410" w:rsidRDefault="001F435C" w:rsidP="00C06620">
            <w:pPr>
              <w:rPr>
                <w:color w:val="000000"/>
                <w:sz w:val="20"/>
                <w:szCs w:val="20"/>
              </w:rPr>
            </w:pPr>
            <w:r w:rsidRPr="00A66410">
              <w:rPr>
                <w:color w:val="000000"/>
                <w:sz w:val="20"/>
                <w:szCs w:val="20"/>
              </w:rPr>
              <w:t>Оценка текущего насыщения коллекторов, контроль за перемещением ВНК (ИННК/ИНГК)</w:t>
            </w:r>
          </w:p>
        </w:tc>
        <w:tc>
          <w:tcPr>
            <w:tcW w:w="1630" w:type="pct"/>
            <w:vAlign w:val="center"/>
          </w:tcPr>
          <w:p w14:paraId="49A37BC6" w14:textId="77777777" w:rsidR="001F435C" w:rsidRPr="00A66410" w:rsidRDefault="001F435C" w:rsidP="00C06620">
            <w:pPr>
              <w:rPr>
                <w:color w:val="000000"/>
                <w:sz w:val="20"/>
                <w:szCs w:val="20"/>
              </w:rPr>
            </w:pPr>
            <w:r w:rsidRPr="00A66410">
              <w:rPr>
                <w:color w:val="000000"/>
                <w:sz w:val="20"/>
                <w:szCs w:val="20"/>
              </w:rPr>
              <w:t>Разовые исследования при вводе в эксплуатацию (как фоновый замер)</w:t>
            </w:r>
          </w:p>
        </w:tc>
        <w:tc>
          <w:tcPr>
            <w:tcW w:w="1560" w:type="pct"/>
            <w:vAlign w:val="center"/>
          </w:tcPr>
          <w:p w14:paraId="1FD03F69" w14:textId="77777777" w:rsidR="001F435C" w:rsidRPr="00A66410" w:rsidRDefault="001F435C" w:rsidP="00C06620">
            <w:pPr>
              <w:rPr>
                <w:color w:val="000000"/>
                <w:sz w:val="20"/>
                <w:szCs w:val="20"/>
              </w:rPr>
            </w:pPr>
            <w:r w:rsidRPr="00A66410">
              <w:rPr>
                <w:color w:val="000000"/>
                <w:sz w:val="20"/>
                <w:szCs w:val="20"/>
              </w:rPr>
              <w:t>По мере необходимости (против неперфорированных толщин)</w:t>
            </w:r>
          </w:p>
        </w:tc>
      </w:tr>
      <w:tr w:rsidR="001F435C" w:rsidRPr="00007B17" w14:paraId="437C9819" w14:textId="77777777" w:rsidTr="00C06620">
        <w:tblPrEx>
          <w:tblCellMar>
            <w:left w:w="70" w:type="dxa"/>
            <w:right w:w="70" w:type="dxa"/>
          </w:tblCellMar>
        </w:tblPrEx>
        <w:trPr>
          <w:trHeight w:val="20"/>
        </w:trPr>
        <w:tc>
          <w:tcPr>
            <w:tcW w:w="1810" w:type="pct"/>
            <w:vMerge w:val="restart"/>
            <w:vAlign w:val="center"/>
          </w:tcPr>
          <w:p w14:paraId="6A4D2906" w14:textId="77777777" w:rsidR="001F435C" w:rsidRPr="00A66410" w:rsidRDefault="001F435C" w:rsidP="00C06620">
            <w:pPr>
              <w:rPr>
                <w:color w:val="000000"/>
                <w:sz w:val="20"/>
                <w:szCs w:val="20"/>
              </w:rPr>
            </w:pPr>
            <w:r w:rsidRPr="00A66410">
              <w:rPr>
                <w:color w:val="000000"/>
                <w:sz w:val="20"/>
                <w:szCs w:val="20"/>
              </w:rPr>
              <w:t>В добывающих скважинах выделение работающих толщин, состава поступающего в скважину флюида, заколонных перетоков (ГК, ЛМ, ТМ, БМ, ВЛ, РИ, ТА и/или РМ)</w:t>
            </w:r>
          </w:p>
        </w:tc>
        <w:tc>
          <w:tcPr>
            <w:tcW w:w="1630" w:type="pct"/>
            <w:vAlign w:val="center"/>
          </w:tcPr>
          <w:p w14:paraId="2D2BA83E" w14:textId="77777777" w:rsidR="001F435C" w:rsidRPr="00A66410" w:rsidRDefault="001F435C" w:rsidP="00C06620">
            <w:pPr>
              <w:rPr>
                <w:color w:val="000000"/>
                <w:sz w:val="20"/>
                <w:szCs w:val="20"/>
              </w:rPr>
            </w:pPr>
            <w:r w:rsidRPr="00A66410">
              <w:rPr>
                <w:color w:val="000000"/>
                <w:sz w:val="20"/>
                <w:szCs w:val="20"/>
              </w:rPr>
              <w:t xml:space="preserve">В добывающих скважинах при эксплуатации </w:t>
            </w:r>
          </w:p>
        </w:tc>
        <w:tc>
          <w:tcPr>
            <w:tcW w:w="1560" w:type="pct"/>
            <w:vAlign w:val="center"/>
          </w:tcPr>
          <w:p w14:paraId="7EE21CEC" w14:textId="77777777" w:rsidR="001F435C" w:rsidRPr="00A66410" w:rsidRDefault="001F435C" w:rsidP="00C06620">
            <w:pPr>
              <w:rPr>
                <w:color w:val="000000"/>
                <w:sz w:val="20"/>
                <w:szCs w:val="20"/>
              </w:rPr>
            </w:pPr>
            <w:r w:rsidRPr="00A66410">
              <w:rPr>
                <w:color w:val="000000"/>
                <w:sz w:val="20"/>
                <w:szCs w:val="20"/>
              </w:rPr>
              <w:t>При изменении технологических показателей скважины</w:t>
            </w:r>
          </w:p>
        </w:tc>
      </w:tr>
      <w:tr w:rsidR="001F435C" w:rsidRPr="00007B17" w14:paraId="6F3F7C5F" w14:textId="77777777" w:rsidTr="00C06620">
        <w:tblPrEx>
          <w:tblCellMar>
            <w:left w:w="70" w:type="dxa"/>
            <w:right w:w="70" w:type="dxa"/>
          </w:tblCellMar>
        </w:tblPrEx>
        <w:trPr>
          <w:trHeight w:val="20"/>
        </w:trPr>
        <w:tc>
          <w:tcPr>
            <w:tcW w:w="1810" w:type="pct"/>
            <w:vMerge/>
            <w:tcBorders>
              <w:bottom w:val="single" w:sz="4" w:space="0" w:color="auto"/>
            </w:tcBorders>
            <w:vAlign w:val="center"/>
          </w:tcPr>
          <w:p w14:paraId="1DE3D56B" w14:textId="77777777" w:rsidR="001F435C" w:rsidRPr="00A66410" w:rsidRDefault="001F435C" w:rsidP="00C06620">
            <w:pPr>
              <w:rPr>
                <w:color w:val="000000"/>
                <w:sz w:val="20"/>
                <w:szCs w:val="20"/>
              </w:rPr>
            </w:pPr>
          </w:p>
        </w:tc>
        <w:tc>
          <w:tcPr>
            <w:tcW w:w="1630" w:type="pct"/>
            <w:tcBorders>
              <w:bottom w:val="single" w:sz="4" w:space="0" w:color="auto"/>
            </w:tcBorders>
            <w:vAlign w:val="center"/>
          </w:tcPr>
          <w:p w14:paraId="487F37A5" w14:textId="77777777" w:rsidR="001F435C" w:rsidRPr="00A66410" w:rsidRDefault="001F435C" w:rsidP="00C06620">
            <w:pPr>
              <w:rPr>
                <w:color w:val="000000"/>
                <w:sz w:val="20"/>
                <w:szCs w:val="20"/>
              </w:rPr>
            </w:pPr>
            <w:r w:rsidRPr="00A66410">
              <w:rPr>
                <w:color w:val="000000"/>
                <w:sz w:val="20"/>
                <w:szCs w:val="20"/>
              </w:rPr>
              <w:t>В оценочных и эксплуатационных скважинах</w:t>
            </w:r>
          </w:p>
        </w:tc>
        <w:tc>
          <w:tcPr>
            <w:tcW w:w="1560" w:type="pct"/>
            <w:tcBorders>
              <w:bottom w:val="single" w:sz="4" w:space="0" w:color="auto"/>
            </w:tcBorders>
            <w:vAlign w:val="center"/>
          </w:tcPr>
          <w:p w14:paraId="5386A39C" w14:textId="77777777" w:rsidR="001F435C" w:rsidRPr="00A66410" w:rsidRDefault="001F435C" w:rsidP="00C06620">
            <w:pPr>
              <w:rPr>
                <w:color w:val="000000"/>
                <w:sz w:val="20"/>
                <w:szCs w:val="20"/>
              </w:rPr>
            </w:pPr>
            <w:r w:rsidRPr="00A66410">
              <w:rPr>
                <w:color w:val="000000"/>
                <w:sz w:val="20"/>
                <w:szCs w:val="20"/>
              </w:rPr>
              <w:t>После перфорации пластов для изучения профиля и состава притока</w:t>
            </w:r>
          </w:p>
        </w:tc>
      </w:tr>
      <w:tr w:rsidR="001F435C" w:rsidRPr="00007B17" w14:paraId="630EF5E9" w14:textId="77777777" w:rsidTr="00C06620">
        <w:tblPrEx>
          <w:tblCellMar>
            <w:left w:w="70" w:type="dxa"/>
            <w:right w:w="70" w:type="dxa"/>
          </w:tblCellMar>
        </w:tblPrEx>
        <w:trPr>
          <w:trHeight w:val="20"/>
        </w:trPr>
        <w:tc>
          <w:tcPr>
            <w:tcW w:w="1810" w:type="pct"/>
            <w:tcBorders>
              <w:bottom w:val="nil"/>
            </w:tcBorders>
            <w:vAlign w:val="center"/>
          </w:tcPr>
          <w:p w14:paraId="71934D82" w14:textId="77777777" w:rsidR="001F435C" w:rsidRPr="00A66410" w:rsidRDefault="001F435C" w:rsidP="00C06620">
            <w:pPr>
              <w:rPr>
                <w:color w:val="000000"/>
                <w:sz w:val="20"/>
                <w:szCs w:val="20"/>
              </w:rPr>
            </w:pPr>
            <w:r w:rsidRPr="00A66410">
              <w:rPr>
                <w:color w:val="000000"/>
                <w:sz w:val="20"/>
                <w:szCs w:val="20"/>
              </w:rPr>
              <w:t>Техническое состояние эксплуатационных скважин:</w:t>
            </w:r>
          </w:p>
        </w:tc>
        <w:tc>
          <w:tcPr>
            <w:tcW w:w="1630" w:type="pct"/>
            <w:tcBorders>
              <w:bottom w:val="nil"/>
            </w:tcBorders>
            <w:vAlign w:val="center"/>
          </w:tcPr>
          <w:p w14:paraId="3B115DF3" w14:textId="77777777" w:rsidR="001F435C" w:rsidRPr="00A66410" w:rsidRDefault="001F435C" w:rsidP="00C06620">
            <w:pPr>
              <w:rPr>
                <w:color w:val="000000"/>
                <w:sz w:val="20"/>
                <w:szCs w:val="20"/>
              </w:rPr>
            </w:pPr>
          </w:p>
        </w:tc>
        <w:tc>
          <w:tcPr>
            <w:tcW w:w="1560" w:type="pct"/>
            <w:tcBorders>
              <w:bottom w:val="nil"/>
            </w:tcBorders>
            <w:vAlign w:val="center"/>
          </w:tcPr>
          <w:p w14:paraId="244E1882" w14:textId="77777777" w:rsidR="001F435C" w:rsidRPr="00A66410" w:rsidRDefault="001F435C" w:rsidP="00C06620">
            <w:pPr>
              <w:rPr>
                <w:color w:val="000000"/>
                <w:sz w:val="20"/>
                <w:szCs w:val="20"/>
              </w:rPr>
            </w:pPr>
          </w:p>
        </w:tc>
      </w:tr>
      <w:tr w:rsidR="001F435C" w:rsidRPr="00007B17" w14:paraId="505BDB8E" w14:textId="77777777" w:rsidTr="00C06620">
        <w:tblPrEx>
          <w:tblCellMar>
            <w:left w:w="70" w:type="dxa"/>
            <w:right w:w="70" w:type="dxa"/>
          </w:tblCellMar>
        </w:tblPrEx>
        <w:trPr>
          <w:trHeight w:val="20"/>
        </w:trPr>
        <w:tc>
          <w:tcPr>
            <w:tcW w:w="1810" w:type="pct"/>
            <w:tcBorders>
              <w:top w:val="nil"/>
              <w:bottom w:val="nil"/>
            </w:tcBorders>
            <w:vAlign w:val="center"/>
          </w:tcPr>
          <w:p w14:paraId="4FFCDECF" w14:textId="77777777" w:rsidR="001F435C" w:rsidRPr="00A66410" w:rsidRDefault="001F435C" w:rsidP="00C06620">
            <w:pPr>
              <w:rPr>
                <w:color w:val="000000"/>
                <w:sz w:val="20"/>
                <w:szCs w:val="20"/>
              </w:rPr>
            </w:pPr>
            <w:r w:rsidRPr="00A66410">
              <w:rPr>
                <w:color w:val="000000"/>
                <w:sz w:val="20"/>
                <w:szCs w:val="20"/>
                <w:lang w:val="en-US"/>
              </w:rPr>
              <w:t>-</w:t>
            </w:r>
            <w:r w:rsidRPr="00A66410">
              <w:rPr>
                <w:color w:val="000000"/>
                <w:sz w:val="20"/>
                <w:szCs w:val="20"/>
              </w:rPr>
              <w:t>АКЦ, ТМ, ГК, ЛМ</w:t>
            </w:r>
          </w:p>
        </w:tc>
        <w:tc>
          <w:tcPr>
            <w:tcW w:w="1630" w:type="pct"/>
            <w:tcBorders>
              <w:top w:val="nil"/>
              <w:bottom w:val="nil"/>
            </w:tcBorders>
            <w:vAlign w:val="center"/>
          </w:tcPr>
          <w:p w14:paraId="32FC8C02" w14:textId="77777777" w:rsidR="001F435C" w:rsidRPr="00A66410" w:rsidRDefault="001F435C" w:rsidP="00C06620">
            <w:pPr>
              <w:rPr>
                <w:color w:val="000000"/>
                <w:sz w:val="20"/>
                <w:szCs w:val="20"/>
              </w:rPr>
            </w:pPr>
            <w:r w:rsidRPr="00A66410">
              <w:rPr>
                <w:color w:val="000000"/>
                <w:sz w:val="20"/>
                <w:szCs w:val="20"/>
              </w:rPr>
              <w:t>Во всех вновь пробуренных</w:t>
            </w:r>
          </w:p>
        </w:tc>
        <w:tc>
          <w:tcPr>
            <w:tcW w:w="1560" w:type="pct"/>
            <w:tcBorders>
              <w:top w:val="nil"/>
              <w:bottom w:val="nil"/>
            </w:tcBorders>
            <w:vAlign w:val="center"/>
          </w:tcPr>
          <w:p w14:paraId="1D93F648" w14:textId="77777777" w:rsidR="001F435C" w:rsidRPr="00A66410" w:rsidRDefault="001F435C" w:rsidP="00C06620">
            <w:pPr>
              <w:rPr>
                <w:color w:val="000000"/>
                <w:sz w:val="20"/>
                <w:szCs w:val="20"/>
              </w:rPr>
            </w:pPr>
            <w:r w:rsidRPr="00A66410">
              <w:rPr>
                <w:color w:val="000000"/>
                <w:sz w:val="20"/>
                <w:szCs w:val="20"/>
              </w:rPr>
              <w:t>Разовые исследования после окончания строительства скважины</w:t>
            </w:r>
          </w:p>
        </w:tc>
      </w:tr>
      <w:tr w:rsidR="001F435C" w:rsidRPr="00007B17" w14:paraId="1F4FF497" w14:textId="77777777" w:rsidTr="00C06620">
        <w:tblPrEx>
          <w:tblCellMar>
            <w:left w:w="70" w:type="dxa"/>
            <w:right w:w="70" w:type="dxa"/>
          </w:tblCellMar>
        </w:tblPrEx>
        <w:trPr>
          <w:trHeight w:val="95"/>
        </w:trPr>
        <w:tc>
          <w:tcPr>
            <w:tcW w:w="1810" w:type="pct"/>
            <w:tcBorders>
              <w:top w:val="nil"/>
            </w:tcBorders>
            <w:vAlign w:val="center"/>
          </w:tcPr>
          <w:p w14:paraId="6F02C7A6" w14:textId="77777777" w:rsidR="001F435C" w:rsidRPr="00A66410" w:rsidRDefault="001F435C" w:rsidP="00C06620">
            <w:pPr>
              <w:rPr>
                <w:color w:val="000000"/>
                <w:sz w:val="20"/>
                <w:szCs w:val="20"/>
              </w:rPr>
            </w:pPr>
            <w:r w:rsidRPr="00A66410">
              <w:rPr>
                <w:color w:val="000000"/>
                <w:sz w:val="20"/>
                <w:szCs w:val="20"/>
              </w:rPr>
              <w:t>-ГК, ЛМ, ТМ, БМ, ВЛ, РИ, ТА и/или РМ. Может быть дополнен ЭМДС или МИД.</w:t>
            </w:r>
          </w:p>
        </w:tc>
        <w:tc>
          <w:tcPr>
            <w:tcW w:w="1630" w:type="pct"/>
            <w:tcBorders>
              <w:top w:val="nil"/>
            </w:tcBorders>
            <w:vAlign w:val="center"/>
          </w:tcPr>
          <w:p w14:paraId="58B22F2D" w14:textId="77777777" w:rsidR="001F435C" w:rsidRPr="00A66410" w:rsidRDefault="001F435C" w:rsidP="00C06620">
            <w:pPr>
              <w:rPr>
                <w:color w:val="000000"/>
                <w:sz w:val="20"/>
                <w:szCs w:val="20"/>
              </w:rPr>
            </w:pPr>
            <w:r w:rsidRPr="00A66410">
              <w:rPr>
                <w:color w:val="000000"/>
                <w:sz w:val="20"/>
                <w:szCs w:val="20"/>
              </w:rPr>
              <w:t>В действующих скважинах</w:t>
            </w:r>
          </w:p>
        </w:tc>
        <w:tc>
          <w:tcPr>
            <w:tcW w:w="1560" w:type="pct"/>
            <w:tcBorders>
              <w:top w:val="nil"/>
            </w:tcBorders>
            <w:vAlign w:val="center"/>
          </w:tcPr>
          <w:p w14:paraId="46C8C590" w14:textId="77777777" w:rsidR="001F435C" w:rsidRPr="00A66410" w:rsidRDefault="001F435C" w:rsidP="00C06620">
            <w:pPr>
              <w:rPr>
                <w:color w:val="000000"/>
                <w:sz w:val="20"/>
                <w:szCs w:val="20"/>
              </w:rPr>
            </w:pPr>
            <w:r w:rsidRPr="00A66410">
              <w:rPr>
                <w:color w:val="000000"/>
                <w:sz w:val="20"/>
                <w:szCs w:val="20"/>
              </w:rPr>
              <w:t>В процессе эксплуатации по мере необходимости</w:t>
            </w:r>
          </w:p>
        </w:tc>
      </w:tr>
      <w:tr w:rsidR="001F435C" w:rsidRPr="00007B17" w14:paraId="5F545AE9" w14:textId="77777777" w:rsidTr="00C06620">
        <w:trPr>
          <w:trHeight w:val="20"/>
        </w:trPr>
        <w:tc>
          <w:tcPr>
            <w:tcW w:w="5000" w:type="pct"/>
            <w:gridSpan w:val="3"/>
            <w:shd w:val="clear" w:color="auto" w:fill="auto"/>
            <w:vAlign w:val="center"/>
          </w:tcPr>
          <w:p w14:paraId="5966FF13" w14:textId="77777777" w:rsidR="001F435C" w:rsidRPr="00A66410" w:rsidRDefault="001F435C" w:rsidP="00C06620">
            <w:pPr>
              <w:jc w:val="center"/>
              <w:rPr>
                <w:b/>
                <w:color w:val="000000"/>
                <w:sz w:val="20"/>
                <w:szCs w:val="20"/>
              </w:rPr>
            </w:pPr>
            <w:r w:rsidRPr="00A66410">
              <w:rPr>
                <w:b/>
                <w:color w:val="000000"/>
                <w:sz w:val="20"/>
                <w:szCs w:val="20"/>
              </w:rPr>
              <w:t>Физико-химические исследования</w:t>
            </w:r>
          </w:p>
        </w:tc>
      </w:tr>
      <w:tr w:rsidR="001F435C" w:rsidRPr="00007B17" w14:paraId="12C7CD47" w14:textId="77777777" w:rsidTr="00C06620">
        <w:trPr>
          <w:trHeight w:val="20"/>
        </w:trPr>
        <w:tc>
          <w:tcPr>
            <w:tcW w:w="1810" w:type="pct"/>
            <w:vMerge w:val="restart"/>
            <w:shd w:val="clear" w:color="auto" w:fill="auto"/>
            <w:vAlign w:val="center"/>
          </w:tcPr>
          <w:p w14:paraId="423082C6" w14:textId="77777777" w:rsidR="001F435C" w:rsidRPr="00A66410" w:rsidRDefault="001F435C" w:rsidP="00C06620">
            <w:pPr>
              <w:rPr>
                <w:color w:val="000000"/>
                <w:sz w:val="20"/>
                <w:szCs w:val="20"/>
              </w:rPr>
            </w:pPr>
            <w:r w:rsidRPr="00A66410">
              <w:rPr>
                <w:color w:val="000000"/>
                <w:sz w:val="20"/>
                <w:szCs w:val="20"/>
              </w:rPr>
              <w:t>Отбор глубинных проб пластовых флюидов и физико-химический анализ нефти и газа</w:t>
            </w:r>
          </w:p>
        </w:tc>
        <w:tc>
          <w:tcPr>
            <w:tcW w:w="1630" w:type="pct"/>
            <w:shd w:val="clear" w:color="auto" w:fill="auto"/>
            <w:vAlign w:val="center"/>
          </w:tcPr>
          <w:p w14:paraId="5A15AF82" w14:textId="77777777" w:rsidR="001F435C" w:rsidRPr="00A66410" w:rsidRDefault="001F435C" w:rsidP="00C06620">
            <w:pPr>
              <w:rPr>
                <w:color w:val="000000"/>
                <w:sz w:val="20"/>
                <w:szCs w:val="20"/>
              </w:rPr>
            </w:pPr>
            <w:r w:rsidRPr="00A66410">
              <w:rPr>
                <w:color w:val="000000"/>
                <w:sz w:val="20"/>
                <w:szCs w:val="20"/>
              </w:rPr>
              <w:t>По новым скважинам</w:t>
            </w:r>
          </w:p>
        </w:tc>
        <w:tc>
          <w:tcPr>
            <w:tcW w:w="1560" w:type="pct"/>
            <w:shd w:val="clear" w:color="auto" w:fill="auto"/>
            <w:vAlign w:val="center"/>
          </w:tcPr>
          <w:p w14:paraId="0CFAF64E" w14:textId="77777777" w:rsidR="001F435C" w:rsidRPr="00A66410" w:rsidRDefault="001F435C" w:rsidP="00C06620">
            <w:pPr>
              <w:rPr>
                <w:color w:val="000000"/>
                <w:sz w:val="20"/>
                <w:szCs w:val="20"/>
              </w:rPr>
            </w:pPr>
            <w:r w:rsidRPr="00A66410">
              <w:rPr>
                <w:color w:val="000000"/>
                <w:sz w:val="20"/>
                <w:szCs w:val="20"/>
              </w:rPr>
              <w:t>Разовые исследования</w:t>
            </w:r>
          </w:p>
        </w:tc>
      </w:tr>
      <w:tr w:rsidR="001F435C" w:rsidRPr="00007B17" w14:paraId="6C84F0F7" w14:textId="77777777" w:rsidTr="00C06620">
        <w:trPr>
          <w:trHeight w:val="20"/>
        </w:trPr>
        <w:tc>
          <w:tcPr>
            <w:tcW w:w="1810" w:type="pct"/>
            <w:vMerge/>
            <w:shd w:val="clear" w:color="auto" w:fill="auto"/>
            <w:vAlign w:val="center"/>
          </w:tcPr>
          <w:p w14:paraId="161AE673" w14:textId="77777777" w:rsidR="001F435C" w:rsidRPr="00A66410" w:rsidRDefault="001F435C" w:rsidP="00C06620">
            <w:pPr>
              <w:rPr>
                <w:color w:val="000000"/>
                <w:sz w:val="20"/>
                <w:szCs w:val="20"/>
              </w:rPr>
            </w:pPr>
          </w:p>
        </w:tc>
        <w:tc>
          <w:tcPr>
            <w:tcW w:w="1630" w:type="pct"/>
            <w:shd w:val="clear" w:color="auto" w:fill="auto"/>
            <w:vAlign w:val="center"/>
          </w:tcPr>
          <w:p w14:paraId="21079276" w14:textId="77777777" w:rsidR="001F435C" w:rsidRPr="00A66410" w:rsidRDefault="001F435C" w:rsidP="00C06620">
            <w:pPr>
              <w:rPr>
                <w:color w:val="000000"/>
                <w:sz w:val="20"/>
                <w:szCs w:val="20"/>
              </w:rPr>
            </w:pPr>
            <w:r w:rsidRPr="00A66410">
              <w:rPr>
                <w:color w:val="000000"/>
                <w:sz w:val="20"/>
                <w:szCs w:val="20"/>
              </w:rPr>
              <w:t>По эксплуатационным скважинам (с учетом гидродинамики и обводненности)</w:t>
            </w:r>
          </w:p>
        </w:tc>
        <w:tc>
          <w:tcPr>
            <w:tcW w:w="1560" w:type="pct"/>
            <w:shd w:val="clear" w:color="auto" w:fill="auto"/>
            <w:vAlign w:val="center"/>
          </w:tcPr>
          <w:p w14:paraId="3A8A73B0" w14:textId="77777777" w:rsidR="001F435C" w:rsidRPr="00A66410" w:rsidRDefault="001F435C" w:rsidP="00C06620">
            <w:pPr>
              <w:rPr>
                <w:color w:val="000000"/>
                <w:sz w:val="20"/>
                <w:szCs w:val="20"/>
              </w:rPr>
            </w:pPr>
            <w:r w:rsidRPr="00A66410">
              <w:rPr>
                <w:color w:val="000000"/>
                <w:sz w:val="20"/>
                <w:szCs w:val="20"/>
              </w:rPr>
              <w:t>Разовые исследования</w:t>
            </w:r>
          </w:p>
        </w:tc>
      </w:tr>
      <w:tr w:rsidR="001F435C" w:rsidRPr="00007B17" w14:paraId="584EE932" w14:textId="77777777" w:rsidTr="00C06620">
        <w:trPr>
          <w:trHeight w:val="20"/>
        </w:trPr>
        <w:tc>
          <w:tcPr>
            <w:tcW w:w="1810" w:type="pct"/>
            <w:shd w:val="clear" w:color="auto" w:fill="auto"/>
            <w:vAlign w:val="center"/>
          </w:tcPr>
          <w:p w14:paraId="431D1F41" w14:textId="77777777" w:rsidR="001F435C" w:rsidRPr="00A66410" w:rsidRDefault="001F435C" w:rsidP="00C06620">
            <w:pPr>
              <w:rPr>
                <w:color w:val="000000"/>
                <w:sz w:val="20"/>
                <w:szCs w:val="20"/>
              </w:rPr>
            </w:pPr>
            <w:r w:rsidRPr="00A66410">
              <w:rPr>
                <w:color w:val="000000"/>
                <w:sz w:val="20"/>
                <w:szCs w:val="20"/>
              </w:rPr>
              <w:t>Отбор устьевых проб нефти</w:t>
            </w:r>
          </w:p>
        </w:tc>
        <w:tc>
          <w:tcPr>
            <w:tcW w:w="1630" w:type="pct"/>
            <w:shd w:val="clear" w:color="auto" w:fill="auto"/>
            <w:vAlign w:val="center"/>
          </w:tcPr>
          <w:p w14:paraId="4F44CD44" w14:textId="5DCC9714" w:rsidR="001F435C" w:rsidRPr="00A66410" w:rsidRDefault="001F435C" w:rsidP="00C06620">
            <w:pPr>
              <w:rPr>
                <w:color w:val="000000"/>
                <w:sz w:val="20"/>
                <w:szCs w:val="20"/>
              </w:rPr>
            </w:pPr>
            <w:r w:rsidRPr="00A66410">
              <w:rPr>
                <w:color w:val="000000"/>
                <w:sz w:val="20"/>
                <w:szCs w:val="20"/>
              </w:rPr>
              <w:t>По эксплуатационным скважина</w:t>
            </w:r>
            <w:r w:rsidR="00F64E74">
              <w:rPr>
                <w:color w:val="000000"/>
                <w:sz w:val="20"/>
                <w:szCs w:val="20"/>
              </w:rPr>
              <w:t>м</w:t>
            </w:r>
            <w:r w:rsidRPr="00A66410">
              <w:rPr>
                <w:color w:val="000000"/>
                <w:sz w:val="20"/>
                <w:szCs w:val="20"/>
              </w:rPr>
              <w:t xml:space="preserve"> с учетом дебитов и обводненности</w:t>
            </w:r>
          </w:p>
        </w:tc>
        <w:tc>
          <w:tcPr>
            <w:tcW w:w="1560" w:type="pct"/>
            <w:shd w:val="clear" w:color="auto" w:fill="auto"/>
            <w:vAlign w:val="center"/>
          </w:tcPr>
          <w:p w14:paraId="1D837C94" w14:textId="77777777" w:rsidR="001F435C" w:rsidRPr="00A66410" w:rsidRDefault="001F435C" w:rsidP="00C06620">
            <w:pPr>
              <w:rPr>
                <w:color w:val="000000"/>
                <w:sz w:val="20"/>
                <w:szCs w:val="20"/>
              </w:rPr>
            </w:pPr>
            <w:r w:rsidRPr="00A66410">
              <w:rPr>
                <w:color w:val="000000"/>
                <w:sz w:val="20"/>
                <w:szCs w:val="20"/>
              </w:rPr>
              <w:t>1 раз в полугодие</w:t>
            </w:r>
          </w:p>
        </w:tc>
      </w:tr>
      <w:tr w:rsidR="001F435C" w:rsidRPr="00007B17" w14:paraId="2B0A8264" w14:textId="77777777" w:rsidTr="00C06620">
        <w:trPr>
          <w:trHeight w:val="20"/>
        </w:trPr>
        <w:tc>
          <w:tcPr>
            <w:tcW w:w="1810" w:type="pct"/>
            <w:shd w:val="clear" w:color="auto" w:fill="auto"/>
            <w:vAlign w:val="center"/>
          </w:tcPr>
          <w:p w14:paraId="6654FC2D" w14:textId="77777777" w:rsidR="001F435C" w:rsidRPr="00A66410" w:rsidRDefault="001F435C" w:rsidP="00C06620">
            <w:pPr>
              <w:rPr>
                <w:color w:val="000000"/>
                <w:sz w:val="20"/>
                <w:szCs w:val="20"/>
              </w:rPr>
            </w:pPr>
            <w:r w:rsidRPr="00A66410">
              <w:rPr>
                <w:color w:val="000000"/>
                <w:sz w:val="20"/>
                <w:szCs w:val="20"/>
              </w:rPr>
              <w:t>Отбор устьевых проб попутно-добываемой воды для химического анализа</w:t>
            </w:r>
          </w:p>
        </w:tc>
        <w:tc>
          <w:tcPr>
            <w:tcW w:w="1630" w:type="pct"/>
            <w:shd w:val="clear" w:color="auto" w:fill="auto"/>
            <w:vAlign w:val="center"/>
          </w:tcPr>
          <w:p w14:paraId="655B4275" w14:textId="77777777" w:rsidR="001F435C" w:rsidRPr="00A66410" w:rsidRDefault="001F435C" w:rsidP="00C06620">
            <w:pPr>
              <w:rPr>
                <w:color w:val="000000"/>
                <w:sz w:val="20"/>
                <w:szCs w:val="20"/>
              </w:rPr>
            </w:pPr>
            <w:r w:rsidRPr="00A66410">
              <w:rPr>
                <w:color w:val="000000"/>
                <w:sz w:val="20"/>
                <w:szCs w:val="20"/>
              </w:rPr>
              <w:t>По добывающим скважинам при достаточной обводненности продукции</w:t>
            </w:r>
          </w:p>
        </w:tc>
        <w:tc>
          <w:tcPr>
            <w:tcW w:w="1560" w:type="pct"/>
            <w:shd w:val="clear" w:color="auto" w:fill="auto"/>
            <w:vAlign w:val="center"/>
          </w:tcPr>
          <w:p w14:paraId="791162DC" w14:textId="77777777" w:rsidR="001F435C" w:rsidRPr="00A66410" w:rsidRDefault="001F435C" w:rsidP="00C06620">
            <w:pPr>
              <w:rPr>
                <w:color w:val="000000"/>
                <w:sz w:val="20"/>
                <w:szCs w:val="20"/>
              </w:rPr>
            </w:pPr>
            <w:r w:rsidRPr="00A66410">
              <w:rPr>
                <w:color w:val="000000"/>
                <w:sz w:val="20"/>
                <w:szCs w:val="20"/>
              </w:rPr>
              <w:t>1 раз в квартал</w:t>
            </w:r>
          </w:p>
        </w:tc>
      </w:tr>
      <w:tr w:rsidR="001F435C" w:rsidRPr="00007B17" w14:paraId="29601AFB" w14:textId="77777777" w:rsidTr="00C06620">
        <w:tblPrEx>
          <w:tblCellMar>
            <w:left w:w="57" w:type="dxa"/>
            <w:right w:w="57" w:type="dxa"/>
          </w:tblCellMar>
        </w:tblPrEx>
        <w:trPr>
          <w:trHeight w:val="20"/>
        </w:trPr>
        <w:tc>
          <w:tcPr>
            <w:tcW w:w="1810" w:type="pct"/>
            <w:shd w:val="clear" w:color="auto" w:fill="auto"/>
            <w:noWrap/>
            <w:vAlign w:val="center"/>
          </w:tcPr>
          <w:p w14:paraId="29C62878" w14:textId="77777777" w:rsidR="001F435C" w:rsidRPr="00A66410" w:rsidRDefault="001F435C" w:rsidP="00C06620">
            <w:pPr>
              <w:rPr>
                <w:color w:val="000000"/>
                <w:sz w:val="20"/>
                <w:szCs w:val="20"/>
              </w:rPr>
            </w:pPr>
            <w:r w:rsidRPr="00A66410">
              <w:rPr>
                <w:color w:val="000000"/>
                <w:sz w:val="20"/>
                <w:szCs w:val="20"/>
              </w:rPr>
              <w:t>Определение обводненности</w:t>
            </w:r>
          </w:p>
        </w:tc>
        <w:tc>
          <w:tcPr>
            <w:tcW w:w="1630" w:type="pct"/>
            <w:shd w:val="clear" w:color="auto" w:fill="auto"/>
            <w:vAlign w:val="center"/>
          </w:tcPr>
          <w:p w14:paraId="320B3A84" w14:textId="77777777" w:rsidR="001F435C" w:rsidRPr="00A66410" w:rsidRDefault="001F435C" w:rsidP="00C06620">
            <w:pPr>
              <w:rPr>
                <w:color w:val="000000"/>
                <w:sz w:val="20"/>
                <w:szCs w:val="20"/>
              </w:rPr>
            </w:pPr>
            <w:r w:rsidRPr="00A66410">
              <w:rPr>
                <w:color w:val="000000"/>
                <w:sz w:val="20"/>
                <w:szCs w:val="20"/>
              </w:rPr>
              <w:t>Во всех добывающих скважинах</w:t>
            </w:r>
          </w:p>
        </w:tc>
        <w:tc>
          <w:tcPr>
            <w:tcW w:w="1560" w:type="pct"/>
            <w:shd w:val="clear" w:color="auto" w:fill="auto"/>
            <w:vAlign w:val="center"/>
          </w:tcPr>
          <w:p w14:paraId="73D0B942" w14:textId="77777777" w:rsidR="001F435C" w:rsidRPr="00A66410" w:rsidRDefault="001F435C" w:rsidP="00C06620">
            <w:pPr>
              <w:rPr>
                <w:color w:val="000000"/>
                <w:sz w:val="20"/>
                <w:szCs w:val="20"/>
              </w:rPr>
            </w:pPr>
            <w:r w:rsidRPr="00A66410">
              <w:rPr>
                <w:color w:val="000000"/>
                <w:sz w:val="20"/>
                <w:szCs w:val="20"/>
              </w:rPr>
              <w:t>1 раз в 7 дней</w:t>
            </w:r>
          </w:p>
        </w:tc>
      </w:tr>
      <w:tr w:rsidR="001F435C" w:rsidRPr="00007B17" w14:paraId="4ACE153D" w14:textId="77777777" w:rsidTr="00C06620">
        <w:trPr>
          <w:trHeight w:val="20"/>
        </w:trPr>
        <w:tc>
          <w:tcPr>
            <w:tcW w:w="5000" w:type="pct"/>
            <w:gridSpan w:val="3"/>
            <w:shd w:val="clear" w:color="auto" w:fill="auto"/>
            <w:vAlign w:val="center"/>
          </w:tcPr>
          <w:p w14:paraId="66F7C85A" w14:textId="77777777" w:rsidR="001F435C" w:rsidRPr="00A66410" w:rsidRDefault="001F435C" w:rsidP="00C06620">
            <w:pPr>
              <w:jc w:val="center"/>
              <w:rPr>
                <w:color w:val="000000"/>
                <w:sz w:val="20"/>
                <w:szCs w:val="20"/>
              </w:rPr>
            </w:pPr>
            <w:r w:rsidRPr="00A66410">
              <w:rPr>
                <w:b/>
                <w:color w:val="000000"/>
                <w:sz w:val="20"/>
                <w:szCs w:val="20"/>
              </w:rPr>
              <w:t>Гидродинамические исследования</w:t>
            </w:r>
          </w:p>
        </w:tc>
      </w:tr>
      <w:tr w:rsidR="001F435C" w:rsidRPr="00007B17" w14:paraId="59E9245A" w14:textId="77777777" w:rsidTr="00C06620">
        <w:trPr>
          <w:trHeight w:val="20"/>
        </w:trPr>
        <w:tc>
          <w:tcPr>
            <w:tcW w:w="1810" w:type="pct"/>
            <w:vMerge w:val="restart"/>
            <w:shd w:val="clear" w:color="auto" w:fill="auto"/>
            <w:vAlign w:val="center"/>
          </w:tcPr>
          <w:p w14:paraId="5F119841" w14:textId="77777777" w:rsidR="001F435C" w:rsidRPr="00A66410" w:rsidRDefault="001F435C" w:rsidP="00C06620">
            <w:pPr>
              <w:rPr>
                <w:color w:val="000000"/>
                <w:sz w:val="20"/>
                <w:szCs w:val="20"/>
              </w:rPr>
            </w:pPr>
            <w:r w:rsidRPr="00A66410">
              <w:rPr>
                <w:color w:val="000000"/>
                <w:sz w:val="20"/>
                <w:szCs w:val="20"/>
              </w:rPr>
              <w:t>Исследования методом установившихся отборов (МУО).</w:t>
            </w:r>
          </w:p>
        </w:tc>
        <w:tc>
          <w:tcPr>
            <w:tcW w:w="1630" w:type="pct"/>
            <w:shd w:val="clear" w:color="auto" w:fill="auto"/>
            <w:vAlign w:val="center"/>
          </w:tcPr>
          <w:p w14:paraId="410AE050" w14:textId="77777777" w:rsidR="001F435C" w:rsidRPr="00A66410" w:rsidRDefault="001F435C" w:rsidP="00C06620">
            <w:pPr>
              <w:rPr>
                <w:color w:val="000000"/>
                <w:sz w:val="20"/>
                <w:szCs w:val="20"/>
              </w:rPr>
            </w:pPr>
            <w:r w:rsidRPr="00A66410">
              <w:rPr>
                <w:color w:val="000000"/>
                <w:sz w:val="20"/>
                <w:szCs w:val="20"/>
              </w:rPr>
              <w:t>По новым скважинам</w:t>
            </w:r>
          </w:p>
        </w:tc>
        <w:tc>
          <w:tcPr>
            <w:tcW w:w="1560" w:type="pct"/>
            <w:shd w:val="clear" w:color="auto" w:fill="auto"/>
            <w:vAlign w:val="center"/>
          </w:tcPr>
          <w:p w14:paraId="594C29B7" w14:textId="77777777" w:rsidR="001F435C" w:rsidRPr="00A66410" w:rsidRDefault="001F435C" w:rsidP="00C06620">
            <w:pPr>
              <w:rPr>
                <w:color w:val="000000"/>
                <w:sz w:val="20"/>
                <w:szCs w:val="20"/>
              </w:rPr>
            </w:pPr>
            <w:r w:rsidRPr="00A66410">
              <w:rPr>
                <w:color w:val="000000"/>
                <w:sz w:val="20"/>
                <w:szCs w:val="20"/>
              </w:rPr>
              <w:t>Разовое исследование</w:t>
            </w:r>
          </w:p>
        </w:tc>
      </w:tr>
      <w:tr w:rsidR="001F435C" w:rsidRPr="00007B17" w14:paraId="32F06D67" w14:textId="77777777" w:rsidTr="00C06620">
        <w:trPr>
          <w:trHeight w:val="20"/>
        </w:trPr>
        <w:tc>
          <w:tcPr>
            <w:tcW w:w="1810" w:type="pct"/>
            <w:vMerge/>
            <w:shd w:val="clear" w:color="auto" w:fill="auto"/>
            <w:vAlign w:val="center"/>
          </w:tcPr>
          <w:p w14:paraId="6024667D" w14:textId="77777777" w:rsidR="001F435C" w:rsidRPr="00A66410" w:rsidRDefault="001F435C" w:rsidP="00C06620">
            <w:pPr>
              <w:rPr>
                <w:color w:val="000000"/>
                <w:sz w:val="20"/>
                <w:szCs w:val="20"/>
              </w:rPr>
            </w:pPr>
          </w:p>
        </w:tc>
        <w:tc>
          <w:tcPr>
            <w:tcW w:w="1630" w:type="pct"/>
            <w:shd w:val="clear" w:color="auto" w:fill="auto"/>
            <w:vAlign w:val="center"/>
          </w:tcPr>
          <w:p w14:paraId="6F7CA26C" w14:textId="77777777" w:rsidR="001F435C" w:rsidRPr="00A66410" w:rsidRDefault="001F435C" w:rsidP="00C06620">
            <w:pPr>
              <w:rPr>
                <w:color w:val="000000"/>
                <w:sz w:val="20"/>
                <w:szCs w:val="20"/>
              </w:rPr>
            </w:pPr>
            <w:r w:rsidRPr="00A66410">
              <w:rPr>
                <w:color w:val="000000"/>
                <w:sz w:val="20"/>
                <w:szCs w:val="20"/>
              </w:rPr>
              <w:t>в добывающих скважинах</w:t>
            </w:r>
          </w:p>
        </w:tc>
        <w:tc>
          <w:tcPr>
            <w:tcW w:w="1560" w:type="pct"/>
            <w:shd w:val="clear" w:color="auto" w:fill="auto"/>
            <w:vAlign w:val="center"/>
          </w:tcPr>
          <w:p w14:paraId="1B700159" w14:textId="77777777" w:rsidR="001F435C" w:rsidRPr="00A66410" w:rsidRDefault="001F435C" w:rsidP="00C06620">
            <w:pPr>
              <w:rPr>
                <w:color w:val="000000"/>
                <w:sz w:val="20"/>
                <w:szCs w:val="20"/>
              </w:rPr>
            </w:pPr>
            <w:r w:rsidRPr="00A66410">
              <w:rPr>
                <w:color w:val="000000"/>
                <w:sz w:val="20"/>
                <w:szCs w:val="20"/>
              </w:rPr>
              <w:t>1 раз в 2 года</w:t>
            </w:r>
          </w:p>
        </w:tc>
      </w:tr>
      <w:tr w:rsidR="001F435C" w:rsidRPr="00007B17" w14:paraId="609F8F2A" w14:textId="77777777" w:rsidTr="00C06620">
        <w:trPr>
          <w:trHeight w:val="20"/>
        </w:trPr>
        <w:tc>
          <w:tcPr>
            <w:tcW w:w="1810" w:type="pct"/>
            <w:vMerge w:val="restart"/>
            <w:shd w:val="clear" w:color="auto" w:fill="auto"/>
            <w:vAlign w:val="center"/>
          </w:tcPr>
          <w:p w14:paraId="4CA1D97D" w14:textId="77777777" w:rsidR="001F435C" w:rsidRPr="00A66410" w:rsidRDefault="001F435C" w:rsidP="00C06620">
            <w:pPr>
              <w:rPr>
                <w:color w:val="000000"/>
                <w:sz w:val="20"/>
                <w:szCs w:val="20"/>
              </w:rPr>
            </w:pPr>
            <w:r w:rsidRPr="00A66410">
              <w:rPr>
                <w:color w:val="000000"/>
                <w:sz w:val="20"/>
                <w:szCs w:val="20"/>
              </w:rPr>
              <w:t>Исследования методом восстановления давления (КВД, УКВД, КВУ).</w:t>
            </w:r>
          </w:p>
        </w:tc>
        <w:tc>
          <w:tcPr>
            <w:tcW w:w="1630" w:type="pct"/>
            <w:shd w:val="clear" w:color="auto" w:fill="auto"/>
            <w:vAlign w:val="center"/>
          </w:tcPr>
          <w:p w14:paraId="78217EC7" w14:textId="77777777" w:rsidR="001F435C" w:rsidRPr="00A66410" w:rsidRDefault="001F435C" w:rsidP="00C06620">
            <w:pPr>
              <w:rPr>
                <w:color w:val="000000"/>
                <w:sz w:val="20"/>
                <w:szCs w:val="20"/>
              </w:rPr>
            </w:pPr>
            <w:r w:rsidRPr="00A66410">
              <w:rPr>
                <w:color w:val="000000"/>
                <w:sz w:val="20"/>
                <w:szCs w:val="20"/>
              </w:rPr>
              <w:t>По новым скважинам</w:t>
            </w:r>
          </w:p>
        </w:tc>
        <w:tc>
          <w:tcPr>
            <w:tcW w:w="1560" w:type="pct"/>
            <w:shd w:val="clear" w:color="auto" w:fill="auto"/>
            <w:vAlign w:val="center"/>
          </w:tcPr>
          <w:p w14:paraId="3809877D" w14:textId="77777777" w:rsidR="001F435C" w:rsidRPr="00A66410" w:rsidRDefault="001F435C" w:rsidP="00C06620">
            <w:pPr>
              <w:rPr>
                <w:color w:val="000000"/>
                <w:sz w:val="20"/>
                <w:szCs w:val="20"/>
              </w:rPr>
            </w:pPr>
            <w:r w:rsidRPr="00A66410">
              <w:rPr>
                <w:color w:val="000000"/>
                <w:sz w:val="20"/>
                <w:szCs w:val="20"/>
              </w:rPr>
              <w:t>Разовое исследование</w:t>
            </w:r>
          </w:p>
        </w:tc>
      </w:tr>
      <w:tr w:rsidR="001F435C" w:rsidRPr="00007B17" w14:paraId="7CE012D0" w14:textId="77777777" w:rsidTr="00C06620">
        <w:trPr>
          <w:trHeight w:val="20"/>
        </w:trPr>
        <w:tc>
          <w:tcPr>
            <w:tcW w:w="1810" w:type="pct"/>
            <w:vMerge/>
            <w:shd w:val="clear" w:color="auto" w:fill="auto"/>
            <w:vAlign w:val="center"/>
          </w:tcPr>
          <w:p w14:paraId="64442668" w14:textId="77777777" w:rsidR="001F435C" w:rsidRPr="00A66410" w:rsidRDefault="001F435C" w:rsidP="00C06620">
            <w:pPr>
              <w:rPr>
                <w:color w:val="000000"/>
                <w:sz w:val="20"/>
                <w:szCs w:val="20"/>
              </w:rPr>
            </w:pPr>
          </w:p>
        </w:tc>
        <w:tc>
          <w:tcPr>
            <w:tcW w:w="1630" w:type="pct"/>
            <w:shd w:val="clear" w:color="auto" w:fill="auto"/>
            <w:vAlign w:val="center"/>
          </w:tcPr>
          <w:p w14:paraId="2582500E" w14:textId="77777777" w:rsidR="001F435C" w:rsidRPr="00A66410" w:rsidRDefault="001F435C" w:rsidP="00C06620">
            <w:pPr>
              <w:rPr>
                <w:color w:val="000000"/>
                <w:sz w:val="20"/>
                <w:szCs w:val="20"/>
              </w:rPr>
            </w:pPr>
            <w:r w:rsidRPr="00A66410">
              <w:rPr>
                <w:color w:val="000000"/>
                <w:sz w:val="20"/>
                <w:szCs w:val="20"/>
              </w:rPr>
              <w:t>в добывающих скважинах</w:t>
            </w:r>
          </w:p>
        </w:tc>
        <w:tc>
          <w:tcPr>
            <w:tcW w:w="1560" w:type="pct"/>
            <w:shd w:val="clear" w:color="auto" w:fill="auto"/>
            <w:vAlign w:val="center"/>
          </w:tcPr>
          <w:p w14:paraId="1345EE9F" w14:textId="77777777" w:rsidR="001F435C" w:rsidRPr="00A66410" w:rsidRDefault="001F435C" w:rsidP="00C06620">
            <w:pPr>
              <w:rPr>
                <w:color w:val="000000"/>
                <w:sz w:val="20"/>
                <w:szCs w:val="20"/>
              </w:rPr>
            </w:pPr>
            <w:r w:rsidRPr="00A66410">
              <w:rPr>
                <w:color w:val="000000"/>
                <w:sz w:val="20"/>
                <w:szCs w:val="20"/>
              </w:rPr>
              <w:t>При опробовании нового объекта</w:t>
            </w:r>
          </w:p>
        </w:tc>
      </w:tr>
      <w:tr w:rsidR="001F435C" w:rsidRPr="00007B17" w14:paraId="01B4B6B4" w14:textId="77777777" w:rsidTr="00C06620">
        <w:trPr>
          <w:trHeight w:val="20"/>
        </w:trPr>
        <w:tc>
          <w:tcPr>
            <w:tcW w:w="1810" w:type="pct"/>
            <w:vMerge w:val="restart"/>
            <w:shd w:val="clear" w:color="auto" w:fill="auto"/>
            <w:vAlign w:val="center"/>
          </w:tcPr>
          <w:p w14:paraId="3B3EB996" w14:textId="77777777" w:rsidR="001F435C" w:rsidRPr="00A66410" w:rsidRDefault="001F435C" w:rsidP="00C06620">
            <w:pPr>
              <w:rPr>
                <w:color w:val="000000"/>
                <w:sz w:val="20"/>
                <w:szCs w:val="20"/>
              </w:rPr>
            </w:pPr>
            <w:r w:rsidRPr="00A66410">
              <w:rPr>
                <w:color w:val="000000"/>
                <w:sz w:val="20"/>
                <w:szCs w:val="20"/>
              </w:rPr>
              <w:t>Определение забойного и пластового давления.</w:t>
            </w:r>
          </w:p>
        </w:tc>
        <w:tc>
          <w:tcPr>
            <w:tcW w:w="1630" w:type="pct"/>
            <w:shd w:val="clear" w:color="auto" w:fill="auto"/>
            <w:vAlign w:val="center"/>
          </w:tcPr>
          <w:p w14:paraId="70628B6D" w14:textId="77777777" w:rsidR="001F435C" w:rsidRPr="00A66410" w:rsidRDefault="001F435C" w:rsidP="00C06620">
            <w:pPr>
              <w:rPr>
                <w:color w:val="000000"/>
                <w:sz w:val="20"/>
                <w:szCs w:val="20"/>
              </w:rPr>
            </w:pPr>
            <w:r w:rsidRPr="00A66410">
              <w:rPr>
                <w:color w:val="000000"/>
                <w:sz w:val="20"/>
                <w:szCs w:val="20"/>
              </w:rPr>
              <w:t>По новым скважинам</w:t>
            </w:r>
          </w:p>
        </w:tc>
        <w:tc>
          <w:tcPr>
            <w:tcW w:w="1560" w:type="pct"/>
            <w:shd w:val="clear" w:color="auto" w:fill="auto"/>
            <w:vAlign w:val="center"/>
          </w:tcPr>
          <w:p w14:paraId="0F8BCFEF" w14:textId="77777777" w:rsidR="001F435C" w:rsidRPr="00A66410" w:rsidRDefault="001F435C" w:rsidP="00C06620">
            <w:pPr>
              <w:rPr>
                <w:color w:val="000000"/>
                <w:sz w:val="20"/>
                <w:szCs w:val="20"/>
              </w:rPr>
            </w:pPr>
            <w:r w:rsidRPr="00A66410">
              <w:rPr>
                <w:color w:val="000000"/>
                <w:sz w:val="20"/>
                <w:szCs w:val="20"/>
              </w:rPr>
              <w:t>Разовое исследование</w:t>
            </w:r>
          </w:p>
        </w:tc>
      </w:tr>
      <w:tr w:rsidR="001F435C" w:rsidRPr="00007B17" w14:paraId="512950E5" w14:textId="77777777" w:rsidTr="00C06620">
        <w:trPr>
          <w:trHeight w:val="20"/>
        </w:trPr>
        <w:tc>
          <w:tcPr>
            <w:tcW w:w="1810" w:type="pct"/>
            <w:vMerge/>
            <w:shd w:val="clear" w:color="auto" w:fill="auto"/>
            <w:vAlign w:val="center"/>
          </w:tcPr>
          <w:p w14:paraId="0CD1D7AF" w14:textId="77777777" w:rsidR="001F435C" w:rsidRPr="00A66410" w:rsidRDefault="001F435C" w:rsidP="00C06620">
            <w:pPr>
              <w:rPr>
                <w:color w:val="000000"/>
                <w:sz w:val="20"/>
                <w:szCs w:val="20"/>
              </w:rPr>
            </w:pPr>
          </w:p>
        </w:tc>
        <w:tc>
          <w:tcPr>
            <w:tcW w:w="1630" w:type="pct"/>
            <w:shd w:val="clear" w:color="auto" w:fill="auto"/>
            <w:vAlign w:val="center"/>
          </w:tcPr>
          <w:p w14:paraId="694C0235" w14:textId="77777777" w:rsidR="001F435C" w:rsidRPr="00A66410" w:rsidRDefault="001F435C" w:rsidP="00C06620">
            <w:pPr>
              <w:rPr>
                <w:color w:val="000000"/>
                <w:sz w:val="20"/>
                <w:szCs w:val="20"/>
              </w:rPr>
            </w:pPr>
            <w:r w:rsidRPr="00A66410">
              <w:rPr>
                <w:color w:val="000000"/>
                <w:sz w:val="20"/>
                <w:szCs w:val="20"/>
              </w:rPr>
              <w:t xml:space="preserve">по действующим скважинам </w:t>
            </w:r>
          </w:p>
        </w:tc>
        <w:tc>
          <w:tcPr>
            <w:tcW w:w="1560" w:type="pct"/>
            <w:shd w:val="clear" w:color="auto" w:fill="auto"/>
            <w:vAlign w:val="center"/>
          </w:tcPr>
          <w:p w14:paraId="23FD8D7A" w14:textId="77777777" w:rsidR="001F435C" w:rsidRPr="00A66410" w:rsidRDefault="001F435C" w:rsidP="00C06620">
            <w:pPr>
              <w:rPr>
                <w:color w:val="000000"/>
                <w:sz w:val="20"/>
                <w:szCs w:val="20"/>
              </w:rPr>
            </w:pPr>
            <w:r w:rsidRPr="00A66410">
              <w:rPr>
                <w:color w:val="000000"/>
                <w:sz w:val="20"/>
                <w:szCs w:val="20"/>
              </w:rPr>
              <w:t>1 раз в квартал.</w:t>
            </w:r>
          </w:p>
        </w:tc>
      </w:tr>
      <w:tr w:rsidR="001F435C" w:rsidRPr="00007B17" w14:paraId="4C51F89E" w14:textId="77777777" w:rsidTr="00C06620">
        <w:trPr>
          <w:trHeight w:val="20"/>
        </w:trPr>
        <w:tc>
          <w:tcPr>
            <w:tcW w:w="1810" w:type="pct"/>
            <w:shd w:val="clear" w:color="auto" w:fill="auto"/>
            <w:vAlign w:val="center"/>
          </w:tcPr>
          <w:p w14:paraId="39113749" w14:textId="77777777" w:rsidR="001F435C" w:rsidRPr="00A66410" w:rsidRDefault="001F435C" w:rsidP="00C06620">
            <w:pPr>
              <w:rPr>
                <w:color w:val="000000"/>
                <w:sz w:val="20"/>
                <w:szCs w:val="20"/>
              </w:rPr>
            </w:pPr>
            <w:r w:rsidRPr="00A66410">
              <w:rPr>
                <w:color w:val="000000"/>
                <w:sz w:val="20"/>
                <w:szCs w:val="20"/>
              </w:rPr>
              <w:t>Определение пластовой температуры.</w:t>
            </w:r>
          </w:p>
        </w:tc>
        <w:tc>
          <w:tcPr>
            <w:tcW w:w="1630" w:type="pct"/>
            <w:shd w:val="clear" w:color="auto" w:fill="auto"/>
            <w:vAlign w:val="center"/>
          </w:tcPr>
          <w:p w14:paraId="6482BA0B" w14:textId="77777777" w:rsidR="001F435C" w:rsidRPr="00A66410" w:rsidRDefault="001F435C" w:rsidP="00C06620">
            <w:pPr>
              <w:rPr>
                <w:color w:val="000000"/>
                <w:sz w:val="20"/>
                <w:szCs w:val="20"/>
                <w:lang w:val="en-US"/>
              </w:rPr>
            </w:pPr>
            <w:r w:rsidRPr="00A66410">
              <w:rPr>
                <w:color w:val="000000"/>
                <w:sz w:val="20"/>
                <w:szCs w:val="20"/>
              </w:rPr>
              <w:t>По новым скважинам</w:t>
            </w:r>
          </w:p>
        </w:tc>
        <w:tc>
          <w:tcPr>
            <w:tcW w:w="1560" w:type="pct"/>
            <w:shd w:val="clear" w:color="auto" w:fill="auto"/>
            <w:vAlign w:val="center"/>
          </w:tcPr>
          <w:p w14:paraId="06281FA0" w14:textId="77777777" w:rsidR="001F435C" w:rsidRPr="00A66410" w:rsidRDefault="001F435C" w:rsidP="00C06620">
            <w:pPr>
              <w:rPr>
                <w:color w:val="000000"/>
                <w:sz w:val="20"/>
                <w:szCs w:val="20"/>
              </w:rPr>
            </w:pPr>
            <w:r w:rsidRPr="00A66410">
              <w:rPr>
                <w:color w:val="000000"/>
                <w:sz w:val="20"/>
                <w:szCs w:val="20"/>
              </w:rPr>
              <w:t>Разовое исследование</w:t>
            </w:r>
          </w:p>
        </w:tc>
      </w:tr>
    </w:tbl>
    <w:p w14:paraId="7FBBA7C7" w14:textId="77777777" w:rsidR="001F435C" w:rsidRDefault="001F435C" w:rsidP="001F435C">
      <w:pPr>
        <w:rPr>
          <w:b/>
          <w:color w:val="000000"/>
          <w:sz w:val="20"/>
          <w:szCs w:val="20"/>
        </w:rPr>
      </w:pPr>
      <w:r w:rsidRPr="00A66410">
        <w:rPr>
          <w:b/>
          <w:color w:val="000000"/>
          <w:sz w:val="20"/>
          <w:szCs w:val="20"/>
        </w:rPr>
        <w:t>Примечание: * отобрать керн в случае появления признаков УВ при бурении (ГТИ)</w:t>
      </w:r>
    </w:p>
    <w:p w14:paraId="68AC14F8" w14:textId="77777777" w:rsidR="00E04871" w:rsidRPr="00A66410" w:rsidRDefault="00E04871" w:rsidP="001F435C"/>
    <w:p w14:paraId="7B0834B9" w14:textId="52D858DB" w:rsidR="00745E5A" w:rsidRPr="00A66410" w:rsidRDefault="00745E5A" w:rsidP="00745E5A">
      <w:pPr>
        <w:widowControl w:val="0"/>
        <w:spacing w:line="360" w:lineRule="auto"/>
        <w:jc w:val="center"/>
        <w:rPr>
          <w:rFonts w:eastAsia="Courier New"/>
          <w:b/>
          <w:bCs/>
          <w:i/>
          <w:iCs/>
          <w:lang w:eastAsia="x-none"/>
        </w:rPr>
      </w:pPr>
      <w:r w:rsidRPr="009F6803">
        <w:rPr>
          <w:rFonts w:eastAsia="Courier New"/>
          <w:b/>
          <w:bCs/>
          <w:i/>
          <w:iCs/>
          <w:lang w:eastAsia="x-none"/>
        </w:rPr>
        <w:t>Комплекс физико-химических свойств нефти и воды</w:t>
      </w:r>
    </w:p>
    <w:p w14:paraId="04DB87FC" w14:textId="77777777" w:rsidR="00745E5A" w:rsidRPr="00A66410" w:rsidRDefault="00745E5A" w:rsidP="009F0765">
      <w:pPr>
        <w:spacing w:line="360" w:lineRule="auto"/>
        <w:ind w:firstLine="709"/>
        <w:jc w:val="both"/>
        <w:rPr>
          <w:color w:val="000000"/>
        </w:rPr>
      </w:pPr>
      <w:r w:rsidRPr="00A66410">
        <w:rPr>
          <w:color w:val="000000"/>
        </w:rPr>
        <w:t>Контроль за разработкой нефтяных месторождений представляет собой комплекс целенаправленных систематических или единичных исследований, направленных на получение необходимого объема информации для решения отдельных задач разработки.</w:t>
      </w:r>
    </w:p>
    <w:p w14:paraId="74FC7BE0" w14:textId="77777777" w:rsidR="00745E5A" w:rsidRPr="00A66410" w:rsidRDefault="00745E5A" w:rsidP="009F0765">
      <w:pPr>
        <w:spacing w:line="360" w:lineRule="auto"/>
        <w:ind w:firstLine="709"/>
        <w:jc w:val="both"/>
        <w:rPr>
          <w:color w:val="000000"/>
        </w:rPr>
      </w:pPr>
      <w:r w:rsidRPr="00A66410">
        <w:rPr>
          <w:color w:val="000000"/>
        </w:rPr>
        <w:t>В рамках настоящей работы, согласно «Единым правилам…» предусмотрен следующий комплекс исследований:</w:t>
      </w:r>
    </w:p>
    <w:p w14:paraId="15293C76" w14:textId="77777777" w:rsidR="00745E5A" w:rsidRPr="00A66410" w:rsidRDefault="00745E5A" w:rsidP="009F0765">
      <w:pPr>
        <w:spacing w:line="360" w:lineRule="auto"/>
        <w:ind w:firstLine="709"/>
        <w:jc w:val="both"/>
        <w:rPr>
          <w:color w:val="000000"/>
        </w:rPr>
      </w:pPr>
      <w:r w:rsidRPr="00A66410">
        <w:rPr>
          <w:color w:val="000000"/>
        </w:rPr>
        <w:lastRenderedPageBreak/>
        <w:t>1. Анализ глубинных проб;</w:t>
      </w:r>
    </w:p>
    <w:p w14:paraId="6A01268C" w14:textId="77777777" w:rsidR="00745E5A" w:rsidRPr="00A66410" w:rsidRDefault="00745E5A" w:rsidP="009F0765">
      <w:pPr>
        <w:spacing w:line="360" w:lineRule="auto"/>
        <w:ind w:firstLine="709"/>
        <w:jc w:val="both"/>
        <w:rPr>
          <w:color w:val="000000"/>
        </w:rPr>
      </w:pPr>
      <w:r w:rsidRPr="00A66410">
        <w:rPr>
          <w:color w:val="000000"/>
        </w:rPr>
        <w:t>2. Анализ поверхностных проб;</w:t>
      </w:r>
    </w:p>
    <w:p w14:paraId="4930C517" w14:textId="77777777" w:rsidR="00745E5A" w:rsidRPr="00A66410" w:rsidRDefault="00745E5A" w:rsidP="009F0765">
      <w:pPr>
        <w:spacing w:line="360" w:lineRule="auto"/>
        <w:ind w:firstLine="709"/>
        <w:jc w:val="both"/>
        <w:rPr>
          <w:color w:val="000000"/>
        </w:rPr>
      </w:pPr>
      <w:r w:rsidRPr="00A66410">
        <w:rPr>
          <w:color w:val="000000"/>
        </w:rPr>
        <w:t>3. Анализ нефтяного газа;</w:t>
      </w:r>
    </w:p>
    <w:p w14:paraId="6F05E356" w14:textId="77777777" w:rsidR="00745E5A" w:rsidRPr="00A66410" w:rsidRDefault="00745E5A" w:rsidP="009F0765">
      <w:pPr>
        <w:spacing w:line="360" w:lineRule="auto"/>
        <w:ind w:firstLine="709"/>
        <w:jc w:val="both"/>
        <w:rPr>
          <w:color w:val="000000"/>
        </w:rPr>
      </w:pPr>
      <w:r w:rsidRPr="00A66410">
        <w:rPr>
          <w:color w:val="000000"/>
        </w:rPr>
        <w:t>4. Товарный анализ нефти;</w:t>
      </w:r>
    </w:p>
    <w:p w14:paraId="4FEF4E3B" w14:textId="77777777" w:rsidR="00745E5A" w:rsidRPr="00A66410" w:rsidRDefault="00745E5A" w:rsidP="009F0765">
      <w:pPr>
        <w:spacing w:line="360" w:lineRule="auto"/>
        <w:ind w:firstLine="709"/>
        <w:jc w:val="both"/>
        <w:rPr>
          <w:color w:val="000000"/>
        </w:rPr>
      </w:pPr>
      <w:r w:rsidRPr="00A66410">
        <w:rPr>
          <w:color w:val="000000"/>
        </w:rPr>
        <w:t>5. Химический анализ пластовой воды.</w:t>
      </w:r>
    </w:p>
    <w:p w14:paraId="2A990E2B" w14:textId="5B3CE1E6" w:rsidR="00745E5A" w:rsidRPr="00265ED3" w:rsidRDefault="00745E5A" w:rsidP="009F0765">
      <w:pPr>
        <w:spacing w:line="360" w:lineRule="auto"/>
        <w:ind w:firstLine="709"/>
        <w:jc w:val="both"/>
      </w:pPr>
      <w:r w:rsidRPr="00A66410">
        <w:rPr>
          <w:color w:val="000000"/>
        </w:rPr>
        <w:t xml:space="preserve">По месторождению </w:t>
      </w:r>
      <w:r w:rsidR="00A5593B">
        <w:t>Каскырбулак Южный</w:t>
      </w:r>
      <w:r w:rsidRPr="00A66410">
        <w:t xml:space="preserve"> исследования физико-химических свойств нефти </w:t>
      </w:r>
      <w:r w:rsidRPr="00265ED3">
        <w:t xml:space="preserve">изучены по анализам </w:t>
      </w:r>
      <w:r w:rsidR="00A5593B">
        <w:t>10</w:t>
      </w:r>
      <w:r w:rsidRPr="00265ED3">
        <w:t xml:space="preserve"> поверхностных</w:t>
      </w:r>
      <w:r w:rsidR="00A5593B">
        <w:t xml:space="preserve"> </w:t>
      </w:r>
      <w:r w:rsidRPr="00265ED3">
        <w:t xml:space="preserve">проб. </w:t>
      </w:r>
    </w:p>
    <w:p w14:paraId="4CC14E34" w14:textId="77777777" w:rsidR="00745E5A" w:rsidRPr="00A66410" w:rsidRDefault="00745E5A" w:rsidP="009F0765">
      <w:pPr>
        <w:spacing w:line="360" w:lineRule="auto"/>
        <w:ind w:firstLine="709"/>
        <w:jc w:val="both"/>
        <w:rPr>
          <w:i/>
          <w:iCs/>
          <w:color w:val="000000"/>
        </w:rPr>
      </w:pPr>
      <w:r w:rsidRPr="00A66410">
        <w:rPr>
          <w:i/>
          <w:iCs/>
          <w:color w:val="000000"/>
        </w:rPr>
        <w:t>Отбор и исследование глубинных проб нефти</w:t>
      </w:r>
    </w:p>
    <w:p w14:paraId="2EE1FEC7" w14:textId="1B5ABBB9" w:rsidR="00745E5A" w:rsidRPr="00A66410" w:rsidRDefault="00745E5A" w:rsidP="009F0765">
      <w:pPr>
        <w:spacing w:line="360" w:lineRule="auto"/>
        <w:ind w:firstLine="709"/>
        <w:jc w:val="both"/>
        <w:rPr>
          <w:color w:val="000000"/>
        </w:rPr>
      </w:pPr>
      <w:r w:rsidRPr="00A66410">
        <w:rPr>
          <w:color w:val="000000"/>
        </w:rPr>
        <w:t>Следует охватить отбором глубинных проб новые скважины, а по уже пробуренной скважине по мере необходимости</w:t>
      </w:r>
      <w:r w:rsidR="00A5593B">
        <w:rPr>
          <w:color w:val="000000"/>
        </w:rPr>
        <w:t xml:space="preserve"> провести анализ рекомбинированной пробы</w:t>
      </w:r>
      <w:r w:rsidRPr="00A66410">
        <w:rPr>
          <w:color w:val="000000"/>
        </w:rPr>
        <w:t xml:space="preserve">. Отбор и исследования проб должны проводиться согласно </w:t>
      </w:r>
      <w:r w:rsidRPr="009F6803">
        <w:rPr>
          <w:color w:val="000000"/>
        </w:rPr>
        <w:t>ОСТу 39-112-80 «Нефть. Типовое исследование пластовой нефти».</w:t>
      </w:r>
    </w:p>
    <w:p w14:paraId="2EF7E2A0" w14:textId="77777777" w:rsidR="00745E5A" w:rsidRPr="00A66410" w:rsidRDefault="00745E5A" w:rsidP="009F0765">
      <w:pPr>
        <w:spacing w:line="360" w:lineRule="auto"/>
        <w:ind w:firstLine="709"/>
        <w:jc w:val="both"/>
        <w:rPr>
          <w:i/>
          <w:iCs/>
          <w:color w:val="000000"/>
        </w:rPr>
      </w:pPr>
      <w:r w:rsidRPr="00A66410">
        <w:rPr>
          <w:i/>
          <w:iCs/>
          <w:color w:val="000000"/>
        </w:rPr>
        <w:t xml:space="preserve">Отбор и исследование поверхностных проб нефти </w:t>
      </w:r>
    </w:p>
    <w:p w14:paraId="76BDCECA" w14:textId="77777777" w:rsidR="00745E5A" w:rsidRPr="00A66410" w:rsidRDefault="00745E5A" w:rsidP="009F0765">
      <w:pPr>
        <w:spacing w:line="360" w:lineRule="auto"/>
        <w:ind w:firstLine="709"/>
        <w:jc w:val="both"/>
        <w:rPr>
          <w:color w:val="000000"/>
        </w:rPr>
      </w:pPr>
      <w:r w:rsidRPr="00A66410">
        <w:rPr>
          <w:color w:val="000000"/>
        </w:rPr>
        <w:t>С целью контроля за основными свойствами и содержанием компонентов в дегазированной нефти рекомендуется отбирать устьевые пробы нефти раз в полугодие по уже пробуренной скважине и по новым скважинам. Параметры дегазированной нефти должны определяться при помощи специальной аппаратуры для отбора и исследования проб в соответствии с действующими в отрасли стандартами.</w:t>
      </w:r>
    </w:p>
    <w:p w14:paraId="7580AC70" w14:textId="77777777" w:rsidR="00745E5A" w:rsidRPr="00A66410" w:rsidRDefault="00745E5A" w:rsidP="009F0765">
      <w:pPr>
        <w:spacing w:line="360" w:lineRule="auto"/>
        <w:ind w:firstLine="709"/>
        <w:jc w:val="both"/>
        <w:rPr>
          <w:color w:val="000000"/>
        </w:rPr>
      </w:pPr>
      <w:r w:rsidRPr="00A66410">
        <w:rPr>
          <w:i/>
          <w:iCs/>
          <w:color w:val="000000"/>
        </w:rPr>
        <w:t>Определение основных показателей качества товарной нефти:</w:t>
      </w:r>
      <w:r w:rsidRPr="00A66410">
        <w:rPr>
          <w:color w:val="000000"/>
        </w:rPr>
        <w:t xml:space="preserve"> фракционный состав, плотность, содержание воды, хлористых солей, механических примесей и серы, а также технологических показателей нефти: давление насыщенных паров, вязкость, содержание парафинов, температура застывание и вспышки, содержание асфальтенов и смол, имеет разовый характер. </w:t>
      </w:r>
    </w:p>
    <w:p w14:paraId="646444D0" w14:textId="77777777" w:rsidR="00745E5A" w:rsidRPr="00A66410" w:rsidRDefault="00745E5A" w:rsidP="009F0765">
      <w:pPr>
        <w:spacing w:line="360" w:lineRule="auto"/>
        <w:ind w:firstLine="709"/>
        <w:jc w:val="both"/>
        <w:rPr>
          <w:color w:val="000000"/>
        </w:rPr>
      </w:pPr>
      <w:r w:rsidRPr="00A66410">
        <w:rPr>
          <w:i/>
          <w:iCs/>
          <w:color w:val="000000"/>
        </w:rPr>
        <w:t xml:space="preserve">Отбор и исследование пластовой воды </w:t>
      </w:r>
      <w:r w:rsidRPr="00A66410">
        <w:rPr>
          <w:color w:val="000000"/>
        </w:rPr>
        <w:t xml:space="preserve">следует осуществлять при появлении воды в добываемой продукции раз в квартал при достаточной обводненности. При вскрытии водоносных пластов продуктивной залежи разовые отборы глубинных проб с обязательным определением шестикомпонентного состава.  </w:t>
      </w:r>
    </w:p>
    <w:p w14:paraId="75B0D0C7" w14:textId="0CCCB216" w:rsidR="00745E5A" w:rsidRDefault="00745E5A" w:rsidP="009F0765">
      <w:pPr>
        <w:spacing w:line="360" w:lineRule="auto"/>
        <w:ind w:firstLine="709"/>
        <w:jc w:val="both"/>
        <w:rPr>
          <w:color w:val="000000"/>
        </w:rPr>
      </w:pPr>
      <w:r w:rsidRPr="00A66410">
        <w:rPr>
          <w:color w:val="000000"/>
        </w:rPr>
        <w:t>Рекомендуемый комплекс физико-химических исследований, необходимый для осуществления контроля за разработкой в соответствии с нормативными документами и с учетом специфики месторождения, представлен в таблице 5.2.2.</w:t>
      </w:r>
    </w:p>
    <w:p w14:paraId="1B464DBE" w14:textId="77777777" w:rsidR="00745E5A" w:rsidRPr="00A66410" w:rsidRDefault="00745E5A" w:rsidP="00745E5A">
      <w:pPr>
        <w:rPr>
          <w:b/>
          <w:sz w:val="20"/>
        </w:rPr>
      </w:pPr>
      <w:bookmarkStart w:id="74" w:name="_Toc66203362"/>
      <w:bookmarkStart w:id="75" w:name="_Toc82070560"/>
      <w:bookmarkStart w:id="76" w:name="_Toc117319987"/>
      <w:r w:rsidRPr="00A66410">
        <w:rPr>
          <w:b/>
          <w:sz w:val="20"/>
        </w:rPr>
        <w:t>Таблица 5.2.2 – Сводная таблица объемов работ в период пробной эксплуатации</w:t>
      </w:r>
      <w:bookmarkEnd w:id="74"/>
      <w:bookmarkEnd w:id="75"/>
      <w:bookmarkEnd w:id="76"/>
    </w:p>
    <w:tbl>
      <w:tblPr>
        <w:tblW w:w="9356" w:type="dxa"/>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4A0" w:firstRow="1" w:lastRow="0" w:firstColumn="1" w:lastColumn="0" w:noHBand="0" w:noVBand="1"/>
      </w:tblPr>
      <w:tblGrid>
        <w:gridCol w:w="3671"/>
        <w:gridCol w:w="2727"/>
        <w:gridCol w:w="2958"/>
      </w:tblGrid>
      <w:tr w:rsidR="00745E5A" w:rsidRPr="00007B17" w14:paraId="08612852" w14:textId="77777777" w:rsidTr="00C06620">
        <w:trPr>
          <w:trHeight w:val="170"/>
          <w:jc w:val="center"/>
        </w:trPr>
        <w:tc>
          <w:tcPr>
            <w:tcW w:w="3671" w:type="dxa"/>
            <w:shd w:val="clear" w:color="auto" w:fill="auto"/>
            <w:vAlign w:val="center"/>
            <w:hideMark/>
          </w:tcPr>
          <w:p w14:paraId="732137C7" w14:textId="77777777" w:rsidR="00745E5A" w:rsidRPr="00A66410" w:rsidRDefault="00745E5A" w:rsidP="00C06620">
            <w:pPr>
              <w:jc w:val="center"/>
              <w:rPr>
                <w:b/>
                <w:bCs/>
                <w:color w:val="000000"/>
                <w:sz w:val="20"/>
                <w:szCs w:val="20"/>
              </w:rPr>
            </w:pPr>
            <w:r w:rsidRPr="00A66410">
              <w:rPr>
                <w:b/>
                <w:bCs/>
                <w:color w:val="000000"/>
                <w:sz w:val="20"/>
                <w:szCs w:val="20"/>
              </w:rPr>
              <w:t>Виды исследований</w:t>
            </w:r>
          </w:p>
        </w:tc>
        <w:tc>
          <w:tcPr>
            <w:tcW w:w="2727" w:type="dxa"/>
            <w:shd w:val="clear" w:color="auto" w:fill="auto"/>
            <w:vAlign w:val="center"/>
            <w:hideMark/>
          </w:tcPr>
          <w:p w14:paraId="5C65D19D" w14:textId="77777777" w:rsidR="00745E5A" w:rsidRPr="00A66410" w:rsidRDefault="00745E5A" w:rsidP="00C06620">
            <w:pPr>
              <w:jc w:val="center"/>
              <w:rPr>
                <w:b/>
                <w:bCs/>
                <w:color w:val="000000"/>
                <w:sz w:val="20"/>
                <w:szCs w:val="20"/>
              </w:rPr>
            </w:pPr>
            <w:r w:rsidRPr="00A66410">
              <w:rPr>
                <w:b/>
                <w:bCs/>
                <w:color w:val="000000"/>
                <w:sz w:val="20"/>
                <w:szCs w:val="20"/>
              </w:rPr>
              <w:t>Категории и виды скважин</w:t>
            </w:r>
          </w:p>
        </w:tc>
        <w:tc>
          <w:tcPr>
            <w:tcW w:w="2958" w:type="dxa"/>
            <w:shd w:val="clear" w:color="auto" w:fill="auto"/>
            <w:vAlign w:val="center"/>
            <w:hideMark/>
          </w:tcPr>
          <w:p w14:paraId="49276BD8" w14:textId="77777777" w:rsidR="00745E5A" w:rsidRPr="00A66410" w:rsidRDefault="00745E5A" w:rsidP="00C06620">
            <w:pPr>
              <w:jc w:val="center"/>
              <w:rPr>
                <w:b/>
                <w:bCs/>
                <w:color w:val="000000"/>
                <w:sz w:val="20"/>
                <w:szCs w:val="20"/>
              </w:rPr>
            </w:pPr>
            <w:r w:rsidRPr="00A66410">
              <w:rPr>
                <w:b/>
                <w:bCs/>
                <w:color w:val="000000"/>
                <w:sz w:val="20"/>
                <w:szCs w:val="20"/>
              </w:rPr>
              <w:t>Периодичность</w:t>
            </w:r>
          </w:p>
        </w:tc>
      </w:tr>
      <w:tr w:rsidR="00745E5A" w:rsidRPr="00007B17" w14:paraId="61F817F4" w14:textId="77777777" w:rsidTr="00C06620">
        <w:trPr>
          <w:trHeight w:val="170"/>
          <w:jc w:val="center"/>
        </w:trPr>
        <w:tc>
          <w:tcPr>
            <w:tcW w:w="3671" w:type="dxa"/>
            <w:shd w:val="clear" w:color="auto" w:fill="auto"/>
            <w:vAlign w:val="center"/>
            <w:hideMark/>
          </w:tcPr>
          <w:p w14:paraId="12548604" w14:textId="77777777" w:rsidR="00745E5A" w:rsidRPr="00A66410" w:rsidRDefault="00745E5A" w:rsidP="00C06620">
            <w:pPr>
              <w:jc w:val="center"/>
              <w:rPr>
                <w:b/>
                <w:bCs/>
                <w:color w:val="000000"/>
                <w:sz w:val="20"/>
                <w:szCs w:val="20"/>
              </w:rPr>
            </w:pPr>
            <w:r w:rsidRPr="00A66410">
              <w:rPr>
                <w:b/>
                <w:bCs/>
                <w:color w:val="000000"/>
                <w:sz w:val="20"/>
                <w:szCs w:val="20"/>
              </w:rPr>
              <w:t>1</w:t>
            </w:r>
          </w:p>
        </w:tc>
        <w:tc>
          <w:tcPr>
            <w:tcW w:w="2727" w:type="dxa"/>
            <w:shd w:val="clear" w:color="auto" w:fill="auto"/>
            <w:vAlign w:val="center"/>
            <w:hideMark/>
          </w:tcPr>
          <w:p w14:paraId="4FA61215" w14:textId="77777777" w:rsidR="00745E5A" w:rsidRPr="00A66410" w:rsidRDefault="00745E5A" w:rsidP="00C06620">
            <w:pPr>
              <w:jc w:val="center"/>
              <w:rPr>
                <w:b/>
                <w:bCs/>
                <w:color w:val="000000"/>
                <w:sz w:val="20"/>
                <w:szCs w:val="20"/>
              </w:rPr>
            </w:pPr>
            <w:r w:rsidRPr="00A66410">
              <w:rPr>
                <w:b/>
                <w:bCs/>
                <w:color w:val="000000"/>
                <w:sz w:val="20"/>
                <w:szCs w:val="20"/>
              </w:rPr>
              <w:t>2</w:t>
            </w:r>
          </w:p>
        </w:tc>
        <w:tc>
          <w:tcPr>
            <w:tcW w:w="2958" w:type="dxa"/>
            <w:shd w:val="clear" w:color="auto" w:fill="auto"/>
            <w:vAlign w:val="center"/>
            <w:hideMark/>
          </w:tcPr>
          <w:p w14:paraId="3110862C" w14:textId="77777777" w:rsidR="00745E5A" w:rsidRPr="00A66410" w:rsidRDefault="00745E5A" w:rsidP="00C06620">
            <w:pPr>
              <w:jc w:val="center"/>
              <w:rPr>
                <w:b/>
                <w:bCs/>
                <w:color w:val="000000"/>
                <w:sz w:val="20"/>
                <w:szCs w:val="20"/>
              </w:rPr>
            </w:pPr>
            <w:r w:rsidRPr="00A66410">
              <w:rPr>
                <w:b/>
                <w:bCs/>
                <w:color w:val="000000"/>
                <w:sz w:val="20"/>
                <w:szCs w:val="20"/>
              </w:rPr>
              <w:t>3</w:t>
            </w:r>
          </w:p>
        </w:tc>
      </w:tr>
      <w:tr w:rsidR="00745E5A" w:rsidRPr="00007B17" w14:paraId="13AFE206" w14:textId="77777777" w:rsidTr="00C06620">
        <w:trPr>
          <w:trHeight w:val="170"/>
          <w:jc w:val="center"/>
        </w:trPr>
        <w:tc>
          <w:tcPr>
            <w:tcW w:w="9356" w:type="dxa"/>
            <w:gridSpan w:val="3"/>
            <w:shd w:val="clear" w:color="auto" w:fill="auto"/>
            <w:vAlign w:val="center"/>
            <w:hideMark/>
          </w:tcPr>
          <w:p w14:paraId="05BBE0E8" w14:textId="77777777" w:rsidR="00745E5A" w:rsidRPr="00A66410" w:rsidRDefault="00745E5A" w:rsidP="00C06620">
            <w:pPr>
              <w:jc w:val="center"/>
              <w:rPr>
                <w:b/>
                <w:bCs/>
                <w:i/>
                <w:iCs/>
                <w:color w:val="000000"/>
                <w:sz w:val="20"/>
                <w:szCs w:val="20"/>
              </w:rPr>
            </w:pPr>
            <w:r w:rsidRPr="00A66410">
              <w:rPr>
                <w:b/>
                <w:bCs/>
                <w:i/>
                <w:iCs/>
                <w:color w:val="000000"/>
                <w:sz w:val="20"/>
                <w:szCs w:val="20"/>
              </w:rPr>
              <w:t>Лабораторные исследования</w:t>
            </w:r>
          </w:p>
        </w:tc>
      </w:tr>
      <w:tr w:rsidR="00745E5A" w:rsidRPr="00007B17" w14:paraId="0805C3A3" w14:textId="77777777" w:rsidTr="00C06620">
        <w:trPr>
          <w:trHeight w:val="170"/>
          <w:jc w:val="center"/>
        </w:trPr>
        <w:tc>
          <w:tcPr>
            <w:tcW w:w="3671" w:type="dxa"/>
            <w:vMerge w:val="restart"/>
            <w:shd w:val="clear" w:color="auto" w:fill="auto"/>
            <w:vAlign w:val="center"/>
            <w:hideMark/>
          </w:tcPr>
          <w:p w14:paraId="5D7ECD6E" w14:textId="77777777" w:rsidR="00745E5A" w:rsidRPr="00A66410" w:rsidRDefault="00745E5A" w:rsidP="00C06620">
            <w:pPr>
              <w:rPr>
                <w:i/>
                <w:iCs/>
                <w:color w:val="000000"/>
                <w:sz w:val="20"/>
                <w:szCs w:val="20"/>
              </w:rPr>
            </w:pPr>
            <w:r w:rsidRPr="00A66410">
              <w:rPr>
                <w:color w:val="000000"/>
                <w:sz w:val="20"/>
                <w:szCs w:val="20"/>
              </w:rPr>
              <w:t>Анализ глубинных проб</w:t>
            </w:r>
          </w:p>
        </w:tc>
        <w:tc>
          <w:tcPr>
            <w:tcW w:w="2727" w:type="dxa"/>
            <w:shd w:val="clear" w:color="auto" w:fill="auto"/>
            <w:vAlign w:val="center"/>
            <w:hideMark/>
          </w:tcPr>
          <w:p w14:paraId="649BD937" w14:textId="77777777" w:rsidR="00745E5A" w:rsidRPr="00A66410" w:rsidRDefault="00745E5A" w:rsidP="00C06620">
            <w:pPr>
              <w:jc w:val="center"/>
              <w:rPr>
                <w:color w:val="000000"/>
                <w:sz w:val="20"/>
                <w:szCs w:val="20"/>
              </w:rPr>
            </w:pPr>
            <w:r w:rsidRPr="00A66410">
              <w:rPr>
                <w:color w:val="000000"/>
                <w:sz w:val="20"/>
                <w:szCs w:val="20"/>
              </w:rPr>
              <w:t>по новым скважинам</w:t>
            </w:r>
          </w:p>
        </w:tc>
        <w:tc>
          <w:tcPr>
            <w:tcW w:w="2958" w:type="dxa"/>
            <w:shd w:val="clear" w:color="auto" w:fill="auto"/>
            <w:noWrap/>
            <w:vAlign w:val="center"/>
            <w:hideMark/>
          </w:tcPr>
          <w:p w14:paraId="49E8EE2B" w14:textId="77777777" w:rsidR="00745E5A" w:rsidRPr="00A66410" w:rsidRDefault="00745E5A" w:rsidP="00C06620">
            <w:pPr>
              <w:jc w:val="center"/>
              <w:rPr>
                <w:color w:val="000000"/>
                <w:sz w:val="20"/>
                <w:szCs w:val="20"/>
              </w:rPr>
            </w:pPr>
            <w:r w:rsidRPr="00A66410">
              <w:rPr>
                <w:color w:val="000000"/>
                <w:sz w:val="20"/>
                <w:szCs w:val="20"/>
              </w:rPr>
              <w:t>разовые исследования</w:t>
            </w:r>
          </w:p>
        </w:tc>
      </w:tr>
      <w:tr w:rsidR="00745E5A" w:rsidRPr="00007B17" w14:paraId="37D61FBC" w14:textId="77777777" w:rsidTr="00C06620">
        <w:trPr>
          <w:trHeight w:val="170"/>
          <w:jc w:val="center"/>
        </w:trPr>
        <w:tc>
          <w:tcPr>
            <w:tcW w:w="3671" w:type="dxa"/>
            <w:vMerge/>
            <w:shd w:val="clear" w:color="auto" w:fill="auto"/>
            <w:vAlign w:val="center"/>
          </w:tcPr>
          <w:p w14:paraId="602EF9C9" w14:textId="77777777" w:rsidR="00745E5A" w:rsidRPr="00A66410" w:rsidRDefault="00745E5A" w:rsidP="00C06620">
            <w:pPr>
              <w:rPr>
                <w:color w:val="000000"/>
                <w:sz w:val="20"/>
                <w:szCs w:val="20"/>
              </w:rPr>
            </w:pPr>
          </w:p>
        </w:tc>
        <w:tc>
          <w:tcPr>
            <w:tcW w:w="2727" w:type="dxa"/>
            <w:shd w:val="clear" w:color="auto" w:fill="auto"/>
            <w:vAlign w:val="center"/>
          </w:tcPr>
          <w:p w14:paraId="78B925BD" w14:textId="77777777" w:rsidR="00745E5A" w:rsidRDefault="00745E5A" w:rsidP="00C06620">
            <w:pPr>
              <w:jc w:val="center"/>
              <w:rPr>
                <w:color w:val="000000"/>
                <w:sz w:val="20"/>
                <w:szCs w:val="20"/>
              </w:rPr>
            </w:pPr>
            <w:r w:rsidRPr="00A66410">
              <w:rPr>
                <w:color w:val="000000"/>
                <w:sz w:val="20"/>
                <w:szCs w:val="20"/>
              </w:rPr>
              <w:t>по пробуренной скважине</w:t>
            </w:r>
          </w:p>
          <w:p w14:paraId="05318F5B" w14:textId="3D4032C7" w:rsidR="00A5593B" w:rsidRPr="00A66410" w:rsidRDefault="00A5593B" w:rsidP="00C06620">
            <w:pPr>
              <w:jc w:val="center"/>
              <w:rPr>
                <w:color w:val="000000"/>
                <w:sz w:val="20"/>
                <w:szCs w:val="20"/>
              </w:rPr>
            </w:pPr>
            <w:r>
              <w:rPr>
                <w:color w:val="000000"/>
                <w:sz w:val="20"/>
                <w:szCs w:val="20"/>
              </w:rPr>
              <w:t>(рекомбинированную)</w:t>
            </w:r>
          </w:p>
        </w:tc>
        <w:tc>
          <w:tcPr>
            <w:tcW w:w="2958" w:type="dxa"/>
            <w:shd w:val="clear" w:color="auto" w:fill="auto"/>
            <w:noWrap/>
            <w:vAlign w:val="center"/>
          </w:tcPr>
          <w:p w14:paraId="595548C9" w14:textId="77777777" w:rsidR="00745E5A" w:rsidRPr="00A66410" w:rsidRDefault="00745E5A" w:rsidP="00C06620">
            <w:pPr>
              <w:jc w:val="center"/>
              <w:rPr>
                <w:color w:val="000000"/>
                <w:sz w:val="20"/>
                <w:szCs w:val="20"/>
              </w:rPr>
            </w:pPr>
            <w:r w:rsidRPr="00A66410">
              <w:rPr>
                <w:color w:val="000000"/>
                <w:sz w:val="20"/>
                <w:szCs w:val="20"/>
              </w:rPr>
              <w:t>по мере необходимости</w:t>
            </w:r>
          </w:p>
        </w:tc>
      </w:tr>
      <w:tr w:rsidR="00745E5A" w:rsidRPr="00007B17" w14:paraId="237107C6" w14:textId="77777777" w:rsidTr="00C06620">
        <w:trPr>
          <w:trHeight w:val="490"/>
          <w:jc w:val="center"/>
        </w:trPr>
        <w:tc>
          <w:tcPr>
            <w:tcW w:w="3671" w:type="dxa"/>
            <w:shd w:val="clear" w:color="auto" w:fill="auto"/>
            <w:vAlign w:val="center"/>
            <w:hideMark/>
          </w:tcPr>
          <w:p w14:paraId="2C8C4B89" w14:textId="77777777" w:rsidR="00745E5A" w:rsidRPr="00A66410" w:rsidRDefault="00745E5A" w:rsidP="00C06620">
            <w:pPr>
              <w:rPr>
                <w:color w:val="000000"/>
                <w:sz w:val="20"/>
                <w:szCs w:val="20"/>
              </w:rPr>
            </w:pPr>
            <w:r w:rsidRPr="00A66410">
              <w:rPr>
                <w:color w:val="000000"/>
                <w:sz w:val="20"/>
                <w:szCs w:val="20"/>
              </w:rPr>
              <w:lastRenderedPageBreak/>
              <w:t>Анализ поверхностных проб</w:t>
            </w:r>
          </w:p>
        </w:tc>
        <w:tc>
          <w:tcPr>
            <w:tcW w:w="2727" w:type="dxa"/>
            <w:shd w:val="clear" w:color="auto" w:fill="auto"/>
            <w:vAlign w:val="center"/>
          </w:tcPr>
          <w:p w14:paraId="1D3A9140" w14:textId="77777777" w:rsidR="00745E5A" w:rsidRPr="00A66410" w:rsidRDefault="00745E5A" w:rsidP="00C06620">
            <w:pPr>
              <w:jc w:val="center"/>
              <w:rPr>
                <w:color w:val="000000"/>
                <w:sz w:val="20"/>
                <w:szCs w:val="20"/>
              </w:rPr>
            </w:pPr>
            <w:r w:rsidRPr="00A66410">
              <w:rPr>
                <w:color w:val="000000"/>
                <w:sz w:val="20"/>
                <w:szCs w:val="20"/>
              </w:rPr>
              <w:t>по всем скважинам</w:t>
            </w:r>
          </w:p>
        </w:tc>
        <w:tc>
          <w:tcPr>
            <w:tcW w:w="2958" w:type="dxa"/>
            <w:shd w:val="clear" w:color="auto" w:fill="auto"/>
            <w:noWrap/>
            <w:vAlign w:val="center"/>
            <w:hideMark/>
          </w:tcPr>
          <w:p w14:paraId="6AE30CDA" w14:textId="77777777" w:rsidR="00745E5A" w:rsidRPr="00A66410" w:rsidRDefault="00745E5A" w:rsidP="00C06620">
            <w:pPr>
              <w:jc w:val="center"/>
              <w:rPr>
                <w:color w:val="000000"/>
                <w:sz w:val="20"/>
                <w:szCs w:val="20"/>
              </w:rPr>
            </w:pPr>
            <w:r w:rsidRPr="00A66410">
              <w:rPr>
                <w:color w:val="000000"/>
                <w:sz w:val="20"/>
                <w:szCs w:val="20"/>
              </w:rPr>
              <w:t>раз в полугодие</w:t>
            </w:r>
          </w:p>
        </w:tc>
      </w:tr>
      <w:tr w:rsidR="00745E5A" w:rsidRPr="00007B17" w14:paraId="7619D8B2" w14:textId="77777777" w:rsidTr="00C06620">
        <w:trPr>
          <w:trHeight w:val="170"/>
          <w:jc w:val="center"/>
        </w:trPr>
        <w:tc>
          <w:tcPr>
            <w:tcW w:w="3671" w:type="dxa"/>
            <w:shd w:val="clear" w:color="auto" w:fill="auto"/>
            <w:vAlign w:val="center"/>
            <w:hideMark/>
          </w:tcPr>
          <w:p w14:paraId="5FE35FBA" w14:textId="77777777" w:rsidR="00745E5A" w:rsidRPr="00A66410" w:rsidRDefault="00745E5A" w:rsidP="00C06620">
            <w:pPr>
              <w:rPr>
                <w:color w:val="000000"/>
                <w:sz w:val="20"/>
                <w:szCs w:val="20"/>
              </w:rPr>
            </w:pPr>
            <w:r w:rsidRPr="00A66410">
              <w:rPr>
                <w:color w:val="000000"/>
                <w:sz w:val="20"/>
                <w:szCs w:val="20"/>
              </w:rPr>
              <w:t>Товарный анализ нефти</w:t>
            </w:r>
          </w:p>
        </w:tc>
        <w:tc>
          <w:tcPr>
            <w:tcW w:w="2727" w:type="dxa"/>
            <w:shd w:val="clear" w:color="auto" w:fill="auto"/>
            <w:vAlign w:val="center"/>
          </w:tcPr>
          <w:p w14:paraId="30DC4C98" w14:textId="77777777" w:rsidR="00745E5A" w:rsidRPr="00A66410" w:rsidRDefault="00745E5A" w:rsidP="00C06620">
            <w:pPr>
              <w:jc w:val="center"/>
              <w:rPr>
                <w:color w:val="000000"/>
                <w:sz w:val="20"/>
                <w:szCs w:val="20"/>
              </w:rPr>
            </w:pPr>
            <w:r w:rsidRPr="00A66410">
              <w:rPr>
                <w:color w:val="000000"/>
                <w:sz w:val="20"/>
                <w:szCs w:val="20"/>
              </w:rPr>
              <w:t>-</w:t>
            </w:r>
          </w:p>
        </w:tc>
        <w:tc>
          <w:tcPr>
            <w:tcW w:w="2958" w:type="dxa"/>
            <w:shd w:val="clear" w:color="auto" w:fill="auto"/>
            <w:noWrap/>
            <w:vAlign w:val="bottom"/>
            <w:hideMark/>
          </w:tcPr>
          <w:p w14:paraId="0E733DE3" w14:textId="77777777" w:rsidR="00745E5A" w:rsidRPr="00A66410" w:rsidRDefault="00745E5A" w:rsidP="00C06620">
            <w:pPr>
              <w:jc w:val="center"/>
              <w:rPr>
                <w:color w:val="000000"/>
                <w:sz w:val="20"/>
                <w:szCs w:val="20"/>
              </w:rPr>
            </w:pPr>
            <w:r w:rsidRPr="00A66410">
              <w:rPr>
                <w:color w:val="000000"/>
                <w:sz w:val="20"/>
                <w:szCs w:val="20"/>
              </w:rPr>
              <w:t>разовые исследования</w:t>
            </w:r>
          </w:p>
        </w:tc>
      </w:tr>
      <w:tr w:rsidR="00745E5A" w:rsidRPr="00007B17" w14:paraId="4A795FDD" w14:textId="77777777" w:rsidTr="00C06620">
        <w:trPr>
          <w:trHeight w:val="170"/>
          <w:jc w:val="center"/>
        </w:trPr>
        <w:tc>
          <w:tcPr>
            <w:tcW w:w="3671" w:type="dxa"/>
            <w:shd w:val="clear" w:color="auto" w:fill="auto"/>
            <w:vAlign w:val="center"/>
            <w:hideMark/>
          </w:tcPr>
          <w:p w14:paraId="589B1D73" w14:textId="77777777" w:rsidR="00745E5A" w:rsidRPr="00A66410" w:rsidRDefault="00745E5A" w:rsidP="00C06620">
            <w:pPr>
              <w:rPr>
                <w:color w:val="000000"/>
                <w:sz w:val="20"/>
                <w:szCs w:val="20"/>
              </w:rPr>
            </w:pPr>
            <w:r w:rsidRPr="00A66410">
              <w:rPr>
                <w:color w:val="000000"/>
                <w:sz w:val="20"/>
                <w:szCs w:val="20"/>
              </w:rPr>
              <w:t>Анализ пластовых вод</w:t>
            </w:r>
          </w:p>
        </w:tc>
        <w:tc>
          <w:tcPr>
            <w:tcW w:w="2727" w:type="dxa"/>
            <w:shd w:val="clear" w:color="auto" w:fill="auto"/>
            <w:vAlign w:val="center"/>
          </w:tcPr>
          <w:p w14:paraId="51C5971F" w14:textId="77777777" w:rsidR="00745E5A" w:rsidRPr="00A66410" w:rsidRDefault="00745E5A" w:rsidP="00C06620">
            <w:pPr>
              <w:jc w:val="center"/>
              <w:rPr>
                <w:color w:val="000000"/>
                <w:sz w:val="20"/>
                <w:szCs w:val="20"/>
              </w:rPr>
            </w:pPr>
            <w:r w:rsidRPr="00A66410">
              <w:rPr>
                <w:color w:val="000000"/>
                <w:sz w:val="20"/>
                <w:szCs w:val="20"/>
              </w:rPr>
              <w:t>по всем скважинам</w:t>
            </w:r>
          </w:p>
        </w:tc>
        <w:tc>
          <w:tcPr>
            <w:tcW w:w="2958" w:type="dxa"/>
            <w:shd w:val="clear" w:color="auto" w:fill="auto"/>
            <w:noWrap/>
            <w:vAlign w:val="center"/>
            <w:hideMark/>
          </w:tcPr>
          <w:p w14:paraId="24437201" w14:textId="77777777" w:rsidR="00745E5A" w:rsidRPr="00A66410" w:rsidRDefault="00745E5A" w:rsidP="00C06620">
            <w:pPr>
              <w:jc w:val="center"/>
              <w:rPr>
                <w:color w:val="000000"/>
                <w:sz w:val="20"/>
                <w:szCs w:val="20"/>
              </w:rPr>
            </w:pPr>
            <w:r w:rsidRPr="00A66410">
              <w:rPr>
                <w:color w:val="000000"/>
                <w:sz w:val="20"/>
                <w:szCs w:val="20"/>
              </w:rPr>
              <w:t>один раз в квартал</w:t>
            </w:r>
          </w:p>
        </w:tc>
      </w:tr>
    </w:tbl>
    <w:p w14:paraId="2D5F7069" w14:textId="77777777" w:rsidR="00745E5A" w:rsidRPr="00A66410" w:rsidRDefault="00745E5A" w:rsidP="00745E5A">
      <w:pPr>
        <w:widowControl w:val="0"/>
        <w:ind w:firstLine="567"/>
        <w:jc w:val="center"/>
        <w:rPr>
          <w:rFonts w:eastAsia="Courier New"/>
          <w:b/>
          <w:bCs/>
          <w:sz w:val="28"/>
          <w:szCs w:val="28"/>
          <w:lang w:eastAsia="x-none"/>
        </w:rPr>
      </w:pPr>
    </w:p>
    <w:p w14:paraId="41683ECA" w14:textId="77777777" w:rsidR="00745E5A" w:rsidRPr="00745E5A" w:rsidRDefault="00745E5A" w:rsidP="009F0765">
      <w:pPr>
        <w:spacing w:line="360" w:lineRule="auto"/>
        <w:ind w:firstLine="709"/>
        <w:jc w:val="both"/>
      </w:pPr>
      <w:r w:rsidRPr="00745E5A">
        <w:t>Данные систематического контроля режимов эксплуатации скважин, проводимых на них ремонтов, изменений режимов должны фиксироваться в специальных журналах и рапортах. По результатам проводимых ГДИС на скважинах необходимо устанавливать необходимый (оптимальный) режим эксплуатируемой скважины, а также скважин, находящихся в аналогичных условиях.</w:t>
      </w:r>
    </w:p>
    <w:p w14:paraId="573DB2A2" w14:textId="77777777" w:rsidR="00745E5A" w:rsidRPr="00745E5A" w:rsidRDefault="00745E5A" w:rsidP="009F0765">
      <w:pPr>
        <w:spacing w:line="360" w:lineRule="auto"/>
        <w:ind w:firstLine="709"/>
        <w:jc w:val="both"/>
      </w:pPr>
      <w:r w:rsidRPr="00745E5A">
        <w:t>На основании систематического изучения эксплуатации каждой скважины составляются графики проведения профилактических работ, своевременное выполнение которых обеспечивает нормальную работу скважин и сохранение заданного режима фонтанирования.</w:t>
      </w:r>
    </w:p>
    <w:p w14:paraId="74FAD63A" w14:textId="77777777" w:rsidR="00745E5A" w:rsidRPr="00745E5A" w:rsidRDefault="00745E5A" w:rsidP="009F0765">
      <w:pPr>
        <w:widowControl w:val="0"/>
        <w:spacing w:line="360" w:lineRule="auto"/>
        <w:ind w:firstLine="709"/>
        <w:jc w:val="both"/>
      </w:pPr>
      <w:r w:rsidRPr="00745E5A">
        <w:t xml:space="preserve">В случае обнаружения газа в межколонном пространстве во избежание грифонообразования, его необходимо периодически стравливать. При накоплении газа (увеличении давления) за короткий период времени, необходимо приостановить эксплуатацию (заглушить скважину) и устранить источник поступления газа. </w:t>
      </w:r>
    </w:p>
    <w:p w14:paraId="55F9660E" w14:textId="77777777" w:rsidR="00745E5A" w:rsidRPr="00745E5A" w:rsidRDefault="00745E5A" w:rsidP="009F0765">
      <w:pPr>
        <w:widowControl w:val="0"/>
        <w:spacing w:line="360" w:lineRule="auto"/>
        <w:ind w:firstLine="709"/>
        <w:jc w:val="both"/>
      </w:pPr>
      <w:r w:rsidRPr="00745E5A">
        <w:t xml:space="preserve">Для контроля технического состояния наземного оборудования необходимо регулярно проводить: визуальный осмотр и профилактический ремонт (смазка запорных устройств и механизмов). </w:t>
      </w:r>
    </w:p>
    <w:p w14:paraId="5BCD1202" w14:textId="77777777" w:rsidR="00745E5A" w:rsidRPr="00745E5A" w:rsidRDefault="00745E5A" w:rsidP="009F0765">
      <w:pPr>
        <w:spacing w:line="360" w:lineRule="auto"/>
        <w:ind w:firstLine="709"/>
        <w:jc w:val="both"/>
      </w:pPr>
      <w:r w:rsidRPr="00745E5A">
        <w:t xml:space="preserve">Контроль за внутрискважинным оборудованием проводится на основании наблюдений за трубным и затрубным давлениями, изменения соотношений которых в большую или меньшую сторону характеризуют состояние подземной части скважины. Проводимые мероприятия по определению технического состояния наземного и подземного оборудования, являются обязательными для выявления и своевременного устранения неисправностей наземного и подземного оборудования. </w:t>
      </w:r>
    </w:p>
    <w:p w14:paraId="03875D05" w14:textId="6383A6A6" w:rsidR="00E947D0" w:rsidRDefault="00E947D0">
      <w:pPr>
        <w:spacing w:after="160" w:line="259" w:lineRule="auto"/>
        <w:rPr>
          <w:sz w:val="28"/>
          <w:szCs w:val="28"/>
        </w:rPr>
      </w:pPr>
      <w:r>
        <w:rPr>
          <w:sz w:val="28"/>
          <w:szCs w:val="28"/>
        </w:rPr>
        <w:br w:type="page"/>
      </w:r>
    </w:p>
    <w:p w14:paraId="41706C8B" w14:textId="77777777" w:rsidR="00E947D0" w:rsidRDefault="00E947D0" w:rsidP="00E947D0">
      <w:pPr>
        <w:spacing w:line="360" w:lineRule="auto"/>
        <w:ind w:firstLine="709"/>
        <w:jc w:val="center"/>
        <w:rPr>
          <w:b/>
          <w:caps/>
          <w:szCs w:val="32"/>
        </w:rPr>
      </w:pPr>
      <w:bookmarkStart w:id="77" w:name="_Toc48311423"/>
      <w:bookmarkStart w:id="78" w:name="_Toc117319944"/>
      <w:r w:rsidRPr="009F6803">
        <w:rPr>
          <w:b/>
          <w:caps/>
          <w:szCs w:val="32"/>
        </w:rPr>
        <w:lastRenderedPageBreak/>
        <w:t xml:space="preserve">6. </w:t>
      </w:r>
      <w:bookmarkStart w:id="79" w:name="_Hlk116909132"/>
      <w:r w:rsidRPr="009F6803">
        <w:rPr>
          <w:b/>
          <w:caps/>
          <w:szCs w:val="32"/>
        </w:rPr>
        <w:t>ТЕХНИКА И ТЕХНОЛОГИЯ ДОБЫЧИ НЕФТИ</w:t>
      </w:r>
      <w:bookmarkStart w:id="80" w:name="_Toc48311424"/>
      <w:bookmarkStart w:id="81" w:name="_Toc117319945"/>
      <w:bookmarkEnd w:id="77"/>
      <w:bookmarkEnd w:id="78"/>
      <w:bookmarkEnd w:id="79"/>
    </w:p>
    <w:bookmarkEnd w:id="80"/>
    <w:bookmarkEnd w:id="81"/>
    <w:p w14:paraId="1100DA27" w14:textId="77777777" w:rsidR="00E947D0" w:rsidRPr="002A6EAC" w:rsidRDefault="00E947D0" w:rsidP="00E947D0">
      <w:pPr>
        <w:keepNext/>
        <w:keepLines/>
        <w:spacing w:line="360" w:lineRule="auto"/>
        <w:jc w:val="center"/>
        <w:outlineLvl w:val="0"/>
        <w:rPr>
          <w:b/>
          <w:i/>
          <w:iCs/>
          <w:szCs w:val="26"/>
        </w:rPr>
      </w:pPr>
      <w:r w:rsidRPr="002A6EAC">
        <w:rPr>
          <w:b/>
          <w:szCs w:val="26"/>
        </w:rPr>
        <w:t>6.1 Выбор рекомендуемых способов эксплуатации скважин, устьевого и внутрискважинного оборудования</w:t>
      </w:r>
    </w:p>
    <w:p w14:paraId="2CEB03C5" w14:textId="77777777" w:rsidR="00E35D6D" w:rsidRPr="002A6EAC" w:rsidRDefault="00E35D6D" w:rsidP="00E35D6D">
      <w:pPr>
        <w:keepNext/>
        <w:keepLines/>
        <w:spacing w:before="100" w:beforeAutospacing="1" w:line="360" w:lineRule="auto"/>
        <w:ind w:firstLine="709"/>
        <w:jc w:val="center"/>
        <w:outlineLvl w:val="2"/>
        <w:rPr>
          <w:b/>
          <w:i/>
        </w:rPr>
      </w:pPr>
      <w:r w:rsidRPr="002A6EAC">
        <w:rPr>
          <w:b/>
          <w:i/>
        </w:rPr>
        <w:t>6.1.1 Расчет и обоснование минимальных давлений фонтанирования</w:t>
      </w:r>
    </w:p>
    <w:p w14:paraId="7A36F053" w14:textId="77777777" w:rsidR="00747161" w:rsidRPr="00463F20" w:rsidRDefault="00747161" w:rsidP="00747161">
      <w:pPr>
        <w:spacing w:line="360" w:lineRule="auto"/>
        <w:ind w:firstLine="567"/>
        <w:jc w:val="both"/>
        <w:rPr>
          <w:rFonts w:eastAsia="Calibri"/>
          <w:lang w:eastAsia="en-US"/>
        </w:rPr>
      </w:pPr>
      <w:bookmarkStart w:id="82" w:name="_Toc48311425"/>
      <w:bookmarkStart w:id="83" w:name="_Toc117319948"/>
      <w:r w:rsidRPr="00463F20">
        <w:rPr>
          <w:rFonts w:eastAsia="Calibri"/>
          <w:lang w:eastAsia="en-US"/>
        </w:rPr>
        <w:t>Выбор способов эксплуатаций скважин, устьевого и внутрискважинного оборудования проведен исходя из геолого-физической характеристики продуктивных горизонтов, физико-химических свойств пластового флюида и энергетического состояния эксплуатационных объектов.</w:t>
      </w:r>
    </w:p>
    <w:p w14:paraId="28AE944B" w14:textId="77777777" w:rsidR="00747161" w:rsidRPr="00463F20" w:rsidRDefault="00747161" w:rsidP="00747161">
      <w:pPr>
        <w:spacing w:line="360" w:lineRule="auto"/>
        <w:ind w:firstLine="567"/>
        <w:jc w:val="both"/>
        <w:rPr>
          <w:b/>
          <w:bCs/>
        </w:rPr>
      </w:pPr>
      <w:r w:rsidRPr="00463F20">
        <w:rPr>
          <w:b/>
          <w:bCs/>
        </w:rPr>
        <w:t>Фонтанная эксплуатация</w:t>
      </w:r>
    </w:p>
    <w:p w14:paraId="4C7BC9B4" w14:textId="77777777" w:rsidR="00747161" w:rsidRPr="00463F20" w:rsidRDefault="00747161" w:rsidP="00747161">
      <w:pPr>
        <w:spacing w:line="360" w:lineRule="auto"/>
        <w:ind w:firstLine="567"/>
        <w:jc w:val="both"/>
      </w:pPr>
      <w:r w:rsidRPr="00463F20">
        <w:t>Фонтанирование скважин обусловлено запасом пластовой энергии и достаточно высоким забойным давлением для преодоления гидростатического газожидкостного столба в скважине, противодавления на устье и давления расходуемого на трение при движении жидкости по фонтанному подъемнику.</w:t>
      </w:r>
    </w:p>
    <w:p w14:paraId="43F5CAAB" w14:textId="77777777" w:rsidR="00747161" w:rsidRPr="00463F20" w:rsidRDefault="00747161" w:rsidP="00747161">
      <w:pPr>
        <w:spacing w:line="360" w:lineRule="auto"/>
        <w:ind w:firstLine="567"/>
        <w:jc w:val="both"/>
      </w:pPr>
      <w:r w:rsidRPr="00463F20">
        <w:t>Для обеспечения длительного фонтанирования скважин необходимо оценить предельные давления фонтанирования при условии Рзаб &gt; Рнас, обосновать выбор фонтанного подъемника и подобрать наземное оборудование.</w:t>
      </w:r>
    </w:p>
    <w:p w14:paraId="476CD883" w14:textId="77777777" w:rsidR="00747161" w:rsidRPr="00463F20" w:rsidRDefault="00747161" w:rsidP="00747161">
      <w:pPr>
        <w:spacing w:line="360" w:lineRule="auto"/>
        <w:ind w:firstLine="567"/>
        <w:jc w:val="both"/>
        <w:rPr>
          <w:color w:val="000000"/>
        </w:rPr>
      </w:pPr>
      <w:r w:rsidRPr="00463F20">
        <w:rPr>
          <w:color w:val="000000"/>
        </w:rPr>
        <w:t>Фонтанная арматура скважины соединяется с промысловыми коммуникациями сбора пластовой жидкости с помощью манифольда, служащий для подключения к трубному и затрубному пространствам агрегатов для проведения различных операций при пуске и эксплуатации скважины.</w:t>
      </w:r>
    </w:p>
    <w:p w14:paraId="35BB03FD" w14:textId="77777777" w:rsidR="00747161" w:rsidRDefault="00747161" w:rsidP="00747161">
      <w:pPr>
        <w:spacing w:line="360" w:lineRule="auto"/>
        <w:ind w:firstLine="567"/>
        <w:jc w:val="both"/>
        <w:rPr>
          <w:color w:val="000000"/>
        </w:rPr>
      </w:pPr>
      <w:r w:rsidRPr="00463F20">
        <w:rPr>
          <w:color w:val="000000"/>
        </w:rPr>
        <w:t>Манифольд обеспечивает возможность подачи в скважину ингибитора, глушения с помощью продувочно-задавочной линии и продувки скважины по трубному и затрубному пространствам; проведения гидродинамических исследований; подключения насосных агрегатов на достаточном расстоянии от устья; сбора глинистого раствора и других рабочих жидкостей при освоении, глушении и интенсификации притока жидкости к забою.</w:t>
      </w:r>
    </w:p>
    <w:p w14:paraId="6294D80D" w14:textId="77777777" w:rsidR="00747161" w:rsidRPr="001B78A7" w:rsidRDefault="00747161" w:rsidP="00747161">
      <w:pPr>
        <w:spacing w:line="360" w:lineRule="auto"/>
        <w:ind w:firstLine="567"/>
        <w:jc w:val="both"/>
        <w:rPr>
          <w:b/>
          <w:color w:val="000000"/>
        </w:rPr>
      </w:pPr>
      <w:r w:rsidRPr="001B78A7">
        <w:rPr>
          <w:b/>
          <w:color w:val="000000"/>
        </w:rPr>
        <w:t>Механизированный способ эксплуатации</w:t>
      </w:r>
    </w:p>
    <w:p w14:paraId="03314E15" w14:textId="77777777" w:rsidR="00747161" w:rsidRPr="001B78A7" w:rsidRDefault="00747161" w:rsidP="00747161">
      <w:pPr>
        <w:spacing w:line="360" w:lineRule="auto"/>
        <w:ind w:firstLine="737"/>
        <w:jc w:val="both"/>
      </w:pPr>
      <w:r w:rsidRPr="001B78A7">
        <w:t xml:space="preserve">Существуют различные варианты механизированной добычи для нефтедобывающих скважин в промышленности. </w:t>
      </w:r>
    </w:p>
    <w:p w14:paraId="158D2990" w14:textId="77777777" w:rsidR="00747161" w:rsidRPr="001B78A7" w:rsidRDefault="00747161" w:rsidP="00747161">
      <w:pPr>
        <w:spacing w:line="360" w:lineRule="auto"/>
        <w:ind w:firstLine="737"/>
        <w:jc w:val="both"/>
        <w:outlineLvl w:val="0"/>
        <w:rPr>
          <w:i/>
          <w:iCs/>
          <w:szCs w:val="20"/>
        </w:rPr>
      </w:pPr>
      <w:r w:rsidRPr="001B78A7">
        <w:rPr>
          <w:i/>
          <w:iCs/>
          <w:szCs w:val="20"/>
        </w:rPr>
        <w:t>Скважинные штанговые насосные установки (СШНУ)</w:t>
      </w:r>
    </w:p>
    <w:p w14:paraId="63803A0D" w14:textId="77777777" w:rsidR="00747161" w:rsidRPr="001B78A7" w:rsidRDefault="00747161" w:rsidP="00747161">
      <w:pPr>
        <w:spacing w:line="360" w:lineRule="auto"/>
        <w:ind w:firstLine="737"/>
        <w:jc w:val="both"/>
      </w:pPr>
      <w:r w:rsidRPr="001B78A7">
        <w:t xml:space="preserve">Область эффективного применения стандартных поршневых насосов при добыче традиционной нефти ограничивается в основном производительностью насосов и небольшим содержанием песка в продукции скважин. При эксплуатации скважин СШНУ на месторождениях, где отмечается высокая вязкость добываемой продукции, к одним из </w:t>
      </w:r>
      <w:r w:rsidRPr="001B78A7">
        <w:lastRenderedPageBreak/>
        <w:t>отрицательных факторов относится снижение скорости возвратно-поступательного движения штанг, что ограничивает режим откачки. Кроме того, в период, когда обводнённость продукции возрастает, возникает ещё большая проблема для поршневых насосов. Поскольку пластовый песок смачивается водой, он имеет тенденцию отделяться от нефти и находиться во взвешенном состоянии в водной фазе, при этом песок слипается в небольшие комки, которые осаждаются быстрее, чем отдельные гранулы. В этой ситуации поршневой насос не может поддерживать частицы во взвешенном состоянии, они оседают и накапливаются на забое, что приводит к ухудшению работы насоса или к его останову (заклиниванию).</w:t>
      </w:r>
    </w:p>
    <w:p w14:paraId="493FF32B" w14:textId="77777777" w:rsidR="00747161" w:rsidRPr="001B78A7" w:rsidRDefault="00747161" w:rsidP="00747161">
      <w:pPr>
        <w:widowControl w:val="0"/>
        <w:spacing w:line="360" w:lineRule="auto"/>
        <w:ind w:firstLine="737"/>
        <w:jc w:val="both"/>
        <w:outlineLvl w:val="0"/>
        <w:rPr>
          <w:i/>
          <w:iCs/>
          <w:szCs w:val="20"/>
        </w:rPr>
      </w:pPr>
      <w:r w:rsidRPr="001B78A7">
        <w:rPr>
          <w:i/>
          <w:iCs/>
          <w:szCs w:val="20"/>
        </w:rPr>
        <w:t>Винтовые скважинные насосные установки (ВШНУ)</w:t>
      </w:r>
    </w:p>
    <w:p w14:paraId="3560886C" w14:textId="77777777" w:rsidR="00747161" w:rsidRPr="001B78A7" w:rsidRDefault="00747161" w:rsidP="00747161">
      <w:pPr>
        <w:widowControl w:val="0"/>
        <w:spacing w:line="360" w:lineRule="auto"/>
        <w:ind w:firstLine="737"/>
        <w:jc w:val="both"/>
        <w:rPr>
          <w:color w:val="000000"/>
        </w:rPr>
      </w:pPr>
      <w:r w:rsidRPr="001B78A7">
        <w:rPr>
          <w:color w:val="000000"/>
        </w:rPr>
        <w:t xml:space="preserve">В настоящее время для добычи высоковязкой нефти винтовые насосы являются доминирующей технологией. </w:t>
      </w:r>
    </w:p>
    <w:p w14:paraId="535E5BDE" w14:textId="77777777" w:rsidR="00747161" w:rsidRPr="001B78A7" w:rsidRDefault="00747161" w:rsidP="00747161">
      <w:pPr>
        <w:widowControl w:val="0"/>
        <w:spacing w:line="360" w:lineRule="auto"/>
        <w:ind w:firstLine="737"/>
        <w:jc w:val="both"/>
        <w:rPr>
          <w:rFonts w:ascii="Arial" w:hAnsi="Arial" w:cs="Arial"/>
        </w:rPr>
      </w:pPr>
      <w:r w:rsidRPr="001B78A7">
        <w:rPr>
          <w:color w:val="000000"/>
        </w:rPr>
        <w:t>Конструкция винтового насоса основана на спирали, состоящей из двойной спирали, и винтовой насос поднимает жидкость путем образования серии изолированных полостей, которые двигаются внутри статора винтовым движением.</w:t>
      </w:r>
    </w:p>
    <w:p w14:paraId="65F73C2C" w14:textId="77777777" w:rsidR="00747161" w:rsidRPr="001B78A7" w:rsidRDefault="00747161" w:rsidP="00747161">
      <w:pPr>
        <w:spacing w:line="360" w:lineRule="auto"/>
        <w:ind w:firstLine="737"/>
        <w:jc w:val="both"/>
        <w:rPr>
          <w:color w:val="000000"/>
        </w:rPr>
      </w:pPr>
      <w:r w:rsidRPr="001B78A7">
        <w:rPr>
          <w:color w:val="000000"/>
        </w:rPr>
        <w:t xml:space="preserve">Каждая полость изолирована от другой, хотя всегда есть небольшая щель между полостями, приводящая к утечке флюида, и эта щель может стать причиной снижения полезного действия насоса, поскольку возникает изнашивание ротора, потому что выше расположенные камеры всегда находятся под большим давлением, чем ниже расположенные камеры. Заводы-изготовители дают информацию, что каждая камера (каждый «подъем» или один полный оборот винта статора) может создать давление приблизительно 350 кПа, поэтому существует высокий градиент давления в направлении вниз. </w:t>
      </w:r>
    </w:p>
    <w:p w14:paraId="58CC4CBC" w14:textId="77777777" w:rsidR="00747161" w:rsidRPr="001B78A7" w:rsidRDefault="00747161" w:rsidP="00747161">
      <w:pPr>
        <w:spacing w:line="360" w:lineRule="auto"/>
        <w:ind w:firstLine="737"/>
        <w:jc w:val="both"/>
        <w:rPr>
          <w:color w:val="000000"/>
        </w:rPr>
      </w:pPr>
      <w:r w:rsidRPr="001B78A7">
        <w:rPr>
          <w:color w:val="000000"/>
        </w:rPr>
        <w:t xml:space="preserve">Эластомер является ключевым элементом в конструкции насоса: он должен быть достаточно жесткий для того, чтобы выдержать вкрапление гранул песка, а ещё достаточно гибким для того, чтобы гранулы песка смогли деформировать эластомер и выйти по мере прохождения переднего края ротора. Эластомер должен быть стойким к ароматическим компонентам, которые содержатся в добываемой нефти, и установлен внутри статора с высокой точностью без дефектов, таких как пузырьки, грязь или дефекты поверхности, которые приводят к преждевременному выходу из строя. </w:t>
      </w:r>
    </w:p>
    <w:p w14:paraId="30A89F97" w14:textId="77777777" w:rsidR="00747161" w:rsidRPr="001B78A7" w:rsidRDefault="00747161" w:rsidP="00747161">
      <w:pPr>
        <w:spacing w:line="360" w:lineRule="auto"/>
        <w:ind w:firstLine="737"/>
        <w:jc w:val="both"/>
        <w:rPr>
          <w:color w:val="000000"/>
        </w:rPr>
      </w:pPr>
      <w:r w:rsidRPr="001B78A7">
        <w:rPr>
          <w:color w:val="000000"/>
        </w:rPr>
        <w:t xml:space="preserve">Обычно роторы покрыты хромом с целью придания поверхности большей устойчивости к износу от стирания песком. Тем не менее, на практике наблюдается, что хром на направляющей кромке ротора изнашивается относительно быстро в течение первых нескольких месяцев, обычно оголяя сталь. Хром может наноситься повторно на </w:t>
      </w:r>
      <w:r w:rsidRPr="001B78A7">
        <w:rPr>
          <w:color w:val="000000"/>
        </w:rPr>
        <w:lastRenderedPageBreak/>
        <w:t>использованные роторы для повторного многократного использования, если износ не слишком чрезмерный.</w:t>
      </w:r>
    </w:p>
    <w:p w14:paraId="4FFF2EC8" w14:textId="77777777" w:rsidR="00747161" w:rsidRPr="001B78A7" w:rsidRDefault="00747161" w:rsidP="00747161">
      <w:pPr>
        <w:spacing w:line="360" w:lineRule="auto"/>
        <w:ind w:firstLine="737"/>
        <w:jc w:val="both"/>
        <w:rPr>
          <w:color w:val="000000"/>
        </w:rPr>
      </w:pPr>
      <w:r w:rsidRPr="001B78A7">
        <w:rPr>
          <w:color w:val="000000"/>
        </w:rPr>
        <w:t xml:space="preserve">Винтовые насосы первоначально разрабатывались для подъема флюидов с намного меньшими вязкостями, чем вязкость тяжелой нефти. Поэтому, была внедрена тугая подгонка («посадка с натягом») между ротором и гибким эластомером в статоре с ротором на 10 микрон большего диаметра, чем статор для образования надежного уплотнения. Это «требование» не такое строгое при применении в тяжелой нефти, признавая факт того, что высокая вязкость тяжелой нефти противодействует утечке по своей природе, и с точки зрения промысловых наблюдений, изнашивание ведущей кромки ротора за счет песка добывающих скважин приводила к большему просвету между ротором и статором с минимальной потерей полезного действия насоса до тех пор, пока износ не становился чрезмерным. </w:t>
      </w:r>
    </w:p>
    <w:p w14:paraId="0BB2A113" w14:textId="77777777" w:rsidR="00747161" w:rsidRPr="002A6EAC" w:rsidRDefault="00747161" w:rsidP="00747161">
      <w:pPr>
        <w:keepNext/>
        <w:keepLines/>
        <w:spacing w:line="360" w:lineRule="auto"/>
        <w:jc w:val="center"/>
        <w:outlineLvl w:val="2"/>
        <w:rPr>
          <w:b/>
          <w:i/>
        </w:rPr>
      </w:pPr>
      <w:bookmarkStart w:id="84" w:name="_Toc38981386"/>
      <w:bookmarkStart w:id="85" w:name="_Toc117319947"/>
      <w:r w:rsidRPr="002A6EAC">
        <w:rPr>
          <w:b/>
          <w:i/>
        </w:rPr>
        <w:t>6.1.2 Обоснование выбора устьевого и внутрискважинного оборудования фонтанных скважин</w:t>
      </w:r>
      <w:bookmarkEnd w:id="84"/>
      <w:bookmarkEnd w:id="85"/>
      <w:r w:rsidRPr="002A6EAC">
        <w:rPr>
          <w:b/>
          <w:i/>
        </w:rPr>
        <w:t xml:space="preserve"> </w:t>
      </w:r>
    </w:p>
    <w:p w14:paraId="5EDA1763" w14:textId="77777777" w:rsidR="00747161" w:rsidRPr="008E724B" w:rsidRDefault="00747161" w:rsidP="00747161">
      <w:pPr>
        <w:spacing w:line="360" w:lineRule="auto"/>
        <w:ind w:firstLine="567"/>
        <w:jc w:val="both"/>
        <w:rPr>
          <w:rFonts w:eastAsia="Calibri"/>
          <w:i/>
        </w:rPr>
      </w:pPr>
      <w:r w:rsidRPr="008E724B">
        <w:rPr>
          <w:rFonts w:eastAsia="Calibri"/>
          <w:i/>
        </w:rPr>
        <w:t xml:space="preserve">Устьевое оборудование </w:t>
      </w:r>
    </w:p>
    <w:p w14:paraId="6FC027B9" w14:textId="77777777" w:rsidR="00747161" w:rsidRDefault="00747161" w:rsidP="00747161">
      <w:pPr>
        <w:spacing w:line="360" w:lineRule="auto"/>
        <w:ind w:firstLine="567"/>
        <w:jc w:val="both"/>
        <w:rPr>
          <w:rFonts w:eastAsia="Calibri"/>
        </w:rPr>
      </w:pPr>
      <w:r w:rsidRPr="008E724B">
        <w:rPr>
          <w:rFonts w:eastAsia="Calibri"/>
        </w:rPr>
        <w:t xml:space="preserve">Применяемое на месторождении оборудование фонтанных скважин на рабочее давление </w:t>
      </w:r>
      <w:r w:rsidRPr="008A18AC">
        <w:rPr>
          <w:rFonts w:eastAsia="Calibri"/>
          <w:lang w:val="kk-KZ"/>
        </w:rPr>
        <w:t>21</w:t>
      </w:r>
      <w:r w:rsidRPr="008E724B">
        <w:rPr>
          <w:rFonts w:eastAsia="Calibri"/>
        </w:rPr>
        <w:t xml:space="preserve"> МПа с проходным сечением ствола ёлки и боковых отводов 80 мм (АФ</w:t>
      </w:r>
      <w:r w:rsidRPr="008A18AC">
        <w:rPr>
          <w:rFonts w:eastAsia="Calibri"/>
        </w:rPr>
        <w:t>К1</w:t>
      </w:r>
      <w:r w:rsidRPr="008E724B">
        <w:rPr>
          <w:rFonts w:eastAsia="Calibri"/>
        </w:rPr>
        <w:t>-</w:t>
      </w:r>
      <w:r w:rsidRPr="008A18AC">
        <w:rPr>
          <w:rFonts w:eastAsia="Calibri"/>
        </w:rPr>
        <w:t>21</w:t>
      </w:r>
      <w:r w:rsidRPr="008E724B">
        <w:rPr>
          <w:rFonts w:eastAsia="Calibri"/>
        </w:rPr>
        <w:t>0*</w:t>
      </w:r>
      <w:r w:rsidRPr="008A18AC">
        <w:rPr>
          <w:rFonts w:eastAsia="Calibri"/>
        </w:rPr>
        <w:t>6</w:t>
      </w:r>
      <w:r w:rsidRPr="008E724B">
        <w:rPr>
          <w:rFonts w:eastAsia="Calibri"/>
        </w:rPr>
        <w:t>5 ) соответствует условиям эксплуатации скважин месторождения. И рекомендуется к дальнейшему применению.</w:t>
      </w:r>
    </w:p>
    <w:p w14:paraId="39C0E097" w14:textId="77777777" w:rsidR="00747161" w:rsidRPr="00463F20" w:rsidRDefault="00747161" w:rsidP="00747161">
      <w:pPr>
        <w:spacing w:line="360" w:lineRule="auto"/>
        <w:ind w:firstLine="567"/>
        <w:jc w:val="both"/>
        <w:rPr>
          <w:color w:val="000000"/>
        </w:rPr>
      </w:pPr>
      <w:r w:rsidRPr="00463F20">
        <w:rPr>
          <w:color w:val="000000"/>
        </w:rPr>
        <w:t>Ствол фонтанной арматуры должен быть оборудован запорным устройством ручного управления и главным предохранительным клапаном, автоматического управления при необходимости. Боковые выкиды арматуры оборудуются запорными устройствами и штуцеродержателями (или регулируемыми дросселями) для частой и быстрой смены штуцера, из-за возможного разрушения эрозией или для регулирования забойного давления (снижение или увеличение добычи). Компоновка устья скважины должна включать ниже следующие оборудования:</w:t>
      </w:r>
    </w:p>
    <w:p w14:paraId="3774C86A" w14:textId="77777777" w:rsidR="00747161" w:rsidRPr="00463F20" w:rsidRDefault="00747161" w:rsidP="00747161">
      <w:pPr>
        <w:pStyle w:val="a7"/>
        <w:numPr>
          <w:ilvl w:val="0"/>
          <w:numId w:val="15"/>
        </w:numPr>
        <w:spacing w:line="360" w:lineRule="auto"/>
        <w:ind w:left="567" w:hanging="567"/>
        <w:jc w:val="both"/>
      </w:pPr>
      <w:r w:rsidRPr="00463F20">
        <w:t>панели местного управления с энергосвязью для передачи сигналов на контрольно-измерительный пункт (для автоматического закрытия задвижек центральной и отводящих линий), с обеспечением возможности эксплуатации при низких температурах и остановки в аварийных ситуациях, оборудуется также пневмогидравлическим контуром для управления скважинным клапаном-отсекателем;</w:t>
      </w:r>
    </w:p>
    <w:p w14:paraId="16394FE5" w14:textId="77777777" w:rsidR="00747161" w:rsidRPr="00463F20" w:rsidRDefault="00747161" w:rsidP="00747161">
      <w:pPr>
        <w:numPr>
          <w:ilvl w:val="0"/>
          <w:numId w:val="15"/>
        </w:numPr>
        <w:spacing w:line="360" w:lineRule="auto"/>
        <w:ind w:left="567" w:hanging="567"/>
        <w:jc w:val="both"/>
        <w:rPr>
          <w:rFonts w:eastAsia="Calibri"/>
          <w:b/>
          <w:i/>
          <w:color w:val="000000"/>
          <w:lang w:eastAsia="en-US"/>
        </w:rPr>
      </w:pPr>
      <w:r w:rsidRPr="00463F20">
        <w:rPr>
          <w:rFonts w:eastAsia="Calibri"/>
          <w:color w:val="000000"/>
          <w:lang w:eastAsia="en-US"/>
        </w:rPr>
        <w:t>систему нагнетания для ввода ингибитора парафиноотложений на выход фонтанного клапана в зимнее время, чтобы избежать затвердения парафиновых осадков в выкидных линиях или вязких эмульсий с мех. примесями на дне емкостей для нефти</w:t>
      </w:r>
    </w:p>
    <w:p w14:paraId="2FBABF50" w14:textId="77777777" w:rsidR="00747161" w:rsidRDefault="00747161" w:rsidP="00747161">
      <w:pPr>
        <w:spacing w:line="360" w:lineRule="auto"/>
        <w:ind w:firstLine="567"/>
        <w:jc w:val="both"/>
        <w:rPr>
          <w:rFonts w:eastAsia="Calibri"/>
          <w:i/>
        </w:rPr>
      </w:pPr>
      <w:r w:rsidRPr="008E724B">
        <w:rPr>
          <w:rFonts w:eastAsia="Calibri"/>
          <w:i/>
        </w:rPr>
        <w:lastRenderedPageBreak/>
        <w:t xml:space="preserve">Внутрискважинное оборудование </w:t>
      </w:r>
    </w:p>
    <w:p w14:paraId="2A4A1F9A" w14:textId="77777777" w:rsidR="00747161" w:rsidRPr="008E724B" w:rsidRDefault="00747161" w:rsidP="00747161">
      <w:pPr>
        <w:spacing w:line="360" w:lineRule="auto"/>
        <w:ind w:firstLine="567"/>
        <w:jc w:val="both"/>
        <w:rPr>
          <w:rFonts w:eastAsia="Calibri"/>
          <w:bCs/>
          <w:lang w:eastAsia="en-US"/>
        </w:rPr>
      </w:pPr>
      <w:r w:rsidRPr="008E724B">
        <w:rPr>
          <w:rFonts w:eastAsia="Calibri"/>
          <w:bCs/>
          <w:lang w:eastAsia="en-US"/>
        </w:rPr>
        <w:t xml:space="preserve">Компоновке фонтанного лифта соответствует компоновка лифтовой колонны НКТ диаметром 89 или как вариант использования 73 мм с толщиной стенок 6,5 мм. </w:t>
      </w:r>
    </w:p>
    <w:p w14:paraId="78AB31FB" w14:textId="77777777" w:rsidR="00747161" w:rsidRPr="008E724B" w:rsidRDefault="00747161" w:rsidP="00747161">
      <w:pPr>
        <w:spacing w:line="360" w:lineRule="auto"/>
        <w:ind w:firstLine="567"/>
        <w:jc w:val="both"/>
        <w:rPr>
          <w:rFonts w:eastAsia="Calibri"/>
        </w:rPr>
      </w:pPr>
      <w:r w:rsidRPr="008E724B">
        <w:rPr>
          <w:rFonts w:eastAsia="Calibri"/>
        </w:rPr>
        <w:t xml:space="preserve">Применяемое подземное оборудование, включающее в себя колонну НКТ </w:t>
      </w:r>
      <w:r w:rsidRPr="008E724B">
        <w:rPr>
          <w:rFonts w:eastAsia="Calibri"/>
          <w:lang w:eastAsia="en-US"/>
        </w:rPr>
        <w:t xml:space="preserve">3 ½" </w:t>
      </w:r>
      <w:r w:rsidRPr="008E724B">
        <w:rPr>
          <w:rFonts w:eastAsia="Calibri"/>
          <w:lang w:val="en-US" w:eastAsia="en-US"/>
        </w:rPr>
        <w:t>TMK</w:t>
      </w:r>
      <w:r w:rsidRPr="008E724B">
        <w:rPr>
          <w:rFonts w:eastAsia="Calibri"/>
          <w:lang w:eastAsia="en-US"/>
        </w:rPr>
        <w:t xml:space="preserve"> (88,9 х 6,5 мм), горячекатаных, в бесшовном исполнении, производства </w:t>
      </w:r>
      <w:r w:rsidRPr="008E724B">
        <w:rPr>
          <w:rFonts w:eastAsia="Calibri"/>
          <w:lang w:val="kk-KZ" w:eastAsia="en-US"/>
        </w:rPr>
        <w:t xml:space="preserve">РФ </w:t>
      </w:r>
      <w:r w:rsidRPr="008E724B">
        <w:rPr>
          <w:rFonts w:eastAsia="Calibri"/>
          <w:lang w:eastAsia="en-US"/>
        </w:rPr>
        <w:t xml:space="preserve">класса </w:t>
      </w:r>
      <w:r w:rsidRPr="008E724B">
        <w:rPr>
          <w:rFonts w:eastAsia="Calibri"/>
          <w:lang w:val="en-US" w:eastAsia="en-US"/>
        </w:rPr>
        <w:t>L</w:t>
      </w:r>
      <w:r w:rsidRPr="008E724B">
        <w:rPr>
          <w:rFonts w:eastAsia="Calibri"/>
          <w:lang w:eastAsia="en-US"/>
        </w:rPr>
        <w:t xml:space="preserve">-80 </w:t>
      </w:r>
      <w:r w:rsidRPr="008E724B">
        <w:rPr>
          <w:rFonts w:eastAsia="Calibri"/>
          <w:kern w:val="36"/>
        </w:rPr>
        <w:t>с типом соединения</w:t>
      </w:r>
      <w:r w:rsidRPr="008E724B">
        <w:rPr>
          <w:rFonts w:eastAsia="Calibri"/>
          <w:lang w:eastAsia="en-US"/>
        </w:rPr>
        <w:t xml:space="preserve"> </w:t>
      </w:r>
      <w:r w:rsidRPr="008E724B">
        <w:rPr>
          <w:rFonts w:eastAsia="Calibri"/>
          <w:lang w:val="en-US" w:eastAsia="en-US"/>
        </w:rPr>
        <w:t>TMK</w:t>
      </w:r>
      <w:r w:rsidRPr="008E724B">
        <w:rPr>
          <w:rFonts w:eastAsia="Calibri"/>
          <w:lang w:eastAsia="en-US"/>
        </w:rPr>
        <w:t xml:space="preserve"> </w:t>
      </w:r>
      <w:r w:rsidRPr="008E724B">
        <w:rPr>
          <w:rFonts w:eastAsia="Calibri"/>
          <w:lang w:val="en-US" w:eastAsia="en-US"/>
        </w:rPr>
        <w:t>UP</w:t>
      </w:r>
      <w:r w:rsidRPr="008E724B">
        <w:rPr>
          <w:rFonts w:eastAsia="Calibri"/>
          <w:lang w:eastAsia="en-US"/>
        </w:rPr>
        <w:t xml:space="preserve"> </w:t>
      </w:r>
      <w:r w:rsidRPr="008E724B">
        <w:rPr>
          <w:rFonts w:eastAsia="Calibri"/>
          <w:lang w:val="en-US" w:eastAsia="en-US"/>
        </w:rPr>
        <w:t>PF</w:t>
      </w:r>
      <w:r w:rsidRPr="008E724B">
        <w:rPr>
          <w:rFonts w:eastAsia="Calibri"/>
          <w:lang w:eastAsia="en-US"/>
        </w:rPr>
        <w:t xml:space="preserve"> или аналогичное. </w:t>
      </w:r>
    </w:p>
    <w:p w14:paraId="5AA95E9F" w14:textId="77777777" w:rsidR="00747161" w:rsidRPr="008E724B" w:rsidRDefault="00747161" w:rsidP="00747161">
      <w:pPr>
        <w:spacing w:line="360" w:lineRule="auto"/>
        <w:ind w:firstLine="567"/>
        <w:jc w:val="both"/>
        <w:rPr>
          <w:rFonts w:eastAsia="Calibri"/>
        </w:rPr>
      </w:pPr>
      <w:r w:rsidRPr="008E724B">
        <w:rPr>
          <w:rFonts w:eastAsia="Calibri"/>
        </w:rPr>
        <w:t>Башмак колонны НКТ располагать на 10-15 м выше верхних дыр интервалов перфорации с направляющей воронкой, которая обеспечит беспрепятственный спуск и подъём измерительных приборов.</w:t>
      </w:r>
    </w:p>
    <w:p w14:paraId="2E9FDE18" w14:textId="77777777" w:rsidR="00747161" w:rsidRPr="008E724B" w:rsidRDefault="00747161" w:rsidP="00747161">
      <w:pPr>
        <w:spacing w:line="360" w:lineRule="auto"/>
        <w:ind w:firstLine="567"/>
        <w:jc w:val="both"/>
        <w:rPr>
          <w:rFonts w:eastAsia="Calibri"/>
        </w:rPr>
      </w:pPr>
      <w:r w:rsidRPr="008E724B">
        <w:rPr>
          <w:rFonts w:eastAsia="Calibri"/>
        </w:rPr>
        <w:t xml:space="preserve">С учётом максимальных нагрузок, действующих на НКТ, условиям эксплуатации отвечают трубы класса </w:t>
      </w:r>
      <w:r w:rsidRPr="008E724B">
        <w:rPr>
          <w:rFonts w:eastAsia="Calibri"/>
          <w:lang w:val="en-US"/>
        </w:rPr>
        <w:t>N</w:t>
      </w:r>
      <w:r w:rsidRPr="008E724B">
        <w:rPr>
          <w:rFonts w:eastAsia="Calibri"/>
        </w:rPr>
        <w:t xml:space="preserve"> и </w:t>
      </w:r>
      <w:r w:rsidRPr="008E724B">
        <w:rPr>
          <w:rFonts w:eastAsia="Calibri"/>
          <w:lang w:val="en-US"/>
        </w:rPr>
        <w:t>L</w:t>
      </w:r>
      <w:r w:rsidRPr="008E724B">
        <w:rPr>
          <w:rFonts w:eastAsia="Calibri"/>
        </w:rPr>
        <w:t xml:space="preserve"> с пределом текучести не менее 552 МПа (стандарт АНИ). </w:t>
      </w:r>
    </w:p>
    <w:p w14:paraId="4617FA83" w14:textId="77777777" w:rsidR="00747161" w:rsidRPr="008E724B" w:rsidRDefault="00747161" w:rsidP="00747161">
      <w:pPr>
        <w:spacing w:line="360" w:lineRule="auto"/>
        <w:ind w:firstLine="567"/>
        <w:jc w:val="both"/>
        <w:rPr>
          <w:rFonts w:eastAsia="Calibri"/>
        </w:rPr>
      </w:pPr>
      <w:r w:rsidRPr="008E724B">
        <w:rPr>
          <w:rFonts w:eastAsia="Calibri"/>
        </w:rPr>
        <w:t>Предлагаемая компоновка лифтовых колонн основана на том, что она обеспечивает:</w:t>
      </w:r>
    </w:p>
    <w:p w14:paraId="20F24B7C" w14:textId="77777777" w:rsidR="00747161" w:rsidRPr="008E724B" w:rsidRDefault="00747161" w:rsidP="00747161">
      <w:pPr>
        <w:numPr>
          <w:ilvl w:val="0"/>
          <w:numId w:val="13"/>
        </w:numPr>
        <w:spacing w:after="160" w:line="360" w:lineRule="auto"/>
        <w:ind w:left="567" w:hanging="567"/>
        <w:contextualSpacing/>
        <w:jc w:val="both"/>
        <w:rPr>
          <w:rFonts w:eastAsia="Calibri"/>
          <w:lang w:eastAsia="en-US"/>
        </w:rPr>
      </w:pPr>
      <w:r w:rsidRPr="008E724B">
        <w:rPr>
          <w:rFonts w:eastAsia="Calibri"/>
          <w:lang w:eastAsia="en-US"/>
        </w:rPr>
        <w:t>максимальную отдачу скважины с наименьшими гидравлическими потерями;</w:t>
      </w:r>
    </w:p>
    <w:p w14:paraId="0A468A00" w14:textId="77777777" w:rsidR="00747161" w:rsidRPr="008E724B" w:rsidRDefault="00747161" w:rsidP="00747161">
      <w:pPr>
        <w:numPr>
          <w:ilvl w:val="0"/>
          <w:numId w:val="13"/>
        </w:numPr>
        <w:spacing w:after="160" w:line="360" w:lineRule="auto"/>
        <w:ind w:left="567" w:hanging="567"/>
        <w:contextualSpacing/>
        <w:jc w:val="both"/>
        <w:rPr>
          <w:rFonts w:eastAsia="Calibri"/>
          <w:lang w:eastAsia="en-US"/>
        </w:rPr>
      </w:pPr>
      <w:r w:rsidRPr="008E724B">
        <w:rPr>
          <w:rFonts w:eastAsia="Calibri"/>
          <w:lang w:eastAsia="en-US"/>
        </w:rPr>
        <w:t>установку в скважине подземного оборудования, обеспечивающего эффективную безопасную эксплуатацию скважины и непрерывные замеры забойного давления и температуры;</w:t>
      </w:r>
    </w:p>
    <w:p w14:paraId="4F28CD15" w14:textId="77777777" w:rsidR="00747161" w:rsidRPr="008E724B" w:rsidRDefault="00747161" w:rsidP="00747161">
      <w:pPr>
        <w:numPr>
          <w:ilvl w:val="0"/>
          <w:numId w:val="13"/>
        </w:numPr>
        <w:spacing w:after="160" w:line="360" w:lineRule="auto"/>
        <w:ind w:left="567" w:hanging="567"/>
        <w:contextualSpacing/>
        <w:jc w:val="both"/>
        <w:rPr>
          <w:rFonts w:eastAsia="Calibri"/>
          <w:lang w:eastAsia="en-US"/>
        </w:rPr>
      </w:pPr>
      <w:r w:rsidRPr="008E724B">
        <w:rPr>
          <w:rFonts w:eastAsia="Calibri"/>
          <w:lang w:eastAsia="en-US"/>
        </w:rPr>
        <w:t>проведение необходимых геофизических исследований;</w:t>
      </w:r>
    </w:p>
    <w:p w14:paraId="6B508979" w14:textId="77777777" w:rsidR="00747161" w:rsidRPr="001B78A7" w:rsidRDefault="00747161" w:rsidP="00747161">
      <w:pPr>
        <w:numPr>
          <w:ilvl w:val="0"/>
          <w:numId w:val="13"/>
        </w:numPr>
        <w:spacing w:after="160" w:line="360" w:lineRule="auto"/>
        <w:ind w:left="567" w:hanging="567"/>
        <w:contextualSpacing/>
        <w:jc w:val="both"/>
        <w:rPr>
          <w:rFonts w:eastAsia="Calibri"/>
          <w:lang w:eastAsia="en-US"/>
        </w:rPr>
      </w:pPr>
      <w:r w:rsidRPr="008E724B">
        <w:rPr>
          <w:rFonts w:eastAsia="Calibri"/>
          <w:lang w:eastAsia="en-US"/>
        </w:rPr>
        <w:t>достаточную сопротивляемость всем нагрузкам в ходе различных операций, которые могут проводиться в течение всего срока службы.</w:t>
      </w:r>
    </w:p>
    <w:p w14:paraId="0BB6E7EA" w14:textId="3396A771" w:rsidR="00747161" w:rsidRPr="00463F20" w:rsidRDefault="00747161" w:rsidP="00747161">
      <w:pPr>
        <w:spacing w:line="360" w:lineRule="auto"/>
        <w:ind w:firstLine="709"/>
        <w:jc w:val="both"/>
        <w:rPr>
          <w:rFonts w:eastAsia="Calibri"/>
          <w:lang w:eastAsia="en-US"/>
        </w:rPr>
      </w:pPr>
      <w:r w:rsidRPr="00463F20">
        <w:rPr>
          <w:rFonts w:eastAsia="Calibri"/>
          <w:lang w:eastAsia="en-US"/>
        </w:rPr>
        <w:t>В таблице 6.1.</w:t>
      </w:r>
      <w:r>
        <w:rPr>
          <w:rFonts w:eastAsia="Calibri"/>
          <w:lang w:eastAsia="en-US"/>
        </w:rPr>
        <w:t>2.</w:t>
      </w:r>
      <w:r w:rsidRPr="00463F20">
        <w:rPr>
          <w:rFonts w:eastAsia="Calibri"/>
          <w:lang w:eastAsia="en-US"/>
        </w:rPr>
        <w:t>1 приведены предлагаемые компоновки фонтанного лифта с указанием толщины стенок НКТ и глубинны спуска.</w:t>
      </w:r>
    </w:p>
    <w:p w14:paraId="02EBA05A" w14:textId="77777777" w:rsidR="00747161" w:rsidRPr="00463F20" w:rsidRDefault="00747161" w:rsidP="00747161">
      <w:pPr>
        <w:spacing w:line="360" w:lineRule="auto"/>
        <w:ind w:firstLine="709"/>
        <w:jc w:val="both"/>
        <w:rPr>
          <w:rFonts w:eastAsia="Calibri"/>
          <w:lang w:eastAsia="en-US"/>
        </w:rPr>
      </w:pPr>
      <w:r w:rsidRPr="00463F20">
        <w:rPr>
          <w:rFonts w:eastAsia="Calibri"/>
          <w:lang w:eastAsia="en-US"/>
        </w:rPr>
        <w:t>Выбор одноступенчатых компоновок лифтовых колонн, их размеры и глубина спуска основаны тем, что они обеспечивают:</w:t>
      </w:r>
    </w:p>
    <w:p w14:paraId="247353D8" w14:textId="77777777" w:rsidR="00747161" w:rsidRPr="00463F20" w:rsidRDefault="00747161" w:rsidP="00747161">
      <w:pPr>
        <w:numPr>
          <w:ilvl w:val="0"/>
          <w:numId w:val="14"/>
        </w:numPr>
        <w:tabs>
          <w:tab w:val="clear" w:pos="1068"/>
          <w:tab w:val="num" w:pos="0"/>
          <w:tab w:val="num" w:pos="5387"/>
        </w:tabs>
        <w:spacing w:line="360" w:lineRule="auto"/>
        <w:ind w:left="567" w:hanging="567"/>
        <w:jc w:val="both"/>
        <w:rPr>
          <w:rFonts w:eastAsia="Calibri"/>
          <w:lang w:eastAsia="en-US"/>
        </w:rPr>
      </w:pPr>
      <w:r w:rsidRPr="00463F20">
        <w:rPr>
          <w:rFonts w:eastAsia="Calibri"/>
          <w:lang w:eastAsia="en-US"/>
        </w:rPr>
        <w:t>максимальную отдачу скважины;</w:t>
      </w:r>
    </w:p>
    <w:p w14:paraId="77645352" w14:textId="77777777" w:rsidR="00747161" w:rsidRPr="00463F20" w:rsidRDefault="00747161" w:rsidP="00747161">
      <w:pPr>
        <w:numPr>
          <w:ilvl w:val="0"/>
          <w:numId w:val="14"/>
        </w:numPr>
        <w:tabs>
          <w:tab w:val="clear" w:pos="1068"/>
          <w:tab w:val="num" w:pos="0"/>
          <w:tab w:val="num" w:pos="5387"/>
        </w:tabs>
        <w:spacing w:line="360" w:lineRule="auto"/>
        <w:ind w:left="567" w:hanging="567"/>
        <w:jc w:val="both"/>
        <w:rPr>
          <w:rFonts w:eastAsia="Calibri"/>
          <w:lang w:eastAsia="en-US"/>
        </w:rPr>
      </w:pPr>
      <w:r w:rsidRPr="00463F20">
        <w:rPr>
          <w:rFonts w:eastAsia="Calibri"/>
          <w:lang w:eastAsia="en-US"/>
        </w:rPr>
        <w:t>установку в скважине подземного оборудования, обеспечивающего эффективную и безопасную эксплуатацию скважины (клапан безопасности и пакер);</w:t>
      </w:r>
    </w:p>
    <w:p w14:paraId="5EDD5711" w14:textId="77777777" w:rsidR="00747161" w:rsidRPr="00463F20" w:rsidRDefault="00747161" w:rsidP="00747161">
      <w:pPr>
        <w:numPr>
          <w:ilvl w:val="0"/>
          <w:numId w:val="14"/>
        </w:numPr>
        <w:tabs>
          <w:tab w:val="clear" w:pos="1068"/>
          <w:tab w:val="num" w:pos="0"/>
          <w:tab w:val="num" w:pos="5387"/>
        </w:tabs>
        <w:spacing w:line="360" w:lineRule="auto"/>
        <w:ind w:left="567" w:hanging="567"/>
        <w:jc w:val="both"/>
        <w:rPr>
          <w:rFonts w:eastAsia="Calibri"/>
          <w:lang w:eastAsia="en-US"/>
        </w:rPr>
      </w:pPr>
      <w:r w:rsidRPr="00463F20">
        <w:rPr>
          <w:rFonts w:eastAsia="Calibri"/>
          <w:lang w:eastAsia="en-US"/>
        </w:rPr>
        <w:t>проведение необходимых геофизических исследований;</w:t>
      </w:r>
    </w:p>
    <w:p w14:paraId="6C61FEC4" w14:textId="77777777" w:rsidR="00747161" w:rsidRPr="00463F20" w:rsidRDefault="00747161" w:rsidP="00747161">
      <w:pPr>
        <w:numPr>
          <w:ilvl w:val="0"/>
          <w:numId w:val="14"/>
        </w:numPr>
        <w:tabs>
          <w:tab w:val="clear" w:pos="1068"/>
          <w:tab w:val="num" w:pos="0"/>
          <w:tab w:val="num" w:pos="5387"/>
        </w:tabs>
        <w:spacing w:line="360" w:lineRule="auto"/>
        <w:ind w:left="567" w:hanging="567"/>
        <w:jc w:val="both"/>
        <w:rPr>
          <w:rFonts w:eastAsia="Calibri"/>
          <w:lang w:eastAsia="en-US"/>
        </w:rPr>
      </w:pPr>
      <w:r w:rsidRPr="00463F20">
        <w:rPr>
          <w:rFonts w:eastAsia="Calibri"/>
          <w:lang w:eastAsia="en-US"/>
        </w:rPr>
        <w:t>допуск на коррозию в размере, примерно 20 % от толщины стенки (около 1 мм);</w:t>
      </w:r>
    </w:p>
    <w:p w14:paraId="06778C02" w14:textId="77777777" w:rsidR="00747161" w:rsidRPr="00463F20" w:rsidRDefault="00747161" w:rsidP="00747161">
      <w:pPr>
        <w:numPr>
          <w:ilvl w:val="0"/>
          <w:numId w:val="14"/>
        </w:numPr>
        <w:tabs>
          <w:tab w:val="clear" w:pos="1068"/>
          <w:tab w:val="num" w:pos="0"/>
          <w:tab w:val="num" w:pos="5387"/>
        </w:tabs>
        <w:spacing w:line="360" w:lineRule="auto"/>
        <w:ind w:left="567" w:hanging="567"/>
        <w:jc w:val="both"/>
        <w:rPr>
          <w:rFonts w:eastAsia="Calibri"/>
          <w:lang w:eastAsia="en-US"/>
        </w:rPr>
      </w:pPr>
      <w:r w:rsidRPr="00463F20">
        <w:rPr>
          <w:rFonts w:eastAsia="Calibri"/>
          <w:lang w:eastAsia="en-US"/>
        </w:rPr>
        <w:t>достаточную сопротивляемость всем нагрузкам, возникающим в ходе различных операций, которые могут проводиться в течение всего срока службы скважины.</w:t>
      </w:r>
    </w:p>
    <w:p w14:paraId="3342E44C" w14:textId="77777777" w:rsidR="00747161" w:rsidRPr="00463F20" w:rsidRDefault="00747161" w:rsidP="00747161">
      <w:pPr>
        <w:spacing w:line="360" w:lineRule="auto"/>
        <w:ind w:firstLine="567"/>
        <w:jc w:val="both"/>
        <w:rPr>
          <w:rFonts w:eastAsia="Calibri"/>
          <w:lang w:eastAsia="en-US"/>
        </w:rPr>
      </w:pPr>
      <w:r w:rsidRPr="00463F20">
        <w:rPr>
          <w:rFonts w:eastAsia="Calibri"/>
          <w:lang w:eastAsia="en-US"/>
        </w:rPr>
        <w:t xml:space="preserve">Глубина спуска насосно-компрессорных труб над интервалом перфорации (≈ 10-30 м, обусловлено тем, что при этом уменьшается риск эрозии башмака колонны песком, по сравнению с прямым воздействием поступающего из пласта флюида, при расположении НКТ сразу над интервалом перфорации и особенно перекрывая его. Кроме того, при </w:t>
      </w:r>
      <w:r w:rsidRPr="00463F20">
        <w:rPr>
          <w:rFonts w:eastAsia="Calibri"/>
          <w:lang w:eastAsia="en-US"/>
        </w:rPr>
        <w:lastRenderedPageBreak/>
        <w:t>отсутствии хвостовика (труб меньшего диаметра под пакером) и спуск НКТ над перфорацией не возникает опасность прихвата башмака колонны НКТ на забой.</w:t>
      </w:r>
    </w:p>
    <w:p w14:paraId="283CFA99" w14:textId="34E5BC42" w:rsidR="00747161" w:rsidRPr="00463F20" w:rsidRDefault="00747161" w:rsidP="00747161">
      <w:pPr>
        <w:rPr>
          <w:rFonts w:eastAsia="Calibri"/>
          <w:b/>
          <w:sz w:val="20"/>
          <w:szCs w:val="20"/>
          <w:lang w:eastAsia="en-US"/>
        </w:rPr>
      </w:pPr>
      <w:r w:rsidRPr="00463F20">
        <w:rPr>
          <w:rFonts w:eastAsia="Calibri"/>
          <w:b/>
          <w:sz w:val="20"/>
          <w:szCs w:val="20"/>
          <w:lang w:eastAsia="en-US"/>
        </w:rPr>
        <w:t xml:space="preserve">Таблица </w:t>
      </w:r>
      <w:r w:rsidRPr="00463F20">
        <w:rPr>
          <w:rFonts w:eastAsia="Calibri"/>
          <w:b/>
          <w:sz w:val="20"/>
          <w:szCs w:val="20"/>
          <w:lang w:val="kk-KZ" w:eastAsia="en-US"/>
        </w:rPr>
        <w:t>6</w:t>
      </w:r>
      <w:r w:rsidRPr="00463F20">
        <w:rPr>
          <w:rFonts w:eastAsia="Calibri"/>
          <w:b/>
          <w:sz w:val="20"/>
          <w:szCs w:val="20"/>
          <w:lang w:eastAsia="en-US"/>
        </w:rPr>
        <w:t>.1.</w:t>
      </w:r>
      <w:r>
        <w:rPr>
          <w:rFonts w:eastAsia="Calibri"/>
          <w:b/>
          <w:sz w:val="20"/>
          <w:szCs w:val="20"/>
          <w:lang w:eastAsia="en-US"/>
        </w:rPr>
        <w:t>2.</w:t>
      </w:r>
      <w:r w:rsidRPr="00463F20">
        <w:rPr>
          <w:rFonts w:eastAsia="Calibri"/>
          <w:b/>
          <w:sz w:val="20"/>
          <w:szCs w:val="20"/>
          <w:lang w:eastAsia="en-US"/>
        </w:rPr>
        <w:t>1 - Компоновка колонны насосно-компрессорных труб</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12"/>
        <w:gridCol w:w="1596"/>
        <w:gridCol w:w="1619"/>
        <w:gridCol w:w="4243"/>
      </w:tblGrid>
      <w:tr w:rsidR="00747161" w:rsidRPr="00463F20" w14:paraId="4409DA01" w14:textId="77777777" w:rsidTr="00D21831">
        <w:trPr>
          <w:trHeight w:val="20"/>
        </w:trPr>
        <w:tc>
          <w:tcPr>
            <w:tcW w:w="1103" w:type="pct"/>
            <w:vAlign w:val="center"/>
            <w:hideMark/>
          </w:tcPr>
          <w:p w14:paraId="466681E5" w14:textId="77777777" w:rsidR="00747161" w:rsidRPr="00463F20" w:rsidRDefault="00747161" w:rsidP="00D21831">
            <w:pPr>
              <w:jc w:val="center"/>
              <w:rPr>
                <w:rFonts w:eastAsia="Calibri"/>
                <w:b/>
                <w:sz w:val="20"/>
                <w:szCs w:val="20"/>
                <w:lang w:eastAsia="en-US"/>
              </w:rPr>
            </w:pPr>
            <w:r w:rsidRPr="00463F20">
              <w:rPr>
                <w:rFonts w:eastAsia="Calibri"/>
                <w:b/>
                <w:sz w:val="20"/>
                <w:szCs w:val="20"/>
                <w:lang w:eastAsia="en-US"/>
              </w:rPr>
              <w:t>Наружный диаметр эксплуатационной колонны, мм</w:t>
            </w:r>
          </w:p>
        </w:tc>
        <w:tc>
          <w:tcPr>
            <w:tcW w:w="834" w:type="pct"/>
            <w:vAlign w:val="center"/>
            <w:hideMark/>
          </w:tcPr>
          <w:p w14:paraId="6591FE83" w14:textId="77777777" w:rsidR="00747161" w:rsidRPr="00463F20" w:rsidRDefault="00747161" w:rsidP="00D21831">
            <w:pPr>
              <w:jc w:val="center"/>
              <w:rPr>
                <w:rFonts w:eastAsia="Calibri"/>
                <w:b/>
                <w:sz w:val="20"/>
                <w:szCs w:val="20"/>
                <w:lang w:eastAsia="en-US"/>
              </w:rPr>
            </w:pPr>
            <w:r w:rsidRPr="00463F20">
              <w:rPr>
                <w:rFonts w:eastAsia="Calibri"/>
                <w:b/>
                <w:sz w:val="20"/>
                <w:szCs w:val="20"/>
                <w:lang w:eastAsia="en-US"/>
              </w:rPr>
              <w:t>Наружный диаметр лифтовой колоны, мм</w:t>
            </w:r>
          </w:p>
        </w:tc>
        <w:tc>
          <w:tcPr>
            <w:tcW w:w="846" w:type="pct"/>
            <w:vAlign w:val="center"/>
            <w:hideMark/>
          </w:tcPr>
          <w:p w14:paraId="2CDDDD01" w14:textId="77777777" w:rsidR="00747161" w:rsidRPr="00463F20" w:rsidRDefault="00747161" w:rsidP="00D21831">
            <w:pPr>
              <w:jc w:val="center"/>
              <w:rPr>
                <w:rFonts w:eastAsia="Calibri"/>
                <w:b/>
                <w:sz w:val="20"/>
                <w:szCs w:val="20"/>
                <w:lang w:eastAsia="en-US"/>
              </w:rPr>
            </w:pPr>
            <w:r w:rsidRPr="00463F20">
              <w:rPr>
                <w:rFonts w:eastAsia="Calibri"/>
                <w:b/>
                <w:sz w:val="20"/>
                <w:szCs w:val="20"/>
                <w:lang w:eastAsia="en-US"/>
              </w:rPr>
              <w:t>Толщина стенок НКТ, мм</w:t>
            </w:r>
          </w:p>
        </w:tc>
        <w:tc>
          <w:tcPr>
            <w:tcW w:w="2217" w:type="pct"/>
            <w:vAlign w:val="center"/>
            <w:hideMark/>
          </w:tcPr>
          <w:p w14:paraId="56743B0A" w14:textId="77777777" w:rsidR="00747161" w:rsidRPr="00463F20" w:rsidRDefault="00747161" w:rsidP="00D21831">
            <w:pPr>
              <w:jc w:val="center"/>
              <w:rPr>
                <w:rFonts w:eastAsia="Calibri"/>
                <w:b/>
                <w:sz w:val="20"/>
                <w:szCs w:val="20"/>
                <w:lang w:eastAsia="en-US"/>
              </w:rPr>
            </w:pPr>
            <w:r w:rsidRPr="00463F20">
              <w:rPr>
                <w:rFonts w:eastAsia="Calibri"/>
                <w:b/>
                <w:sz w:val="20"/>
                <w:szCs w:val="20"/>
                <w:lang w:eastAsia="en-US"/>
              </w:rPr>
              <w:t>Глубина спуска НКТ, м</w:t>
            </w:r>
          </w:p>
        </w:tc>
      </w:tr>
      <w:tr w:rsidR="00747161" w:rsidRPr="00463F20" w14:paraId="3628134B" w14:textId="77777777" w:rsidTr="00D21831">
        <w:trPr>
          <w:trHeight w:val="20"/>
        </w:trPr>
        <w:tc>
          <w:tcPr>
            <w:tcW w:w="5000" w:type="pct"/>
            <w:gridSpan w:val="4"/>
            <w:vAlign w:val="center"/>
            <w:hideMark/>
          </w:tcPr>
          <w:p w14:paraId="48FD3D5E" w14:textId="77777777" w:rsidR="00747161" w:rsidRPr="00463F20" w:rsidRDefault="00747161" w:rsidP="00D21831">
            <w:pPr>
              <w:jc w:val="center"/>
              <w:rPr>
                <w:rFonts w:eastAsia="Calibri"/>
                <w:sz w:val="20"/>
                <w:szCs w:val="20"/>
                <w:lang w:eastAsia="en-US"/>
              </w:rPr>
            </w:pPr>
            <w:r w:rsidRPr="00463F20">
              <w:rPr>
                <w:rFonts w:eastAsia="Calibri"/>
                <w:sz w:val="20"/>
                <w:szCs w:val="20"/>
                <w:lang w:eastAsia="en-US"/>
              </w:rPr>
              <w:t>Вертикальные скважины</w:t>
            </w:r>
          </w:p>
        </w:tc>
      </w:tr>
      <w:tr w:rsidR="00747161" w:rsidRPr="00463F20" w14:paraId="2D6F0657" w14:textId="77777777" w:rsidTr="00D21831">
        <w:trPr>
          <w:trHeight w:val="20"/>
        </w:trPr>
        <w:tc>
          <w:tcPr>
            <w:tcW w:w="1103" w:type="pct"/>
            <w:vAlign w:val="center"/>
            <w:hideMark/>
          </w:tcPr>
          <w:p w14:paraId="3A78FD69" w14:textId="77777777" w:rsidR="00747161" w:rsidRPr="00463F20" w:rsidRDefault="00747161" w:rsidP="00D21831">
            <w:pPr>
              <w:jc w:val="center"/>
              <w:rPr>
                <w:rFonts w:eastAsia="Calibri"/>
                <w:sz w:val="20"/>
                <w:szCs w:val="20"/>
                <w:lang w:eastAsia="en-US"/>
              </w:rPr>
            </w:pPr>
            <w:r>
              <w:rPr>
                <w:rFonts w:eastAsia="Calibri"/>
                <w:sz w:val="20"/>
                <w:szCs w:val="20"/>
                <w:lang w:eastAsia="en-US"/>
              </w:rPr>
              <w:t>168,3</w:t>
            </w:r>
            <w:r w:rsidRPr="00463F20">
              <w:rPr>
                <w:rFonts w:eastAsia="Calibri"/>
                <w:sz w:val="20"/>
                <w:szCs w:val="20"/>
                <w:lang w:eastAsia="en-US"/>
              </w:rPr>
              <w:t xml:space="preserve"> </w:t>
            </w:r>
          </w:p>
        </w:tc>
        <w:tc>
          <w:tcPr>
            <w:tcW w:w="834" w:type="pct"/>
            <w:vAlign w:val="center"/>
            <w:hideMark/>
          </w:tcPr>
          <w:p w14:paraId="4E9E84D4" w14:textId="77777777" w:rsidR="00747161" w:rsidRPr="00463F20" w:rsidRDefault="00747161" w:rsidP="00D21831">
            <w:pPr>
              <w:jc w:val="center"/>
              <w:rPr>
                <w:rFonts w:eastAsia="Calibri"/>
                <w:sz w:val="20"/>
                <w:szCs w:val="20"/>
                <w:lang w:eastAsia="en-US"/>
              </w:rPr>
            </w:pPr>
            <w:r w:rsidRPr="00463F20">
              <w:rPr>
                <w:rFonts w:eastAsia="Calibri"/>
                <w:sz w:val="20"/>
                <w:szCs w:val="20"/>
                <w:lang w:eastAsia="en-US"/>
              </w:rPr>
              <w:t>73</w:t>
            </w:r>
          </w:p>
        </w:tc>
        <w:tc>
          <w:tcPr>
            <w:tcW w:w="846" w:type="pct"/>
            <w:vAlign w:val="center"/>
            <w:hideMark/>
          </w:tcPr>
          <w:p w14:paraId="325A9122" w14:textId="77777777" w:rsidR="00747161" w:rsidRPr="00463F20" w:rsidRDefault="00747161" w:rsidP="00D21831">
            <w:pPr>
              <w:jc w:val="center"/>
              <w:rPr>
                <w:rFonts w:eastAsia="Calibri"/>
                <w:sz w:val="20"/>
                <w:szCs w:val="20"/>
                <w:lang w:eastAsia="en-US"/>
              </w:rPr>
            </w:pPr>
            <w:r w:rsidRPr="00463F20">
              <w:rPr>
                <w:rFonts w:eastAsia="Calibri"/>
                <w:sz w:val="20"/>
                <w:szCs w:val="20"/>
                <w:lang w:eastAsia="en-US"/>
              </w:rPr>
              <w:t>5,51</w:t>
            </w:r>
          </w:p>
        </w:tc>
        <w:tc>
          <w:tcPr>
            <w:tcW w:w="2217" w:type="pct"/>
            <w:vAlign w:val="center"/>
            <w:hideMark/>
          </w:tcPr>
          <w:p w14:paraId="577E9034" w14:textId="77777777" w:rsidR="00747161" w:rsidRPr="00463F20" w:rsidRDefault="00747161" w:rsidP="00D21831">
            <w:pPr>
              <w:jc w:val="center"/>
              <w:rPr>
                <w:rFonts w:eastAsia="Calibri"/>
                <w:sz w:val="20"/>
                <w:szCs w:val="20"/>
                <w:lang w:eastAsia="en-US"/>
              </w:rPr>
            </w:pPr>
            <w:r w:rsidRPr="00463F20">
              <w:rPr>
                <w:rFonts w:eastAsia="Calibri"/>
                <w:sz w:val="20"/>
                <w:szCs w:val="20"/>
                <w:lang w:eastAsia="en-US"/>
              </w:rPr>
              <w:t xml:space="preserve">Около 10-30 м до интервала перфорации </w:t>
            </w:r>
          </w:p>
        </w:tc>
      </w:tr>
    </w:tbl>
    <w:p w14:paraId="1752FD37" w14:textId="77777777" w:rsidR="00747161" w:rsidRDefault="00747161" w:rsidP="00747161">
      <w:pPr>
        <w:spacing w:line="360" w:lineRule="auto"/>
        <w:ind w:firstLine="709"/>
        <w:jc w:val="both"/>
        <w:rPr>
          <w:rFonts w:eastAsia="Calibri"/>
          <w:sz w:val="22"/>
          <w:szCs w:val="22"/>
          <w:lang w:eastAsia="en-US"/>
        </w:rPr>
      </w:pPr>
    </w:p>
    <w:p w14:paraId="65C8F700" w14:textId="77777777" w:rsidR="00747161" w:rsidRPr="00463F20" w:rsidRDefault="00747161" w:rsidP="00747161">
      <w:pPr>
        <w:spacing w:line="360" w:lineRule="auto"/>
        <w:ind w:firstLine="709"/>
        <w:jc w:val="both"/>
        <w:rPr>
          <w:rFonts w:eastAsia="Calibri"/>
          <w:sz w:val="22"/>
          <w:szCs w:val="22"/>
          <w:lang w:eastAsia="en-US"/>
        </w:rPr>
      </w:pPr>
      <w:r w:rsidRPr="00463F20">
        <w:rPr>
          <w:rFonts w:eastAsia="Calibri"/>
          <w:sz w:val="22"/>
          <w:szCs w:val="22"/>
          <w:lang w:eastAsia="en-US"/>
        </w:rPr>
        <w:t>Скважины, прекратившие фонтанирование, предлагается перевести на механизированный способ эксплуатации.</w:t>
      </w:r>
    </w:p>
    <w:p w14:paraId="69B8BAE6" w14:textId="77777777" w:rsidR="00747161" w:rsidRDefault="00747161" w:rsidP="00747161"/>
    <w:p w14:paraId="144B7AC1" w14:textId="51B01017" w:rsidR="00E35D6D" w:rsidRDefault="00E35D6D" w:rsidP="00E35D6D">
      <w:pPr>
        <w:keepNext/>
        <w:keepLines/>
        <w:spacing w:line="360" w:lineRule="auto"/>
        <w:jc w:val="center"/>
        <w:outlineLvl w:val="1"/>
        <w:rPr>
          <w:b/>
          <w:szCs w:val="26"/>
        </w:rPr>
      </w:pPr>
      <w:r w:rsidRPr="002A6EAC">
        <w:rPr>
          <w:b/>
          <w:szCs w:val="26"/>
        </w:rPr>
        <w:t xml:space="preserve">6.2 </w:t>
      </w:r>
      <w:bookmarkStart w:id="86" w:name="_Hlk116909380"/>
      <w:r w:rsidRPr="002A6EAC">
        <w:rPr>
          <w:b/>
          <w:szCs w:val="26"/>
        </w:rPr>
        <w:t>Мероприятия по предупреждению и борьбе с осложнениями при эксплуатации скважин.</w:t>
      </w:r>
      <w:bookmarkEnd w:id="82"/>
      <w:bookmarkEnd w:id="83"/>
    </w:p>
    <w:p w14:paraId="45EAD750" w14:textId="77777777" w:rsidR="00A71D59" w:rsidRPr="004A6144" w:rsidRDefault="00A71D59" w:rsidP="00A71D59">
      <w:pPr>
        <w:pStyle w:val="ab"/>
        <w:spacing w:line="360" w:lineRule="auto"/>
        <w:ind w:firstLine="709"/>
        <w:jc w:val="both"/>
      </w:pPr>
      <w:r w:rsidRPr="004A6144">
        <w:t>Плотность нефти по горизонту в стандартных условиях изменяется от 0,9140 до 0,93</w:t>
      </w:r>
      <w:r w:rsidRPr="004A6144">
        <w:rPr>
          <w:lang w:val="kk-KZ"/>
        </w:rPr>
        <w:t>52</w:t>
      </w:r>
      <w:r w:rsidRPr="004A6144">
        <w:t>г/см</w:t>
      </w:r>
      <w:r w:rsidRPr="004A6144">
        <w:rPr>
          <w:vertAlign w:val="superscript"/>
        </w:rPr>
        <w:t>3</w:t>
      </w:r>
      <w:r w:rsidRPr="004A6144">
        <w:t xml:space="preserve">, при среднем значении – </w:t>
      </w:r>
      <w:r w:rsidRPr="004A6144">
        <w:rPr>
          <w:color w:val="000000"/>
        </w:rPr>
        <w:t>0,9290</w:t>
      </w:r>
      <w:r w:rsidRPr="004A6144">
        <w:t>г/см</w:t>
      </w:r>
      <w:r w:rsidRPr="004A6144">
        <w:rPr>
          <w:vertAlign w:val="superscript"/>
        </w:rPr>
        <w:t>3</w:t>
      </w:r>
      <w:r w:rsidRPr="004A6144">
        <w:t>.</w:t>
      </w:r>
    </w:p>
    <w:p w14:paraId="5D52E384" w14:textId="77777777" w:rsidR="00A71D59" w:rsidRPr="004B7C2A" w:rsidRDefault="00A71D59" w:rsidP="00A71D59">
      <w:pPr>
        <w:spacing w:line="360" w:lineRule="auto"/>
        <w:ind w:firstLine="709"/>
        <w:jc w:val="both"/>
        <w:rPr>
          <w:bCs/>
        </w:rPr>
      </w:pPr>
      <w:r w:rsidRPr="004B7C2A">
        <w:rPr>
          <w:bCs/>
        </w:rPr>
        <w:t xml:space="preserve">Кинематическая вязкость при 20°С в среднем составляет </w:t>
      </w:r>
      <w:r w:rsidRPr="004B7C2A">
        <w:rPr>
          <w:color w:val="000000"/>
        </w:rPr>
        <w:t>1059,27</w:t>
      </w:r>
      <w:r w:rsidRPr="004B7C2A">
        <w:rPr>
          <w:color w:val="000000"/>
          <w:lang w:val="kk-KZ"/>
        </w:rPr>
        <w:t xml:space="preserve"> </w:t>
      </w:r>
      <w:r w:rsidRPr="004B7C2A">
        <w:rPr>
          <w:bCs/>
        </w:rPr>
        <w:t>мм</w:t>
      </w:r>
      <w:r w:rsidRPr="004B7C2A">
        <w:rPr>
          <w:bCs/>
          <w:vertAlign w:val="superscript"/>
        </w:rPr>
        <w:t>2</w:t>
      </w:r>
      <w:r w:rsidRPr="004B7C2A">
        <w:rPr>
          <w:bCs/>
        </w:rPr>
        <w:t xml:space="preserve">/с, а при 50°С </w:t>
      </w:r>
      <w:r w:rsidRPr="004B7C2A">
        <w:rPr>
          <w:color w:val="000000"/>
        </w:rPr>
        <w:t>191,34</w:t>
      </w:r>
      <w:r w:rsidRPr="004B7C2A">
        <w:rPr>
          <w:color w:val="000000"/>
          <w:lang w:val="kk-KZ"/>
        </w:rPr>
        <w:t xml:space="preserve"> </w:t>
      </w:r>
      <w:r w:rsidRPr="004B7C2A">
        <w:rPr>
          <w:bCs/>
        </w:rPr>
        <w:t>мм</w:t>
      </w:r>
      <w:r w:rsidRPr="004B7C2A">
        <w:rPr>
          <w:bCs/>
          <w:vertAlign w:val="superscript"/>
        </w:rPr>
        <w:t>2</w:t>
      </w:r>
      <w:r w:rsidRPr="004B7C2A">
        <w:rPr>
          <w:bCs/>
        </w:rPr>
        <w:t>/с, то есть с увеличением температуры вязкость уменьшается.</w:t>
      </w:r>
    </w:p>
    <w:p w14:paraId="4FEF156B" w14:textId="721B5DD2" w:rsidR="00A71D59" w:rsidRPr="004B7C2A" w:rsidRDefault="00A71D59" w:rsidP="00A71D59">
      <w:pPr>
        <w:spacing w:line="360" w:lineRule="auto"/>
        <w:ind w:firstLine="709"/>
        <w:jc w:val="both"/>
        <w:rPr>
          <w:bCs/>
        </w:rPr>
      </w:pPr>
      <w:r w:rsidRPr="004B7C2A">
        <w:rPr>
          <w:bCs/>
        </w:rPr>
        <w:t xml:space="preserve">Содержание серы изменяется от 0,6 до 0,82%мас. и в среднем составляет 0,68%мас., парафина – </w:t>
      </w:r>
      <w:r w:rsidRPr="004B7C2A">
        <w:rPr>
          <w:bCs/>
          <w:lang w:val="kk-KZ"/>
        </w:rPr>
        <w:t>2,02</w:t>
      </w:r>
      <w:r w:rsidRPr="004B7C2A">
        <w:rPr>
          <w:bCs/>
        </w:rPr>
        <w:t xml:space="preserve">%мас., кокса – </w:t>
      </w:r>
      <w:r w:rsidRPr="004B7C2A">
        <w:rPr>
          <w:lang w:bidi="ru-RU"/>
        </w:rPr>
        <w:t xml:space="preserve">4,18 </w:t>
      </w:r>
      <w:r w:rsidRPr="004B7C2A">
        <w:rPr>
          <w:bCs/>
        </w:rPr>
        <w:t>%мас.</w:t>
      </w:r>
    </w:p>
    <w:p w14:paraId="22159B3D" w14:textId="77777777" w:rsidR="00A71D59" w:rsidRPr="004B7C2A" w:rsidRDefault="00A71D59" w:rsidP="00A71D59">
      <w:pPr>
        <w:spacing w:line="360" w:lineRule="auto"/>
        <w:ind w:firstLine="709"/>
        <w:jc w:val="both"/>
        <w:rPr>
          <w:bCs/>
        </w:rPr>
      </w:pPr>
      <w:r w:rsidRPr="004B7C2A">
        <w:rPr>
          <w:bCs/>
        </w:rPr>
        <w:t>Из группового углеводородного состава определено содержание смол силикагелевых и асфальтенов</w:t>
      </w:r>
      <w:r w:rsidRPr="004B7C2A">
        <w:rPr>
          <w:bCs/>
          <w:lang w:val="kk-KZ"/>
        </w:rPr>
        <w:t xml:space="preserve">, </w:t>
      </w:r>
      <w:r w:rsidRPr="004B7C2A">
        <w:rPr>
          <w:bCs/>
        </w:rPr>
        <w:t>ароматически</w:t>
      </w:r>
      <w:r w:rsidRPr="004B7C2A">
        <w:rPr>
          <w:bCs/>
          <w:lang w:val="kk-KZ"/>
        </w:rPr>
        <w:t>х</w:t>
      </w:r>
      <w:r w:rsidRPr="004B7C2A">
        <w:rPr>
          <w:bCs/>
        </w:rPr>
        <w:t xml:space="preserve">. В среднем содержание смол силикагелевых составляет </w:t>
      </w:r>
      <w:r w:rsidRPr="004B7C2A">
        <w:rPr>
          <w:lang w:val="kk-KZ"/>
        </w:rPr>
        <w:t xml:space="preserve">23,1 </w:t>
      </w:r>
      <w:r w:rsidRPr="004B7C2A">
        <w:rPr>
          <w:bCs/>
        </w:rPr>
        <w:t xml:space="preserve">%мас., асфальтенов – </w:t>
      </w:r>
      <w:r w:rsidRPr="004B7C2A">
        <w:t>2,</w:t>
      </w:r>
      <w:r w:rsidRPr="004B7C2A">
        <w:rPr>
          <w:lang w:val="kk-KZ"/>
        </w:rPr>
        <w:t xml:space="preserve">19 </w:t>
      </w:r>
      <w:r w:rsidRPr="004B7C2A">
        <w:rPr>
          <w:bCs/>
        </w:rPr>
        <w:t>%мас</w:t>
      </w:r>
      <w:r w:rsidRPr="004B7C2A">
        <w:rPr>
          <w:bCs/>
          <w:lang w:val="kk-KZ"/>
        </w:rPr>
        <w:t>,</w:t>
      </w:r>
      <w:r w:rsidRPr="004B7C2A">
        <w:rPr>
          <w:bCs/>
        </w:rPr>
        <w:t xml:space="preserve"> ароматически</w:t>
      </w:r>
      <w:r w:rsidRPr="004B7C2A">
        <w:rPr>
          <w:bCs/>
          <w:lang w:val="kk-KZ"/>
        </w:rPr>
        <w:t xml:space="preserve">х- </w:t>
      </w:r>
      <w:r w:rsidRPr="004B7C2A">
        <w:rPr>
          <w:lang w:val="kk-KZ"/>
        </w:rPr>
        <w:t>26,9</w:t>
      </w:r>
      <w:r w:rsidRPr="004B7C2A">
        <w:rPr>
          <w:bCs/>
        </w:rPr>
        <w:t>%мас.</w:t>
      </w:r>
    </w:p>
    <w:p w14:paraId="31F1462F" w14:textId="77777777" w:rsidR="00A71D59" w:rsidRPr="00936FBF" w:rsidRDefault="00A71D59" w:rsidP="00A71D59">
      <w:pPr>
        <w:spacing w:line="360" w:lineRule="auto"/>
        <w:ind w:firstLine="709"/>
        <w:jc w:val="both"/>
        <w:rPr>
          <w:bCs/>
          <w:szCs w:val="28"/>
        </w:rPr>
      </w:pPr>
      <w:r w:rsidRPr="00936FBF">
        <w:rPr>
          <w:bCs/>
          <w:szCs w:val="28"/>
        </w:rPr>
        <w:t>При разгонке нефти светлые фракции начинают выкипать при 100 и 150°С по единичным пробам, а свыше 200°С по всем пробам. Наибольшее количество выкипает керосиновых фракций до 2</w:t>
      </w:r>
      <w:r>
        <w:rPr>
          <w:bCs/>
          <w:szCs w:val="28"/>
          <w:lang w:val="kk-KZ"/>
        </w:rPr>
        <w:t>5</w:t>
      </w:r>
      <w:r>
        <w:rPr>
          <w:bCs/>
          <w:szCs w:val="28"/>
        </w:rPr>
        <w:t>,3</w:t>
      </w:r>
      <w:r w:rsidRPr="00936FBF">
        <w:rPr>
          <w:bCs/>
          <w:szCs w:val="28"/>
        </w:rPr>
        <w:t>% обеим.</w:t>
      </w:r>
    </w:p>
    <w:p w14:paraId="101E3672" w14:textId="3E38569B" w:rsidR="00A71D59" w:rsidRDefault="00A71D59" w:rsidP="00A71D59">
      <w:pPr>
        <w:spacing w:line="360" w:lineRule="auto"/>
        <w:ind w:firstLine="709"/>
        <w:jc w:val="both"/>
        <w:rPr>
          <w:bCs/>
          <w:szCs w:val="28"/>
        </w:rPr>
      </w:pPr>
      <w:r w:rsidRPr="00936FBF">
        <w:rPr>
          <w:bCs/>
          <w:szCs w:val="28"/>
        </w:rPr>
        <w:t>Нефть горизонта относится по плотности к тяжелым, по вязкости в стандартных условиях к высоковязким, по содержанию серы – сернистым, парафина – парафиновым, смол – высокосмолистым.</w:t>
      </w:r>
    </w:p>
    <w:p w14:paraId="75752765" w14:textId="0140E49A" w:rsidR="00A71D59" w:rsidRPr="00A71D59" w:rsidRDefault="00A71D59" w:rsidP="00A71D59">
      <w:pPr>
        <w:spacing w:line="360" w:lineRule="auto"/>
        <w:ind w:firstLine="709"/>
        <w:jc w:val="both"/>
        <w:rPr>
          <w:bCs/>
          <w:szCs w:val="28"/>
        </w:rPr>
      </w:pPr>
      <w:r w:rsidRPr="00A71D59">
        <w:rPr>
          <w:bCs/>
          <w:szCs w:val="28"/>
        </w:rPr>
        <w:t>.</w:t>
      </w:r>
      <w:r>
        <w:rPr>
          <w:bCs/>
          <w:szCs w:val="28"/>
        </w:rPr>
        <w:t>О</w:t>
      </w:r>
      <w:r w:rsidRPr="00A71D59">
        <w:rPr>
          <w:bCs/>
          <w:szCs w:val="28"/>
        </w:rPr>
        <w:t>дним из основных возможных осложнений при эксплуатации скважин будет являться отложение асфальто-смолистых парафиновых отложений (АСПО).</w:t>
      </w:r>
    </w:p>
    <w:p w14:paraId="2A7536E4" w14:textId="77777777" w:rsidR="00A71D59" w:rsidRPr="00A71D59" w:rsidRDefault="00A71D59" w:rsidP="00A71D59">
      <w:pPr>
        <w:spacing w:line="360" w:lineRule="auto"/>
        <w:ind w:firstLine="709"/>
        <w:jc w:val="both"/>
        <w:rPr>
          <w:bCs/>
          <w:szCs w:val="28"/>
        </w:rPr>
      </w:pPr>
      <w:r w:rsidRPr="00A71D59">
        <w:rPr>
          <w:bCs/>
          <w:szCs w:val="28"/>
        </w:rPr>
        <w:t>При добыче нефти происходит неизбежное изменение термобарических условий. Нефть охлаждается, в основном, при движении ее по стволу скважины за счет теплообмена с окружающей средой. Понижение температуры нефти до точки насыщения вызывает изменение агрегатного состояния компонентов, приводящее к кристаллизации парафина.</w:t>
      </w:r>
    </w:p>
    <w:p w14:paraId="6DC7A390" w14:textId="77777777" w:rsidR="00A71D59" w:rsidRPr="00A71D59" w:rsidRDefault="00A71D59" w:rsidP="00A71D59">
      <w:pPr>
        <w:spacing w:line="360" w:lineRule="auto"/>
        <w:ind w:firstLine="709"/>
        <w:jc w:val="both"/>
        <w:rPr>
          <w:bCs/>
          <w:szCs w:val="28"/>
        </w:rPr>
      </w:pPr>
      <w:r w:rsidRPr="00A71D59">
        <w:rPr>
          <w:bCs/>
          <w:szCs w:val="28"/>
        </w:rPr>
        <w:t xml:space="preserve">Как показывает практика, основными промысловыми объектами, в которых наблюдается образование отложений парафина, являются скважинные насосы, НКТ, </w:t>
      </w:r>
      <w:r w:rsidRPr="00A71D59">
        <w:rPr>
          <w:bCs/>
          <w:szCs w:val="28"/>
        </w:rPr>
        <w:lastRenderedPageBreak/>
        <w:t>выкидные линии от скважин, резервуары промысловых сборных пунктов. Наиболее интенсивно парафин откладывается на внутренней поверхности подъемных труб скважин.</w:t>
      </w:r>
    </w:p>
    <w:p w14:paraId="125F5932" w14:textId="1EDACA3E" w:rsidR="00A71D59" w:rsidRDefault="00A71D59" w:rsidP="00A71D59">
      <w:pPr>
        <w:spacing w:line="360" w:lineRule="auto"/>
        <w:ind w:firstLine="709"/>
        <w:jc w:val="both"/>
        <w:rPr>
          <w:bCs/>
          <w:szCs w:val="28"/>
        </w:rPr>
      </w:pPr>
      <w:r w:rsidRPr="00A71D59">
        <w:rPr>
          <w:bCs/>
          <w:szCs w:val="28"/>
        </w:rPr>
        <w:t>Выпадение парафиновых отложений в подъемных трубах ведет к уменьшению поперечного сечения, буферного давления, закупориванию подъемных труб, что приводит к снижению продуктивности работы скважин.</w:t>
      </w:r>
    </w:p>
    <w:p w14:paraId="0F13B068" w14:textId="77777777" w:rsidR="00A71D59" w:rsidRPr="00A71D59" w:rsidRDefault="00A71D59" w:rsidP="00A71D59">
      <w:pPr>
        <w:widowControl w:val="0"/>
        <w:spacing w:line="360" w:lineRule="auto"/>
        <w:ind w:firstLine="737"/>
        <w:jc w:val="both"/>
        <w:rPr>
          <w:szCs w:val="20"/>
        </w:rPr>
      </w:pPr>
      <w:r w:rsidRPr="00A71D59">
        <w:rPr>
          <w:szCs w:val="20"/>
        </w:rPr>
        <w:t>В связи с чем, на данном этапе рекомендуем в холодный период осуществлять обогрев устьевого оборудования скважин и проводить периодический мониторинг за состоянием подземного оборудования, с целью своевременного принятия мер по предотвращению парафиноотложений и соответствующих осложнений связанных с этим.</w:t>
      </w:r>
    </w:p>
    <w:p w14:paraId="01633A03" w14:textId="77777777" w:rsidR="00A71D59" w:rsidRPr="00A71D59" w:rsidRDefault="00A71D59" w:rsidP="00A71D59">
      <w:pPr>
        <w:widowControl w:val="0"/>
        <w:spacing w:line="360" w:lineRule="auto"/>
        <w:ind w:firstLine="737"/>
        <w:jc w:val="both"/>
        <w:rPr>
          <w:szCs w:val="20"/>
        </w:rPr>
      </w:pPr>
      <w:r w:rsidRPr="00A71D59">
        <w:rPr>
          <w:szCs w:val="20"/>
        </w:rPr>
        <w:t>Для борьбы с парафиноотложениями существуют различные методы, направленные как на предупреждение их образования, так и на удаление уже образовавшихся отложений, которые являются широко распространенными и делятся на несколько видов:</w:t>
      </w:r>
    </w:p>
    <w:p w14:paraId="56B5295B" w14:textId="77777777" w:rsidR="00A71D59" w:rsidRPr="00A71D59" w:rsidRDefault="00A71D59" w:rsidP="00A71D59">
      <w:pPr>
        <w:widowControl w:val="0"/>
        <w:spacing w:line="360" w:lineRule="auto"/>
        <w:ind w:firstLine="737"/>
        <w:jc w:val="both"/>
      </w:pPr>
      <w:r w:rsidRPr="00A71D59">
        <w:rPr>
          <w:i/>
          <w:u w:val="single"/>
        </w:rPr>
        <w:t>Механический</w:t>
      </w:r>
      <w:r w:rsidRPr="00A71D59">
        <w:t xml:space="preserve"> – использование различных по конструкции и форме скребков, спускаемых в НКТ на проволоке;</w:t>
      </w:r>
    </w:p>
    <w:p w14:paraId="7F005E99" w14:textId="77777777" w:rsidR="00A71D59" w:rsidRPr="00A71D59" w:rsidRDefault="00A71D59" w:rsidP="00A71D59">
      <w:pPr>
        <w:widowControl w:val="0"/>
        <w:spacing w:line="360" w:lineRule="auto"/>
        <w:ind w:firstLine="737"/>
        <w:jc w:val="both"/>
      </w:pPr>
      <w:r w:rsidRPr="00A71D59">
        <w:rPr>
          <w:i/>
          <w:u w:val="single"/>
        </w:rPr>
        <w:t>Тепловой</w:t>
      </w:r>
      <w:r w:rsidRPr="00A71D59">
        <w:t xml:space="preserve"> – закачка в скважину теплоносителя;</w:t>
      </w:r>
    </w:p>
    <w:p w14:paraId="4C3A1761" w14:textId="77777777" w:rsidR="00A71D59" w:rsidRPr="00A71D59" w:rsidRDefault="00A71D59" w:rsidP="00A71D59">
      <w:pPr>
        <w:widowControl w:val="0"/>
        <w:spacing w:line="360" w:lineRule="auto"/>
        <w:ind w:firstLine="737"/>
        <w:jc w:val="both"/>
      </w:pPr>
      <w:r w:rsidRPr="00A71D59">
        <w:rPr>
          <w:i/>
          <w:u w:val="single"/>
        </w:rPr>
        <w:t>Химический</w:t>
      </w:r>
      <w:r w:rsidRPr="00A71D59">
        <w:t xml:space="preserve"> – использование различных растворителей парафиновых отложений, закачиваемых в скважину.</w:t>
      </w:r>
    </w:p>
    <w:p w14:paraId="6B9FD18E" w14:textId="057448DE" w:rsidR="00A71D59" w:rsidRPr="00A71D59" w:rsidRDefault="00A71D59" w:rsidP="00A71D59">
      <w:pPr>
        <w:widowControl w:val="0"/>
        <w:spacing w:line="360" w:lineRule="auto"/>
        <w:ind w:firstLine="737"/>
        <w:jc w:val="both"/>
      </w:pPr>
      <w:r w:rsidRPr="00A71D59">
        <w:t>При механическом способе очистки НКТ с помощью скребка от пар</w:t>
      </w:r>
      <w:r>
        <w:t>а</w:t>
      </w:r>
      <w:r w:rsidRPr="00A71D59">
        <w:t>фино</w:t>
      </w:r>
      <w:r>
        <w:t>-</w:t>
      </w:r>
      <w:r w:rsidRPr="00A71D59">
        <w:t>образования как правило необходимо производить остановку скважины.</w:t>
      </w:r>
    </w:p>
    <w:p w14:paraId="6D37354F" w14:textId="591C254B" w:rsidR="00A71D59" w:rsidRPr="00A71D59" w:rsidRDefault="00A71D59" w:rsidP="00A71D59">
      <w:pPr>
        <w:widowControl w:val="0"/>
        <w:spacing w:line="360" w:lineRule="auto"/>
        <w:ind w:firstLine="737"/>
        <w:jc w:val="both"/>
      </w:pPr>
      <w:r w:rsidRPr="00A71D59">
        <w:t>Наиболее часто применяемыми методами для предупреждения и борьбы с парафино</w:t>
      </w:r>
      <w:r>
        <w:t>-</w:t>
      </w:r>
      <w:r w:rsidRPr="00A71D59">
        <w:t>отложениями без останова скважины на месторождениях являются тепловые и химические методы.</w:t>
      </w:r>
    </w:p>
    <w:p w14:paraId="7A051A4C" w14:textId="77777777" w:rsidR="00A71D59" w:rsidRPr="00A71D59" w:rsidRDefault="00A71D59" w:rsidP="00A71D59">
      <w:pPr>
        <w:widowControl w:val="0"/>
        <w:spacing w:line="360" w:lineRule="auto"/>
        <w:ind w:firstLine="737"/>
        <w:jc w:val="both"/>
      </w:pPr>
      <w:r w:rsidRPr="00A71D59">
        <w:t>При тепловых методах обработки скважин используется следующее оборудование: передвижные парогенераторные установки типа ППУ, агрегат для депарафинизации скважин АДП - 4 - 150, автоцистерна АЦ - 5, агрегат ЦА - 320, ЦА - 400.</w:t>
      </w:r>
    </w:p>
    <w:p w14:paraId="30CEC687" w14:textId="77777777" w:rsidR="00A71D59" w:rsidRPr="00A71D59" w:rsidRDefault="00A71D59" w:rsidP="00A71D59">
      <w:pPr>
        <w:widowControl w:val="0"/>
        <w:spacing w:line="360" w:lineRule="auto"/>
        <w:ind w:firstLine="737"/>
        <w:jc w:val="both"/>
      </w:pPr>
      <w:r w:rsidRPr="00A71D59">
        <w:t>С целью очистки подземного оборудования от образующихся отложений на месторождениях применяются тепловой метод, основанный на расплавлении АСПО в результате температурного воздействия различными теплоносителями:</w:t>
      </w:r>
    </w:p>
    <w:p w14:paraId="07A2F8B2" w14:textId="77777777" w:rsidR="00A71D59" w:rsidRPr="00A71D59" w:rsidRDefault="00A71D59" w:rsidP="00FE0146">
      <w:pPr>
        <w:widowControl w:val="0"/>
        <w:numPr>
          <w:ilvl w:val="0"/>
          <w:numId w:val="6"/>
        </w:numPr>
        <w:tabs>
          <w:tab w:val="left" w:pos="1560"/>
          <w:tab w:val="num" w:pos="2835"/>
        </w:tabs>
        <w:spacing w:after="160" w:line="360" w:lineRule="auto"/>
        <w:ind w:left="1560" w:hanging="426"/>
        <w:jc w:val="both"/>
      </w:pPr>
      <w:r w:rsidRPr="00A71D59">
        <w:t>обработка паром;</w:t>
      </w:r>
    </w:p>
    <w:p w14:paraId="122B7B5D" w14:textId="77777777" w:rsidR="00A71D59" w:rsidRPr="00A71D59" w:rsidRDefault="00A71D59" w:rsidP="00FE0146">
      <w:pPr>
        <w:widowControl w:val="0"/>
        <w:numPr>
          <w:ilvl w:val="0"/>
          <w:numId w:val="6"/>
        </w:numPr>
        <w:tabs>
          <w:tab w:val="left" w:pos="1560"/>
          <w:tab w:val="num" w:pos="2835"/>
        </w:tabs>
        <w:spacing w:after="160" w:line="360" w:lineRule="auto"/>
        <w:ind w:left="1560" w:hanging="426"/>
        <w:jc w:val="both"/>
      </w:pPr>
      <w:r w:rsidRPr="00A71D59">
        <w:t>обработка горячей нефтью;</w:t>
      </w:r>
    </w:p>
    <w:p w14:paraId="29286931" w14:textId="77777777" w:rsidR="00A71D59" w:rsidRPr="00A71D59" w:rsidRDefault="00A71D59" w:rsidP="00FE0146">
      <w:pPr>
        <w:widowControl w:val="0"/>
        <w:numPr>
          <w:ilvl w:val="0"/>
          <w:numId w:val="6"/>
        </w:numPr>
        <w:tabs>
          <w:tab w:val="left" w:pos="1560"/>
          <w:tab w:val="num" w:pos="2835"/>
        </w:tabs>
        <w:spacing w:after="160" w:line="360" w:lineRule="auto"/>
        <w:ind w:left="1560" w:hanging="426"/>
        <w:jc w:val="both"/>
      </w:pPr>
      <w:r w:rsidRPr="00A71D59">
        <w:t>обработка горячей водой.</w:t>
      </w:r>
    </w:p>
    <w:p w14:paraId="0E583E71" w14:textId="77777777" w:rsidR="00A71D59" w:rsidRPr="00A71D59" w:rsidRDefault="00A71D59" w:rsidP="00A71D59">
      <w:pPr>
        <w:widowControl w:val="0"/>
        <w:spacing w:line="360" w:lineRule="auto"/>
        <w:ind w:firstLine="737"/>
        <w:jc w:val="both"/>
      </w:pPr>
      <w:r w:rsidRPr="00A71D59">
        <w:t xml:space="preserve">Так же для предотвращения образования отложений парафина на нефтепромысловом оборудовании широкое распространение получили химические </w:t>
      </w:r>
      <w:r w:rsidRPr="00A71D59">
        <w:lastRenderedPageBreak/>
        <w:t>реагенты – ингибиторы СНПХ.</w:t>
      </w:r>
    </w:p>
    <w:p w14:paraId="6A602D05" w14:textId="3BA652E6" w:rsidR="00A71D59" w:rsidRPr="00A71D59" w:rsidRDefault="00A71D59" w:rsidP="00A71D59">
      <w:pPr>
        <w:widowControl w:val="0"/>
        <w:spacing w:line="360" w:lineRule="auto"/>
        <w:ind w:firstLine="737"/>
        <w:jc w:val="both"/>
      </w:pPr>
      <w:r w:rsidRPr="00A71D59">
        <w:t>Ингибитор парафино</w:t>
      </w:r>
      <w:r>
        <w:t>-</w:t>
      </w:r>
      <w:r w:rsidRPr="00A71D59">
        <w:t>отложений, обладая поверхностно-активными свойствами влияет на начало кристаллизации, стабилизирует кристаллическую фазу и предупреждает осаждение асфальто-смоло</w:t>
      </w:r>
      <w:r>
        <w:t>-</w:t>
      </w:r>
      <w:r w:rsidRPr="00A71D59">
        <w:t>парафиновых веществ на поверхности, имеющей центры кристаллизации.</w:t>
      </w:r>
    </w:p>
    <w:p w14:paraId="06AC0CF6" w14:textId="77777777" w:rsidR="00A71D59" w:rsidRPr="00A71D59" w:rsidRDefault="00A71D59" w:rsidP="00A71D59">
      <w:pPr>
        <w:widowControl w:val="0"/>
        <w:spacing w:line="360" w:lineRule="auto"/>
        <w:ind w:firstLine="737"/>
        <w:jc w:val="both"/>
      </w:pPr>
      <w:r w:rsidRPr="00A71D59">
        <w:t>Для защиты нефтяных скважин могут быть использованы и другие химические реагенты, эффективность которых подтверждена лабораторными и опытно-промысловыми испытаниями.</w:t>
      </w:r>
    </w:p>
    <w:p w14:paraId="1179DB50" w14:textId="77777777" w:rsidR="00A71D59" w:rsidRPr="00A71D59" w:rsidRDefault="00A71D59" w:rsidP="00A71D59">
      <w:pPr>
        <w:widowControl w:val="0"/>
        <w:spacing w:line="360" w:lineRule="auto"/>
        <w:ind w:firstLine="737"/>
        <w:jc w:val="both"/>
      </w:pPr>
      <w:r w:rsidRPr="00A71D59">
        <w:t>Дозирование ингибитора в скважину более эффективно осуществлять непрерывно посредством:</w:t>
      </w:r>
    </w:p>
    <w:p w14:paraId="0ADF4A68" w14:textId="77777777" w:rsidR="00A71D59" w:rsidRPr="00A71D59" w:rsidRDefault="00A71D59" w:rsidP="00094493">
      <w:pPr>
        <w:widowControl w:val="0"/>
        <w:numPr>
          <w:ilvl w:val="0"/>
          <w:numId w:val="6"/>
        </w:numPr>
        <w:tabs>
          <w:tab w:val="left" w:pos="1560"/>
          <w:tab w:val="num" w:pos="2835"/>
        </w:tabs>
        <w:spacing w:after="160" w:line="360" w:lineRule="auto"/>
        <w:ind w:left="1560" w:hanging="426"/>
        <w:jc w:val="both"/>
      </w:pPr>
      <w:r w:rsidRPr="00A71D59">
        <w:t>устьевых дозировочных насосов в затрубное пространство скважины;</w:t>
      </w:r>
    </w:p>
    <w:p w14:paraId="3336300E" w14:textId="77777777" w:rsidR="00A71D59" w:rsidRPr="00A71D59" w:rsidRDefault="00A71D59" w:rsidP="00094493">
      <w:pPr>
        <w:widowControl w:val="0"/>
        <w:numPr>
          <w:ilvl w:val="0"/>
          <w:numId w:val="6"/>
        </w:numPr>
        <w:tabs>
          <w:tab w:val="left" w:pos="1560"/>
          <w:tab w:val="num" w:pos="2835"/>
        </w:tabs>
        <w:spacing w:after="160" w:line="360" w:lineRule="auto"/>
        <w:ind w:left="1560" w:hanging="426"/>
        <w:jc w:val="both"/>
      </w:pPr>
      <w:r w:rsidRPr="00A71D59">
        <w:t>глубинных дозаторов, установленных на хвостовике насоса.</w:t>
      </w:r>
    </w:p>
    <w:p w14:paraId="40DE4C5F" w14:textId="77777777" w:rsidR="00A71D59" w:rsidRPr="00A71D59" w:rsidRDefault="00A71D59" w:rsidP="00A71D59">
      <w:pPr>
        <w:widowControl w:val="0"/>
        <w:spacing w:line="360" w:lineRule="auto"/>
        <w:ind w:firstLine="737"/>
        <w:jc w:val="both"/>
        <w:rPr>
          <w:smallCaps/>
        </w:rPr>
      </w:pPr>
      <w:r w:rsidRPr="00A71D59">
        <w:t>С увеличением обводненности продукции скважин возможно изменение характера процессов, происходящих как в самом продуктивном пласте, так и в стволе скважины при движении жидкости. Обводнение изменяет химические свойства нефти, повышая ее плотность, вязкость и содержание высокомолекулярных компонентов, способствующих кристаллообразованию, а также ведет к образованию эмульсий, которые способствуют возникновению сильно развитой поверхности раздела фаз нефть-вода-парафиновые компоненты. Это в свою очередь повышает вязкость жидкости, способствует образованию жестких структур и их прилипанию к поверхности труб.</w:t>
      </w:r>
    </w:p>
    <w:p w14:paraId="2B24B6B3" w14:textId="77777777" w:rsidR="00A71D59" w:rsidRPr="00A71D59" w:rsidRDefault="00A71D59" w:rsidP="00A71D59">
      <w:pPr>
        <w:widowControl w:val="0"/>
        <w:spacing w:line="360" w:lineRule="auto"/>
        <w:ind w:firstLine="737"/>
        <w:jc w:val="both"/>
        <w:rPr>
          <w:smallCaps/>
        </w:rPr>
      </w:pPr>
      <w:r w:rsidRPr="00A71D59">
        <w:t>Применение ингибиторов парафиноотложений в обводненных скважинах должно учитывать количество и состав попутной воды, значение водородного потенциала и солевого баланса. Исследования показывают, что увеличение доли воды в нефти при применении одних реагентов эффективно, при использовании других неэффективно. Одни реагенты хорошо работают в безводной нефти, другие – сохраняют высокую отмывающую способность при любой обводненности.</w:t>
      </w:r>
    </w:p>
    <w:p w14:paraId="3A81B0DE" w14:textId="77777777" w:rsidR="00A71D59" w:rsidRPr="00A71D59" w:rsidRDefault="00A71D59" w:rsidP="00A71D59">
      <w:pPr>
        <w:widowControl w:val="0"/>
        <w:spacing w:line="360" w:lineRule="auto"/>
        <w:ind w:firstLine="737"/>
        <w:jc w:val="both"/>
        <w:rPr>
          <w:smallCaps/>
        </w:rPr>
      </w:pPr>
      <w:r w:rsidRPr="00A71D59">
        <w:t>Поэтому, тип реагента, его расход, способ и периодичность применения требуется подбирать для конкретных условий при дополнительных лабораторных и промысловых исследованиях.</w:t>
      </w:r>
    </w:p>
    <w:p w14:paraId="6A663299" w14:textId="77777777" w:rsidR="00A71D59" w:rsidRPr="002A6EAC" w:rsidRDefault="00A71D59" w:rsidP="00E35D6D">
      <w:pPr>
        <w:keepNext/>
        <w:keepLines/>
        <w:spacing w:line="360" w:lineRule="auto"/>
        <w:jc w:val="center"/>
        <w:outlineLvl w:val="1"/>
        <w:rPr>
          <w:b/>
          <w:szCs w:val="26"/>
        </w:rPr>
      </w:pPr>
    </w:p>
    <w:p w14:paraId="0CFFF5E9" w14:textId="22DA2F91" w:rsidR="00E35D6D" w:rsidRDefault="00E35D6D" w:rsidP="00E35D6D">
      <w:pPr>
        <w:keepNext/>
        <w:keepLines/>
        <w:spacing w:line="360" w:lineRule="auto"/>
        <w:jc w:val="center"/>
        <w:outlineLvl w:val="1"/>
        <w:rPr>
          <w:b/>
          <w:szCs w:val="26"/>
        </w:rPr>
      </w:pPr>
      <w:bookmarkStart w:id="87" w:name="_Toc48311426"/>
      <w:bookmarkStart w:id="88" w:name="_Toc117319949"/>
      <w:bookmarkEnd w:id="86"/>
      <w:r w:rsidRPr="00F26FDE">
        <w:rPr>
          <w:b/>
          <w:szCs w:val="26"/>
        </w:rPr>
        <w:t xml:space="preserve">6.3 </w:t>
      </w:r>
      <w:bookmarkStart w:id="89" w:name="_Hlk116909639"/>
      <w:r w:rsidRPr="00F26FDE">
        <w:rPr>
          <w:b/>
          <w:szCs w:val="26"/>
        </w:rPr>
        <w:t>Требования и рекомендации к системе сбора и промысловой подготовке продукции скважин</w:t>
      </w:r>
      <w:bookmarkEnd w:id="87"/>
      <w:bookmarkEnd w:id="88"/>
    </w:p>
    <w:p w14:paraId="67A5C469" w14:textId="77777777" w:rsidR="00A71D59" w:rsidRPr="00A71D59" w:rsidRDefault="00A71D59" w:rsidP="00A71D59">
      <w:pPr>
        <w:spacing w:line="360" w:lineRule="auto"/>
        <w:ind w:firstLine="709"/>
        <w:jc w:val="both"/>
        <w:rPr>
          <w:b/>
          <w:color w:val="000000"/>
        </w:rPr>
      </w:pPr>
      <w:r w:rsidRPr="00A71D59">
        <w:rPr>
          <w:i/>
        </w:rPr>
        <w:t>Основные требования к системе промыслового обустройства</w:t>
      </w:r>
    </w:p>
    <w:p w14:paraId="5D6CCFE7" w14:textId="77777777" w:rsidR="00A71D59" w:rsidRPr="00A71D59" w:rsidRDefault="00A71D59" w:rsidP="00A71D59">
      <w:pPr>
        <w:widowControl w:val="0"/>
        <w:spacing w:line="360" w:lineRule="auto"/>
        <w:ind w:firstLine="709"/>
        <w:jc w:val="both"/>
        <w:rPr>
          <w:szCs w:val="20"/>
        </w:rPr>
      </w:pPr>
      <w:r w:rsidRPr="00A71D59">
        <w:rPr>
          <w:szCs w:val="20"/>
        </w:rPr>
        <w:t xml:space="preserve">Система внутрипромыслового сбора и подготовка добываемой продукции </w:t>
      </w:r>
      <w:r w:rsidRPr="00A71D59">
        <w:rPr>
          <w:szCs w:val="20"/>
        </w:rPr>
        <w:lastRenderedPageBreak/>
        <w:t>месторождения предназначена для сбора, замера дебитов и промыслового транспорта добываемой продукции к объекту подготовки для доведения ее до товарной кондиции и сдачи потребителю.</w:t>
      </w:r>
    </w:p>
    <w:p w14:paraId="3270B001" w14:textId="77777777" w:rsidR="00A71D59" w:rsidRPr="00A71D59" w:rsidRDefault="00A71D59" w:rsidP="00A71D59">
      <w:pPr>
        <w:widowControl w:val="0"/>
        <w:tabs>
          <w:tab w:val="left" w:pos="851"/>
        </w:tabs>
        <w:spacing w:line="360" w:lineRule="auto"/>
        <w:ind w:firstLine="709"/>
        <w:jc w:val="both"/>
      </w:pPr>
      <w:r w:rsidRPr="00A71D59">
        <w:t>При выборе технологии внутрипромыслового сбора и транспорта необходимо учитывать:</w:t>
      </w:r>
    </w:p>
    <w:p w14:paraId="281CDD19" w14:textId="77777777" w:rsidR="00A71D59" w:rsidRPr="00A71D59" w:rsidRDefault="00A71D59" w:rsidP="00094493">
      <w:pPr>
        <w:widowControl w:val="0"/>
        <w:numPr>
          <w:ilvl w:val="0"/>
          <w:numId w:val="7"/>
        </w:numPr>
        <w:tabs>
          <w:tab w:val="num" w:pos="1080"/>
        </w:tabs>
        <w:spacing w:after="160" w:line="360" w:lineRule="auto"/>
        <w:ind w:left="1077" w:hanging="357"/>
        <w:jc w:val="both"/>
      </w:pPr>
      <w:r w:rsidRPr="00A71D59">
        <w:t>устьевые давления и динамику их изменения в процессе эксплуатации месторождения;</w:t>
      </w:r>
    </w:p>
    <w:p w14:paraId="765ACD8A" w14:textId="77777777" w:rsidR="00A71D59" w:rsidRPr="00A71D59" w:rsidRDefault="00A71D59" w:rsidP="00094493">
      <w:pPr>
        <w:widowControl w:val="0"/>
        <w:numPr>
          <w:ilvl w:val="0"/>
          <w:numId w:val="8"/>
        </w:numPr>
        <w:tabs>
          <w:tab w:val="left" w:pos="851"/>
          <w:tab w:val="num" w:pos="1080"/>
        </w:tabs>
        <w:spacing w:after="160" w:line="360" w:lineRule="auto"/>
        <w:ind w:left="1077" w:hanging="357"/>
        <w:jc w:val="both"/>
      </w:pPr>
      <w:r w:rsidRPr="00A71D59">
        <w:t>газосодержание добываемой продукции;</w:t>
      </w:r>
    </w:p>
    <w:p w14:paraId="148C0F96" w14:textId="77777777" w:rsidR="00A71D59" w:rsidRPr="00A71D59" w:rsidRDefault="00A71D59" w:rsidP="00094493">
      <w:pPr>
        <w:widowControl w:val="0"/>
        <w:numPr>
          <w:ilvl w:val="0"/>
          <w:numId w:val="8"/>
        </w:numPr>
        <w:tabs>
          <w:tab w:val="left" w:pos="851"/>
          <w:tab w:val="num" w:pos="1080"/>
        </w:tabs>
        <w:spacing w:after="160" w:line="360" w:lineRule="auto"/>
        <w:jc w:val="both"/>
      </w:pPr>
      <w:r w:rsidRPr="00A71D59">
        <w:t>реологические характеристики добываемой продукции (вязкость, плотность, высокую температуру застывания);</w:t>
      </w:r>
    </w:p>
    <w:p w14:paraId="5C3EA90F" w14:textId="77777777" w:rsidR="00A71D59" w:rsidRPr="00A71D59" w:rsidRDefault="00A71D59" w:rsidP="00094493">
      <w:pPr>
        <w:widowControl w:val="0"/>
        <w:numPr>
          <w:ilvl w:val="0"/>
          <w:numId w:val="8"/>
        </w:numPr>
        <w:tabs>
          <w:tab w:val="left" w:pos="851"/>
          <w:tab w:val="num" w:pos="1080"/>
        </w:tabs>
        <w:spacing w:after="160" w:line="360" w:lineRule="auto"/>
        <w:jc w:val="both"/>
      </w:pPr>
      <w:r w:rsidRPr="00A71D59">
        <w:t>схему расположения добывающих скважин;</w:t>
      </w:r>
    </w:p>
    <w:p w14:paraId="6AE88DCC" w14:textId="77777777" w:rsidR="00A71D59" w:rsidRPr="00A71D59" w:rsidRDefault="00A71D59" w:rsidP="00094493">
      <w:pPr>
        <w:widowControl w:val="0"/>
        <w:numPr>
          <w:ilvl w:val="0"/>
          <w:numId w:val="8"/>
        </w:numPr>
        <w:tabs>
          <w:tab w:val="left" w:pos="851"/>
          <w:tab w:val="num" w:pos="1080"/>
        </w:tabs>
        <w:spacing w:after="160" w:line="360" w:lineRule="auto"/>
        <w:jc w:val="both"/>
      </w:pPr>
      <w:r w:rsidRPr="00A71D59">
        <w:t>ожидаемые дебиты нефти и газа;</w:t>
      </w:r>
    </w:p>
    <w:p w14:paraId="7694B3C8" w14:textId="77777777" w:rsidR="00A71D59" w:rsidRPr="00A71D59" w:rsidRDefault="00A71D59" w:rsidP="00094493">
      <w:pPr>
        <w:widowControl w:val="0"/>
        <w:numPr>
          <w:ilvl w:val="0"/>
          <w:numId w:val="8"/>
        </w:numPr>
        <w:tabs>
          <w:tab w:val="left" w:pos="851"/>
          <w:tab w:val="num" w:pos="1080"/>
        </w:tabs>
        <w:spacing w:after="160" w:line="360" w:lineRule="auto"/>
        <w:jc w:val="both"/>
      </w:pPr>
      <w:r w:rsidRPr="00A71D59">
        <w:t>прогнозируемый уровень обводненности;</w:t>
      </w:r>
    </w:p>
    <w:p w14:paraId="41C1F66B" w14:textId="77777777" w:rsidR="00A71D59" w:rsidRPr="00A71D59" w:rsidRDefault="00A71D59" w:rsidP="00094493">
      <w:pPr>
        <w:widowControl w:val="0"/>
        <w:numPr>
          <w:ilvl w:val="0"/>
          <w:numId w:val="8"/>
        </w:numPr>
        <w:tabs>
          <w:tab w:val="left" w:pos="851"/>
          <w:tab w:val="num" w:pos="1080"/>
        </w:tabs>
        <w:spacing w:after="160" w:line="360" w:lineRule="auto"/>
        <w:jc w:val="both"/>
      </w:pPr>
      <w:r w:rsidRPr="00A71D59">
        <w:t>удаленность действующего объекта подготовки от добывающих скважин.</w:t>
      </w:r>
    </w:p>
    <w:p w14:paraId="49173CF7" w14:textId="63CBCCC4" w:rsidR="00A71D59" w:rsidRPr="00A71D59" w:rsidRDefault="00A71D59" w:rsidP="00A71D59">
      <w:pPr>
        <w:widowControl w:val="0"/>
        <w:spacing w:line="360" w:lineRule="auto"/>
        <w:ind w:firstLine="709"/>
        <w:jc w:val="both"/>
        <w:rPr>
          <w:szCs w:val="20"/>
        </w:rPr>
      </w:pPr>
      <w:r w:rsidRPr="00A71D59">
        <w:rPr>
          <w:szCs w:val="20"/>
        </w:rPr>
        <w:t>Система внутрипромыслового сбора и транспорта в соответствии с «Едиными правилами по рациональному и комплексному использованию недр при разведке и добыче полезных ископаемых РК» [</w:t>
      </w:r>
      <w:r w:rsidR="00A00FE6">
        <w:rPr>
          <w:szCs w:val="20"/>
        </w:rPr>
        <w:t>2</w:t>
      </w:r>
      <w:r w:rsidRPr="00A71D59">
        <w:rPr>
          <w:szCs w:val="20"/>
        </w:rPr>
        <w:t>] должна удовлетворять следующим требованиям:</w:t>
      </w:r>
    </w:p>
    <w:p w14:paraId="1B8A9E42" w14:textId="77777777" w:rsidR="00A71D59" w:rsidRPr="00A71D59" w:rsidRDefault="00A71D59" w:rsidP="00094493">
      <w:pPr>
        <w:widowControl w:val="0"/>
        <w:numPr>
          <w:ilvl w:val="0"/>
          <w:numId w:val="9"/>
        </w:numPr>
        <w:tabs>
          <w:tab w:val="left" w:pos="851"/>
        </w:tabs>
        <w:spacing w:after="160" w:line="360" w:lineRule="auto"/>
        <w:ind w:left="1260"/>
        <w:jc w:val="both"/>
      </w:pPr>
      <w:r w:rsidRPr="00A71D59">
        <w:t>обеспечить герметичность сбора добываемой продукции;</w:t>
      </w:r>
    </w:p>
    <w:p w14:paraId="2FE60B3E" w14:textId="77777777" w:rsidR="00A71D59" w:rsidRPr="00A71D59" w:rsidRDefault="00A71D59" w:rsidP="00094493">
      <w:pPr>
        <w:widowControl w:val="0"/>
        <w:numPr>
          <w:ilvl w:val="0"/>
          <w:numId w:val="9"/>
        </w:numPr>
        <w:tabs>
          <w:tab w:val="left" w:pos="851"/>
        </w:tabs>
        <w:spacing w:after="160" w:line="360" w:lineRule="auto"/>
        <w:ind w:left="1260"/>
        <w:jc w:val="both"/>
      </w:pPr>
      <w:r w:rsidRPr="00A71D59">
        <w:t>обеспечить минимальные потери нефти и газа;</w:t>
      </w:r>
    </w:p>
    <w:p w14:paraId="274A0505" w14:textId="77777777" w:rsidR="00A71D59" w:rsidRPr="00A71D59" w:rsidRDefault="00A71D59" w:rsidP="00094493">
      <w:pPr>
        <w:widowControl w:val="0"/>
        <w:numPr>
          <w:ilvl w:val="0"/>
          <w:numId w:val="9"/>
        </w:numPr>
        <w:tabs>
          <w:tab w:val="left" w:pos="851"/>
        </w:tabs>
        <w:spacing w:after="160" w:line="360" w:lineRule="auto"/>
        <w:ind w:left="1260"/>
        <w:jc w:val="both"/>
      </w:pPr>
      <w:r w:rsidRPr="00A71D59">
        <w:t>обеспечить минимальные выбросы в атмосферу;</w:t>
      </w:r>
    </w:p>
    <w:p w14:paraId="5DAF4CD5" w14:textId="77777777" w:rsidR="00A71D59" w:rsidRPr="00A71D59" w:rsidRDefault="00A71D59" w:rsidP="00094493">
      <w:pPr>
        <w:widowControl w:val="0"/>
        <w:numPr>
          <w:ilvl w:val="0"/>
          <w:numId w:val="9"/>
        </w:numPr>
        <w:tabs>
          <w:tab w:val="left" w:pos="851"/>
        </w:tabs>
        <w:spacing w:after="160" w:line="360" w:lineRule="auto"/>
        <w:ind w:left="1260"/>
        <w:jc w:val="both"/>
      </w:pPr>
      <w:r w:rsidRPr="00A71D59">
        <w:t>обеспечить точный замер дебита продукции каждой скважины;</w:t>
      </w:r>
    </w:p>
    <w:p w14:paraId="2923742D" w14:textId="77777777" w:rsidR="00A71D59" w:rsidRPr="00A71D59" w:rsidRDefault="00A71D59" w:rsidP="00094493">
      <w:pPr>
        <w:widowControl w:val="0"/>
        <w:numPr>
          <w:ilvl w:val="0"/>
          <w:numId w:val="9"/>
        </w:numPr>
        <w:tabs>
          <w:tab w:val="left" w:pos="851"/>
        </w:tabs>
        <w:spacing w:after="160" w:line="360" w:lineRule="auto"/>
        <w:ind w:left="1260"/>
        <w:jc w:val="both"/>
      </w:pPr>
      <w:r w:rsidRPr="00A71D59">
        <w:t>обеспечить возможность исследований скважин для подбора оптимального технологического режима работы скважины и контроля за разработкой.</w:t>
      </w:r>
    </w:p>
    <w:p w14:paraId="502CB24C" w14:textId="77777777" w:rsidR="00A71D59" w:rsidRPr="00A71D59" w:rsidRDefault="00A71D59" w:rsidP="00A71D59">
      <w:pPr>
        <w:widowControl w:val="0"/>
        <w:spacing w:line="360" w:lineRule="auto"/>
        <w:ind w:firstLine="737"/>
        <w:jc w:val="both"/>
        <w:rPr>
          <w:i/>
          <w:szCs w:val="20"/>
        </w:rPr>
      </w:pPr>
      <w:r w:rsidRPr="00A71D59">
        <w:rPr>
          <w:i/>
          <w:szCs w:val="20"/>
        </w:rPr>
        <w:t>Система внутрипромыслового сбора и промыслового транспорта добываемой продукции на период пробной эксплуатации</w:t>
      </w:r>
    </w:p>
    <w:p w14:paraId="5DC0E02E" w14:textId="0F5A588F" w:rsidR="00A71D59" w:rsidRPr="00A71D59" w:rsidRDefault="00A71D59" w:rsidP="00A71D59">
      <w:pPr>
        <w:spacing w:line="360" w:lineRule="auto"/>
        <w:ind w:firstLine="737"/>
        <w:jc w:val="both"/>
        <w:rPr>
          <w:szCs w:val="20"/>
        </w:rPr>
      </w:pPr>
      <w:r w:rsidRPr="00A71D59">
        <w:rPr>
          <w:szCs w:val="20"/>
        </w:rPr>
        <w:t xml:space="preserve">При освоении и опробовании скважин в период пробной эксплуатации на месторождении </w:t>
      </w:r>
      <w:bookmarkStart w:id="90" w:name="_Hlk191479384"/>
      <w:r>
        <w:rPr>
          <w:szCs w:val="20"/>
        </w:rPr>
        <w:t>Каскырбулак Южный</w:t>
      </w:r>
      <w:r w:rsidRPr="00A71D59">
        <w:rPr>
          <w:szCs w:val="20"/>
        </w:rPr>
        <w:t xml:space="preserve"> </w:t>
      </w:r>
      <w:bookmarkEnd w:id="90"/>
      <w:r w:rsidRPr="00A71D59">
        <w:rPr>
          <w:szCs w:val="20"/>
        </w:rPr>
        <w:t>сбор и замер продукции будет производиться по скважине индивидуально.</w:t>
      </w:r>
    </w:p>
    <w:p w14:paraId="4B6524FE" w14:textId="73FD9DA4" w:rsidR="00A71D59" w:rsidRPr="00A71D59" w:rsidRDefault="00A71D59" w:rsidP="00817682">
      <w:pPr>
        <w:spacing w:line="350" w:lineRule="auto"/>
        <w:ind w:firstLine="737"/>
        <w:jc w:val="both"/>
        <w:rPr>
          <w:szCs w:val="20"/>
        </w:rPr>
      </w:pPr>
      <w:r w:rsidRPr="00A71D59">
        <w:rPr>
          <w:szCs w:val="20"/>
        </w:rPr>
        <w:t>Схема подключения следующая: поток жидкостной смеси со скважины будет поступать в сборн</w:t>
      </w:r>
      <w:r w:rsidR="00161339">
        <w:rPr>
          <w:szCs w:val="20"/>
        </w:rPr>
        <w:t>ые</w:t>
      </w:r>
      <w:r w:rsidRPr="00A71D59">
        <w:rPr>
          <w:szCs w:val="20"/>
        </w:rPr>
        <w:t xml:space="preserve"> емкост</w:t>
      </w:r>
      <w:r w:rsidR="00161339">
        <w:rPr>
          <w:szCs w:val="20"/>
        </w:rPr>
        <w:t>и объемом</w:t>
      </w:r>
      <w:r w:rsidR="005D3002">
        <w:rPr>
          <w:szCs w:val="20"/>
        </w:rPr>
        <w:t>,</w:t>
      </w:r>
      <w:r w:rsidRPr="00A71D59">
        <w:rPr>
          <w:szCs w:val="20"/>
        </w:rPr>
        <w:t xml:space="preserve"> </w:t>
      </w:r>
      <w:r w:rsidR="007F67CB">
        <w:rPr>
          <w:szCs w:val="20"/>
        </w:rPr>
        <w:t>7</w:t>
      </w:r>
      <w:r w:rsidR="00161339">
        <w:rPr>
          <w:szCs w:val="20"/>
        </w:rPr>
        <w:t>8</w:t>
      </w:r>
      <w:r w:rsidRPr="00A71D59">
        <w:rPr>
          <w:szCs w:val="20"/>
        </w:rPr>
        <w:t xml:space="preserve"> м</w:t>
      </w:r>
      <w:r w:rsidRPr="00A71D59">
        <w:rPr>
          <w:szCs w:val="20"/>
          <w:vertAlign w:val="superscript"/>
        </w:rPr>
        <w:t>3</w:t>
      </w:r>
      <w:r w:rsidR="00161339" w:rsidRPr="00161339">
        <w:rPr>
          <w:szCs w:val="20"/>
        </w:rPr>
        <w:t xml:space="preserve"> </w:t>
      </w:r>
      <w:r w:rsidR="00161339" w:rsidRPr="00A71D59">
        <w:rPr>
          <w:szCs w:val="20"/>
        </w:rPr>
        <w:t>и</w:t>
      </w:r>
      <w:r w:rsidR="00161339">
        <w:rPr>
          <w:szCs w:val="20"/>
        </w:rPr>
        <w:t xml:space="preserve"> 50</w:t>
      </w:r>
      <w:r w:rsidR="00161339" w:rsidRPr="00161339">
        <w:rPr>
          <w:szCs w:val="20"/>
        </w:rPr>
        <w:t xml:space="preserve"> </w:t>
      </w:r>
      <w:r w:rsidR="00161339" w:rsidRPr="00A71D59">
        <w:rPr>
          <w:szCs w:val="20"/>
        </w:rPr>
        <w:t>м</w:t>
      </w:r>
      <w:r w:rsidR="00161339" w:rsidRPr="00A71D59">
        <w:rPr>
          <w:szCs w:val="20"/>
          <w:vertAlign w:val="superscript"/>
        </w:rPr>
        <w:t>3</w:t>
      </w:r>
      <w:r w:rsidRPr="00A71D59">
        <w:rPr>
          <w:szCs w:val="20"/>
        </w:rPr>
        <w:t>, откуда отделившаяся попутно-</w:t>
      </w:r>
      <w:r w:rsidRPr="00A71D59">
        <w:rPr>
          <w:szCs w:val="20"/>
        </w:rPr>
        <w:lastRenderedPageBreak/>
        <w:t xml:space="preserve">добываемая вода будет сбрасываться на дренажную емкость объемом </w:t>
      </w:r>
      <w:r w:rsidR="00161339">
        <w:rPr>
          <w:szCs w:val="20"/>
        </w:rPr>
        <w:t>5</w:t>
      </w:r>
      <w:r w:rsidR="007F67CB">
        <w:rPr>
          <w:szCs w:val="20"/>
        </w:rPr>
        <w:t>0</w:t>
      </w:r>
      <w:r w:rsidRPr="00A71D59">
        <w:rPr>
          <w:szCs w:val="20"/>
        </w:rPr>
        <w:t xml:space="preserve"> м</w:t>
      </w:r>
      <w:r w:rsidRPr="00A71D59">
        <w:rPr>
          <w:szCs w:val="20"/>
          <w:vertAlign w:val="superscript"/>
        </w:rPr>
        <w:t>3</w:t>
      </w:r>
      <w:r w:rsidRPr="00A71D59">
        <w:rPr>
          <w:szCs w:val="20"/>
        </w:rPr>
        <w:t xml:space="preserve">, а нефть </w:t>
      </w:r>
      <w:r w:rsidR="00817682">
        <w:rPr>
          <w:szCs w:val="20"/>
        </w:rPr>
        <w:t xml:space="preserve">насосным </w:t>
      </w:r>
      <w:r w:rsidRPr="00A71D59">
        <w:rPr>
          <w:szCs w:val="20"/>
        </w:rPr>
        <w:t>агрегат</w:t>
      </w:r>
      <w:r w:rsidR="00817682">
        <w:rPr>
          <w:szCs w:val="20"/>
        </w:rPr>
        <w:t>ом НБ-50</w:t>
      </w:r>
      <w:r w:rsidRPr="00A71D59">
        <w:rPr>
          <w:szCs w:val="20"/>
        </w:rPr>
        <w:t xml:space="preserve"> </w:t>
      </w:r>
      <w:r w:rsidR="00817682" w:rsidRPr="006976B7">
        <w:t>транспортируется на наливную эстакаду</w:t>
      </w:r>
      <w:r w:rsidR="00817682">
        <w:t xml:space="preserve"> </w:t>
      </w:r>
      <w:r w:rsidRPr="00A71D59">
        <w:rPr>
          <w:szCs w:val="20"/>
        </w:rPr>
        <w:t xml:space="preserve">с последующим вывозом нефтеналивными автоцистернами. </w:t>
      </w:r>
      <w:r w:rsidR="007F67CB">
        <w:rPr>
          <w:szCs w:val="20"/>
        </w:rPr>
        <w:t>П</w:t>
      </w:r>
      <w:r w:rsidR="007F67CB" w:rsidRPr="00A71D59">
        <w:rPr>
          <w:szCs w:val="20"/>
        </w:rPr>
        <w:t>опутно-добываемая вода будет</w:t>
      </w:r>
      <w:r w:rsidR="007F67CB">
        <w:rPr>
          <w:szCs w:val="20"/>
        </w:rPr>
        <w:t xml:space="preserve"> вывозиться автоцистернами на соседнее месторождение.</w:t>
      </w:r>
      <w:r w:rsidR="00817682" w:rsidRPr="00817682">
        <w:rPr>
          <w:snapToGrid w:val="0"/>
        </w:rPr>
        <w:t xml:space="preserve"> </w:t>
      </w:r>
      <w:r w:rsidR="00817682" w:rsidRPr="006976B7">
        <w:rPr>
          <w:snapToGrid w:val="0"/>
        </w:rPr>
        <w:t xml:space="preserve">В период пробной эксплуатации электроснабжение будет осуществляться от </w:t>
      </w:r>
      <w:r w:rsidR="00817682">
        <w:rPr>
          <w:snapToGrid w:val="0"/>
        </w:rPr>
        <w:t>Д</w:t>
      </w:r>
      <w:r w:rsidR="00817682" w:rsidRPr="006976B7">
        <w:rPr>
          <w:snapToGrid w:val="0"/>
        </w:rPr>
        <w:t>Э</w:t>
      </w:r>
      <w:r w:rsidR="00817682">
        <w:rPr>
          <w:snapToGrid w:val="0"/>
        </w:rPr>
        <w:t>Г.</w:t>
      </w:r>
    </w:p>
    <w:p w14:paraId="47A2352E" w14:textId="080E0920" w:rsidR="00A71D59" w:rsidRPr="00A71D59" w:rsidRDefault="00A71D59" w:rsidP="00A71D59">
      <w:pPr>
        <w:widowControl w:val="0"/>
        <w:spacing w:line="360" w:lineRule="auto"/>
        <w:ind w:firstLine="709"/>
        <w:jc w:val="both"/>
        <w:rPr>
          <w:szCs w:val="20"/>
        </w:rPr>
      </w:pPr>
      <w:r w:rsidRPr="00A71D59">
        <w:rPr>
          <w:szCs w:val="20"/>
        </w:rPr>
        <w:t xml:space="preserve">Более подробная система сбора продукции будет рассмотрена в Проекте обустройства месторождения </w:t>
      </w:r>
      <w:r>
        <w:rPr>
          <w:szCs w:val="20"/>
        </w:rPr>
        <w:t>Каскырбулак Южный</w:t>
      </w:r>
      <w:r w:rsidRPr="00A71D59">
        <w:rPr>
          <w:szCs w:val="20"/>
        </w:rPr>
        <w:t xml:space="preserve"> на период пробной эксплуатации.</w:t>
      </w:r>
    </w:p>
    <w:p w14:paraId="275F9216" w14:textId="77777777" w:rsidR="00A71D59" w:rsidRPr="00A66410" w:rsidRDefault="00A71D59" w:rsidP="00E35D6D">
      <w:pPr>
        <w:keepNext/>
        <w:keepLines/>
        <w:spacing w:line="360" w:lineRule="auto"/>
        <w:jc w:val="center"/>
        <w:outlineLvl w:val="1"/>
        <w:rPr>
          <w:b/>
          <w:szCs w:val="26"/>
        </w:rPr>
      </w:pPr>
    </w:p>
    <w:bookmarkEnd w:id="89"/>
    <w:p w14:paraId="4A19EB0B" w14:textId="56C5C152" w:rsidR="00CA1D76" w:rsidRDefault="00CA1D76" w:rsidP="00CA1D76">
      <w:pPr>
        <w:keepNext/>
        <w:keepLines/>
        <w:spacing w:line="360" w:lineRule="auto"/>
        <w:jc w:val="center"/>
        <w:outlineLvl w:val="1"/>
        <w:rPr>
          <w:b/>
          <w:szCs w:val="26"/>
        </w:rPr>
      </w:pPr>
      <w:r w:rsidRPr="00737672">
        <w:rPr>
          <w:b/>
          <w:szCs w:val="26"/>
        </w:rPr>
        <w:t>6.4 Программа утилизации газа</w:t>
      </w:r>
    </w:p>
    <w:p w14:paraId="5F030131" w14:textId="4F87A328" w:rsidR="00651084" w:rsidRPr="00651084" w:rsidRDefault="00651084" w:rsidP="00651084">
      <w:pPr>
        <w:widowControl w:val="0"/>
        <w:tabs>
          <w:tab w:val="left" w:pos="0"/>
          <w:tab w:val="left" w:pos="1080"/>
        </w:tabs>
        <w:spacing w:line="360" w:lineRule="auto"/>
        <w:ind w:firstLine="567"/>
        <w:jc w:val="both"/>
        <w:rPr>
          <w:szCs w:val="20"/>
        </w:rPr>
      </w:pPr>
      <w:bookmarkStart w:id="91" w:name="_Toc117319951"/>
      <w:r w:rsidRPr="00651084">
        <w:rPr>
          <w:szCs w:val="20"/>
        </w:rPr>
        <w:t>В связи с тем, что попутно добываемый газ на балансе не состоит, его утилизация не предусматривается.</w:t>
      </w:r>
    </w:p>
    <w:p w14:paraId="605B0041" w14:textId="4C665062" w:rsidR="00CA1D76" w:rsidRDefault="00CA1D76">
      <w:pPr>
        <w:spacing w:after="160" w:line="259" w:lineRule="auto"/>
        <w:rPr>
          <w:b/>
          <w:caps/>
          <w:szCs w:val="32"/>
        </w:rPr>
      </w:pPr>
    </w:p>
    <w:p w14:paraId="0C26AD3A" w14:textId="2FF5A5B3" w:rsidR="00870F73" w:rsidRDefault="00870F73">
      <w:pPr>
        <w:spacing w:after="160" w:line="259" w:lineRule="auto"/>
        <w:rPr>
          <w:b/>
          <w:caps/>
          <w:szCs w:val="32"/>
        </w:rPr>
      </w:pPr>
    </w:p>
    <w:p w14:paraId="7DE29DCA" w14:textId="59A050AD" w:rsidR="006D2F1C" w:rsidRDefault="006D2F1C">
      <w:pPr>
        <w:spacing w:after="160" w:line="259" w:lineRule="auto"/>
        <w:rPr>
          <w:b/>
          <w:caps/>
          <w:szCs w:val="32"/>
        </w:rPr>
      </w:pPr>
    </w:p>
    <w:p w14:paraId="7643F554" w14:textId="28279AB8" w:rsidR="006D2F1C" w:rsidRDefault="006D2F1C">
      <w:pPr>
        <w:spacing w:after="160" w:line="259" w:lineRule="auto"/>
        <w:rPr>
          <w:b/>
          <w:caps/>
          <w:szCs w:val="32"/>
        </w:rPr>
      </w:pPr>
    </w:p>
    <w:p w14:paraId="12673A6C" w14:textId="1D38EFD8" w:rsidR="006D2F1C" w:rsidRDefault="006D2F1C">
      <w:pPr>
        <w:spacing w:after="160" w:line="259" w:lineRule="auto"/>
        <w:rPr>
          <w:b/>
          <w:caps/>
          <w:szCs w:val="32"/>
        </w:rPr>
      </w:pPr>
    </w:p>
    <w:p w14:paraId="2C55E432" w14:textId="76202AE0" w:rsidR="006D2F1C" w:rsidRDefault="006D2F1C">
      <w:pPr>
        <w:spacing w:after="160" w:line="259" w:lineRule="auto"/>
        <w:rPr>
          <w:b/>
          <w:caps/>
          <w:szCs w:val="32"/>
        </w:rPr>
      </w:pPr>
    </w:p>
    <w:p w14:paraId="4B19D5FA" w14:textId="3932A260" w:rsidR="006D2F1C" w:rsidRDefault="006D2F1C">
      <w:pPr>
        <w:spacing w:after="160" w:line="259" w:lineRule="auto"/>
        <w:rPr>
          <w:b/>
          <w:caps/>
          <w:szCs w:val="32"/>
        </w:rPr>
      </w:pPr>
    </w:p>
    <w:p w14:paraId="668C0C72" w14:textId="25C66DDF" w:rsidR="006D2F1C" w:rsidRDefault="006D2F1C">
      <w:pPr>
        <w:spacing w:after="160" w:line="259" w:lineRule="auto"/>
        <w:rPr>
          <w:b/>
          <w:caps/>
          <w:szCs w:val="32"/>
        </w:rPr>
      </w:pPr>
    </w:p>
    <w:p w14:paraId="4871D289" w14:textId="51A6B965" w:rsidR="006D2F1C" w:rsidRDefault="006D2F1C">
      <w:pPr>
        <w:spacing w:after="160" w:line="259" w:lineRule="auto"/>
        <w:rPr>
          <w:b/>
          <w:caps/>
          <w:szCs w:val="32"/>
        </w:rPr>
      </w:pPr>
    </w:p>
    <w:p w14:paraId="0423398D" w14:textId="5663923D" w:rsidR="006D2F1C" w:rsidRDefault="006D2F1C">
      <w:pPr>
        <w:spacing w:after="160" w:line="259" w:lineRule="auto"/>
        <w:rPr>
          <w:b/>
          <w:caps/>
          <w:szCs w:val="32"/>
        </w:rPr>
      </w:pPr>
    </w:p>
    <w:p w14:paraId="44EE1AF5" w14:textId="7D8CF8F3" w:rsidR="006D2F1C" w:rsidRDefault="006D2F1C">
      <w:pPr>
        <w:spacing w:after="160" w:line="259" w:lineRule="auto"/>
        <w:rPr>
          <w:b/>
          <w:caps/>
          <w:szCs w:val="32"/>
        </w:rPr>
      </w:pPr>
    </w:p>
    <w:p w14:paraId="24377B37" w14:textId="7F7EA70C" w:rsidR="006D2F1C" w:rsidRDefault="006D2F1C">
      <w:pPr>
        <w:spacing w:after="160" w:line="259" w:lineRule="auto"/>
        <w:rPr>
          <w:b/>
          <w:caps/>
          <w:szCs w:val="32"/>
        </w:rPr>
      </w:pPr>
    </w:p>
    <w:p w14:paraId="38DB6ECC" w14:textId="55365044" w:rsidR="006D2F1C" w:rsidRDefault="006D2F1C">
      <w:pPr>
        <w:spacing w:after="160" w:line="259" w:lineRule="auto"/>
        <w:rPr>
          <w:b/>
          <w:caps/>
          <w:szCs w:val="32"/>
        </w:rPr>
      </w:pPr>
    </w:p>
    <w:p w14:paraId="1FB21779" w14:textId="0E3B3D79" w:rsidR="006D2F1C" w:rsidRDefault="006D2F1C">
      <w:pPr>
        <w:spacing w:after="160" w:line="259" w:lineRule="auto"/>
        <w:rPr>
          <w:b/>
          <w:caps/>
          <w:szCs w:val="32"/>
        </w:rPr>
      </w:pPr>
    </w:p>
    <w:p w14:paraId="11B20D7F" w14:textId="76BC8000" w:rsidR="006D2F1C" w:rsidRDefault="006D2F1C">
      <w:pPr>
        <w:spacing w:after="160" w:line="259" w:lineRule="auto"/>
        <w:rPr>
          <w:b/>
          <w:caps/>
          <w:szCs w:val="32"/>
        </w:rPr>
      </w:pPr>
    </w:p>
    <w:p w14:paraId="3887690D" w14:textId="3DD5E4AD" w:rsidR="006D2F1C" w:rsidRDefault="006D2F1C">
      <w:pPr>
        <w:spacing w:after="160" w:line="259" w:lineRule="auto"/>
        <w:rPr>
          <w:b/>
          <w:caps/>
          <w:szCs w:val="32"/>
        </w:rPr>
      </w:pPr>
    </w:p>
    <w:p w14:paraId="51B2893A" w14:textId="494761BE" w:rsidR="006D2F1C" w:rsidRDefault="006D2F1C">
      <w:pPr>
        <w:spacing w:after="160" w:line="259" w:lineRule="auto"/>
        <w:rPr>
          <w:b/>
          <w:caps/>
          <w:szCs w:val="32"/>
        </w:rPr>
      </w:pPr>
    </w:p>
    <w:p w14:paraId="527D9089" w14:textId="361EC1CB" w:rsidR="006D2F1C" w:rsidRDefault="006D2F1C">
      <w:pPr>
        <w:spacing w:after="160" w:line="259" w:lineRule="auto"/>
        <w:rPr>
          <w:b/>
          <w:caps/>
          <w:szCs w:val="32"/>
        </w:rPr>
      </w:pPr>
    </w:p>
    <w:p w14:paraId="54FD6369" w14:textId="17DB84BF" w:rsidR="006D2F1C" w:rsidRDefault="006D2F1C">
      <w:pPr>
        <w:spacing w:after="160" w:line="259" w:lineRule="auto"/>
        <w:rPr>
          <w:b/>
          <w:caps/>
          <w:szCs w:val="32"/>
        </w:rPr>
      </w:pPr>
    </w:p>
    <w:p w14:paraId="5B803F71" w14:textId="620ECAC2" w:rsidR="006D2F1C" w:rsidRDefault="006D2F1C">
      <w:pPr>
        <w:spacing w:after="160" w:line="259" w:lineRule="auto"/>
        <w:rPr>
          <w:b/>
          <w:caps/>
          <w:szCs w:val="32"/>
        </w:rPr>
      </w:pPr>
    </w:p>
    <w:p w14:paraId="6C856637" w14:textId="54AF41D7" w:rsidR="006D2F1C" w:rsidRDefault="006D2F1C">
      <w:pPr>
        <w:spacing w:after="160" w:line="259" w:lineRule="auto"/>
        <w:rPr>
          <w:b/>
          <w:caps/>
          <w:szCs w:val="32"/>
        </w:rPr>
      </w:pPr>
    </w:p>
    <w:p w14:paraId="627DCAAB" w14:textId="0ED4DBBD" w:rsidR="006D2F1C" w:rsidRDefault="006D2F1C">
      <w:pPr>
        <w:spacing w:after="160" w:line="259" w:lineRule="auto"/>
        <w:rPr>
          <w:b/>
          <w:caps/>
          <w:szCs w:val="32"/>
        </w:rPr>
      </w:pPr>
    </w:p>
    <w:p w14:paraId="16FE9E6E" w14:textId="6A522B95" w:rsidR="00343E04" w:rsidRDefault="00343E04">
      <w:pPr>
        <w:spacing w:after="160" w:line="259" w:lineRule="auto"/>
        <w:rPr>
          <w:b/>
          <w:caps/>
          <w:szCs w:val="32"/>
        </w:rPr>
      </w:pPr>
      <w:r>
        <w:rPr>
          <w:b/>
          <w:caps/>
          <w:szCs w:val="32"/>
        </w:rPr>
        <w:lastRenderedPageBreak/>
        <w:br w:type="page"/>
      </w:r>
    </w:p>
    <w:p w14:paraId="20A90337" w14:textId="37981499" w:rsidR="00CA1D76" w:rsidRPr="002A6EAC" w:rsidRDefault="00CA1D76" w:rsidP="00CA1D76">
      <w:pPr>
        <w:keepNext/>
        <w:keepLines/>
        <w:spacing w:line="360" w:lineRule="auto"/>
        <w:jc w:val="center"/>
        <w:outlineLvl w:val="0"/>
        <w:rPr>
          <w:b/>
          <w:caps/>
          <w:szCs w:val="32"/>
        </w:rPr>
      </w:pPr>
      <w:r w:rsidRPr="002A6EAC">
        <w:rPr>
          <w:b/>
          <w:caps/>
          <w:szCs w:val="32"/>
        </w:rPr>
        <w:lastRenderedPageBreak/>
        <w:t>7. ТРЕБОВАНИЯ К КОНСТРУКЦИЯМ СКВАЖИН И ПРОИЗВОДСТВУ БУРОВЫХ РАБОТ, МЕТОДАМ ВСКРЫТИЯ ПЛАСТОВ И ОСВОЕНИЯ СКВАЖИН</w:t>
      </w:r>
      <w:bookmarkEnd w:id="91"/>
    </w:p>
    <w:p w14:paraId="0EED1054" w14:textId="77777777" w:rsidR="00CA1D76" w:rsidRDefault="00CA1D76" w:rsidP="00CA1D76">
      <w:pPr>
        <w:keepNext/>
        <w:keepLines/>
        <w:spacing w:line="360" w:lineRule="auto"/>
        <w:jc w:val="center"/>
        <w:outlineLvl w:val="1"/>
        <w:rPr>
          <w:b/>
          <w:szCs w:val="26"/>
        </w:rPr>
      </w:pPr>
      <w:bookmarkStart w:id="92" w:name="_Toc117319952"/>
      <w:r w:rsidRPr="002A6EAC">
        <w:rPr>
          <w:b/>
          <w:szCs w:val="26"/>
        </w:rPr>
        <w:t>7.1 Требования и рекомендации к конструкциям скважин и производству буровых работ</w:t>
      </w:r>
      <w:bookmarkEnd w:id="92"/>
    </w:p>
    <w:p w14:paraId="483E0E17" w14:textId="77777777" w:rsidR="00870F73" w:rsidRPr="00D12F88" w:rsidRDefault="00870F73" w:rsidP="00870F73">
      <w:pPr>
        <w:spacing w:line="360" w:lineRule="auto"/>
        <w:ind w:firstLine="709"/>
        <w:jc w:val="both"/>
        <w:rPr>
          <w:lang w:eastAsia="en-US"/>
        </w:rPr>
      </w:pPr>
      <w:bookmarkStart w:id="93" w:name="_Toc117319954"/>
      <w:bookmarkStart w:id="94" w:name="_Hlk113629970"/>
      <w:r w:rsidRPr="00D12F88">
        <w:rPr>
          <w:lang w:eastAsia="en-US"/>
        </w:rPr>
        <w:t xml:space="preserve">C учетом горно-геологических условий бурения, на основании опыта пробуренных скважин и в соответствии с требованиями нормативных документов Республики Казахстан, для бурения вертикальных скважин на месторождении </w:t>
      </w:r>
      <w:r w:rsidRPr="008A18AC">
        <w:rPr>
          <w:noProof/>
        </w:rPr>
        <w:t>Каскырбулак Южный</w:t>
      </w:r>
      <w:r w:rsidRPr="00D12F88">
        <w:rPr>
          <w:lang w:eastAsia="en-US"/>
        </w:rPr>
        <w:t>, рекомендуется следующая конструкция:</w:t>
      </w:r>
    </w:p>
    <w:p w14:paraId="0FAF6B0A" w14:textId="77777777" w:rsidR="00870F73" w:rsidRPr="00D12F88" w:rsidRDefault="00870F73" w:rsidP="00870F73">
      <w:pPr>
        <w:spacing w:line="360" w:lineRule="auto"/>
        <w:ind w:firstLine="567"/>
        <w:jc w:val="both"/>
      </w:pPr>
      <w:r w:rsidRPr="00D12F88">
        <w:t>Направление ø 323,9мм спускается на глубину 50м. для защиты от размыва устья скважины буровым раствором, обвязки устья скважины с циркуляционной системой и цементируется до устья.</w:t>
      </w:r>
    </w:p>
    <w:p w14:paraId="57AA1A93" w14:textId="77777777" w:rsidR="00870F73" w:rsidRPr="00D12F88" w:rsidRDefault="00870F73" w:rsidP="00870F73">
      <w:pPr>
        <w:spacing w:line="360" w:lineRule="auto"/>
        <w:ind w:firstLine="567"/>
        <w:jc w:val="both"/>
      </w:pPr>
      <w:r w:rsidRPr="00D12F88">
        <w:t>Кондуктор ø 244,5мм спускается на глубину 280м. для перекрытия неустойчивых и водоносных отложений верхнего мела и цементируется до устья.</w:t>
      </w:r>
    </w:p>
    <w:p w14:paraId="33CA5F3B" w14:textId="77777777" w:rsidR="00870F73" w:rsidRPr="00D12F88" w:rsidRDefault="00870F73" w:rsidP="00870F73">
      <w:pPr>
        <w:widowControl w:val="0"/>
        <w:shd w:val="clear" w:color="auto" w:fill="FFFFFF"/>
        <w:tabs>
          <w:tab w:val="left" w:pos="504"/>
          <w:tab w:val="left" w:pos="9356"/>
        </w:tabs>
        <w:autoSpaceDE w:val="0"/>
        <w:autoSpaceDN w:val="0"/>
        <w:adjustRightInd w:val="0"/>
        <w:spacing w:line="360" w:lineRule="auto"/>
        <w:jc w:val="both"/>
      </w:pPr>
      <w:r w:rsidRPr="00D12F88">
        <w:rPr>
          <w:color w:val="000000"/>
        </w:rPr>
        <w:tab/>
      </w:r>
      <w:r w:rsidRPr="00D12F88">
        <w:t>Эксплуатационная колонна ø 168,3мм спускается на глубину 750м. с целью перекрытия продуктивных пластов и проведения опробования. Высота подъема тампонажного раствора до устья.</w:t>
      </w:r>
    </w:p>
    <w:p w14:paraId="75B42E80" w14:textId="77777777" w:rsidR="00870F73" w:rsidRPr="00D12F88" w:rsidRDefault="00870F73" w:rsidP="00870F73">
      <w:pPr>
        <w:spacing w:line="360" w:lineRule="auto"/>
        <w:ind w:firstLine="709"/>
        <w:jc w:val="both"/>
        <w:rPr>
          <w:lang w:eastAsia="en-US"/>
        </w:rPr>
      </w:pPr>
      <w:r w:rsidRPr="00D12F88">
        <w:rPr>
          <w:lang w:eastAsia="en-US"/>
        </w:rPr>
        <w:t>Рекомендуемая конструкция скважин приведена в таблице 7.1.1.</w:t>
      </w:r>
    </w:p>
    <w:p w14:paraId="1C68DD10" w14:textId="77777777" w:rsidR="00870F73" w:rsidRPr="00D12F88" w:rsidRDefault="00870F73" w:rsidP="00870F73">
      <w:pPr>
        <w:rPr>
          <w:rFonts w:eastAsia="Calibri"/>
          <w:b/>
          <w:sz w:val="20"/>
          <w:szCs w:val="22"/>
          <w:lang w:eastAsia="en-US"/>
        </w:rPr>
      </w:pPr>
      <w:bookmarkStart w:id="95" w:name="_Toc117319998"/>
      <w:r w:rsidRPr="00D12F88">
        <w:rPr>
          <w:rFonts w:eastAsia="Calibri"/>
          <w:b/>
          <w:sz w:val="20"/>
          <w:szCs w:val="22"/>
          <w:lang w:eastAsia="en-US"/>
        </w:rPr>
        <w:t xml:space="preserve">Таблица 7.1.1 – Рекомендуемая конструкция скважин на месторождении </w:t>
      </w:r>
      <w:bookmarkEnd w:id="95"/>
      <w:r w:rsidRPr="008A18AC">
        <w:rPr>
          <w:b/>
          <w:noProof/>
          <w:sz w:val="20"/>
          <w:szCs w:val="20"/>
        </w:rPr>
        <w:t>Каскырбулак Южный</w:t>
      </w:r>
      <w:r w:rsidRPr="00D12F88">
        <w:rPr>
          <w:rFonts w:eastAsia="Calibri"/>
          <w:b/>
          <w:sz w:val="20"/>
          <w:szCs w:val="20"/>
          <w:lang w:eastAsia="en-US"/>
        </w:rPr>
        <w:t>.</w:t>
      </w:r>
    </w:p>
    <w:tbl>
      <w:tblPr>
        <w:tblW w:w="9205"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Layout w:type="fixed"/>
        <w:tblLook w:val="0000" w:firstRow="0" w:lastRow="0" w:firstColumn="0" w:lastColumn="0" w:noHBand="0" w:noVBand="0"/>
      </w:tblPr>
      <w:tblGrid>
        <w:gridCol w:w="2245"/>
        <w:gridCol w:w="1843"/>
        <w:gridCol w:w="1418"/>
        <w:gridCol w:w="1134"/>
        <w:gridCol w:w="1276"/>
        <w:gridCol w:w="1275"/>
        <w:gridCol w:w="14"/>
      </w:tblGrid>
      <w:tr w:rsidR="00870F73" w:rsidRPr="00D12F88" w14:paraId="2B8950FA" w14:textId="77777777" w:rsidTr="00C316D6">
        <w:tc>
          <w:tcPr>
            <w:tcW w:w="2245" w:type="dxa"/>
            <w:vMerge w:val="restart"/>
            <w:shd w:val="clear" w:color="auto" w:fill="auto"/>
          </w:tcPr>
          <w:p w14:paraId="7DF56C53" w14:textId="77777777" w:rsidR="00870F73" w:rsidRPr="00D12F88" w:rsidRDefault="00870F73" w:rsidP="00C316D6">
            <w:pPr>
              <w:rPr>
                <w:b/>
                <w:sz w:val="20"/>
                <w:szCs w:val="20"/>
              </w:rPr>
            </w:pPr>
          </w:p>
          <w:p w14:paraId="4B49B13A" w14:textId="77777777" w:rsidR="00870F73" w:rsidRPr="00D12F88" w:rsidRDefault="00870F73" w:rsidP="00C316D6">
            <w:pPr>
              <w:jc w:val="center"/>
              <w:rPr>
                <w:b/>
                <w:sz w:val="20"/>
                <w:szCs w:val="20"/>
              </w:rPr>
            </w:pPr>
            <w:r w:rsidRPr="00D12F88">
              <w:rPr>
                <w:b/>
                <w:sz w:val="20"/>
                <w:szCs w:val="20"/>
              </w:rPr>
              <w:t>Название колонны</w:t>
            </w:r>
          </w:p>
        </w:tc>
        <w:tc>
          <w:tcPr>
            <w:tcW w:w="1843" w:type="dxa"/>
            <w:vMerge w:val="restart"/>
            <w:shd w:val="clear" w:color="auto" w:fill="auto"/>
          </w:tcPr>
          <w:p w14:paraId="6520C853" w14:textId="77777777" w:rsidR="00870F73" w:rsidRPr="00D12F88" w:rsidRDefault="00870F73" w:rsidP="00C316D6">
            <w:pPr>
              <w:jc w:val="center"/>
              <w:rPr>
                <w:b/>
                <w:sz w:val="20"/>
                <w:szCs w:val="20"/>
              </w:rPr>
            </w:pPr>
          </w:p>
          <w:p w14:paraId="35B1F238" w14:textId="77777777" w:rsidR="00870F73" w:rsidRPr="00D12F88" w:rsidRDefault="00870F73" w:rsidP="00C316D6">
            <w:pPr>
              <w:jc w:val="center"/>
              <w:rPr>
                <w:b/>
                <w:sz w:val="20"/>
                <w:szCs w:val="20"/>
              </w:rPr>
            </w:pPr>
            <w:r w:rsidRPr="00D12F88">
              <w:rPr>
                <w:b/>
                <w:sz w:val="20"/>
                <w:szCs w:val="20"/>
              </w:rPr>
              <w:t>Диаметр, мм</w:t>
            </w:r>
          </w:p>
        </w:tc>
        <w:tc>
          <w:tcPr>
            <w:tcW w:w="5117" w:type="dxa"/>
            <w:gridSpan w:val="5"/>
            <w:shd w:val="clear" w:color="auto" w:fill="auto"/>
          </w:tcPr>
          <w:p w14:paraId="06A60E90" w14:textId="77777777" w:rsidR="00870F73" w:rsidRPr="00D12F88" w:rsidRDefault="00870F73" w:rsidP="00C316D6">
            <w:pPr>
              <w:jc w:val="center"/>
              <w:rPr>
                <w:b/>
                <w:sz w:val="20"/>
                <w:szCs w:val="20"/>
              </w:rPr>
            </w:pPr>
            <w:r w:rsidRPr="00D12F88">
              <w:rPr>
                <w:b/>
                <w:sz w:val="20"/>
                <w:szCs w:val="20"/>
              </w:rPr>
              <w:t>Интервал спуска, м</w:t>
            </w:r>
          </w:p>
        </w:tc>
      </w:tr>
      <w:tr w:rsidR="00870F73" w:rsidRPr="00D12F88" w14:paraId="39657003" w14:textId="77777777" w:rsidTr="00C316D6">
        <w:trPr>
          <w:gridAfter w:val="1"/>
          <w:wAfter w:w="14" w:type="dxa"/>
        </w:trPr>
        <w:tc>
          <w:tcPr>
            <w:tcW w:w="2245" w:type="dxa"/>
            <w:vMerge/>
            <w:shd w:val="clear" w:color="auto" w:fill="auto"/>
          </w:tcPr>
          <w:p w14:paraId="4DF4562B" w14:textId="77777777" w:rsidR="00870F73" w:rsidRPr="00D12F88" w:rsidRDefault="00870F73" w:rsidP="00C316D6">
            <w:pPr>
              <w:jc w:val="center"/>
              <w:rPr>
                <w:b/>
                <w:sz w:val="20"/>
                <w:szCs w:val="20"/>
              </w:rPr>
            </w:pPr>
          </w:p>
        </w:tc>
        <w:tc>
          <w:tcPr>
            <w:tcW w:w="1843" w:type="dxa"/>
            <w:vMerge/>
            <w:shd w:val="clear" w:color="auto" w:fill="auto"/>
          </w:tcPr>
          <w:p w14:paraId="319A972C" w14:textId="77777777" w:rsidR="00870F73" w:rsidRPr="00D12F88" w:rsidRDefault="00870F73" w:rsidP="00C316D6">
            <w:pPr>
              <w:jc w:val="center"/>
              <w:rPr>
                <w:b/>
                <w:sz w:val="20"/>
                <w:szCs w:val="20"/>
              </w:rPr>
            </w:pPr>
          </w:p>
        </w:tc>
        <w:tc>
          <w:tcPr>
            <w:tcW w:w="2552" w:type="dxa"/>
            <w:gridSpan w:val="2"/>
            <w:shd w:val="clear" w:color="auto" w:fill="auto"/>
          </w:tcPr>
          <w:p w14:paraId="12A64DE0" w14:textId="77777777" w:rsidR="00870F73" w:rsidRPr="00D12F88" w:rsidRDefault="00870F73" w:rsidP="00C316D6">
            <w:pPr>
              <w:jc w:val="center"/>
              <w:rPr>
                <w:b/>
                <w:sz w:val="20"/>
                <w:szCs w:val="20"/>
              </w:rPr>
            </w:pPr>
            <w:r w:rsidRPr="00D12F88">
              <w:rPr>
                <w:b/>
                <w:sz w:val="20"/>
                <w:szCs w:val="20"/>
              </w:rPr>
              <w:t>По вертикали</w:t>
            </w:r>
          </w:p>
        </w:tc>
        <w:tc>
          <w:tcPr>
            <w:tcW w:w="2551" w:type="dxa"/>
            <w:gridSpan w:val="2"/>
            <w:shd w:val="clear" w:color="auto" w:fill="auto"/>
          </w:tcPr>
          <w:p w14:paraId="11064A84" w14:textId="77777777" w:rsidR="00870F73" w:rsidRPr="00D12F88" w:rsidRDefault="00870F73" w:rsidP="00C316D6">
            <w:pPr>
              <w:jc w:val="center"/>
              <w:rPr>
                <w:b/>
                <w:sz w:val="20"/>
                <w:szCs w:val="20"/>
              </w:rPr>
            </w:pPr>
            <w:r w:rsidRPr="00D12F88">
              <w:rPr>
                <w:b/>
                <w:sz w:val="20"/>
                <w:szCs w:val="20"/>
              </w:rPr>
              <w:t>По стволу</w:t>
            </w:r>
          </w:p>
        </w:tc>
      </w:tr>
      <w:tr w:rsidR="00870F73" w:rsidRPr="00D12F88" w14:paraId="66B7C6A8" w14:textId="77777777" w:rsidTr="00C316D6">
        <w:trPr>
          <w:gridAfter w:val="1"/>
          <w:wAfter w:w="14" w:type="dxa"/>
        </w:trPr>
        <w:tc>
          <w:tcPr>
            <w:tcW w:w="2245" w:type="dxa"/>
            <w:vMerge/>
            <w:tcBorders>
              <w:bottom w:val="single" w:sz="6" w:space="0" w:color="000000"/>
            </w:tcBorders>
            <w:shd w:val="clear" w:color="auto" w:fill="auto"/>
          </w:tcPr>
          <w:p w14:paraId="0386F690" w14:textId="77777777" w:rsidR="00870F73" w:rsidRPr="00D12F88" w:rsidRDefault="00870F73" w:rsidP="00C316D6">
            <w:pPr>
              <w:jc w:val="center"/>
              <w:rPr>
                <w:b/>
                <w:sz w:val="20"/>
                <w:szCs w:val="20"/>
              </w:rPr>
            </w:pPr>
          </w:p>
        </w:tc>
        <w:tc>
          <w:tcPr>
            <w:tcW w:w="1843" w:type="dxa"/>
            <w:vMerge/>
            <w:tcBorders>
              <w:bottom w:val="single" w:sz="6" w:space="0" w:color="000000"/>
            </w:tcBorders>
            <w:shd w:val="clear" w:color="auto" w:fill="auto"/>
          </w:tcPr>
          <w:p w14:paraId="6BADB320" w14:textId="77777777" w:rsidR="00870F73" w:rsidRPr="00D12F88" w:rsidRDefault="00870F73" w:rsidP="00C316D6">
            <w:pPr>
              <w:jc w:val="center"/>
              <w:rPr>
                <w:b/>
                <w:sz w:val="20"/>
                <w:szCs w:val="20"/>
              </w:rPr>
            </w:pPr>
          </w:p>
        </w:tc>
        <w:tc>
          <w:tcPr>
            <w:tcW w:w="1418" w:type="dxa"/>
            <w:tcBorders>
              <w:bottom w:val="single" w:sz="6" w:space="0" w:color="000000"/>
            </w:tcBorders>
            <w:shd w:val="clear" w:color="auto" w:fill="auto"/>
          </w:tcPr>
          <w:p w14:paraId="01BDB10A" w14:textId="77777777" w:rsidR="00870F73" w:rsidRPr="00D12F88" w:rsidRDefault="00870F73" w:rsidP="00C316D6">
            <w:pPr>
              <w:jc w:val="center"/>
              <w:rPr>
                <w:b/>
                <w:sz w:val="20"/>
                <w:szCs w:val="20"/>
              </w:rPr>
            </w:pPr>
            <w:r w:rsidRPr="00D12F88">
              <w:rPr>
                <w:b/>
                <w:sz w:val="20"/>
                <w:szCs w:val="20"/>
              </w:rPr>
              <w:t>От (верх)</w:t>
            </w:r>
          </w:p>
        </w:tc>
        <w:tc>
          <w:tcPr>
            <w:tcW w:w="1134" w:type="dxa"/>
            <w:tcBorders>
              <w:bottom w:val="single" w:sz="6" w:space="0" w:color="000000"/>
            </w:tcBorders>
            <w:shd w:val="clear" w:color="auto" w:fill="auto"/>
          </w:tcPr>
          <w:p w14:paraId="653D7B03" w14:textId="77777777" w:rsidR="00870F73" w:rsidRPr="00D12F88" w:rsidRDefault="00870F73" w:rsidP="00C316D6">
            <w:pPr>
              <w:jc w:val="center"/>
              <w:rPr>
                <w:b/>
                <w:sz w:val="20"/>
                <w:szCs w:val="20"/>
              </w:rPr>
            </w:pPr>
            <w:r w:rsidRPr="00D12F88">
              <w:rPr>
                <w:b/>
                <w:sz w:val="20"/>
                <w:szCs w:val="20"/>
              </w:rPr>
              <w:t>До (низ)</w:t>
            </w:r>
          </w:p>
        </w:tc>
        <w:tc>
          <w:tcPr>
            <w:tcW w:w="1276" w:type="dxa"/>
            <w:tcBorders>
              <w:bottom w:val="single" w:sz="6" w:space="0" w:color="000000"/>
            </w:tcBorders>
            <w:shd w:val="clear" w:color="auto" w:fill="auto"/>
          </w:tcPr>
          <w:p w14:paraId="02A50CA5" w14:textId="77777777" w:rsidR="00870F73" w:rsidRPr="00D12F88" w:rsidRDefault="00870F73" w:rsidP="00C316D6">
            <w:pPr>
              <w:jc w:val="center"/>
              <w:rPr>
                <w:b/>
                <w:sz w:val="20"/>
                <w:szCs w:val="20"/>
              </w:rPr>
            </w:pPr>
            <w:r w:rsidRPr="00D12F88">
              <w:rPr>
                <w:b/>
                <w:sz w:val="20"/>
                <w:szCs w:val="20"/>
              </w:rPr>
              <w:t>От (верх)</w:t>
            </w:r>
          </w:p>
        </w:tc>
        <w:tc>
          <w:tcPr>
            <w:tcW w:w="1275" w:type="dxa"/>
            <w:tcBorders>
              <w:bottom w:val="single" w:sz="6" w:space="0" w:color="000000"/>
            </w:tcBorders>
            <w:shd w:val="clear" w:color="auto" w:fill="auto"/>
          </w:tcPr>
          <w:p w14:paraId="10E2C54D" w14:textId="77777777" w:rsidR="00870F73" w:rsidRPr="00D12F88" w:rsidRDefault="00870F73" w:rsidP="00C316D6">
            <w:pPr>
              <w:jc w:val="center"/>
              <w:rPr>
                <w:b/>
                <w:sz w:val="20"/>
                <w:szCs w:val="20"/>
              </w:rPr>
            </w:pPr>
            <w:r w:rsidRPr="00D12F88">
              <w:rPr>
                <w:b/>
                <w:sz w:val="20"/>
                <w:szCs w:val="20"/>
              </w:rPr>
              <w:t>До (низ)</w:t>
            </w:r>
          </w:p>
        </w:tc>
      </w:tr>
      <w:tr w:rsidR="00870F73" w:rsidRPr="00D12F88" w14:paraId="3FBDC941" w14:textId="77777777" w:rsidTr="00C316D6">
        <w:trPr>
          <w:gridAfter w:val="1"/>
          <w:wAfter w:w="14" w:type="dxa"/>
        </w:trPr>
        <w:tc>
          <w:tcPr>
            <w:tcW w:w="2245" w:type="dxa"/>
            <w:tcBorders>
              <w:top w:val="single" w:sz="6" w:space="0" w:color="000000"/>
              <w:bottom w:val="double" w:sz="4" w:space="0" w:color="auto"/>
            </w:tcBorders>
            <w:shd w:val="clear" w:color="auto" w:fill="auto"/>
          </w:tcPr>
          <w:p w14:paraId="334D07E7" w14:textId="77777777" w:rsidR="00870F73" w:rsidRPr="00D12F88" w:rsidRDefault="00870F73" w:rsidP="00C316D6">
            <w:pPr>
              <w:jc w:val="center"/>
              <w:rPr>
                <w:b/>
                <w:sz w:val="20"/>
                <w:szCs w:val="20"/>
              </w:rPr>
            </w:pPr>
            <w:r w:rsidRPr="00D12F88">
              <w:rPr>
                <w:b/>
                <w:sz w:val="20"/>
                <w:szCs w:val="20"/>
              </w:rPr>
              <w:t>1</w:t>
            </w:r>
          </w:p>
        </w:tc>
        <w:tc>
          <w:tcPr>
            <w:tcW w:w="1843" w:type="dxa"/>
            <w:tcBorders>
              <w:top w:val="single" w:sz="6" w:space="0" w:color="000000"/>
              <w:bottom w:val="double" w:sz="4" w:space="0" w:color="auto"/>
            </w:tcBorders>
            <w:shd w:val="clear" w:color="auto" w:fill="auto"/>
          </w:tcPr>
          <w:p w14:paraId="2D34FFD6" w14:textId="77777777" w:rsidR="00870F73" w:rsidRPr="00D12F88" w:rsidRDefault="00870F73" w:rsidP="00C316D6">
            <w:pPr>
              <w:jc w:val="center"/>
              <w:rPr>
                <w:b/>
                <w:sz w:val="20"/>
                <w:szCs w:val="20"/>
              </w:rPr>
            </w:pPr>
            <w:r w:rsidRPr="00D12F88">
              <w:rPr>
                <w:b/>
                <w:sz w:val="20"/>
                <w:szCs w:val="20"/>
              </w:rPr>
              <w:t>2</w:t>
            </w:r>
          </w:p>
        </w:tc>
        <w:tc>
          <w:tcPr>
            <w:tcW w:w="1418" w:type="dxa"/>
            <w:tcBorders>
              <w:top w:val="single" w:sz="6" w:space="0" w:color="000000"/>
              <w:bottom w:val="double" w:sz="4" w:space="0" w:color="auto"/>
            </w:tcBorders>
            <w:shd w:val="clear" w:color="auto" w:fill="auto"/>
          </w:tcPr>
          <w:p w14:paraId="65478331" w14:textId="77777777" w:rsidR="00870F73" w:rsidRPr="00D12F88" w:rsidRDefault="00870F73" w:rsidP="00C316D6">
            <w:pPr>
              <w:jc w:val="center"/>
              <w:rPr>
                <w:b/>
                <w:sz w:val="20"/>
                <w:szCs w:val="20"/>
              </w:rPr>
            </w:pPr>
            <w:r w:rsidRPr="00D12F88">
              <w:rPr>
                <w:b/>
                <w:sz w:val="20"/>
                <w:szCs w:val="20"/>
              </w:rPr>
              <w:t>3</w:t>
            </w:r>
          </w:p>
        </w:tc>
        <w:tc>
          <w:tcPr>
            <w:tcW w:w="1134" w:type="dxa"/>
            <w:tcBorders>
              <w:top w:val="single" w:sz="6" w:space="0" w:color="000000"/>
              <w:bottom w:val="double" w:sz="4" w:space="0" w:color="auto"/>
            </w:tcBorders>
            <w:shd w:val="clear" w:color="auto" w:fill="auto"/>
          </w:tcPr>
          <w:p w14:paraId="0380CF76" w14:textId="77777777" w:rsidR="00870F73" w:rsidRPr="00D12F88" w:rsidRDefault="00870F73" w:rsidP="00C316D6">
            <w:pPr>
              <w:jc w:val="center"/>
              <w:rPr>
                <w:b/>
                <w:sz w:val="20"/>
                <w:szCs w:val="20"/>
              </w:rPr>
            </w:pPr>
            <w:r w:rsidRPr="00D12F88">
              <w:rPr>
                <w:b/>
                <w:sz w:val="20"/>
                <w:szCs w:val="20"/>
              </w:rPr>
              <w:t>4</w:t>
            </w:r>
          </w:p>
        </w:tc>
        <w:tc>
          <w:tcPr>
            <w:tcW w:w="1276" w:type="dxa"/>
            <w:tcBorders>
              <w:top w:val="single" w:sz="6" w:space="0" w:color="000000"/>
              <w:bottom w:val="double" w:sz="4" w:space="0" w:color="auto"/>
            </w:tcBorders>
            <w:shd w:val="clear" w:color="auto" w:fill="auto"/>
          </w:tcPr>
          <w:p w14:paraId="7FA3A17A" w14:textId="77777777" w:rsidR="00870F73" w:rsidRPr="00D12F88" w:rsidRDefault="00870F73" w:rsidP="00C316D6">
            <w:pPr>
              <w:jc w:val="center"/>
              <w:rPr>
                <w:b/>
                <w:sz w:val="20"/>
                <w:szCs w:val="20"/>
              </w:rPr>
            </w:pPr>
            <w:r w:rsidRPr="00D12F88">
              <w:rPr>
                <w:b/>
                <w:sz w:val="20"/>
                <w:szCs w:val="20"/>
              </w:rPr>
              <w:t>5</w:t>
            </w:r>
          </w:p>
        </w:tc>
        <w:tc>
          <w:tcPr>
            <w:tcW w:w="1275" w:type="dxa"/>
            <w:tcBorders>
              <w:top w:val="single" w:sz="6" w:space="0" w:color="000000"/>
              <w:bottom w:val="double" w:sz="4" w:space="0" w:color="auto"/>
            </w:tcBorders>
            <w:shd w:val="clear" w:color="auto" w:fill="auto"/>
          </w:tcPr>
          <w:p w14:paraId="4376CDB1" w14:textId="77777777" w:rsidR="00870F73" w:rsidRPr="00D12F88" w:rsidRDefault="00870F73" w:rsidP="00C316D6">
            <w:pPr>
              <w:jc w:val="center"/>
              <w:rPr>
                <w:b/>
                <w:sz w:val="20"/>
                <w:szCs w:val="20"/>
              </w:rPr>
            </w:pPr>
            <w:r w:rsidRPr="00D12F88">
              <w:rPr>
                <w:b/>
                <w:sz w:val="20"/>
                <w:szCs w:val="20"/>
              </w:rPr>
              <w:t>6</w:t>
            </w:r>
          </w:p>
        </w:tc>
      </w:tr>
      <w:tr w:rsidR="00870F73" w:rsidRPr="00D12F88" w14:paraId="61770D4E" w14:textId="77777777" w:rsidTr="00C316D6">
        <w:trPr>
          <w:gridAfter w:val="1"/>
          <w:wAfter w:w="14" w:type="dxa"/>
        </w:trPr>
        <w:tc>
          <w:tcPr>
            <w:tcW w:w="2245" w:type="dxa"/>
            <w:shd w:val="clear" w:color="auto" w:fill="auto"/>
          </w:tcPr>
          <w:p w14:paraId="6EDEA72A" w14:textId="77777777" w:rsidR="00870F73" w:rsidRPr="00D12F88" w:rsidRDefault="00870F73" w:rsidP="00C316D6">
            <w:pPr>
              <w:rPr>
                <w:sz w:val="20"/>
                <w:szCs w:val="20"/>
              </w:rPr>
            </w:pPr>
            <w:r w:rsidRPr="00D12F88">
              <w:rPr>
                <w:sz w:val="20"/>
                <w:szCs w:val="20"/>
              </w:rPr>
              <w:t>Направление</w:t>
            </w:r>
          </w:p>
        </w:tc>
        <w:tc>
          <w:tcPr>
            <w:tcW w:w="1843" w:type="dxa"/>
            <w:shd w:val="clear" w:color="auto" w:fill="auto"/>
          </w:tcPr>
          <w:p w14:paraId="6EBFED51" w14:textId="77777777" w:rsidR="00870F73" w:rsidRPr="00D12F88" w:rsidRDefault="00870F73" w:rsidP="00C316D6">
            <w:pPr>
              <w:rPr>
                <w:sz w:val="20"/>
                <w:szCs w:val="20"/>
              </w:rPr>
            </w:pPr>
            <w:r w:rsidRPr="00D12F88">
              <w:rPr>
                <w:sz w:val="20"/>
                <w:szCs w:val="20"/>
              </w:rPr>
              <w:t xml:space="preserve">        ø 323,9мм</w:t>
            </w:r>
          </w:p>
        </w:tc>
        <w:tc>
          <w:tcPr>
            <w:tcW w:w="1418" w:type="dxa"/>
            <w:shd w:val="clear" w:color="auto" w:fill="auto"/>
          </w:tcPr>
          <w:p w14:paraId="54002E64" w14:textId="77777777" w:rsidR="00870F73" w:rsidRPr="00D12F88" w:rsidRDefault="00870F73" w:rsidP="00C316D6">
            <w:pPr>
              <w:jc w:val="center"/>
              <w:rPr>
                <w:sz w:val="20"/>
                <w:szCs w:val="20"/>
              </w:rPr>
            </w:pPr>
            <w:r w:rsidRPr="00D12F88">
              <w:rPr>
                <w:sz w:val="20"/>
                <w:szCs w:val="20"/>
              </w:rPr>
              <w:t>0</w:t>
            </w:r>
          </w:p>
        </w:tc>
        <w:tc>
          <w:tcPr>
            <w:tcW w:w="1134" w:type="dxa"/>
            <w:shd w:val="clear" w:color="auto" w:fill="auto"/>
          </w:tcPr>
          <w:p w14:paraId="260096CF" w14:textId="77777777" w:rsidR="00870F73" w:rsidRPr="00D12F88" w:rsidRDefault="00870F73" w:rsidP="00C316D6">
            <w:pPr>
              <w:jc w:val="center"/>
              <w:rPr>
                <w:sz w:val="20"/>
                <w:szCs w:val="20"/>
              </w:rPr>
            </w:pPr>
            <w:r w:rsidRPr="00D12F88">
              <w:rPr>
                <w:sz w:val="20"/>
                <w:szCs w:val="20"/>
                <w:lang w:val="kk-KZ"/>
              </w:rPr>
              <w:t>5</w:t>
            </w:r>
            <w:r w:rsidRPr="00D12F88">
              <w:rPr>
                <w:sz w:val="20"/>
                <w:szCs w:val="20"/>
              </w:rPr>
              <w:t xml:space="preserve">0 </w:t>
            </w:r>
          </w:p>
        </w:tc>
        <w:tc>
          <w:tcPr>
            <w:tcW w:w="1276" w:type="dxa"/>
            <w:shd w:val="clear" w:color="auto" w:fill="auto"/>
          </w:tcPr>
          <w:p w14:paraId="7FA64CED" w14:textId="77777777" w:rsidR="00870F73" w:rsidRPr="00D12F88" w:rsidRDefault="00870F73" w:rsidP="00C316D6">
            <w:pPr>
              <w:jc w:val="center"/>
              <w:rPr>
                <w:sz w:val="20"/>
                <w:szCs w:val="20"/>
              </w:rPr>
            </w:pPr>
            <w:r w:rsidRPr="00D12F88">
              <w:rPr>
                <w:sz w:val="20"/>
                <w:szCs w:val="20"/>
              </w:rPr>
              <w:t>0</w:t>
            </w:r>
          </w:p>
        </w:tc>
        <w:tc>
          <w:tcPr>
            <w:tcW w:w="1275" w:type="dxa"/>
            <w:shd w:val="clear" w:color="auto" w:fill="auto"/>
          </w:tcPr>
          <w:p w14:paraId="29E2161D" w14:textId="77777777" w:rsidR="00870F73" w:rsidRPr="00D12F88" w:rsidRDefault="00870F73" w:rsidP="00C316D6">
            <w:pPr>
              <w:jc w:val="center"/>
              <w:rPr>
                <w:sz w:val="20"/>
                <w:szCs w:val="20"/>
              </w:rPr>
            </w:pPr>
            <w:r w:rsidRPr="00D12F88">
              <w:rPr>
                <w:sz w:val="20"/>
                <w:szCs w:val="20"/>
                <w:lang w:val="kk-KZ"/>
              </w:rPr>
              <w:t>5</w:t>
            </w:r>
            <w:r w:rsidRPr="00D12F88">
              <w:rPr>
                <w:sz w:val="20"/>
                <w:szCs w:val="20"/>
              </w:rPr>
              <w:t xml:space="preserve">0 </w:t>
            </w:r>
          </w:p>
        </w:tc>
      </w:tr>
      <w:tr w:rsidR="00870F73" w:rsidRPr="00D12F88" w14:paraId="77FCA544" w14:textId="77777777" w:rsidTr="00C316D6">
        <w:trPr>
          <w:gridAfter w:val="1"/>
          <w:wAfter w:w="14" w:type="dxa"/>
        </w:trPr>
        <w:tc>
          <w:tcPr>
            <w:tcW w:w="2245" w:type="dxa"/>
            <w:shd w:val="clear" w:color="auto" w:fill="auto"/>
          </w:tcPr>
          <w:p w14:paraId="2F466113" w14:textId="77777777" w:rsidR="00870F73" w:rsidRPr="00D12F88" w:rsidRDefault="00870F73" w:rsidP="00C316D6">
            <w:pPr>
              <w:rPr>
                <w:sz w:val="20"/>
                <w:szCs w:val="20"/>
              </w:rPr>
            </w:pPr>
            <w:r w:rsidRPr="00D12F88">
              <w:rPr>
                <w:sz w:val="20"/>
                <w:szCs w:val="20"/>
              </w:rPr>
              <w:t>Кондуктор</w:t>
            </w:r>
          </w:p>
        </w:tc>
        <w:tc>
          <w:tcPr>
            <w:tcW w:w="1843" w:type="dxa"/>
            <w:shd w:val="clear" w:color="auto" w:fill="auto"/>
          </w:tcPr>
          <w:p w14:paraId="3A06D36B" w14:textId="77777777" w:rsidR="00870F73" w:rsidRPr="00D12F88" w:rsidRDefault="00870F73" w:rsidP="00C316D6">
            <w:pPr>
              <w:rPr>
                <w:sz w:val="20"/>
                <w:szCs w:val="20"/>
              </w:rPr>
            </w:pPr>
            <w:r w:rsidRPr="00D12F88">
              <w:rPr>
                <w:sz w:val="20"/>
                <w:szCs w:val="20"/>
              </w:rPr>
              <w:t xml:space="preserve">        ø 244,5мм </w:t>
            </w:r>
          </w:p>
        </w:tc>
        <w:tc>
          <w:tcPr>
            <w:tcW w:w="1418" w:type="dxa"/>
            <w:shd w:val="clear" w:color="auto" w:fill="auto"/>
          </w:tcPr>
          <w:p w14:paraId="32E98E95" w14:textId="77777777" w:rsidR="00870F73" w:rsidRPr="00D12F88" w:rsidRDefault="00870F73" w:rsidP="00C316D6">
            <w:pPr>
              <w:jc w:val="center"/>
              <w:rPr>
                <w:sz w:val="20"/>
                <w:szCs w:val="20"/>
              </w:rPr>
            </w:pPr>
            <w:r w:rsidRPr="00D12F88">
              <w:rPr>
                <w:sz w:val="20"/>
                <w:szCs w:val="20"/>
              </w:rPr>
              <w:t>0</w:t>
            </w:r>
          </w:p>
        </w:tc>
        <w:tc>
          <w:tcPr>
            <w:tcW w:w="1134" w:type="dxa"/>
            <w:shd w:val="clear" w:color="auto" w:fill="auto"/>
          </w:tcPr>
          <w:p w14:paraId="450FB462" w14:textId="77777777" w:rsidR="00870F73" w:rsidRPr="00D12F88" w:rsidRDefault="00870F73" w:rsidP="00C316D6">
            <w:pPr>
              <w:jc w:val="center"/>
              <w:rPr>
                <w:sz w:val="20"/>
                <w:szCs w:val="20"/>
              </w:rPr>
            </w:pPr>
            <w:r w:rsidRPr="00D12F88">
              <w:rPr>
                <w:sz w:val="20"/>
                <w:szCs w:val="20"/>
                <w:lang w:val="kk-KZ"/>
              </w:rPr>
              <w:t>280</w:t>
            </w:r>
          </w:p>
        </w:tc>
        <w:tc>
          <w:tcPr>
            <w:tcW w:w="1276" w:type="dxa"/>
            <w:shd w:val="clear" w:color="auto" w:fill="auto"/>
          </w:tcPr>
          <w:p w14:paraId="0687EDAB" w14:textId="77777777" w:rsidR="00870F73" w:rsidRPr="00D12F88" w:rsidRDefault="00870F73" w:rsidP="00C316D6">
            <w:pPr>
              <w:jc w:val="center"/>
              <w:rPr>
                <w:sz w:val="20"/>
                <w:szCs w:val="20"/>
              </w:rPr>
            </w:pPr>
            <w:r w:rsidRPr="00D12F88">
              <w:rPr>
                <w:sz w:val="20"/>
                <w:szCs w:val="20"/>
              </w:rPr>
              <w:t>0</w:t>
            </w:r>
          </w:p>
        </w:tc>
        <w:tc>
          <w:tcPr>
            <w:tcW w:w="1275" w:type="dxa"/>
            <w:shd w:val="clear" w:color="auto" w:fill="auto"/>
          </w:tcPr>
          <w:p w14:paraId="27B57956" w14:textId="77777777" w:rsidR="00870F73" w:rsidRPr="00D12F88" w:rsidRDefault="00870F73" w:rsidP="00C316D6">
            <w:pPr>
              <w:jc w:val="center"/>
              <w:rPr>
                <w:sz w:val="20"/>
                <w:szCs w:val="20"/>
              </w:rPr>
            </w:pPr>
            <w:r w:rsidRPr="00D12F88">
              <w:rPr>
                <w:sz w:val="20"/>
                <w:szCs w:val="20"/>
                <w:lang w:val="kk-KZ"/>
              </w:rPr>
              <w:t>28</w:t>
            </w:r>
            <w:r w:rsidRPr="00D12F88">
              <w:rPr>
                <w:sz w:val="20"/>
                <w:szCs w:val="20"/>
              </w:rPr>
              <w:t xml:space="preserve">0  </w:t>
            </w:r>
          </w:p>
        </w:tc>
      </w:tr>
      <w:tr w:rsidR="00870F73" w:rsidRPr="00D12F88" w14:paraId="390D052F" w14:textId="77777777" w:rsidTr="00C316D6">
        <w:trPr>
          <w:gridAfter w:val="1"/>
          <w:wAfter w:w="14" w:type="dxa"/>
        </w:trPr>
        <w:tc>
          <w:tcPr>
            <w:tcW w:w="2245" w:type="dxa"/>
            <w:shd w:val="clear" w:color="auto" w:fill="auto"/>
          </w:tcPr>
          <w:p w14:paraId="325D176B" w14:textId="77777777" w:rsidR="00870F73" w:rsidRPr="00D12F88" w:rsidRDefault="00870F73" w:rsidP="00C316D6">
            <w:pPr>
              <w:rPr>
                <w:sz w:val="20"/>
                <w:szCs w:val="20"/>
              </w:rPr>
            </w:pPr>
            <w:r w:rsidRPr="00D12F88">
              <w:rPr>
                <w:sz w:val="20"/>
                <w:szCs w:val="20"/>
              </w:rPr>
              <w:t xml:space="preserve">Эксплуатационная </w:t>
            </w:r>
          </w:p>
        </w:tc>
        <w:tc>
          <w:tcPr>
            <w:tcW w:w="1843" w:type="dxa"/>
            <w:shd w:val="clear" w:color="auto" w:fill="auto"/>
            <w:vAlign w:val="center"/>
          </w:tcPr>
          <w:p w14:paraId="38582522" w14:textId="77777777" w:rsidR="00870F73" w:rsidRPr="00D12F88" w:rsidRDefault="00870F73" w:rsidP="00C316D6">
            <w:pPr>
              <w:rPr>
                <w:sz w:val="20"/>
                <w:szCs w:val="20"/>
                <w:lang w:val="en-US"/>
              </w:rPr>
            </w:pPr>
            <w:r w:rsidRPr="00D12F88">
              <w:rPr>
                <w:sz w:val="20"/>
                <w:szCs w:val="20"/>
              </w:rPr>
              <w:t xml:space="preserve">        ø 168,3мм </w:t>
            </w:r>
          </w:p>
        </w:tc>
        <w:tc>
          <w:tcPr>
            <w:tcW w:w="1418" w:type="dxa"/>
            <w:shd w:val="clear" w:color="auto" w:fill="auto"/>
          </w:tcPr>
          <w:p w14:paraId="28956B36" w14:textId="77777777" w:rsidR="00870F73" w:rsidRPr="00D12F88" w:rsidRDefault="00870F73" w:rsidP="00C316D6">
            <w:pPr>
              <w:jc w:val="center"/>
              <w:rPr>
                <w:sz w:val="20"/>
                <w:szCs w:val="20"/>
              </w:rPr>
            </w:pPr>
            <w:r w:rsidRPr="00D12F88">
              <w:rPr>
                <w:sz w:val="20"/>
                <w:szCs w:val="20"/>
              </w:rPr>
              <w:t>0</w:t>
            </w:r>
          </w:p>
        </w:tc>
        <w:tc>
          <w:tcPr>
            <w:tcW w:w="1134" w:type="dxa"/>
            <w:shd w:val="clear" w:color="auto" w:fill="auto"/>
          </w:tcPr>
          <w:p w14:paraId="073EB2A3" w14:textId="77777777" w:rsidR="00870F73" w:rsidRPr="00D12F88" w:rsidRDefault="00870F73" w:rsidP="00C316D6">
            <w:pPr>
              <w:jc w:val="center"/>
              <w:rPr>
                <w:sz w:val="20"/>
                <w:szCs w:val="20"/>
              </w:rPr>
            </w:pPr>
            <w:r w:rsidRPr="00D12F88">
              <w:rPr>
                <w:sz w:val="20"/>
                <w:szCs w:val="20"/>
                <w:lang w:val="kk-KZ"/>
              </w:rPr>
              <w:t>750</w:t>
            </w:r>
            <w:r w:rsidRPr="00D12F88">
              <w:rPr>
                <w:sz w:val="20"/>
                <w:szCs w:val="20"/>
              </w:rPr>
              <w:t xml:space="preserve"> </w:t>
            </w:r>
          </w:p>
        </w:tc>
        <w:tc>
          <w:tcPr>
            <w:tcW w:w="1276" w:type="dxa"/>
            <w:shd w:val="clear" w:color="auto" w:fill="auto"/>
          </w:tcPr>
          <w:p w14:paraId="0B57DDA7" w14:textId="77777777" w:rsidR="00870F73" w:rsidRPr="00D12F88" w:rsidRDefault="00870F73" w:rsidP="00C316D6">
            <w:pPr>
              <w:jc w:val="center"/>
              <w:rPr>
                <w:sz w:val="20"/>
                <w:szCs w:val="20"/>
              </w:rPr>
            </w:pPr>
            <w:r w:rsidRPr="00D12F88">
              <w:rPr>
                <w:sz w:val="20"/>
                <w:szCs w:val="20"/>
              </w:rPr>
              <w:t>0</w:t>
            </w:r>
          </w:p>
        </w:tc>
        <w:tc>
          <w:tcPr>
            <w:tcW w:w="1275" w:type="dxa"/>
            <w:shd w:val="clear" w:color="auto" w:fill="auto"/>
          </w:tcPr>
          <w:p w14:paraId="44DEF941" w14:textId="77777777" w:rsidR="00870F73" w:rsidRPr="00D12F88" w:rsidRDefault="00870F73" w:rsidP="00C316D6">
            <w:pPr>
              <w:jc w:val="center"/>
              <w:rPr>
                <w:sz w:val="20"/>
                <w:szCs w:val="20"/>
              </w:rPr>
            </w:pPr>
            <w:r w:rsidRPr="00D12F88">
              <w:rPr>
                <w:sz w:val="20"/>
                <w:szCs w:val="20"/>
                <w:lang w:val="kk-KZ"/>
              </w:rPr>
              <w:t>750</w:t>
            </w:r>
            <w:r w:rsidRPr="00D12F88">
              <w:rPr>
                <w:sz w:val="20"/>
                <w:szCs w:val="20"/>
              </w:rPr>
              <w:t xml:space="preserve"> </w:t>
            </w:r>
          </w:p>
        </w:tc>
      </w:tr>
    </w:tbl>
    <w:p w14:paraId="438CBC5B" w14:textId="77777777" w:rsidR="00870F73" w:rsidRPr="00D12F88" w:rsidRDefault="00870F73" w:rsidP="00870F73">
      <w:pPr>
        <w:spacing w:after="160" w:line="259" w:lineRule="auto"/>
        <w:rPr>
          <w:b/>
          <w:highlight w:val="yellow"/>
          <w:lang w:eastAsia="en-US"/>
        </w:rPr>
      </w:pPr>
    </w:p>
    <w:p w14:paraId="0922D890" w14:textId="77777777" w:rsidR="00870F73" w:rsidRPr="00D12F88" w:rsidRDefault="00870F73" w:rsidP="00870F73">
      <w:pPr>
        <w:spacing w:line="360" w:lineRule="auto"/>
        <w:ind w:firstLine="709"/>
        <w:jc w:val="both"/>
        <w:rPr>
          <w:rFonts w:eastAsia="Calibri"/>
          <w:szCs w:val="22"/>
          <w:lang w:eastAsia="en-US"/>
        </w:rPr>
      </w:pPr>
      <w:bookmarkStart w:id="96" w:name="_Toc494199728"/>
      <w:r w:rsidRPr="00D12F88">
        <w:rPr>
          <w:rFonts w:eastAsia="Calibri"/>
          <w:szCs w:val="22"/>
          <w:lang w:eastAsia="en-US"/>
        </w:rPr>
        <w:t>Фактическая конструкция пробуренн</w:t>
      </w:r>
      <w:r w:rsidRPr="008A18AC">
        <w:rPr>
          <w:rFonts w:eastAsia="Calibri"/>
          <w:szCs w:val="22"/>
          <w:lang w:eastAsia="en-US"/>
        </w:rPr>
        <w:t>ой</w:t>
      </w:r>
      <w:r w:rsidRPr="00D12F88">
        <w:rPr>
          <w:rFonts w:eastAsia="Calibri"/>
          <w:szCs w:val="22"/>
          <w:lang w:eastAsia="en-US"/>
        </w:rPr>
        <w:t xml:space="preserve"> скважин</w:t>
      </w:r>
      <w:r w:rsidRPr="008A18AC">
        <w:rPr>
          <w:rFonts w:eastAsia="Calibri"/>
          <w:szCs w:val="22"/>
          <w:lang w:val="kk-KZ" w:eastAsia="en-US"/>
        </w:rPr>
        <w:t>е</w:t>
      </w:r>
      <w:r w:rsidRPr="00D12F88">
        <w:rPr>
          <w:rFonts w:eastAsia="Calibri"/>
          <w:szCs w:val="22"/>
          <w:lang w:eastAsia="en-US"/>
        </w:rPr>
        <w:t xml:space="preserve"> № </w:t>
      </w:r>
      <w:r w:rsidRPr="008A18AC">
        <w:rPr>
          <w:rFonts w:eastAsia="Calibri"/>
          <w:szCs w:val="22"/>
          <w:lang w:val="kk-KZ" w:eastAsia="en-US"/>
        </w:rPr>
        <w:t>Р</w:t>
      </w:r>
      <w:r w:rsidRPr="00D12F88">
        <w:rPr>
          <w:rFonts w:eastAsia="Calibri"/>
          <w:szCs w:val="22"/>
          <w:lang w:eastAsia="en-US"/>
        </w:rPr>
        <w:t>-1</w:t>
      </w:r>
      <w:r w:rsidRPr="008A18AC">
        <w:rPr>
          <w:rFonts w:eastAsia="Calibri"/>
          <w:szCs w:val="22"/>
          <w:lang w:val="kk-KZ" w:eastAsia="en-US"/>
        </w:rPr>
        <w:t>4</w:t>
      </w:r>
      <w:r w:rsidRPr="00D12F88">
        <w:rPr>
          <w:rFonts w:eastAsia="Calibri"/>
          <w:szCs w:val="22"/>
          <w:lang w:val="kk-KZ" w:eastAsia="en-US"/>
        </w:rPr>
        <w:t xml:space="preserve">, </w:t>
      </w:r>
      <w:r w:rsidRPr="00D12F88">
        <w:rPr>
          <w:rFonts w:eastAsia="Calibri"/>
          <w:szCs w:val="22"/>
          <w:lang w:eastAsia="en-US"/>
        </w:rPr>
        <w:t xml:space="preserve">на месторождении </w:t>
      </w:r>
      <w:r w:rsidRPr="008A18AC">
        <w:rPr>
          <w:noProof/>
        </w:rPr>
        <w:t>Каскырбулак Южный</w:t>
      </w:r>
      <w:r w:rsidRPr="008A18AC">
        <w:rPr>
          <w:rFonts w:eastAsia="Calibri"/>
          <w:szCs w:val="22"/>
          <w:lang w:eastAsia="en-US"/>
        </w:rPr>
        <w:t xml:space="preserve"> </w:t>
      </w:r>
      <w:r w:rsidRPr="00D12F88">
        <w:rPr>
          <w:rFonts w:eastAsia="Calibri"/>
          <w:szCs w:val="22"/>
          <w:lang w:eastAsia="en-US"/>
        </w:rPr>
        <w:t>представлена в таблице 7.1.2:</w:t>
      </w:r>
    </w:p>
    <w:p w14:paraId="72ABD05F" w14:textId="77777777" w:rsidR="00A50DE1" w:rsidRDefault="00A50DE1" w:rsidP="00870F73">
      <w:pPr>
        <w:spacing w:line="259" w:lineRule="auto"/>
        <w:rPr>
          <w:rFonts w:eastAsia="Calibri"/>
          <w:b/>
          <w:sz w:val="20"/>
          <w:szCs w:val="22"/>
          <w:lang w:eastAsia="en-US"/>
        </w:rPr>
      </w:pPr>
      <w:bookmarkStart w:id="97" w:name="_Toc117319999"/>
    </w:p>
    <w:p w14:paraId="18DAB633" w14:textId="52CF3833" w:rsidR="00870F73" w:rsidRPr="00D12F88" w:rsidRDefault="00870F73" w:rsidP="00870F73">
      <w:pPr>
        <w:spacing w:line="259" w:lineRule="auto"/>
        <w:rPr>
          <w:rFonts w:eastAsia="Calibri"/>
          <w:b/>
          <w:sz w:val="20"/>
          <w:szCs w:val="22"/>
          <w:lang w:eastAsia="en-US"/>
        </w:rPr>
      </w:pPr>
      <w:r w:rsidRPr="00D12F88">
        <w:rPr>
          <w:rFonts w:eastAsia="Calibri"/>
          <w:b/>
          <w:sz w:val="20"/>
          <w:szCs w:val="22"/>
          <w:lang w:eastAsia="en-US"/>
        </w:rPr>
        <w:t>Таблица 7.1.2 – Фактическ</w:t>
      </w:r>
      <w:r w:rsidRPr="00D12F88">
        <w:rPr>
          <w:rFonts w:eastAsia="Calibri"/>
          <w:b/>
          <w:sz w:val="20"/>
          <w:szCs w:val="22"/>
          <w:lang w:val="kk-KZ" w:eastAsia="en-US"/>
        </w:rPr>
        <w:t xml:space="preserve">ая </w:t>
      </w:r>
      <w:r w:rsidRPr="00D12F88">
        <w:rPr>
          <w:rFonts w:eastAsia="Calibri"/>
          <w:b/>
          <w:sz w:val="20"/>
          <w:szCs w:val="22"/>
          <w:lang w:eastAsia="en-US"/>
        </w:rPr>
        <w:t xml:space="preserve"> конструкци</w:t>
      </w:r>
      <w:r w:rsidRPr="00D12F88">
        <w:rPr>
          <w:rFonts w:eastAsia="Calibri"/>
          <w:b/>
          <w:sz w:val="20"/>
          <w:szCs w:val="22"/>
          <w:lang w:val="kk-KZ" w:eastAsia="en-US"/>
        </w:rPr>
        <w:t>я</w:t>
      </w:r>
      <w:r w:rsidRPr="00D12F88">
        <w:rPr>
          <w:rFonts w:eastAsia="Calibri"/>
          <w:b/>
          <w:sz w:val="20"/>
          <w:szCs w:val="22"/>
          <w:lang w:eastAsia="en-US"/>
        </w:rPr>
        <w:t xml:space="preserve"> скважин</w:t>
      </w:r>
      <w:bookmarkStart w:id="98" w:name="_Hlk99974285"/>
      <w:bookmarkEnd w:id="96"/>
      <w:r w:rsidRPr="008A18AC">
        <w:rPr>
          <w:rFonts w:eastAsia="Calibri"/>
          <w:b/>
          <w:sz w:val="20"/>
          <w:szCs w:val="22"/>
          <w:lang w:val="kk-KZ" w:eastAsia="en-US"/>
        </w:rPr>
        <w:t>ы</w:t>
      </w:r>
      <w:r w:rsidRPr="00D12F88">
        <w:rPr>
          <w:rFonts w:eastAsia="Calibri"/>
          <w:b/>
          <w:sz w:val="20"/>
          <w:szCs w:val="22"/>
          <w:lang w:eastAsia="en-US"/>
        </w:rPr>
        <w:t xml:space="preserve"> </w:t>
      </w:r>
      <w:r w:rsidRPr="008A18AC">
        <w:rPr>
          <w:rFonts w:eastAsia="Calibri"/>
          <w:b/>
          <w:sz w:val="20"/>
          <w:szCs w:val="22"/>
          <w:lang w:eastAsia="en-US"/>
        </w:rPr>
        <w:t xml:space="preserve">№ </w:t>
      </w:r>
      <w:r w:rsidRPr="008A18AC">
        <w:rPr>
          <w:rFonts w:eastAsia="Calibri"/>
          <w:b/>
          <w:sz w:val="20"/>
          <w:szCs w:val="22"/>
          <w:lang w:val="kk-KZ" w:eastAsia="en-US"/>
        </w:rPr>
        <w:t>Р</w:t>
      </w:r>
      <w:r w:rsidRPr="00D12F88">
        <w:rPr>
          <w:rFonts w:eastAsia="Calibri"/>
          <w:b/>
          <w:sz w:val="20"/>
          <w:szCs w:val="22"/>
          <w:lang w:eastAsia="en-US"/>
        </w:rPr>
        <w:t>-1</w:t>
      </w:r>
      <w:r w:rsidRPr="008A18AC">
        <w:rPr>
          <w:rFonts w:eastAsia="Calibri"/>
          <w:b/>
          <w:sz w:val="20"/>
          <w:szCs w:val="22"/>
          <w:lang w:val="kk-KZ" w:eastAsia="en-US"/>
        </w:rPr>
        <w:t>4</w:t>
      </w:r>
      <w:r w:rsidRPr="00D12F88">
        <w:rPr>
          <w:rFonts w:eastAsia="Calibri"/>
          <w:b/>
          <w:sz w:val="20"/>
          <w:szCs w:val="22"/>
          <w:lang w:val="kk-KZ" w:eastAsia="en-US"/>
        </w:rPr>
        <w:t xml:space="preserve"> </w:t>
      </w:r>
      <w:r w:rsidRPr="00D12F88">
        <w:rPr>
          <w:rFonts w:eastAsia="Calibri"/>
          <w:b/>
          <w:sz w:val="20"/>
          <w:szCs w:val="22"/>
          <w:lang w:eastAsia="en-US"/>
        </w:rPr>
        <w:t xml:space="preserve"> на месторождении </w:t>
      </w:r>
      <w:bookmarkEnd w:id="97"/>
      <w:r w:rsidRPr="008A18AC">
        <w:rPr>
          <w:b/>
          <w:noProof/>
          <w:sz w:val="20"/>
          <w:szCs w:val="20"/>
        </w:rPr>
        <w:t>Каскырбулак Южный</w:t>
      </w:r>
    </w:p>
    <w:bookmarkEnd w:id="98"/>
    <w:tbl>
      <w:tblPr>
        <w:tblW w:w="4890" w:type="pct"/>
        <w:tblBorders>
          <w:top w:val="double" w:sz="6" w:space="0" w:color="000000"/>
          <w:left w:val="double" w:sz="6" w:space="0" w:color="000000"/>
          <w:bottom w:val="double" w:sz="6" w:space="0" w:color="000000"/>
          <w:right w:val="double" w:sz="6" w:space="0" w:color="000000"/>
          <w:insideH w:val="single" w:sz="4" w:space="0" w:color="000000"/>
          <w:insideV w:val="single" w:sz="6" w:space="0" w:color="000000"/>
        </w:tblBorders>
        <w:tblCellMar>
          <w:left w:w="0" w:type="dxa"/>
          <w:right w:w="0" w:type="dxa"/>
        </w:tblCellMar>
        <w:tblLook w:val="0000" w:firstRow="0" w:lastRow="0" w:firstColumn="0" w:lastColumn="0" w:noHBand="0" w:noVBand="0"/>
      </w:tblPr>
      <w:tblGrid>
        <w:gridCol w:w="1645"/>
        <w:gridCol w:w="1793"/>
        <w:gridCol w:w="3124"/>
        <w:gridCol w:w="2631"/>
      </w:tblGrid>
      <w:tr w:rsidR="00870F73" w:rsidRPr="00D12F88" w14:paraId="6695CF59" w14:textId="77777777" w:rsidTr="00C316D6">
        <w:trPr>
          <w:trHeight w:val="20"/>
        </w:trPr>
        <w:tc>
          <w:tcPr>
            <w:tcW w:w="895" w:type="pct"/>
            <w:vMerge w:val="restart"/>
            <w:shd w:val="clear" w:color="auto" w:fill="auto"/>
            <w:vAlign w:val="center"/>
          </w:tcPr>
          <w:p w14:paraId="198C8A9C" w14:textId="77777777" w:rsidR="00870F73" w:rsidRPr="00D12F88" w:rsidRDefault="00870F73" w:rsidP="00C316D6">
            <w:pPr>
              <w:jc w:val="center"/>
              <w:rPr>
                <w:rFonts w:eastAsia="Calibri"/>
                <w:b/>
                <w:sz w:val="20"/>
                <w:szCs w:val="20"/>
                <w:lang w:eastAsia="en-US"/>
              </w:rPr>
            </w:pPr>
          </w:p>
          <w:p w14:paraId="3FAE5279" w14:textId="77777777" w:rsidR="00870F73" w:rsidRPr="00D12F88" w:rsidRDefault="00870F73" w:rsidP="00C316D6">
            <w:pPr>
              <w:jc w:val="center"/>
              <w:rPr>
                <w:rFonts w:eastAsia="Calibri"/>
                <w:b/>
                <w:sz w:val="20"/>
                <w:szCs w:val="20"/>
                <w:lang w:eastAsia="en-US"/>
              </w:rPr>
            </w:pPr>
            <w:r w:rsidRPr="00D12F88">
              <w:rPr>
                <w:rFonts w:eastAsia="Calibri"/>
                <w:b/>
                <w:sz w:val="20"/>
                <w:szCs w:val="20"/>
                <w:lang w:eastAsia="en-US"/>
              </w:rPr>
              <w:t>Название колонны</w:t>
            </w:r>
          </w:p>
        </w:tc>
        <w:tc>
          <w:tcPr>
            <w:tcW w:w="975" w:type="pct"/>
            <w:vMerge w:val="restart"/>
            <w:shd w:val="clear" w:color="auto" w:fill="auto"/>
            <w:vAlign w:val="center"/>
          </w:tcPr>
          <w:p w14:paraId="1D9EB098" w14:textId="77777777" w:rsidR="00870F73" w:rsidRPr="00D12F88" w:rsidRDefault="00870F73" w:rsidP="00C316D6">
            <w:pPr>
              <w:jc w:val="center"/>
              <w:rPr>
                <w:rFonts w:eastAsia="Calibri"/>
                <w:b/>
                <w:sz w:val="20"/>
                <w:szCs w:val="20"/>
                <w:lang w:eastAsia="en-US"/>
              </w:rPr>
            </w:pPr>
          </w:p>
          <w:p w14:paraId="6BE97961" w14:textId="77777777" w:rsidR="00870F73" w:rsidRPr="00D12F88" w:rsidRDefault="00870F73" w:rsidP="00C316D6">
            <w:pPr>
              <w:jc w:val="center"/>
              <w:rPr>
                <w:rFonts w:eastAsia="Calibri"/>
                <w:b/>
                <w:sz w:val="20"/>
                <w:szCs w:val="20"/>
                <w:lang w:eastAsia="en-US"/>
              </w:rPr>
            </w:pPr>
            <w:r w:rsidRPr="00D12F88">
              <w:rPr>
                <w:rFonts w:eastAsia="Calibri"/>
                <w:b/>
                <w:sz w:val="20"/>
                <w:szCs w:val="20"/>
                <w:lang w:eastAsia="en-US"/>
              </w:rPr>
              <w:t>Диаметр, мм</w:t>
            </w:r>
          </w:p>
        </w:tc>
        <w:tc>
          <w:tcPr>
            <w:tcW w:w="3130" w:type="pct"/>
            <w:gridSpan w:val="2"/>
            <w:shd w:val="clear" w:color="auto" w:fill="auto"/>
            <w:vAlign w:val="center"/>
          </w:tcPr>
          <w:p w14:paraId="76E266FC" w14:textId="77777777" w:rsidR="00870F73" w:rsidRPr="00D12F88" w:rsidRDefault="00870F73" w:rsidP="00C316D6">
            <w:pPr>
              <w:jc w:val="center"/>
              <w:rPr>
                <w:rFonts w:eastAsia="Calibri"/>
                <w:b/>
                <w:sz w:val="20"/>
                <w:szCs w:val="20"/>
                <w:lang w:eastAsia="en-US"/>
              </w:rPr>
            </w:pPr>
            <w:r w:rsidRPr="00D12F88">
              <w:rPr>
                <w:rFonts w:eastAsia="Calibri"/>
                <w:b/>
                <w:sz w:val="20"/>
                <w:szCs w:val="20"/>
                <w:lang w:eastAsia="en-US"/>
              </w:rPr>
              <w:t>Интервал спуска, м</w:t>
            </w:r>
          </w:p>
        </w:tc>
      </w:tr>
      <w:tr w:rsidR="00870F73" w:rsidRPr="00D12F88" w14:paraId="6F3A30EA" w14:textId="77777777" w:rsidTr="00C316D6">
        <w:trPr>
          <w:trHeight w:val="20"/>
        </w:trPr>
        <w:tc>
          <w:tcPr>
            <w:tcW w:w="895" w:type="pct"/>
            <w:vMerge/>
            <w:shd w:val="clear" w:color="auto" w:fill="auto"/>
            <w:vAlign w:val="center"/>
          </w:tcPr>
          <w:p w14:paraId="1C4088A3" w14:textId="77777777" w:rsidR="00870F73" w:rsidRPr="00D12F88" w:rsidRDefault="00870F73" w:rsidP="00C316D6">
            <w:pPr>
              <w:jc w:val="center"/>
              <w:rPr>
                <w:rFonts w:eastAsia="Calibri"/>
                <w:b/>
                <w:sz w:val="20"/>
                <w:szCs w:val="20"/>
                <w:lang w:eastAsia="en-US"/>
              </w:rPr>
            </w:pPr>
          </w:p>
        </w:tc>
        <w:tc>
          <w:tcPr>
            <w:tcW w:w="975" w:type="pct"/>
            <w:vMerge/>
            <w:shd w:val="clear" w:color="auto" w:fill="auto"/>
            <w:vAlign w:val="center"/>
          </w:tcPr>
          <w:p w14:paraId="72C69FFE" w14:textId="77777777" w:rsidR="00870F73" w:rsidRPr="00D12F88" w:rsidRDefault="00870F73" w:rsidP="00C316D6">
            <w:pPr>
              <w:jc w:val="center"/>
              <w:rPr>
                <w:rFonts w:eastAsia="Calibri"/>
                <w:b/>
                <w:sz w:val="20"/>
                <w:szCs w:val="20"/>
                <w:lang w:eastAsia="en-US"/>
              </w:rPr>
            </w:pPr>
          </w:p>
        </w:tc>
        <w:tc>
          <w:tcPr>
            <w:tcW w:w="3130" w:type="pct"/>
            <w:gridSpan w:val="2"/>
            <w:shd w:val="clear" w:color="auto" w:fill="auto"/>
            <w:vAlign w:val="center"/>
          </w:tcPr>
          <w:p w14:paraId="48F4B7C1" w14:textId="77777777" w:rsidR="00870F73" w:rsidRPr="00D12F88" w:rsidRDefault="00870F73" w:rsidP="00C316D6">
            <w:pPr>
              <w:jc w:val="center"/>
              <w:rPr>
                <w:rFonts w:eastAsia="Calibri"/>
                <w:b/>
                <w:sz w:val="20"/>
                <w:szCs w:val="20"/>
                <w:lang w:eastAsia="en-US"/>
              </w:rPr>
            </w:pPr>
            <w:r w:rsidRPr="00D12F88">
              <w:rPr>
                <w:rFonts w:eastAsia="Calibri"/>
                <w:b/>
                <w:sz w:val="20"/>
                <w:szCs w:val="20"/>
                <w:lang w:eastAsia="en-US"/>
              </w:rPr>
              <w:t>По стволу</w:t>
            </w:r>
          </w:p>
        </w:tc>
      </w:tr>
      <w:tr w:rsidR="00870F73" w:rsidRPr="008A18AC" w14:paraId="4D1178EF" w14:textId="77777777" w:rsidTr="00C316D6">
        <w:trPr>
          <w:trHeight w:val="20"/>
        </w:trPr>
        <w:tc>
          <w:tcPr>
            <w:tcW w:w="895" w:type="pct"/>
            <w:vMerge/>
            <w:shd w:val="clear" w:color="auto" w:fill="auto"/>
            <w:vAlign w:val="center"/>
          </w:tcPr>
          <w:p w14:paraId="26737DFD" w14:textId="77777777" w:rsidR="00870F73" w:rsidRPr="00D12F88" w:rsidRDefault="00870F73" w:rsidP="00C316D6">
            <w:pPr>
              <w:jc w:val="center"/>
              <w:rPr>
                <w:rFonts w:eastAsia="Calibri"/>
                <w:b/>
                <w:sz w:val="20"/>
                <w:szCs w:val="20"/>
                <w:lang w:eastAsia="en-US"/>
              </w:rPr>
            </w:pPr>
          </w:p>
        </w:tc>
        <w:tc>
          <w:tcPr>
            <w:tcW w:w="975" w:type="pct"/>
            <w:vMerge/>
            <w:shd w:val="clear" w:color="auto" w:fill="auto"/>
            <w:vAlign w:val="center"/>
          </w:tcPr>
          <w:p w14:paraId="37B52BDA" w14:textId="77777777" w:rsidR="00870F73" w:rsidRPr="00D12F88" w:rsidRDefault="00870F73" w:rsidP="00C316D6">
            <w:pPr>
              <w:jc w:val="center"/>
              <w:rPr>
                <w:rFonts w:eastAsia="Calibri"/>
                <w:b/>
                <w:sz w:val="20"/>
                <w:szCs w:val="20"/>
                <w:lang w:eastAsia="en-US"/>
              </w:rPr>
            </w:pPr>
          </w:p>
        </w:tc>
        <w:tc>
          <w:tcPr>
            <w:tcW w:w="3130" w:type="pct"/>
            <w:gridSpan w:val="2"/>
            <w:shd w:val="clear" w:color="auto" w:fill="auto"/>
            <w:vAlign w:val="center"/>
          </w:tcPr>
          <w:p w14:paraId="3C6014F9" w14:textId="77777777" w:rsidR="00870F73" w:rsidRPr="00D12F88" w:rsidRDefault="00870F73" w:rsidP="00C316D6">
            <w:pPr>
              <w:jc w:val="center"/>
              <w:rPr>
                <w:rFonts w:eastAsia="Calibri"/>
                <w:b/>
                <w:sz w:val="20"/>
                <w:szCs w:val="20"/>
                <w:lang w:eastAsia="en-US"/>
              </w:rPr>
            </w:pPr>
            <w:r w:rsidRPr="008A18AC">
              <w:rPr>
                <w:rFonts w:eastAsia="Calibri"/>
                <w:b/>
                <w:sz w:val="20"/>
                <w:szCs w:val="20"/>
                <w:lang w:eastAsia="en-US"/>
              </w:rPr>
              <w:t>Р-14</w:t>
            </w:r>
          </w:p>
        </w:tc>
      </w:tr>
      <w:tr w:rsidR="00870F73" w:rsidRPr="008A18AC" w14:paraId="6FDFFE13" w14:textId="77777777" w:rsidTr="00C316D6">
        <w:trPr>
          <w:cantSplit/>
          <w:trHeight w:val="77"/>
        </w:trPr>
        <w:tc>
          <w:tcPr>
            <w:tcW w:w="895" w:type="pct"/>
            <w:vMerge/>
            <w:shd w:val="clear" w:color="auto" w:fill="auto"/>
            <w:vAlign w:val="center"/>
          </w:tcPr>
          <w:p w14:paraId="325958EB" w14:textId="77777777" w:rsidR="00870F73" w:rsidRPr="00D12F88" w:rsidRDefault="00870F73" w:rsidP="00C316D6">
            <w:pPr>
              <w:jc w:val="center"/>
              <w:rPr>
                <w:rFonts w:eastAsia="Calibri"/>
                <w:b/>
                <w:sz w:val="20"/>
                <w:szCs w:val="20"/>
                <w:lang w:eastAsia="en-US"/>
              </w:rPr>
            </w:pPr>
          </w:p>
        </w:tc>
        <w:tc>
          <w:tcPr>
            <w:tcW w:w="975" w:type="pct"/>
            <w:vMerge/>
            <w:shd w:val="clear" w:color="auto" w:fill="auto"/>
            <w:vAlign w:val="center"/>
          </w:tcPr>
          <w:p w14:paraId="28B4FF06" w14:textId="77777777" w:rsidR="00870F73" w:rsidRPr="00D12F88" w:rsidRDefault="00870F73" w:rsidP="00C316D6">
            <w:pPr>
              <w:jc w:val="center"/>
              <w:rPr>
                <w:rFonts w:eastAsia="Calibri"/>
                <w:b/>
                <w:sz w:val="20"/>
                <w:szCs w:val="20"/>
                <w:lang w:eastAsia="en-US"/>
              </w:rPr>
            </w:pPr>
          </w:p>
        </w:tc>
        <w:tc>
          <w:tcPr>
            <w:tcW w:w="1699" w:type="pct"/>
            <w:shd w:val="clear" w:color="auto" w:fill="auto"/>
            <w:vAlign w:val="center"/>
          </w:tcPr>
          <w:p w14:paraId="42A83FE1" w14:textId="77777777" w:rsidR="00870F73" w:rsidRPr="00D12F88" w:rsidRDefault="00870F73" w:rsidP="00C316D6">
            <w:pPr>
              <w:jc w:val="center"/>
              <w:rPr>
                <w:rFonts w:eastAsia="Calibri"/>
                <w:b/>
                <w:sz w:val="20"/>
                <w:szCs w:val="20"/>
                <w:lang w:eastAsia="en-US"/>
              </w:rPr>
            </w:pPr>
            <w:r w:rsidRPr="00D12F88">
              <w:rPr>
                <w:rFonts w:eastAsia="Calibri"/>
                <w:b/>
                <w:sz w:val="20"/>
                <w:szCs w:val="20"/>
                <w:lang w:eastAsia="en-US"/>
              </w:rPr>
              <w:t>От (верх)</w:t>
            </w:r>
          </w:p>
        </w:tc>
        <w:tc>
          <w:tcPr>
            <w:tcW w:w="1431" w:type="pct"/>
            <w:shd w:val="clear" w:color="auto" w:fill="auto"/>
            <w:vAlign w:val="center"/>
          </w:tcPr>
          <w:p w14:paraId="4BA76524" w14:textId="77777777" w:rsidR="00870F73" w:rsidRPr="00D12F88" w:rsidRDefault="00870F73" w:rsidP="00C316D6">
            <w:pPr>
              <w:jc w:val="center"/>
              <w:rPr>
                <w:rFonts w:eastAsia="Calibri"/>
                <w:b/>
                <w:sz w:val="20"/>
                <w:szCs w:val="20"/>
                <w:lang w:eastAsia="en-US"/>
              </w:rPr>
            </w:pPr>
            <w:r w:rsidRPr="00D12F88">
              <w:rPr>
                <w:rFonts w:eastAsia="Calibri"/>
                <w:b/>
                <w:sz w:val="20"/>
                <w:szCs w:val="20"/>
                <w:lang w:eastAsia="en-US"/>
              </w:rPr>
              <w:t>До (низ)</w:t>
            </w:r>
          </w:p>
        </w:tc>
      </w:tr>
      <w:tr w:rsidR="00870F73" w:rsidRPr="008A18AC" w14:paraId="05A9DBFB" w14:textId="77777777" w:rsidTr="00C316D6">
        <w:trPr>
          <w:trHeight w:val="153"/>
        </w:trPr>
        <w:tc>
          <w:tcPr>
            <w:tcW w:w="895" w:type="pct"/>
            <w:shd w:val="clear" w:color="auto" w:fill="auto"/>
            <w:vAlign w:val="center"/>
          </w:tcPr>
          <w:p w14:paraId="7F232399" w14:textId="77777777" w:rsidR="00870F73" w:rsidRPr="00D12F88" w:rsidRDefault="00870F73" w:rsidP="00C316D6">
            <w:pPr>
              <w:jc w:val="center"/>
              <w:rPr>
                <w:rFonts w:eastAsia="Calibri"/>
                <w:b/>
                <w:sz w:val="20"/>
                <w:szCs w:val="20"/>
                <w:lang w:eastAsia="en-US"/>
              </w:rPr>
            </w:pPr>
            <w:r w:rsidRPr="00D12F88">
              <w:rPr>
                <w:rFonts w:eastAsia="Calibri"/>
                <w:b/>
                <w:sz w:val="20"/>
                <w:szCs w:val="20"/>
                <w:lang w:eastAsia="en-US"/>
              </w:rPr>
              <w:t>1</w:t>
            </w:r>
          </w:p>
        </w:tc>
        <w:tc>
          <w:tcPr>
            <w:tcW w:w="975" w:type="pct"/>
            <w:shd w:val="clear" w:color="auto" w:fill="auto"/>
            <w:vAlign w:val="center"/>
          </w:tcPr>
          <w:p w14:paraId="021998CD" w14:textId="77777777" w:rsidR="00870F73" w:rsidRPr="00D12F88" w:rsidRDefault="00870F73" w:rsidP="00C316D6">
            <w:pPr>
              <w:jc w:val="center"/>
              <w:rPr>
                <w:rFonts w:eastAsia="Calibri"/>
                <w:b/>
                <w:sz w:val="20"/>
                <w:szCs w:val="20"/>
                <w:lang w:eastAsia="en-US"/>
              </w:rPr>
            </w:pPr>
            <w:r w:rsidRPr="00D12F88">
              <w:rPr>
                <w:rFonts w:eastAsia="Calibri"/>
                <w:b/>
                <w:sz w:val="20"/>
                <w:szCs w:val="20"/>
                <w:lang w:eastAsia="en-US"/>
              </w:rPr>
              <w:t>2</w:t>
            </w:r>
          </w:p>
        </w:tc>
        <w:tc>
          <w:tcPr>
            <w:tcW w:w="1699" w:type="pct"/>
            <w:shd w:val="clear" w:color="auto" w:fill="auto"/>
            <w:vAlign w:val="center"/>
          </w:tcPr>
          <w:p w14:paraId="2B079976" w14:textId="77777777" w:rsidR="00870F73" w:rsidRPr="00D12F88" w:rsidRDefault="00870F73" w:rsidP="00C316D6">
            <w:pPr>
              <w:jc w:val="center"/>
              <w:rPr>
                <w:rFonts w:eastAsia="Calibri"/>
                <w:b/>
                <w:sz w:val="20"/>
                <w:szCs w:val="20"/>
                <w:lang w:eastAsia="en-US"/>
              </w:rPr>
            </w:pPr>
            <w:r w:rsidRPr="00D12F88">
              <w:rPr>
                <w:rFonts w:eastAsia="Calibri"/>
                <w:b/>
                <w:sz w:val="20"/>
                <w:szCs w:val="20"/>
                <w:lang w:eastAsia="en-US"/>
              </w:rPr>
              <w:t>3</w:t>
            </w:r>
          </w:p>
        </w:tc>
        <w:tc>
          <w:tcPr>
            <w:tcW w:w="1431" w:type="pct"/>
            <w:shd w:val="clear" w:color="auto" w:fill="auto"/>
            <w:vAlign w:val="center"/>
          </w:tcPr>
          <w:p w14:paraId="5D97050E" w14:textId="77777777" w:rsidR="00870F73" w:rsidRPr="00D12F88" w:rsidRDefault="00870F73" w:rsidP="00C316D6">
            <w:pPr>
              <w:jc w:val="center"/>
              <w:rPr>
                <w:rFonts w:eastAsia="Calibri"/>
                <w:b/>
                <w:sz w:val="20"/>
                <w:szCs w:val="20"/>
                <w:lang w:eastAsia="en-US"/>
              </w:rPr>
            </w:pPr>
            <w:r w:rsidRPr="00D12F88">
              <w:rPr>
                <w:rFonts w:eastAsia="Calibri"/>
                <w:b/>
                <w:sz w:val="20"/>
                <w:szCs w:val="20"/>
                <w:lang w:eastAsia="en-US"/>
              </w:rPr>
              <w:t>4</w:t>
            </w:r>
          </w:p>
        </w:tc>
      </w:tr>
      <w:tr w:rsidR="00870F73" w:rsidRPr="008A18AC" w14:paraId="67B84861" w14:textId="77777777" w:rsidTr="00C316D6">
        <w:trPr>
          <w:trHeight w:val="77"/>
        </w:trPr>
        <w:tc>
          <w:tcPr>
            <w:tcW w:w="895" w:type="pct"/>
            <w:shd w:val="clear" w:color="auto" w:fill="auto"/>
            <w:vAlign w:val="center"/>
          </w:tcPr>
          <w:p w14:paraId="6068E341" w14:textId="77777777" w:rsidR="00870F73" w:rsidRPr="00D12F88" w:rsidRDefault="00870F73" w:rsidP="00C316D6">
            <w:pPr>
              <w:jc w:val="center"/>
              <w:rPr>
                <w:rFonts w:eastAsia="Calibri"/>
                <w:sz w:val="20"/>
                <w:szCs w:val="20"/>
                <w:lang w:eastAsia="en-US"/>
              </w:rPr>
            </w:pPr>
            <w:r w:rsidRPr="00D12F88">
              <w:rPr>
                <w:rFonts w:eastAsia="Calibri"/>
                <w:sz w:val="20"/>
                <w:szCs w:val="20"/>
                <w:lang w:eastAsia="en-US"/>
              </w:rPr>
              <w:t>Направление</w:t>
            </w:r>
          </w:p>
        </w:tc>
        <w:tc>
          <w:tcPr>
            <w:tcW w:w="975" w:type="pct"/>
            <w:shd w:val="clear" w:color="auto" w:fill="auto"/>
          </w:tcPr>
          <w:p w14:paraId="32E321DC" w14:textId="77777777" w:rsidR="00870F73" w:rsidRPr="00D12F88" w:rsidRDefault="00870F73" w:rsidP="00C316D6">
            <w:pPr>
              <w:jc w:val="center"/>
              <w:rPr>
                <w:rFonts w:eastAsia="Calibri"/>
                <w:sz w:val="20"/>
                <w:szCs w:val="20"/>
                <w:lang w:eastAsia="en-US"/>
              </w:rPr>
            </w:pPr>
            <w:r w:rsidRPr="00D12F88">
              <w:rPr>
                <w:sz w:val="20"/>
                <w:szCs w:val="20"/>
              </w:rPr>
              <w:t xml:space="preserve">        ø 323,9мм</w:t>
            </w:r>
          </w:p>
        </w:tc>
        <w:tc>
          <w:tcPr>
            <w:tcW w:w="1699" w:type="pct"/>
            <w:shd w:val="clear" w:color="auto" w:fill="auto"/>
            <w:vAlign w:val="center"/>
          </w:tcPr>
          <w:p w14:paraId="4E96C851" w14:textId="77777777" w:rsidR="00870F73" w:rsidRPr="00D12F88" w:rsidRDefault="00870F73" w:rsidP="00C316D6">
            <w:pPr>
              <w:jc w:val="center"/>
              <w:rPr>
                <w:rFonts w:eastAsia="Calibri"/>
                <w:sz w:val="20"/>
                <w:szCs w:val="20"/>
                <w:lang w:eastAsia="en-US"/>
              </w:rPr>
            </w:pPr>
            <w:r w:rsidRPr="00D12F88">
              <w:rPr>
                <w:rFonts w:eastAsia="Calibri"/>
                <w:sz w:val="20"/>
                <w:szCs w:val="20"/>
                <w:lang w:eastAsia="en-US"/>
              </w:rPr>
              <w:t>0</w:t>
            </w:r>
          </w:p>
        </w:tc>
        <w:tc>
          <w:tcPr>
            <w:tcW w:w="1431" w:type="pct"/>
            <w:shd w:val="clear" w:color="auto" w:fill="auto"/>
            <w:vAlign w:val="center"/>
          </w:tcPr>
          <w:p w14:paraId="098FABA3" w14:textId="77777777" w:rsidR="00870F73" w:rsidRPr="00D12F88" w:rsidRDefault="00870F73" w:rsidP="00C316D6">
            <w:pPr>
              <w:jc w:val="center"/>
              <w:rPr>
                <w:rFonts w:eastAsia="Calibri"/>
                <w:sz w:val="20"/>
                <w:szCs w:val="20"/>
                <w:lang w:val="kk-KZ" w:eastAsia="en-US"/>
              </w:rPr>
            </w:pPr>
            <w:r w:rsidRPr="008A18AC">
              <w:rPr>
                <w:rFonts w:eastAsia="Calibri"/>
                <w:sz w:val="20"/>
                <w:szCs w:val="20"/>
                <w:lang w:val="kk-KZ" w:eastAsia="en-US"/>
              </w:rPr>
              <w:t>49</w:t>
            </w:r>
          </w:p>
        </w:tc>
      </w:tr>
      <w:tr w:rsidR="00870F73" w:rsidRPr="008A18AC" w14:paraId="3B593904" w14:textId="77777777" w:rsidTr="00C316D6">
        <w:trPr>
          <w:trHeight w:val="20"/>
        </w:trPr>
        <w:tc>
          <w:tcPr>
            <w:tcW w:w="895" w:type="pct"/>
            <w:shd w:val="clear" w:color="auto" w:fill="auto"/>
            <w:vAlign w:val="center"/>
          </w:tcPr>
          <w:p w14:paraId="23BDABF9" w14:textId="77777777" w:rsidR="00870F73" w:rsidRPr="00D12F88" w:rsidRDefault="00870F73" w:rsidP="00C316D6">
            <w:pPr>
              <w:jc w:val="center"/>
              <w:rPr>
                <w:rFonts w:eastAsia="Calibri"/>
                <w:sz w:val="20"/>
                <w:szCs w:val="20"/>
                <w:lang w:eastAsia="en-US"/>
              </w:rPr>
            </w:pPr>
            <w:r w:rsidRPr="00D12F88">
              <w:rPr>
                <w:rFonts w:eastAsia="Calibri"/>
                <w:sz w:val="20"/>
                <w:szCs w:val="20"/>
                <w:lang w:eastAsia="en-US"/>
              </w:rPr>
              <w:t>Кондуктор</w:t>
            </w:r>
          </w:p>
        </w:tc>
        <w:tc>
          <w:tcPr>
            <w:tcW w:w="975" w:type="pct"/>
            <w:shd w:val="clear" w:color="auto" w:fill="auto"/>
          </w:tcPr>
          <w:p w14:paraId="3E7B372A" w14:textId="77777777" w:rsidR="00870F73" w:rsidRPr="00D12F88" w:rsidRDefault="00870F73" w:rsidP="00C316D6">
            <w:pPr>
              <w:jc w:val="center"/>
              <w:rPr>
                <w:rFonts w:eastAsia="Calibri"/>
                <w:sz w:val="20"/>
                <w:szCs w:val="20"/>
                <w:lang w:eastAsia="en-US"/>
              </w:rPr>
            </w:pPr>
            <w:r w:rsidRPr="00D12F88">
              <w:rPr>
                <w:sz w:val="20"/>
                <w:szCs w:val="20"/>
              </w:rPr>
              <w:t xml:space="preserve">        ø 244,5мм </w:t>
            </w:r>
          </w:p>
        </w:tc>
        <w:tc>
          <w:tcPr>
            <w:tcW w:w="1699" w:type="pct"/>
            <w:shd w:val="clear" w:color="auto" w:fill="auto"/>
            <w:vAlign w:val="center"/>
          </w:tcPr>
          <w:p w14:paraId="18001995" w14:textId="77777777" w:rsidR="00870F73" w:rsidRPr="00D12F88" w:rsidRDefault="00870F73" w:rsidP="00C316D6">
            <w:pPr>
              <w:jc w:val="center"/>
              <w:rPr>
                <w:rFonts w:eastAsia="Calibri"/>
                <w:sz w:val="20"/>
                <w:szCs w:val="20"/>
                <w:lang w:eastAsia="en-US"/>
              </w:rPr>
            </w:pPr>
            <w:r w:rsidRPr="00D12F88">
              <w:rPr>
                <w:rFonts w:eastAsia="Calibri"/>
                <w:sz w:val="20"/>
                <w:szCs w:val="20"/>
                <w:lang w:eastAsia="en-US"/>
              </w:rPr>
              <w:t>0</w:t>
            </w:r>
          </w:p>
        </w:tc>
        <w:tc>
          <w:tcPr>
            <w:tcW w:w="1431" w:type="pct"/>
            <w:shd w:val="clear" w:color="auto" w:fill="auto"/>
            <w:vAlign w:val="center"/>
          </w:tcPr>
          <w:p w14:paraId="56E21C01" w14:textId="77777777" w:rsidR="00870F73" w:rsidRPr="00D12F88" w:rsidRDefault="00870F73" w:rsidP="00C316D6">
            <w:pPr>
              <w:jc w:val="center"/>
              <w:rPr>
                <w:rFonts w:eastAsia="Calibri"/>
                <w:sz w:val="20"/>
                <w:szCs w:val="20"/>
                <w:lang w:val="kk-KZ" w:eastAsia="en-US"/>
              </w:rPr>
            </w:pPr>
            <w:r w:rsidRPr="008A18AC">
              <w:rPr>
                <w:rFonts w:eastAsia="Calibri"/>
                <w:sz w:val="20"/>
                <w:szCs w:val="20"/>
                <w:lang w:val="kk-KZ" w:eastAsia="en-US"/>
              </w:rPr>
              <w:t>283</w:t>
            </w:r>
          </w:p>
        </w:tc>
      </w:tr>
      <w:tr w:rsidR="00870F73" w:rsidRPr="00451EC9" w14:paraId="6709A204" w14:textId="77777777" w:rsidTr="00C316D6">
        <w:trPr>
          <w:trHeight w:val="20"/>
        </w:trPr>
        <w:tc>
          <w:tcPr>
            <w:tcW w:w="895" w:type="pct"/>
            <w:shd w:val="clear" w:color="auto" w:fill="auto"/>
            <w:vAlign w:val="center"/>
          </w:tcPr>
          <w:p w14:paraId="68ED2272" w14:textId="77777777" w:rsidR="00870F73" w:rsidRPr="00D12F88" w:rsidRDefault="00870F73" w:rsidP="00C316D6">
            <w:pPr>
              <w:jc w:val="center"/>
              <w:rPr>
                <w:rFonts w:eastAsia="Calibri"/>
                <w:sz w:val="20"/>
                <w:szCs w:val="20"/>
                <w:lang w:eastAsia="en-US"/>
              </w:rPr>
            </w:pPr>
            <w:r w:rsidRPr="00D12F88">
              <w:rPr>
                <w:rFonts w:eastAsia="Calibri"/>
                <w:sz w:val="20"/>
                <w:szCs w:val="20"/>
                <w:lang w:eastAsia="en-US"/>
              </w:rPr>
              <w:t>Эксплуатационная</w:t>
            </w:r>
          </w:p>
        </w:tc>
        <w:tc>
          <w:tcPr>
            <w:tcW w:w="975" w:type="pct"/>
            <w:shd w:val="clear" w:color="auto" w:fill="auto"/>
            <w:vAlign w:val="center"/>
          </w:tcPr>
          <w:p w14:paraId="6C4F6101" w14:textId="77777777" w:rsidR="00870F73" w:rsidRPr="00D12F88" w:rsidRDefault="00870F73" w:rsidP="00C316D6">
            <w:pPr>
              <w:jc w:val="center"/>
              <w:rPr>
                <w:rFonts w:eastAsia="Calibri"/>
                <w:i/>
                <w:sz w:val="20"/>
                <w:szCs w:val="20"/>
                <w:lang w:val="kk-KZ" w:eastAsia="en-US"/>
              </w:rPr>
            </w:pPr>
            <w:r w:rsidRPr="00D12F88">
              <w:rPr>
                <w:sz w:val="20"/>
                <w:szCs w:val="20"/>
              </w:rPr>
              <w:t xml:space="preserve">        ø 168,3мм </w:t>
            </w:r>
          </w:p>
        </w:tc>
        <w:tc>
          <w:tcPr>
            <w:tcW w:w="1699" w:type="pct"/>
            <w:shd w:val="clear" w:color="auto" w:fill="auto"/>
            <w:vAlign w:val="center"/>
          </w:tcPr>
          <w:p w14:paraId="3C494B4A" w14:textId="77777777" w:rsidR="00870F73" w:rsidRPr="00D12F88" w:rsidRDefault="00870F73" w:rsidP="00C316D6">
            <w:pPr>
              <w:jc w:val="center"/>
              <w:rPr>
                <w:rFonts w:eastAsia="Calibri"/>
                <w:sz w:val="20"/>
                <w:szCs w:val="20"/>
                <w:lang w:eastAsia="en-US"/>
              </w:rPr>
            </w:pPr>
            <w:r w:rsidRPr="00D12F88">
              <w:rPr>
                <w:rFonts w:eastAsia="Calibri"/>
                <w:sz w:val="20"/>
                <w:szCs w:val="20"/>
                <w:lang w:eastAsia="en-US"/>
              </w:rPr>
              <w:t>0</w:t>
            </w:r>
          </w:p>
        </w:tc>
        <w:tc>
          <w:tcPr>
            <w:tcW w:w="1431" w:type="pct"/>
            <w:shd w:val="clear" w:color="auto" w:fill="auto"/>
            <w:vAlign w:val="center"/>
          </w:tcPr>
          <w:p w14:paraId="62DA2D53" w14:textId="77777777" w:rsidR="00870F73" w:rsidRPr="00D12F88" w:rsidRDefault="00870F73" w:rsidP="00C316D6">
            <w:pPr>
              <w:jc w:val="center"/>
              <w:rPr>
                <w:rFonts w:eastAsia="Calibri"/>
                <w:sz w:val="20"/>
                <w:szCs w:val="20"/>
                <w:lang w:val="kk-KZ" w:eastAsia="en-US"/>
              </w:rPr>
            </w:pPr>
            <w:r w:rsidRPr="008A18AC">
              <w:rPr>
                <w:rFonts w:eastAsia="Calibri"/>
                <w:sz w:val="20"/>
                <w:szCs w:val="20"/>
                <w:lang w:val="kk-KZ" w:eastAsia="en-US"/>
              </w:rPr>
              <w:t>750</w:t>
            </w:r>
          </w:p>
        </w:tc>
      </w:tr>
    </w:tbl>
    <w:p w14:paraId="77995DA0" w14:textId="77777777" w:rsidR="00870F73" w:rsidRPr="00D12F88" w:rsidRDefault="00870F73" w:rsidP="00870F73">
      <w:pPr>
        <w:spacing w:after="160" w:line="259" w:lineRule="auto"/>
        <w:rPr>
          <w:rFonts w:eastAsia="Calibri"/>
          <w:szCs w:val="22"/>
          <w:lang w:eastAsia="en-US"/>
        </w:rPr>
      </w:pPr>
    </w:p>
    <w:p w14:paraId="51A9ABB9" w14:textId="77777777" w:rsidR="00870F73" w:rsidRPr="00D12F88" w:rsidRDefault="00870F73" w:rsidP="00870F73">
      <w:pPr>
        <w:spacing w:line="360" w:lineRule="auto"/>
        <w:ind w:firstLine="709"/>
        <w:jc w:val="both"/>
        <w:rPr>
          <w:rFonts w:eastAsia="Calibri"/>
          <w:szCs w:val="22"/>
          <w:lang w:eastAsia="en-US"/>
        </w:rPr>
      </w:pPr>
      <w:r w:rsidRPr="00D12F88">
        <w:rPr>
          <w:rFonts w:eastAsia="Calibri"/>
          <w:szCs w:val="22"/>
          <w:lang w:eastAsia="en-US"/>
        </w:rPr>
        <w:t xml:space="preserve">Согласно «Правилам обеспечения промышленной безопасности для опасных производственных объектов нефтяной и газовой отраслей промышленности», отклонение </w:t>
      </w:r>
      <w:r w:rsidRPr="00D12F88">
        <w:rPr>
          <w:rFonts w:eastAsia="Calibri"/>
          <w:szCs w:val="22"/>
          <w:lang w:eastAsia="en-US"/>
        </w:rPr>
        <w:lastRenderedPageBreak/>
        <w:t xml:space="preserve">фактической глубины скважины от предусмотренной в рабочем проекте не должно превышать ±250 м. По предоставленным данным отклонения при бурении выше допущенной нормы не зафиксированы. </w:t>
      </w:r>
    </w:p>
    <w:p w14:paraId="752DC7EC" w14:textId="77777777" w:rsidR="00870F73" w:rsidRPr="00D12F88" w:rsidRDefault="00870F73" w:rsidP="00870F73">
      <w:pPr>
        <w:spacing w:line="360" w:lineRule="auto"/>
        <w:ind w:firstLine="709"/>
        <w:jc w:val="both"/>
        <w:rPr>
          <w:lang w:eastAsia="en-US"/>
        </w:rPr>
      </w:pPr>
      <w:r w:rsidRPr="00D12F88">
        <w:rPr>
          <w:lang w:eastAsia="en-US"/>
        </w:rPr>
        <w:t>Выбор буровой установки производится в соответствии с проектной глубиной и конструкцией скважин. Бурение скважин рекомендуется производить с мобильной буровой установки с грузоподъемностью, достаточной для спуска максимально тяжелой обсадной/бурильной колонны и ведения аварийных работ - допустимая нагрузка на крюке должна превышать вес наиболее тяжелой бурильной колонны в воздухе не менее чем на 40%.</w:t>
      </w:r>
    </w:p>
    <w:p w14:paraId="785BA244" w14:textId="77777777" w:rsidR="00870F73" w:rsidRPr="00D12F88" w:rsidRDefault="00870F73" w:rsidP="00870F73">
      <w:pPr>
        <w:spacing w:line="360" w:lineRule="auto"/>
        <w:ind w:firstLine="709"/>
        <w:jc w:val="both"/>
        <w:rPr>
          <w:lang w:eastAsia="en-US"/>
        </w:rPr>
      </w:pPr>
      <w:r w:rsidRPr="00D12F88">
        <w:rPr>
          <w:lang w:eastAsia="en-US"/>
        </w:rPr>
        <w:t>Буровая установка должна быть оснащена необходимыми средствами механизации рабочих процессов, контроля и управления процессом бурения, иметь систему приготовления и обработки бурового раствора, комплекс очистных сооружений для трехступенчатой очистки бурового раствора и другие системы для обеспечения жизнедеятельности и безопасности персонала, иметь достаточное количество долот с вооружением, соответствующим литологии пород в разрезе.</w:t>
      </w:r>
    </w:p>
    <w:p w14:paraId="6E6CFC84" w14:textId="77777777" w:rsidR="00870F73" w:rsidRPr="00D12F88" w:rsidRDefault="00870F73" w:rsidP="00870F73">
      <w:pPr>
        <w:spacing w:line="360" w:lineRule="auto"/>
        <w:ind w:firstLine="709"/>
        <w:jc w:val="both"/>
        <w:rPr>
          <w:lang w:eastAsia="en-US"/>
        </w:rPr>
      </w:pPr>
      <w:bookmarkStart w:id="99" w:name="page3"/>
      <w:bookmarkEnd w:id="99"/>
      <w:r w:rsidRPr="00D12F88">
        <w:rPr>
          <w:lang w:eastAsia="en-US"/>
        </w:rPr>
        <w:t>Для получения надежной изоляции и обеспечения качественного цементирования рекомендуется проводить следующий комплекс мероприятий:</w:t>
      </w:r>
    </w:p>
    <w:p w14:paraId="662050DB" w14:textId="77777777" w:rsidR="00870F73" w:rsidRPr="00D12F88" w:rsidRDefault="00870F73" w:rsidP="00870F73">
      <w:pPr>
        <w:spacing w:line="360" w:lineRule="auto"/>
        <w:ind w:left="567" w:hanging="567"/>
        <w:jc w:val="both"/>
        <w:rPr>
          <w:rFonts w:eastAsia="Symbol"/>
          <w:lang w:eastAsia="en-US"/>
        </w:rPr>
      </w:pPr>
      <w:r w:rsidRPr="00D12F88">
        <w:rPr>
          <w:lang w:eastAsia="en-US"/>
        </w:rPr>
        <w:t xml:space="preserve">- </w:t>
      </w:r>
      <w:r w:rsidRPr="000F493D">
        <w:rPr>
          <w:lang w:eastAsia="en-US"/>
        </w:rPr>
        <w:tab/>
      </w:r>
      <w:r w:rsidRPr="00D12F88">
        <w:rPr>
          <w:lang w:eastAsia="en-US"/>
        </w:rPr>
        <w:t>обеспечивать качественную подготовку ствола скважины перед проведением процесса цементирования (применять ингибированные буровые растворы; использовать буферные жидкости с добавлением ПАВ для эффективного удаления толстой глинистой корки со стенок скважины и поверхности обсадных колонн; обеспечивать минимальный разрыв во времени между окончанием проработки ствола и началом процесса цементирования);</w:t>
      </w:r>
    </w:p>
    <w:p w14:paraId="00CAD9F9" w14:textId="77777777" w:rsidR="00870F73" w:rsidRPr="00D12F88" w:rsidRDefault="00870F73" w:rsidP="00870F73">
      <w:pPr>
        <w:widowControl w:val="0"/>
        <w:spacing w:line="360" w:lineRule="auto"/>
        <w:ind w:left="567" w:hanging="567"/>
        <w:jc w:val="both"/>
        <w:rPr>
          <w:rFonts w:eastAsia="Symbol"/>
          <w:lang w:eastAsia="en-US"/>
        </w:rPr>
      </w:pPr>
      <w:r w:rsidRPr="00D12F88">
        <w:rPr>
          <w:rFonts w:eastAsia="Symbol"/>
          <w:lang w:eastAsia="en-US"/>
        </w:rPr>
        <w:t>-</w:t>
      </w:r>
      <w:r w:rsidRPr="000F493D">
        <w:rPr>
          <w:rFonts w:eastAsia="Symbol"/>
          <w:lang w:eastAsia="en-US"/>
        </w:rPr>
        <w:tab/>
      </w:r>
      <w:r w:rsidRPr="00D12F88">
        <w:rPr>
          <w:rFonts w:eastAsia="Symbol"/>
          <w:lang w:eastAsia="en-US"/>
        </w:rPr>
        <w:t xml:space="preserve"> </w:t>
      </w:r>
      <w:r w:rsidRPr="00D12F88">
        <w:rPr>
          <w:lang w:eastAsia="en-US"/>
        </w:rPr>
        <w:t>применять эффективные добавки и химреагенты (облегчающие добавки, понизители водоотдачи, регуляторы сроков схватывания и др.) для регулирования свойств тампонажных растворов и получения качественного тампонажного камня;</w:t>
      </w:r>
    </w:p>
    <w:p w14:paraId="0118D4F7" w14:textId="77777777" w:rsidR="00870F73" w:rsidRPr="00D12F88" w:rsidRDefault="00870F73" w:rsidP="00870F73">
      <w:pPr>
        <w:spacing w:line="360" w:lineRule="auto"/>
        <w:ind w:left="567" w:hanging="567"/>
        <w:jc w:val="both"/>
        <w:rPr>
          <w:rFonts w:eastAsia="Symbol"/>
          <w:lang w:eastAsia="en-US"/>
        </w:rPr>
      </w:pPr>
      <w:r w:rsidRPr="00D12F88">
        <w:rPr>
          <w:rFonts w:eastAsia="Symbol"/>
          <w:lang w:eastAsia="en-US"/>
        </w:rPr>
        <w:t xml:space="preserve">- </w:t>
      </w:r>
      <w:r w:rsidRPr="000F493D">
        <w:rPr>
          <w:rFonts w:eastAsia="Symbol"/>
          <w:lang w:eastAsia="en-US"/>
        </w:rPr>
        <w:tab/>
      </w:r>
      <w:r w:rsidRPr="00D12F88">
        <w:rPr>
          <w:lang w:eastAsia="en-US"/>
        </w:rPr>
        <w:t>обеспечивать наиболее эффективный режим течения буферной жидкости и цементных растворов в затрубном пространстве;</w:t>
      </w:r>
    </w:p>
    <w:p w14:paraId="30AEC15A" w14:textId="77777777" w:rsidR="00870F73" w:rsidRPr="00D12F88" w:rsidRDefault="00870F73" w:rsidP="00870F73">
      <w:pPr>
        <w:spacing w:line="360" w:lineRule="auto"/>
        <w:ind w:left="567" w:hanging="567"/>
        <w:jc w:val="both"/>
        <w:rPr>
          <w:rFonts w:eastAsia="Symbol"/>
          <w:lang w:eastAsia="en-US"/>
        </w:rPr>
      </w:pPr>
      <w:r w:rsidRPr="00D12F88">
        <w:rPr>
          <w:rFonts w:eastAsia="Symbol"/>
          <w:lang w:eastAsia="en-US"/>
        </w:rPr>
        <w:t xml:space="preserve">- </w:t>
      </w:r>
      <w:r w:rsidRPr="000F493D">
        <w:rPr>
          <w:rFonts w:eastAsia="Symbol"/>
          <w:lang w:eastAsia="en-US"/>
        </w:rPr>
        <w:tab/>
      </w:r>
      <w:r w:rsidRPr="00D12F88">
        <w:rPr>
          <w:lang w:eastAsia="en-US"/>
        </w:rPr>
        <w:t>проводить расхаживание или вращение обсадной колонны для обеспечения полноты вытеснения бурового раствора;</w:t>
      </w:r>
      <w:r w:rsidRPr="00D12F88">
        <w:rPr>
          <w:rFonts w:eastAsia="Symbol"/>
          <w:lang w:eastAsia="en-US"/>
        </w:rPr>
        <w:t xml:space="preserve"> </w:t>
      </w:r>
    </w:p>
    <w:p w14:paraId="3B3C72D2" w14:textId="77777777" w:rsidR="00870F73" w:rsidRPr="00D12F88" w:rsidRDefault="00870F73" w:rsidP="00870F73">
      <w:pPr>
        <w:spacing w:line="360" w:lineRule="auto"/>
        <w:ind w:left="567" w:hanging="567"/>
        <w:jc w:val="both"/>
        <w:rPr>
          <w:rFonts w:eastAsia="Symbol"/>
          <w:lang w:eastAsia="en-US"/>
        </w:rPr>
      </w:pPr>
      <w:r w:rsidRPr="00D12F88">
        <w:rPr>
          <w:rFonts w:eastAsia="Symbol"/>
          <w:lang w:eastAsia="en-US"/>
        </w:rPr>
        <w:t xml:space="preserve">- </w:t>
      </w:r>
      <w:r w:rsidRPr="000F493D">
        <w:rPr>
          <w:rFonts w:eastAsia="Symbol"/>
          <w:lang w:eastAsia="en-US"/>
        </w:rPr>
        <w:tab/>
      </w:r>
      <w:r w:rsidRPr="00D12F88">
        <w:rPr>
          <w:lang w:eastAsia="en-US"/>
        </w:rPr>
        <w:t>использовать две цементировочные пробки для наилучшего разделения бурового и цементного растворов;</w:t>
      </w:r>
    </w:p>
    <w:p w14:paraId="190DBAAB" w14:textId="77777777" w:rsidR="00870F73" w:rsidRPr="00D12F88" w:rsidRDefault="00870F73" w:rsidP="00870F73">
      <w:pPr>
        <w:spacing w:line="360" w:lineRule="auto"/>
        <w:ind w:left="567" w:hanging="567"/>
        <w:jc w:val="both"/>
        <w:rPr>
          <w:rFonts w:eastAsia="Symbol"/>
          <w:lang w:eastAsia="en-US"/>
        </w:rPr>
      </w:pPr>
      <w:r w:rsidRPr="00D12F88">
        <w:rPr>
          <w:rFonts w:eastAsia="Symbol"/>
          <w:lang w:eastAsia="en-US"/>
        </w:rPr>
        <w:t>-</w:t>
      </w:r>
      <w:r w:rsidRPr="000F493D">
        <w:rPr>
          <w:rFonts w:eastAsia="Symbol"/>
          <w:lang w:eastAsia="en-US"/>
        </w:rPr>
        <w:tab/>
      </w:r>
      <w:r w:rsidRPr="00D12F88">
        <w:rPr>
          <w:rFonts w:eastAsia="Symbol"/>
          <w:lang w:eastAsia="en-US"/>
        </w:rPr>
        <w:t xml:space="preserve"> </w:t>
      </w:r>
      <w:r w:rsidRPr="00D12F88">
        <w:rPr>
          <w:lang w:eastAsia="en-US"/>
        </w:rPr>
        <w:t>применять технологическую оснастку (центраторы, турбулизаторы, скребки) в соответствии с нормами и требованиями технических проектов на строительство скважин.</w:t>
      </w:r>
    </w:p>
    <w:p w14:paraId="3EBF0225" w14:textId="77777777" w:rsidR="00870F73" w:rsidRPr="00D12F88" w:rsidRDefault="00870F73" w:rsidP="00870F73">
      <w:pPr>
        <w:keepNext/>
        <w:keepLines/>
        <w:spacing w:line="360" w:lineRule="auto"/>
        <w:jc w:val="center"/>
        <w:outlineLvl w:val="1"/>
        <w:rPr>
          <w:b/>
          <w:szCs w:val="26"/>
          <w:lang w:eastAsia="en-US"/>
        </w:rPr>
      </w:pPr>
      <w:bookmarkStart w:id="100" w:name="_Toc117319953"/>
      <w:r w:rsidRPr="00D12F88">
        <w:rPr>
          <w:b/>
          <w:szCs w:val="26"/>
          <w:lang w:eastAsia="en-US"/>
        </w:rPr>
        <w:lastRenderedPageBreak/>
        <w:t>7.2 Требования к методам вскрытия продуктивных пластов и освоения скважин</w:t>
      </w:r>
      <w:bookmarkEnd w:id="100"/>
    </w:p>
    <w:p w14:paraId="40C21EFB" w14:textId="77777777" w:rsidR="00870F73" w:rsidRPr="00D12F88" w:rsidRDefault="00870F73" w:rsidP="00870F73">
      <w:pPr>
        <w:spacing w:line="360" w:lineRule="auto"/>
        <w:ind w:firstLine="709"/>
        <w:jc w:val="both"/>
        <w:rPr>
          <w:lang w:eastAsia="en-US"/>
        </w:rPr>
      </w:pPr>
      <w:r w:rsidRPr="00D12F88">
        <w:rPr>
          <w:lang w:eastAsia="en-US"/>
        </w:rPr>
        <w:t xml:space="preserve">Требования к буровым растворам разработаны с учетом горно-геологических условий и ожидаемых осложнений, которые могут возникнуть при бурении скважин на территории месторождения </w:t>
      </w:r>
      <w:r w:rsidRPr="000F493D">
        <w:rPr>
          <w:noProof/>
        </w:rPr>
        <w:t>Каскырбулак Южный</w:t>
      </w:r>
      <w:r w:rsidRPr="00D12F88">
        <w:rPr>
          <w:lang w:eastAsia="en-US"/>
        </w:rPr>
        <w:t>.</w:t>
      </w:r>
    </w:p>
    <w:p w14:paraId="722B5F58" w14:textId="77777777" w:rsidR="00870F73" w:rsidRPr="00D12F88" w:rsidRDefault="00870F73" w:rsidP="00870F73">
      <w:pPr>
        <w:spacing w:line="360" w:lineRule="auto"/>
        <w:ind w:firstLine="709"/>
        <w:jc w:val="both"/>
        <w:rPr>
          <w:lang w:eastAsia="en-US"/>
        </w:rPr>
      </w:pPr>
      <w:r w:rsidRPr="00D12F88">
        <w:rPr>
          <w:lang w:eastAsia="en-US"/>
        </w:rPr>
        <w:t xml:space="preserve">При разработке программы по буровым растворам необходимо учесть </w:t>
      </w:r>
      <w:r w:rsidRPr="000F493D">
        <w:rPr>
          <w:lang w:eastAsia="en-US"/>
        </w:rPr>
        <w:t>все проблемы,</w:t>
      </w:r>
      <w:r w:rsidRPr="00D12F88">
        <w:rPr>
          <w:lang w:eastAsia="en-US"/>
        </w:rPr>
        <w:t xml:space="preserve"> связанные с геологическими условиями проводки скважины:</w:t>
      </w:r>
    </w:p>
    <w:p w14:paraId="04F59CD9" w14:textId="77777777" w:rsidR="00870F73" w:rsidRPr="00D12F88" w:rsidRDefault="00870F73" w:rsidP="00094493">
      <w:pPr>
        <w:numPr>
          <w:ilvl w:val="0"/>
          <w:numId w:val="11"/>
        </w:numPr>
        <w:spacing w:line="360" w:lineRule="auto"/>
        <w:ind w:left="567" w:hanging="567"/>
        <w:jc w:val="both"/>
        <w:rPr>
          <w:rFonts w:eastAsia="Symbol"/>
          <w:lang w:eastAsia="en-US"/>
        </w:rPr>
      </w:pPr>
      <w:r w:rsidRPr="00D12F88">
        <w:rPr>
          <w:lang w:eastAsia="en-US"/>
        </w:rPr>
        <w:t>поглощения бурового раствора в процессе бурения;</w:t>
      </w:r>
    </w:p>
    <w:p w14:paraId="5D8ED745" w14:textId="77777777" w:rsidR="00870F73" w:rsidRPr="00D12F88" w:rsidRDefault="00870F73" w:rsidP="00094493">
      <w:pPr>
        <w:numPr>
          <w:ilvl w:val="0"/>
          <w:numId w:val="11"/>
        </w:numPr>
        <w:spacing w:line="360" w:lineRule="auto"/>
        <w:ind w:left="567" w:hanging="567"/>
        <w:jc w:val="both"/>
        <w:rPr>
          <w:rFonts w:eastAsia="Symbol"/>
          <w:lang w:eastAsia="en-US"/>
        </w:rPr>
      </w:pPr>
      <w:r w:rsidRPr="00D12F88">
        <w:rPr>
          <w:lang w:eastAsia="en-US"/>
        </w:rPr>
        <w:t>нефтегазопроявления;</w:t>
      </w:r>
    </w:p>
    <w:p w14:paraId="4BE552E0" w14:textId="77777777" w:rsidR="00870F73" w:rsidRPr="00D12F88" w:rsidRDefault="00870F73" w:rsidP="00094493">
      <w:pPr>
        <w:numPr>
          <w:ilvl w:val="0"/>
          <w:numId w:val="11"/>
        </w:numPr>
        <w:spacing w:line="360" w:lineRule="auto"/>
        <w:ind w:left="567" w:hanging="567"/>
        <w:jc w:val="both"/>
        <w:rPr>
          <w:rFonts w:eastAsia="Symbol"/>
          <w:lang w:eastAsia="en-US"/>
        </w:rPr>
      </w:pPr>
      <w:r w:rsidRPr="00D12F88">
        <w:rPr>
          <w:lang w:eastAsia="en-US"/>
        </w:rPr>
        <w:t>осыпи и обвалы стенок скважины;</w:t>
      </w:r>
    </w:p>
    <w:p w14:paraId="37A928ED" w14:textId="77777777" w:rsidR="00870F73" w:rsidRPr="00D12F88" w:rsidRDefault="00870F73" w:rsidP="00094493">
      <w:pPr>
        <w:numPr>
          <w:ilvl w:val="0"/>
          <w:numId w:val="11"/>
        </w:numPr>
        <w:spacing w:line="360" w:lineRule="auto"/>
        <w:ind w:left="567" w:hanging="567"/>
        <w:jc w:val="both"/>
        <w:rPr>
          <w:rFonts w:eastAsia="Symbol"/>
          <w:lang w:eastAsia="en-US"/>
        </w:rPr>
      </w:pPr>
      <w:r w:rsidRPr="00D12F88">
        <w:rPr>
          <w:lang w:eastAsia="en-US"/>
        </w:rPr>
        <w:t>прихваты бурильного инструмента;</w:t>
      </w:r>
    </w:p>
    <w:p w14:paraId="6F93E5DC" w14:textId="77777777" w:rsidR="00870F73" w:rsidRPr="00D12F88" w:rsidRDefault="00870F73" w:rsidP="00094493">
      <w:pPr>
        <w:numPr>
          <w:ilvl w:val="0"/>
          <w:numId w:val="11"/>
        </w:numPr>
        <w:spacing w:line="360" w:lineRule="auto"/>
        <w:ind w:left="567" w:hanging="567"/>
        <w:jc w:val="both"/>
        <w:rPr>
          <w:rFonts w:eastAsia="Symbol"/>
          <w:lang w:eastAsia="en-US"/>
        </w:rPr>
      </w:pPr>
      <w:r w:rsidRPr="00D12F88">
        <w:rPr>
          <w:lang w:eastAsia="en-US"/>
        </w:rPr>
        <w:t>сальникообразования.</w:t>
      </w:r>
    </w:p>
    <w:p w14:paraId="17E619FE" w14:textId="77777777" w:rsidR="00870F73" w:rsidRPr="00D12F88" w:rsidRDefault="00870F73" w:rsidP="00870F73">
      <w:pPr>
        <w:spacing w:line="360" w:lineRule="auto"/>
        <w:ind w:firstLine="567"/>
        <w:jc w:val="both"/>
        <w:rPr>
          <w:lang w:eastAsia="en-US"/>
        </w:rPr>
      </w:pPr>
      <w:r w:rsidRPr="00D12F88">
        <w:rPr>
          <w:lang w:eastAsia="en-US"/>
        </w:rPr>
        <w:t>Для вскрытия продуктивных пластов, т.е. бурение интервала под эксплуатационную колонну, где содержится большое количество аргиллитов, использовать ингибированный полимерный буровой раствор.</w:t>
      </w:r>
    </w:p>
    <w:p w14:paraId="717FDC7E" w14:textId="77777777" w:rsidR="00870F73" w:rsidRPr="00D12F88" w:rsidRDefault="00870F73" w:rsidP="00094493">
      <w:pPr>
        <w:numPr>
          <w:ilvl w:val="0"/>
          <w:numId w:val="10"/>
        </w:numPr>
        <w:tabs>
          <w:tab w:val="left" w:pos="851"/>
        </w:tabs>
        <w:spacing w:line="360" w:lineRule="auto"/>
        <w:ind w:left="502" w:hanging="360"/>
        <w:jc w:val="both"/>
        <w:rPr>
          <w:lang w:eastAsia="en-US"/>
        </w:rPr>
      </w:pPr>
      <w:r w:rsidRPr="00D12F88">
        <w:rPr>
          <w:lang w:eastAsia="en-US"/>
        </w:rPr>
        <w:t>качестве ингибитора глин и аргиллитов использовать KCl (содержание, которого в фильтрате бурового раствора должно быть не менее 3 %) в сочетании с другими реагентами-ингибиторами глин и аргиллитов.</w:t>
      </w:r>
    </w:p>
    <w:p w14:paraId="513AC8F4" w14:textId="77777777" w:rsidR="00870F73" w:rsidRPr="00D12F88" w:rsidRDefault="00870F73" w:rsidP="00870F73">
      <w:pPr>
        <w:spacing w:line="360" w:lineRule="auto"/>
        <w:ind w:firstLine="567"/>
        <w:jc w:val="both"/>
        <w:rPr>
          <w:lang w:eastAsia="en-US"/>
        </w:rPr>
      </w:pPr>
      <w:r w:rsidRPr="00D12F88">
        <w:rPr>
          <w:lang w:eastAsia="en-US"/>
        </w:rPr>
        <w:t>C целью максимального сохранения коллекторских характеристик продуктивного пласта и предупреждения всех вышеперечисленных осложнений, которые могут возникнуть при первичном вскрытии, бурение их необходимо производить с использованием</w:t>
      </w:r>
      <w:bookmarkStart w:id="101" w:name="page5"/>
      <w:bookmarkEnd w:id="101"/>
      <w:r w:rsidRPr="00D12F88">
        <w:rPr>
          <w:lang w:eastAsia="en-US"/>
        </w:rPr>
        <w:t xml:space="preserve"> ингибированного полимерного бурового раствора, который должен отвечать основным требованиям, предъявляемым к ним:</w:t>
      </w:r>
    </w:p>
    <w:p w14:paraId="573C2A28" w14:textId="77777777" w:rsidR="00870F73" w:rsidRPr="00D12F88" w:rsidRDefault="00870F73" w:rsidP="00094493">
      <w:pPr>
        <w:numPr>
          <w:ilvl w:val="0"/>
          <w:numId w:val="12"/>
        </w:numPr>
        <w:tabs>
          <w:tab w:val="left" w:pos="567"/>
        </w:tabs>
        <w:spacing w:line="360" w:lineRule="auto"/>
        <w:ind w:left="567" w:hanging="578"/>
        <w:jc w:val="both"/>
        <w:rPr>
          <w:rFonts w:eastAsia="Symbol"/>
          <w:lang w:eastAsia="en-US"/>
        </w:rPr>
      </w:pPr>
      <w:r w:rsidRPr="00D12F88">
        <w:rPr>
          <w:lang w:eastAsia="en-US"/>
        </w:rPr>
        <w:t>низкое содержание в них твердой фазы;</w:t>
      </w:r>
    </w:p>
    <w:p w14:paraId="3A2A217D" w14:textId="77777777" w:rsidR="00870F73" w:rsidRPr="00D12F88" w:rsidRDefault="00870F73" w:rsidP="00094493">
      <w:pPr>
        <w:numPr>
          <w:ilvl w:val="0"/>
          <w:numId w:val="12"/>
        </w:numPr>
        <w:tabs>
          <w:tab w:val="left" w:pos="567"/>
        </w:tabs>
        <w:spacing w:line="360" w:lineRule="auto"/>
        <w:ind w:left="567" w:hanging="578"/>
        <w:jc w:val="both"/>
        <w:rPr>
          <w:rFonts w:eastAsia="Symbol"/>
          <w:lang w:eastAsia="en-US"/>
        </w:rPr>
      </w:pPr>
      <w:r w:rsidRPr="00D12F88">
        <w:rPr>
          <w:lang w:eastAsia="en-US"/>
        </w:rPr>
        <w:t>используемые химические реагенты должны быть биоразлагаемыми и не засоряющими пласт (крахмальные реагенты, биополимеры);</w:t>
      </w:r>
    </w:p>
    <w:p w14:paraId="7D5393E5" w14:textId="77777777" w:rsidR="00870F73" w:rsidRPr="00D12F88" w:rsidRDefault="00870F73" w:rsidP="00094493">
      <w:pPr>
        <w:numPr>
          <w:ilvl w:val="0"/>
          <w:numId w:val="12"/>
        </w:numPr>
        <w:tabs>
          <w:tab w:val="left" w:pos="567"/>
        </w:tabs>
        <w:spacing w:line="360" w:lineRule="auto"/>
        <w:ind w:left="567" w:hanging="578"/>
        <w:jc w:val="both"/>
        <w:rPr>
          <w:rFonts w:eastAsia="Symbol"/>
          <w:lang w:eastAsia="en-US"/>
        </w:rPr>
      </w:pPr>
      <w:r w:rsidRPr="00D12F88">
        <w:rPr>
          <w:lang w:eastAsia="en-US"/>
        </w:rPr>
        <w:t xml:space="preserve">в качестве утяжелителя бурового раствора использовать карбонат кальция с целью максимального сохранения коллекторских характеристик продуктивного пласта (пористость, проницаемость). </w:t>
      </w:r>
    </w:p>
    <w:p w14:paraId="0A5DB015" w14:textId="77777777" w:rsidR="00870F73" w:rsidRPr="00D12F88" w:rsidRDefault="00870F73" w:rsidP="00094493">
      <w:pPr>
        <w:numPr>
          <w:ilvl w:val="0"/>
          <w:numId w:val="12"/>
        </w:numPr>
        <w:tabs>
          <w:tab w:val="left" w:pos="567"/>
          <w:tab w:val="left" w:pos="1460"/>
        </w:tabs>
        <w:spacing w:line="360" w:lineRule="auto"/>
        <w:ind w:left="567" w:hanging="578"/>
        <w:jc w:val="both"/>
        <w:rPr>
          <w:lang w:eastAsia="en-US"/>
        </w:rPr>
      </w:pPr>
      <w:r w:rsidRPr="00D12F88">
        <w:rPr>
          <w:lang w:eastAsia="en-US"/>
        </w:rPr>
        <w:t>в случае возникновения поглощений бурового раствора в продуктивных пластах,</w:t>
      </w:r>
      <w:r w:rsidRPr="00D12F88">
        <w:rPr>
          <w:rFonts w:eastAsia="Symbol"/>
          <w:lang w:eastAsia="en-US"/>
        </w:rPr>
        <w:t xml:space="preserve"> </w:t>
      </w:r>
      <w:r w:rsidRPr="00D12F88">
        <w:rPr>
          <w:lang w:eastAsia="en-US"/>
        </w:rPr>
        <w:t>необходимо использовать кислоторастворимый временно закупоривающий агент (карбонат кальция различного размера гранул и их конфигурации). При использовании в качестве ингибитора аргиллитов KCl, для обеспечения эффекта ингибирования, содержание его в фильтрате бурового раствора должно быть не менее 3 %</w:t>
      </w:r>
    </w:p>
    <w:p w14:paraId="4738BAB8" w14:textId="77777777" w:rsidR="00870F73" w:rsidRPr="00D12F88" w:rsidRDefault="00870F73" w:rsidP="00870F73">
      <w:pPr>
        <w:spacing w:line="360" w:lineRule="auto"/>
        <w:ind w:firstLine="567"/>
        <w:jc w:val="both"/>
        <w:rPr>
          <w:lang w:eastAsia="en-US"/>
        </w:rPr>
      </w:pPr>
      <w:r w:rsidRPr="00D12F88">
        <w:rPr>
          <w:lang w:eastAsia="en-US"/>
        </w:rPr>
        <w:t xml:space="preserve">В процессе освоении скважины </w:t>
      </w:r>
      <w:r>
        <w:rPr>
          <w:lang w:val="kk-KZ" w:eastAsia="en-US"/>
        </w:rPr>
        <w:t>Р-14</w:t>
      </w:r>
      <w:r w:rsidRPr="00D12F88">
        <w:rPr>
          <w:lang w:eastAsia="en-US"/>
        </w:rPr>
        <w:t xml:space="preserve"> были произведены следующие операции: </w:t>
      </w:r>
    </w:p>
    <w:p w14:paraId="665FFB4F" w14:textId="77777777" w:rsidR="00870F73" w:rsidRPr="00D12F88" w:rsidRDefault="00870F73" w:rsidP="00870F73">
      <w:pPr>
        <w:spacing w:line="360" w:lineRule="auto"/>
        <w:ind w:firstLine="567"/>
        <w:jc w:val="both"/>
        <w:rPr>
          <w:lang w:eastAsia="en-US"/>
        </w:rPr>
      </w:pPr>
      <w:r w:rsidRPr="00D12F88">
        <w:rPr>
          <w:lang w:eastAsia="en-US"/>
        </w:rPr>
        <w:lastRenderedPageBreak/>
        <w:t>Перфорация</w:t>
      </w:r>
      <w:r w:rsidRPr="000F493D">
        <w:rPr>
          <w:lang w:eastAsia="en-US"/>
        </w:rPr>
        <w:t xml:space="preserve"> в интервале 542-570</w:t>
      </w:r>
      <w:r w:rsidRPr="00D12F88">
        <w:rPr>
          <w:lang w:eastAsia="en-US"/>
        </w:rPr>
        <w:t xml:space="preserve"> м;. Всего </w:t>
      </w:r>
      <w:r w:rsidRPr="000F493D">
        <w:rPr>
          <w:lang w:val="kk-KZ" w:eastAsia="en-US"/>
        </w:rPr>
        <w:t>28</w:t>
      </w:r>
      <w:r w:rsidRPr="00D12F88">
        <w:rPr>
          <w:lang w:eastAsia="en-US"/>
        </w:rPr>
        <w:t xml:space="preserve">м. Тип перфоратора: </w:t>
      </w:r>
      <w:r w:rsidRPr="000F493D">
        <w:rPr>
          <w:lang w:val="en-US" w:eastAsia="en-US"/>
        </w:rPr>
        <w:t>KazGeft</w:t>
      </w:r>
      <w:r w:rsidRPr="000F493D">
        <w:rPr>
          <w:lang w:eastAsia="en-US"/>
        </w:rPr>
        <w:t xml:space="preserve"> 89-02 26</w:t>
      </w:r>
      <w:r w:rsidRPr="000F493D">
        <w:rPr>
          <w:lang w:val="kk-KZ" w:eastAsia="en-US"/>
        </w:rPr>
        <w:t>г</w:t>
      </w:r>
      <w:r w:rsidRPr="000F493D">
        <w:rPr>
          <w:lang w:eastAsia="en-US"/>
        </w:rPr>
        <w:t>.,</w:t>
      </w:r>
      <w:r w:rsidRPr="00D12F88">
        <w:rPr>
          <w:lang w:eastAsia="en-US"/>
        </w:rPr>
        <w:t xml:space="preserve"> Количество - 16 отверстий на 1 пог.м. Прострел проводился на воде уд.весом 1,01 г/см</w:t>
      </w:r>
      <w:r w:rsidRPr="00D12F88">
        <w:rPr>
          <w:vertAlign w:val="superscript"/>
          <w:lang w:eastAsia="en-US"/>
        </w:rPr>
        <w:t>3</w:t>
      </w:r>
      <w:r w:rsidRPr="00D12F88">
        <w:rPr>
          <w:lang w:eastAsia="en-US"/>
        </w:rPr>
        <w:t xml:space="preserve">. </w:t>
      </w:r>
    </w:p>
    <w:p w14:paraId="0B38F712" w14:textId="77777777" w:rsidR="00870F73" w:rsidRPr="00D12F88" w:rsidRDefault="00870F73" w:rsidP="00870F73">
      <w:pPr>
        <w:spacing w:line="360" w:lineRule="auto"/>
        <w:ind w:firstLine="567"/>
        <w:jc w:val="both"/>
        <w:rPr>
          <w:lang w:eastAsia="en-US"/>
        </w:rPr>
      </w:pPr>
      <w:r w:rsidRPr="00D12F88">
        <w:rPr>
          <w:lang w:eastAsia="en-US"/>
        </w:rPr>
        <w:t xml:space="preserve">Вызов притока осуществлялся путем создания депрессии на пласт с помощью снижения уровня жидкости в скважине, изоляции трубного пространства депрессионном керамическим стеклом (путем не долива жидкости в трубное пространство при спуске компоновки).   </w:t>
      </w:r>
    </w:p>
    <w:p w14:paraId="236B1A33" w14:textId="77777777" w:rsidR="00870F73" w:rsidRPr="008A18AC" w:rsidRDefault="00870F73" w:rsidP="00870F73">
      <w:pPr>
        <w:rPr>
          <w:highlight w:val="yellow"/>
        </w:rPr>
      </w:pPr>
    </w:p>
    <w:p w14:paraId="43EF7B9D" w14:textId="77777777" w:rsidR="00747161" w:rsidRDefault="00747161" w:rsidP="00870F73">
      <w:pPr>
        <w:rPr>
          <w:highlight w:val="yellow"/>
        </w:rPr>
        <w:sectPr w:rsidR="00747161" w:rsidSect="00005729">
          <w:pgSz w:w="11906" w:h="16838"/>
          <w:pgMar w:top="1134" w:right="851" w:bottom="1134" w:left="1701" w:header="709" w:footer="709" w:gutter="0"/>
          <w:cols w:space="708"/>
          <w:docGrid w:linePitch="360"/>
        </w:sectPr>
      </w:pPr>
    </w:p>
    <w:p w14:paraId="4B49208E" w14:textId="5B6E3DE4" w:rsidR="00EB3C70" w:rsidRDefault="00EB3C70" w:rsidP="00EB3C70">
      <w:pPr>
        <w:keepNext/>
        <w:keepLines/>
        <w:spacing w:line="360" w:lineRule="auto"/>
        <w:jc w:val="center"/>
        <w:outlineLvl w:val="0"/>
        <w:rPr>
          <w:b/>
          <w:szCs w:val="32"/>
        </w:rPr>
      </w:pPr>
      <w:r w:rsidRPr="00C47FDA">
        <w:rPr>
          <w:b/>
          <w:caps/>
          <w:szCs w:val="32"/>
        </w:rPr>
        <w:lastRenderedPageBreak/>
        <w:t xml:space="preserve">8. </w:t>
      </w:r>
      <w:bookmarkStart w:id="102" w:name="_Hlk116910036"/>
      <w:r w:rsidRPr="00C47FDA">
        <w:rPr>
          <w:b/>
          <w:szCs w:val="32"/>
        </w:rPr>
        <w:t>МЕРОПРИЯТИЯ ПО ДОРАЗВЕДКЕ</w:t>
      </w:r>
      <w:bookmarkEnd w:id="93"/>
    </w:p>
    <w:p w14:paraId="4F2498A2" w14:textId="7DEB916A" w:rsidR="006514EB" w:rsidRPr="00DE2FBC" w:rsidRDefault="006514EB" w:rsidP="006514EB">
      <w:pPr>
        <w:spacing w:line="360" w:lineRule="auto"/>
        <w:ind w:firstLine="709"/>
        <w:jc w:val="both"/>
        <w:rPr>
          <w:bCs/>
          <w:szCs w:val="28"/>
        </w:rPr>
      </w:pPr>
      <w:bookmarkStart w:id="103" w:name="_Toc117319955"/>
      <w:bookmarkEnd w:id="94"/>
      <w:bookmarkEnd w:id="102"/>
      <w:r w:rsidRPr="00DE2FBC">
        <w:rPr>
          <w:bCs/>
          <w:szCs w:val="28"/>
        </w:rPr>
        <w:t>Впервые незначительные признаки нефтегазоносности на структуре Каскырбулак отмечены в отдельных скважинах (К-3, К-7, К-9, К-10, К-12, К-18) в виде насыщенности и пропитанности пород верхнего и нижнего мела, средней юры.</w:t>
      </w:r>
    </w:p>
    <w:p w14:paraId="4A0050AC" w14:textId="647FFB23" w:rsidR="006514EB" w:rsidRPr="00DE2FBC" w:rsidRDefault="006514EB" w:rsidP="006514EB">
      <w:pPr>
        <w:spacing w:line="360" w:lineRule="auto"/>
        <w:ind w:firstLine="709"/>
        <w:jc w:val="both"/>
        <w:rPr>
          <w:bCs/>
          <w:szCs w:val="28"/>
        </w:rPr>
      </w:pPr>
      <w:r>
        <w:rPr>
          <w:bCs/>
          <w:szCs w:val="28"/>
        </w:rPr>
        <w:t>Н</w:t>
      </w:r>
      <w:r w:rsidRPr="00DE2FBC">
        <w:rPr>
          <w:bCs/>
          <w:szCs w:val="28"/>
        </w:rPr>
        <w:t xml:space="preserve">а северо-западном крыле структуры Каскырбулак Южный </w:t>
      </w:r>
      <w:r>
        <w:rPr>
          <w:bCs/>
          <w:szCs w:val="28"/>
        </w:rPr>
        <w:t xml:space="preserve">всего </w:t>
      </w:r>
      <w:r w:rsidRPr="00DE2FBC">
        <w:rPr>
          <w:bCs/>
          <w:szCs w:val="28"/>
        </w:rPr>
        <w:t xml:space="preserve">пробурено </w:t>
      </w:r>
      <w:r>
        <w:rPr>
          <w:bCs/>
          <w:szCs w:val="28"/>
        </w:rPr>
        <w:t>9 скважин, из них :8</w:t>
      </w:r>
      <w:r w:rsidRPr="00DE2FBC">
        <w:rPr>
          <w:bCs/>
          <w:szCs w:val="28"/>
        </w:rPr>
        <w:t xml:space="preserve"> разведочных скважин</w:t>
      </w:r>
      <w:r>
        <w:rPr>
          <w:bCs/>
          <w:szCs w:val="28"/>
        </w:rPr>
        <w:t xml:space="preserve"> </w:t>
      </w:r>
      <w:r w:rsidRPr="00DE2FBC">
        <w:rPr>
          <w:bCs/>
          <w:szCs w:val="28"/>
        </w:rPr>
        <w:t>№№ 1, 2, 3, 4, 5, 6, 7, 13</w:t>
      </w:r>
      <w:r>
        <w:rPr>
          <w:bCs/>
          <w:szCs w:val="28"/>
        </w:rPr>
        <w:t xml:space="preserve"> -</w:t>
      </w:r>
      <w:r w:rsidRPr="00DE2FBC">
        <w:rPr>
          <w:bCs/>
          <w:szCs w:val="28"/>
        </w:rPr>
        <w:t xml:space="preserve"> </w:t>
      </w:r>
      <w:r>
        <w:rPr>
          <w:bCs/>
          <w:szCs w:val="28"/>
        </w:rPr>
        <w:t xml:space="preserve">в </w:t>
      </w:r>
      <w:r w:rsidRPr="00DE2FBC">
        <w:rPr>
          <w:bCs/>
          <w:szCs w:val="28"/>
        </w:rPr>
        <w:t>2004-2005гг</w:t>
      </w:r>
      <w:r>
        <w:rPr>
          <w:bCs/>
          <w:szCs w:val="28"/>
        </w:rPr>
        <w:t xml:space="preserve">. и </w:t>
      </w:r>
      <w:r w:rsidRPr="00DE2FBC">
        <w:rPr>
          <w:bCs/>
          <w:szCs w:val="28"/>
        </w:rPr>
        <w:t xml:space="preserve"> </w:t>
      </w:r>
      <w:r>
        <w:rPr>
          <w:bCs/>
          <w:szCs w:val="28"/>
        </w:rPr>
        <w:t xml:space="preserve"> одна оценочная скважина  </w:t>
      </w:r>
      <w:r>
        <w:rPr>
          <w:bCs/>
          <w:szCs w:val="28"/>
          <w:lang w:val="kk-KZ"/>
        </w:rPr>
        <w:t>Р-14 - в 2024-2025гг, которая  находится в испытании.</w:t>
      </w:r>
      <w:r w:rsidRPr="00DE2FBC">
        <w:rPr>
          <w:bCs/>
          <w:szCs w:val="28"/>
        </w:rPr>
        <w:t xml:space="preserve"> В </w:t>
      </w:r>
      <w:r>
        <w:rPr>
          <w:bCs/>
          <w:szCs w:val="28"/>
          <w:lang w:val="kk-KZ"/>
        </w:rPr>
        <w:t>5</w:t>
      </w:r>
      <w:r w:rsidRPr="00DE2FBC">
        <w:rPr>
          <w:bCs/>
          <w:szCs w:val="28"/>
        </w:rPr>
        <w:t xml:space="preserve"> скважинах (2, 3, 4, 7</w:t>
      </w:r>
      <w:r>
        <w:rPr>
          <w:bCs/>
          <w:szCs w:val="28"/>
          <w:lang w:val="kk-KZ"/>
        </w:rPr>
        <w:t xml:space="preserve">, </w:t>
      </w:r>
      <w:r>
        <w:rPr>
          <w:bCs/>
          <w:szCs w:val="28"/>
        </w:rPr>
        <w:t>Р-14</w:t>
      </w:r>
      <w:r w:rsidRPr="00DE2FBC">
        <w:rPr>
          <w:bCs/>
          <w:szCs w:val="28"/>
        </w:rPr>
        <w:t>) по комплексу ГИС были выделены  нефтеносны</w:t>
      </w:r>
      <w:r>
        <w:rPr>
          <w:bCs/>
          <w:szCs w:val="28"/>
        </w:rPr>
        <w:t>е</w:t>
      </w:r>
      <w:r w:rsidRPr="00DE2FBC">
        <w:rPr>
          <w:bCs/>
          <w:szCs w:val="28"/>
        </w:rPr>
        <w:t xml:space="preserve"> горизонт</w:t>
      </w:r>
      <w:r>
        <w:rPr>
          <w:bCs/>
          <w:szCs w:val="28"/>
        </w:rPr>
        <w:t>ы</w:t>
      </w:r>
      <w:r w:rsidRPr="00DE2FBC">
        <w:rPr>
          <w:bCs/>
          <w:szCs w:val="28"/>
        </w:rPr>
        <w:t xml:space="preserve"> в отложениях нижнего мела (альбский и готеривский) и 2 горизонта в средней юре (Ю-1 и Ю-2).</w:t>
      </w:r>
    </w:p>
    <w:p w14:paraId="3B359A8C" w14:textId="4AB69CC2" w:rsidR="006514EB" w:rsidRPr="00DE2FBC" w:rsidRDefault="006514EB" w:rsidP="006514EB">
      <w:pPr>
        <w:spacing w:line="360" w:lineRule="auto"/>
        <w:ind w:firstLine="709"/>
        <w:jc w:val="both"/>
        <w:rPr>
          <w:bCs/>
          <w:szCs w:val="28"/>
        </w:rPr>
      </w:pPr>
      <w:r w:rsidRPr="00DE2FBC">
        <w:rPr>
          <w:bCs/>
          <w:szCs w:val="28"/>
        </w:rPr>
        <w:t>Продуктивность выделенных горизонтов доказана опробованием и получением притоков нефти.</w:t>
      </w:r>
      <w:r>
        <w:rPr>
          <w:bCs/>
          <w:szCs w:val="28"/>
        </w:rPr>
        <w:t xml:space="preserve"> </w:t>
      </w:r>
      <w:r w:rsidRPr="00DE2FBC">
        <w:rPr>
          <w:bCs/>
          <w:szCs w:val="28"/>
        </w:rPr>
        <w:t>Стратиграфически горизонты приурочены:</w:t>
      </w:r>
    </w:p>
    <w:p w14:paraId="1276B95D" w14:textId="77777777" w:rsidR="006514EB" w:rsidRPr="00F17751" w:rsidRDefault="006514EB" w:rsidP="006514EB">
      <w:pPr>
        <w:pStyle w:val="a7"/>
        <w:spacing w:line="360" w:lineRule="auto"/>
        <w:ind w:left="0" w:firstLine="709"/>
        <w:contextualSpacing w:val="0"/>
        <w:jc w:val="both"/>
        <w:rPr>
          <w:b/>
          <w:bCs/>
          <w:szCs w:val="28"/>
        </w:rPr>
      </w:pPr>
      <w:r w:rsidRPr="00F17751">
        <w:rPr>
          <w:b/>
          <w:bCs/>
          <w:szCs w:val="28"/>
        </w:rPr>
        <w:t xml:space="preserve">Горизонт </w:t>
      </w:r>
      <w:r w:rsidRPr="00F17751">
        <w:rPr>
          <w:b/>
          <w:bCs/>
          <w:szCs w:val="28"/>
          <w:lang w:val="en-US"/>
        </w:rPr>
        <w:t>al</w:t>
      </w:r>
      <w:r w:rsidRPr="00F17751">
        <w:rPr>
          <w:b/>
          <w:bCs/>
          <w:szCs w:val="28"/>
        </w:rPr>
        <w:t>-1 к альбскому ярусу нижнего мела;</w:t>
      </w:r>
    </w:p>
    <w:p w14:paraId="6FB1E9B7" w14:textId="77777777" w:rsidR="006514EB" w:rsidRPr="00F17751" w:rsidRDefault="006514EB" w:rsidP="006514EB">
      <w:pPr>
        <w:pStyle w:val="a7"/>
        <w:spacing w:line="360" w:lineRule="auto"/>
        <w:ind w:left="0" w:firstLine="709"/>
        <w:contextualSpacing w:val="0"/>
        <w:jc w:val="both"/>
        <w:rPr>
          <w:b/>
          <w:bCs/>
          <w:szCs w:val="28"/>
        </w:rPr>
      </w:pPr>
      <w:r w:rsidRPr="00F17751">
        <w:rPr>
          <w:b/>
          <w:bCs/>
          <w:szCs w:val="28"/>
        </w:rPr>
        <w:t xml:space="preserve">Горизонт </w:t>
      </w:r>
      <w:r w:rsidRPr="00F17751">
        <w:rPr>
          <w:b/>
          <w:bCs/>
          <w:szCs w:val="28"/>
          <w:lang w:val="en-US"/>
        </w:rPr>
        <w:t>g</w:t>
      </w:r>
      <w:r w:rsidRPr="00F17751">
        <w:rPr>
          <w:b/>
          <w:bCs/>
          <w:szCs w:val="28"/>
        </w:rPr>
        <w:t>-1 к готеривскому ярусу нижнего мела;</w:t>
      </w:r>
    </w:p>
    <w:p w14:paraId="176015E2" w14:textId="77777777" w:rsidR="006514EB" w:rsidRPr="00F17751" w:rsidRDefault="006514EB" w:rsidP="006514EB">
      <w:pPr>
        <w:pStyle w:val="a7"/>
        <w:spacing w:line="360" w:lineRule="auto"/>
        <w:ind w:left="0" w:firstLine="709"/>
        <w:contextualSpacing w:val="0"/>
        <w:jc w:val="both"/>
        <w:rPr>
          <w:b/>
          <w:bCs/>
          <w:szCs w:val="28"/>
        </w:rPr>
      </w:pPr>
      <w:r w:rsidRPr="00F17751">
        <w:rPr>
          <w:b/>
          <w:bCs/>
          <w:szCs w:val="28"/>
        </w:rPr>
        <w:t>Горизонты Ю-1 и Ю-2 – к байосским отложениям средней юры.</w:t>
      </w:r>
    </w:p>
    <w:p w14:paraId="5C343114" w14:textId="68F8D27F" w:rsidR="006514EB" w:rsidRPr="00DE2FBC" w:rsidRDefault="006514EB" w:rsidP="006514EB">
      <w:pPr>
        <w:spacing w:line="360" w:lineRule="auto"/>
        <w:ind w:firstLine="709"/>
        <w:jc w:val="both"/>
        <w:rPr>
          <w:rFonts w:eastAsia="Calibri"/>
          <w:szCs w:val="28"/>
          <w:lang w:val="kk-KZ" w:eastAsia="en-US"/>
        </w:rPr>
      </w:pPr>
      <w:r w:rsidRPr="00DE2FBC">
        <w:rPr>
          <w:rFonts w:eastAsia="Calibri"/>
          <w:szCs w:val="28"/>
          <w:lang w:val="kk-KZ" w:eastAsia="en-US"/>
        </w:rPr>
        <w:t>По состоянию на 01.10.2006 год</w:t>
      </w:r>
      <w:r w:rsidRPr="00DE2FBC">
        <w:rPr>
          <w:szCs w:val="26"/>
        </w:rPr>
        <w:t xml:space="preserve"> </w:t>
      </w:r>
      <w:r w:rsidRPr="00DE2FBC">
        <w:rPr>
          <w:szCs w:val="28"/>
        </w:rPr>
        <w:t>ТОО «Каспиан Энерджи Ресерч»</w:t>
      </w:r>
      <w:r w:rsidRPr="00DE2FBC">
        <w:rPr>
          <w:szCs w:val="26"/>
        </w:rPr>
        <w:t xml:space="preserve"> </w:t>
      </w:r>
      <w:r w:rsidRPr="00DE2FBC">
        <w:rPr>
          <w:rFonts w:eastAsia="Calibri"/>
          <w:szCs w:val="28"/>
          <w:lang w:val="kk-KZ" w:eastAsia="en-US"/>
        </w:rPr>
        <w:t xml:space="preserve"> проведен </w:t>
      </w:r>
      <w:r w:rsidR="006859E1">
        <w:rPr>
          <w:rFonts w:eastAsia="Calibri"/>
          <w:szCs w:val="28"/>
          <w:lang w:val="kk-KZ" w:eastAsia="en-US"/>
        </w:rPr>
        <w:t>Оперативный подсчет запасов</w:t>
      </w:r>
      <w:r w:rsidRPr="00DE2FBC">
        <w:rPr>
          <w:rFonts w:eastAsia="Calibri"/>
          <w:szCs w:val="28"/>
          <w:lang w:val="kk-KZ" w:eastAsia="en-US"/>
        </w:rPr>
        <w:t xml:space="preserve">, запасы посчитаны по нижнемеловым </w:t>
      </w:r>
      <w:r w:rsidRPr="00DE2FBC">
        <w:rPr>
          <w:rFonts w:eastAsia="Calibri"/>
          <w:szCs w:val="28"/>
          <w:lang w:eastAsia="en-US"/>
        </w:rPr>
        <w:t>(</w:t>
      </w:r>
      <w:r w:rsidRPr="00DE2FBC">
        <w:rPr>
          <w:rFonts w:eastAsia="Calibri"/>
          <w:szCs w:val="28"/>
          <w:lang w:val="en-US" w:eastAsia="en-US"/>
        </w:rPr>
        <w:t>K</w:t>
      </w:r>
      <w:r w:rsidRPr="00DE2FBC">
        <w:rPr>
          <w:rFonts w:eastAsia="Calibri"/>
          <w:szCs w:val="28"/>
          <w:vertAlign w:val="subscript"/>
          <w:lang w:eastAsia="en-US"/>
        </w:rPr>
        <w:t>1</w:t>
      </w:r>
      <w:r w:rsidRPr="00DE2FBC">
        <w:rPr>
          <w:rFonts w:eastAsia="Calibri"/>
          <w:szCs w:val="28"/>
          <w:lang w:val="en-US" w:eastAsia="en-US"/>
        </w:rPr>
        <w:t>al</w:t>
      </w:r>
      <w:r w:rsidRPr="00DE2FBC">
        <w:rPr>
          <w:rFonts w:eastAsia="Calibri"/>
          <w:szCs w:val="28"/>
          <w:lang w:eastAsia="en-US"/>
        </w:rPr>
        <w:t xml:space="preserve">, </w:t>
      </w:r>
      <w:r w:rsidRPr="00DE2FBC">
        <w:rPr>
          <w:rFonts w:eastAsia="Calibri"/>
          <w:szCs w:val="28"/>
          <w:lang w:val="en-US" w:eastAsia="en-US"/>
        </w:rPr>
        <w:t>K</w:t>
      </w:r>
      <w:r w:rsidRPr="00DE2FBC">
        <w:rPr>
          <w:rFonts w:eastAsia="Calibri"/>
          <w:szCs w:val="28"/>
          <w:vertAlign w:val="subscript"/>
          <w:lang w:eastAsia="en-US"/>
        </w:rPr>
        <w:t>1</w:t>
      </w:r>
      <w:r w:rsidRPr="00DE2FBC">
        <w:rPr>
          <w:rFonts w:eastAsia="Calibri"/>
          <w:szCs w:val="28"/>
          <w:lang w:val="en-US" w:eastAsia="en-US"/>
        </w:rPr>
        <w:t>g</w:t>
      </w:r>
      <w:r w:rsidRPr="00DE2FBC">
        <w:rPr>
          <w:rFonts w:eastAsia="Calibri"/>
          <w:szCs w:val="28"/>
          <w:lang w:eastAsia="en-US"/>
        </w:rPr>
        <w:t>)</w:t>
      </w:r>
      <w:r w:rsidRPr="00DE2FBC">
        <w:rPr>
          <w:rFonts w:eastAsia="Calibri"/>
          <w:szCs w:val="28"/>
          <w:lang w:val="kk-KZ" w:eastAsia="en-US"/>
        </w:rPr>
        <w:t xml:space="preserve"> и среднеюрским</w:t>
      </w:r>
      <w:r w:rsidRPr="00DE2FBC">
        <w:rPr>
          <w:rFonts w:eastAsia="Calibri"/>
          <w:szCs w:val="28"/>
          <w:lang w:eastAsia="en-US"/>
        </w:rPr>
        <w:t>(Ю-</w:t>
      </w:r>
      <w:r w:rsidRPr="00DE2FBC">
        <w:rPr>
          <w:rFonts w:eastAsia="Calibri"/>
          <w:szCs w:val="28"/>
          <w:lang w:val="en-US" w:eastAsia="en-US"/>
        </w:rPr>
        <w:t>I</w:t>
      </w:r>
      <w:r w:rsidRPr="00DE2FBC">
        <w:rPr>
          <w:rFonts w:eastAsia="Calibri"/>
          <w:szCs w:val="28"/>
          <w:lang w:eastAsia="en-US"/>
        </w:rPr>
        <w:t>+</w:t>
      </w:r>
      <w:r w:rsidRPr="00DE2FBC">
        <w:rPr>
          <w:rFonts w:eastAsia="Calibri"/>
          <w:szCs w:val="28"/>
          <w:lang w:val="en-US" w:eastAsia="en-US"/>
        </w:rPr>
        <w:t>II</w:t>
      </w:r>
      <w:r w:rsidRPr="00DE2FBC">
        <w:rPr>
          <w:rFonts w:eastAsia="Calibri"/>
          <w:szCs w:val="28"/>
          <w:lang w:eastAsia="en-US"/>
        </w:rPr>
        <w:t>)</w:t>
      </w:r>
      <w:r w:rsidRPr="00DE2FBC">
        <w:rPr>
          <w:rFonts w:eastAsia="Calibri"/>
          <w:szCs w:val="28"/>
          <w:lang w:val="kk-KZ" w:eastAsia="en-US"/>
        </w:rPr>
        <w:t xml:space="preserve"> отложениям. Запасы утверждены протоколом ГКЗ № 548-06-П в 2006г./10/</w:t>
      </w:r>
    </w:p>
    <w:p w14:paraId="594BAC06" w14:textId="2CB4BC0D" w:rsidR="006514EB" w:rsidRPr="00DE2FBC" w:rsidRDefault="006514EB" w:rsidP="006514EB">
      <w:pPr>
        <w:spacing w:line="360" w:lineRule="auto"/>
        <w:ind w:firstLine="709"/>
        <w:jc w:val="both"/>
        <w:rPr>
          <w:rFonts w:eastAsia="Calibri"/>
          <w:szCs w:val="28"/>
          <w:lang w:eastAsia="en-US"/>
        </w:rPr>
      </w:pPr>
      <w:r w:rsidRPr="00DE2FBC">
        <w:rPr>
          <w:rFonts w:eastAsia="Calibri"/>
          <w:szCs w:val="28"/>
          <w:lang w:eastAsia="en-US"/>
        </w:rPr>
        <w:t xml:space="preserve">Всего по месторождению запасы составили: </w:t>
      </w:r>
    </w:p>
    <w:p w14:paraId="47134143" w14:textId="77777777" w:rsidR="006514EB" w:rsidRPr="00DE2FBC" w:rsidRDefault="006514EB" w:rsidP="006514EB">
      <w:pPr>
        <w:spacing w:line="360" w:lineRule="auto"/>
        <w:ind w:firstLine="709"/>
        <w:jc w:val="both"/>
        <w:rPr>
          <w:rFonts w:eastAsia="Calibri"/>
          <w:szCs w:val="28"/>
          <w:lang w:eastAsia="en-US"/>
        </w:rPr>
      </w:pPr>
      <w:r w:rsidRPr="00DE2FBC">
        <w:rPr>
          <w:rFonts w:eastAsia="Calibri"/>
          <w:bCs/>
          <w:szCs w:val="28"/>
          <w:lang w:eastAsia="en-US"/>
        </w:rPr>
        <w:t>Остаточные запасы нефти в целом</w:t>
      </w:r>
      <w:r w:rsidRPr="00DE2FBC">
        <w:rPr>
          <w:rFonts w:eastAsia="Calibri"/>
          <w:szCs w:val="28"/>
          <w:lang w:eastAsia="en-US"/>
        </w:rPr>
        <w:t xml:space="preserve"> по месторождению составляют:</w:t>
      </w:r>
    </w:p>
    <w:p w14:paraId="48BB946F" w14:textId="77777777" w:rsidR="006514EB" w:rsidRPr="00DE2FBC" w:rsidRDefault="006514EB" w:rsidP="006514EB">
      <w:pPr>
        <w:spacing w:line="360" w:lineRule="auto"/>
        <w:ind w:left="567" w:firstLine="709"/>
        <w:jc w:val="both"/>
        <w:rPr>
          <w:rFonts w:eastAsia="Calibri"/>
          <w:szCs w:val="28"/>
          <w:lang w:eastAsia="en-US"/>
        </w:rPr>
      </w:pPr>
      <w:r w:rsidRPr="00DE2FBC">
        <w:rPr>
          <w:rFonts w:eastAsia="Calibri"/>
          <w:szCs w:val="28"/>
          <w:lang w:eastAsia="en-US"/>
        </w:rPr>
        <w:t>-</w:t>
      </w:r>
      <w:r w:rsidRPr="00DE2FBC">
        <w:rPr>
          <w:rFonts w:eastAsia="Calibri"/>
          <w:szCs w:val="28"/>
          <w:lang w:eastAsia="en-US"/>
        </w:rPr>
        <w:tab/>
        <w:t>геологические по категориям: С</w:t>
      </w:r>
      <w:r w:rsidRPr="00DE2FBC">
        <w:rPr>
          <w:rFonts w:eastAsia="Calibri"/>
          <w:szCs w:val="28"/>
          <w:vertAlign w:val="subscript"/>
          <w:lang w:eastAsia="en-US"/>
        </w:rPr>
        <w:t>1</w:t>
      </w:r>
      <w:r w:rsidRPr="00DE2FBC">
        <w:rPr>
          <w:rFonts w:eastAsia="Calibri"/>
          <w:szCs w:val="28"/>
          <w:lang w:eastAsia="en-US"/>
        </w:rPr>
        <w:t>- 1769тыс.т, С</w:t>
      </w:r>
      <w:r w:rsidRPr="00DE2FBC">
        <w:rPr>
          <w:rFonts w:eastAsia="Calibri"/>
          <w:szCs w:val="28"/>
          <w:vertAlign w:val="subscript"/>
          <w:lang w:eastAsia="en-US"/>
        </w:rPr>
        <w:t>2</w:t>
      </w:r>
      <w:r w:rsidRPr="00DE2FBC">
        <w:rPr>
          <w:rFonts w:eastAsia="Calibri"/>
          <w:szCs w:val="28"/>
          <w:lang w:eastAsia="en-US"/>
        </w:rPr>
        <w:t>-1624 тыс.т.</w:t>
      </w:r>
    </w:p>
    <w:p w14:paraId="5F3A5225" w14:textId="343942F3" w:rsidR="006514EB" w:rsidRDefault="006514EB" w:rsidP="006514EB">
      <w:pPr>
        <w:spacing w:line="360" w:lineRule="auto"/>
        <w:ind w:left="567" w:firstLine="709"/>
        <w:jc w:val="both"/>
        <w:rPr>
          <w:rFonts w:eastAsia="Calibri"/>
          <w:szCs w:val="28"/>
          <w:lang w:eastAsia="en-US"/>
        </w:rPr>
      </w:pPr>
      <w:r w:rsidRPr="00DE2FBC">
        <w:rPr>
          <w:rFonts w:eastAsia="Calibri"/>
          <w:szCs w:val="28"/>
          <w:lang w:eastAsia="en-US"/>
        </w:rPr>
        <w:t>-</w:t>
      </w:r>
      <w:r w:rsidRPr="00DE2FBC">
        <w:rPr>
          <w:rFonts w:eastAsia="Calibri"/>
          <w:szCs w:val="28"/>
          <w:lang w:eastAsia="en-US"/>
        </w:rPr>
        <w:tab/>
        <w:t>извлекаемые по категориям: С</w:t>
      </w:r>
      <w:r w:rsidRPr="00DE2FBC">
        <w:rPr>
          <w:rFonts w:eastAsia="Calibri"/>
          <w:szCs w:val="28"/>
          <w:vertAlign w:val="subscript"/>
          <w:lang w:eastAsia="en-US"/>
        </w:rPr>
        <w:t>1</w:t>
      </w:r>
      <w:r w:rsidRPr="00DE2FBC">
        <w:rPr>
          <w:rFonts w:eastAsia="Calibri"/>
          <w:szCs w:val="28"/>
          <w:lang w:eastAsia="en-US"/>
        </w:rPr>
        <w:t>-349, 7тыс.т, С</w:t>
      </w:r>
      <w:r w:rsidRPr="00DE2FBC">
        <w:rPr>
          <w:rFonts w:eastAsia="Calibri"/>
          <w:szCs w:val="28"/>
          <w:vertAlign w:val="subscript"/>
          <w:lang w:eastAsia="en-US"/>
        </w:rPr>
        <w:t>2</w:t>
      </w:r>
      <w:r w:rsidRPr="00DE2FBC">
        <w:rPr>
          <w:rFonts w:eastAsia="Calibri"/>
          <w:szCs w:val="28"/>
          <w:lang w:eastAsia="en-US"/>
        </w:rPr>
        <w:t>-324,8тыс.т.</w:t>
      </w:r>
    </w:p>
    <w:p w14:paraId="3BB8AAB9" w14:textId="072507D9" w:rsidR="00740D6E" w:rsidRDefault="006514EB" w:rsidP="006514EB">
      <w:pPr>
        <w:spacing w:line="360" w:lineRule="auto"/>
        <w:ind w:firstLine="709"/>
        <w:jc w:val="both"/>
        <w:rPr>
          <w:rFonts w:eastAsia="Calibri"/>
          <w:lang w:eastAsia="en-US"/>
        </w:rPr>
      </w:pPr>
      <w:r w:rsidRPr="000D7650">
        <w:rPr>
          <w:rFonts w:eastAsia="Calibri"/>
          <w:lang w:eastAsia="en-US"/>
        </w:rPr>
        <w:t>Соотношение запасов категории С</w:t>
      </w:r>
      <w:r w:rsidRPr="000D7650">
        <w:rPr>
          <w:rFonts w:eastAsia="Calibri"/>
          <w:vertAlign w:val="subscript"/>
          <w:lang w:eastAsia="en-US"/>
        </w:rPr>
        <w:t>1</w:t>
      </w:r>
      <w:r w:rsidRPr="000D7650">
        <w:rPr>
          <w:rFonts w:eastAsia="Calibri"/>
          <w:lang w:eastAsia="en-US"/>
        </w:rPr>
        <w:t xml:space="preserve"> и С</w:t>
      </w:r>
      <w:r w:rsidRPr="000D7650">
        <w:rPr>
          <w:rFonts w:eastAsia="Calibri"/>
          <w:vertAlign w:val="subscript"/>
          <w:lang w:eastAsia="en-US"/>
        </w:rPr>
        <w:t>2</w:t>
      </w:r>
      <w:r w:rsidRPr="000D7650">
        <w:rPr>
          <w:rFonts w:eastAsia="Calibri"/>
          <w:lang w:eastAsia="en-US"/>
        </w:rPr>
        <w:t xml:space="preserve"> </w:t>
      </w:r>
      <w:r w:rsidR="00740D6E">
        <w:rPr>
          <w:rFonts w:eastAsia="Calibri"/>
          <w:lang w:eastAsia="en-US"/>
        </w:rPr>
        <w:t xml:space="preserve">по месторождению </w:t>
      </w:r>
      <w:r w:rsidRPr="000D7650">
        <w:rPr>
          <w:rFonts w:eastAsia="Calibri"/>
          <w:lang w:eastAsia="en-US"/>
        </w:rPr>
        <w:t xml:space="preserve">составляет: начальных геологических -52,2% и 47,8%. </w:t>
      </w:r>
    </w:p>
    <w:p w14:paraId="3CAB78DC" w14:textId="56D4C5E4" w:rsidR="006514EB" w:rsidRPr="000D7650" w:rsidRDefault="006514EB" w:rsidP="006514EB">
      <w:pPr>
        <w:spacing w:line="360" w:lineRule="auto"/>
        <w:ind w:firstLine="709"/>
        <w:jc w:val="both"/>
        <w:rPr>
          <w:rFonts w:eastAsia="Calibri"/>
          <w:lang w:eastAsia="en-US"/>
        </w:rPr>
      </w:pPr>
      <w:r w:rsidRPr="000D7650">
        <w:rPr>
          <w:rFonts w:eastAsia="Calibri"/>
          <w:lang w:eastAsia="en-US"/>
        </w:rPr>
        <w:t xml:space="preserve">В том числе запасы нефти по нижнемеловым горизонтам составляют: </w:t>
      </w:r>
    </w:p>
    <w:p w14:paraId="19486438" w14:textId="77777777" w:rsidR="006514EB" w:rsidRPr="000D7650" w:rsidRDefault="006514EB" w:rsidP="006514EB">
      <w:pPr>
        <w:spacing w:line="360" w:lineRule="auto"/>
        <w:ind w:left="567" w:firstLine="709"/>
        <w:jc w:val="both"/>
        <w:rPr>
          <w:rFonts w:eastAsia="Calibri"/>
          <w:lang w:eastAsia="en-US"/>
        </w:rPr>
      </w:pPr>
      <w:r w:rsidRPr="000D7650">
        <w:rPr>
          <w:rFonts w:eastAsia="Calibri"/>
          <w:lang w:eastAsia="en-US"/>
        </w:rPr>
        <w:t>-</w:t>
      </w:r>
      <w:r w:rsidRPr="000D7650">
        <w:rPr>
          <w:rFonts w:eastAsia="Calibri"/>
          <w:lang w:eastAsia="en-US"/>
        </w:rPr>
        <w:tab/>
        <w:t>начальные геологические по категориям С</w:t>
      </w:r>
      <w:r w:rsidRPr="000D7650">
        <w:rPr>
          <w:rFonts w:eastAsia="Calibri"/>
          <w:vertAlign w:val="subscript"/>
          <w:lang w:eastAsia="en-US"/>
        </w:rPr>
        <w:t>1-</w:t>
      </w:r>
      <w:r w:rsidRPr="000D7650">
        <w:rPr>
          <w:rFonts w:eastAsia="Calibri"/>
          <w:lang w:eastAsia="en-US"/>
        </w:rPr>
        <w:t>1677 тыс.т, C</w:t>
      </w:r>
      <w:r w:rsidRPr="000D7650">
        <w:rPr>
          <w:rFonts w:eastAsia="Calibri"/>
          <w:vertAlign w:val="subscript"/>
          <w:lang w:eastAsia="en-US"/>
        </w:rPr>
        <w:t>2</w:t>
      </w:r>
      <w:r w:rsidRPr="000D7650">
        <w:rPr>
          <w:rFonts w:eastAsia="Calibri"/>
          <w:lang w:eastAsia="en-US"/>
        </w:rPr>
        <w:t xml:space="preserve">-1.427тыс.т;. </w:t>
      </w:r>
    </w:p>
    <w:p w14:paraId="09397916" w14:textId="77777777" w:rsidR="006514EB" w:rsidRPr="000D7650" w:rsidRDefault="006514EB" w:rsidP="006514EB">
      <w:pPr>
        <w:spacing w:line="360" w:lineRule="auto"/>
        <w:ind w:left="567" w:firstLine="709"/>
        <w:jc w:val="both"/>
        <w:rPr>
          <w:rFonts w:eastAsia="Calibri"/>
          <w:lang w:eastAsia="en-US"/>
        </w:rPr>
      </w:pPr>
      <w:r w:rsidRPr="000D7650">
        <w:rPr>
          <w:rFonts w:eastAsia="Calibri"/>
          <w:lang w:eastAsia="en-US"/>
        </w:rPr>
        <w:t>-</w:t>
      </w:r>
      <w:r w:rsidRPr="000D7650">
        <w:rPr>
          <w:rFonts w:eastAsia="Calibri"/>
          <w:lang w:eastAsia="en-US"/>
        </w:rPr>
        <w:tab/>
        <w:t>начальные извлекаемые по категориям: С</w:t>
      </w:r>
      <w:r w:rsidRPr="000D7650">
        <w:rPr>
          <w:rFonts w:eastAsia="Calibri"/>
          <w:vertAlign w:val="subscript"/>
          <w:lang w:eastAsia="en-US"/>
        </w:rPr>
        <w:t>1</w:t>
      </w:r>
      <w:r w:rsidRPr="000D7650">
        <w:rPr>
          <w:rFonts w:eastAsia="Calibri"/>
          <w:lang w:eastAsia="en-US"/>
        </w:rPr>
        <w:t>-335,4тыс.т, С</w:t>
      </w:r>
      <w:r w:rsidRPr="000D7650">
        <w:rPr>
          <w:rFonts w:eastAsia="Calibri"/>
          <w:vertAlign w:val="subscript"/>
          <w:lang w:eastAsia="en-US"/>
        </w:rPr>
        <w:t>2</w:t>
      </w:r>
      <w:r w:rsidRPr="000D7650">
        <w:rPr>
          <w:rFonts w:eastAsia="Calibri"/>
          <w:lang w:eastAsia="en-US"/>
        </w:rPr>
        <w:t>-285,3 тыс.т;.</w:t>
      </w:r>
    </w:p>
    <w:p w14:paraId="7CE6F211" w14:textId="77777777" w:rsidR="006514EB" w:rsidRPr="000D7650" w:rsidRDefault="006514EB" w:rsidP="006514EB">
      <w:pPr>
        <w:spacing w:line="360" w:lineRule="auto"/>
        <w:ind w:firstLine="709"/>
        <w:jc w:val="both"/>
        <w:rPr>
          <w:rFonts w:eastAsia="Calibri"/>
          <w:lang w:eastAsia="en-US"/>
        </w:rPr>
      </w:pPr>
      <w:r w:rsidRPr="000D7650">
        <w:rPr>
          <w:rFonts w:eastAsia="Calibri"/>
          <w:lang w:eastAsia="en-US"/>
        </w:rPr>
        <w:t>Соотношение запасов нефти категорий С</w:t>
      </w:r>
      <w:r w:rsidRPr="000D7650">
        <w:rPr>
          <w:rFonts w:eastAsia="Calibri"/>
          <w:vertAlign w:val="subscript"/>
          <w:lang w:eastAsia="en-US"/>
        </w:rPr>
        <w:t>1</w:t>
      </w:r>
      <w:r w:rsidRPr="000D7650">
        <w:rPr>
          <w:rFonts w:eastAsia="Calibri"/>
          <w:lang w:eastAsia="en-US"/>
        </w:rPr>
        <w:t xml:space="preserve"> и С</w:t>
      </w:r>
      <w:r w:rsidRPr="000D7650">
        <w:rPr>
          <w:rFonts w:eastAsia="Calibri"/>
          <w:vertAlign w:val="subscript"/>
          <w:lang w:eastAsia="en-US"/>
        </w:rPr>
        <w:t>2</w:t>
      </w:r>
      <w:r w:rsidRPr="000D7650">
        <w:rPr>
          <w:rFonts w:eastAsia="Calibri"/>
          <w:lang w:eastAsia="en-US"/>
        </w:rPr>
        <w:t xml:space="preserve"> по нижнемеловым горизонтам составляет: начальные геологические и извлекаемые 54% и 46% соответственно. </w:t>
      </w:r>
    </w:p>
    <w:p w14:paraId="42E17567" w14:textId="77777777" w:rsidR="006514EB" w:rsidRPr="000D7650" w:rsidRDefault="006514EB" w:rsidP="006514EB">
      <w:pPr>
        <w:spacing w:line="360" w:lineRule="auto"/>
        <w:ind w:firstLine="709"/>
        <w:jc w:val="both"/>
        <w:rPr>
          <w:rFonts w:eastAsia="Calibri"/>
          <w:lang w:eastAsia="en-US"/>
        </w:rPr>
      </w:pPr>
      <w:r w:rsidRPr="000D7650">
        <w:rPr>
          <w:rFonts w:eastAsia="Calibri"/>
          <w:lang w:eastAsia="en-US"/>
        </w:rPr>
        <w:t xml:space="preserve">Запасы нефти по среднеюрским горизонтам составляют: </w:t>
      </w:r>
    </w:p>
    <w:p w14:paraId="5E61DABD" w14:textId="77777777" w:rsidR="006514EB" w:rsidRPr="000D7650" w:rsidRDefault="006514EB" w:rsidP="006514EB">
      <w:pPr>
        <w:spacing w:line="360" w:lineRule="auto"/>
        <w:ind w:left="567" w:firstLine="709"/>
        <w:jc w:val="both"/>
        <w:rPr>
          <w:rFonts w:eastAsia="Calibri"/>
          <w:lang w:eastAsia="en-US"/>
        </w:rPr>
      </w:pPr>
      <w:r w:rsidRPr="000D7650">
        <w:rPr>
          <w:rFonts w:eastAsia="Calibri"/>
          <w:lang w:eastAsia="en-US"/>
        </w:rPr>
        <w:t>-</w:t>
      </w:r>
      <w:r w:rsidRPr="000D7650">
        <w:rPr>
          <w:rFonts w:eastAsia="Calibri"/>
          <w:lang w:eastAsia="en-US"/>
        </w:rPr>
        <w:tab/>
        <w:t>начальные геологические по категориям: С</w:t>
      </w:r>
      <w:r w:rsidRPr="000D7650">
        <w:rPr>
          <w:rFonts w:eastAsia="Calibri"/>
          <w:vertAlign w:val="subscript"/>
          <w:lang w:eastAsia="en-US"/>
        </w:rPr>
        <w:t>1</w:t>
      </w:r>
      <w:r w:rsidRPr="000D7650">
        <w:rPr>
          <w:rFonts w:eastAsia="Calibri"/>
          <w:lang w:eastAsia="en-US"/>
        </w:rPr>
        <w:t>-97тыс.т, С</w:t>
      </w:r>
      <w:r w:rsidRPr="000D7650">
        <w:rPr>
          <w:rFonts w:eastAsia="Calibri"/>
          <w:vertAlign w:val="subscript"/>
          <w:lang w:eastAsia="en-US"/>
        </w:rPr>
        <w:t>2</w:t>
      </w:r>
      <w:r w:rsidRPr="000D7650">
        <w:rPr>
          <w:rFonts w:eastAsia="Calibri"/>
          <w:lang w:eastAsia="en-US"/>
        </w:rPr>
        <w:t xml:space="preserve">-198 тыс.т;. </w:t>
      </w:r>
    </w:p>
    <w:p w14:paraId="6B117B32" w14:textId="77777777" w:rsidR="006514EB" w:rsidRPr="000D7650" w:rsidRDefault="006514EB" w:rsidP="006514EB">
      <w:pPr>
        <w:spacing w:line="360" w:lineRule="auto"/>
        <w:ind w:left="567" w:firstLine="709"/>
        <w:jc w:val="both"/>
        <w:rPr>
          <w:rFonts w:eastAsia="Calibri"/>
          <w:lang w:eastAsia="en-US"/>
        </w:rPr>
      </w:pPr>
      <w:r w:rsidRPr="000D7650">
        <w:rPr>
          <w:rFonts w:eastAsia="Calibri"/>
          <w:lang w:eastAsia="en-US"/>
        </w:rPr>
        <w:t>-</w:t>
      </w:r>
      <w:r w:rsidRPr="000D7650">
        <w:rPr>
          <w:rFonts w:eastAsia="Calibri"/>
          <w:lang w:eastAsia="en-US"/>
        </w:rPr>
        <w:tab/>
        <w:t>начальные извлекаемые категориям: С</w:t>
      </w:r>
      <w:r w:rsidRPr="000D7650">
        <w:rPr>
          <w:rFonts w:eastAsia="Calibri"/>
          <w:vertAlign w:val="subscript"/>
          <w:lang w:eastAsia="en-US"/>
        </w:rPr>
        <w:t>1</w:t>
      </w:r>
      <w:r w:rsidRPr="000D7650">
        <w:rPr>
          <w:rFonts w:eastAsia="Calibri"/>
          <w:lang w:eastAsia="en-US"/>
        </w:rPr>
        <w:t>-19,4тыс.т, С</w:t>
      </w:r>
      <w:r w:rsidRPr="000D7650">
        <w:rPr>
          <w:rFonts w:eastAsia="Calibri"/>
          <w:vertAlign w:val="subscript"/>
          <w:lang w:eastAsia="en-US"/>
        </w:rPr>
        <w:t>2</w:t>
      </w:r>
      <w:r w:rsidRPr="000D7650">
        <w:rPr>
          <w:rFonts w:eastAsia="Calibri"/>
          <w:lang w:eastAsia="en-US"/>
        </w:rPr>
        <w:t xml:space="preserve">-39,5 тыс.т;. </w:t>
      </w:r>
    </w:p>
    <w:p w14:paraId="18B014A5" w14:textId="77777777" w:rsidR="006514EB" w:rsidRPr="000D7650" w:rsidRDefault="006514EB" w:rsidP="006514EB">
      <w:pPr>
        <w:spacing w:line="360" w:lineRule="auto"/>
        <w:ind w:firstLine="709"/>
        <w:jc w:val="both"/>
        <w:rPr>
          <w:rFonts w:eastAsia="Calibri"/>
          <w:lang w:eastAsia="en-US"/>
        </w:rPr>
      </w:pPr>
      <w:r w:rsidRPr="000D7650">
        <w:rPr>
          <w:rFonts w:eastAsia="Calibri"/>
          <w:lang w:eastAsia="en-US"/>
        </w:rPr>
        <w:t>Соотношение запасов нефти категорий С</w:t>
      </w:r>
      <w:r w:rsidRPr="000D7650">
        <w:rPr>
          <w:rFonts w:eastAsia="Calibri"/>
          <w:vertAlign w:val="subscript"/>
          <w:lang w:eastAsia="en-US"/>
        </w:rPr>
        <w:t>1</w:t>
      </w:r>
      <w:r w:rsidRPr="000D7650">
        <w:rPr>
          <w:rFonts w:eastAsia="Calibri"/>
          <w:lang w:eastAsia="en-US"/>
        </w:rPr>
        <w:t xml:space="preserve"> и С</w:t>
      </w:r>
      <w:r w:rsidRPr="000D7650">
        <w:rPr>
          <w:rFonts w:eastAsia="Calibri"/>
          <w:vertAlign w:val="subscript"/>
          <w:lang w:eastAsia="en-US"/>
        </w:rPr>
        <w:t>2</w:t>
      </w:r>
      <w:r w:rsidRPr="000D7650">
        <w:rPr>
          <w:rFonts w:eastAsia="Calibri"/>
          <w:lang w:eastAsia="en-US"/>
        </w:rPr>
        <w:t xml:space="preserve"> по юрским горизонтам составляет: начальные геологические и извлекаемые З2,9% и 67,1% соответственно. </w:t>
      </w:r>
    </w:p>
    <w:p w14:paraId="3614AB93" w14:textId="3663D814" w:rsidR="006514EB" w:rsidRPr="000D7650" w:rsidRDefault="006514EB" w:rsidP="006514EB">
      <w:pPr>
        <w:spacing w:line="360" w:lineRule="auto"/>
        <w:ind w:firstLine="709"/>
        <w:jc w:val="both"/>
        <w:rPr>
          <w:rFonts w:eastAsia="Calibri"/>
          <w:lang w:eastAsia="en-US"/>
        </w:rPr>
      </w:pPr>
      <w:r w:rsidRPr="000D7650">
        <w:rPr>
          <w:rFonts w:eastAsia="Calibri"/>
          <w:lang w:eastAsia="en-US"/>
        </w:rPr>
        <w:lastRenderedPageBreak/>
        <w:t xml:space="preserve">На датy подсчета на 01.10.06г. нефть добыта только по нижнемеловым отложениям и суммарная добыча составляет - 5,153тыс.т. </w:t>
      </w:r>
      <w:r w:rsidR="00740D6E">
        <w:rPr>
          <w:rFonts w:eastAsia="Calibri"/>
          <w:lang w:eastAsia="en-US"/>
        </w:rPr>
        <w:t xml:space="preserve"> </w:t>
      </w:r>
    </w:p>
    <w:p w14:paraId="5206F1A1" w14:textId="5A4D485A" w:rsidR="006514EB" w:rsidRPr="000D7650" w:rsidRDefault="006514EB" w:rsidP="006514EB">
      <w:pPr>
        <w:spacing w:line="360" w:lineRule="auto"/>
        <w:ind w:firstLine="709"/>
        <w:jc w:val="both"/>
        <w:rPr>
          <w:rFonts w:eastAsia="Calibri"/>
          <w:lang w:eastAsia="en-US"/>
        </w:rPr>
      </w:pPr>
      <w:r w:rsidRPr="000D7650">
        <w:rPr>
          <w:rFonts w:eastAsia="Calibri"/>
          <w:lang w:eastAsia="en-US"/>
        </w:rPr>
        <w:t xml:space="preserve">Остаточные запасы нефти по нижнемеловым горизонтам </w:t>
      </w:r>
      <w:r w:rsidR="00740D6E">
        <w:rPr>
          <w:rFonts w:eastAsia="Calibri"/>
          <w:lang w:eastAsia="en-US"/>
        </w:rPr>
        <w:t xml:space="preserve"> на 01.01.2025г </w:t>
      </w:r>
      <w:r w:rsidRPr="000D7650">
        <w:rPr>
          <w:rFonts w:eastAsia="Calibri"/>
          <w:lang w:eastAsia="en-US"/>
        </w:rPr>
        <w:t>составляют:</w:t>
      </w:r>
    </w:p>
    <w:p w14:paraId="6F709569" w14:textId="77777777" w:rsidR="006514EB" w:rsidRPr="000D7650" w:rsidRDefault="006514EB" w:rsidP="006514EB">
      <w:pPr>
        <w:spacing w:line="360" w:lineRule="auto"/>
        <w:ind w:left="567" w:firstLine="709"/>
        <w:jc w:val="both"/>
        <w:rPr>
          <w:rFonts w:eastAsia="Calibri"/>
          <w:lang w:eastAsia="en-US"/>
        </w:rPr>
      </w:pPr>
      <w:r w:rsidRPr="000D7650">
        <w:rPr>
          <w:rFonts w:eastAsia="Calibri"/>
          <w:lang w:eastAsia="en-US"/>
        </w:rPr>
        <w:t>-</w:t>
      </w:r>
      <w:r w:rsidRPr="000D7650">
        <w:rPr>
          <w:rFonts w:eastAsia="Calibri"/>
          <w:lang w:eastAsia="en-US"/>
        </w:rPr>
        <w:tab/>
        <w:t>геологические по категориям: С</w:t>
      </w:r>
      <w:r w:rsidRPr="000D7650">
        <w:rPr>
          <w:rFonts w:eastAsia="Calibri"/>
          <w:vertAlign w:val="subscript"/>
          <w:lang w:eastAsia="en-US"/>
        </w:rPr>
        <w:t>1</w:t>
      </w:r>
      <w:r w:rsidRPr="000D7650">
        <w:rPr>
          <w:rFonts w:eastAsia="Calibri"/>
          <w:lang w:eastAsia="en-US"/>
        </w:rPr>
        <w:t xml:space="preserve"> - 1672 тыс.т, С</w:t>
      </w:r>
      <w:r w:rsidRPr="000D7650">
        <w:rPr>
          <w:rFonts w:eastAsia="Calibri"/>
          <w:vertAlign w:val="subscript"/>
          <w:lang w:eastAsia="en-US"/>
        </w:rPr>
        <w:t xml:space="preserve">2 </w:t>
      </w:r>
      <w:r w:rsidRPr="000D7650">
        <w:rPr>
          <w:rFonts w:eastAsia="Calibri"/>
          <w:lang w:eastAsia="en-US"/>
        </w:rPr>
        <w:t>- 1427 тыс.т.</w:t>
      </w:r>
    </w:p>
    <w:p w14:paraId="4D20DAE0" w14:textId="77777777" w:rsidR="006514EB" w:rsidRPr="000D7650" w:rsidRDefault="006514EB" w:rsidP="006514EB">
      <w:pPr>
        <w:spacing w:line="360" w:lineRule="auto"/>
        <w:ind w:left="567" w:firstLine="709"/>
        <w:jc w:val="both"/>
        <w:rPr>
          <w:rFonts w:eastAsia="Calibri"/>
          <w:lang w:eastAsia="en-US"/>
        </w:rPr>
      </w:pPr>
      <w:r w:rsidRPr="000D7650">
        <w:rPr>
          <w:rFonts w:eastAsia="Calibri"/>
          <w:lang w:eastAsia="en-US"/>
        </w:rPr>
        <w:t>-</w:t>
      </w:r>
      <w:r w:rsidRPr="000D7650">
        <w:rPr>
          <w:rFonts w:eastAsia="Calibri"/>
          <w:lang w:eastAsia="en-US"/>
        </w:rPr>
        <w:tab/>
        <w:t>извлекаемые по категориям: С</w:t>
      </w:r>
      <w:r w:rsidRPr="000D7650">
        <w:rPr>
          <w:rFonts w:eastAsia="Calibri"/>
          <w:vertAlign w:val="subscript"/>
          <w:lang w:eastAsia="en-US"/>
        </w:rPr>
        <w:t>1</w:t>
      </w:r>
      <w:r w:rsidRPr="000D7650">
        <w:rPr>
          <w:rFonts w:eastAsia="Calibri"/>
          <w:lang w:eastAsia="en-US"/>
        </w:rPr>
        <w:t>-330,2 тыс.т, С</w:t>
      </w:r>
      <w:r w:rsidRPr="000D7650">
        <w:rPr>
          <w:rFonts w:eastAsia="Calibri"/>
          <w:vertAlign w:val="subscript"/>
          <w:lang w:eastAsia="en-US"/>
        </w:rPr>
        <w:t>2</w:t>
      </w:r>
      <w:r w:rsidRPr="000D7650">
        <w:rPr>
          <w:rFonts w:eastAsia="Calibri"/>
          <w:lang w:eastAsia="en-US"/>
        </w:rPr>
        <w:t xml:space="preserve">-285,3 тыс.т. </w:t>
      </w:r>
    </w:p>
    <w:p w14:paraId="174B6283" w14:textId="5679566D" w:rsidR="00740D6E" w:rsidRPr="00740D6E" w:rsidRDefault="00740D6E" w:rsidP="00740D6E">
      <w:pPr>
        <w:widowControl w:val="0"/>
        <w:tabs>
          <w:tab w:val="left" w:pos="5220"/>
        </w:tabs>
        <w:spacing w:line="360" w:lineRule="auto"/>
        <w:ind w:firstLine="737"/>
        <w:jc w:val="both"/>
      </w:pPr>
      <w:r w:rsidRPr="00740D6E">
        <w:t xml:space="preserve">Задачи дальнейшего изучения </w:t>
      </w:r>
      <w:r w:rsidR="00747161">
        <w:t>месторождения</w:t>
      </w:r>
      <w:r w:rsidRPr="00740D6E">
        <w:t xml:space="preserve"> связаны с необходимостью решения следующих основных задач: уточнение </w:t>
      </w:r>
      <w:r>
        <w:t xml:space="preserve">геологической модели месторождения, </w:t>
      </w:r>
      <w:r w:rsidRPr="00740D6E">
        <w:t>коллекторских свойств, их характера распространения, обоснование граничных значений, положения ВНК, установление промышленной значимости и добывных возможностей, получение полной характеристики пластовых и забойных давлений, пластовых температур, уточнение физико-химических свойств флюидов, а также перевод запасов нефти из категории С</w:t>
      </w:r>
      <w:r w:rsidRPr="00740D6E">
        <w:rPr>
          <w:vertAlign w:val="subscript"/>
        </w:rPr>
        <w:t>2</w:t>
      </w:r>
      <w:r w:rsidRPr="00740D6E">
        <w:t xml:space="preserve"> в промышленную категорию С</w:t>
      </w:r>
      <w:r w:rsidRPr="00740D6E">
        <w:rPr>
          <w:vertAlign w:val="subscript"/>
        </w:rPr>
        <w:t>1</w:t>
      </w:r>
      <w:r w:rsidRPr="00740D6E">
        <w:t>. Все эти задачи могут быть решены в ходе определения добывных возможностей залеж</w:t>
      </w:r>
      <w:r w:rsidR="006D2F1C">
        <w:t>ей</w:t>
      </w:r>
      <w:r w:rsidRPr="00740D6E">
        <w:t>, проводимого в рамках настоящей работы.</w:t>
      </w:r>
    </w:p>
    <w:p w14:paraId="420F0099" w14:textId="36FEFADB" w:rsidR="00740D6E" w:rsidRPr="00740D6E" w:rsidRDefault="00740D6E" w:rsidP="00740D6E">
      <w:pPr>
        <w:widowControl w:val="0"/>
        <w:tabs>
          <w:tab w:val="left" w:pos="5220"/>
        </w:tabs>
        <w:spacing w:line="360" w:lineRule="auto"/>
        <w:ind w:firstLine="737"/>
        <w:jc w:val="both"/>
      </w:pPr>
      <w:r w:rsidRPr="00740D6E">
        <w:t xml:space="preserve">Основными задачами доизучения залежей на месторождении </w:t>
      </w:r>
      <w:r>
        <w:t xml:space="preserve">Каскырбулак Южный </w:t>
      </w:r>
      <w:r w:rsidRPr="00740D6E">
        <w:t xml:space="preserve"> являются отбор и исследование глубинных проб флюидов, испытание продуктивн</w:t>
      </w:r>
      <w:r>
        <w:t>ых</w:t>
      </w:r>
      <w:r w:rsidRPr="00740D6E">
        <w:t xml:space="preserve"> горизонт</w:t>
      </w:r>
      <w:r>
        <w:t>ов</w:t>
      </w:r>
      <w:r w:rsidRPr="00740D6E">
        <w:t xml:space="preserve">, </w:t>
      </w:r>
      <w:r w:rsidR="002B7E5F" w:rsidRPr="002B7E5F">
        <w:rPr>
          <w:rFonts w:eastAsia="Courier New"/>
        </w:rPr>
        <w:t>отбор керна с проведением стандартных и специальных анализов для уточнения петрофизической модели, провести гидродинамические исследования</w:t>
      </w:r>
      <w:r w:rsidR="002B7E5F">
        <w:rPr>
          <w:rFonts w:eastAsia="Courier New"/>
        </w:rPr>
        <w:t xml:space="preserve"> </w:t>
      </w:r>
      <w:r w:rsidR="002B7E5F" w:rsidRPr="002B7E5F">
        <w:rPr>
          <w:rFonts w:eastAsia="Courier New"/>
        </w:rPr>
        <w:t xml:space="preserve"> в полном объеме (ГДИС, прямые замеры давлений и тд.), согласно «Единым правилам по рациональному и комплексному использованию недр»;</w:t>
      </w:r>
      <w:r w:rsidR="002B7E5F" w:rsidRPr="002B7E5F">
        <w:rPr>
          <w:rFonts w:eastAsia="Courier New"/>
          <w:sz w:val="20"/>
          <w:szCs w:val="20"/>
        </w:rPr>
        <w:t xml:space="preserve"> </w:t>
      </w:r>
      <w:r w:rsidR="002B7E5F" w:rsidRPr="002B7E5F">
        <w:rPr>
          <w:rFonts w:eastAsia="Courier New"/>
        </w:rPr>
        <w:t>выполнять мероприятия ГИС-к на регулярной основе с целью выделения работающих толщин, характера притока</w:t>
      </w:r>
      <w:r w:rsidR="002B7E5F">
        <w:rPr>
          <w:rFonts w:eastAsia="Courier New"/>
        </w:rPr>
        <w:t xml:space="preserve">. </w:t>
      </w:r>
      <w:r w:rsidR="002B7E5F" w:rsidRPr="002B7E5F">
        <w:rPr>
          <w:highlight w:val="yellow"/>
        </w:rPr>
        <w:t xml:space="preserve"> </w:t>
      </w:r>
    </w:p>
    <w:p w14:paraId="64EA8779" w14:textId="77777777" w:rsidR="002B7E5F" w:rsidRDefault="00740D6E" w:rsidP="00740D6E">
      <w:pPr>
        <w:widowControl w:val="0"/>
        <w:tabs>
          <w:tab w:val="left" w:pos="5220"/>
        </w:tabs>
        <w:spacing w:line="360" w:lineRule="auto"/>
        <w:ind w:firstLine="737"/>
        <w:jc w:val="both"/>
      </w:pPr>
      <w:r w:rsidRPr="00740D6E">
        <w:t>Установленн</w:t>
      </w:r>
      <w:r w:rsidR="002B7E5F">
        <w:t>ые</w:t>
      </w:r>
      <w:r w:rsidRPr="00740D6E">
        <w:t xml:space="preserve"> залеж</w:t>
      </w:r>
      <w:r w:rsidR="002B7E5F">
        <w:t>и</w:t>
      </w:r>
      <w:r w:rsidRPr="00740D6E">
        <w:t xml:space="preserve"> требу</w:t>
      </w:r>
      <w:r w:rsidR="002B7E5F">
        <w:t>ю</w:t>
      </w:r>
      <w:r w:rsidRPr="00740D6E">
        <w:t>т дальнейшего изучения, что связано с необходимостью решения следующих основных задач: уточнения характера насыщения залежи, положения ВНК, перевода запасов нефти из категории С</w:t>
      </w:r>
      <w:r w:rsidRPr="00740D6E">
        <w:rPr>
          <w:vertAlign w:val="subscript"/>
        </w:rPr>
        <w:t>2</w:t>
      </w:r>
      <w:r w:rsidRPr="00740D6E">
        <w:t xml:space="preserve"> в промышленную категорию С</w:t>
      </w:r>
      <w:r w:rsidRPr="00740D6E">
        <w:rPr>
          <w:vertAlign w:val="subscript"/>
        </w:rPr>
        <w:t>1</w:t>
      </w:r>
      <w:r w:rsidRPr="00740D6E">
        <w:t xml:space="preserve">. </w:t>
      </w:r>
    </w:p>
    <w:p w14:paraId="78C6EBD9" w14:textId="2FBF87F5" w:rsidR="00740D6E" w:rsidRPr="00740D6E" w:rsidRDefault="002B7E5F" w:rsidP="00740D6E">
      <w:pPr>
        <w:widowControl w:val="0"/>
        <w:tabs>
          <w:tab w:val="left" w:pos="5220"/>
        </w:tabs>
        <w:spacing w:line="360" w:lineRule="auto"/>
        <w:ind w:firstLine="737"/>
        <w:jc w:val="both"/>
      </w:pPr>
      <w:r>
        <w:t xml:space="preserve">Для </w:t>
      </w:r>
      <w:r w:rsidR="00740D6E" w:rsidRPr="00740D6E">
        <w:t>получения достоверн</w:t>
      </w:r>
      <w:r>
        <w:t xml:space="preserve">ой геологической модели месторождения и уточнения </w:t>
      </w:r>
      <w:r w:rsidR="00740D6E" w:rsidRPr="00740D6E">
        <w:t xml:space="preserve"> значений подсчетных параметров продуктивных пластов и установления фильтрационно-емкостных свойств коллекторов рекомендуются следующие мероприятия по доразведке выявленных залежей:</w:t>
      </w:r>
    </w:p>
    <w:p w14:paraId="24618C5D" w14:textId="4B68C204" w:rsidR="00BA70D7" w:rsidRDefault="00C47FDA" w:rsidP="00C47FDA">
      <w:pPr>
        <w:widowControl w:val="0"/>
        <w:tabs>
          <w:tab w:val="left" w:pos="1276"/>
        </w:tabs>
        <w:spacing w:line="360" w:lineRule="auto"/>
        <w:jc w:val="both"/>
      </w:pPr>
      <w:r w:rsidRPr="00C47FDA">
        <w:rPr>
          <w:b/>
          <w:bCs/>
        </w:rPr>
        <w:t>1</w:t>
      </w:r>
      <w:r>
        <w:t>.</w:t>
      </w:r>
      <w:r w:rsidR="00651084">
        <w:t xml:space="preserve">Для </w:t>
      </w:r>
      <w:r w:rsidR="00747161">
        <w:t>уточнения геологической модели месторождения</w:t>
      </w:r>
      <w:r w:rsidR="00651084">
        <w:t xml:space="preserve"> месторождения и до</w:t>
      </w:r>
      <w:r w:rsidR="00747161">
        <w:t xml:space="preserve">разведки </w:t>
      </w:r>
      <w:r w:rsidR="00651084">
        <w:t xml:space="preserve">залежей категории С2, расположенных в блоках, не охваченных бурением, планируется  проведение </w:t>
      </w:r>
      <w:r w:rsidR="00BA70D7">
        <w:t>3Д сейсморазведк</w:t>
      </w:r>
      <w:r w:rsidR="00651084">
        <w:t>и</w:t>
      </w:r>
      <w:r w:rsidR="00BA70D7">
        <w:t xml:space="preserve">, объемом 15 кв.км, </w:t>
      </w:r>
      <w:r w:rsidR="00651084">
        <w:t xml:space="preserve">на всей площади месторождения, </w:t>
      </w:r>
      <w:r w:rsidR="00BA70D7">
        <w:t>п</w:t>
      </w:r>
      <w:r w:rsidR="002B7E5F">
        <w:t>осле проведения</w:t>
      </w:r>
      <w:r w:rsidR="00BA70D7">
        <w:t xml:space="preserve"> </w:t>
      </w:r>
      <w:r w:rsidR="002B7E5F">
        <w:t xml:space="preserve"> </w:t>
      </w:r>
      <w:r w:rsidR="00BA70D7">
        <w:t>которой</w:t>
      </w:r>
      <w:r w:rsidR="002B7E5F">
        <w:t>, ее обработки и интерпретации с уточнением геологическо</w:t>
      </w:r>
      <w:r w:rsidR="00747161">
        <w:t>го строения</w:t>
      </w:r>
      <w:r w:rsidR="002B7E5F">
        <w:t xml:space="preserve"> месторождения</w:t>
      </w:r>
      <w:r w:rsidR="00651084">
        <w:t xml:space="preserve"> (а именно структуры, протяженности и распространения </w:t>
      </w:r>
      <w:r w:rsidR="00651084">
        <w:lastRenderedPageBreak/>
        <w:t>тектонических нарушений, глубин залегания продуктивных горизонтов и т.д.)</w:t>
      </w:r>
      <w:r w:rsidR="002B7E5F">
        <w:t xml:space="preserve"> </w:t>
      </w:r>
      <w:r w:rsidR="002B7E5F" w:rsidRPr="00740D6E">
        <w:t xml:space="preserve"> будут планироваться дальнейшие работы по освоению месторождения</w:t>
      </w:r>
      <w:r w:rsidR="00651084">
        <w:t xml:space="preserve"> </w:t>
      </w:r>
      <w:r w:rsidR="002B7E5F" w:rsidRPr="00740D6E">
        <w:t>для уточнения глубинного строения месторождения и его нефтегазоносности</w:t>
      </w:r>
      <w:r w:rsidR="00BA70D7">
        <w:t>.</w:t>
      </w:r>
      <w:r w:rsidR="00DC096A">
        <w:t xml:space="preserve"> В зависимости от результатов 3 Д сейсморазведки рекомендуется пробурить одну оценочную скважину во 2 блоке с целью определения продуктивности  </w:t>
      </w:r>
      <w:r w:rsidR="00985DDE">
        <w:t xml:space="preserve">альбских, </w:t>
      </w:r>
      <w:r w:rsidR="00DC096A">
        <w:t>готеривских</w:t>
      </w:r>
      <w:r w:rsidR="00985DDE">
        <w:t xml:space="preserve"> и среднеюрских отложений в ареале запасов категории С2</w:t>
      </w:r>
      <w:r w:rsidR="00AD1A6A">
        <w:t xml:space="preserve"> и перевода их в категорию С1.</w:t>
      </w:r>
    </w:p>
    <w:p w14:paraId="1B5D770A" w14:textId="22AA8069" w:rsidR="007E1CB9" w:rsidRDefault="007E1CB9" w:rsidP="007E1CB9">
      <w:pPr>
        <w:widowControl w:val="0"/>
        <w:tabs>
          <w:tab w:val="left" w:pos="1276"/>
        </w:tabs>
        <w:spacing w:line="360" w:lineRule="auto"/>
        <w:jc w:val="both"/>
      </w:pPr>
    </w:p>
    <w:p w14:paraId="020D061A" w14:textId="656704CE" w:rsidR="007E1CB9" w:rsidRDefault="007E1CB9" w:rsidP="007E1CB9">
      <w:pPr>
        <w:widowControl w:val="0"/>
        <w:tabs>
          <w:tab w:val="left" w:pos="1276"/>
        </w:tabs>
        <w:spacing w:line="360" w:lineRule="auto"/>
        <w:jc w:val="center"/>
      </w:pPr>
      <w:r>
        <w:rPr>
          <w:noProof/>
        </w:rPr>
        <w:drawing>
          <wp:inline distT="0" distB="0" distL="0" distR="0" wp14:anchorId="4437FB6F" wp14:editId="7335548A">
            <wp:extent cx="2684792" cy="3448050"/>
            <wp:effectExtent l="0" t="0" r="127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l="45056" t="30787" r="44361" b="41847"/>
                    <a:stretch/>
                  </pic:blipFill>
                  <pic:spPr bwMode="auto">
                    <a:xfrm>
                      <a:off x="0" y="0"/>
                      <a:ext cx="2692973" cy="3458557"/>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p w14:paraId="3C303418" w14:textId="26C9B4EC" w:rsidR="007E1CB9" w:rsidRDefault="007E1CB9" w:rsidP="007E1CB9">
      <w:pPr>
        <w:widowControl w:val="0"/>
        <w:tabs>
          <w:tab w:val="left" w:pos="1276"/>
        </w:tabs>
        <w:spacing w:line="360" w:lineRule="auto"/>
        <w:jc w:val="center"/>
        <w:rPr>
          <w:b/>
          <w:bCs/>
          <w:sz w:val="20"/>
          <w:szCs w:val="20"/>
        </w:rPr>
      </w:pPr>
      <w:r w:rsidRPr="007E1CB9">
        <w:rPr>
          <w:b/>
          <w:bCs/>
          <w:sz w:val="20"/>
          <w:szCs w:val="20"/>
        </w:rPr>
        <w:t xml:space="preserve">Рис.8.1. Схема </w:t>
      </w:r>
      <w:r w:rsidR="005F3685">
        <w:rPr>
          <w:b/>
          <w:bCs/>
          <w:sz w:val="20"/>
          <w:szCs w:val="20"/>
        </w:rPr>
        <w:t>расположения</w:t>
      </w:r>
      <w:r w:rsidRPr="007E1CB9">
        <w:rPr>
          <w:b/>
          <w:bCs/>
          <w:sz w:val="20"/>
          <w:szCs w:val="20"/>
        </w:rPr>
        <w:t xml:space="preserve"> 3Д сейсморазведки.</w:t>
      </w:r>
    </w:p>
    <w:p w14:paraId="53C24FEC" w14:textId="15491149" w:rsidR="00B0234D" w:rsidRPr="00F75F5D" w:rsidRDefault="00B0234D" w:rsidP="00B0234D">
      <w:pPr>
        <w:spacing w:before="100" w:beforeAutospacing="1" w:after="100" w:afterAutospacing="1"/>
      </w:pPr>
      <w:r>
        <w:rPr>
          <w:b/>
          <w:bCs/>
        </w:rPr>
        <w:t xml:space="preserve">Таблица 8.1. </w:t>
      </w:r>
      <w:r w:rsidRPr="00F75F5D">
        <w:rPr>
          <w:b/>
          <w:bCs/>
        </w:rPr>
        <w:t>Параметры систем наблюдений сейсморазведки 3D-МОГТ на структуре Каскырбулак Южный</w:t>
      </w:r>
    </w:p>
    <w:tbl>
      <w:tblPr>
        <w:tblStyle w:val="a9"/>
        <w:tblW w:w="0" w:type="auto"/>
        <w:tblLayout w:type="fixed"/>
        <w:tblLook w:val="04A0" w:firstRow="1" w:lastRow="0" w:firstColumn="1" w:lastColumn="0" w:noHBand="0" w:noVBand="1"/>
      </w:tblPr>
      <w:tblGrid>
        <w:gridCol w:w="624"/>
        <w:gridCol w:w="4616"/>
        <w:gridCol w:w="2552"/>
        <w:gridCol w:w="1553"/>
      </w:tblGrid>
      <w:tr w:rsidR="00B0234D" w:rsidRPr="00F75F5D" w14:paraId="4FF5A8E7" w14:textId="77777777" w:rsidTr="006C750E">
        <w:tc>
          <w:tcPr>
            <w:tcW w:w="624" w:type="dxa"/>
            <w:hideMark/>
          </w:tcPr>
          <w:p w14:paraId="04907474" w14:textId="77777777" w:rsidR="00B0234D" w:rsidRPr="00F75F5D" w:rsidRDefault="00B0234D" w:rsidP="006C750E">
            <w:pPr>
              <w:jc w:val="center"/>
              <w:rPr>
                <w:b/>
                <w:bCs/>
              </w:rPr>
            </w:pPr>
            <w:r w:rsidRPr="00F75F5D">
              <w:rPr>
                <w:b/>
                <w:bCs/>
              </w:rPr>
              <w:t>№ п/п</w:t>
            </w:r>
          </w:p>
        </w:tc>
        <w:tc>
          <w:tcPr>
            <w:tcW w:w="4616" w:type="dxa"/>
            <w:hideMark/>
          </w:tcPr>
          <w:p w14:paraId="34D04A54" w14:textId="77777777" w:rsidR="00B0234D" w:rsidRPr="00F75F5D" w:rsidRDefault="00B0234D" w:rsidP="006C750E">
            <w:pPr>
              <w:jc w:val="center"/>
              <w:rPr>
                <w:b/>
                <w:bCs/>
              </w:rPr>
            </w:pPr>
            <w:r w:rsidRPr="00F75F5D">
              <w:rPr>
                <w:b/>
                <w:bCs/>
              </w:rPr>
              <w:t>ПАРАМЕТРЫ</w:t>
            </w:r>
          </w:p>
        </w:tc>
        <w:tc>
          <w:tcPr>
            <w:tcW w:w="2552" w:type="dxa"/>
            <w:hideMark/>
          </w:tcPr>
          <w:p w14:paraId="35C0373B" w14:textId="77777777" w:rsidR="00B0234D" w:rsidRPr="00F75F5D" w:rsidRDefault="00B0234D" w:rsidP="006C750E">
            <w:pPr>
              <w:jc w:val="center"/>
              <w:rPr>
                <w:b/>
                <w:bCs/>
              </w:rPr>
            </w:pPr>
            <w:r w:rsidRPr="00F75F5D">
              <w:rPr>
                <w:b/>
                <w:bCs/>
              </w:rPr>
              <w:t>OPTIONS</w:t>
            </w:r>
          </w:p>
        </w:tc>
        <w:tc>
          <w:tcPr>
            <w:tcW w:w="1553" w:type="dxa"/>
            <w:hideMark/>
          </w:tcPr>
          <w:p w14:paraId="2A13AD8C" w14:textId="77777777" w:rsidR="00B0234D" w:rsidRPr="00F75F5D" w:rsidRDefault="00B0234D" w:rsidP="006C750E">
            <w:pPr>
              <w:jc w:val="center"/>
              <w:rPr>
                <w:b/>
                <w:bCs/>
              </w:rPr>
            </w:pPr>
            <w:r w:rsidRPr="00F75F5D">
              <w:rPr>
                <w:b/>
                <w:bCs/>
              </w:rPr>
              <w:t>Значение</w:t>
            </w:r>
          </w:p>
        </w:tc>
      </w:tr>
      <w:tr w:rsidR="00B0234D" w:rsidRPr="00F75F5D" w14:paraId="38767DB5" w14:textId="77777777" w:rsidTr="006C750E">
        <w:tc>
          <w:tcPr>
            <w:tcW w:w="624" w:type="dxa"/>
            <w:hideMark/>
          </w:tcPr>
          <w:p w14:paraId="1E5D85FA" w14:textId="77777777" w:rsidR="00B0234D" w:rsidRPr="00F75F5D" w:rsidRDefault="00B0234D" w:rsidP="006C750E">
            <w:r w:rsidRPr="00F75F5D">
              <w:t>1</w:t>
            </w:r>
          </w:p>
        </w:tc>
        <w:tc>
          <w:tcPr>
            <w:tcW w:w="4616" w:type="dxa"/>
            <w:hideMark/>
          </w:tcPr>
          <w:p w14:paraId="04E99C6B" w14:textId="77777777" w:rsidR="00B0234D" w:rsidRPr="00F75F5D" w:rsidRDefault="00B0234D" w:rsidP="006C750E">
            <w:r w:rsidRPr="00F75F5D">
              <w:t>Полная кратность</w:t>
            </w:r>
          </w:p>
        </w:tc>
        <w:tc>
          <w:tcPr>
            <w:tcW w:w="2552" w:type="dxa"/>
            <w:hideMark/>
          </w:tcPr>
          <w:p w14:paraId="11226B1F" w14:textId="77777777" w:rsidR="00B0234D" w:rsidRPr="00F75F5D" w:rsidRDefault="00B0234D" w:rsidP="006C750E">
            <w:r w:rsidRPr="00F75F5D">
              <w:t>Full Fold</w:t>
            </w:r>
          </w:p>
        </w:tc>
        <w:tc>
          <w:tcPr>
            <w:tcW w:w="1553" w:type="dxa"/>
            <w:hideMark/>
          </w:tcPr>
          <w:p w14:paraId="70744B37" w14:textId="77777777" w:rsidR="00B0234D" w:rsidRPr="00F75F5D" w:rsidRDefault="00B0234D" w:rsidP="006C750E">
            <w:r w:rsidRPr="00F75F5D">
              <w:t>676</w:t>
            </w:r>
          </w:p>
        </w:tc>
      </w:tr>
      <w:tr w:rsidR="00B0234D" w:rsidRPr="00F75F5D" w14:paraId="33FEC079" w14:textId="77777777" w:rsidTr="006C750E">
        <w:tc>
          <w:tcPr>
            <w:tcW w:w="624" w:type="dxa"/>
            <w:hideMark/>
          </w:tcPr>
          <w:p w14:paraId="34C164FE" w14:textId="77777777" w:rsidR="00B0234D" w:rsidRPr="00F75F5D" w:rsidRDefault="00B0234D" w:rsidP="006C750E">
            <w:r w:rsidRPr="00F75F5D">
              <w:t>2</w:t>
            </w:r>
          </w:p>
        </w:tc>
        <w:tc>
          <w:tcPr>
            <w:tcW w:w="4616" w:type="dxa"/>
            <w:hideMark/>
          </w:tcPr>
          <w:p w14:paraId="7A4C2EC0" w14:textId="77777777" w:rsidR="00B0234D" w:rsidRPr="00F75F5D" w:rsidRDefault="00B0234D" w:rsidP="006C750E">
            <w:r w:rsidRPr="00F75F5D">
              <w:t>Кратность по направлению линий приема (ЛП)</w:t>
            </w:r>
          </w:p>
        </w:tc>
        <w:tc>
          <w:tcPr>
            <w:tcW w:w="2552" w:type="dxa"/>
            <w:hideMark/>
          </w:tcPr>
          <w:p w14:paraId="57AA6AB8" w14:textId="77777777" w:rsidR="00B0234D" w:rsidRPr="00F75F5D" w:rsidRDefault="00B0234D" w:rsidP="006C750E">
            <w:r w:rsidRPr="00F75F5D">
              <w:t>Fold - inline</w:t>
            </w:r>
          </w:p>
        </w:tc>
        <w:tc>
          <w:tcPr>
            <w:tcW w:w="1553" w:type="dxa"/>
            <w:hideMark/>
          </w:tcPr>
          <w:p w14:paraId="3FCCEF22" w14:textId="77777777" w:rsidR="00B0234D" w:rsidRPr="00F75F5D" w:rsidRDefault="00B0234D" w:rsidP="006C750E">
            <w:r w:rsidRPr="00F75F5D">
              <w:t>26.00</w:t>
            </w:r>
          </w:p>
        </w:tc>
      </w:tr>
      <w:tr w:rsidR="00B0234D" w:rsidRPr="00F75F5D" w14:paraId="402C0843" w14:textId="77777777" w:rsidTr="006C750E">
        <w:tc>
          <w:tcPr>
            <w:tcW w:w="624" w:type="dxa"/>
            <w:hideMark/>
          </w:tcPr>
          <w:p w14:paraId="4F2AA29F" w14:textId="77777777" w:rsidR="00B0234D" w:rsidRPr="00F75F5D" w:rsidRDefault="00B0234D" w:rsidP="006C750E">
            <w:r w:rsidRPr="00F75F5D">
              <w:t>3</w:t>
            </w:r>
          </w:p>
        </w:tc>
        <w:tc>
          <w:tcPr>
            <w:tcW w:w="4616" w:type="dxa"/>
            <w:hideMark/>
          </w:tcPr>
          <w:p w14:paraId="31AD7E3C" w14:textId="77777777" w:rsidR="00B0234D" w:rsidRPr="00F75F5D" w:rsidRDefault="00B0234D" w:rsidP="006C750E">
            <w:r w:rsidRPr="00F75F5D">
              <w:t>Кратность в направлении ортогональном (ЛП)</w:t>
            </w:r>
          </w:p>
        </w:tc>
        <w:tc>
          <w:tcPr>
            <w:tcW w:w="2552" w:type="dxa"/>
            <w:hideMark/>
          </w:tcPr>
          <w:p w14:paraId="67D0A0C8" w14:textId="77777777" w:rsidR="00B0234D" w:rsidRPr="00F75F5D" w:rsidRDefault="00B0234D" w:rsidP="006C750E">
            <w:r w:rsidRPr="00F75F5D">
              <w:t>Fold-crossline</w:t>
            </w:r>
          </w:p>
        </w:tc>
        <w:tc>
          <w:tcPr>
            <w:tcW w:w="1553" w:type="dxa"/>
            <w:hideMark/>
          </w:tcPr>
          <w:p w14:paraId="49B50274" w14:textId="77777777" w:rsidR="00B0234D" w:rsidRPr="00F75F5D" w:rsidRDefault="00B0234D" w:rsidP="006C750E">
            <w:r w:rsidRPr="00F75F5D">
              <w:t>26.00</w:t>
            </w:r>
          </w:p>
        </w:tc>
      </w:tr>
      <w:tr w:rsidR="00B0234D" w:rsidRPr="00F75F5D" w14:paraId="6A0B3170" w14:textId="77777777" w:rsidTr="006C750E">
        <w:trPr>
          <w:trHeight w:val="70"/>
        </w:trPr>
        <w:tc>
          <w:tcPr>
            <w:tcW w:w="624" w:type="dxa"/>
            <w:hideMark/>
          </w:tcPr>
          <w:p w14:paraId="7445D04C" w14:textId="77777777" w:rsidR="00B0234D" w:rsidRPr="00F75F5D" w:rsidRDefault="00B0234D" w:rsidP="006C750E">
            <w:r w:rsidRPr="00F75F5D">
              <w:t>4</w:t>
            </w:r>
          </w:p>
        </w:tc>
        <w:tc>
          <w:tcPr>
            <w:tcW w:w="4616" w:type="dxa"/>
            <w:hideMark/>
          </w:tcPr>
          <w:p w14:paraId="3554EB45" w14:textId="77777777" w:rsidR="00B0234D" w:rsidRPr="00F75F5D" w:rsidRDefault="00B0234D" w:rsidP="006C750E">
            <w:r w:rsidRPr="00F75F5D">
              <w:t>Размер бина, [м х м]</w:t>
            </w:r>
          </w:p>
        </w:tc>
        <w:tc>
          <w:tcPr>
            <w:tcW w:w="2552" w:type="dxa"/>
            <w:hideMark/>
          </w:tcPr>
          <w:p w14:paraId="15D2930E" w14:textId="77777777" w:rsidR="00B0234D" w:rsidRPr="00F75F5D" w:rsidRDefault="00B0234D" w:rsidP="006C750E">
            <w:pPr>
              <w:rPr>
                <w:lang w:val="en-US"/>
              </w:rPr>
            </w:pPr>
            <w:r w:rsidRPr="00F75F5D">
              <w:rPr>
                <w:lang w:val="en-US"/>
              </w:rPr>
              <w:t>Bin Size, [B, X B]</w:t>
            </w:r>
          </w:p>
        </w:tc>
        <w:tc>
          <w:tcPr>
            <w:tcW w:w="1553" w:type="dxa"/>
            <w:hideMark/>
          </w:tcPr>
          <w:p w14:paraId="4A604385" w14:textId="77777777" w:rsidR="00B0234D" w:rsidRPr="00F75F5D" w:rsidRDefault="00B0234D" w:rsidP="006C750E">
            <w:r w:rsidRPr="00F75F5D">
              <w:t>12.5 x 12.5</w:t>
            </w:r>
          </w:p>
        </w:tc>
      </w:tr>
      <w:tr w:rsidR="00B0234D" w:rsidRPr="00F75F5D" w14:paraId="0B30F236" w14:textId="77777777" w:rsidTr="006C750E">
        <w:tc>
          <w:tcPr>
            <w:tcW w:w="624" w:type="dxa"/>
            <w:hideMark/>
          </w:tcPr>
          <w:p w14:paraId="4A7473A6" w14:textId="77777777" w:rsidR="00B0234D" w:rsidRPr="00F75F5D" w:rsidRDefault="00B0234D" w:rsidP="006C750E">
            <w:r w:rsidRPr="00F75F5D">
              <w:t>5</w:t>
            </w:r>
          </w:p>
        </w:tc>
        <w:tc>
          <w:tcPr>
            <w:tcW w:w="4616" w:type="dxa"/>
            <w:hideMark/>
          </w:tcPr>
          <w:p w14:paraId="70857899" w14:textId="77777777" w:rsidR="00B0234D" w:rsidRPr="00F75F5D" w:rsidRDefault="00B0234D" w:rsidP="006C750E">
            <w:r w:rsidRPr="00F75F5D">
              <w:t>- по направлению линий приема (ЛП), [м]</w:t>
            </w:r>
          </w:p>
        </w:tc>
        <w:tc>
          <w:tcPr>
            <w:tcW w:w="2552" w:type="dxa"/>
            <w:hideMark/>
          </w:tcPr>
          <w:p w14:paraId="4B7088DB" w14:textId="77777777" w:rsidR="00B0234D" w:rsidRPr="00F75F5D" w:rsidRDefault="00B0234D" w:rsidP="006C750E">
            <w:r w:rsidRPr="00F75F5D">
              <w:t>Inline, [Br]</w:t>
            </w:r>
          </w:p>
        </w:tc>
        <w:tc>
          <w:tcPr>
            <w:tcW w:w="1553" w:type="dxa"/>
            <w:hideMark/>
          </w:tcPr>
          <w:p w14:paraId="373F1C64" w14:textId="77777777" w:rsidR="00B0234D" w:rsidRPr="00F75F5D" w:rsidRDefault="00B0234D" w:rsidP="006C750E">
            <w:r w:rsidRPr="00F75F5D">
              <w:t>12,5</w:t>
            </w:r>
          </w:p>
        </w:tc>
      </w:tr>
      <w:tr w:rsidR="00B0234D" w:rsidRPr="00F75F5D" w14:paraId="5E76F6BE" w14:textId="77777777" w:rsidTr="006C750E">
        <w:tc>
          <w:tcPr>
            <w:tcW w:w="624" w:type="dxa"/>
            <w:hideMark/>
          </w:tcPr>
          <w:p w14:paraId="6FC8B8D6" w14:textId="77777777" w:rsidR="00B0234D" w:rsidRPr="00F75F5D" w:rsidRDefault="00B0234D" w:rsidP="006C750E">
            <w:r w:rsidRPr="00F75F5D">
              <w:t>6</w:t>
            </w:r>
          </w:p>
        </w:tc>
        <w:tc>
          <w:tcPr>
            <w:tcW w:w="4616" w:type="dxa"/>
            <w:hideMark/>
          </w:tcPr>
          <w:p w14:paraId="0267E4EE" w14:textId="77777777" w:rsidR="00B0234D" w:rsidRPr="00F75F5D" w:rsidRDefault="00B0234D" w:rsidP="006C750E">
            <w:r w:rsidRPr="00F75F5D">
              <w:t>- по направлению ортогональному ЛП. [м]</w:t>
            </w:r>
          </w:p>
        </w:tc>
        <w:tc>
          <w:tcPr>
            <w:tcW w:w="2552" w:type="dxa"/>
            <w:hideMark/>
          </w:tcPr>
          <w:p w14:paraId="66C62340" w14:textId="77777777" w:rsidR="00B0234D" w:rsidRPr="00F75F5D" w:rsidRDefault="00B0234D" w:rsidP="006C750E">
            <w:r w:rsidRPr="00F75F5D">
              <w:t>- Crossline, [Bs]</w:t>
            </w:r>
          </w:p>
        </w:tc>
        <w:tc>
          <w:tcPr>
            <w:tcW w:w="1553" w:type="dxa"/>
            <w:hideMark/>
          </w:tcPr>
          <w:p w14:paraId="5A432F35" w14:textId="77777777" w:rsidR="00B0234D" w:rsidRPr="00F75F5D" w:rsidRDefault="00B0234D" w:rsidP="006C750E">
            <w:r w:rsidRPr="00F75F5D">
              <w:t>12,5</w:t>
            </w:r>
          </w:p>
        </w:tc>
      </w:tr>
      <w:tr w:rsidR="00B0234D" w:rsidRPr="00F75F5D" w14:paraId="343D2D72" w14:textId="77777777" w:rsidTr="006C750E">
        <w:tc>
          <w:tcPr>
            <w:tcW w:w="624" w:type="dxa"/>
            <w:hideMark/>
          </w:tcPr>
          <w:p w14:paraId="14E4C5D8" w14:textId="77777777" w:rsidR="00B0234D" w:rsidRPr="00F75F5D" w:rsidRDefault="00B0234D" w:rsidP="006C750E">
            <w:r w:rsidRPr="00F75F5D">
              <w:t>7</w:t>
            </w:r>
          </w:p>
        </w:tc>
        <w:tc>
          <w:tcPr>
            <w:tcW w:w="4616" w:type="dxa"/>
            <w:hideMark/>
          </w:tcPr>
          <w:p w14:paraId="2786BBBF" w14:textId="77777777" w:rsidR="00B0234D" w:rsidRPr="00F75F5D" w:rsidRDefault="00B0234D" w:rsidP="006C750E">
            <w:r w:rsidRPr="00F75F5D">
              <w:t>Количество линий приема (ЛП) в полосе</w:t>
            </w:r>
          </w:p>
        </w:tc>
        <w:tc>
          <w:tcPr>
            <w:tcW w:w="2552" w:type="dxa"/>
            <w:hideMark/>
          </w:tcPr>
          <w:p w14:paraId="76DD64C7" w14:textId="77777777" w:rsidR="00B0234D" w:rsidRPr="00F75F5D" w:rsidRDefault="00B0234D" w:rsidP="006C750E">
            <w:pPr>
              <w:rPr>
                <w:lang w:val="en-US"/>
              </w:rPr>
            </w:pPr>
            <w:r w:rsidRPr="00F75F5D">
              <w:rPr>
                <w:lang w:val="en-US"/>
              </w:rPr>
              <w:t>Number of receiver lines per swath (NRL)</w:t>
            </w:r>
          </w:p>
        </w:tc>
        <w:tc>
          <w:tcPr>
            <w:tcW w:w="1553" w:type="dxa"/>
            <w:hideMark/>
          </w:tcPr>
          <w:p w14:paraId="267010B1" w14:textId="77777777" w:rsidR="00B0234D" w:rsidRPr="00F75F5D" w:rsidRDefault="00B0234D" w:rsidP="006C750E">
            <w:r w:rsidRPr="00F75F5D">
              <w:t>52</w:t>
            </w:r>
          </w:p>
        </w:tc>
      </w:tr>
      <w:tr w:rsidR="00B0234D" w:rsidRPr="00F75F5D" w14:paraId="57728DB3" w14:textId="77777777" w:rsidTr="006C750E">
        <w:tc>
          <w:tcPr>
            <w:tcW w:w="624" w:type="dxa"/>
            <w:hideMark/>
          </w:tcPr>
          <w:p w14:paraId="2A052B68" w14:textId="77777777" w:rsidR="00B0234D" w:rsidRPr="00F75F5D" w:rsidRDefault="00B0234D" w:rsidP="006C750E">
            <w:r w:rsidRPr="00F75F5D">
              <w:t>8</w:t>
            </w:r>
          </w:p>
        </w:tc>
        <w:tc>
          <w:tcPr>
            <w:tcW w:w="4616" w:type="dxa"/>
            <w:hideMark/>
          </w:tcPr>
          <w:p w14:paraId="235F0914" w14:textId="77777777" w:rsidR="00B0234D" w:rsidRPr="00F75F5D" w:rsidRDefault="00B0234D" w:rsidP="006C750E">
            <w:r w:rsidRPr="00F75F5D">
              <w:t>Количество пунктов приема (ПП) на линии приема (ЛП)</w:t>
            </w:r>
          </w:p>
        </w:tc>
        <w:tc>
          <w:tcPr>
            <w:tcW w:w="2552" w:type="dxa"/>
            <w:hideMark/>
          </w:tcPr>
          <w:p w14:paraId="0FEC0502" w14:textId="77777777" w:rsidR="00B0234D" w:rsidRPr="00F75F5D" w:rsidRDefault="00B0234D" w:rsidP="006C750E">
            <w:pPr>
              <w:rPr>
                <w:lang w:val="en-US"/>
              </w:rPr>
            </w:pPr>
            <w:r w:rsidRPr="00F75F5D">
              <w:rPr>
                <w:lang w:val="en-US"/>
              </w:rPr>
              <w:t>Number of receivers per line (NRPL)</w:t>
            </w:r>
          </w:p>
        </w:tc>
        <w:tc>
          <w:tcPr>
            <w:tcW w:w="1553" w:type="dxa"/>
            <w:hideMark/>
          </w:tcPr>
          <w:p w14:paraId="6C88CECD" w14:textId="77777777" w:rsidR="00B0234D" w:rsidRPr="00F75F5D" w:rsidRDefault="00B0234D" w:rsidP="006C750E">
            <w:r w:rsidRPr="00F75F5D">
              <w:t>208</w:t>
            </w:r>
          </w:p>
        </w:tc>
      </w:tr>
      <w:tr w:rsidR="00B0234D" w:rsidRPr="00F75F5D" w14:paraId="39D7601F" w14:textId="77777777" w:rsidTr="006C750E">
        <w:tc>
          <w:tcPr>
            <w:tcW w:w="624" w:type="dxa"/>
            <w:hideMark/>
          </w:tcPr>
          <w:p w14:paraId="60B2F659" w14:textId="77777777" w:rsidR="00B0234D" w:rsidRPr="00F75F5D" w:rsidRDefault="00B0234D" w:rsidP="006C750E">
            <w:r w:rsidRPr="00F75F5D">
              <w:t>9</w:t>
            </w:r>
          </w:p>
        </w:tc>
        <w:tc>
          <w:tcPr>
            <w:tcW w:w="4616" w:type="dxa"/>
            <w:hideMark/>
          </w:tcPr>
          <w:p w14:paraId="4CA1AADE" w14:textId="77777777" w:rsidR="00B0234D" w:rsidRPr="00F75F5D" w:rsidRDefault="00B0234D" w:rsidP="006C750E">
            <w:r w:rsidRPr="00F75F5D">
              <w:t>Количество активных каналов</w:t>
            </w:r>
          </w:p>
        </w:tc>
        <w:tc>
          <w:tcPr>
            <w:tcW w:w="2552" w:type="dxa"/>
            <w:hideMark/>
          </w:tcPr>
          <w:p w14:paraId="7124EE1F" w14:textId="77777777" w:rsidR="00B0234D" w:rsidRPr="00F75F5D" w:rsidRDefault="00B0234D" w:rsidP="006C750E">
            <w:pPr>
              <w:rPr>
                <w:lang w:val="en-US"/>
              </w:rPr>
            </w:pPr>
            <w:r w:rsidRPr="00F75F5D">
              <w:rPr>
                <w:lang w:val="en-US"/>
              </w:rPr>
              <w:t>Number of active channels (NC)</w:t>
            </w:r>
          </w:p>
        </w:tc>
        <w:tc>
          <w:tcPr>
            <w:tcW w:w="1553" w:type="dxa"/>
            <w:hideMark/>
          </w:tcPr>
          <w:p w14:paraId="30D0158C" w14:textId="77777777" w:rsidR="00B0234D" w:rsidRPr="00F75F5D" w:rsidRDefault="00B0234D" w:rsidP="006C750E">
            <w:r w:rsidRPr="00F75F5D">
              <w:t>10816</w:t>
            </w:r>
          </w:p>
        </w:tc>
      </w:tr>
      <w:tr w:rsidR="00B0234D" w:rsidRPr="00F75F5D" w14:paraId="23E21ABE" w14:textId="77777777" w:rsidTr="006C750E">
        <w:tc>
          <w:tcPr>
            <w:tcW w:w="624" w:type="dxa"/>
            <w:hideMark/>
          </w:tcPr>
          <w:p w14:paraId="168F4AF3" w14:textId="77777777" w:rsidR="00B0234D" w:rsidRPr="00F75F5D" w:rsidRDefault="00B0234D" w:rsidP="006C750E">
            <w:r w:rsidRPr="00F75F5D">
              <w:lastRenderedPageBreak/>
              <w:t>10</w:t>
            </w:r>
          </w:p>
        </w:tc>
        <w:tc>
          <w:tcPr>
            <w:tcW w:w="4616" w:type="dxa"/>
            <w:hideMark/>
          </w:tcPr>
          <w:p w14:paraId="123AFCE9" w14:textId="77777777" w:rsidR="00B0234D" w:rsidRPr="00F75F5D" w:rsidRDefault="00B0234D" w:rsidP="006C750E">
            <w:r w:rsidRPr="00F75F5D">
              <w:t>Шаг пунктов приема (ПП) на ЛП, м]</w:t>
            </w:r>
          </w:p>
        </w:tc>
        <w:tc>
          <w:tcPr>
            <w:tcW w:w="2552" w:type="dxa"/>
            <w:hideMark/>
          </w:tcPr>
          <w:p w14:paraId="7C0525B2" w14:textId="77777777" w:rsidR="00B0234D" w:rsidRPr="00F75F5D" w:rsidRDefault="00B0234D" w:rsidP="006C750E">
            <w:r w:rsidRPr="00F75F5D">
              <w:t>Receiver Interval (RI). [m]</w:t>
            </w:r>
          </w:p>
        </w:tc>
        <w:tc>
          <w:tcPr>
            <w:tcW w:w="1553" w:type="dxa"/>
            <w:hideMark/>
          </w:tcPr>
          <w:p w14:paraId="6C842090" w14:textId="77777777" w:rsidR="00B0234D" w:rsidRPr="00F75F5D" w:rsidRDefault="00B0234D" w:rsidP="006C750E">
            <w:r w:rsidRPr="00F75F5D">
              <w:t>25</w:t>
            </w:r>
          </w:p>
        </w:tc>
      </w:tr>
      <w:tr w:rsidR="00B0234D" w:rsidRPr="00F75F5D" w14:paraId="274672C3" w14:textId="77777777" w:rsidTr="006C750E">
        <w:tc>
          <w:tcPr>
            <w:tcW w:w="624" w:type="dxa"/>
            <w:hideMark/>
          </w:tcPr>
          <w:p w14:paraId="3428AA30" w14:textId="77777777" w:rsidR="00B0234D" w:rsidRPr="00F75F5D" w:rsidRDefault="00B0234D" w:rsidP="006C750E">
            <w:r w:rsidRPr="00F75F5D">
              <w:t>11</w:t>
            </w:r>
          </w:p>
        </w:tc>
        <w:tc>
          <w:tcPr>
            <w:tcW w:w="4616" w:type="dxa"/>
            <w:hideMark/>
          </w:tcPr>
          <w:p w14:paraId="1715D200" w14:textId="77777777" w:rsidR="00B0234D" w:rsidRPr="00F75F5D" w:rsidRDefault="00B0234D" w:rsidP="006C750E">
            <w:r w:rsidRPr="00F75F5D">
              <w:t>Интервал между линиями приема, [м]</w:t>
            </w:r>
          </w:p>
        </w:tc>
        <w:tc>
          <w:tcPr>
            <w:tcW w:w="2552" w:type="dxa"/>
            <w:hideMark/>
          </w:tcPr>
          <w:p w14:paraId="3B260651" w14:textId="77777777" w:rsidR="00B0234D" w:rsidRPr="00F75F5D" w:rsidRDefault="00B0234D" w:rsidP="006C750E">
            <w:pPr>
              <w:rPr>
                <w:lang w:val="en-US"/>
              </w:rPr>
            </w:pPr>
            <w:r w:rsidRPr="00F75F5D">
              <w:rPr>
                <w:lang w:val="en-US"/>
              </w:rPr>
              <w:t>Receiver Line Interval (RLI), [m]</w:t>
            </w:r>
          </w:p>
        </w:tc>
        <w:tc>
          <w:tcPr>
            <w:tcW w:w="1553" w:type="dxa"/>
            <w:hideMark/>
          </w:tcPr>
          <w:p w14:paraId="3CCD33BB" w14:textId="77777777" w:rsidR="00B0234D" w:rsidRPr="00F75F5D" w:rsidRDefault="00B0234D" w:rsidP="006C750E">
            <w:r w:rsidRPr="00F75F5D">
              <w:t>100</w:t>
            </w:r>
          </w:p>
        </w:tc>
      </w:tr>
      <w:tr w:rsidR="00B0234D" w:rsidRPr="00F75F5D" w14:paraId="4D805357" w14:textId="77777777" w:rsidTr="006C750E">
        <w:tc>
          <w:tcPr>
            <w:tcW w:w="624" w:type="dxa"/>
            <w:hideMark/>
          </w:tcPr>
          <w:p w14:paraId="54AD76E9" w14:textId="77777777" w:rsidR="00B0234D" w:rsidRPr="00F75F5D" w:rsidRDefault="00B0234D" w:rsidP="006C750E">
            <w:r w:rsidRPr="00F75F5D">
              <w:t>12</w:t>
            </w:r>
          </w:p>
        </w:tc>
        <w:tc>
          <w:tcPr>
            <w:tcW w:w="4616" w:type="dxa"/>
            <w:hideMark/>
          </w:tcPr>
          <w:p w14:paraId="1DB79AD8" w14:textId="77777777" w:rsidR="00B0234D" w:rsidRPr="00F75F5D" w:rsidRDefault="00B0234D" w:rsidP="006C750E">
            <w:r w:rsidRPr="00F75F5D">
              <w:t>Распределение каналов</w:t>
            </w:r>
          </w:p>
        </w:tc>
        <w:tc>
          <w:tcPr>
            <w:tcW w:w="2552" w:type="dxa"/>
            <w:hideMark/>
          </w:tcPr>
          <w:p w14:paraId="27BC0DE9" w14:textId="77777777" w:rsidR="00B0234D" w:rsidRPr="00F75F5D" w:rsidRDefault="00B0234D" w:rsidP="006C750E">
            <w:r w:rsidRPr="00F75F5D">
              <w:t>Allocations channels</w:t>
            </w:r>
          </w:p>
        </w:tc>
        <w:tc>
          <w:tcPr>
            <w:tcW w:w="1553" w:type="dxa"/>
            <w:hideMark/>
          </w:tcPr>
          <w:p w14:paraId="746E7B62" w14:textId="77777777" w:rsidR="00B0234D" w:rsidRPr="00F75F5D" w:rsidRDefault="00B0234D" w:rsidP="006C750E">
            <w:r w:rsidRPr="00F75F5D">
              <w:t>104-0-104</w:t>
            </w:r>
          </w:p>
        </w:tc>
      </w:tr>
      <w:tr w:rsidR="00B0234D" w:rsidRPr="00F75F5D" w14:paraId="68FAB3C4" w14:textId="77777777" w:rsidTr="006C750E">
        <w:tc>
          <w:tcPr>
            <w:tcW w:w="624" w:type="dxa"/>
            <w:hideMark/>
          </w:tcPr>
          <w:p w14:paraId="4F0A0A72" w14:textId="77777777" w:rsidR="00B0234D" w:rsidRPr="00F75F5D" w:rsidRDefault="00B0234D" w:rsidP="006C750E">
            <w:r w:rsidRPr="00F75F5D">
              <w:t>13</w:t>
            </w:r>
          </w:p>
        </w:tc>
        <w:tc>
          <w:tcPr>
            <w:tcW w:w="4616" w:type="dxa"/>
            <w:hideMark/>
          </w:tcPr>
          <w:p w14:paraId="4F3F8916" w14:textId="77777777" w:rsidR="00B0234D" w:rsidRPr="00F75F5D" w:rsidRDefault="00B0234D" w:rsidP="006C750E">
            <w:r w:rsidRPr="00915597">
              <w:t>Распределение у</w:t>
            </w:r>
            <w:r w:rsidRPr="00F75F5D">
              <w:t>далений</w:t>
            </w:r>
          </w:p>
        </w:tc>
        <w:tc>
          <w:tcPr>
            <w:tcW w:w="2552" w:type="dxa"/>
            <w:hideMark/>
          </w:tcPr>
          <w:p w14:paraId="537AEA61" w14:textId="77777777" w:rsidR="00B0234D" w:rsidRPr="00F75F5D" w:rsidRDefault="00B0234D" w:rsidP="006C750E">
            <w:r w:rsidRPr="00F75F5D">
              <w:t>Allocations offsets</w:t>
            </w:r>
          </w:p>
        </w:tc>
        <w:tc>
          <w:tcPr>
            <w:tcW w:w="1553" w:type="dxa"/>
            <w:hideMark/>
          </w:tcPr>
          <w:p w14:paraId="2D7E7FD4" w14:textId="77777777" w:rsidR="00B0234D" w:rsidRPr="00F75F5D" w:rsidRDefault="00B0234D" w:rsidP="006C750E">
            <w:r w:rsidRPr="00F75F5D">
              <w:t>2587,5-12,5-0-12,5-2587,5</w:t>
            </w:r>
          </w:p>
        </w:tc>
      </w:tr>
      <w:tr w:rsidR="00B0234D" w:rsidRPr="00F75F5D" w14:paraId="54E5883B" w14:textId="77777777" w:rsidTr="006C750E">
        <w:tc>
          <w:tcPr>
            <w:tcW w:w="624" w:type="dxa"/>
            <w:hideMark/>
          </w:tcPr>
          <w:p w14:paraId="74CF588A" w14:textId="77777777" w:rsidR="00B0234D" w:rsidRPr="00F75F5D" w:rsidRDefault="00B0234D" w:rsidP="006C750E">
            <w:r w:rsidRPr="00F75F5D">
              <w:t>14</w:t>
            </w:r>
          </w:p>
        </w:tc>
        <w:tc>
          <w:tcPr>
            <w:tcW w:w="4616" w:type="dxa"/>
            <w:hideMark/>
          </w:tcPr>
          <w:p w14:paraId="5184AD61" w14:textId="77777777" w:rsidR="00B0234D" w:rsidRPr="00F75F5D" w:rsidRDefault="00B0234D" w:rsidP="006C750E">
            <w:r w:rsidRPr="00F75F5D">
              <w:t>Максимальное значение минимальных удалений, [м]</w:t>
            </w:r>
          </w:p>
        </w:tc>
        <w:tc>
          <w:tcPr>
            <w:tcW w:w="2552" w:type="dxa"/>
            <w:hideMark/>
          </w:tcPr>
          <w:p w14:paraId="69FC36D5" w14:textId="77777777" w:rsidR="00B0234D" w:rsidRPr="00F75F5D" w:rsidRDefault="00B0234D" w:rsidP="006C750E">
            <w:pPr>
              <w:rPr>
                <w:lang w:val="en-US"/>
              </w:rPr>
            </w:pPr>
            <w:r w:rsidRPr="00F75F5D">
              <w:t>МАХ</w:t>
            </w:r>
            <w:r w:rsidRPr="00F75F5D">
              <w:rPr>
                <w:lang w:val="en-US"/>
              </w:rPr>
              <w:t xml:space="preserve"> min offsets, [M] </w:t>
            </w:r>
          </w:p>
        </w:tc>
        <w:tc>
          <w:tcPr>
            <w:tcW w:w="1553" w:type="dxa"/>
            <w:hideMark/>
          </w:tcPr>
          <w:p w14:paraId="0BD065FE" w14:textId="77777777" w:rsidR="00B0234D" w:rsidRPr="00F75F5D" w:rsidRDefault="00B0234D" w:rsidP="006C750E">
            <w:r w:rsidRPr="00F75F5D">
              <w:t>124</w:t>
            </w:r>
          </w:p>
        </w:tc>
      </w:tr>
      <w:tr w:rsidR="00B0234D" w:rsidRPr="00F75F5D" w14:paraId="19E1FE6F" w14:textId="77777777" w:rsidTr="006C750E">
        <w:tc>
          <w:tcPr>
            <w:tcW w:w="624" w:type="dxa"/>
            <w:hideMark/>
          </w:tcPr>
          <w:p w14:paraId="04A819CD" w14:textId="77777777" w:rsidR="00B0234D" w:rsidRPr="00F75F5D" w:rsidRDefault="00B0234D" w:rsidP="006C750E">
            <w:r w:rsidRPr="00F75F5D">
              <w:t>15</w:t>
            </w:r>
          </w:p>
        </w:tc>
        <w:tc>
          <w:tcPr>
            <w:tcW w:w="4616" w:type="dxa"/>
            <w:hideMark/>
          </w:tcPr>
          <w:p w14:paraId="3FF28332" w14:textId="77777777" w:rsidR="00B0234D" w:rsidRPr="00F75F5D" w:rsidRDefault="00B0234D" w:rsidP="006C750E">
            <w:r w:rsidRPr="00F75F5D">
              <w:t>Максимальное удаление "взрыв-прием"</w:t>
            </w:r>
          </w:p>
        </w:tc>
        <w:tc>
          <w:tcPr>
            <w:tcW w:w="2552" w:type="dxa"/>
            <w:hideMark/>
          </w:tcPr>
          <w:p w14:paraId="559FF812" w14:textId="77777777" w:rsidR="00B0234D" w:rsidRPr="00F75F5D" w:rsidRDefault="00B0234D" w:rsidP="006C750E">
            <w:r w:rsidRPr="00F75F5D">
              <w:rPr>
                <w:lang w:val="en-US"/>
              </w:rPr>
              <w:t>Maximum offset "Sh.-Rec."</w:t>
            </w:r>
          </w:p>
        </w:tc>
        <w:tc>
          <w:tcPr>
            <w:tcW w:w="1553" w:type="dxa"/>
            <w:hideMark/>
          </w:tcPr>
          <w:p w14:paraId="74FC9B62" w14:textId="77777777" w:rsidR="00B0234D" w:rsidRPr="00F75F5D" w:rsidRDefault="00B0234D" w:rsidP="006C750E">
            <w:r w:rsidRPr="00F75F5D">
              <w:t>3659</w:t>
            </w:r>
          </w:p>
        </w:tc>
      </w:tr>
      <w:tr w:rsidR="00B0234D" w:rsidRPr="00F75F5D" w14:paraId="6BFD61CA" w14:textId="77777777" w:rsidTr="006C750E">
        <w:tc>
          <w:tcPr>
            <w:tcW w:w="624" w:type="dxa"/>
            <w:hideMark/>
          </w:tcPr>
          <w:p w14:paraId="0DEA974F" w14:textId="77777777" w:rsidR="00B0234D" w:rsidRPr="00F75F5D" w:rsidRDefault="00B0234D" w:rsidP="006C750E">
            <w:r w:rsidRPr="00F75F5D">
              <w:t>16</w:t>
            </w:r>
          </w:p>
        </w:tc>
        <w:tc>
          <w:tcPr>
            <w:tcW w:w="4616" w:type="dxa"/>
            <w:hideMark/>
          </w:tcPr>
          <w:p w14:paraId="7BBB60E7" w14:textId="77777777" w:rsidR="00B0234D" w:rsidRPr="00F75F5D" w:rsidRDefault="00B0234D" w:rsidP="006C750E">
            <w:r w:rsidRPr="00F75F5D">
              <w:t>Количество каналов на длинной (при ассимметрии) ветке годографа</w:t>
            </w:r>
          </w:p>
        </w:tc>
        <w:tc>
          <w:tcPr>
            <w:tcW w:w="2552" w:type="dxa"/>
            <w:hideMark/>
          </w:tcPr>
          <w:p w14:paraId="5E816864" w14:textId="77777777" w:rsidR="00B0234D" w:rsidRPr="00F75F5D" w:rsidRDefault="00B0234D" w:rsidP="006C750E">
            <w:pPr>
              <w:rPr>
                <w:lang w:val="en-US"/>
              </w:rPr>
            </w:pPr>
            <w:r w:rsidRPr="00F75F5D">
              <w:rPr>
                <w:lang w:val="en-US"/>
              </w:rPr>
              <w:t>The number of channels on the long (with asymmetry) hodograph line (RL)</w:t>
            </w:r>
          </w:p>
        </w:tc>
        <w:tc>
          <w:tcPr>
            <w:tcW w:w="1553" w:type="dxa"/>
            <w:hideMark/>
          </w:tcPr>
          <w:p w14:paraId="258EA284" w14:textId="77777777" w:rsidR="00B0234D" w:rsidRPr="00F75F5D" w:rsidRDefault="00B0234D" w:rsidP="006C750E">
            <w:r w:rsidRPr="00F75F5D">
              <w:t>104</w:t>
            </w:r>
          </w:p>
        </w:tc>
      </w:tr>
      <w:tr w:rsidR="00B0234D" w:rsidRPr="00F75F5D" w14:paraId="7BE0AD7E" w14:textId="77777777" w:rsidTr="006C750E">
        <w:tc>
          <w:tcPr>
            <w:tcW w:w="624" w:type="dxa"/>
            <w:hideMark/>
          </w:tcPr>
          <w:p w14:paraId="729D794B" w14:textId="77777777" w:rsidR="00B0234D" w:rsidRPr="00F75F5D" w:rsidRDefault="00B0234D" w:rsidP="006C750E">
            <w:r w:rsidRPr="00F75F5D">
              <w:t>17</w:t>
            </w:r>
          </w:p>
        </w:tc>
        <w:tc>
          <w:tcPr>
            <w:tcW w:w="4616" w:type="dxa"/>
            <w:hideMark/>
          </w:tcPr>
          <w:p w14:paraId="1E431647" w14:textId="77777777" w:rsidR="00B0234D" w:rsidRPr="00F75F5D" w:rsidRDefault="00B0234D" w:rsidP="006C750E">
            <w:r w:rsidRPr="00F75F5D">
              <w:t>Характер расположения линий взрыва</w:t>
            </w:r>
          </w:p>
        </w:tc>
        <w:tc>
          <w:tcPr>
            <w:tcW w:w="2552" w:type="dxa"/>
            <w:hideMark/>
          </w:tcPr>
          <w:p w14:paraId="0EBA6827" w14:textId="77777777" w:rsidR="00B0234D" w:rsidRPr="00F75F5D" w:rsidRDefault="00B0234D" w:rsidP="006C750E">
            <w:pPr>
              <w:rPr>
                <w:lang w:val="en-US"/>
              </w:rPr>
            </w:pPr>
            <w:r w:rsidRPr="00F75F5D">
              <w:rPr>
                <w:lang w:val="en-US"/>
              </w:rPr>
              <w:t>Shot line (SL) arrangement type</w:t>
            </w:r>
          </w:p>
        </w:tc>
        <w:tc>
          <w:tcPr>
            <w:tcW w:w="1553" w:type="dxa"/>
            <w:hideMark/>
          </w:tcPr>
          <w:p w14:paraId="203A6927" w14:textId="77777777" w:rsidR="00B0234D" w:rsidRPr="00F75F5D" w:rsidRDefault="00B0234D" w:rsidP="006C750E">
            <w:r w:rsidRPr="00F75F5D">
              <w:t>Крестовая</w:t>
            </w:r>
          </w:p>
        </w:tc>
      </w:tr>
      <w:tr w:rsidR="00B0234D" w:rsidRPr="00F75F5D" w14:paraId="10BE1995" w14:textId="77777777" w:rsidTr="006C750E">
        <w:tc>
          <w:tcPr>
            <w:tcW w:w="624" w:type="dxa"/>
            <w:hideMark/>
          </w:tcPr>
          <w:p w14:paraId="756CC10B" w14:textId="77777777" w:rsidR="00B0234D" w:rsidRPr="00F75F5D" w:rsidRDefault="00B0234D" w:rsidP="006C750E">
            <w:r w:rsidRPr="00F75F5D">
              <w:t>18</w:t>
            </w:r>
          </w:p>
        </w:tc>
        <w:tc>
          <w:tcPr>
            <w:tcW w:w="4616" w:type="dxa"/>
            <w:hideMark/>
          </w:tcPr>
          <w:p w14:paraId="6836B004" w14:textId="77777777" w:rsidR="00B0234D" w:rsidRPr="00F75F5D" w:rsidRDefault="00B0234D" w:rsidP="006C750E">
            <w:r w:rsidRPr="00F75F5D">
              <w:t>Расположение линий взрыва (нормальный ортогональный, кирпич, зигзаг и т.п)</w:t>
            </w:r>
          </w:p>
        </w:tc>
        <w:tc>
          <w:tcPr>
            <w:tcW w:w="2552" w:type="dxa"/>
            <w:hideMark/>
          </w:tcPr>
          <w:p w14:paraId="150B6E62" w14:textId="77777777" w:rsidR="00B0234D" w:rsidRPr="00F75F5D" w:rsidRDefault="00B0234D" w:rsidP="006C750E">
            <w:pPr>
              <w:rPr>
                <w:lang w:val="en-US"/>
              </w:rPr>
            </w:pPr>
            <w:r w:rsidRPr="00F75F5D">
              <w:rPr>
                <w:lang w:val="en-US"/>
              </w:rPr>
              <w:t>Layout of shot lines (SL) (Normal orthogonal, Brick, Zigzag etc.)</w:t>
            </w:r>
          </w:p>
        </w:tc>
        <w:tc>
          <w:tcPr>
            <w:tcW w:w="1553" w:type="dxa"/>
            <w:hideMark/>
          </w:tcPr>
          <w:p w14:paraId="729672C6" w14:textId="77777777" w:rsidR="00B0234D" w:rsidRPr="00F75F5D" w:rsidRDefault="00B0234D" w:rsidP="006C750E">
            <w:r w:rsidRPr="00F75F5D">
              <w:t>Normal Orthogonal</w:t>
            </w:r>
          </w:p>
        </w:tc>
      </w:tr>
      <w:tr w:rsidR="00B0234D" w:rsidRPr="00F75F5D" w14:paraId="2BB4478C" w14:textId="77777777" w:rsidTr="006C750E">
        <w:tc>
          <w:tcPr>
            <w:tcW w:w="624" w:type="dxa"/>
            <w:hideMark/>
          </w:tcPr>
          <w:p w14:paraId="67E82226" w14:textId="77777777" w:rsidR="00B0234D" w:rsidRPr="00F75F5D" w:rsidRDefault="00B0234D" w:rsidP="006C750E">
            <w:r w:rsidRPr="00F75F5D">
              <w:t>19</w:t>
            </w:r>
          </w:p>
        </w:tc>
        <w:tc>
          <w:tcPr>
            <w:tcW w:w="4616" w:type="dxa"/>
            <w:hideMark/>
          </w:tcPr>
          <w:p w14:paraId="4F72EE69" w14:textId="77777777" w:rsidR="00B0234D" w:rsidRPr="00F75F5D" w:rsidRDefault="00B0234D" w:rsidP="006C750E">
            <w:r w:rsidRPr="00F75F5D">
              <w:t>Количество линий взрыва на единичной расстановке</w:t>
            </w:r>
          </w:p>
        </w:tc>
        <w:tc>
          <w:tcPr>
            <w:tcW w:w="2552" w:type="dxa"/>
            <w:hideMark/>
          </w:tcPr>
          <w:p w14:paraId="07310D7C" w14:textId="77777777" w:rsidR="00B0234D" w:rsidRPr="00F75F5D" w:rsidRDefault="00B0234D" w:rsidP="006C750E">
            <w:r w:rsidRPr="00F75F5D">
              <w:t>Number shot lines (SLs)</w:t>
            </w:r>
          </w:p>
        </w:tc>
        <w:tc>
          <w:tcPr>
            <w:tcW w:w="1553" w:type="dxa"/>
            <w:hideMark/>
          </w:tcPr>
          <w:p w14:paraId="7FDF11A1" w14:textId="77777777" w:rsidR="00B0234D" w:rsidRPr="00F75F5D" w:rsidRDefault="00B0234D" w:rsidP="006C750E">
            <w:r w:rsidRPr="00915597">
              <w:t>1</w:t>
            </w:r>
          </w:p>
        </w:tc>
      </w:tr>
      <w:tr w:rsidR="00B0234D" w:rsidRPr="00F75F5D" w14:paraId="518346E8" w14:textId="77777777" w:rsidTr="006C750E">
        <w:tc>
          <w:tcPr>
            <w:tcW w:w="624" w:type="dxa"/>
            <w:hideMark/>
          </w:tcPr>
          <w:p w14:paraId="3E299BA7" w14:textId="77777777" w:rsidR="00B0234D" w:rsidRPr="00F75F5D" w:rsidRDefault="00B0234D" w:rsidP="006C750E">
            <w:r w:rsidRPr="00F75F5D">
              <w:t>20</w:t>
            </w:r>
          </w:p>
        </w:tc>
        <w:tc>
          <w:tcPr>
            <w:tcW w:w="4616" w:type="dxa"/>
            <w:hideMark/>
          </w:tcPr>
          <w:p w14:paraId="5D452EAE" w14:textId="77777777" w:rsidR="00B0234D" w:rsidRPr="00F75F5D" w:rsidRDefault="00B0234D" w:rsidP="006C750E">
            <w:r w:rsidRPr="00F75F5D">
              <w:t>Шаг пунктов взрыва (ПВ) на линии взрыва (ЛВ), [м]</w:t>
            </w:r>
          </w:p>
        </w:tc>
        <w:tc>
          <w:tcPr>
            <w:tcW w:w="2552" w:type="dxa"/>
            <w:hideMark/>
          </w:tcPr>
          <w:p w14:paraId="421CC152" w14:textId="77777777" w:rsidR="00B0234D" w:rsidRPr="00F75F5D" w:rsidRDefault="00B0234D" w:rsidP="006C750E">
            <w:pPr>
              <w:rPr>
                <w:lang w:val="en-US"/>
              </w:rPr>
            </w:pPr>
            <w:r w:rsidRPr="00F75F5D">
              <w:rPr>
                <w:lang w:val="en-US"/>
              </w:rPr>
              <w:t>Spacing of shot point (SP) on the shot line (SL), m</w:t>
            </w:r>
          </w:p>
        </w:tc>
        <w:tc>
          <w:tcPr>
            <w:tcW w:w="1553" w:type="dxa"/>
            <w:hideMark/>
          </w:tcPr>
          <w:p w14:paraId="64314725" w14:textId="77777777" w:rsidR="00B0234D" w:rsidRPr="00F75F5D" w:rsidRDefault="00B0234D" w:rsidP="006C750E">
            <w:r w:rsidRPr="00F75F5D">
              <w:t>25</w:t>
            </w:r>
          </w:p>
        </w:tc>
      </w:tr>
      <w:tr w:rsidR="00B0234D" w:rsidRPr="00F75F5D" w14:paraId="2CD7757B" w14:textId="77777777" w:rsidTr="006C750E">
        <w:tc>
          <w:tcPr>
            <w:tcW w:w="624" w:type="dxa"/>
            <w:hideMark/>
          </w:tcPr>
          <w:p w14:paraId="344424C6" w14:textId="77777777" w:rsidR="00B0234D" w:rsidRPr="00F75F5D" w:rsidRDefault="00B0234D" w:rsidP="006C750E">
            <w:r w:rsidRPr="00F75F5D">
              <w:t>21</w:t>
            </w:r>
          </w:p>
        </w:tc>
        <w:tc>
          <w:tcPr>
            <w:tcW w:w="4616" w:type="dxa"/>
            <w:hideMark/>
          </w:tcPr>
          <w:p w14:paraId="35438863" w14:textId="77777777" w:rsidR="00B0234D" w:rsidRPr="00F75F5D" w:rsidRDefault="00B0234D" w:rsidP="006C750E">
            <w:r w:rsidRPr="00F75F5D">
              <w:t>Количество пунктов взрыва (ПВ) на линни взрыва (ЛВ) в единични расстановке</w:t>
            </w:r>
          </w:p>
        </w:tc>
        <w:tc>
          <w:tcPr>
            <w:tcW w:w="2552" w:type="dxa"/>
            <w:hideMark/>
          </w:tcPr>
          <w:p w14:paraId="7AD40A3D" w14:textId="77777777" w:rsidR="00B0234D" w:rsidRPr="00F75F5D" w:rsidRDefault="00B0234D" w:rsidP="006C750E">
            <w:pPr>
              <w:rPr>
                <w:lang w:val="en-US"/>
              </w:rPr>
            </w:pPr>
            <w:r w:rsidRPr="00F75F5D">
              <w:rPr>
                <w:lang w:val="en-US"/>
              </w:rPr>
              <w:t>Number shot points per source line, (Salvo)</w:t>
            </w:r>
          </w:p>
        </w:tc>
        <w:tc>
          <w:tcPr>
            <w:tcW w:w="1553" w:type="dxa"/>
            <w:hideMark/>
          </w:tcPr>
          <w:p w14:paraId="3399C2EB" w14:textId="77777777" w:rsidR="00B0234D" w:rsidRPr="00F75F5D" w:rsidRDefault="00B0234D" w:rsidP="006C750E">
            <w:r w:rsidRPr="00F75F5D">
              <w:t>4</w:t>
            </w:r>
          </w:p>
        </w:tc>
      </w:tr>
      <w:tr w:rsidR="00B0234D" w:rsidRPr="00F75F5D" w14:paraId="7BFFB320" w14:textId="77777777" w:rsidTr="006C750E">
        <w:tc>
          <w:tcPr>
            <w:tcW w:w="624" w:type="dxa"/>
            <w:hideMark/>
          </w:tcPr>
          <w:p w14:paraId="60C2CDCB" w14:textId="77777777" w:rsidR="00B0234D" w:rsidRPr="00F75F5D" w:rsidRDefault="00B0234D" w:rsidP="006C750E">
            <w:r w:rsidRPr="00F75F5D">
              <w:t>22</w:t>
            </w:r>
          </w:p>
        </w:tc>
        <w:tc>
          <w:tcPr>
            <w:tcW w:w="4616" w:type="dxa"/>
            <w:hideMark/>
          </w:tcPr>
          <w:p w14:paraId="2C5DC3FB" w14:textId="77777777" w:rsidR="00B0234D" w:rsidRPr="00F75F5D" w:rsidRDefault="00B0234D" w:rsidP="006C750E">
            <w:r w:rsidRPr="00F75F5D">
              <w:t>Интервал между линиями взрыва (ЛВ), [м]</w:t>
            </w:r>
          </w:p>
        </w:tc>
        <w:tc>
          <w:tcPr>
            <w:tcW w:w="2552" w:type="dxa"/>
            <w:hideMark/>
          </w:tcPr>
          <w:p w14:paraId="243448DB" w14:textId="77777777" w:rsidR="00B0234D" w:rsidRPr="00F75F5D" w:rsidRDefault="00B0234D" w:rsidP="006C750E">
            <w:pPr>
              <w:rPr>
                <w:lang w:val="en-US"/>
              </w:rPr>
            </w:pPr>
            <w:r w:rsidRPr="00F75F5D">
              <w:rPr>
                <w:lang w:val="en-US"/>
              </w:rPr>
              <w:t>Shot Line Interval (SLI), [m]</w:t>
            </w:r>
          </w:p>
        </w:tc>
        <w:tc>
          <w:tcPr>
            <w:tcW w:w="1553" w:type="dxa"/>
            <w:hideMark/>
          </w:tcPr>
          <w:p w14:paraId="04DBB6C7" w14:textId="77777777" w:rsidR="00B0234D" w:rsidRPr="00F75F5D" w:rsidRDefault="00B0234D" w:rsidP="006C750E">
            <w:r w:rsidRPr="00F75F5D">
              <w:t>100</w:t>
            </w:r>
          </w:p>
        </w:tc>
      </w:tr>
      <w:tr w:rsidR="00B0234D" w:rsidRPr="00F75F5D" w14:paraId="37612268" w14:textId="77777777" w:rsidTr="006C750E">
        <w:tc>
          <w:tcPr>
            <w:tcW w:w="624" w:type="dxa"/>
            <w:hideMark/>
          </w:tcPr>
          <w:p w14:paraId="1B87D3BB" w14:textId="77777777" w:rsidR="00B0234D" w:rsidRPr="00F75F5D" w:rsidRDefault="00B0234D" w:rsidP="006C750E">
            <w:r w:rsidRPr="00F75F5D">
              <w:t>23</w:t>
            </w:r>
          </w:p>
        </w:tc>
        <w:tc>
          <w:tcPr>
            <w:tcW w:w="4616" w:type="dxa"/>
            <w:hideMark/>
          </w:tcPr>
          <w:p w14:paraId="44D25F36" w14:textId="77777777" w:rsidR="00B0234D" w:rsidRPr="00F75F5D" w:rsidRDefault="00B0234D" w:rsidP="006C750E">
            <w:r w:rsidRPr="00F75F5D">
              <w:t>Размер полуосей единичной расстановки (шаблона), [</w:t>
            </w:r>
            <w:r w:rsidRPr="00915597">
              <w:t>m x m</w:t>
            </w:r>
            <w:r w:rsidRPr="00F75F5D">
              <w:t>]</w:t>
            </w:r>
          </w:p>
        </w:tc>
        <w:tc>
          <w:tcPr>
            <w:tcW w:w="2552" w:type="dxa"/>
            <w:hideMark/>
          </w:tcPr>
          <w:p w14:paraId="559B6FE2" w14:textId="77777777" w:rsidR="00B0234D" w:rsidRPr="00F75F5D" w:rsidRDefault="00B0234D" w:rsidP="006C750E">
            <w:pPr>
              <w:rPr>
                <w:lang w:val="en-US"/>
              </w:rPr>
            </w:pPr>
            <w:r w:rsidRPr="00F75F5D">
              <w:rPr>
                <w:lang w:val="en-US"/>
              </w:rPr>
              <w:t>Size of patch, [m x</w:t>
            </w:r>
            <w:r w:rsidRPr="00915597">
              <w:rPr>
                <w:lang w:val="en-US"/>
              </w:rPr>
              <w:t xml:space="preserve"> </w:t>
            </w:r>
            <w:r w:rsidRPr="00F75F5D">
              <w:rPr>
                <w:lang w:val="en-US"/>
              </w:rPr>
              <w:t>m]</w:t>
            </w:r>
          </w:p>
        </w:tc>
        <w:tc>
          <w:tcPr>
            <w:tcW w:w="1553" w:type="dxa"/>
            <w:hideMark/>
          </w:tcPr>
          <w:p w14:paraId="47202611" w14:textId="77777777" w:rsidR="00B0234D" w:rsidRPr="00F75F5D" w:rsidRDefault="00B0234D" w:rsidP="006C750E">
            <w:r w:rsidRPr="00915597">
              <w:t>2587,5×2587,5</w:t>
            </w:r>
          </w:p>
        </w:tc>
      </w:tr>
      <w:tr w:rsidR="00B0234D" w:rsidRPr="00F75F5D" w14:paraId="6D64A1B1" w14:textId="77777777" w:rsidTr="006C750E">
        <w:tc>
          <w:tcPr>
            <w:tcW w:w="624" w:type="dxa"/>
            <w:hideMark/>
          </w:tcPr>
          <w:p w14:paraId="2471CD85" w14:textId="77777777" w:rsidR="00B0234D" w:rsidRPr="00F75F5D" w:rsidRDefault="00B0234D" w:rsidP="006C750E">
            <w:r w:rsidRPr="00F75F5D">
              <w:t>24</w:t>
            </w:r>
          </w:p>
        </w:tc>
        <w:tc>
          <w:tcPr>
            <w:tcW w:w="4616" w:type="dxa"/>
            <w:hideMark/>
          </w:tcPr>
          <w:p w14:paraId="3CE623B6" w14:textId="77777777" w:rsidR="00B0234D" w:rsidRPr="00F75F5D" w:rsidRDefault="00B0234D" w:rsidP="006C750E">
            <w:r w:rsidRPr="00F75F5D">
              <w:t>- в направлении линий приема, [м]</w:t>
            </w:r>
          </w:p>
        </w:tc>
        <w:tc>
          <w:tcPr>
            <w:tcW w:w="2552" w:type="dxa"/>
            <w:hideMark/>
          </w:tcPr>
          <w:p w14:paraId="63F4C007" w14:textId="77777777" w:rsidR="00B0234D" w:rsidRPr="00F75F5D" w:rsidRDefault="00B0234D" w:rsidP="006C750E">
            <w:r w:rsidRPr="00F75F5D">
              <w:t>- Inline - Xr, [m]</w:t>
            </w:r>
          </w:p>
        </w:tc>
        <w:tc>
          <w:tcPr>
            <w:tcW w:w="1553" w:type="dxa"/>
            <w:hideMark/>
          </w:tcPr>
          <w:p w14:paraId="3F77AE40" w14:textId="77777777" w:rsidR="00B0234D" w:rsidRPr="00F75F5D" w:rsidRDefault="00B0234D" w:rsidP="006C750E">
            <w:r w:rsidRPr="00F75F5D">
              <w:t>2587,5</w:t>
            </w:r>
          </w:p>
        </w:tc>
      </w:tr>
      <w:tr w:rsidR="00B0234D" w:rsidRPr="00F75F5D" w14:paraId="20B75884" w14:textId="77777777" w:rsidTr="006C750E">
        <w:tc>
          <w:tcPr>
            <w:tcW w:w="624" w:type="dxa"/>
            <w:hideMark/>
          </w:tcPr>
          <w:p w14:paraId="489BF857" w14:textId="77777777" w:rsidR="00B0234D" w:rsidRPr="00F75F5D" w:rsidRDefault="00B0234D" w:rsidP="006C750E">
            <w:r w:rsidRPr="00F75F5D">
              <w:t>25</w:t>
            </w:r>
          </w:p>
        </w:tc>
        <w:tc>
          <w:tcPr>
            <w:tcW w:w="4616" w:type="dxa"/>
            <w:hideMark/>
          </w:tcPr>
          <w:p w14:paraId="2292F0F5" w14:textId="77777777" w:rsidR="00B0234D" w:rsidRPr="00F75F5D" w:rsidRDefault="00B0234D" w:rsidP="006C750E">
            <w:r w:rsidRPr="00F75F5D">
              <w:t>- в направлении ортогональном ЛП, [м]</w:t>
            </w:r>
          </w:p>
        </w:tc>
        <w:tc>
          <w:tcPr>
            <w:tcW w:w="2552" w:type="dxa"/>
            <w:hideMark/>
          </w:tcPr>
          <w:p w14:paraId="7A32A830" w14:textId="77777777" w:rsidR="00B0234D" w:rsidRPr="00F75F5D" w:rsidRDefault="00B0234D" w:rsidP="006C750E">
            <w:r w:rsidRPr="00F75F5D">
              <w:t>-Crossline Xs, [m]</w:t>
            </w:r>
          </w:p>
        </w:tc>
        <w:tc>
          <w:tcPr>
            <w:tcW w:w="1553" w:type="dxa"/>
            <w:hideMark/>
          </w:tcPr>
          <w:p w14:paraId="046B3AB1" w14:textId="77777777" w:rsidR="00B0234D" w:rsidRPr="00F75F5D" w:rsidRDefault="00B0234D" w:rsidP="006C750E">
            <w:r w:rsidRPr="00F75F5D">
              <w:t>2587,5</w:t>
            </w:r>
          </w:p>
        </w:tc>
      </w:tr>
      <w:tr w:rsidR="00B0234D" w:rsidRPr="00F75F5D" w14:paraId="5EE36E12" w14:textId="77777777" w:rsidTr="006C750E">
        <w:tc>
          <w:tcPr>
            <w:tcW w:w="624" w:type="dxa"/>
            <w:hideMark/>
          </w:tcPr>
          <w:p w14:paraId="34CB8CFB" w14:textId="77777777" w:rsidR="00B0234D" w:rsidRPr="00F75F5D" w:rsidRDefault="00B0234D" w:rsidP="006C750E">
            <w:r w:rsidRPr="00F75F5D">
              <w:t>26</w:t>
            </w:r>
          </w:p>
        </w:tc>
        <w:tc>
          <w:tcPr>
            <w:tcW w:w="4616" w:type="dxa"/>
            <w:hideMark/>
          </w:tcPr>
          <w:p w14:paraId="7FEC4887" w14:textId="77777777" w:rsidR="00B0234D" w:rsidRPr="00F75F5D" w:rsidRDefault="00B0234D" w:rsidP="006C750E">
            <w:r w:rsidRPr="00F75F5D">
              <w:t>Соотношение полуосей шаблона</w:t>
            </w:r>
          </w:p>
        </w:tc>
        <w:tc>
          <w:tcPr>
            <w:tcW w:w="2552" w:type="dxa"/>
            <w:hideMark/>
          </w:tcPr>
          <w:p w14:paraId="26A770F6" w14:textId="77777777" w:rsidR="00B0234D" w:rsidRPr="00F75F5D" w:rsidRDefault="00B0234D" w:rsidP="006C750E">
            <w:r w:rsidRPr="00F75F5D">
              <w:t>Aspect Ratio Xs:Xr</w:t>
            </w:r>
          </w:p>
        </w:tc>
        <w:tc>
          <w:tcPr>
            <w:tcW w:w="1553" w:type="dxa"/>
            <w:hideMark/>
          </w:tcPr>
          <w:p w14:paraId="00A5420C" w14:textId="77777777" w:rsidR="00B0234D" w:rsidRPr="00F75F5D" w:rsidRDefault="00B0234D" w:rsidP="006C750E">
            <w:r w:rsidRPr="00F75F5D">
              <w:t>1,00</w:t>
            </w:r>
          </w:p>
        </w:tc>
      </w:tr>
      <w:tr w:rsidR="00B0234D" w:rsidRPr="00F75F5D" w14:paraId="7AC5CED5" w14:textId="77777777" w:rsidTr="006C750E">
        <w:tc>
          <w:tcPr>
            <w:tcW w:w="624" w:type="dxa"/>
            <w:hideMark/>
          </w:tcPr>
          <w:p w14:paraId="56028CB8" w14:textId="77777777" w:rsidR="00B0234D" w:rsidRPr="00F75F5D" w:rsidRDefault="00B0234D" w:rsidP="006C750E">
            <w:r w:rsidRPr="00F75F5D">
              <w:t>27</w:t>
            </w:r>
          </w:p>
        </w:tc>
        <w:tc>
          <w:tcPr>
            <w:tcW w:w="4616" w:type="dxa"/>
            <w:hideMark/>
          </w:tcPr>
          <w:p w14:paraId="3ADD4E87" w14:textId="77777777" w:rsidR="00B0234D" w:rsidRPr="00F75F5D" w:rsidRDefault="00B0234D" w:rsidP="006C750E">
            <w:r w:rsidRPr="00F75F5D">
              <w:t>Количество взрывов, необходимое для получения 1 кв.км. площади полнократных бинов</w:t>
            </w:r>
          </w:p>
        </w:tc>
        <w:tc>
          <w:tcPr>
            <w:tcW w:w="2552" w:type="dxa"/>
            <w:hideMark/>
          </w:tcPr>
          <w:p w14:paraId="571A6928" w14:textId="77777777" w:rsidR="00B0234D" w:rsidRPr="00F75F5D" w:rsidRDefault="00B0234D" w:rsidP="006C750E">
            <w:r w:rsidRPr="00F75F5D">
              <w:rPr>
                <w:lang w:val="en-US"/>
              </w:rPr>
              <w:t xml:space="preserve">The number of shot points (SPs) required to obtain bins full fold I sq. </w:t>
            </w:r>
            <w:r w:rsidRPr="00F75F5D">
              <w:t>Km.</w:t>
            </w:r>
          </w:p>
        </w:tc>
        <w:tc>
          <w:tcPr>
            <w:tcW w:w="1553" w:type="dxa"/>
            <w:hideMark/>
          </w:tcPr>
          <w:p w14:paraId="2B4114C0" w14:textId="77777777" w:rsidR="00B0234D" w:rsidRPr="00F75F5D" w:rsidRDefault="00B0234D" w:rsidP="006C750E">
            <w:r w:rsidRPr="00F75F5D">
              <w:t>400,00</w:t>
            </w:r>
          </w:p>
        </w:tc>
      </w:tr>
      <w:tr w:rsidR="00B0234D" w:rsidRPr="00F75F5D" w14:paraId="0DFA76FF" w14:textId="77777777" w:rsidTr="006C750E">
        <w:tc>
          <w:tcPr>
            <w:tcW w:w="624" w:type="dxa"/>
            <w:hideMark/>
          </w:tcPr>
          <w:p w14:paraId="119CAD5B" w14:textId="77777777" w:rsidR="00B0234D" w:rsidRPr="00F75F5D" w:rsidRDefault="00B0234D" w:rsidP="006C750E">
            <w:r w:rsidRPr="00F75F5D">
              <w:t>28</w:t>
            </w:r>
          </w:p>
        </w:tc>
        <w:tc>
          <w:tcPr>
            <w:tcW w:w="4616" w:type="dxa"/>
            <w:hideMark/>
          </w:tcPr>
          <w:p w14:paraId="42B325CB" w14:textId="77777777" w:rsidR="00B0234D" w:rsidRPr="00F75F5D" w:rsidRDefault="00B0234D" w:rsidP="006C750E">
            <w:r w:rsidRPr="00F75F5D">
              <w:t>Количество перемещаемых ЛП при переходе на</w:t>
            </w:r>
            <w:r w:rsidRPr="00915597">
              <w:t xml:space="preserve"> </w:t>
            </w:r>
            <w:r w:rsidRPr="00F75F5D">
              <w:t>следующую полосу</w:t>
            </w:r>
          </w:p>
        </w:tc>
        <w:tc>
          <w:tcPr>
            <w:tcW w:w="2552" w:type="dxa"/>
            <w:hideMark/>
          </w:tcPr>
          <w:p w14:paraId="6DBDBD40" w14:textId="77777777" w:rsidR="00B0234D" w:rsidRPr="00F75F5D" w:rsidRDefault="00B0234D" w:rsidP="006C750E">
            <w:pPr>
              <w:rPr>
                <w:lang w:val="en-US"/>
              </w:rPr>
            </w:pPr>
            <w:r w:rsidRPr="00F75F5D">
              <w:rPr>
                <w:lang w:val="en-US"/>
              </w:rPr>
              <w:t>The number of moving RLs when moving to the</w:t>
            </w:r>
            <w:r w:rsidRPr="00915597">
              <w:rPr>
                <w:lang w:val="en-US"/>
              </w:rPr>
              <w:t xml:space="preserve"> </w:t>
            </w:r>
            <w:r w:rsidRPr="00F75F5D">
              <w:rPr>
                <w:lang w:val="en-US"/>
              </w:rPr>
              <w:t>next swath</w:t>
            </w:r>
          </w:p>
        </w:tc>
        <w:tc>
          <w:tcPr>
            <w:tcW w:w="1553" w:type="dxa"/>
            <w:hideMark/>
          </w:tcPr>
          <w:p w14:paraId="23123EA8" w14:textId="77777777" w:rsidR="00B0234D" w:rsidRPr="00F75F5D" w:rsidRDefault="00B0234D" w:rsidP="006C750E">
            <w:r w:rsidRPr="00915597">
              <w:t>1</w:t>
            </w:r>
          </w:p>
        </w:tc>
      </w:tr>
      <w:tr w:rsidR="00B0234D" w:rsidRPr="00F75F5D" w14:paraId="17B1D2C7" w14:textId="77777777" w:rsidTr="006C750E">
        <w:tc>
          <w:tcPr>
            <w:tcW w:w="624" w:type="dxa"/>
            <w:hideMark/>
          </w:tcPr>
          <w:p w14:paraId="5CB3BE72" w14:textId="77777777" w:rsidR="00B0234D" w:rsidRPr="00F75F5D" w:rsidRDefault="00B0234D" w:rsidP="006C750E">
            <w:r w:rsidRPr="00F75F5D">
              <w:t>29</w:t>
            </w:r>
          </w:p>
        </w:tc>
        <w:tc>
          <w:tcPr>
            <w:tcW w:w="4616" w:type="dxa"/>
            <w:hideMark/>
          </w:tcPr>
          <w:p w14:paraId="769E02E3" w14:textId="77777777" w:rsidR="00B0234D" w:rsidRPr="00F75F5D" w:rsidRDefault="00B0234D" w:rsidP="006C750E">
            <w:r w:rsidRPr="00F75F5D">
              <w:t>Площадь сейсмической съёмки 3D, [кв.км)</w:t>
            </w:r>
          </w:p>
        </w:tc>
        <w:tc>
          <w:tcPr>
            <w:tcW w:w="2552" w:type="dxa"/>
            <w:hideMark/>
          </w:tcPr>
          <w:p w14:paraId="26E1B8C0" w14:textId="77777777" w:rsidR="00B0234D" w:rsidRPr="00F75F5D" w:rsidRDefault="00B0234D" w:rsidP="006C750E">
            <w:pPr>
              <w:rPr>
                <w:lang w:val="en-US"/>
              </w:rPr>
            </w:pPr>
            <w:r w:rsidRPr="00F75F5D">
              <w:rPr>
                <w:lang w:val="en-US"/>
              </w:rPr>
              <w:t>3D seismic survey area, [sq.Km]</w:t>
            </w:r>
          </w:p>
        </w:tc>
        <w:tc>
          <w:tcPr>
            <w:tcW w:w="1553" w:type="dxa"/>
            <w:hideMark/>
          </w:tcPr>
          <w:p w14:paraId="3C796203" w14:textId="77777777" w:rsidR="00B0234D" w:rsidRPr="00F75F5D" w:rsidRDefault="00B0234D" w:rsidP="006C750E">
            <w:r w:rsidRPr="00F75F5D">
              <w:t>1</w:t>
            </w:r>
            <w:r>
              <w:rPr>
                <w:lang w:val="en-US"/>
              </w:rPr>
              <w:t>5</w:t>
            </w:r>
            <w:r w:rsidRPr="00F75F5D">
              <w:t>,00</w:t>
            </w:r>
          </w:p>
        </w:tc>
      </w:tr>
      <w:tr w:rsidR="00B0234D" w:rsidRPr="00F75F5D" w14:paraId="42F53982" w14:textId="77777777" w:rsidTr="006C750E">
        <w:tc>
          <w:tcPr>
            <w:tcW w:w="624" w:type="dxa"/>
            <w:hideMark/>
          </w:tcPr>
          <w:p w14:paraId="1BEFCCED" w14:textId="77777777" w:rsidR="00B0234D" w:rsidRPr="00F75F5D" w:rsidRDefault="00B0234D" w:rsidP="006C750E">
            <w:r w:rsidRPr="00F75F5D">
              <w:t>30</w:t>
            </w:r>
          </w:p>
        </w:tc>
        <w:tc>
          <w:tcPr>
            <w:tcW w:w="4616" w:type="dxa"/>
            <w:hideMark/>
          </w:tcPr>
          <w:p w14:paraId="59954F27" w14:textId="77777777" w:rsidR="00B0234D" w:rsidRPr="00F75F5D" w:rsidRDefault="00B0234D" w:rsidP="006C750E">
            <w:r w:rsidRPr="00F75F5D">
              <w:t>Площадь полнократных бинов, кв.км)</w:t>
            </w:r>
          </w:p>
        </w:tc>
        <w:tc>
          <w:tcPr>
            <w:tcW w:w="2552" w:type="dxa"/>
            <w:hideMark/>
          </w:tcPr>
          <w:p w14:paraId="500A67B4" w14:textId="77777777" w:rsidR="00B0234D" w:rsidRPr="00F75F5D" w:rsidRDefault="00B0234D" w:rsidP="006C750E">
            <w:pPr>
              <w:rPr>
                <w:lang w:val="en-US"/>
              </w:rPr>
            </w:pPr>
            <w:r w:rsidRPr="00F75F5D">
              <w:rPr>
                <w:lang w:val="en-US"/>
              </w:rPr>
              <w:t>Full fold area, [sq.km]</w:t>
            </w:r>
          </w:p>
        </w:tc>
        <w:tc>
          <w:tcPr>
            <w:tcW w:w="1553" w:type="dxa"/>
            <w:hideMark/>
          </w:tcPr>
          <w:p w14:paraId="3A394ABE" w14:textId="77777777" w:rsidR="00B0234D" w:rsidRPr="00F75F5D" w:rsidRDefault="00B0234D" w:rsidP="006C750E">
            <w:r w:rsidRPr="00F75F5D">
              <w:t>0,792</w:t>
            </w:r>
          </w:p>
        </w:tc>
      </w:tr>
      <w:tr w:rsidR="00B0234D" w:rsidRPr="00F75F5D" w14:paraId="012A65E1" w14:textId="77777777" w:rsidTr="006C750E">
        <w:tc>
          <w:tcPr>
            <w:tcW w:w="624" w:type="dxa"/>
            <w:hideMark/>
          </w:tcPr>
          <w:p w14:paraId="54AC0BF0" w14:textId="77777777" w:rsidR="00B0234D" w:rsidRPr="00F75F5D" w:rsidRDefault="00B0234D" w:rsidP="006C750E">
            <w:r w:rsidRPr="00F75F5D">
              <w:t>31</w:t>
            </w:r>
          </w:p>
        </w:tc>
        <w:tc>
          <w:tcPr>
            <w:tcW w:w="4616" w:type="dxa"/>
            <w:hideMark/>
          </w:tcPr>
          <w:p w14:paraId="6752DC9D" w14:textId="77777777" w:rsidR="00B0234D" w:rsidRPr="00F75F5D" w:rsidRDefault="00B0234D" w:rsidP="006C750E">
            <w:r w:rsidRPr="00F75F5D">
              <w:t>Ориентировочное количество ПВ на площади съёмки</w:t>
            </w:r>
          </w:p>
        </w:tc>
        <w:tc>
          <w:tcPr>
            <w:tcW w:w="2552" w:type="dxa"/>
            <w:hideMark/>
          </w:tcPr>
          <w:p w14:paraId="70E6587C" w14:textId="77777777" w:rsidR="00B0234D" w:rsidRPr="00F75F5D" w:rsidRDefault="00B0234D" w:rsidP="006C750E">
            <w:r w:rsidRPr="00F75F5D">
              <w:t>Number of SP</w:t>
            </w:r>
          </w:p>
        </w:tc>
        <w:tc>
          <w:tcPr>
            <w:tcW w:w="1553" w:type="dxa"/>
            <w:hideMark/>
          </w:tcPr>
          <w:p w14:paraId="4FDD8B00" w14:textId="77777777" w:rsidR="00B0234D" w:rsidRPr="00F75F5D" w:rsidRDefault="00B0234D" w:rsidP="006C750E">
            <w:r w:rsidRPr="00F75F5D">
              <w:t>5660</w:t>
            </w:r>
          </w:p>
        </w:tc>
      </w:tr>
      <w:tr w:rsidR="00B0234D" w:rsidRPr="00F75F5D" w14:paraId="2189BAFD" w14:textId="77777777" w:rsidTr="006C750E">
        <w:tc>
          <w:tcPr>
            <w:tcW w:w="624" w:type="dxa"/>
            <w:hideMark/>
          </w:tcPr>
          <w:p w14:paraId="52932B46" w14:textId="77777777" w:rsidR="00B0234D" w:rsidRPr="00F75F5D" w:rsidRDefault="00B0234D" w:rsidP="006C750E">
            <w:r w:rsidRPr="00F75F5D">
              <w:t>32.</w:t>
            </w:r>
          </w:p>
        </w:tc>
        <w:tc>
          <w:tcPr>
            <w:tcW w:w="4616" w:type="dxa"/>
            <w:hideMark/>
          </w:tcPr>
          <w:p w14:paraId="72F001A8" w14:textId="77777777" w:rsidR="00B0234D" w:rsidRPr="00F75F5D" w:rsidRDefault="00B0234D" w:rsidP="006C750E">
            <w:r w:rsidRPr="00F75F5D">
              <w:t>Способ возбуждения "вибро/импульс", %</w:t>
            </w:r>
          </w:p>
        </w:tc>
        <w:tc>
          <w:tcPr>
            <w:tcW w:w="2552" w:type="dxa"/>
            <w:hideMark/>
          </w:tcPr>
          <w:p w14:paraId="7C7C7E8B" w14:textId="77777777" w:rsidR="00B0234D" w:rsidRPr="00F75F5D" w:rsidRDefault="00B0234D" w:rsidP="006C750E">
            <w:r w:rsidRPr="00F75F5D">
              <w:t>Source type "vibro/Impulse",%</w:t>
            </w:r>
          </w:p>
        </w:tc>
        <w:tc>
          <w:tcPr>
            <w:tcW w:w="1553" w:type="dxa"/>
            <w:hideMark/>
          </w:tcPr>
          <w:p w14:paraId="4F0F85B8" w14:textId="77777777" w:rsidR="00B0234D" w:rsidRPr="00F75F5D" w:rsidRDefault="00B0234D" w:rsidP="006C750E">
            <w:r w:rsidRPr="00F75F5D">
              <w:t>Вибро</w:t>
            </w:r>
          </w:p>
        </w:tc>
      </w:tr>
      <w:tr w:rsidR="00B0234D" w:rsidRPr="00F75F5D" w14:paraId="3EBDAB63" w14:textId="77777777" w:rsidTr="006C750E">
        <w:tc>
          <w:tcPr>
            <w:tcW w:w="624" w:type="dxa"/>
            <w:hideMark/>
          </w:tcPr>
          <w:p w14:paraId="3BD738E7" w14:textId="77777777" w:rsidR="00B0234D" w:rsidRPr="00F75F5D" w:rsidRDefault="00B0234D" w:rsidP="006C750E">
            <w:r w:rsidRPr="00F75F5D">
              <w:lastRenderedPageBreak/>
              <w:t>33.</w:t>
            </w:r>
          </w:p>
        </w:tc>
        <w:tc>
          <w:tcPr>
            <w:tcW w:w="4616" w:type="dxa"/>
            <w:hideMark/>
          </w:tcPr>
          <w:p w14:paraId="4AAECA36" w14:textId="77777777" w:rsidR="00B0234D" w:rsidRPr="00F75F5D" w:rsidRDefault="00B0234D" w:rsidP="006C750E">
            <w:r w:rsidRPr="00F75F5D">
              <w:t>Количество МПВ</w:t>
            </w:r>
          </w:p>
        </w:tc>
        <w:tc>
          <w:tcPr>
            <w:tcW w:w="2552" w:type="dxa"/>
            <w:hideMark/>
          </w:tcPr>
          <w:p w14:paraId="2E9060B8" w14:textId="77777777" w:rsidR="00B0234D" w:rsidRPr="00F75F5D" w:rsidRDefault="00B0234D" w:rsidP="006C750E">
            <w:pPr>
              <w:rPr>
                <w:lang w:val="en-US"/>
              </w:rPr>
            </w:pPr>
            <w:r w:rsidRPr="00F75F5D">
              <w:rPr>
                <w:lang w:val="en-US"/>
              </w:rPr>
              <w:t>Number of uphole shooting (LVL)</w:t>
            </w:r>
          </w:p>
        </w:tc>
        <w:tc>
          <w:tcPr>
            <w:tcW w:w="1553" w:type="dxa"/>
            <w:hideMark/>
          </w:tcPr>
          <w:p w14:paraId="73DB4A48" w14:textId="77777777" w:rsidR="00B0234D" w:rsidRPr="00F75F5D" w:rsidRDefault="00B0234D" w:rsidP="006C750E">
            <w:r w:rsidRPr="00F75F5D">
              <w:t>5</w:t>
            </w:r>
          </w:p>
        </w:tc>
      </w:tr>
    </w:tbl>
    <w:p w14:paraId="3FBB4D57" w14:textId="77777777" w:rsidR="00B0234D" w:rsidRPr="007E1CB9" w:rsidRDefault="00B0234D" w:rsidP="007E1CB9">
      <w:pPr>
        <w:widowControl w:val="0"/>
        <w:tabs>
          <w:tab w:val="left" w:pos="1276"/>
        </w:tabs>
        <w:spacing w:line="360" w:lineRule="auto"/>
        <w:jc w:val="center"/>
        <w:rPr>
          <w:b/>
          <w:bCs/>
          <w:sz w:val="20"/>
          <w:szCs w:val="20"/>
        </w:rPr>
      </w:pPr>
    </w:p>
    <w:p w14:paraId="1C0A2AEB" w14:textId="77777777" w:rsidR="007E1CB9" w:rsidRDefault="007E1CB9" w:rsidP="007E1CB9">
      <w:pPr>
        <w:widowControl w:val="0"/>
        <w:tabs>
          <w:tab w:val="left" w:pos="1276"/>
        </w:tabs>
        <w:spacing w:line="360" w:lineRule="auto"/>
        <w:jc w:val="both"/>
      </w:pPr>
    </w:p>
    <w:p w14:paraId="3EC418E2" w14:textId="71F25746" w:rsidR="00740D6E" w:rsidRPr="00740D6E" w:rsidRDefault="00BA70D7" w:rsidP="00BA70D7">
      <w:pPr>
        <w:widowControl w:val="0"/>
        <w:tabs>
          <w:tab w:val="left" w:pos="1276"/>
        </w:tabs>
        <w:spacing w:line="360" w:lineRule="auto"/>
        <w:jc w:val="both"/>
      </w:pPr>
      <w:r w:rsidRPr="00651084">
        <w:rPr>
          <w:b/>
          <w:bCs/>
        </w:rPr>
        <w:t>2</w:t>
      </w:r>
      <w:r>
        <w:t>.П</w:t>
      </w:r>
      <w:r w:rsidR="00740D6E" w:rsidRPr="00740D6E">
        <w:t>ри испытании продуктивн</w:t>
      </w:r>
      <w:r>
        <w:t>ых</w:t>
      </w:r>
      <w:r w:rsidR="00740D6E" w:rsidRPr="00740D6E">
        <w:t xml:space="preserve"> горизонт</w:t>
      </w:r>
      <w:r>
        <w:t>ов</w:t>
      </w:r>
      <w:r w:rsidR="00740D6E" w:rsidRPr="00740D6E">
        <w:t xml:space="preserve">  большое внимание необходимо уделить отбору керна из продуктивн</w:t>
      </w:r>
      <w:r>
        <w:t xml:space="preserve">ых </w:t>
      </w:r>
      <w:r w:rsidR="00740D6E" w:rsidRPr="00740D6E">
        <w:t xml:space="preserve"> горизонт</w:t>
      </w:r>
      <w:r>
        <w:t>ов</w:t>
      </w:r>
      <w:r w:rsidR="00740D6E" w:rsidRPr="00740D6E">
        <w:t xml:space="preserve"> с целью детального изучения литологического состава коллекторов каждой залежи, определения фильтрационно-емкостных свойств (ФЕС) и их изменения по разрезу и площади, определения общей и эффективной толщин пласта и других характеристик при дальнейшем разбуривании месторождения в случае положительных результатов испытания.</w:t>
      </w:r>
      <w:r>
        <w:t xml:space="preserve"> </w:t>
      </w:r>
      <w:r w:rsidR="00740D6E" w:rsidRPr="00740D6E">
        <w:t>Исследования керна должны быть направлены на изучение литолого-петрографической характеристики пород-коллекторов, пустотного пространства, на стандартные исследования керна (макроописание, пористость, проницаемость, гранулометрический состав, плотность).</w:t>
      </w:r>
    </w:p>
    <w:p w14:paraId="5E05901D" w14:textId="26C3177E" w:rsidR="00740D6E" w:rsidRPr="00740D6E" w:rsidRDefault="00740D6E" w:rsidP="00740D6E">
      <w:pPr>
        <w:widowControl w:val="0"/>
        <w:tabs>
          <w:tab w:val="left" w:pos="5220"/>
        </w:tabs>
        <w:spacing w:line="360" w:lineRule="auto"/>
        <w:ind w:firstLine="737"/>
        <w:jc w:val="both"/>
      </w:pPr>
      <w:r w:rsidRPr="00740D6E">
        <w:t>Специальная программа анализа керна должна включать следующие виды исследований: капиллярных кривых и фазовой проницаемости, коэффициента вытеснения нефти водой, определение остаточной водонасыщенности и нефтенасыщенности; исследование минералогического состава и смачиваемости пород-коллекторов; определение параметра пористости и параметра насыщения по представительным образцам керна из продуктивных горизонтов, а также необходимо провести исследования по обоснованию нижних пределов коллекторских свойств, обратив особое внимание на содержание глин в коллекторах.</w:t>
      </w:r>
      <w:r w:rsidR="00C47FDA">
        <w:t xml:space="preserve"> </w:t>
      </w:r>
      <w:r w:rsidRPr="00740D6E">
        <w:t>Дополнительные исследования позволят уточнить граничные значения пористости, проницаемости и нефтегазонасыщенности продуктивных коллекторов.</w:t>
      </w:r>
    </w:p>
    <w:p w14:paraId="16769FC0" w14:textId="552E72AE" w:rsidR="00740D6E" w:rsidRPr="00740D6E" w:rsidRDefault="00BA70D7" w:rsidP="00BA70D7">
      <w:pPr>
        <w:widowControl w:val="0"/>
        <w:tabs>
          <w:tab w:val="left" w:pos="1276"/>
        </w:tabs>
        <w:spacing w:line="360" w:lineRule="auto"/>
        <w:jc w:val="both"/>
      </w:pPr>
      <w:r w:rsidRPr="00651084">
        <w:rPr>
          <w:b/>
          <w:bCs/>
        </w:rPr>
        <w:t>3</w:t>
      </w:r>
      <w:r>
        <w:t>.</w:t>
      </w:r>
      <w:r w:rsidR="00740D6E" w:rsidRPr="00740D6E">
        <w:t>В скважин</w:t>
      </w:r>
      <w:r>
        <w:t xml:space="preserve">ах </w:t>
      </w:r>
      <w:bookmarkStart w:id="104" w:name="_Hlk191484138"/>
      <w:r>
        <w:t>Р-14,15,16,17</w:t>
      </w:r>
      <w:r w:rsidR="00740D6E" w:rsidRPr="00740D6E">
        <w:t xml:space="preserve"> </w:t>
      </w:r>
      <w:bookmarkEnd w:id="104"/>
      <w:r w:rsidR="00740D6E" w:rsidRPr="00740D6E">
        <w:t>предусмотреть изучение параметров резервуаров, физико-химических свойств нефтей, добывных возможностей залеж</w:t>
      </w:r>
      <w:r>
        <w:t>ей</w:t>
      </w:r>
      <w:r w:rsidR="00740D6E" w:rsidRPr="00740D6E">
        <w:t xml:space="preserve"> и режима работы пластов. В продуктивн</w:t>
      </w:r>
      <w:r>
        <w:t>ых</w:t>
      </w:r>
      <w:r w:rsidR="00740D6E" w:rsidRPr="00740D6E">
        <w:t xml:space="preserve"> горизонт</w:t>
      </w:r>
      <w:r>
        <w:t>ах</w:t>
      </w:r>
      <w:r w:rsidR="00740D6E" w:rsidRPr="00740D6E">
        <w:t xml:space="preserve"> предусмотреть отбор глубинных и поверхностных проб нефти по каждому испытанному интервалу, провести гидродинамические исследования и ГИС-контроль при каждом изменении режима работы скважины и после каждой проведенной работы. </w:t>
      </w:r>
    </w:p>
    <w:p w14:paraId="5FDB3BD9" w14:textId="74497B80" w:rsidR="00740D6E" w:rsidRPr="00740D6E" w:rsidRDefault="00740D6E" w:rsidP="00740D6E">
      <w:pPr>
        <w:widowControl w:val="0"/>
        <w:tabs>
          <w:tab w:val="left" w:pos="5220"/>
        </w:tabs>
        <w:spacing w:line="360" w:lineRule="auto"/>
        <w:ind w:firstLine="737"/>
        <w:jc w:val="both"/>
      </w:pPr>
      <w:r w:rsidRPr="00740D6E">
        <w:t xml:space="preserve">Таким образом, настоящим проектом рекомендуется для дальнейшего изучения месторождения </w:t>
      </w:r>
      <w:r w:rsidR="00BA70D7">
        <w:t>провести 3Д сейсморазведку,</w:t>
      </w:r>
      <w:r w:rsidR="00A50DE1">
        <w:t xml:space="preserve"> в зависимости от ее результатов пробурить оценочную скважину, а также в проектных </w:t>
      </w:r>
      <w:r w:rsidR="00BA70D7">
        <w:t xml:space="preserve"> </w:t>
      </w:r>
      <w:r w:rsidR="0017195A">
        <w:t>опережающи</w:t>
      </w:r>
      <w:r w:rsidR="00A50DE1">
        <w:t>х</w:t>
      </w:r>
      <w:r w:rsidR="0017195A">
        <w:t xml:space="preserve"> добывающи</w:t>
      </w:r>
      <w:r w:rsidR="00A50DE1">
        <w:t>х</w:t>
      </w:r>
      <w:r w:rsidR="0017195A">
        <w:t xml:space="preserve"> скважин</w:t>
      </w:r>
      <w:r w:rsidR="00A50DE1">
        <w:t>ах</w:t>
      </w:r>
      <w:r w:rsidR="00BA70D7">
        <w:t xml:space="preserve"> Р-15,16,17 </w:t>
      </w:r>
      <w:r w:rsidRPr="00740D6E">
        <w:t>провести испытания продуктивн</w:t>
      </w:r>
      <w:r w:rsidR="00BA70D7">
        <w:t xml:space="preserve">ых </w:t>
      </w:r>
      <w:r w:rsidRPr="00740D6E">
        <w:t xml:space="preserve"> горизонт</w:t>
      </w:r>
      <w:r w:rsidR="00BA70D7">
        <w:t>ов</w:t>
      </w:r>
      <w:r w:rsidRPr="00740D6E">
        <w:t xml:space="preserve"> для  уточнения геологического строения месторождения, определения добывных возможностей залежей, получения необходимой информации для проведения полноценного и достоверного Подсчета запасов </w:t>
      </w:r>
      <w:r w:rsidR="009E6662">
        <w:t>УВ и промышленной разработки месторождения.</w:t>
      </w:r>
    </w:p>
    <w:p w14:paraId="7893EF63" w14:textId="77777777" w:rsidR="00740D6E" w:rsidRPr="00740D6E" w:rsidRDefault="00740D6E" w:rsidP="00740D6E">
      <w:pPr>
        <w:widowControl w:val="0"/>
        <w:tabs>
          <w:tab w:val="left" w:pos="5220"/>
        </w:tabs>
        <w:spacing w:line="360" w:lineRule="auto"/>
        <w:ind w:firstLine="737"/>
        <w:jc w:val="both"/>
      </w:pPr>
    </w:p>
    <w:p w14:paraId="01115D29" w14:textId="1BC0286E" w:rsidR="00EB3C70" w:rsidRDefault="006514EB" w:rsidP="003608D0">
      <w:pPr>
        <w:spacing w:line="360" w:lineRule="auto"/>
        <w:jc w:val="center"/>
        <w:rPr>
          <w:b/>
          <w:szCs w:val="32"/>
        </w:rPr>
      </w:pPr>
      <w:r>
        <w:rPr>
          <w:b/>
          <w:caps/>
          <w:sz w:val="32"/>
          <w:szCs w:val="32"/>
        </w:rPr>
        <w:br w:type="page"/>
      </w:r>
      <w:r w:rsidR="00EB3C70" w:rsidRPr="00A66410">
        <w:rPr>
          <w:b/>
          <w:caps/>
          <w:szCs w:val="32"/>
        </w:rPr>
        <w:lastRenderedPageBreak/>
        <w:t xml:space="preserve">9. </w:t>
      </w:r>
      <w:r w:rsidR="00EB3C70" w:rsidRPr="00A66410">
        <w:rPr>
          <w:b/>
          <w:szCs w:val="32"/>
        </w:rPr>
        <w:t>ОХРАНА НЕДР И ОКРУЖАЮЩЕЙ СРЕДЫ</w:t>
      </w:r>
      <w:bookmarkEnd w:id="103"/>
    </w:p>
    <w:p w14:paraId="318A40ED" w14:textId="77777777" w:rsidR="00A1439F" w:rsidRPr="00D34479" w:rsidRDefault="00A1439F" w:rsidP="00DA619A">
      <w:pPr>
        <w:spacing w:line="360" w:lineRule="auto"/>
        <w:ind w:firstLine="709"/>
        <w:jc w:val="both"/>
        <w:rPr>
          <w:rFonts w:eastAsia="Calibri"/>
          <w:lang w:eastAsia="en-US"/>
        </w:rPr>
      </w:pPr>
      <w:r w:rsidRPr="00D34479">
        <w:rPr>
          <w:rFonts w:eastAsia="Calibri"/>
          <w:lang w:eastAsia="en-US"/>
        </w:rPr>
        <w:t>Охрана здоровья, труда и окружающей среды являются важнейшими аспектами в работе.</w:t>
      </w:r>
    </w:p>
    <w:p w14:paraId="1FE9958C" w14:textId="77777777" w:rsidR="00A1439F" w:rsidRPr="00D34479" w:rsidRDefault="00A1439F" w:rsidP="00DA619A">
      <w:pPr>
        <w:spacing w:line="360" w:lineRule="auto"/>
        <w:ind w:firstLine="709"/>
        <w:jc w:val="both"/>
        <w:rPr>
          <w:rFonts w:eastAsia="Calibri"/>
          <w:lang w:eastAsia="en-US"/>
        </w:rPr>
      </w:pPr>
      <w:r w:rsidRPr="00D34479">
        <w:rPr>
          <w:rFonts w:eastAsia="Calibri"/>
          <w:lang w:eastAsia="en-US"/>
        </w:rPr>
        <w:t>Весь персонал должен пройти медицинское освидетельствование при приеме на работу. По рекомендации медицинских служб должны быть предприняты профилактические меры по иммунизации и предотвращению заболеваний. Персонал, занятый работами, связанными с опасностью для здоровья (например, шум, напряжение, работа с химикатами и т.д.) должен регулярно проходить медицинский осмотр для освидетельствования возможного заболевания или получения повреждения. Отсутствие персонала на рабочем месте по причине заболевания должно быть подтверждено медицинским работником или общественным учреждением.</w:t>
      </w:r>
    </w:p>
    <w:p w14:paraId="5F1AE058" w14:textId="77777777" w:rsidR="00A1439F" w:rsidRPr="00D34479" w:rsidRDefault="00A1439F" w:rsidP="00DA619A">
      <w:pPr>
        <w:spacing w:line="360" w:lineRule="auto"/>
        <w:ind w:firstLine="709"/>
        <w:jc w:val="both"/>
        <w:rPr>
          <w:rFonts w:eastAsia="Calibri"/>
          <w:lang w:eastAsia="en-US"/>
        </w:rPr>
      </w:pPr>
      <w:r w:rsidRPr="00D34479">
        <w:rPr>
          <w:rFonts w:eastAsia="Calibri"/>
          <w:lang w:eastAsia="en-US"/>
        </w:rPr>
        <w:t>Употребление или нахождение под воздействием алкоголя, наркотиков и других токсических средств на рабочем месте, в железнодорожном или автомобильном транспорте при транспортировке к месту работ и обратно, в рабочее время запрещено.</w:t>
      </w:r>
    </w:p>
    <w:p w14:paraId="251D6A8F" w14:textId="77777777" w:rsidR="00A1439F" w:rsidRPr="00D34479" w:rsidRDefault="00A1439F" w:rsidP="00DA619A">
      <w:pPr>
        <w:spacing w:line="360" w:lineRule="auto"/>
        <w:ind w:firstLine="709"/>
        <w:jc w:val="both"/>
        <w:rPr>
          <w:rFonts w:eastAsia="Calibri"/>
          <w:lang w:eastAsia="en-US"/>
        </w:rPr>
      </w:pPr>
      <w:r w:rsidRPr="00D34479">
        <w:rPr>
          <w:rFonts w:eastAsia="Calibri"/>
          <w:lang w:eastAsia="en-US"/>
        </w:rPr>
        <w:t>Руководители и ответственные работники должны действовать строго в соответствии с должностными инструкциями.</w:t>
      </w:r>
    </w:p>
    <w:p w14:paraId="748DBA93" w14:textId="77777777" w:rsidR="00A1439F" w:rsidRPr="00D34479" w:rsidRDefault="00A1439F" w:rsidP="00DA619A">
      <w:pPr>
        <w:spacing w:line="360" w:lineRule="auto"/>
        <w:ind w:firstLine="709"/>
        <w:jc w:val="both"/>
        <w:rPr>
          <w:rFonts w:eastAsia="Calibri"/>
          <w:lang w:eastAsia="en-US"/>
        </w:rPr>
      </w:pPr>
      <w:r w:rsidRPr="00D34479">
        <w:rPr>
          <w:rFonts w:eastAsia="Calibri"/>
          <w:lang w:eastAsia="en-US"/>
        </w:rPr>
        <w:t>Региональный менеджер несет полную ответственность за выполнение политики ОЗТОС и координирует работы по эвакуации в аварийных случаях. Начальник буровой находится на территории работ и несет полную ответственность за соблюдение стандартов и требований руководств по ОЗТОС, наблюдает за качеством данных и руководит выполнением производственных задач. Он помогает организовать работу всех подразделений путем проведения собраний, а также на индивидуальной основе с начальниками отрядов, топографом, механиком и инженером по ОЗТОС.</w:t>
      </w:r>
    </w:p>
    <w:p w14:paraId="7C3B964E" w14:textId="77777777" w:rsidR="00A1439F" w:rsidRPr="00D34479" w:rsidRDefault="00A1439F" w:rsidP="00DA619A">
      <w:pPr>
        <w:spacing w:line="360" w:lineRule="auto"/>
        <w:ind w:firstLine="709"/>
        <w:jc w:val="both"/>
        <w:rPr>
          <w:rFonts w:eastAsia="Calibri"/>
          <w:lang w:eastAsia="en-US"/>
        </w:rPr>
      </w:pPr>
      <w:r w:rsidRPr="00D34479">
        <w:rPr>
          <w:rFonts w:eastAsia="Calibri"/>
          <w:lang w:eastAsia="en-US"/>
        </w:rPr>
        <w:t>Инженер ОЗТОС всегда должен быть на месте для соблюдения всех требований по технике безопасности, охраны окружающей среды при проведении работ. Советники / ответственные работники ОЗТОС должны быть компетентны, иметь достаточный опыт для выполнения своих обязанностей, обладать всеми знаниями руководства ОЗТОС.</w:t>
      </w:r>
    </w:p>
    <w:p w14:paraId="150226C0" w14:textId="77777777" w:rsidR="00A1439F" w:rsidRPr="00D34479" w:rsidRDefault="00A1439F" w:rsidP="00DA619A">
      <w:pPr>
        <w:spacing w:line="360" w:lineRule="auto"/>
        <w:ind w:firstLine="709"/>
        <w:jc w:val="both"/>
        <w:rPr>
          <w:rFonts w:eastAsia="Calibri"/>
          <w:lang w:eastAsia="en-US"/>
        </w:rPr>
      </w:pPr>
      <w:r w:rsidRPr="00D34479">
        <w:rPr>
          <w:rFonts w:eastAsia="Calibri"/>
          <w:lang w:eastAsia="en-US"/>
        </w:rPr>
        <w:t>Медицинское сопровождение должно быть организовано надлежащим образом для проведения работ. Должно быть обеспечено необходимое оборудование, медикаменты, медицинские аптечки по оказанию первой помощи.</w:t>
      </w:r>
    </w:p>
    <w:p w14:paraId="0E954355" w14:textId="77777777" w:rsidR="00A1439F" w:rsidRPr="00D34479" w:rsidRDefault="00A1439F" w:rsidP="00DA619A">
      <w:pPr>
        <w:spacing w:line="360" w:lineRule="auto"/>
        <w:ind w:firstLine="709"/>
        <w:jc w:val="both"/>
        <w:rPr>
          <w:rFonts w:eastAsia="Calibri"/>
          <w:lang w:eastAsia="en-US"/>
        </w:rPr>
      </w:pPr>
      <w:r w:rsidRPr="00D34479">
        <w:rPr>
          <w:rFonts w:eastAsia="Calibri"/>
          <w:lang w:eastAsia="en-US"/>
        </w:rPr>
        <w:t>Будут разработаны процедуры на случай чрезвычайной ситуации, например, несчастного случая в поле, пожара, вспышки заболевания, потери человек и т.д. В планах ответственных мер на возникновение чрезвычайных ситуации должен участвовать персонал всех подразделений, участвующих в работах, связь между которыми поддерживается регулярно.</w:t>
      </w:r>
    </w:p>
    <w:p w14:paraId="0F44D478" w14:textId="77777777" w:rsidR="00A1439F" w:rsidRPr="00D34479" w:rsidRDefault="00A1439F" w:rsidP="00DA619A">
      <w:pPr>
        <w:spacing w:line="360" w:lineRule="auto"/>
        <w:ind w:firstLine="709"/>
        <w:jc w:val="both"/>
        <w:rPr>
          <w:rFonts w:eastAsia="Calibri"/>
          <w:lang w:eastAsia="en-US"/>
        </w:rPr>
      </w:pPr>
      <w:r w:rsidRPr="00D34479">
        <w:rPr>
          <w:rFonts w:eastAsia="Calibri"/>
          <w:lang w:eastAsia="en-US"/>
        </w:rPr>
        <w:lastRenderedPageBreak/>
        <w:t>Обязательным является инструктаж работников по рабочим процедурам, правилам практической безопасности и использования средств индивидуальной защиты (СИЗ), обязанностей на случай возникновения ЧС и действующих правил. Все работники должны пройти необходимое обучение и инструктаж по технике безопасности на рабочем месте перед началом работ, кроме того, предусматривается проведение регулярного дополнительного инструктажа во время работ. Курс обучения и инструктажа должен включать в себя требования местного законодательства, правила Заказчика, политику и процедуры ОЗТОС подрядчика.</w:t>
      </w:r>
    </w:p>
    <w:p w14:paraId="5E97C919" w14:textId="77777777" w:rsidR="00A1439F" w:rsidRPr="00D34479" w:rsidRDefault="00A1439F" w:rsidP="00DA619A">
      <w:pPr>
        <w:spacing w:line="360" w:lineRule="auto"/>
        <w:ind w:firstLine="709"/>
        <w:jc w:val="both"/>
        <w:rPr>
          <w:rFonts w:eastAsia="Calibri"/>
          <w:lang w:eastAsia="en-US"/>
        </w:rPr>
      </w:pPr>
      <w:r w:rsidRPr="00D34479">
        <w:rPr>
          <w:rFonts w:eastAsia="Calibri"/>
          <w:lang w:eastAsia="en-US"/>
        </w:rPr>
        <w:t>Должна быть налажена система расследования несчастных случаев и инцидентов на месте и системы отчетности. Заказчик должен быть немедленно информирован о несчастном случае, угрожающем инциденте или едва не случившемся инциденте.</w:t>
      </w:r>
    </w:p>
    <w:p w14:paraId="000AA531" w14:textId="77777777" w:rsidR="00A1439F" w:rsidRPr="00D34479" w:rsidRDefault="00A1439F" w:rsidP="00DA619A">
      <w:pPr>
        <w:spacing w:line="360" w:lineRule="auto"/>
        <w:ind w:firstLine="709"/>
        <w:jc w:val="both"/>
        <w:rPr>
          <w:rFonts w:eastAsia="Calibri"/>
          <w:lang w:eastAsia="en-US"/>
        </w:rPr>
      </w:pPr>
      <w:r w:rsidRPr="00D34479">
        <w:rPr>
          <w:rFonts w:eastAsia="Calibri"/>
          <w:lang w:eastAsia="en-US"/>
        </w:rPr>
        <w:t>Вахтовый поселок должен занимать минимальную площадь, однако, с соблюдением всех требований ОЗТОС. По возможности, максимально должны использоваться природные расчищенные площадки. Также максимальным образом должна сохраняться растительность на месте расположения вахтового поселка.</w:t>
      </w:r>
    </w:p>
    <w:p w14:paraId="33700BDD" w14:textId="77777777" w:rsidR="00A1439F" w:rsidRPr="00D34479" w:rsidRDefault="00A1439F" w:rsidP="00DA619A">
      <w:pPr>
        <w:spacing w:line="360" w:lineRule="auto"/>
        <w:ind w:firstLine="709"/>
        <w:jc w:val="both"/>
        <w:rPr>
          <w:rFonts w:eastAsia="Calibri"/>
          <w:lang w:eastAsia="en-US"/>
        </w:rPr>
      </w:pPr>
      <w:r w:rsidRPr="00D34479">
        <w:rPr>
          <w:rFonts w:eastAsia="Calibri"/>
          <w:lang w:eastAsia="en-US"/>
        </w:rPr>
        <w:t>Удобная, безопасная и защищенная устанавливаемая электрическая система должна соответствовать общепризнанным стандартам. Особое внимание должно быть установке заземления, изоляции, распределению максимальной токовой защиты и устройств остаточного тока. Ответственным за обслуживание электрической системы должен быть назначен человек, имеющий соответствующую квалификацию.</w:t>
      </w:r>
    </w:p>
    <w:p w14:paraId="6C83E690" w14:textId="77777777" w:rsidR="00A1439F" w:rsidRPr="00D34479" w:rsidRDefault="00A1439F" w:rsidP="00DA619A">
      <w:pPr>
        <w:spacing w:line="360" w:lineRule="auto"/>
        <w:ind w:firstLine="709"/>
        <w:jc w:val="both"/>
        <w:rPr>
          <w:rFonts w:eastAsia="Calibri"/>
          <w:lang w:eastAsia="en-US"/>
        </w:rPr>
      </w:pPr>
      <w:r w:rsidRPr="00D34479">
        <w:rPr>
          <w:rFonts w:eastAsia="Calibri"/>
          <w:lang w:eastAsia="en-US"/>
        </w:rPr>
        <w:t>Места проживания персонала должны быть устроены таким образом, чтобы обеспечить защиту от ветра, дождя и экстремальных температур, а также достаточную защиту от насекомых. Весь персонал (мужской и женский) должен быть обеспечен соответствующим количеством удобных туалетов и душевых. Участки проведения ремонтных работ должны иметь достаточный размер и иметь соответствующие оборудования для проведения срочных ремонтов и каждодневного техобслуживания.</w:t>
      </w:r>
    </w:p>
    <w:p w14:paraId="1B312284" w14:textId="77777777" w:rsidR="00A1439F" w:rsidRPr="00D34479" w:rsidRDefault="00A1439F" w:rsidP="00DA619A">
      <w:pPr>
        <w:spacing w:line="360" w:lineRule="auto"/>
        <w:ind w:firstLine="709"/>
        <w:jc w:val="both"/>
        <w:rPr>
          <w:rFonts w:eastAsia="Calibri"/>
          <w:lang w:eastAsia="en-US"/>
        </w:rPr>
      </w:pPr>
      <w:r w:rsidRPr="00D34479">
        <w:rPr>
          <w:rFonts w:eastAsia="Calibri"/>
          <w:lang w:eastAsia="en-US"/>
        </w:rPr>
        <w:t>Гигиена должна постоянно поддерживаться на высоком уровне. Особое внимание должно быть уделено приготовлению пищи и качеству питьевой воды. Задача хозяйственно-бытовой службы – организовать должный уровень обслуживания на протяжении всего периода работ, при этом особое внимание должно уделяться правильному хранению, контролю и уничтожению отходов.</w:t>
      </w:r>
    </w:p>
    <w:p w14:paraId="4705F3B3" w14:textId="77777777" w:rsidR="00A1439F" w:rsidRPr="00D34479" w:rsidRDefault="00A1439F" w:rsidP="00DA619A">
      <w:pPr>
        <w:spacing w:line="360" w:lineRule="auto"/>
        <w:ind w:firstLine="709"/>
        <w:jc w:val="both"/>
        <w:rPr>
          <w:rFonts w:eastAsia="Calibri"/>
          <w:lang w:eastAsia="en-US"/>
        </w:rPr>
      </w:pPr>
      <w:r w:rsidRPr="00D34479">
        <w:rPr>
          <w:rFonts w:eastAsia="Calibri"/>
          <w:lang w:eastAsia="en-US"/>
        </w:rPr>
        <w:t xml:space="preserve">Допустимо использование утвержденных видов инструментов, машинного и другого оборудования, компрессорных систем, которые устанавливаются, обслуживаются и работают в соответствии с инструкциями производителей, людьми, имеющими соответствующие полномочия и квалификацию. Все приборы и оборудования должны </w:t>
      </w:r>
      <w:r w:rsidRPr="00D34479">
        <w:rPr>
          <w:rFonts w:eastAsia="Calibri"/>
          <w:lang w:eastAsia="en-US"/>
        </w:rPr>
        <w:lastRenderedPageBreak/>
        <w:t>быть размещены согласно международным промышленным стандартам. Сертификат соответствия технике безопасности должен быть на все оборудование, где это уместно и предъявляться по первому требованию. Соответствующие надписи относительно опасного места работ и оборудования должны быть установлены на хорошо обозреваемой позиции.</w:t>
      </w:r>
    </w:p>
    <w:p w14:paraId="4A62FA63" w14:textId="77777777" w:rsidR="00A1439F" w:rsidRPr="00D34479" w:rsidRDefault="00A1439F" w:rsidP="00DA619A">
      <w:pPr>
        <w:spacing w:line="360" w:lineRule="auto"/>
        <w:ind w:firstLine="709"/>
        <w:jc w:val="both"/>
        <w:rPr>
          <w:rFonts w:eastAsia="Calibri"/>
          <w:lang w:eastAsia="en-US"/>
        </w:rPr>
      </w:pPr>
      <w:r w:rsidRPr="00D34479">
        <w:rPr>
          <w:rFonts w:eastAsia="Calibri"/>
          <w:lang w:eastAsia="en-US"/>
        </w:rPr>
        <w:t>Весь персонал должен носить одежду, соответствующую для проведения текущих работ, погодных условий и условий окружающей среды.</w:t>
      </w:r>
    </w:p>
    <w:p w14:paraId="522C7211" w14:textId="77777777" w:rsidR="00A1439F" w:rsidRPr="00D34479" w:rsidRDefault="00A1439F" w:rsidP="00DA619A">
      <w:pPr>
        <w:spacing w:line="360" w:lineRule="auto"/>
        <w:ind w:firstLine="709"/>
        <w:jc w:val="both"/>
        <w:rPr>
          <w:rFonts w:eastAsia="Calibri"/>
          <w:lang w:eastAsia="en-US"/>
        </w:rPr>
      </w:pPr>
      <w:r w:rsidRPr="00D34479">
        <w:rPr>
          <w:rFonts w:eastAsia="Calibri"/>
          <w:lang w:eastAsia="en-US"/>
        </w:rPr>
        <w:t>При необходимости, связанной с организацией безопасного ведения работ персонал должен быть обеспечен средствами индивидуальной защиты. С ним относятся защитная одежда, защитные средства для глаз, лица и волос, защитная обувь, жесткие головные уборы (каски), теплозащитные средства, респираторы и т.д.  СИЗ должны применяться в соответствующих условиях проведения работ, согласно указаниям, инструкциям и общепринятой практике и меняться по мере их износа.</w:t>
      </w:r>
    </w:p>
    <w:p w14:paraId="0E20E8AB" w14:textId="77777777" w:rsidR="00A1439F" w:rsidRPr="00D34479" w:rsidRDefault="00A1439F" w:rsidP="00DA619A">
      <w:pPr>
        <w:spacing w:line="360" w:lineRule="auto"/>
        <w:ind w:firstLine="709"/>
        <w:jc w:val="both"/>
        <w:rPr>
          <w:rFonts w:eastAsia="Calibri"/>
          <w:lang w:eastAsia="en-US"/>
        </w:rPr>
      </w:pPr>
      <w:r w:rsidRPr="00D34479">
        <w:rPr>
          <w:rFonts w:eastAsia="Calibri"/>
          <w:lang w:eastAsia="en-US"/>
        </w:rPr>
        <w:t>Должно быть обеспечено соответствующее оборудование для спасения жизни, противопожарные средства, средства эвакуации и медицинское оборудование, необходимое на случай ЧС. Все перечисленное оборудование должно быть зарегистрировано. Местоположение оборудования должно быть четко указано.</w:t>
      </w:r>
    </w:p>
    <w:p w14:paraId="1F8AB094" w14:textId="77777777" w:rsidR="00A1439F" w:rsidRPr="00D34479" w:rsidRDefault="00A1439F" w:rsidP="00DA619A">
      <w:pPr>
        <w:spacing w:line="360" w:lineRule="auto"/>
        <w:ind w:firstLine="709"/>
        <w:jc w:val="both"/>
        <w:rPr>
          <w:rFonts w:eastAsia="Calibri"/>
          <w:lang w:eastAsia="en-US"/>
        </w:rPr>
      </w:pPr>
      <w:r w:rsidRPr="00D34479">
        <w:rPr>
          <w:rFonts w:eastAsia="Calibri"/>
          <w:lang w:eastAsia="en-US"/>
        </w:rPr>
        <w:t>Предупреждающая надпись об ограничении доступа должна быть помещена на внешней части ограждения на месте проведения горячих работ (сварка, резка, дробление).</w:t>
      </w:r>
    </w:p>
    <w:p w14:paraId="26A4EA0B" w14:textId="77777777" w:rsidR="00A1439F" w:rsidRPr="00D34479" w:rsidRDefault="00A1439F" w:rsidP="00DA619A">
      <w:pPr>
        <w:spacing w:line="360" w:lineRule="auto"/>
        <w:ind w:firstLine="709"/>
        <w:jc w:val="both"/>
        <w:rPr>
          <w:rFonts w:eastAsia="Calibri"/>
          <w:lang w:eastAsia="en-US"/>
        </w:rPr>
      </w:pPr>
      <w:r w:rsidRPr="00D34479">
        <w:rPr>
          <w:rFonts w:eastAsia="Calibri"/>
          <w:lang w:eastAsia="en-US"/>
        </w:rPr>
        <w:t>Соответствующие стандарты и процедуры ОЗТОС должны применяться в отношении контроля, безопасной переноски, хранения, транспортировки и распоряжения опасных материалов (включая отходы). Меры контроля включают в себя предупреждающие / идентифицирующие надписи, противопожарную защиту, безопасные дистанции, предотвращение разлива, вентиляцию, сегрегацию несовместимых материалов, регулярные проверки / инспекции, оборудование скорой помощи, обучение персонала использованию СИЗ.</w:t>
      </w:r>
    </w:p>
    <w:p w14:paraId="1FB37E64" w14:textId="77777777" w:rsidR="00A1439F" w:rsidRPr="00D34479" w:rsidRDefault="00A1439F" w:rsidP="00DA619A">
      <w:pPr>
        <w:spacing w:line="360" w:lineRule="auto"/>
        <w:ind w:firstLine="709"/>
        <w:jc w:val="both"/>
        <w:rPr>
          <w:rFonts w:eastAsia="Calibri"/>
          <w:lang w:eastAsia="en-US"/>
        </w:rPr>
      </w:pPr>
      <w:r w:rsidRPr="00D34479">
        <w:rPr>
          <w:rFonts w:eastAsia="Calibri"/>
          <w:lang w:eastAsia="en-US"/>
        </w:rPr>
        <w:t>Специальные средства защиты от шума должны быть использованы там, где уровень шумов постоянно превышает 90 дБ.</w:t>
      </w:r>
    </w:p>
    <w:p w14:paraId="4404865D" w14:textId="77777777" w:rsidR="00A1439F" w:rsidRPr="00D34479" w:rsidRDefault="00A1439F" w:rsidP="00DA619A">
      <w:pPr>
        <w:spacing w:line="360" w:lineRule="auto"/>
        <w:ind w:firstLine="709"/>
        <w:jc w:val="both"/>
        <w:rPr>
          <w:rFonts w:eastAsia="Calibri"/>
          <w:lang w:eastAsia="en-US"/>
        </w:rPr>
      </w:pPr>
      <w:r w:rsidRPr="00D34479">
        <w:rPr>
          <w:rFonts w:eastAsia="Calibri"/>
          <w:lang w:eastAsia="en-US"/>
        </w:rPr>
        <w:t xml:space="preserve">Должны быть приняты меры для максимального снижения уровня пыли, для того, чтобы обеспечить людям безопасную среду на рабочем месте. </w:t>
      </w:r>
    </w:p>
    <w:p w14:paraId="7CA374EC" w14:textId="77777777" w:rsidR="00A1439F" w:rsidRPr="00D34479" w:rsidRDefault="00A1439F" w:rsidP="00DA619A">
      <w:pPr>
        <w:spacing w:line="360" w:lineRule="auto"/>
        <w:ind w:firstLine="709"/>
        <w:jc w:val="both"/>
        <w:rPr>
          <w:rFonts w:eastAsia="Calibri"/>
          <w:lang w:eastAsia="en-US"/>
        </w:rPr>
      </w:pPr>
      <w:r w:rsidRPr="00D34479">
        <w:rPr>
          <w:rFonts w:eastAsia="Calibri"/>
          <w:lang w:eastAsia="en-US"/>
        </w:rPr>
        <w:t>Респираторные средства защиты должны применяться там, где персонал подвержен потенциальной опасности токсического загрязнения воздуха при выполнении своих обязанностей или в местах с недостатком кислорода.</w:t>
      </w:r>
    </w:p>
    <w:p w14:paraId="25C98B74" w14:textId="77777777" w:rsidR="00A1439F" w:rsidRPr="00D34479" w:rsidRDefault="00A1439F" w:rsidP="00DA619A">
      <w:pPr>
        <w:spacing w:line="360" w:lineRule="auto"/>
        <w:ind w:firstLine="709"/>
        <w:jc w:val="both"/>
        <w:rPr>
          <w:rFonts w:eastAsia="Calibri"/>
          <w:lang w:eastAsia="en-US"/>
        </w:rPr>
      </w:pPr>
      <w:r w:rsidRPr="00D34479">
        <w:rPr>
          <w:rFonts w:eastAsia="Calibri"/>
          <w:lang w:eastAsia="en-US"/>
        </w:rPr>
        <w:t xml:space="preserve">Количество и степень вредности отходов должна быть минимизирована. Если нет специальных приспособлений для утилизации отходов, отходы должны быть обработаны в соответствии с действующими правилами и законодательством. По завершению работ </w:t>
      </w:r>
      <w:r w:rsidRPr="00D34479">
        <w:rPr>
          <w:rFonts w:eastAsia="Calibri"/>
          <w:lang w:eastAsia="en-US"/>
        </w:rPr>
        <w:lastRenderedPageBreak/>
        <w:t>место расположения вахтового поселка должно быть полностью очищено. Руководство по работе с отходами должно гарантировать, что риск здоровью и безопасности персонала, а также окружающей среде в целом будет минимальным.</w:t>
      </w:r>
    </w:p>
    <w:p w14:paraId="3FF7B596" w14:textId="77777777" w:rsidR="00A1439F" w:rsidRPr="00D34479" w:rsidRDefault="00A1439F" w:rsidP="00DA619A">
      <w:pPr>
        <w:spacing w:after="160" w:line="360" w:lineRule="auto"/>
        <w:ind w:firstLine="708"/>
        <w:jc w:val="both"/>
        <w:rPr>
          <w:rFonts w:eastAsia="Calibri"/>
          <w:b/>
          <w:i/>
          <w:lang w:eastAsia="en-US"/>
        </w:rPr>
      </w:pPr>
      <w:r w:rsidRPr="00D34479">
        <w:rPr>
          <w:rFonts w:eastAsia="Calibri"/>
          <w:b/>
          <w:i/>
          <w:lang w:eastAsia="en-US"/>
        </w:rPr>
        <w:t>Санитарно-бытовое обслуживание</w:t>
      </w:r>
    </w:p>
    <w:p w14:paraId="1CFE0A2B" w14:textId="77777777" w:rsidR="00A1439F" w:rsidRPr="00D34479" w:rsidRDefault="00A1439F" w:rsidP="00DA619A">
      <w:pPr>
        <w:spacing w:line="360" w:lineRule="auto"/>
        <w:ind w:firstLine="709"/>
        <w:jc w:val="both"/>
        <w:rPr>
          <w:rFonts w:eastAsia="Calibri"/>
          <w:lang w:eastAsia="en-US"/>
        </w:rPr>
      </w:pPr>
      <w:r w:rsidRPr="00D34479">
        <w:rPr>
          <w:rFonts w:eastAsia="Calibri"/>
          <w:lang w:eastAsia="en-US"/>
        </w:rPr>
        <w:t>В каждом производственном подразделении предприятия будут устроены бытовые помещения, оборудованные душевыми кабинами, для хранения и сушки одежды. На всех объектах предприятия будут организованы медпункты, оборудованные всеми необходимыми средствами для оказания первой помощи.</w:t>
      </w:r>
    </w:p>
    <w:p w14:paraId="58D8E2D2" w14:textId="77777777" w:rsidR="00A1439F" w:rsidRPr="00D34479" w:rsidRDefault="00A1439F" w:rsidP="00DA619A">
      <w:pPr>
        <w:spacing w:line="360" w:lineRule="auto"/>
        <w:ind w:firstLine="709"/>
        <w:jc w:val="both"/>
        <w:rPr>
          <w:rFonts w:eastAsia="Calibri"/>
          <w:lang w:eastAsia="en-US"/>
        </w:rPr>
      </w:pPr>
      <w:r w:rsidRPr="00D34479">
        <w:rPr>
          <w:rFonts w:eastAsia="Calibri"/>
          <w:lang w:eastAsia="en-US"/>
        </w:rPr>
        <w:t>Обслуживание и эксплуатация электрооборудования</w:t>
      </w:r>
    </w:p>
    <w:p w14:paraId="13826BE8" w14:textId="77777777" w:rsidR="00A1439F" w:rsidRPr="00D34479" w:rsidRDefault="00A1439F" w:rsidP="00DA619A">
      <w:pPr>
        <w:spacing w:line="360" w:lineRule="auto"/>
        <w:ind w:firstLine="709"/>
        <w:jc w:val="both"/>
        <w:rPr>
          <w:rFonts w:eastAsia="Calibri"/>
          <w:lang w:eastAsia="en-US"/>
        </w:rPr>
      </w:pPr>
      <w:r w:rsidRPr="00D34479">
        <w:rPr>
          <w:rFonts w:eastAsia="Calibri"/>
          <w:lang w:eastAsia="en-US"/>
        </w:rPr>
        <w:t xml:space="preserve"> При обслуживании и эксплуатации электрооборудования будут выполняться все мероприятия по технике безопасности в соответствии с ПУЭ и "Правилами техники безопасности при эксплуатации электроустановок", утв. приказом Министра энергетики Республики Казахстан от 31 марта 2015 года № 253. Эти мероприятия в обязательном порядке включают: защитные средства, защитное отключение, пониженное напряжение, заземление.</w:t>
      </w:r>
    </w:p>
    <w:p w14:paraId="0D72600D" w14:textId="77777777" w:rsidR="00A1439F" w:rsidRPr="00D34479" w:rsidRDefault="00A1439F" w:rsidP="00DA619A">
      <w:pPr>
        <w:spacing w:line="360" w:lineRule="auto"/>
        <w:ind w:firstLine="709"/>
        <w:jc w:val="both"/>
        <w:rPr>
          <w:rFonts w:eastAsia="Calibri"/>
          <w:lang w:eastAsia="en-US"/>
        </w:rPr>
      </w:pPr>
      <w:r w:rsidRPr="00D34479">
        <w:rPr>
          <w:rFonts w:eastAsia="Calibri"/>
          <w:lang w:eastAsia="en-US"/>
        </w:rPr>
        <w:t>Противопожарные мероприятия</w:t>
      </w:r>
    </w:p>
    <w:p w14:paraId="77DB921C" w14:textId="77777777" w:rsidR="00A1439F" w:rsidRPr="00D34479" w:rsidRDefault="00A1439F" w:rsidP="00DA619A">
      <w:pPr>
        <w:spacing w:line="360" w:lineRule="auto"/>
        <w:ind w:firstLine="709"/>
        <w:jc w:val="both"/>
        <w:rPr>
          <w:rFonts w:eastAsia="Calibri"/>
          <w:lang w:eastAsia="en-US"/>
        </w:rPr>
      </w:pPr>
      <w:r w:rsidRPr="00D34479">
        <w:rPr>
          <w:rFonts w:eastAsia="Calibri"/>
          <w:lang w:eastAsia="en-US"/>
        </w:rPr>
        <w:t xml:space="preserve">Площадка работ будет снабжена всем необходимым оборудованием пожарной безопасности и соответствует требованиям «Правил обеспечения промышленной безопасности для опасных производственных объектов нефтяной и газовой отраслей промышленности», утв. приказом Министра по инвестициям и развитию Республики Казахстан от 30 декабря 2014 года № 355. </w:t>
      </w:r>
    </w:p>
    <w:p w14:paraId="3D812FA3" w14:textId="77777777" w:rsidR="00A1439F" w:rsidRPr="00D34479" w:rsidRDefault="00A1439F" w:rsidP="00DA619A">
      <w:pPr>
        <w:spacing w:line="360" w:lineRule="auto"/>
        <w:ind w:firstLine="709"/>
        <w:jc w:val="both"/>
        <w:rPr>
          <w:rFonts w:eastAsia="Calibri"/>
          <w:lang w:eastAsia="en-US"/>
        </w:rPr>
      </w:pPr>
      <w:r w:rsidRPr="00D34479">
        <w:rPr>
          <w:rFonts w:eastAsia="Calibri"/>
          <w:lang w:eastAsia="en-US"/>
        </w:rPr>
        <w:t xml:space="preserve">Все работы по строительству скважины проводятся в соответствии с планом мероприятий предприятия по охране труда на буровой площадке. Этот план должен быть разработан с учетом вредных факторов на месте проведения работ, объема данных работ, нужд сотрудников и мер безопасности. </w:t>
      </w:r>
    </w:p>
    <w:p w14:paraId="200D569C" w14:textId="77777777" w:rsidR="00A1439F" w:rsidRPr="00D34479" w:rsidRDefault="00A1439F" w:rsidP="00DA619A">
      <w:pPr>
        <w:spacing w:line="360" w:lineRule="auto"/>
        <w:ind w:firstLine="709"/>
        <w:jc w:val="both"/>
        <w:rPr>
          <w:rFonts w:eastAsia="Calibri"/>
          <w:lang w:eastAsia="en-US"/>
        </w:rPr>
      </w:pPr>
      <w:r w:rsidRPr="00D34479">
        <w:rPr>
          <w:rFonts w:eastAsia="Calibri"/>
          <w:lang w:eastAsia="en-US"/>
        </w:rPr>
        <w:t>Обеспечение пожарной безопасности и пожаротушения возлагается на руководителя предприятия.</w:t>
      </w:r>
    </w:p>
    <w:p w14:paraId="3AC062B5" w14:textId="77777777" w:rsidR="00A1439F" w:rsidRPr="00D34479" w:rsidRDefault="00A1439F" w:rsidP="00DA619A">
      <w:pPr>
        <w:spacing w:line="360" w:lineRule="auto"/>
        <w:ind w:firstLine="709"/>
        <w:jc w:val="both"/>
        <w:rPr>
          <w:rFonts w:eastAsia="Calibri"/>
          <w:lang w:eastAsia="en-US"/>
        </w:rPr>
      </w:pPr>
      <w:r w:rsidRPr="00D34479">
        <w:rPr>
          <w:rFonts w:eastAsia="Calibri"/>
          <w:lang w:eastAsia="en-US"/>
        </w:rPr>
        <w:t>На разведочной площади будут предприняты все меры к:</w:t>
      </w:r>
    </w:p>
    <w:p w14:paraId="019790E6" w14:textId="77777777" w:rsidR="00A1439F" w:rsidRPr="00D34479" w:rsidRDefault="00A1439F" w:rsidP="00DA619A">
      <w:pPr>
        <w:spacing w:line="360" w:lineRule="auto"/>
        <w:ind w:firstLine="709"/>
        <w:jc w:val="both"/>
        <w:rPr>
          <w:rFonts w:eastAsia="Calibri"/>
          <w:lang w:eastAsia="en-US"/>
        </w:rPr>
      </w:pPr>
      <w:r w:rsidRPr="00D34479">
        <w:rPr>
          <w:rFonts w:eastAsia="Calibri"/>
          <w:lang w:eastAsia="en-US"/>
        </w:rPr>
        <w:t>- соблюдению требований пожарной безопасности, а также предписаний и иных законных требований органов противопожарной безопасности;</w:t>
      </w:r>
    </w:p>
    <w:p w14:paraId="2E9E848C" w14:textId="77777777" w:rsidR="00A1439F" w:rsidRPr="00D34479" w:rsidRDefault="00A1439F" w:rsidP="00DA619A">
      <w:pPr>
        <w:spacing w:line="360" w:lineRule="auto"/>
        <w:ind w:firstLine="709"/>
        <w:jc w:val="both"/>
        <w:rPr>
          <w:rFonts w:eastAsia="Calibri"/>
          <w:lang w:eastAsia="en-US"/>
        </w:rPr>
      </w:pPr>
      <w:r w:rsidRPr="00D34479">
        <w:rPr>
          <w:rFonts w:eastAsia="Calibri"/>
          <w:lang w:eastAsia="en-US"/>
        </w:rPr>
        <w:t>- проведению противопожарной пропаганды, а также обучению своих работников мерам пожарной безопасности;</w:t>
      </w:r>
    </w:p>
    <w:p w14:paraId="124FC328" w14:textId="77777777" w:rsidR="00A1439F" w:rsidRPr="00D34479" w:rsidRDefault="00A1439F" w:rsidP="00DA619A">
      <w:pPr>
        <w:spacing w:line="360" w:lineRule="auto"/>
        <w:ind w:firstLine="709"/>
        <w:jc w:val="both"/>
        <w:rPr>
          <w:rFonts w:eastAsia="Calibri"/>
          <w:lang w:eastAsia="en-US"/>
        </w:rPr>
      </w:pPr>
      <w:r w:rsidRPr="00D34479">
        <w:rPr>
          <w:rFonts w:eastAsia="Calibri"/>
          <w:lang w:eastAsia="en-US"/>
        </w:rPr>
        <w:t>- содержанию в исправном состоянии системы и средств пожаротушения, не допущения использования их не по назначению;</w:t>
      </w:r>
    </w:p>
    <w:p w14:paraId="18FEA1C6" w14:textId="77777777" w:rsidR="00A1439F" w:rsidRPr="00D34479" w:rsidRDefault="00A1439F" w:rsidP="00DA619A">
      <w:pPr>
        <w:spacing w:line="360" w:lineRule="auto"/>
        <w:ind w:firstLine="709"/>
        <w:jc w:val="both"/>
        <w:rPr>
          <w:rFonts w:eastAsia="Calibri"/>
          <w:lang w:eastAsia="en-US"/>
        </w:rPr>
      </w:pPr>
      <w:r w:rsidRPr="00D34479">
        <w:rPr>
          <w:rFonts w:eastAsia="Calibri"/>
          <w:lang w:eastAsia="en-US"/>
        </w:rPr>
        <w:lastRenderedPageBreak/>
        <w:t>- оказанию содействия в установлении причин и условий возникновения и развития пожаров, а также выявлению лиц, виновных в нарушении требований пожарной безопасности и возникновении пожаров.</w:t>
      </w:r>
    </w:p>
    <w:p w14:paraId="7B90E8A7" w14:textId="77777777" w:rsidR="00A1439F" w:rsidRPr="00D34479" w:rsidRDefault="00A1439F" w:rsidP="00DA619A">
      <w:pPr>
        <w:spacing w:line="360" w:lineRule="auto"/>
        <w:ind w:firstLine="709"/>
        <w:jc w:val="both"/>
        <w:rPr>
          <w:rFonts w:eastAsia="Calibri"/>
          <w:lang w:eastAsia="en-US"/>
        </w:rPr>
      </w:pPr>
      <w:r w:rsidRPr="00D34479">
        <w:rPr>
          <w:rFonts w:eastAsia="Calibri"/>
          <w:lang w:eastAsia="en-US"/>
        </w:rPr>
        <w:t>Санитарные нормы и правила</w:t>
      </w:r>
    </w:p>
    <w:p w14:paraId="013A4E50" w14:textId="77777777" w:rsidR="00A1439F" w:rsidRPr="00D34479" w:rsidRDefault="00A1439F" w:rsidP="00DA619A">
      <w:pPr>
        <w:spacing w:line="360" w:lineRule="auto"/>
        <w:ind w:firstLine="709"/>
        <w:jc w:val="both"/>
        <w:rPr>
          <w:rFonts w:eastAsia="Calibri"/>
          <w:lang w:eastAsia="en-US"/>
        </w:rPr>
      </w:pPr>
      <w:r w:rsidRPr="00D34479">
        <w:rPr>
          <w:rFonts w:eastAsia="Calibri"/>
          <w:lang w:eastAsia="en-US"/>
        </w:rPr>
        <w:t>Необходимо учитывать санитарные правила и нормы при проведении следующих работ:</w:t>
      </w:r>
    </w:p>
    <w:p w14:paraId="34DB03B1" w14:textId="77777777" w:rsidR="00A1439F" w:rsidRPr="00D34479" w:rsidRDefault="00A1439F" w:rsidP="00DA619A">
      <w:pPr>
        <w:spacing w:after="160" w:line="360" w:lineRule="auto"/>
        <w:ind w:firstLine="708"/>
        <w:jc w:val="both"/>
        <w:rPr>
          <w:rFonts w:eastAsia="Calibri"/>
          <w:lang w:eastAsia="en-US"/>
        </w:rPr>
      </w:pPr>
      <w:r w:rsidRPr="00D34479">
        <w:rPr>
          <w:rFonts w:eastAsia="Calibri"/>
          <w:lang w:eastAsia="en-US"/>
        </w:rPr>
        <w:t>•</w:t>
      </w:r>
      <w:r w:rsidRPr="00D34479">
        <w:rPr>
          <w:rFonts w:eastAsia="Calibri"/>
          <w:lang w:eastAsia="en-US"/>
        </w:rPr>
        <w:tab/>
        <w:t>Строительно-монтажные и подготовительные работы.</w:t>
      </w:r>
    </w:p>
    <w:p w14:paraId="512972B8" w14:textId="3ADC1008" w:rsidR="00A1439F" w:rsidRPr="00D34479" w:rsidRDefault="00A1439F" w:rsidP="00DA619A">
      <w:pPr>
        <w:spacing w:after="160" w:line="360" w:lineRule="auto"/>
        <w:ind w:firstLine="708"/>
        <w:jc w:val="both"/>
        <w:rPr>
          <w:rFonts w:eastAsia="Calibri"/>
          <w:lang w:eastAsia="en-US"/>
        </w:rPr>
      </w:pPr>
      <w:r w:rsidRPr="00D34479">
        <w:rPr>
          <w:rFonts w:eastAsia="Calibri"/>
          <w:lang w:eastAsia="en-US"/>
        </w:rPr>
        <w:t>•</w:t>
      </w:r>
      <w:r w:rsidRPr="00D34479">
        <w:rPr>
          <w:rFonts w:eastAsia="Calibri"/>
          <w:lang w:eastAsia="en-US"/>
        </w:rPr>
        <w:tab/>
        <w:t>Бурение скважин.</w:t>
      </w:r>
    </w:p>
    <w:p w14:paraId="3E22E4E2" w14:textId="77777777" w:rsidR="00A1439F" w:rsidRPr="00D34479" w:rsidRDefault="00A1439F" w:rsidP="00DA619A">
      <w:pPr>
        <w:spacing w:after="160" w:line="360" w:lineRule="auto"/>
        <w:ind w:firstLine="708"/>
        <w:jc w:val="both"/>
        <w:rPr>
          <w:rFonts w:eastAsia="Calibri"/>
          <w:lang w:eastAsia="en-US"/>
        </w:rPr>
      </w:pPr>
      <w:r w:rsidRPr="00D34479">
        <w:rPr>
          <w:rFonts w:eastAsia="Calibri"/>
          <w:lang w:eastAsia="en-US"/>
        </w:rPr>
        <w:t>•</w:t>
      </w:r>
      <w:r w:rsidRPr="00D34479">
        <w:rPr>
          <w:rFonts w:eastAsia="Calibri"/>
          <w:lang w:eastAsia="en-US"/>
        </w:rPr>
        <w:tab/>
        <w:t>Испытание скважин.</w:t>
      </w:r>
    </w:p>
    <w:p w14:paraId="5BB380C6" w14:textId="77777777" w:rsidR="00A1439F" w:rsidRPr="00D34479" w:rsidRDefault="00A1439F" w:rsidP="00DA619A">
      <w:pPr>
        <w:spacing w:after="160" w:line="360" w:lineRule="auto"/>
        <w:ind w:firstLine="708"/>
        <w:jc w:val="both"/>
        <w:rPr>
          <w:rFonts w:eastAsia="Calibri"/>
          <w:lang w:eastAsia="en-US"/>
        </w:rPr>
      </w:pPr>
      <w:r w:rsidRPr="00D34479">
        <w:rPr>
          <w:rFonts w:eastAsia="Calibri"/>
          <w:lang w:eastAsia="en-US"/>
        </w:rPr>
        <w:t>•</w:t>
      </w:r>
      <w:r w:rsidRPr="00D34479">
        <w:rPr>
          <w:rFonts w:eastAsia="Calibri"/>
          <w:lang w:eastAsia="en-US"/>
        </w:rPr>
        <w:tab/>
        <w:t>Консервация и ликвидация скважин.</w:t>
      </w:r>
    </w:p>
    <w:p w14:paraId="1060217F" w14:textId="77777777" w:rsidR="00A1439F" w:rsidRPr="00D34479" w:rsidRDefault="00A1439F" w:rsidP="00DA619A">
      <w:pPr>
        <w:spacing w:line="360" w:lineRule="auto"/>
        <w:ind w:firstLine="709"/>
        <w:jc w:val="both"/>
      </w:pPr>
      <w:r w:rsidRPr="00D34479">
        <w:t>Согласно Санитарные правила «Санитарно-эпидемиологические требования к санитарно-защитным зонам объектов, являющихся объектами воздействия на среду обитания и здоровье человека», утв. приказом и.о. Министра здравоохранения Республики Казахстан от 11 января 2022 года № ҚР ДСМ-2, минимальный размер СЗЗ предусматривается размером 500 м.</w:t>
      </w:r>
    </w:p>
    <w:p w14:paraId="52F1B863" w14:textId="77777777" w:rsidR="00A1439F" w:rsidRPr="00D34479" w:rsidRDefault="00A1439F" w:rsidP="00DA619A">
      <w:pPr>
        <w:spacing w:line="360" w:lineRule="auto"/>
        <w:ind w:firstLine="709"/>
        <w:jc w:val="both"/>
      </w:pPr>
      <w:r w:rsidRPr="00D34479">
        <w:t xml:space="preserve">Общие санитарно-гигиенические требования к воздуху рабочей зоны должны соответствовать ГОСТу 12.1.005-88. </w:t>
      </w:r>
    </w:p>
    <w:p w14:paraId="1E3B9119" w14:textId="77777777" w:rsidR="00A1439F" w:rsidRPr="00D34479" w:rsidRDefault="00A1439F" w:rsidP="00DA619A">
      <w:pPr>
        <w:spacing w:line="360" w:lineRule="auto"/>
        <w:ind w:firstLine="709"/>
        <w:jc w:val="both"/>
      </w:pPr>
      <w:r w:rsidRPr="00D34479">
        <w:t>Для проведения геологоразведочных работ на площади земельный отвод на одну скважину определяется согласно нормам отвода земель для нефтяных и газовых скважин.</w:t>
      </w:r>
    </w:p>
    <w:p w14:paraId="3AA89B1F" w14:textId="77777777" w:rsidR="00C246F7" w:rsidRDefault="00A1439F" w:rsidP="00DA619A">
      <w:pPr>
        <w:spacing w:after="160" w:line="360" w:lineRule="auto"/>
        <w:ind w:firstLine="708"/>
        <w:jc w:val="both"/>
        <w:rPr>
          <w:rFonts w:eastAsia="Calibri"/>
          <w:lang w:eastAsia="en-US"/>
        </w:rPr>
      </w:pPr>
      <w:r w:rsidRPr="00D34479">
        <w:rPr>
          <w:rFonts w:eastAsia="Calibri"/>
          <w:lang w:eastAsia="en-US"/>
        </w:rPr>
        <w:tab/>
      </w:r>
    </w:p>
    <w:p w14:paraId="6E3A2B78" w14:textId="7153BA64" w:rsidR="00A1439F" w:rsidRPr="00D34479" w:rsidRDefault="00A1439F" w:rsidP="00DA619A">
      <w:pPr>
        <w:spacing w:after="160" w:line="360" w:lineRule="auto"/>
        <w:ind w:firstLine="708"/>
        <w:jc w:val="both"/>
        <w:rPr>
          <w:rFonts w:eastAsia="Calibri"/>
          <w:b/>
          <w:i/>
          <w:lang w:eastAsia="en-US"/>
        </w:rPr>
      </w:pPr>
      <w:r w:rsidRPr="00D34479">
        <w:rPr>
          <w:rFonts w:eastAsia="Calibri"/>
          <w:b/>
          <w:i/>
          <w:lang w:eastAsia="en-US"/>
        </w:rPr>
        <w:t>Экологическая оценка воздействия на окружающую среду</w:t>
      </w:r>
    </w:p>
    <w:p w14:paraId="48A28E0F" w14:textId="77777777" w:rsidR="00A1439F" w:rsidRPr="00D34479" w:rsidRDefault="00A1439F" w:rsidP="00DA619A">
      <w:pPr>
        <w:spacing w:line="360" w:lineRule="auto"/>
        <w:ind w:firstLine="709"/>
        <w:jc w:val="both"/>
      </w:pPr>
      <w:r w:rsidRPr="00D34479">
        <w:t>Проведению разведочных работ по оценке обнаруженной залежи должна предшествовать  подготовка проекта работ с учетом мирового опыта, включая процедуру оценки воздействия на окружающую среду (ОВОС), предусматривающую экологическое картирование района работ с проведением фоновых исследований и выявление экологически особо чувствительных зон.</w:t>
      </w:r>
    </w:p>
    <w:p w14:paraId="1F30ABD8" w14:textId="77777777" w:rsidR="00A1439F" w:rsidRPr="00D34479" w:rsidRDefault="00A1439F" w:rsidP="00DA619A">
      <w:pPr>
        <w:spacing w:line="360" w:lineRule="auto"/>
        <w:ind w:firstLine="709"/>
        <w:jc w:val="both"/>
      </w:pPr>
      <w:r w:rsidRPr="00D34479">
        <w:t>Нефтяные операции регулируются следующим природоохранным законодательством Республики Казахстан:</w:t>
      </w:r>
    </w:p>
    <w:p w14:paraId="293D4181" w14:textId="77777777" w:rsidR="00A1439F" w:rsidRPr="00D34479" w:rsidRDefault="00A1439F" w:rsidP="00DA619A">
      <w:pPr>
        <w:spacing w:line="360" w:lineRule="auto"/>
        <w:ind w:firstLine="709"/>
        <w:jc w:val="both"/>
      </w:pPr>
      <w:r w:rsidRPr="00D34479">
        <w:t>- «Экологическим Кодексом РК»;</w:t>
      </w:r>
    </w:p>
    <w:p w14:paraId="2E06C902" w14:textId="77777777" w:rsidR="00A1439F" w:rsidRPr="00D34479" w:rsidRDefault="00A1439F" w:rsidP="00DA619A">
      <w:pPr>
        <w:spacing w:line="360" w:lineRule="auto"/>
        <w:ind w:firstLine="709"/>
        <w:jc w:val="both"/>
      </w:pPr>
      <w:r w:rsidRPr="00D34479">
        <w:t>- Законом «Об особо охраняемых природных территориях»;</w:t>
      </w:r>
    </w:p>
    <w:p w14:paraId="555A0EB8" w14:textId="77777777" w:rsidR="00A1439F" w:rsidRPr="00D34479" w:rsidRDefault="00A1439F" w:rsidP="00DA619A">
      <w:pPr>
        <w:spacing w:line="360" w:lineRule="auto"/>
        <w:ind w:firstLine="709"/>
        <w:jc w:val="both"/>
      </w:pPr>
      <w:r w:rsidRPr="00D34479">
        <w:t>- Законом «Об охране, воспроизводстве и использовании животного мира»;</w:t>
      </w:r>
    </w:p>
    <w:p w14:paraId="7AF37D23" w14:textId="77777777" w:rsidR="00A1439F" w:rsidRPr="00D34479" w:rsidRDefault="00A1439F" w:rsidP="00DA619A">
      <w:pPr>
        <w:spacing w:line="360" w:lineRule="auto"/>
        <w:ind w:firstLine="709"/>
        <w:jc w:val="both"/>
      </w:pPr>
      <w:r w:rsidRPr="00D34479">
        <w:t>- «Земельным Кодексом РК»;</w:t>
      </w:r>
    </w:p>
    <w:p w14:paraId="6A148ED0" w14:textId="77777777" w:rsidR="00A1439F" w:rsidRPr="00D34479" w:rsidRDefault="00A1439F" w:rsidP="00DA619A">
      <w:pPr>
        <w:spacing w:line="360" w:lineRule="auto"/>
        <w:ind w:firstLine="709"/>
        <w:jc w:val="both"/>
      </w:pPr>
      <w:r w:rsidRPr="00D34479">
        <w:t>- «Кодексом о здоровье народа и системе здравоохранения» от 7 июля 2020 г.;</w:t>
      </w:r>
    </w:p>
    <w:p w14:paraId="31B7BF5E" w14:textId="77777777" w:rsidR="00A1439F" w:rsidRPr="00D34479" w:rsidRDefault="00A1439F" w:rsidP="00DA619A">
      <w:pPr>
        <w:spacing w:line="360" w:lineRule="auto"/>
        <w:ind w:firstLine="709"/>
        <w:jc w:val="both"/>
      </w:pPr>
      <w:r w:rsidRPr="00D34479">
        <w:lastRenderedPageBreak/>
        <w:t>- Законом «О гражданской защите»;</w:t>
      </w:r>
    </w:p>
    <w:p w14:paraId="71355203" w14:textId="77777777" w:rsidR="00A1439F" w:rsidRPr="00D34479" w:rsidRDefault="00A1439F" w:rsidP="00DA619A">
      <w:pPr>
        <w:spacing w:line="360" w:lineRule="auto"/>
        <w:ind w:firstLine="709"/>
        <w:jc w:val="both"/>
      </w:pPr>
      <w:r w:rsidRPr="00D34479">
        <w:t>-  Концепцией экологической безопасности Республики Казахстан.</w:t>
      </w:r>
    </w:p>
    <w:p w14:paraId="25982744" w14:textId="77777777" w:rsidR="00A1439F" w:rsidRPr="00D34479" w:rsidRDefault="00A1439F" w:rsidP="00DA619A">
      <w:pPr>
        <w:spacing w:line="360" w:lineRule="auto"/>
        <w:ind w:firstLine="709"/>
        <w:jc w:val="both"/>
      </w:pPr>
      <w:r w:rsidRPr="00D34479">
        <w:t>Обустройство участка бурения будет произведено с учетом требований правил техники безопасности и охраны окружающей среды, равно как с учетом задач эксплуатации и материально-технического снабжения, для полного обеспечения возможности выполнения работ в процессе строительства скважины. Подъездные дороги обеспечивают безопасные раздельные въезд и выезд с буровой.</w:t>
      </w:r>
    </w:p>
    <w:p w14:paraId="59271E03" w14:textId="77777777" w:rsidR="00A1439F" w:rsidRPr="00D34479" w:rsidRDefault="00A1439F" w:rsidP="00DA619A">
      <w:pPr>
        <w:spacing w:line="360" w:lineRule="auto"/>
        <w:ind w:firstLine="709"/>
        <w:jc w:val="both"/>
      </w:pPr>
      <w:r w:rsidRPr="00D34479">
        <w:t xml:space="preserve">Площадка для буровой установки будет спланирована с учетом естественного уклона местности, типа почвенного покрова и литологического состава почво-грунтов, глубины залегания уровня грунтовых вод. Емкости для бурового раствора и воды, емкости под дизтопливо и масло, и другое буровое оборудование будет размещаться на фундаменте из плит многократного использования. </w:t>
      </w:r>
    </w:p>
    <w:p w14:paraId="4CB74FC7" w14:textId="77777777" w:rsidR="00A1439F" w:rsidRPr="00D34479" w:rsidRDefault="00A1439F" w:rsidP="00DA619A">
      <w:pPr>
        <w:spacing w:line="360" w:lineRule="auto"/>
        <w:ind w:firstLine="709"/>
        <w:jc w:val="both"/>
      </w:pPr>
      <w:r w:rsidRPr="00D34479">
        <w:t xml:space="preserve">Для исключения попадания отходов бурения на территорию буровой площадки и миграции загрязняющих веществ в природные объекты предусматриваются инженерная система организованного их сбора, хранения и гидроизоляция технологических площадок. </w:t>
      </w:r>
    </w:p>
    <w:p w14:paraId="2F7C5458" w14:textId="77777777" w:rsidR="00A1439F" w:rsidRPr="00D34479" w:rsidRDefault="00A1439F" w:rsidP="00DA619A">
      <w:pPr>
        <w:spacing w:line="360" w:lineRule="auto"/>
        <w:ind w:firstLine="709"/>
        <w:jc w:val="both"/>
      </w:pPr>
      <w:r w:rsidRPr="00D34479">
        <w:t xml:space="preserve">Строительно-монтажные работы. На этом этапе выполняется строительство дороги, сооружение насыпных площадок для размещения сооружений и строительство инженерного сооружения для сбора отходов бурения. На территории буровой производится выравнивание ее микрорельефа путем отсыпки песком и гравием (со снятием плодородного слоя грунта и перемещением грунта на расстояние). </w:t>
      </w:r>
    </w:p>
    <w:p w14:paraId="4FBC7FA5" w14:textId="77777777" w:rsidR="00A1439F" w:rsidRPr="00D34479" w:rsidRDefault="00A1439F" w:rsidP="00DA619A">
      <w:pPr>
        <w:spacing w:line="360" w:lineRule="auto"/>
        <w:ind w:firstLine="709"/>
        <w:jc w:val="both"/>
      </w:pPr>
      <w:r w:rsidRPr="00D34479">
        <w:t>После завершения этих работ территория будет готова к приему и размещению грузов, монтажу буровой установки, оборудования, вспомогательных сооружений, инженерных коммуникаций.</w:t>
      </w:r>
    </w:p>
    <w:p w14:paraId="0D79C851" w14:textId="77777777" w:rsidR="00A1439F" w:rsidRPr="00D34479" w:rsidRDefault="00A1439F" w:rsidP="00DA619A">
      <w:pPr>
        <w:spacing w:line="360" w:lineRule="auto"/>
        <w:ind w:firstLine="709"/>
        <w:jc w:val="both"/>
      </w:pPr>
      <w:r w:rsidRPr="00D34479">
        <w:t>Основным видом воздействия будет загрязнение атмосферного воздуха выхлопными газами строительной техники, изменение микрорельефа территории работ, образование техногенных форм рельефа, а также нарушение и погребение почвенно-растительного покрова на ограниченных площадях под насыпными основаниями.</w:t>
      </w:r>
    </w:p>
    <w:p w14:paraId="14068A12" w14:textId="77777777" w:rsidR="00A1439F" w:rsidRPr="00D34479" w:rsidRDefault="00A1439F" w:rsidP="00DA619A">
      <w:pPr>
        <w:spacing w:line="360" w:lineRule="auto"/>
        <w:ind w:firstLine="709"/>
        <w:jc w:val="both"/>
      </w:pPr>
      <w:r w:rsidRPr="00D34479">
        <w:t xml:space="preserve">Подготовительные работы к бурению. На буровой будут осуществляться доставка буровой установки, ее монтаж. Для доставки буровой установки и материалов будет использована дорога к буровой с твердым покрытием, а все работы по монтажу буровой установки будут выполняться в пределах буровой площадки. Поэтому основным видом воздействия будет загрязнение атмосферного воздуха выхлопными газами транспортной и грузоподъемной техники. </w:t>
      </w:r>
    </w:p>
    <w:p w14:paraId="59EB8252" w14:textId="77777777" w:rsidR="00A1439F" w:rsidRPr="00D34479" w:rsidRDefault="00A1439F" w:rsidP="00DA619A">
      <w:pPr>
        <w:spacing w:line="360" w:lineRule="auto"/>
        <w:ind w:firstLine="709"/>
        <w:jc w:val="both"/>
      </w:pPr>
      <w:r w:rsidRPr="00D34479">
        <w:t xml:space="preserve">Бурение и крепление колонн. Бурение скважины производится путем разрушения горных пород на забое скважины породоразрушающим инструментом (долотом) с </w:t>
      </w:r>
      <w:r w:rsidRPr="00D34479">
        <w:lastRenderedPageBreak/>
        <w:t>транспортировкой (промывкой) выбуренной породы на поверхность химически обработанным буровым раствором. Выбор породоразрушающих инструментов произведен, согласно «Протокола испытания шарочных долот» с учетом проектного разреза и фактической отработки долот по ранее пробуренным скважинам.</w:t>
      </w:r>
    </w:p>
    <w:p w14:paraId="3AF35CF4" w14:textId="77777777" w:rsidR="00A1439F" w:rsidRPr="00D34479" w:rsidRDefault="00A1439F" w:rsidP="00DA619A">
      <w:pPr>
        <w:spacing w:line="360" w:lineRule="auto"/>
        <w:ind w:firstLine="709"/>
        <w:jc w:val="both"/>
      </w:pPr>
      <w:r w:rsidRPr="00D34479">
        <w:t>Крепление скважины обсадными колоннами согласно проектным данным должно производиться в соответствии СТ РК 1746-2008 «Промышленность нефтяная и газовая. Методические указания по креплению нефтяных и газовых скважин».</w:t>
      </w:r>
    </w:p>
    <w:p w14:paraId="2541DC53" w14:textId="77777777" w:rsidR="00A1439F" w:rsidRPr="00D34479" w:rsidRDefault="00A1439F" w:rsidP="00DA619A">
      <w:pPr>
        <w:spacing w:line="360" w:lineRule="auto"/>
        <w:ind w:firstLine="709"/>
        <w:jc w:val="both"/>
      </w:pPr>
      <w:r w:rsidRPr="00D34479">
        <w:t>Скважины укрепляют обсадными колоннами для предохранения стенок скважины от обрушения и образования каверн, для изоляции водоносных горизонтов и ограничения тех участков скважины, где могут неожиданно встретиться какие-либо проявления нефти и газа.</w:t>
      </w:r>
    </w:p>
    <w:p w14:paraId="6AAE3444" w14:textId="77777777" w:rsidR="00A1439F" w:rsidRPr="00D34479" w:rsidRDefault="00A1439F" w:rsidP="00DA619A">
      <w:pPr>
        <w:spacing w:line="360" w:lineRule="auto"/>
        <w:ind w:firstLine="709"/>
        <w:jc w:val="both"/>
      </w:pPr>
      <w:r w:rsidRPr="00D34479">
        <w:t>Исходя из горно-геологических условий, при достижении определенной глубины предусматривается крепление скважины обсадными колоннами и цементирование заколонного пространства.</w:t>
      </w:r>
    </w:p>
    <w:p w14:paraId="381805EC" w14:textId="77777777" w:rsidR="00A1439F" w:rsidRPr="00D34479" w:rsidRDefault="00A1439F" w:rsidP="00DA619A">
      <w:pPr>
        <w:spacing w:line="360" w:lineRule="auto"/>
        <w:ind w:firstLine="709"/>
        <w:jc w:val="both"/>
      </w:pPr>
      <w:r w:rsidRPr="00D34479">
        <w:t>На современном уровне развития нефтедобывающей отрасли важное значение приобретает проблема совершенствования технологии приготовления бурового раствора и его подбора.</w:t>
      </w:r>
    </w:p>
    <w:p w14:paraId="0CA7F3D2" w14:textId="77777777" w:rsidR="00A1439F" w:rsidRPr="00D34479" w:rsidRDefault="00A1439F" w:rsidP="00DA619A">
      <w:pPr>
        <w:spacing w:line="360" w:lineRule="auto"/>
        <w:ind w:firstLine="709"/>
        <w:jc w:val="both"/>
      </w:pPr>
      <w:r w:rsidRPr="00D34479">
        <w:t>Тип бурового раствора и его параметры по интервалам бурения подобраны, исходя из горно-геологических условий бурения с учетом его наименее вредного воздействия на окружающую среду.</w:t>
      </w:r>
    </w:p>
    <w:p w14:paraId="224184E6" w14:textId="77777777" w:rsidR="00A1439F" w:rsidRPr="00D34479" w:rsidRDefault="00A1439F" w:rsidP="00DA619A">
      <w:pPr>
        <w:spacing w:line="360" w:lineRule="auto"/>
        <w:ind w:firstLine="709"/>
        <w:jc w:val="both"/>
      </w:pPr>
      <w:r w:rsidRPr="00D34479">
        <w:t xml:space="preserve">При бурении скважин отдается предпочтение буровому раствору со следующими качествами: </w:t>
      </w:r>
    </w:p>
    <w:p w14:paraId="46943B94" w14:textId="77777777" w:rsidR="00A1439F" w:rsidRPr="00D34479" w:rsidRDefault="00A1439F" w:rsidP="00DA619A">
      <w:pPr>
        <w:spacing w:after="160" w:line="360" w:lineRule="auto"/>
        <w:ind w:firstLine="708"/>
        <w:jc w:val="both"/>
        <w:rPr>
          <w:rFonts w:eastAsia="Calibri"/>
          <w:lang w:eastAsia="en-US"/>
        </w:rPr>
      </w:pPr>
      <w:r w:rsidRPr="00D34479">
        <w:rPr>
          <w:rFonts w:eastAsia="Calibri"/>
          <w:lang w:eastAsia="en-US"/>
        </w:rPr>
        <w:t>•</w:t>
      </w:r>
      <w:r w:rsidRPr="00D34479">
        <w:rPr>
          <w:rFonts w:eastAsia="Calibri"/>
          <w:lang w:eastAsia="en-US"/>
        </w:rPr>
        <w:tab/>
        <w:t>использования небольшого количества материалов;</w:t>
      </w:r>
    </w:p>
    <w:p w14:paraId="3FBE764E" w14:textId="77777777" w:rsidR="00A1439F" w:rsidRPr="00D34479" w:rsidRDefault="00A1439F" w:rsidP="00DA619A">
      <w:pPr>
        <w:spacing w:after="160" w:line="360" w:lineRule="auto"/>
        <w:ind w:firstLine="708"/>
        <w:jc w:val="both"/>
        <w:rPr>
          <w:rFonts w:eastAsia="Calibri"/>
          <w:lang w:eastAsia="en-US"/>
        </w:rPr>
      </w:pPr>
      <w:r w:rsidRPr="00D34479">
        <w:rPr>
          <w:rFonts w:eastAsia="Calibri"/>
          <w:lang w:eastAsia="en-US"/>
        </w:rPr>
        <w:t>•</w:t>
      </w:r>
      <w:r w:rsidRPr="00D34479">
        <w:rPr>
          <w:rFonts w:eastAsia="Calibri"/>
          <w:lang w:eastAsia="en-US"/>
        </w:rPr>
        <w:tab/>
        <w:t>не загрязняющими продуктивный пласт;</w:t>
      </w:r>
    </w:p>
    <w:p w14:paraId="08CD6A80" w14:textId="77777777" w:rsidR="00A1439F" w:rsidRPr="00D34479" w:rsidRDefault="00A1439F" w:rsidP="00DA619A">
      <w:pPr>
        <w:spacing w:after="160" w:line="360" w:lineRule="auto"/>
        <w:ind w:firstLine="708"/>
        <w:jc w:val="both"/>
        <w:rPr>
          <w:rFonts w:eastAsia="Calibri"/>
          <w:lang w:eastAsia="en-US"/>
        </w:rPr>
      </w:pPr>
      <w:r w:rsidRPr="00D34479">
        <w:rPr>
          <w:rFonts w:eastAsia="Calibri"/>
          <w:lang w:eastAsia="en-US"/>
        </w:rPr>
        <w:t>•</w:t>
      </w:r>
      <w:r w:rsidRPr="00D34479">
        <w:rPr>
          <w:rFonts w:eastAsia="Calibri"/>
          <w:lang w:eastAsia="en-US"/>
        </w:rPr>
        <w:tab/>
        <w:t>обладающей большой способностью выносить выбуренную породу при малой скорости движения жидкости в кольцевом пространстве;</w:t>
      </w:r>
    </w:p>
    <w:p w14:paraId="4B7B7403" w14:textId="77777777" w:rsidR="00A1439F" w:rsidRPr="00D34479" w:rsidRDefault="00A1439F" w:rsidP="00DA619A">
      <w:pPr>
        <w:spacing w:after="160" w:line="360" w:lineRule="auto"/>
        <w:ind w:firstLine="708"/>
        <w:jc w:val="both"/>
        <w:rPr>
          <w:rFonts w:eastAsia="Calibri"/>
          <w:lang w:eastAsia="en-US"/>
        </w:rPr>
      </w:pPr>
      <w:r w:rsidRPr="00D34479">
        <w:rPr>
          <w:rFonts w:eastAsia="Calibri"/>
          <w:lang w:eastAsia="en-US"/>
        </w:rPr>
        <w:t>•</w:t>
      </w:r>
      <w:r w:rsidRPr="00D34479">
        <w:rPr>
          <w:rFonts w:eastAsia="Calibri"/>
          <w:lang w:eastAsia="en-US"/>
        </w:rPr>
        <w:tab/>
        <w:t>минимальное содержание твердой фазы;</w:t>
      </w:r>
    </w:p>
    <w:p w14:paraId="5A1E63D1" w14:textId="77777777" w:rsidR="00A1439F" w:rsidRPr="00D34479" w:rsidRDefault="00A1439F" w:rsidP="00DA619A">
      <w:pPr>
        <w:spacing w:after="160" w:line="360" w:lineRule="auto"/>
        <w:ind w:firstLine="708"/>
        <w:jc w:val="both"/>
        <w:rPr>
          <w:rFonts w:eastAsia="Calibri"/>
          <w:lang w:eastAsia="en-US"/>
        </w:rPr>
      </w:pPr>
      <w:r w:rsidRPr="00D34479">
        <w:rPr>
          <w:rFonts w:eastAsia="Calibri"/>
          <w:lang w:eastAsia="en-US"/>
        </w:rPr>
        <w:t>•</w:t>
      </w:r>
      <w:r w:rsidRPr="00D34479">
        <w:rPr>
          <w:rFonts w:eastAsia="Calibri"/>
          <w:lang w:eastAsia="en-US"/>
        </w:rPr>
        <w:tab/>
        <w:t>приводящий к целостности ствола;</w:t>
      </w:r>
    </w:p>
    <w:p w14:paraId="5AE822C3" w14:textId="77777777" w:rsidR="00A1439F" w:rsidRPr="00D34479" w:rsidRDefault="00A1439F" w:rsidP="00DA619A">
      <w:pPr>
        <w:spacing w:after="160" w:line="360" w:lineRule="auto"/>
        <w:ind w:firstLine="708"/>
        <w:jc w:val="both"/>
        <w:rPr>
          <w:rFonts w:eastAsia="Calibri"/>
          <w:lang w:eastAsia="en-US"/>
        </w:rPr>
      </w:pPr>
      <w:r w:rsidRPr="00D34479">
        <w:rPr>
          <w:rFonts w:eastAsia="Calibri"/>
          <w:lang w:eastAsia="en-US"/>
        </w:rPr>
        <w:t>•</w:t>
      </w:r>
      <w:r w:rsidRPr="00D34479">
        <w:rPr>
          <w:rFonts w:eastAsia="Calibri"/>
          <w:lang w:eastAsia="en-US"/>
        </w:rPr>
        <w:tab/>
        <w:t>безвредный для окружающей среды.</w:t>
      </w:r>
    </w:p>
    <w:p w14:paraId="168A8AE1" w14:textId="77777777" w:rsidR="00A1439F" w:rsidRPr="00D34479" w:rsidRDefault="00A1439F" w:rsidP="00DA619A">
      <w:pPr>
        <w:spacing w:line="360" w:lineRule="auto"/>
        <w:ind w:firstLine="709"/>
        <w:jc w:val="both"/>
      </w:pPr>
      <w:r w:rsidRPr="00D34479">
        <w:t>Экологические показатели применяемых при бурении скважин компонентов буровых растворов имеют такие токсикологические характеристики, которые разрешены к использованию их в геологоразведочной и нефтегазодобывающей промышленности.</w:t>
      </w:r>
    </w:p>
    <w:p w14:paraId="5BFE8CC3" w14:textId="77777777" w:rsidR="00A1439F" w:rsidRPr="00D34479" w:rsidRDefault="00A1439F" w:rsidP="00DA619A">
      <w:pPr>
        <w:spacing w:line="360" w:lineRule="auto"/>
        <w:ind w:firstLine="709"/>
        <w:jc w:val="both"/>
      </w:pPr>
      <w:r w:rsidRPr="00D34479">
        <w:lastRenderedPageBreak/>
        <w:t>Транспортировка химических реагентов предусматривается в исправной таре (в крафт-мешках, бочках). Сыпучие химреагенты в крафт-мешках хранятся в специальных закрытых помещениях.</w:t>
      </w:r>
    </w:p>
    <w:p w14:paraId="4F6B096D" w14:textId="77777777" w:rsidR="00A1439F" w:rsidRPr="00D34479" w:rsidRDefault="00A1439F" w:rsidP="00DA619A">
      <w:pPr>
        <w:spacing w:line="360" w:lineRule="auto"/>
        <w:ind w:firstLine="709"/>
        <w:jc w:val="both"/>
      </w:pPr>
      <w:r w:rsidRPr="00D34479">
        <w:t>Согласно проектным данным предусмотрено хранение бурового раствора в металлических емкостях, исключающих его утечку.</w:t>
      </w:r>
    </w:p>
    <w:p w14:paraId="58558CB6" w14:textId="77777777" w:rsidR="00A1439F" w:rsidRPr="00D34479" w:rsidRDefault="00A1439F" w:rsidP="00DA619A">
      <w:pPr>
        <w:spacing w:line="360" w:lineRule="auto"/>
        <w:ind w:firstLine="709"/>
        <w:jc w:val="both"/>
      </w:pPr>
      <w:r w:rsidRPr="00D34479">
        <w:t>Приготовление и обработка бурового раствора производится в циркуляционной системе. Циркуляция бурового раствора осуществляется по замкнутой системе, то есть из скважины по металлическим желобам через блок очистки в металлические емкости, из них насосами подается в скважину.</w:t>
      </w:r>
    </w:p>
    <w:p w14:paraId="65041475" w14:textId="77777777" w:rsidR="00A1439F" w:rsidRPr="00D34479" w:rsidRDefault="00A1439F" w:rsidP="00DA619A">
      <w:pPr>
        <w:spacing w:line="360" w:lineRule="auto"/>
        <w:ind w:firstLine="709"/>
        <w:jc w:val="both"/>
      </w:pPr>
      <w:r w:rsidRPr="00D34479">
        <w:t>Площадка под агрегатно-вышечным и насосными блоками, блоком приготовления раствора бетонируется, с устройством бетонированных желобов для стока жидких отходов в специальную обустроенную металлическую емкость. Для предотвращения загрязнения почвы со сточными водами случайно пролитым раствором, площадка под агрегатно-вышечным и насосным блоками приготовления раствора гидроизолируется глиноцементным составом уклоном в сторону специальной емкости.</w:t>
      </w:r>
    </w:p>
    <w:p w14:paraId="6891AD62" w14:textId="77777777" w:rsidR="00A1439F" w:rsidRPr="00D34479" w:rsidRDefault="00A1439F" w:rsidP="00DA619A">
      <w:pPr>
        <w:spacing w:after="160" w:line="360" w:lineRule="auto"/>
        <w:ind w:firstLine="708"/>
        <w:jc w:val="both"/>
        <w:rPr>
          <w:rFonts w:eastAsia="Calibri"/>
          <w:lang w:eastAsia="en-US"/>
        </w:rPr>
      </w:pPr>
      <w:r w:rsidRPr="00D34479">
        <w:rPr>
          <w:rFonts w:eastAsia="Calibri"/>
          <w:lang w:eastAsia="en-US"/>
        </w:rPr>
        <w:t>Источниками техногенного воздействия на окружающую среду на этапе бурения будут являться:</w:t>
      </w:r>
    </w:p>
    <w:p w14:paraId="37B5837C" w14:textId="77777777" w:rsidR="00A1439F" w:rsidRPr="00D34479" w:rsidRDefault="00A1439F" w:rsidP="00DA619A">
      <w:pPr>
        <w:spacing w:after="160" w:line="360" w:lineRule="auto"/>
        <w:ind w:firstLine="708"/>
        <w:jc w:val="both"/>
        <w:rPr>
          <w:rFonts w:eastAsia="Calibri"/>
          <w:lang w:eastAsia="en-US"/>
        </w:rPr>
      </w:pPr>
      <w:r w:rsidRPr="00D34479">
        <w:rPr>
          <w:rFonts w:eastAsia="Calibri"/>
          <w:lang w:eastAsia="en-US"/>
        </w:rPr>
        <w:t>•</w:t>
      </w:r>
      <w:r w:rsidRPr="00D34479">
        <w:rPr>
          <w:rFonts w:eastAsia="Calibri"/>
          <w:lang w:eastAsia="en-US"/>
        </w:rPr>
        <w:tab/>
        <w:t>передвижные и стационарные двигатели внутреннего сгорания;</w:t>
      </w:r>
    </w:p>
    <w:p w14:paraId="498201B1" w14:textId="77777777" w:rsidR="00A1439F" w:rsidRPr="00D34479" w:rsidRDefault="00A1439F" w:rsidP="00DA619A">
      <w:pPr>
        <w:spacing w:after="160" w:line="360" w:lineRule="auto"/>
        <w:ind w:firstLine="708"/>
        <w:jc w:val="both"/>
        <w:rPr>
          <w:rFonts w:eastAsia="Calibri"/>
          <w:lang w:eastAsia="en-US"/>
        </w:rPr>
      </w:pPr>
      <w:r w:rsidRPr="00D34479">
        <w:rPr>
          <w:rFonts w:eastAsia="Calibri"/>
          <w:lang w:eastAsia="en-US"/>
        </w:rPr>
        <w:t>•</w:t>
      </w:r>
      <w:r w:rsidRPr="00D34479">
        <w:rPr>
          <w:rFonts w:eastAsia="Calibri"/>
          <w:lang w:eastAsia="en-US"/>
        </w:rPr>
        <w:tab/>
        <w:t xml:space="preserve">горюче-смазочные материалы; </w:t>
      </w:r>
    </w:p>
    <w:p w14:paraId="1B87AE62" w14:textId="77777777" w:rsidR="00A1439F" w:rsidRPr="00D34479" w:rsidRDefault="00A1439F" w:rsidP="00DA619A">
      <w:pPr>
        <w:spacing w:after="160" w:line="360" w:lineRule="auto"/>
        <w:ind w:firstLine="708"/>
        <w:jc w:val="both"/>
        <w:rPr>
          <w:rFonts w:eastAsia="Calibri"/>
          <w:lang w:eastAsia="en-US"/>
        </w:rPr>
      </w:pPr>
      <w:r w:rsidRPr="00D34479">
        <w:rPr>
          <w:rFonts w:eastAsia="Calibri"/>
          <w:lang w:eastAsia="en-US"/>
        </w:rPr>
        <w:t>•</w:t>
      </w:r>
      <w:r w:rsidRPr="00D34479">
        <w:rPr>
          <w:rFonts w:eastAsia="Calibri"/>
          <w:lang w:eastAsia="en-US"/>
        </w:rPr>
        <w:tab/>
        <w:t>технологическое оборудование;</w:t>
      </w:r>
    </w:p>
    <w:p w14:paraId="3F39993A" w14:textId="77777777" w:rsidR="00A1439F" w:rsidRPr="00D34479" w:rsidRDefault="00A1439F" w:rsidP="00DA619A">
      <w:pPr>
        <w:spacing w:after="160" w:line="360" w:lineRule="auto"/>
        <w:ind w:firstLine="708"/>
        <w:jc w:val="both"/>
        <w:rPr>
          <w:rFonts w:eastAsia="Calibri"/>
          <w:lang w:eastAsia="en-US"/>
        </w:rPr>
      </w:pPr>
      <w:r w:rsidRPr="00D34479">
        <w:rPr>
          <w:rFonts w:eastAsia="Calibri"/>
          <w:lang w:eastAsia="en-US"/>
        </w:rPr>
        <w:t>•</w:t>
      </w:r>
      <w:r w:rsidRPr="00D34479">
        <w:rPr>
          <w:rFonts w:eastAsia="Calibri"/>
          <w:lang w:eastAsia="en-US"/>
        </w:rPr>
        <w:tab/>
        <w:t>вещества и материалы, используемые для приготовления и кондиционирования буровых технологических жидкостей (бурового и тампонажного растворов, буферных жидкостей);</w:t>
      </w:r>
    </w:p>
    <w:p w14:paraId="1FB825AE" w14:textId="77777777" w:rsidR="00A1439F" w:rsidRPr="00D34479" w:rsidRDefault="00A1439F" w:rsidP="00DA619A">
      <w:pPr>
        <w:spacing w:after="160" w:line="360" w:lineRule="auto"/>
        <w:ind w:firstLine="708"/>
        <w:jc w:val="both"/>
        <w:rPr>
          <w:rFonts w:eastAsia="Calibri"/>
          <w:lang w:eastAsia="en-US"/>
        </w:rPr>
      </w:pPr>
      <w:r w:rsidRPr="00D34479">
        <w:rPr>
          <w:rFonts w:eastAsia="Calibri"/>
          <w:lang w:eastAsia="en-US"/>
        </w:rPr>
        <w:t>•</w:t>
      </w:r>
      <w:r w:rsidRPr="00D34479">
        <w:rPr>
          <w:rFonts w:eastAsia="Calibri"/>
          <w:lang w:eastAsia="en-US"/>
        </w:rPr>
        <w:tab/>
        <w:t>отходы бурения;</w:t>
      </w:r>
    </w:p>
    <w:p w14:paraId="768A555B" w14:textId="77777777" w:rsidR="00A1439F" w:rsidRPr="00D34479" w:rsidRDefault="00A1439F" w:rsidP="00DA619A">
      <w:pPr>
        <w:spacing w:after="160" w:line="360" w:lineRule="auto"/>
        <w:ind w:firstLine="708"/>
        <w:jc w:val="both"/>
        <w:rPr>
          <w:rFonts w:eastAsia="Calibri"/>
          <w:lang w:eastAsia="en-US"/>
        </w:rPr>
      </w:pPr>
      <w:r w:rsidRPr="00D34479">
        <w:rPr>
          <w:rFonts w:eastAsia="Calibri"/>
          <w:lang w:eastAsia="en-US"/>
        </w:rPr>
        <w:t>•</w:t>
      </w:r>
      <w:r w:rsidRPr="00D34479">
        <w:rPr>
          <w:rFonts w:eastAsia="Calibri"/>
          <w:lang w:eastAsia="en-US"/>
        </w:rPr>
        <w:tab/>
        <w:t>твердые бытовые отходы;</w:t>
      </w:r>
    </w:p>
    <w:p w14:paraId="33F97966" w14:textId="77777777" w:rsidR="00A1439F" w:rsidRPr="00D34479" w:rsidRDefault="00A1439F" w:rsidP="00DA619A">
      <w:pPr>
        <w:spacing w:after="160" w:line="360" w:lineRule="auto"/>
        <w:ind w:firstLine="708"/>
        <w:jc w:val="both"/>
        <w:rPr>
          <w:rFonts w:eastAsia="Calibri"/>
          <w:lang w:eastAsia="en-US"/>
        </w:rPr>
      </w:pPr>
      <w:r w:rsidRPr="00D34479">
        <w:rPr>
          <w:rFonts w:eastAsia="Calibri"/>
          <w:lang w:eastAsia="en-US"/>
        </w:rPr>
        <w:t>•</w:t>
      </w:r>
      <w:r w:rsidRPr="00D34479">
        <w:rPr>
          <w:rFonts w:eastAsia="Calibri"/>
          <w:lang w:eastAsia="en-US"/>
        </w:rPr>
        <w:tab/>
        <w:t>пластовые флюиды, в том числе углеводородные с сероводородом (в случае нефтегазоводопроявления).</w:t>
      </w:r>
    </w:p>
    <w:p w14:paraId="04B302EB" w14:textId="77777777" w:rsidR="00A1439F" w:rsidRPr="00D34479" w:rsidRDefault="00A1439F" w:rsidP="00DA619A">
      <w:pPr>
        <w:spacing w:line="360" w:lineRule="auto"/>
        <w:ind w:firstLine="709"/>
        <w:jc w:val="both"/>
      </w:pPr>
      <w:r w:rsidRPr="00D34479">
        <w:t xml:space="preserve">Этот этап характеризуется интенсивным водопотреблением. Отличительной особенностью этого этапа является использование для промывки скважины раствора на углеводородной (минеральной) основе. Этот раствор и загрязненный им буровой шлам являются потенциальными источниками загрязнения атмосферного воздуха (испарение легких фракций углеводородов) и грунта на территории буровой площадки почв за ее </w:t>
      </w:r>
      <w:r w:rsidRPr="00D34479">
        <w:lastRenderedPageBreak/>
        <w:t>пределами (в случае миграции углеводородов за пределы буровой площадки, например за счет смыва их атмосферными осадками). Возможно вторичное загрязнение окружающей среды при транспортировке нефтесодержащих отходов для захоронения.</w:t>
      </w:r>
    </w:p>
    <w:p w14:paraId="6283A213" w14:textId="77777777" w:rsidR="00A1439F" w:rsidRPr="00D34479" w:rsidRDefault="00A1439F" w:rsidP="00DA619A">
      <w:pPr>
        <w:spacing w:line="360" w:lineRule="auto"/>
        <w:ind w:firstLine="709"/>
        <w:jc w:val="both"/>
      </w:pPr>
      <w:r w:rsidRPr="00D34479">
        <w:t>Испытание скважины. На испытание каждого объекта составляется технический акт в установленном порядке. Количество испытаний и их интервалы уточняются по результатам анализов шлама и ГИС геологической службой.</w:t>
      </w:r>
    </w:p>
    <w:p w14:paraId="6EED8F49" w14:textId="77777777" w:rsidR="00A1439F" w:rsidRPr="00D34479" w:rsidRDefault="00A1439F" w:rsidP="00DA619A">
      <w:pPr>
        <w:spacing w:line="360" w:lineRule="auto"/>
        <w:ind w:firstLine="709"/>
        <w:jc w:val="both"/>
      </w:pPr>
      <w:r w:rsidRPr="00D34479">
        <w:t>По результатам ГИС решается вопрос о целесообразности спуска эксплуатационной колонны и уточнения объектов для испытания. Это решение оформляется протоколом геолого-технического совещания с участием представителей геофизической службы.</w:t>
      </w:r>
    </w:p>
    <w:p w14:paraId="2A9EE24D" w14:textId="21E6D11B" w:rsidR="00A1439F" w:rsidRPr="00D34479" w:rsidRDefault="00A1439F" w:rsidP="00DA619A">
      <w:pPr>
        <w:spacing w:line="360" w:lineRule="auto"/>
        <w:ind w:firstLine="709"/>
        <w:jc w:val="both"/>
      </w:pPr>
      <w:r w:rsidRPr="00D34479">
        <w:t>Перед проведением работ по испытанию скважин на продуктивность устье оборудуется фонтанной арматурой и противовыбросовой задвижкой, опрессованной на полутор</w:t>
      </w:r>
      <w:r w:rsidR="005B059E">
        <w:t>а</w:t>
      </w:r>
      <w:r w:rsidRPr="00D34479">
        <w:t>кратное рабочее давление.</w:t>
      </w:r>
    </w:p>
    <w:p w14:paraId="2C5C6456" w14:textId="2EF0C4CA" w:rsidR="00A1439F" w:rsidRPr="00D34479" w:rsidRDefault="00A1439F" w:rsidP="00DA619A">
      <w:pPr>
        <w:spacing w:line="360" w:lineRule="auto"/>
        <w:ind w:firstLine="709"/>
        <w:jc w:val="both"/>
      </w:pPr>
      <w:r w:rsidRPr="00D34479">
        <w:t>Вскрытие объектов производится перфорацией эксплу</w:t>
      </w:r>
      <w:r w:rsidR="005B059E">
        <w:t>а</w:t>
      </w:r>
      <w:r w:rsidRPr="00D34479">
        <w:t>тационной колонны корпусными кумулятивными перфораторами. Перед проведением перфорации на скважине должен быть запас бурового раствора не менее двух объемов.</w:t>
      </w:r>
    </w:p>
    <w:p w14:paraId="6F821234" w14:textId="77777777" w:rsidR="00A1439F" w:rsidRPr="00D34479" w:rsidRDefault="00A1439F" w:rsidP="00DA619A">
      <w:pPr>
        <w:spacing w:line="360" w:lineRule="auto"/>
        <w:ind w:firstLine="709"/>
        <w:jc w:val="both"/>
      </w:pPr>
      <w:r w:rsidRPr="00D34479">
        <w:t>После проведения перфорации в скважину спускаются насосно-компрессорные трубы до середины интервала перфорации.</w:t>
      </w:r>
    </w:p>
    <w:p w14:paraId="6C01425C" w14:textId="77777777" w:rsidR="00A1439F" w:rsidRPr="00D34479" w:rsidRDefault="00A1439F" w:rsidP="00DA619A">
      <w:pPr>
        <w:spacing w:line="360" w:lineRule="auto"/>
        <w:ind w:firstLine="709"/>
        <w:jc w:val="both"/>
      </w:pPr>
      <w:r w:rsidRPr="00D34479">
        <w:t>Вскрытие объектов в колонне и способ вызова притока должны быть в соответствии с Требованиями промышленной безопасности в нефтегазовой отрасли.</w:t>
      </w:r>
    </w:p>
    <w:p w14:paraId="075BABCD" w14:textId="77777777" w:rsidR="00A1439F" w:rsidRPr="00D34479" w:rsidRDefault="00A1439F" w:rsidP="00DA619A">
      <w:pPr>
        <w:spacing w:line="360" w:lineRule="auto"/>
        <w:ind w:firstLine="709"/>
        <w:jc w:val="both"/>
      </w:pPr>
      <w:r w:rsidRPr="00D34479">
        <w:t>Вызов притока производится путем постепенного снижения плотности раствора нефтью. В случае необходимости осуществляется аэрация раствора. С получением притока скважина должна работать не менее 24 часов для очистки. Интенсификация притока в карбонатных коллекторах проводится путем солянокислотной обработки пласта, либо по решению Заказчика может использоваться ГРП (гидроразрыв пласта).</w:t>
      </w:r>
    </w:p>
    <w:p w14:paraId="62DA8BFF" w14:textId="77777777" w:rsidR="00A1439F" w:rsidRPr="00D34479" w:rsidRDefault="00A1439F" w:rsidP="00DA619A">
      <w:pPr>
        <w:spacing w:line="360" w:lineRule="auto"/>
        <w:ind w:firstLine="709"/>
        <w:jc w:val="both"/>
      </w:pPr>
      <w:r w:rsidRPr="00D34479">
        <w:t>При получении притока пластового флюида скважина исследуется согласно действующим инструкциям не менее чем на трех режимах.</w:t>
      </w:r>
    </w:p>
    <w:p w14:paraId="75399C23" w14:textId="77777777" w:rsidR="00A1439F" w:rsidRPr="00D34479" w:rsidRDefault="00A1439F" w:rsidP="00DA619A">
      <w:pPr>
        <w:spacing w:line="360" w:lineRule="auto"/>
        <w:ind w:firstLine="709"/>
        <w:jc w:val="both"/>
      </w:pPr>
      <w:r w:rsidRPr="00D34479">
        <w:t>В скважинах выполняются следующие виды исследований:</w:t>
      </w:r>
    </w:p>
    <w:p w14:paraId="3E27D723" w14:textId="77777777" w:rsidR="00A1439F" w:rsidRPr="00D34479" w:rsidRDefault="00A1439F" w:rsidP="00DA619A">
      <w:pPr>
        <w:spacing w:after="160" w:line="360" w:lineRule="auto"/>
        <w:ind w:firstLine="708"/>
        <w:jc w:val="both"/>
        <w:rPr>
          <w:rFonts w:eastAsia="Calibri"/>
          <w:lang w:eastAsia="en-US"/>
        </w:rPr>
      </w:pPr>
      <w:r w:rsidRPr="00D34479">
        <w:rPr>
          <w:rFonts w:eastAsia="Calibri"/>
          <w:lang w:eastAsia="en-US"/>
        </w:rPr>
        <w:t>•</w:t>
      </w:r>
      <w:r w:rsidRPr="00D34479">
        <w:rPr>
          <w:rFonts w:eastAsia="Calibri"/>
          <w:lang w:eastAsia="en-US"/>
        </w:rPr>
        <w:tab/>
        <w:t>замер начальных величин пластового давления и температуры;</w:t>
      </w:r>
    </w:p>
    <w:p w14:paraId="19752D43" w14:textId="77777777" w:rsidR="00A1439F" w:rsidRPr="00D34479" w:rsidRDefault="00A1439F" w:rsidP="00DA619A">
      <w:pPr>
        <w:spacing w:after="160" w:line="360" w:lineRule="auto"/>
        <w:ind w:firstLine="708"/>
        <w:jc w:val="both"/>
        <w:rPr>
          <w:rFonts w:eastAsia="Calibri"/>
          <w:lang w:eastAsia="en-US"/>
        </w:rPr>
      </w:pPr>
      <w:r w:rsidRPr="00D34479">
        <w:rPr>
          <w:rFonts w:eastAsia="Calibri"/>
          <w:lang w:eastAsia="en-US"/>
        </w:rPr>
        <w:t>•</w:t>
      </w:r>
      <w:r w:rsidRPr="00D34479">
        <w:rPr>
          <w:rFonts w:eastAsia="Calibri"/>
          <w:lang w:eastAsia="en-US"/>
        </w:rPr>
        <w:tab/>
        <w:t>исследование продуктивности скважин методом восстановления давления и методом установившихся отборов с построением индикаторных диаграмм по каждому вскрытому пласту;</w:t>
      </w:r>
    </w:p>
    <w:p w14:paraId="3F562B1F" w14:textId="77777777" w:rsidR="00A1439F" w:rsidRPr="00D34479" w:rsidRDefault="00A1439F" w:rsidP="00DA619A">
      <w:pPr>
        <w:spacing w:after="160" w:line="360" w:lineRule="auto"/>
        <w:ind w:firstLine="708"/>
        <w:jc w:val="both"/>
        <w:rPr>
          <w:rFonts w:eastAsia="Calibri"/>
          <w:lang w:eastAsia="en-US"/>
        </w:rPr>
      </w:pPr>
      <w:r w:rsidRPr="00D34479">
        <w:rPr>
          <w:rFonts w:eastAsia="Calibri"/>
          <w:lang w:eastAsia="en-US"/>
        </w:rPr>
        <w:lastRenderedPageBreak/>
        <w:t>•</w:t>
      </w:r>
      <w:r w:rsidRPr="00D34479">
        <w:rPr>
          <w:rFonts w:eastAsia="Calibri"/>
          <w:lang w:eastAsia="en-US"/>
        </w:rPr>
        <w:tab/>
        <w:t>изучение физико-химических свойств пластовых флюидов с целью определения содержания растворенного газа, давления насыщения, вязкости и плотности в пластовых условиях и других физико-химических параметров пластовых флюидов.</w:t>
      </w:r>
    </w:p>
    <w:p w14:paraId="67C11E8C" w14:textId="77777777" w:rsidR="00A1439F" w:rsidRPr="00D34479" w:rsidRDefault="00A1439F" w:rsidP="00DA619A">
      <w:pPr>
        <w:spacing w:line="360" w:lineRule="auto"/>
        <w:ind w:firstLine="709"/>
        <w:jc w:val="both"/>
      </w:pPr>
      <w:r w:rsidRPr="00D34479">
        <w:t>В случае герметичности приступают к испытанию следующего объекта.</w:t>
      </w:r>
    </w:p>
    <w:p w14:paraId="76BDDC57" w14:textId="77777777" w:rsidR="00A1439F" w:rsidRPr="00D34479" w:rsidRDefault="00A1439F" w:rsidP="00DA619A">
      <w:pPr>
        <w:spacing w:line="360" w:lineRule="auto"/>
        <w:ind w:firstLine="709"/>
        <w:jc w:val="both"/>
      </w:pPr>
      <w:r w:rsidRPr="00D34479">
        <w:t>Интервалы испытания уточняются по комплексу данных исследований проектируемых скважин геологической службой.</w:t>
      </w:r>
    </w:p>
    <w:p w14:paraId="6CBADCA1" w14:textId="77777777" w:rsidR="00A1439F" w:rsidRPr="00D34479" w:rsidRDefault="00A1439F" w:rsidP="00DA619A">
      <w:pPr>
        <w:spacing w:line="360" w:lineRule="auto"/>
        <w:ind w:firstLine="709"/>
        <w:jc w:val="both"/>
      </w:pPr>
      <w:r w:rsidRPr="00D34479">
        <w:t xml:space="preserve">В случае обнаружения залежей углеводородов при испытании скважины будет осуществлен вызов притока из пласта и работа на факел. В случае высокого дебита скважины, и возможного большого газового фактора и наличие в нефтяном газе сероводорода, этот этап может стать самым значимым с точки зрения загрязнения атмосферного воздуха. По завершении работ по освоению и гидродинамическому исследованию скважины проводится контроль воздуха рабочей зоны на наличие сероводорода и проверка герметичности устьевой арматуры.       </w:t>
      </w:r>
    </w:p>
    <w:p w14:paraId="57AF0366" w14:textId="77777777" w:rsidR="00A1439F" w:rsidRPr="00D34479" w:rsidRDefault="00A1439F" w:rsidP="00DA619A">
      <w:pPr>
        <w:spacing w:line="360" w:lineRule="auto"/>
        <w:ind w:firstLine="709"/>
        <w:jc w:val="both"/>
      </w:pPr>
      <w:r w:rsidRPr="00D34479">
        <w:t>Консервация или ликвидация скважины. После проведения испытания Заказчиком принимается решение о её консервации до организации промысла или ликвидации при отсутствии признаков нефти.</w:t>
      </w:r>
    </w:p>
    <w:p w14:paraId="70224415" w14:textId="77777777" w:rsidR="00A1439F" w:rsidRPr="00D34479" w:rsidRDefault="00A1439F" w:rsidP="00DA619A">
      <w:pPr>
        <w:spacing w:line="360" w:lineRule="auto"/>
        <w:ind w:firstLine="709"/>
        <w:jc w:val="both"/>
      </w:pPr>
      <w:r w:rsidRPr="00D34479">
        <w:t>Во всех случаях составляются планы проведения работ по консервации или ликвидации согласно Типовых проектов на данные виды работ, которые согласовываются с Департаментом по ЧС, инспекцией геологии и недропользования и другими контролирующими органами соответствующей области.</w:t>
      </w:r>
    </w:p>
    <w:p w14:paraId="6D9AC646" w14:textId="77777777" w:rsidR="00A1439F" w:rsidRPr="00D34479" w:rsidRDefault="00A1439F" w:rsidP="00DA619A">
      <w:pPr>
        <w:spacing w:line="360" w:lineRule="auto"/>
        <w:ind w:firstLine="709"/>
        <w:jc w:val="both"/>
      </w:pPr>
      <w:r w:rsidRPr="00D34479">
        <w:t>При подготовке буровой площадки предусматривается снятие плодородного слоя и хранение до рекультивационных работ, проводимых по окончании бурения скважины. Согласно РД 39-0148052-518-86 «Временная инструкция по охране окружающей среды при строительстве скважин на нефть и газ», районы подразделяются на различные зоны в зависимости от ландшафта, рельефа, растительного покрова и других географических особенностей.</w:t>
      </w:r>
    </w:p>
    <w:p w14:paraId="65B553F4" w14:textId="77777777" w:rsidR="00A1439F" w:rsidRPr="00D34479" w:rsidRDefault="00A1439F" w:rsidP="00DA619A">
      <w:pPr>
        <w:spacing w:line="360" w:lineRule="auto"/>
        <w:ind w:firstLine="709"/>
        <w:jc w:val="both"/>
      </w:pPr>
      <w:r w:rsidRPr="00D34479">
        <w:t>При консервации или ликвидации скважины следует строго руководствоваться разработанным Заказчиком Проектом ликвидации, согласованным с теми же организациями.</w:t>
      </w:r>
    </w:p>
    <w:p w14:paraId="7862A076" w14:textId="77777777" w:rsidR="00A1439F" w:rsidRPr="00D34479" w:rsidRDefault="00A1439F" w:rsidP="00DA619A">
      <w:pPr>
        <w:spacing w:line="360" w:lineRule="auto"/>
        <w:ind w:firstLine="709"/>
        <w:jc w:val="both"/>
      </w:pPr>
      <w:r w:rsidRPr="00D34479">
        <w:t>При ликвидации скважины ствол ее заполняется буровым раствором удельного веса, на котором велось вскрытие возможно продуктивной толщи.</w:t>
      </w:r>
    </w:p>
    <w:p w14:paraId="7AB2D37D" w14:textId="77777777" w:rsidR="00A1439F" w:rsidRPr="00D34479" w:rsidRDefault="00A1439F" w:rsidP="00DA619A">
      <w:pPr>
        <w:spacing w:line="360" w:lineRule="auto"/>
        <w:ind w:firstLine="709"/>
        <w:jc w:val="both"/>
      </w:pPr>
      <w:r w:rsidRPr="00D34479">
        <w:t>Цементные мосты или пакеры устанавливаются против проницаемых горизонтов и на устье скважины.</w:t>
      </w:r>
    </w:p>
    <w:p w14:paraId="39684FBB" w14:textId="77777777" w:rsidR="00A1439F" w:rsidRPr="00D34479" w:rsidRDefault="00A1439F" w:rsidP="00DA619A">
      <w:pPr>
        <w:spacing w:after="160" w:line="360" w:lineRule="auto"/>
        <w:ind w:firstLine="708"/>
        <w:jc w:val="both"/>
        <w:rPr>
          <w:rFonts w:eastAsia="Calibri"/>
          <w:b/>
          <w:i/>
          <w:lang w:eastAsia="en-US"/>
        </w:rPr>
      </w:pPr>
      <w:r w:rsidRPr="00D34479">
        <w:rPr>
          <w:rFonts w:eastAsia="Calibri"/>
          <w:b/>
          <w:i/>
          <w:lang w:eastAsia="en-US"/>
        </w:rPr>
        <w:t xml:space="preserve">Водоснабжение и водоотведение </w:t>
      </w:r>
    </w:p>
    <w:p w14:paraId="71C7935F" w14:textId="77777777" w:rsidR="00A1439F" w:rsidRPr="00D34479" w:rsidRDefault="00A1439F" w:rsidP="00DA619A">
      <w:pPr>
        <w:spacing w:line="360" w:lineRule="auto"/>
        <w:ind w:firstLine="709"/>
        <w:jc w:val="both"/>
      </w:pPr>
      <w:r w:rsidRPr="00D34479">
        <w:lastRenderedPageBreak/>
        <w:t>Строительство и бурение скважины характеризуется большим потреблением воды. Вода будет использоваться на хозяйственно-бытовые, питьевые и производственно-технологические нужды. На хозяйственно-бытовые и питьевые нужды работающего персонала при проведении буровых работ будет использоваться вода питьевого качества.</w:t>
      </w:r>
    </w:p>
    <w:p w14:paraId="106D8692" w14:textId="77777777" w:rsidR="00A1439F" w:rsidRPr="00D34479" w:rsidRDefault="00A1439F" w:rsidP="00DA619A">
      <w:pPr>
        <w:spacing w:line="360" w:lineRule="auto"/>
        <w:ind w:firstLine="709"/>
        <w:jc w:val="both"/>
      </w:pPr>
      <w:r w:rsidRPr="00D34479">
        <w:t xml:space="preserve">На приготовление бурового раствора, промывочной жидкости и растворов реагентов, на испытание скважины, мытье оборудования, рабочей площадки и другие технологические нужды будет использоваться техническая вода. </w:t>
      </w:r>
    </w:p>
    <w:p w14:paraId="54D0479C" w14:textId="77777777" w:rsidR="00A1439F" w:rsidRPr="00D34479" w:rsidRDefault="00A1439F" w:rsidP="00DA619A">
      <w:pPr>
        <w:spacing w:line="360" w:lineRule="auto"/>
        <w:ind w:firstLine="709"/>
        <w:jc w:val="both"/>
      </w:pPr>
      <w:r w:rsidRPr="00D34479">
        <w:t>Участок работ характеризуется отсутствием сетей водопровода. Для целей питьевого, хозяйственного водоснабжения планируется привозить воду из ближайшего населенного поселка. Снабжение питьевой водой обслуживающего персонала, находящихся в степи, осуществляется привозной водой в 1 л бутылях блоками. Воду будут поставлять согласно договору, подрядные организации. Качество питьевой воды будет соответствовать согласно Санитарным правилам «Санитарно-эпидемиологические требования к водоисточникам, хозяйственно-питьевому водоснабжению, местам культурно-бытового водопользования и безопасности водных объектов» №209 от 16 марта 2015 г.</w:t>
      </w:r>
    </w:p>
    <w:p w14:paraId="55580AD4" w14:textId="77777777" w:rsidR="00A1439F" w:rsidRPr="00D34479" w:rsidRDefault="00A1439F" w:rsidP="00DA619A">
      <w:pPr>
        <w:spacing w:line="360" w:lineRule="auto"/>
        <w:ind w:firstLine="709"/>
        <w:jc w:val="both"/>
      </w:pPr>
      <w:r w:rsidRPr="00D34479">
        <w:t>Питьевая вода на буровой будет храниться в резервуарах питьевой воды (V=5 м3), отвечающих требованиям СЭС. Доступ посторонних лиц к резервуарам запрещен. Буровые бригады и обслуживающий персонал будут проживать в передвижных вагончиках. Вагончики оборудованы душевой, умывальником, туалетом. Имеется столовая и прачечная.</w:t>
      </w:r>
    </w:p>
    <w:p w14:paraId="2DA45B15" w14:textId="77777777" w:rsidR="00A1439F" w:rsidRPr="00D34479" w:rsidRDefault="00A1439F" w:rsidP="00DA619A">
      <w:pPr>
        <w:spacing w:line="360" w:lineRule="auto"/>
        <w:ind w:firstLine="709"/>
        <w:jc w:val="both"/>
      </w:pPr>
      <w:r w:rsidRPr="00D34479">
        <w:t>Расчет потребляемой воды во время проведения работ производился с учетом потребления воды для нужд вахтового поселка. Норма расхода хозяйственно-питьевой воды на одного человека согласно существующему нормативному документу СНиП 4.01-02-2001 от 2001 г принимается 125 л/сут.  Суточное потребление воды составляет 0,125 м3/сут.</w:t>
      </w:r>
    </w:p>
    <w:p w14:paraId="1546F5F8" w14:textId="77777777" w:rsidR="00A1439F" w:rsidRPr="00D34479" w:rsidRDefault="00A1439F" w:rsidP="00DA619A">
      <w:pPr>
        <w:spacing w:line="360" w:lineRule="auto"/>
        <w:ind w:firstLine="709"/>
        <w:jc w:val="both"/>
      </w:pPr>
      <w:r w:rsidRPr="00D34479">
        <w:t xml:space="preserve">Вода для производственных нужд предназначена для приготовления бурового раствора, тампонажного раствора, обмыва бурового оборудования и рабочей площадки, затворения цемента и для других технических нужд. Суточный расход технической воды на производственные нужды определяется согласно «Технического проекта на строительство скважин».  </w:t>
      </w:r>
    </w:p>
    <w:p w14:paraId="5E56ED8E" w14:textId="77777777" w:rsidR="00A1439F" w:rsidRPr="00D34479" w:rsidRDefault="00A1439F" w:rsidP="00DA619A">
      <w:pPr>
        <w:spacing w:line="360" w:lineRule="auto"/>
        <w:ind w:firstLine="709"/>
        <w:jc w:val="both"/>
      </w:pPr>
      <w:r w:rsidRPr="00D34479">
        <w:t>Для хранения технической воды проектом предусмотрен резервуар емкостью 50 м3</w:t>
      </w:r>
    </w:p>
    <w:p w14:paraId="47E43ED8" w14:textId="77777777" w:rsidR="00A1439F" w:rsidRPr="00D34479" w:rsidRDefault="00A1439F" w:rsidP="00DA619A">
      <w:pPr>
        <w:spacing w:line="360" w:lineRule="auto"/>
        <w:ind w:firstLine="709"/>
        <w:jc w:val="both"/>
      </w:pPr>
      <w:r w:rsidRPr="00D34479">
        <w:t xml:space="preserve">Хозяйственно-бытовые сточные воды отводятся по самотечной сети в приемные отделения септик с насосной установкой, где происходит грубая механическая очистка </w:t>
      </w:r>
      <w:r w:rsidRPr="00D34479">
        <w:lastRenderedPageBreak/>
        <w:t>стоков. По мере его наполнения стоки будут окачиваться, и вывозиться автоцистернами на очистные сооружения близлежащего населенного пункта по договору.</w:t>
      </w:r>
    </w:p>
    <w:p w14:paraId="1A4BD1A4" w14:textId="77777777" w:rsidR="00A1439F" w:rsidRPr="00D34479" w:rsidRDefault="00A1439F" w:rsidP="00DA619A">
      <w:pPr>
        <w:spacing w:line="360" w:lineRule="auto"/>
        <w:ind w:firstLine="709"/>
        <w:jc w:val="both"/>
      </w:pPr>
      <w:r w:rsidRPr="00D34479">
        <w:t>Септики после окончания работ очищаются, дезинфицируются и могут использоваться повторно. Территория расположения септиков подлежит засыпке и рекультивации.</w:t>
      </w:r>
    </w:p>
    <w:p w14:paraId="69B64D01" w14:textId="77777777" w:rsidR="00A1439F" w:rsidRPr="00D34479" w:rsidRDefault="00A1439F" w:rsidP="00DA619A">
      <w:pPr>
        <w:spacing w:after="160" w:line="360" w:lineRule="auto"/>
        <w:ind w:firstLine="708"/>
        <w:jc w:val="both"/>
        <w:rPr>
          <w:rFonts w:eastAsia="Calibri"/>
          <w:lang w:eastAsia="en-US"/>
        </w:rPr>
      </w:pPr>
    </w:p>
    <w:p w14:paraId="11B503B2" w14:textId="77777777" w:rsidR="00A1439F" w:rsidRPr="00D34479" w:rsidRDefault="00A1439F" w:rsidP="00DA619A">
      <w:pPr>
        <w:spacing w:after="160" w:line="360" w:lineRule="auto"/>
        <w:ind w:firstLine="708"/>
        <w:jc w:val="both"/>
        <w:rPr>
          <w:rFonts w:eastAsia="Calibri"/>
          <w:b/>
          <w:i/>
          <w:lang w:eastAsia="en-US"/>
        </w:rPr>
      </w:pPr>
      <w:r w:rsidRPr="00D34479">
        <w:rPr>
          <w:rFonts w:eastAsia="Calibri"/>
          <w:b/>
          <w:i/>
          <w:lang w:eastAsia="en-US"/>
        </w:rPr>
        <w:t>Отходы производства и потребления</w:t>
      </w:r>
    </w:p>
    <w:p w14:paraId="685B7F74" w14:textId="77777777" w:rsidR="00A1439F" w:rsidRPr="00D34479" w:rsidRDefault="00A1439F" w:rsidP="00DA619A">
      <w:pPr>
        <w:spacing w:line="360" w:lineRule="auto"/>
        <w:ind w:firstLine="709"/>
        <w:jc w:val="both"/>
      </w:pPr>
      <w:r w:rsidRPr="00D34479">
        <w:t>Состав бурового шлама зависит от состава бурового раствора, а также методов бурения скважин и типов пород, через которые осуществляется бурение.</w:t>
      </w:r>
    </w:p>
    <w:p w14:paraId="19358366" w14:textId="77777777" w:rsidR="00A1439F" w:rsidRPr="00D34479" w:rsidRDefault="00A1439F" w:rsidP="00DA619A">
      <w:pPr>
        <w:spacing w:line="360" w:lineRule="auto"/>
        <w:ind w:firstLine="709"/>
        <w:jc w:val="both"/>
      </w:pPr>
      <w:r w:rsidRPr="00D34479">
        <w:t>Транспортировка химических реагентов предусматривается в надёжной таре (в крафт-мешках, бочках). Сыпучие химреагенты в крафт-мешках хранятся в специальных закрытых помещениях.</w:t>
      </w:r>
    </w:p>
    <w:p w14:paraId="34FE9601" w14:textId="77777777" w:rsidR="00A1439F" w:rsidRPr="00D34479" w:rsidRDefault="00A1439F" w:rsidP="00DA619A">
      <w:pPr>
        <w:spacing w:line="360" w:lineRule="auto"/>
        <w:ind w:firstLine="709"/>
        <w:jc w:val="both"/>
      </w:pPr>
      <w:r w:rsidRPr="00D34479">
        <w:t>Согласно проектным данным предусмотрено хранение бурового раствора в металлических емкостях, исключающих его утечку.</w:t>
      </w:r>
    </w:p>
    <w:p w14:paraId="25CD75D0" w14:textId="77777777" w:rsidR="00A1439F" w:rsidRPr="00D34479" w:rsidRDefault="00A1439F" w:rsidP="00DA619A">
      <w:pPr>
        <w:spacing w:line="360" w:lineRule="auto"/>
        <w:ind w:firstLine="709"/>
        <w:jc w:val="both"/>
      </w:pPr>
      <w:r w:rsidRPr="00D34479">
        <w:t xml:space="preserve">Под действием гравитации и вследствие более высокой плотности буровой шлам оседает на дно накопителя отходов бурения. Шлам в процессе бурения и выбуренная порода на этапе строительства будут собираться в гидроизолированное инженерное сооружение для сбора твердой и жидкой фазы бурения с последующим вывозом отходов на полигон отходов согласно договора с подрядной организацией.  </w:t>
      </w:r>
    </w:p>
    <w:p w14:paraId="562D710C" w14:textId="77777777" w:rsidR="00A1439F" w:rsidRPr="00D34479" w:rsidRDefault="00A1439F" w:rsidP="00DA619A">
      <w:pPr>
        <w:spacing w:line="360" w:lineRule="auto"/>
        <w:ind w:firstLine="709"/>
        <w:jc w:val="both"/>
      </w:pPr>
      <w:r w:rsidRPr="00D34479">
        <w:t>Объем образующегося бурового шлама при прочих равных условиях зависит от коэффициента кавернозности ствола скважины и коэффициента разуплотненния выбуренной породы. Проектом на строительство скважины предусмотрено использование буровых растворов, которые максимально снижают разупрочнение пород и растворение солевых пород. Благодаря этому значения коэффициентов кавернозности и разуплотненния не будут превышать принятые величины. Соответственно, фактический объем бурового шлама не будет превышать расчетный объем.</w:t>
      </w:r>
    </w:p>
    <w:p w14:paraId="2856B3F3" w14:textId="77777777" w:rsidR="00A1439F" w:rsidRPr="00D34479" w:rsidRDefault="00A1439F" w:rsidP="00DA619A">
      <w:pPr>
        <w:spacing w:after="160" w:line="360" w:lineRule="auto"/>
        <w:ind w:firstLine="708"/>
        <w:jc w:val="both"/>
        <w:rPr>
          <w:rFonts w:eastAsia="Calibri"/>
          <w:b/>
          <w:i/>
          <w:lang w:eastAsia="en-US"/>
        </w:rPr>
      </w:pPr>
    </w:p>
    <w:p w14:paraId="21423BE8" w14:textId="77777777" w:rsidR="00A1439F" w:rsidRPr="00D34479" w:rsidRDefault="00A1439F" w:rsidP="00DA619A">
      <w:pPr>
        <w:spacing w:after="160" w:line="360" w:lineRule="auto"/>
        <w:ind w:firstLine="708"/>
        <w:jc w:val="both"/>
        <w:rPr>
          <w:rFonts w:eastAsia="Calibri"/>
          <w:b/>
          <w:i/>
          <w:lang w:eastAsia="en-US"/>
        </w:rPr>
      </w:pPr>
      <w:r w:rsidRPr="00D34479">
        <w:rPr>
          <w:rFonts w:eastAsia="Calibri"/>
          <w:b/>
          <w:i/>
          <w:lang w:eastAsia="en-US"/>
        </w:rPr>
        <w:t>Характеристика аварийных и залповых выбросов и мероприятия по их предотвращению</w:t>
      </w:r>
    </w:p>
    <w:p w14:paraId="050109D4" w14:textId="77777777" w:rsidR="00A1439F" w:rsidRPr="00D34479" w:rsidRDefault="00A1439F" w:rsidP="00DA619A">
      <w:pPr>
        <w:spacing w:line="360" w:lineRule="auto"/>
        <w:ind w:firstLine="709"/>
        <w:jc w:val="both"/>
      </w:pPr>
      <w:r w:rsidRPr="00D34479">
        <w:t>Основными сценариями аварий при проведении работ на месторождении могут являться: отказ работы аварийной и запорной арматуры, создание избыточного давления в емкостях, повышение температуры в системах, разрыв резервуаров, разлитие топлива, пожар, взрыв.</w:t>
      </w:r>
    </w:p>
    <w:p w14:paraId="13E2B5A0" w14:textId="77777777" w:rsidR="00A1439F" w:rsidRPr="00D34479" w:rsidRDefault="00A1439F" w:rsidP="00DA619A">
      <w:pPr>
        <w:spacing w:line="360" w:lineRule="auto"/>
        <w:ind w:firstLine="709"/>
        <w:jc w:val="both"/>
      </w:pPr>
      <w:r w:rsidRPr="00D34479">
        <w:lastRenderedPageBreak/>
        <w:t>Для снижения риска возникновения аварий и снижения ущерба от их последствий, выявляются проблемы, анализируются ситуации и разрабатывается комплекс мер по обеспечению безопасности и оптимизации средств подавления и локализации аварий, разрабатываются планы мероприятий на случай любых аварийных ситуаций.</w:t>
      </w:r>
    </w:p>
    <w:p w14:paraId="7B5E8A05" w14:textId="77777777" w:rsidR="00A1439F" w:rsidRPr="00D34479" w:rsidRDefault="00A1439F" w:rsidP="00DA619A">
      <w:pPr>
        <w:spacing w:line="360" w:lineRule="auto"/>
        <w:ind w:firstLine="709"/>
        <w:jc w:val="both"/>
      </w:pPr>
      <w:r w:rsidRPr="00D34479">
        <w:t xml:space="preserve">План содержит требования об оповещении и действиях персонала, необходимых для проведения аварийных работ с целью защиты персонала, объектов и окружающей среды.  </w:t>
      </w:r>
    </w:p>
    <w:p w14:paraId="74E1EC48" w14:textId="77777777" w:rsidR="00A1439F" w:rsidRPr="00D34479" w:rsidRDefault="00A1439F" w:rsidP="00DA619A">
      <w:pPr>
        <w:spacing w:line="360" w:lineRule="auto"/>
        <w:ind w:firstLine="709"/>
        <w:jc w:val="both"/>
      </w:pPr>
      <w:r w:rsidRPr="00D34479">
        <w:t>Первоочередные и последующие действия разработаны для каждого объекта, установки, системы в случае: пожара, дорожно-транспортных происшествий,  несчастного случая с людьми, угрозы взрыва.</w:t>
      </w:r>
    </w:p>
    <w:p w14:paraId="1A3279C6" w14:textId="77777777" w:rsidR="00A1439F" w:rsidRPr="00D34479" w:rsidRDefault="00A1439F" w:rsidP="00DA619A">
      <w:pPr>
        <w:spacing w:line="360" w:lineRule="auto"/>
        <w:ind w:firstLine="709"/>
        <w:jc w:val="both"/>
      </w:pPr>
      <w:r w:rsidRPr="00D34479">
        <w:t>Планы должны согласовываться в областном территориальном управлении охраны окружающей среды. В планах предусмотрено комплексное решение проблем безопасности, в том числе противопожарной защиты за счет раннего предупреждения проливов и утечек, создания средств перехвата проливов для недопущения попадания нефтепродуктов в грунтовые воды, строго контроля опасных концентраций токсичных веществ на территории объекта, создание систем аварийного отключения.</w:t>
      </w:r>
    </w:p>
    <w:p w14:paraId="1D765EE6" w14:textId="77777777" w:rsidR="00A1439F" w:rsidRPr="00D34479" w:rsidRDefault="00A1439F" w:rsidP="00DA619A">
      <w:pPr>
        <w:spacing w:line="360" w:lineRule="auto"/>
        <w:ind w:firstLine="709"/>
        <w:jc w:val="both"/>
      </w:pPr>
      <w:r w:rsidRPr="00D34479">
        <w:t>Для предотвращения опасности аварийных выбросов из разрушенных или горящих объектов предусматривается обеспечение прочности и эксплуатационной надежности всех систем объекта. Надежность оборудования в целом определяется при их выборе и заказе.</w:t>
      </w:r>
    </w:p>
    <w:p w14:paraId="61235959" w14:textId="77777777" w:rsidR="00A1439F" w:rsidRPr="00D34479" w:rsidRDefault="00A1439F" w:rsidP="00DA619A">
      <w:pPr>
        <w:spacing w:line="360" w:lineRule="auto"/>
        <w:ind w:firstLine="709"/>
        <w:jc w:val="both"/>
      </w:pPr>
      <w:r w:rsidRPr="00D34479">
        <w:t>Также предусмотрен ряд мер и мероприятий по технике безопасности, санитарии, пожарной безопасности с целью исключения возникновения аварийных ситуаций.</w:t>
      </w:r>
    </w:p>
    <w:p w14:paraId="2427833A" w14:textId="77777777" w:rsidR="00A1439F" w:rsidRPr="00D34479" w:rsidRDefault="00A1439F" w:rsidP="00DA619A">
      <w:pPr>
        <w:spacing w:line="360" w:lineRule="auto"/>
        <w:ind w:firstLine="709"/>
        <w:jc w:val="both"/>
      </w:pPr>
      <w:r w:rsidRPr="00D34479">
        <w:t>Меры безопасности предусматривают соблюдение действующих противопожарных и строительных норм и правил на объекте строительства, в том числе:</w:t>
      </w:r>
    </w:p>
    <w:p w14:paraId="1AE1FE05" w14:textId="77777777" w:rsidR="00A1439F" w:rsidRPr="00D34479" w:rsidRDefault="00A1439F" w:rsidP="00DA619A">
      <w:pPr>
        <w:spacing w:after="160" w:line="360" w:lineRule="auto"/>
        <w:ind w:firstLine="708"/>
        <w:jc w:val="both"/>
        <w:rPr>
          <w:rFonts w:eastAsia="Calibri"/>
          <w:lang w:eastAsia="en-US"/>
        </w:rPr>
      </w:pPr>
      <w:r w:rsidRPr="00D34479">
        <w:rPr>
          <w:rFonts w:eastAsia="Calibri"/>
          <w:lang w:eastAsia="en-US"/>
        </w:rPr>
        <w:t>•</w:t>
      </w:r>
      <w:r w:rsidRPr="00D34479">
        <w:rPr>
          <w:rFonts w:eastAsia="Calibri"/>
          <w:lang w:eastAsia="en-US"/>
        </w:rPr>
        <w:tab/>
        <w:t>соблюдение необходимых расстояний между объектами и опасными участками потенциальных источников возгорания;</w:t>
      </w:r>
    </w:p>
    <w:p w14:paraId="6ADAD743" w14:textId="77777777" w:rsidR="00A1439F" w:rsidRPr="00D34479" w:rsidRDefault="00A1439F" w:rsidP="00DA619A">
      <w:pPr>
        <w:spacing w:after="160" w:line="360" w:lineRule="auto"/>
        <w:ind w:firstLine="708"/>
        <w:jc w:val="both"/>
        <w:rPr>
          <w:rFonts w:eastAsia="Calibri"/>
          <w:lang w:eastAsia="en-US"/>
        </w:rPr>
      </w:pPr>
      <w:r w:rsidRPr="00D34479">
        <w:rPr>
          <w:rFonts w:eastAsia="Calibri"/>
          <w:lang w:eastAsia="en-US"/>
        </w:rPr>
        <w:t>•</w:t>
      </w:r>
      <w:r w:rsidRPr="00D34479">
        <w:rPr>
          <w:rFonts w:eastAsia="Calibri"/>
          <w:lang w:eastAsia="en-US"/>
        </w:rPr>
        <w:tab/>
        <w:t>обеспечение беспрепятственного проезда аварийных служб к любой точке производственного участка;</w:t>
      </w:r>
    </w:p>
    <w:p w14:paraId="6881102F" w14:textId="77777777" w:rsidR="00A1439F" w:rsidRPr="00D34479" w:rsidRDefault="00A1439F" w:rsidP="00DA619A">
      <w:pPr>
        <w:spacing w:after="160" w:line="360" w:lineRule="auto"/>
        <w:ind w:firstLine="708"/>
        <w:jc w:val="both"/>
        <w:rPr>
          <w:rFonts w:eastAsia="Calibri"/>
          <w:lang w:eastAsia="en-US"/>
        </w:rPr>
      </w:pPr>
      <w:r w:rsidRPr="00D34479">
        <w:rPr>
          <w:rFonts w:eastAsia="Calibri"/>
          <w:lang w:eastAsia="en-US"/>
        </w:rPr>
        <w:t>•</w:t>
      </w:r>
      <w:r w:rsidRPr="00D34479">
        <w:rPr>
          <w:rFonts w:eastAsia="Calibri"/>
          <w:lang w:eastAsia="en-US"/>
        </w:rPr>
        <w:tab/>
        <w:t>обеспечение безопасности производства на наиболее опасных участках и системах контрольно – измерительными приборами и автоматикой;</w:t>
      </w:r>
    </w:p>
    <w:p w14:paraId="3A56DC2D" w14:textId="77777777" w:rsidR="00A1439F" w:rsidRPr="00D34479" w:rsidRDefault="00A1439F" w:rsidP="00DA619A">
      <w:pPr>
        <w:spacing w:after="160" w:line="360" w:lineRule="auto"/>
        <w:ind w:firstLine="708"/>
        <w:jc w:val="both"/>
        <w:rPr>
          <w:rFonts w:eastAsia="Calibri"/>
          <w:lang w:eastAsia="en-US"/>
        </w:rPr>
      </w:pPr>
      <w:r w:rsidRPr="00D34479">
        <w:rPr>
          <w:rFonts w:eastAsia="Calibri"/>
          <w:lang w:eastAsia="en-US"/>
        </w:rPr>
        <w:t>•</w:t>
      </w:r>
      <w:r w:rsidRPr="00D34479">
        <w:rPr>
          <w:rFonts w:eastAsia="Calibri"/>
          <w:lang w:eastAsia="en-US"/>
        </w:rPr>
        <w:tab/>
        <w:t>обучение персонала правилам техники безопасности, пожарной безопасности и соблюдению правил эксплуатации при выполнении работ;</w:t>
      </w:r>
    </w:p>
    <w:p w14:paraId="314982EA" w14:textId="77777777" w:rsidR="00A1439F" w:rsidRPr="00D34479" w:rsidRDefault="00A1439F" w:rsidP="00DA619A">
      <w:pPr>
        <w:spacing w:after="160" w:line="360" w:lineRule="auto"/>
        <w:ind w:firstLine="708"/>
        <w:jc w:val="both"/>
        <w:rPr>
          <w:rFonts w:eastAsia="Calibri"/>
          <w:lang w:eastAsia="en-US"/>
        </w:rPr>
      </w:pPr>
      <w:r w:rsidRPr="00D34479">
        <w:rPr>
          <w:rFonts w:eastAsia="Calibri"/>
          <w:lang w:eastAsia="en-US"/>
        </w:rPr>
        <w:lastRenderedPageBreak/>
        <w:t>•</w:t>
      </w:r>
      <w:r w:rsidRPr="00D34479">
        <w:rPr>
          <w:rFonts w:eastAsia="Calibri"/>
          <w:lang w:eastAsia="en-US"/>
        </w:rPr>
        <w:tab/>
        <w:t>регулярные технические осмотры оборудования, ремонт и замена неисправных материалов и оборудования;</w:t>
      </w:r>
    </w:p>
    <w:p w14:paraId="6C30194E" w14:textId="77777777" w:rsidR="00A1439F" w:rsidRPr="00D34479" w:rsidRDefault="00A1439F" w:rsidP="00DA619A">
      <w:pPr>
        <w:spacing w:after="160" w:line="360" w:lineRule="auto"/>
        <w:ind w:firstLine="708"/>
        <w:jc w:val="both"/>
        <w:rPr>
          <w:rFonts w:eastAsia="Calibri"/>
          <w:lang w:eastAsia="en-US"/>
        </w:rPr>
      </w:pPr>
      <w:r w:rsidRPr="00D34479">
        <w:rPr>
          <w:rFonts w:eastAsia="Calibri"/>
          <w:lang w:eastAsia="en-US"/>
        </w:rPr>
        <w:t>•</w:t>
      </w:r>
      <w:r w:rsidRPr="00D34479">
        <w:rPr>
          <w:rFonts w:eastAsia="Calibri"/>
          <w:lang w:eastAsia="en-US"/>
        </w:rPr>
        <w:tab/>
        <w:t>применение материалов, оборудования и арматуры, обеспечивающих надежность эксплуатации, термоизоляции горячих поверхностей.</w:t>
      </w:r>
    </w:p>
    <w:p w14:paraId="0C47BE6C" w14:textId="77777777" w:rsidR="00A1439F" w:rsidRPr="00D34479" w:rsidRDefault="00A1439F" w:rsidP="00DA619A">
      <w:pPr>
        <w:spacing w:line="360" w:lineRule="auto"/>
        <w:ind w:firstLine="709"/>
        <w:jc w:val="both"/>
      </w:pPr>
      <w:r w:rsidRPr="00D34479">
        <w:t>Для борьбы с возможным пожаром предусматривается достаточное количество противопожарного оборудования, средств индивидуальной защиты и медикаментов.</w:t>
      </w:r>
    </w:p>
    <w:p w14:paraId="3760FD17" w14:textId="77777777" w:rsidR="00A1439F" w:rsidRPr="00D34479" w:rsidRDefault="00A1439F" w:rsidP="00DA619A">
      <w:pPr>
        <w:spacing w:line="360" w:lineRule="auto"/>
        <w:ind w:firstLine="709"/>
        <w:jc w:val="both"/>
      </w:pPr>
      <w:r w:rsidRPr="00D34479">
        <w:t xml:space="preserve">Производится расчет надежности оборудования, сертификация рабочих мест. </w:t>
      </w:r>
    </w:p>
    <w:p w14:paraId="1EDA3C9D" w14:textId="77777777" w:rsidR="00A1439F" w:rsidRPr="00D34479" w:rsidRDefault="00A1439F" w:rsidP="00DA619A">
      <w:pPr>
        <w:spacing w:line="360" w:lineRule="auto"/>
        <w:ind w:firstLine="709"/>
        <w:jc w:val="both"/>
      </w:pPr>
      <w:r w:rsidRPr="00D34479">
        <w:t>Мероприятия по снижению загрязнения</w:t>
      </w:r>
    </w:p>
    <w:p w14:paraId="35542409" w14:textId="77777777" w:rsidR="00A1439F" w:rsidRPr="00D34479" w:rsidRDefault="00A1439F" w:rsidP="00DA619A">
      <w:pPr>
        <w:spacing w:line="360" w:lineRule="auto"/>
        <w:ind w:firstLine="709"/>
        <w:jc w:val="both"/>
      </w:pPr>
      <w:r w:rsidRPr="00D34479">
        <w:t>Расположение объектов на площадке должно соответствовать утвержденной схеме расположения оборудования.</w:t>
      </w:r>
    </w:p>
    <w:p w14:paraId="77F72E4E" w14:textId="77777777" w:rsidR="00A1439F" w:rsidRPr="00D34479" w:rsidRDefault="00A1439F" w:rsidP="00DA619A">
      <w:pPr>
        <w:spacing w:line="360" w:lineRule="auto"/>
        <w:ind w:firstLine="709"/>
        <w:jc w:val="both"/>
      </w:pPr>
      <w:r w:rsidRPr="00D34479">
        <w:t>При проведении работ предотвращение выбросов вредных веществ при вскрытии продуктивных горизонтов производится созданием противодавления столба бурового раствора в скважине, превышающего пластовое давление.</w:t>
      </w:r>
    </w:p>
    <w:p w14:paraId="60B859A6" w14:textId="77777777" w:rsidR="00A1439F" w:rsidRPr="00D34479" w:rsidRDefault="00A1439F" w:rsidP="00DA619A">
      <w:pPr>
        <w:spacing w:line="360" w:lineRule="auto"/>
        <w:ind w:firstLine="709"/>
        <w:jc w:val="both"/>
      </w:pPr>
      <w:r w:rsidRPr="00D34479">
        <w:t>Противовыбросное оборудование обеспечивает безопасное и надежное вскрытие продуктивных отложений, соответствующее требованиям законодательства.</w:t>
      </w:r>
    </w:p>
    <w:p w14:paraId="1B542420" w14:textId="77777777" w:rsidR="00A1439F" w:rsidRPr="00D34479" w:rsidRDefault="00A1439F" w:rsidP="00DA619A">
      <w:pPr>
        <w:spacing w:line="360" w:lineRule="auto"/>
        <w:ind w:firstLine="709"/>
        <w:jc w:val="both"/>
      </w:pPr>
      <w:r w:rsidRPr="00D34479">
        <w:t>Буровая установка комплектуется системой контроля воздушной среды. Порядок контроля определяется «Методическими рекомендациями по контролю воздушной среды» (согласованы приказом Комитета по государственному контролю за чрезвычайными ситуациями и промышленной безопасностью Республики Казахстан от 4 ноября 2010 года № 39). Для контроля на объекте будут находиться не менее 2 переносных газоанализаторов.</w:t>
      </w:r>
    </w:p>
    <w:p w14:paraId="05FAABE8" w14:textId="77777777" w:rsidR="00A1439F" w:rsidRPr="00D34479" w:rsidRDefault="00A1439F" w:rsidP="00DA619A">
      <w:pPr>
        <w:spacing w:line="360" w:lineRule="auto"/>
        <w:ind w:firstLine="709"/>
        <w:jc w:val="both"/>
      </w:pPr>
      <w:r w:rsidRPr="00D34479">
        <w:t>При осложнениях во время буровых работ, предусматривается закрытая циркуляция бурового раствора с одновременным принятием мер по ликвидации осложнений. Также предусматривается контроль газопоказаний бурового раствора методами ГИС.</w:t>
      </w:r>
    </w:p>
    <w:p w14:paraId="7CA1934F" w14:textId="77777777" w:rsidR="00A1439F" w:rsidRPr="00D34479" w:rsidRDefault="00A1439F" w:rsidP="00DA619A">
      <w:pPr>
        <w:spacing w:line="360" w:lineRule="auto"/>
        <w:ind w:firstLine="709"/>
        <w:jc w:val="both"/>
      </w:pPr>
      <w:r w:rsidRPr="00D34479">
        <w:t xml:space="preserve">Сыпучие материалы и химические реагенты должны храниться в закрытых помещениях или в контейнерах на огражденных площадках, возвышающихся над уровнем земли и снабженных навесом </w:t>
      </w:r>
    </w:p>
    <w:p w14:paraId="5D9D2819" w14:textId="77777777" w:rsidR="00A1439F" w:rsidRPr="00D34479" w:rsidRDefault="00A1439F" w:rsidP="00DA619A">
      <w:pPr>
        <w:spacing w:line="360" w:lineRule="auto"/>
        <w:ind w:firstLine="709"/>
        <w:jc w:val="both"/>
      </w:pPr>
      <w:r w:rsidRPr="00D34479">
        <w:t>Хранение бурового раствора осуществляется в емкостях, исключающих его утечку.</w:t>
      </w:r>
    </w:p>
    <w:p w14:paraId="71181E39" w14:textId="77777777" w:rsidR="00A1439F" w:rsidRPr="00D34479" w:rsidRDefault="00A1439F" w:rsidP="00DA619A">
      <w:pPr>
        <w:spacing w:line="360" w:lineRule="auto"/>
        <w:ind w:firstLine="709"/>
        <w:jc w:val="both"/>
      </w:pPr>
      <w:r w:rsidRPr="00D34479">
        <w:t xml:space="preserve">Предусматривается укрытие мест хранения пылящих материалов и емкостей хранения ГСМ.  </w:t>
      </w:r>
    </w:p>
    <w:p w14:paraId="454C5410" w14:textId="77777777" w:rsidR="00A1439F" w:rsidRPr="00D34479" w:rsidRDefault="00A1439F" w:rsidP="00DA619A">
      <w:pPr>
        <w:spacing w:line="360" w:lineRule="auto"/>
        <w:ind w:firstLine="709"/>
        <w:jc w:val="both"/>
      </w:pPr>
      <w:r w:rsidRPr="00D34479">
        <w:t xml:space="preserve">Предусматривается постоянное проведение контроля качества соединений и материала. </w:t>
      </w:r>
    </w:p>
    <w:p w14:paraId="1C41BE42" w14:textId="77777777" w:rsidR="00A1439F" w:rsidRPr="00D34479" w:rsidRDefault="00A1439F" w:rsidP="00DA619A">
      <w:pPr>
        <w:spacing w:line="360" w:lineRule="auto"/>
        <w:ind w:firstLine="709"/>
        <w:jc w:val="both"/>
      </w:pPr>
      <w:r w:rsidRPr="00D34479">
        <w:lastRenderedPageBreak/>
        <w:t>Для предотвращения повышенного загрязнения атмосферы выбросами от дизельных генераторов необходимо проводить контроль на содержание выхлопных газов от двигателей внутреннего сгорания на соответствие нормам и систематически регулировать аппаратуру.</w:t>
      </w:r>
    </w:p>
    <w:p w14:paraId="212CB8A7" w14:textId="77777777" w:rsidR="00A1439F" w:rsidRPr="00D34479" w:rsidRDefault="00A1439F" w:rsidP="00DA619A">
      <w:pPr>
        <w:spacing w:line="360" w:lineRule="auto"/>
        <w:ind w:firstLine="709"/>
        <w:jc w:val="both"/>
      </w:pPr>
      <w:r w:rsidRPr="00D34479">
        <w:t>На рабочих местах, где концентрация пыли превышает установленные ПДК, обслуживающий персонал должен быть обеспечен средствами индивидуальной защиты органов дыхания (противопылевыми респираторами).</w:t>
      </w:r>
    </w:p>
    <w:p w14:paraId="4BB4ADDE" w14:textId="77777777" w:rsidR="00A1439F" w:rsidRPr="00D34479" w:rsidRDefault="00A1439F" w:rsidP="00DA619A">
      <w:pPr>
        <w:spacing w:line="360" w:lineRule="auto"/>
        <w:ind w:firstLine="709"/>
        <w:jc w:val="both"/>
      </w:pPr>
      <w:r w:rsidRPr="00D34479">
        <w:t>Обслуживающий персонал будут оснащен индивидуальными средствами защиты.</w:t>
      </w:r>
    </w:p>
    <w:p w14:paraId="6D7EF743" w14:textId="77777777" w:rsidR="00A1439F" w:rsidRPr="00D34479" w:rsidRDefault="00A1439F" w:rsidP="00DA619A">
      <w:pPr>
        <w:pStyle w:val="31"/>
        <w:spacing w:line="360" w:lineRule="auto"/>
        <w:ind w:firstLine="709"/>
        <w:jc w:val="both"/>
        <w:rPr>
          <w:rFonts w:ascii="Times New Roman" w:eastAsia="Calibri" w:hAnsi="Times New Roman"/>
          <w:sz w:val="24"/>
          <w:szCs w:val="24"/>
          <w:lang w:eastAsia="en-US"/>
        </w:rPr>
      </w:pPr>
      <w:r w:rsidRPr="00D34479">
        <w:rPr>
          <w:rFonts w:ascii="Times New Roman" w:eastAsia="Calibri" w:hAnsi="Times New Roman"/>
          <w:sz w:val="24"/>
          <w:szCs w:val="24"/>
          <w:lang w:eastAsia="en-US"/>
        </w:rPr>
        <w:t>При выполнении мероприятий по сокращению выбросов рекомендуется:</w:t>
      </w:r>
    </w:p>
    <w:p w14:paraId="3AE0A878" w14:textId="77777777" w:rsidR="00A1439F" w:rsidRPr="00D34479" w:rsidRDefault="00A1439F" w:rsidP="00DA619A">
      <w:pPr>
        <w:pStyle w:val="31"/>
        <w:spacing w:line="360" w:lineRule="auto"/>
        <w:ind w:firstLine="709"/>
        <w:jc w:val="both"/>
        <w:rPr>
          <w:rFonts w:ascii="Times New Roman" w:eastAsia="Calibri" w:hAnsi="Times New Roman"/>
          <w:sz w:val="24"/>
          <w:szCs w:val="24"/>
          <w:lang w:eastAsia="en-US"/>
        </w:rPr>
      </w:pPr>
      <w:r w:rsidRPr="00D34479">
        <w:rPr>
          <w:rFonts w:ascii="Times New Roman" w:eastAsia="Calibri" w:hAnsi="Times New Roman"/>
          <w:sz w:val="24"/>
          <w:szCs w:val="24"/>
          <w:lang w:eastAsia="en-US"/>
        </w:rPr>
        <w:t>•</w:t>
      </w:r>
      <w:r w:rsidRPr="00D34479">
        <w:rPr>
          <w:rFonts w:ascii="Times New Roman" w:eastAsia="Calibri" w:hAnsi="Times New Roman"/>
          <w:sz w:val="24"/>
          <w:szCs w:val="24"/>
          <w:lang w:eastAsia="en-US"/>
        </w:rPr>
        <w:tab/>
        <w:t>уменьшить, по возможности, движение транспорта на территории;</w:t>
      </w:r>
    </w:p>
    <w:p w14:paraId="57ABE96C" w14:textId="77777777" w:rsidR="00A1439F" w:rsidRPr="00D34479" w:rsidRDefault="00A1439F" w:rsidP="00DA619A">
      <w:pPr>
        <w:pStyle w:val="31"/>
        <w:spacing w:line="360" w:lineRule="auto"/>
        <w:ind w:firstLine="709"/>
        <w:jc w:val="both"/>
        <w:rPr>
          <w:rFonts w:ascii="Times New Roman" w:eastAsia="Calibri" w:hAnsi="Times New Roman"/>
          <w:sz w:val="24"/>
          <w:szCs w:val="24"/>
          <w:lang w:eastAsia="en-US"/>
        </w:rPr>
      </w:pPr>
      <w:r w:rsidRPr="00D34479">
        <w:rPr>
          <w:rFonts w:ascii="Times New Roman" w:eastAsia="Calibri" w:hAnsi="Times New Roman"/>
          <w:sz w:val="24"/>
          <w:szCs w:val="24"/>
          <w:lang w:eastAsia="en-US"/>
        </w:rPr>
        <w:t>•</w:t>
      </w:r>
      <w:r w:rsidRPr="00D34479">
        <w:rPr>
          <w:rFonts w:ascii="Times New Roman" w:eastAsia="Calibri" w:hAnsi="Times New Roman"/>
          <w:sz w:val="24"/>
          <w:szCs w:val="24"/>
          <w:lang w:eastAsia="en-US"/>
        </w:rPr>
        <w:tab/>
        <w:t>упорядочить движение транспорта и другой техники по территории рассматриваемого объекта.</w:t>
      </w:r>
    </w:p>
    <w:p w14:paraId="7926A84D" w14:textId="77777777" w:rsidR="00A1439F" w:rsidRPr="00D34479" w:rsidRDefault="00A1439F" w:rsidP="00DA619A">
      <w:pPr>
        <w:pStyle w:val="31"/>
        <w:spacing w:line="360" w:lineRule="auto"/>
        <w:ind w:firstLine="709"/>
        <w:jc w:val="both"/>
        <w:rPr>
          <w:rFonts w:ascii="Times New Roman" w:eastAsia="Calibri" w:hAnsi="Times New Roman"/>
          <w:sz w:val="24"/>
          <w:szCs w:val="24"/>
          <w:lang w:eastAsia="en-US"/>
        </w:rPr>
      </w:pPr>
      <w:r w:rsidRPr="00D34479">
        <w:rPr>
          <w:rFonts w:ascii="Times New Roman" w:eastAsia="Calibri" w:hAnsi="Times New Roman"/>
          <w:sz w:val="24"/>
          <w:szCs w:val="24"/>
          <w:lang w:eastAsia="en-US"/>
        </w:rPr>
        <w:t>•</w:t>
      </w:r>
      <w:r w:rsidRPr="00D34479">
        <w:rPr>
          <w:rFonts w:ascii="Times New Roman" w:eastAsia="Calibri" w:hAnsi="Times New Roman"/>
          <w:sz w:val="24"/>
          <w:szCs w:val="24"/>
          <w:lang w:eastAsia="en-US"/>
        </w:rPr>
        <w:tab/>
        <w:t>С целью снижения отрицательного техногенного воздействия на почвенно-растительный покров рассматриваемым проектом предусмотрено выполнение экологических требований и проведение природоохранных мероприятий, основными из которых являются:</w:t>
      </w:r>
    </w:p>
    <w:p w14:paraId="5B138A88" w14:textId="77777777" w:rsidR="00A1439F" w:rsidRPr="00D34479" w:rsidRDefault="00A1439F" w:rsidP="00DA619A">
      <w:pPr>
        <w:pStyle w:val="31"/>
        <w:spacing w:line="360" w:lineRule="auto"/>
        <w:ind w:firstLine="709"/>
        <w:jc w:val="both"/>
        <w:rPr>
          <w:rFonts w:ascii="Times New Roman" w:eastAsia="Calibri" w:hAnsi="Times New Roman"/>
          <w:sz w:val="24"/>
          <w:szCs w:val="24"/>
          <w:lang w:eastAsia="en-US"/>
        </w:rPr>
      </w:pPr>
      <w:r w:rsidRPr="00D34479">
        <w:rPr>
          <w:rFonts w:ascii="Times New Roman" w:eastAsia="Calibri" w:hAnsi="Times New Roman"/>
          <w:sz w:val="24"/>
          <w:szCs w:val="24"/>
          <w:lang w:eastAsia="en-US"/>
        </w:rPr>
        <w:t>•</w:t>
      </w:r>
      <w:r w:rsidRPr="00D34479">
        <w:rPr>
          <w:rFonts w:ascii="Times New Roman" w:eastAsia="Calibri" w:hAnsi="Times New Roman"/>
          <w:sz w:val="24"/>
          <w:szCs w:val="24"/>
          <w:lang w:eastAsia="en-US"/>
        </w:rPr>
        <w:tab/>
        <w:t xml:space="preserve">Осуществление постоянного контроля границ отвода земельных участков. Для охраны почв от нарушения и загрязнения все работы проводить лишь в пределах отведенной во временное пользование территории вокруг площадки будут сделаны ограждения. </w:t>
      </w:r>
    </w:p>
    <w:p w14:paraId="17B6674A" w14:textId="77777777" w:rsidR="00A1439F" w:rsidRPr="00D34479" w:rsidRDefault="00A1439F" w:rsidP="00DA619A">
      <w:pPr>
        <w:pStyle w:val="31"/>
        <w:spacing w:line="360" w:lineRule="auto"/>
        <w:ind w:firstLine="709"/>
        <w:jc w:val="both"/>
        <w:rPr>
          <w:rFonts w:ascii="Times New Roman" w:eastAsia="Calibri" w:hAnsi="Times New Roman"/>
          <w:sz w:val="24"/>
          <w:szCs w:val="24"/>
          <w:lang w:eastAsia="en-US"/>
        </w:rPr>
      </w:pPr>
      <w:r w:rsidRPr="00D34479">
        <w:rPr>
          <w:rFonts w:ascii="Times New Roman" w:eastAsia="Calibri" w:hAnsi="Times New Roman"/>
          <w:sz w:val="24"/>
          <w:szCs w:val="24"/>
          <w:lang w:eastAsia="en-US"/>
        </w:rPr>
        <w:t>•</w:t>
      </w:r>
      <w:r w:rsidRPr="00D34479">
        <w:rPr>
          <w:rFonts w:ascii="Times New Roman" w:eastAsia="Calibri" w:hAnsi="Times New Roman"/>
          <w:sz w:val="24"/>
          <w:szCs w:val="24"/>
          <w:lang w:eastAsia="en-US"/>
        </w:rPr>
        <w:tab/>
        <w:t>Рациональное использование земель, выбор оптимальных размеров рабочей зоны при строительстве. Расположение объектов на площадке буровой должно соответствовать утвержденной схеме расположения оборудования.</w:t>
      </w:r>
    </w:p>
    <w:p w14:paraId="4BA53A3A" w14:textId="77777777" w:rsidR="00A1439F" w:rsidRPr="00D34479" w:rsidRDefault="00A1439F" w:rsidP="00DA619A">
      <w:pPr>
        <w:pStyle w:val="31"/>
        <w:spacing w:line="360" w:lineRule="auto"/>
        <w:ind w:firstLine="709"/>
        <w:jc w:val="both"/>
        <w:rPr>
          <w:rFonts w:ascii="Times New Roman" w:eastAsia="Calibri" w:hAnsi="Times New Roman"/>
          <w:sz w:val="24"/>
          <w:szCs w:val="24"/>
          <w:lang w:eastAsia="en-US"/>
        </w:rPr>
      </w:pPr>
      <w:r w:rsidRPr="00D34479">
        <w:rPr>
          <w:rFonts w:ascii="Times New Roman" w:eastAsia="Calibri" w:hAnsi="Times New Roman"/>
          <w:sz w:val="24"/>
          <w:szCs w:val="24"/>
          <w:lang w:eastAsia="en-US"/>
        </w:rPr>
        <w:t>•</w:t>
      </w:r>
      <w:r w:rsidRPr="00D34479">
        <w:rPr>
          <w:rFonts w:ascii="Times New Roman" w:eastAsia="Calibri" w:hAnsi="Times New Roman"/>
          <w:sz w:val="24"/>
          <w:szCs w:val="24"/>
          <w:lang w:eastAsia="en-US"/>
        </w:rPr>
        <w:tab/>
        <w:t xml:space="preserve">Снятие и сохранение плодородного почвенного слоя для последующего использования его при рекультивационных работах (при необходимости, в установленных местах). </w:t>
      </w:r>
    </w:p>
    <w:p w14:paraId="1CB7B3B1" w14:textId="77777777" w:rsidR="00A1439F" w:rsidRPr="00D34479" w:rsidRDefault="00A1439F" w:rsidP="00DA619A">
      <w:pPr>
        <w:pStyle w:val="31"/>
        <w:spacing w:line="360" w:lineRule="auto"/>
        <w:ind w:firstLine="709"/>
        <w:jc w:val="both"/>
        <w:rPr>
          <w:rFonts w:ascii="Times New Roman" w:eastAsia="Calibri" w:hAnsi="Times New Roman"/>
          <w:sz w:val="24"/>
          <w:szCs w:val="24"/>
          <w:lang w:eastAsia="en-US"/>
        </w:rPr>
      </w:pPr>
      <w:r w:rsidRPr="00D34479">
        <w:rPr>
          <w:rFonts w:ascii="Times New Roman" w:eastAsia="Calibri" w:hAnsi="Times New Roman"/>
          <w:sz w:val="24"/>
          <w:szCs w:val="24"/>
          <w:lang w:eastAsia="en-US"/>
        </w:rPr>
        <w:t>•</w:t>
      </w:r>
      <w:r w:rsidRPr="00D34479">
        <w:rPr>
          <w:rFonts w:ascii="Times New Roman" w:eastAsia="Calibri" w:hAnsi="Times New Roman"/>
          <w:sz w:val="24"/>
          <w:szCs w:val="24"/>
          <w:lang w:eastAsia="en-US"/>
        </w:rPr>
        <w:tab/>
        <w:t>Своевременное проведение работ по рекультивации земель в соответствии с разработанными проектами.</w:t>
      </w:r>
    </w:p>
    <w:p w14:paraId="4E754100" w14:textId="77777777" w:rsidR="00A1439F" w:rsidRPr="00D34479" w:rsidRDefault="00A1439F" w:rsidP="00DA619A">
      <w:pPr>
        <w:pStyle w:val="31"/>
        <w:spacing w:line="360" w:lineRule="auto"/>
        <w:ind w:firstLine="709"/>
        <w:jc w:val="both"/>
        <w:rPr>
          <w:rFonts w:ascii="Times New Roman" w:eastAsia="Calibri" w:hAnsi="Times New Roman"/>
          <w:sz w:val="24"/>
          <w:szCs w:val="24"/>
          <w:lang w:eastAsia="en-US"/>
        </w:rPr>
      </w:pPr>
      <w:r w:rsidRPr="00D34479">
        <w:rPr>
          <w:rFonts w:ascii="Times New Roman" w:eastAsia="Calibri" w:hAnsi="Times New Roman"/>
          <w:sz w:val="24"/>
          <w:szCs w:val="24"/>
          <w:lang w:eastAsia="en-US"/>
        </w:rPr>
        <w:t>•</w:t>
      </w:r>
      <w:r w:rsidRPr="00D34479">
        <w:rPr>
          <w:rFonts w:ascii="Times New Roman" w:eastAsia="Calibri" w:hAnsi="Times New Roman"/>
          <w:sz w:val="24"/>
          <w:szCs w:val="24"/>
          <w:lang w:eastAsia="en-US"/>
        </w:rPr>
        <w:tab/>
        <w:t>Охрана растительности, сохранение редких растительных сообществ, флористических комплексов и их местообитания на прилегающих к месту ведения работ территориях.</w:t>
      </w:r>
    </w:p>
    <w:p w14:paraId="034B8395" w14:textId="77777777" w:rsidR="00A1439F" w:rsidRPr="00D34479" w:rsidRDefault="00A1439F" w:rsidP="00DA619A">
      <w:pPr>
        <w:pStyle w:val="31"/>
        <w:spacing w:line="360" w:lineRule="auto"/>
        <w:ind w:firstLine="709"/>
        <w:jc w:val="both"/>
        <w:rPr>
          <w:rFonts w:ascii="Times New Roman" w:eastAsia="Calibri" w:hAnsi="Times New Roman"/>
          <w:sz w:val="24"/>
          <w:szCs w:val="24"/>
          <w:lang w:eastAsia="en-US"/>
        </w:rPr>
      </w:pPr>
      <w:r w:rsidRPr="00D34479">
        <w:rPr>
          <w:rFonts w:ascii="Times New Roman" w:eastAsia="Calibri" w:hAnsi="Times New Roman"/>
          <w:sz w:val="24"/>
          <w:szCs w:val="24"/>
          <w:lang w:eastAsia="en-US"/>
        </w:rPr>
        <w:t>•</w:t>
      </w:r>
      <w:r w:rsidRPr="00D34479">
        <w:rPr>
          <w:rFonts w:ascii="Times New Roman" w:eastAsia="Calibri" w:hAnsi="Times New Roman"/>
          <w:sz w:val="24"/>
          <w:szCs w:val="24"/>
          <w:lang w:eastAsia="en-US"/>
        </w:rPr>
        <w:tab/>
        <w:t>Использование удобных и экологически целесообразных подъездных автодорог, запрет езды по нерегламентированным дорогам и бездорожью. Движение транспорта за пределами площадки буровой осуществлять только по утвержденным трассам.</w:t>
      </w:r>
    </w:p>
    <w:p w14:paraId="030391CC" w14:textId="77777777" w:rsidR="00A1439F" w:rsidRPr="00D34479" w:rsidRDefault="00A1439F" w:rsidP="00DA619A">
      <w:pPr>
        <w:pStyle w:val="31"/>
        <w:spacing w:line="360" w:lineRule="auto"/>
        <w:ind w:firstLine="709"/>
        <w:jc w:val="both"/>
        <w:rPr>
          <w:rFonts w:ascii="Times New Roman" w:eastAsia="Calibri" w:hAnsi="Times New Roman"/>
          <w:sz w:val="24"/>
          <w:szCs w:val="24"/>
          <w:lang w:eastAsia="en-US"/>
        </w:rPr>
      </w:pPr>
      <w:r w:rsidRPr="00D34479">
        <w:rPr>
          <w:rFonts w:ascii="Times New Roman" w:eastAsia="Calibri" w:hAnsi="Times New Roman"/>
          <w:sz w:val="24"/>
          <w:szCs w:val="24"/>
          <w:lang w:eastAsia="en-US"/>
        </w:rPr>
        <w:lastRenderedPageBreak/>
        <w:t>•</w:t>
      </w:r>
      <w:r w:rsidRPr="00D34479">
        <w:rPr>
          <w:rFonts w:ascii="Times New Roman" w:eastAsia="Calibri" w:hAnsi="Times New Roman"/>
          <w:sz w:val="24"/>
          <w:szCs w:val="24"/>
          <w:lang w:eastAsia="en-US"/>
        </w:rPr>
        <w:tab/>
        <w:t>Все необходимые природоохранные мероприятия, связанные с ликвидацией скважин, будут учтены по окончании всех работ (по отдельному плану, составленному в соответствии с действующими Инструкциями).</w:t>
      </w:r>
    </w:p>
    <w:p w14:paraId="3AFCE819" w14:textId="77777777" w:rsidR="00A1439F" w:rsidRPr="00D34479" w:rsidRDefault="00A1439F" w:rsidP="00DA619A">
      <w:pPr>
        <w:pStyle w:val="31"/>
        <w:spacing w:line="360" w:lineRule="auto"/>
        <w:ind w:firstLine="709"/>
        <w:jc w:val="both"/>
        <w:rPr>
          <w:rFonts w:ascii="Times New Roman" w:eastAsia="Calibri" w:hAnsi="Times New Roman"/>
          <w:sz w:val="24"/>
          <w:szCs w:val="24"/>
          <w:lang w:eastAsia="en-US"/>
        </w:rPr>
      </w:pPr>
      <w:r w:rsidRPr="00D34479">
        <w:rPr>
          <w:rFonts w:ascii="Times New Roman" w:eastAsia="Calibri" w:hAnsi="Times New Roman"/>
          <w:sz w:val="24"/>
          <w:szCs w:val="24"/>
          <w:lang w:eastAsia="en-US"/>
        </w:rPr>
        <w:t>Основные мероприятия по минимизации отрицательного антропогенного воздействия на животный мир должны включать:</w:t>
      </w:r>
    </w:p>
    <w:p w14:paraId="1360DF45" w14:textId="77777777" w:rsidR="00A1439F" w:rsidRPr="00D34479" w:rsidRDefault="00A1439F" w:rsidP="00DA619A">
      <w:pPr>
        <w:pStyle w:val="31"/>
        <w:spacing w:line="360" w:lineRule="auto"/>
        <w:ind w:firstLine="709"/>
        <w:jc w:val="both"/>
        <w:rPr>
          <w:rFonts w:ascii="Times New Roman" w:eastAsia="Calibri" w:hAnsi="Times New Roman"/>
          <w:sz w:val="24"/>
          <w:szCs w:val="24"/>
          <w:lang w:eastAsia="en-US"/>
        </w:rPr>
      </w:pPr>
      <w:r w:rsidRPr="00D34479">
        <w:rPr>
          <w:rFonts w:ascii="Times New Roman" w:eastAsia="Calibri" w:hAnsi="Times New Roman"/>
          <w:sz w:val="24"/>
          <w:szCs w:val="24"/>
          <w:lang w:eastAsia="en-US"/>
        </w:rPr>
        <w:t>•</w:t>
      </w:r>
      <w:r w:rsidRPr="00D34479">
        <w:rPr>
          <w:rFonts w:ascii="Times New Roman" w:eastAsia="Calibri" w:hAnsi="Times New Roman"/>
          <w:sz w:val="24"/>
          <w:szCs w:val="24"/>
          <w:lang w:eastAsia="en-US"/>
        </w:rPr>
        <w:tab/>
        <w:t>инструктаж персонала о недопустимости охоты на животных, бесцельном уничтожении пресмыкающихся;</w:t>
      </w:r>
    </w:p>
    <w:p w14:paraId="06622440" w14:textId="77777777" w:rsidR="00A1439F" w:rsidRPr="00D34479" w:rsidRDefault="00A1439F" w:rsidP="00DA619A">
      <w:pPr>
        <w:pStyle w:val="31"/>
        <w:spacing w:line="360" w:lineRule="auto"/>
        <w:ind w:firstLine="709"/>
        <w:jc w:val="both"/>
        <w:rPr>
          <w:rFonts w:ascii="Times New Roman" w:eastAsia="Calibri" w:hAnsi="Times New Roman"/>
          <w:sz w:val="24"/>
          <w:szCs w:val="24"/>
          <w:lang w:eastAsia="en-US"/>
        </w:rPr>
      </w:pPr>
      <w:r w:rsidRPr="00D34479">
        <w:rPr>
          <w:rFonts w:ascii="Times New Roman" w:eastAsia="Calibri" w:hAnsi="Times New Roman"/>
          <w:sz w:val="24"/>
          <w:szCs w:val="24"/>
          <w:lang w:eastAsia="en-US"/>
        </w:rPr>
        <w:t>•</w:t>
      </w:r>
      <w:r w:rsidRPr="00D34479">
        <w:rPr>
          <w:rFonts w:ascii="Times New Roman" w:eastAsia="Calibri" w:hAnsi="Times New Roman"/>
          <w:sz w:val="24"/>
          <w:szCs w:val="24"/>
          <w:lang w:eastAsia="en-US"/>
        </w:rPr>
        <w:tab/>
        <w:t>строгое соблюдение технологии;</w:t>
      </w:r>
    </w:p>
    <w:p w14:paraId="7E1557FB" w14:textId="77777777" w:rsidR="00A1439F" w:rsidRPr="00D34479" w:rsidRDefault="00A1439F" w:rsidP="00DA619A">
      <w:pPr>
        <w:pStyle w:val="31"/>
        <w:spacing w:line="360" w:lineRule="auto"/>
        <w:ind w:firstLine="709"/>
        <w:jc w:val="both"/>
        <w:rPr>
          <w:rFonts w:ascii="Times New Roman" w:eastAsia="Calibri" w:hAnsi="Times New Roman"/>
          <w:sz w:val="24"/>
          <w:szCs w:val="24"/>
          <w:lang w:eastAsia="en-US"/>
        </w:rPr>
      </w:pPr>
      <w:r w:rsidRPr="00D34479">
        <w:rPr>
          <w:rFonts w:ascii="Times New Roman" w:eastAsia="Calibri" w:hAnsi="Times New Roman"/>
          <w:sz w:val="24"/>
          <w:szCs w:val="24"/>
          <w:lang w:eastAsia="en-US"/>
        </w:rPr>
        <w:t>•</w:t>
      </w:r>
      <w:r w:rsidRPr="00D34479">
        <w:rPr>
          <w:rFonts w:ascii="Times New Roman" w:eastAsia="Calibri" w:hAnsi="Times New Roman"/>
          <w:sz w:val="24"/>
          <w:szCs w:val="24"/>
          <w:lang w:eastAsia="en-US"/>
        </w:rPr>
        <w:tab/>
        <w:t>запрещение кормления и приманки диких животных;</w:t>
      </w:r>
    </w:p>
    <w:p w14:paraId="13DD22E2" w14:textId="77777777" w:rsidR="00A1439F" w:rsidRPr="00D34479" w:rsidRDefault="00A1439F" w:rsidP="00DA619A">
      <w:pPr>
        <w:pStyle w:val="31"/>
        <w:spacing w:line="360" w:lineRule="auto"/>
        <w:ind w:firstLine="709"/>
        <w:jc w:val="both"/>
        <w:rPr>
          <w:rFonts w:ascii="Times New Roman" w:eastAsia="Calibri" w:hAnsi="Times New Roman"/>
          <w:sz w:val="24"/>
          <w:szCs w:val="24"/>
          <w:lang w:eastAsia="en-US"/>
        </w:rPr>
      </w:pPr>
      <w:r w:rsidRPr="00D34479">
        <w:rPr>
          <w:rFonts w:ascii="Times New Roman" w:eastAsia="Calibri" w:hAnsi="Times New Roman"/>
          <w:sz w:val="24"/>
          <w:szCs w:val="24"/>
          <w:lang w:eastAsia="en-US"/>
        </w:rPr>
        <w:t>•</w:t>
      </w:r>
      <w:r w:rsidRPr="00D34479">
        <w:rPr>
          <w:rFonts w:ascii="Times New Roman" w:eastAsia="Calibri" w:hAnsi="Times New Roman"/>
          <w:sz w:val="24"/>
          <w:szCs w:val="24"/>
          <w:lang w:eastAsia="en-US"/>
        </w:rPr>
        <w:tab/>
        <w:t>запрещение браконьерства и любых видов охоты;</w:t>
      </w:r>
    </w:p>
    <w:p w14:paraId="259004C1" w14:textId="77777777" w:rsidR="00A1439F" w:rsidRPr="00D34479" w:rsidRDefault="00A1439F" w:rsidP="00DA619A">
      <w:pPr>
        <w:pStyle w:val="31"/>
        <w:spacing w:line="360" w:lineRule="auto"/>
        <w:ind w:firstLine="709"/>
        <w:jc w:val="both"/>
        <w:rPr>
          <w:rFonts w:ascii="Times New Roman" w:eastAsia="Calibri" w:hAnsi="Times New Roman"/>
          <w:sz w:val="24"/>
          <w:szCs w:val="24"/>
          <w:lang w:eastAsia="en-US"/>
        </w:rPr>
      </w:pPr>
      <w:r w:rsidRPr="00D34479">
        <w:rPr>
          <w:rFonts w:ascii="Times New Roman" w:eastAsia="Calibri" w:hAnsi="Times New Roman"/>
          <w:sz w:val="24"/>
          <w:szCs w:val="24"/>
          <w:lang w:eastAsia="en-US"/>
        </w:rPr>
        <w:t>•</w:t>
      </w:r>
      <w:r w:rsidRPr="00D34479">
        <w:rPr>
          <w:rFonts w:ascii="Times New Roman" w:eastAsia="Calibri" w:hAnsi="Times New Roman"/>
          <w:sz w:val="24"/>
          <w:szCs w:val="24"/>
          <w:lang w:eastAsia="en-US"/>
        </w:rPr>
        <w:tab/>
        <w:t>использование техники, освещения, источников шума должно быть ограничено минимумом;</w:t>
      </w:r>
    </w:p>
    <w:p w14:paraId="211332FC" w14:textId="77777777" w:rsidR="00A1439F" w:rsidRPr="00D34479" w:rsidRDefault="00A1439F" w:rsidP="00DA619A">
      <w:pPr>
        <w:pStyle w:val="31"/>
        <w:spacing w:line="360" w:lineRule="auto"/>
        <w:ind w:firstLine="709"/>
        <w:jc w:val="both"/>
        <w:rPr>
          <w:rFonts w:ascii="Times New Roman" w:eastAsia="Calibri" w:hAnsi="Times New Roman"/>
          <w:sz w:val="24"/>
          <w:szCs w:val="24"/>
          <w:lang w:eastAsia="en-US"/>
        </w:rPr>
      </w:pPr>
      <w:r w:rsidRPr="00D34479">
        <w:rPr>
          <w:rFonts w:ascii="Times New Roman" w:eastAsia="Calibri" w:hAnsi="Times New Roman"/>
          <w:sz w:val="24"/>
          <w:szCs w:val="24"/>
          <w:lang w:eastAsia="en-US"/>
        </w:rPr>
        <w:t>•</w:t>
      </w:r>
      <w:r w:rsidRPr="00D34479">
        <w:rPr>
          <w:rFonts w:ascii="Times New Roman" w:eastAsia="Calibri" w:hAnsi="Times New Roman"/>
          <w:sz w:val="24"/>
          <w:szCs w:val="24"/>
          <w:lang w:eastAsia="en-US"/>
        </w:rPr>
        <w:tab/>
        <w:t>работы по восстановлению деградированных земель.</w:t>
      </w:r>
    </w:p>
    <w:p w14:paraId="7897C356" w14:textId="77777777" w:rsidR="00A1439F" w:rsidRPr="00D34479" w:rsidRDefault="00A1439F" w:rsidP="00DA619A">
      <w:pPr>
        <w:pStyle w:val="31"/>
        <w:spacing w:line="360" w:lineRule="auto"/>
        <w:ind w:firstLine="709"/>
        <w:jc w:val="both"/>
        <w:rPr>
          <w:rFonts w:ascii="Times New Roman" w:eastAsia="Calibri" w:hAnsi="Times New Roman"/>
          <w:sz w:val="24"/>
          <w:szCs w:val="24"/>
          <w:lang w:eastAsia="en-US"/>
        </w:rPr>
      </w:pPr>
      <w:r w:rsidRPr="00D34479">
        <w:rPr>
          <w:rFonts w:ascii="Times New Roman" w:eastAsia="Calibri" w:hAnsi="Times New Roman"/>
          <w:sz w:val="24"/>
          <w:szCs w:val="24"/>
          <w:lang w:eastAsia="en-US"/>
        </w:rPr>
        <w:t>•</w:t>
      </w:r>
      <w:r w:rsidRPr="00D34479">
        <w:rPr>
          <w:rFonts w:ascii="Times New Roman" w:eastAsia="Calibri" w:hAnsi="Times New Roman"/>
          <w:sz w:val="24"/>
          <w:szCs w:val="24"/>
          <w:lang w:eastAsia="en-US"/>
        </w:rPr>
        <w:tab/>
        <w:t>для предотвращения гибели объектов животного мира от воздействия вредных веществ и сырья, находящихся на строительных площадках, необходимо:</w:t>
      </w:r>
    </w:p>
    <w:p w14:paraId="712DB99E" w14:textId="77777777" w:rsidR="00A1439F" w:rsidRPr="00D34479" w:rsidRDefault="00A1439F" w:rsidP="00DA619A">
      <w:pPr>
        <w:pStyle w:val="31"/>
        <w:spacing w:line="360" w:lineRule="auto"/>
        <w:ind w:firstLine="709"/>
        <w:jc w:val="both"/>
        <w:rPr>
          <w:rFonts w:ascii="Times New Roman" w:eastAsia="Calibri" w:hAnsi="Times New Roman"/>
          <w:sz w:val="24"/>
          <w:szCs w:val="24"/>
          <w:lang w:eastAsia="en-US"/>
        </w:rPr>
      </w:pPr>
      <w:r w:rsidRPr="00D34479">
        <w:rPr>
          <w:rFonts w:ascii="Times New Roman" w:eastAsia="Calibri" w:hAnsi="Times New Roman"/>
          <w:sz w:val="24"/>
          <w:szCs w:val="24"/>
          <w:lang w:eastAsia="en-US"/>
        </w:rPr>
        <w:t>•</w:t>
      </w:r>
      <w:r w:rsidRPr="00D34479">
        <w:rPr>
          <w:rFonts w:ascii="Times New Roman" w:eastAsia="Calibri" w:hAnsi="Times New Roman"/>
          <w:sz w:val="24"/>
          <w:szCs w:val="24"/>
          <w:lang w:eastAsia="en-US"/>
        </w:rPr>
        <w:tab/>
        <w:t>помещать хозяйственные и производственные сточные воды в емкости для обработки на самой производственной площадке или для транспортировки на специальные полигоны для последующей утилизации;</w:t>
      </w:r>
    </w:p>
    <w:p w14:paraId="0236DA83" w14:textId="77777777" w:rsidR="00A1439F" w:rsidRPr="00D34479" w:rsidRDefault="00A1439F" w:rsidP="00DA619A">
      <w:pPr>
        <w:pStyle w:val="31"/>
        <w:spacing w:line="360" w:lineRule="auto"/>
        <w:ind w:firstLine="709"/>
        <w:jc w:val="both"/>
        <w:rPr>
          <w:rFonts w:ascii="Times New Roman" w:eastAsia="Calibri" w:hAnsi="Times New Roman"/>
          <w:sz w:val="24"/>
          <w:szCs w:val="24"/>
          <w:lang w:eastAsia="en-US"/>
        </w:rPr>
      </w:pPr>
      <w:r w:rsidRPr="00D34479">
        <w:rPr>
          <w:rFonts w:ascii="Times New Roman" w:eastAsia="Calibri" w:hAnsi="Times New Roman"/>
          <w:sz w:val="24"/>
          <w:szCs w:val="24"/>
          <w:lang w:eastAsia="en-US"/>
        </w:rPr>
        <w:t>•</w:t>
      </w:r>
      <w:r w:rsidRPr="00D34479">
        <w:rPr>
          <w:rFonts w:ascii="Times New Roman" w:eastAsia="Calibri" w:hAnsi="Times New Roman"/>
          <w:sz w:val="24"/>
          <w:szCs w:val="24"/>
          <w:lang w:eastAsia="en-US"/>
        </w:rPr>
        <w:tab/>
        <w:t>обеспечивать полную герметизацию систем сбора, хранения и транспортировки добываемого жидкого и газообразного сырья;</w:t>
      </w:r>
    </w:p>
    <w:p w14:paraId="0D698DAA" w14:textId="77777777" w:rsidR="00A1439F" w:rsidRPr="00D34479" w:rsidRDefault="00A1439F" w:rsidP="00DA619A">
      <w:pPr>
        <w:pStyle w:val="31"/>
        <w:spacing w:line="360" w:lineRule="auto"/>
        <w:ind w:firstLine="709"/>
        <w:jc w:val="both"/>
        <w:rPr>
          <w:rFonts w:ascii="Times New Roman" w:eastAsia="Calibri" w:hAnsi="Times New Roman"/>
          <w:sz w:val="24"/>
          <w:szCs w:val="24"/>
          <w:lang w:eastAsia="en-US"/>
        </w:rPr>
      </w:pPr>
      <w:r w:rsidRPr="00D34479">
        <w:rPr>
          <w:rFonts w:ascii="Times New Roman" w:eastAsia="Calibri" w:hAnsi="Times New Roman"/>
          <w:sz w:val="24"/>
          <w:szCs w:val="24"/>
          <w:lang w:eastAsia="en-US"/>
        </w:rPr>
        <w:t>•</w:t>
      </w:r>
      <w:r w:rsidRPr="00D34479">
        <w:rPr>
          <w:rFonts w:ascii="Times New Roman" w:eastAsia="Calibri" w:hAnsi="Times New Roman"/>
          <w:sz w:val="24"/>
          <w:szCs w:val="24"/>
          <w:lang w:eastAsia="en-US"/>
        </w:rPr>
        <w:tab/>
        <w:t>снабжать емкости и резервуары системой защиты в целях предотвращения попадания в них животных.</w:t>
      </w:r>
    </w:p>
    <w:p w14:paraId="256C5D79" w14:textId="77777777" w:rsidR="00A1439F" w:rsidRPr="00D34479" w:rsidRDefault="00A1439F" w:rsidP="00DA619A">
      <w:pPr>
        <w:spacing w:after="160" w:line="360" w:lineRule="auto"/>
        <w:ind w:firstLine="708"/>
        <w:jc w:val="both"/>
        <w:rPr>
          <w:rFonts w:eastAsia="Calibri"/>
          <w:b/>
          <w:i/>
          <w:lang w:eastAsia="en-US"/>
        </w:rPr>
      </w:pPr>
      <w:r w:rsidRPr="00D34479">
        <w:rPr>
          <w:rFonts w:eastAsia="Calibri"/>
          <w:b/>
          <w:i/>
          <w:lang w:eastAsia="en-US"/>
        </w:rPr>
        <w:t>Охрана недр</w:t>
      </w:r>
    </w:p>
    <w:p w14:paraId="494AA39A" w14:textId="77777777" w:rsidR="00A1439F" w:rsidRPr="00D34479" w:rsidRDefault="00A1439F" w:rsidP="00DA619A">
      <w:pPr>
        <w:spacing w:line="360" w:lineRule="auto"/>
        <w:ind w:firstLine="709"/>
        <w:jc w:val="both"/>
      </w:pPr>
      <w:r w:rsidRPr="00D34479">
        <w:t>Геологическая среда представляет собой многокомпонентную, весьма динамичную, постоянно развивающуюся систему, находящуюся под влиянием инженерно-хозяйственной деятельности, в результате чего происходит изменение природных геологических и возникновение новых антропогенных процессов.</w:t>
      </w:r>
    </w:p>
    <w:p w14:paraId="4F733112" w14:textId="77777777" w:rsidR="00A1439F" w:rsidRPr="00D34479" w:rsidRDefault="00A1439F" w:rsidP="00DA619A">
      <w:pPr>
        <w:spacing w:line="360" w:lineRule="auto"/>
        <w:ind w:firstLine="709"/>
        <w:jc w:val="both"/>
      </w:pPr>
      <w:r w:rsidRPr="00D34479">
        <w:t>Существенное воздействие на геологическую среду оказывает бурение скважин. При этом основными видами изменений геологической среды является образование техногенных грунтов преимущественно техногенно-переотложенных и техногенно-образованных.</w:t>
      </w:r>
    </w:p>
    <w:p w14:paraId="112E6F7C" w14:textId="77777777" w:rsidR="00A1439F" w:rsidRPr="00D34479" w:rsidRDefault="00A1439F" w:rsidP="00DA619A">
      <w:pPr>
        <w:spacing w:line="360" w:lineRule="auto"/>
        <w:ind w:firstLine="709"/>
        <w:jc w:val="both"/>
      </w:pPr>
      <w:r w:rsidRPr="00D34479">
        <w:t>Бурение скважины действует на геологическую среду «сверху» (с поверхности) и «снизу» (из массива горных пород).</w:t>
      </w:r>
    </w:p>
    <w:p w14:paraId="3D77A9C2" w14:textId="77777777" w:rsidR="00A1439F" w:rsidRPr="00D34479" w:rsidRDefault="00A1439F" w:rsidP="00DA619A">
      <w:pPr>
        <w:spacing w:line="360" w:lineRule="auto"/>
        <w:ind w:firstLine="709"/>
        <w:jc w:val="both"/>
      </w:pPr>
      <w:r w:rsidRPr="00D34479">
        <w:lastRenderedPageBreak/>
        <w:t>Воздействие «сверху» происходит при обустройстве и включает работы, связанные с освоением территорий (отсыпка основания, прокладкой коммуникаций, строительством дорог и т.п.).</w:t>
      </w:r>
    </w:p>
    <w:p w14:paraId="32B85CC8" w14:textId="77777777" w:rsidR="00A1439F" w:rsidRPr="00D34479" w:rsidRDefault="00A1439F" w:rsidP="00DA619A">
      <w:pPr>
        <w:spacing w:line="360" w:lineRule="auto"/>
        <w:ind w:firstLine="709"/>
        <w:jc w:val="both"/>
      </w:pPr>
      <w:r w:rsidRPr="00D34479">
        <w:t>Основными источниками воздействия на геологическую среду «сверху» являются технологические продукты и отходы производства, циркулирующие накапливающиеся в поверхностных сооружениях. В случае негерметичности или переполнения этих сооружений жидкости растекаются и переносятся поверхностными водотоками. Основными механизмом проникновения загрязнителей в подземные горизонты является инфильтрация вместе с поверхностной водой.</w:t>
      </w:r>
    </w:p>
    <w:p w14:paraId="65CC2E4F" w14:textId="77777777" w:rsidR="00A1439F" w:rsidRPr="00D34479" w:rsidRDefault="00A1439F" w:rsidP="00DA619A">
      <w:pPr>
        <w:spacing w:line="360" w:lineRule="auto"/>
        <w:ind w:firstLine="709"/>
        <w:jc w:val="both"/>
      </w:pPr>
      <w:r w:rsidRPr="00D34479">
        <w:t>Воздействие на геологическую среду «снизу» происходит при бурении скважин.</w:t>
      </w:r>
    </w:p>
    <w:p w14:paraId="65197BBE" w14:textId="77777777" w:rsidR="00A1439F" w:rsidRPr="00D34479" w:rsidRDefault="00A1439F" w:rsidP="00DA619A">
      <w:pPr>
        <w:spacing w:line="360" w:lineRule="auto"/>
        <w:ind w:firstLine="709"/>
        <w:jc w:val="both"/>
      </w:pPr>
      <w:r w:rsidRPr="00D34479">
        <w:t>При бурении часть промывочной жидкости поступает из ствола скважины в водоносные горизонты, загрязняя их. Иногда поглощение буровых растворов имеет катастрофический характер. Основные изменения происходят в самих нефтесодержащих пластах.</w:t>
      </w:r>
    </w:p>
    <w:p w14:paraId="1DAD0935" w14:textId="77777777" w:rsidR="00A1439F" w:rsidRPr="00D34479" w:rsidRDefault="00A1439F" w:rsidP="00DA619A">
      <w:pPr>
        <w:spacing w:line="360" w:lineRule="auto"/>
        <w:ind w:firstLine="709"/>
        <w:jc w:val="both"/>
      </w:pPr>
      <w:r w:rsidRPr="00D34479">
        <w:t>Часть ранее нефтенасыщенного порового пространства замещается водой или газом, преобразуется химический состав пластовой воды и нефти, особенно интенсивно эти процессы происходят при закачке в пласт воды.</w:t>
      </w:r>
    </w:p>
    <w:p w14:paraId="12470049" w14:textId="77777777" w:rsidR="00A1439F" w:rsidRPr="00D34479" w:rsidRDefault="00A1439F" w:rsidP="00DA619A">
      <w:pPr>
        <w:spacing w:line="360" w:lineRule="auto"/>
        <w:ind w:firstLine="709"/>
        <w:jc w:val="both"/>
      </w:pPr>
      <w:r w:rsidRPr="00D34479">
        <w:t>Изменяются пластовые гидродинамические и термодинамические условия. Происходит взаимодействие нагнетательной воды с пластовой водой и породой. При этом протекают химические реакции с выпадением в осадок новообразованных минеральных солей, усиливаются процессы выщелачивания минералов скелета нефтеносных пород. При этом происходят существенные изменения в водоносных горизонтах. При бурении нарушается поверхностный и подземный сток, изменяются фильтрационные и физико-механические свойства грунтов.</w:t>
      </w:r>
    </w:p>
    <w:p w14:paraId="48E2B5AE" w14:textId="77777777" w:rsidR="00A1439F" w:rsidRPr="00D34479" w:rsidRDefault="00A1439F" w:rsidP="00DA619A">
      <w:pPr>
        <w:spacing w:line="360" w:lineRule="auto"/>
        <w:ind w:firstLine="709"/>
        <w:jc w:val="both"/>
      </w:pPr>
      <w:r w:rsidRPr="00D34479">
        <w:t>Также возможны местные и региональные просадки поверхности, переформирование гидрогеологических условий, усиление или ослабление условий водообмена, образование новых водоносных горизонтов, смешение вод, изменение уровней, напоров, скоростей и направления движения, изменение химического газового состава и температуры.</w:t>
      </w:r>
    </w:p>
    <w:p w14:paraId="3C60A0CA" w14:textId="77777777" w:rsidR="00A1439F" w:rsidRPr="00D34479" w:rsidRDefault="00A1439F" w:rsidP="00DA619A">
      <w:pPr>
        <w:spacing w:line="360" w:lineRule="auto"/>
        <w:ind w:firstLine="709"/>
        <w:jc w:val="both"/>
      </w:pPr>
      <w:r w:rsidRPr="00D34479">
        <w:t>Могут происходить вторичные изменения, фильтрационные деформации пород, дегазация пород, «образование антропогенных грифонов и гейзеров».</w:t>
      </w:r>
    </w:p>
    <w:p w14:paraId="62053149" w14:textId="77777777" w:rsidR="00A1439F" w:rsidRPr="00D34479" w:rsidRDefault="00A1439F" w:rsidP="00DA619A">
      <w:pPr>
        <w:spacing w:line="360" w:lineRule="auto"/>
        <w:ind w:firstLine="709"/>
        <w:jc w:val="both"/>
      </w:pPr>
      <w:r w:rsidRPr="00D34479">
        <w:t>В результате происходящих антропогенных воздействий возможны изменения естественных физических полей: гравитационных, гидродинамических, термических, геохимических и др. Глубина изменения геологической среды может достичь несколько километров</w:t>
      </w:r>
    </w:p>
    <w:p w14:paraId="7C40976E" w14:textId="77777777" w:rsidR="00A1439F" w:rsidRPr="00D34479" w:rsidRDefault="00A1439F" w:rsidP="00DA619A">
      <w:pPr>
        <w:spacing w:line="360" w:lineRule="auto"/>
        <w:ind w:firstLine="709"/>
        <w:jc w:val="both"/>
      </w:pPr>
      <w:r w:rsidRPr="00D34479">
        <w:lastRenderedPageBreak/>
        <w:t>Оценка воздействия на геологическую среду дана на основе анализа проектных решений с учетом опыта проведения буровых работ.</w:t>
      </w:r>
    </w:p>
    <w:p w14:paraId="54FE55F7" w14:textId="77777777" w:rsidR="00A1439F" w:rsidRPr="00D34479" w:rsidRDefault="00A1439F" w:rsidP="00DA619A">
      <w:pPr>
        <w:spacing w:line="360" w:lineRule="auto"/>
        <w:ind w:firstLine="709"/>
        <w:jc w:val="both"/>
      </w:pPr>
      <w:r w:rsidRPr="00D34479">
        <w:t>Намечаемая хозяйственная деятельность не вызовет существенных изменений геологической среды. Земляные работы имеют временный характер. Общего изменения мощности слоя пород зоны аэрации не произойдет. Воздействие оценивается как незначительное.</w:t>
      </w:r>
    </w:p>
    <w:p w14:paraId="3C34BA13" w14:textId="77777777" w:rsidR="00A1439F" w:rsidRPr="00D34479" w:rsidRDefault="00A1439F" w:rsidP="00DA619A">
      <w:pPr>
        <w:spacing w:line="360" w:lineRule="auto"/>
        <w:ind w:firstLine="709"/>
        <w:jc w:val="both"/>
      </w:pPr>
      <w:r w:rsidRPr="00D34479">
        <w:t>В условиях близкого залегания грунтовых вод незначительные нарушения микрорельефного залегания почв вызовут изменения температурного и водного режимов.</w:t>
      </w:r>
    </w:p>
    <w:p w14:paraId="4DD34078" w14:textId="77777777" w:rsidR="00A1439F" w:rsidRPr="00D34479" w:rsidRDefault="00A1439F" w:rsidP="00DA619A">
      <w:pPr>
        <w:spacing w:line="360" w:lineRule="auto"/>
        <w:ind w:firstLine="709"/>
        <w:jc w:val="both"/>
      </w:pPr>
      <w:r w:rsidRPr="00D34479">
        <w:t>Поверхностные механические нарушения не имеют площадного характера и связаны с земляными работами по прокладке дороги и формировании площадки. Данные работы не приведут к образованию новых форм рельефа, существенному перераспределению поверхностного стока и нарушению режима подземных вод ввиду незначительного объема перемещаемого грунта. По данному критерию воздействие оценивается как незначительное.</w:t>
      </w:r>
    </w:p>
    <w:p w14:paraId="3C5D2611" w14:textId="77777777" w:rsidR="00A1439F" w:rsidRPr="00D34479" w:rsidRDefault="00A1439F" w:rsidP="00DA619A">
      <w:pPr>
        <w:spacing w:line="360" w:lineRule="auto"/>
        <w:ind w:firstLine="709"/>
        <w:jc w:val="both"/>
      </w:pPr>
      <w:r w:rsidRPr="00D34479">
        <w:t>Изменение химического состава и режима глубоких водоносных горизонтов маловероятно, так как строительство скважин осуществляется с применением передовых технологий и материалов, что сводит к минимуму риск возникновения нештатных ситуаций, при которых возможно нарушение герметичности цементирования или иных заколонных проявлений. По данному критерию воздействие оценивается как незначительное.</w:t>
      </w:r>
    </w:p>
    <w:p w14:paraId="5C8A3849" w14:textId="77777777" w:rsidR="00A1439F" w:rsidRPr="00D34479" w:rsidRDefault="00A1439F" w:rsidP="00DA619A">
      <w:pPr>
        <w:spacing w:line="360" w:lineRule="auto"/>
        <w:ind w:firstLine="709"/>
        <w:jc w:val="both"/>
      </w:pPr>
      <w:r w:rsidRPr="00D34479">
        <w:t xml:space="preserve">В процессе бурения скважины предусматривается комплекс мер по предотвращению выбросов, открытого фонтанирования, грифонообразования, обвалов стенок скважин, поглощения промывочной жидкости и других осложнений. </w:t>
      </w:r>
    </w:p>
    <w:p w14:paraId="3D9E27C1" w14:textId="77777777" w:rsidR="00A1439F" w:rsidRPr="00D34479" w:rsidRDefault="00A1439F" w:rsidP="00DA619A">
      <w:pPr>
        <w:spacing w:line="360" w:lineRule="auto"/>
        <w:ind w:firstLine="709"/>
        <w:jc w:val="both"/>
      </w:pPr>
      <w:r w:rsidRPr="00D34479">
        <w:t>С учётом природоохранных мероприятий воздействие на геологическую среду будет незначительным.</w:t>
      </w:r>
    </w:p>
    <w:p w14:paraId="7767EBC7" w14:textId="77777777" w:rsidR="00A1439F" w:rsidRPr="00D34479" w:rsidRDefault="00A1439F" w:rsidP="00DA619A">
      <w:pPr>
        <w:spacing w:line="360" w:lineRule="auto"/>
        <w:ind w:firstLine="709"/>
        <w:jc w:val="both"/>
      </w:pPr>
      <w:r w:rsidRPr="00D34479">
        <w:t>Проектом бурения скважины предусмотрено использование в верхнем интервале скважины экологически безопасных буровых растворов, все компоненты которых будут иметь паспорт безопасности вещества.</w:t>
      </w:r>
    </w:p>
    <w:p w14:paraId="68CD3B3C" w14:textId="77777777" w:rsidR="00A1439F" w:rsidRPr="00D34479" w:rsidRDefault="00A1439F" w:rsidP="00DA619A">
      <w:pPr>
        <w:spacing w:line="360" w:lineRule="auto"/>
        <w:ind w:firstLine="709"/>
        <w:jc w:val="both"/>
      </w:pPr>
      <w:r w:rsidRPr="00D34479">
        <w:t xml:space="preserve">Предотвращение межпластовых перетоков подземных вод достигается обеспечением высокого качества крепи скважины. </w:t>
      </w:r>
    </w:p>
    <w:p w14:paraId="24665613" w14:textId="77777777" w:rsidR="00A1439F" w:rsidRPr="00D34479" w:rsidRDefault="00A1439F" w:rsidP="00DA619A">
      <w:pPr>
        <w:spacing w:line="360" w:lineRule="auto"/>
        <w:ind w:firstLine="709"/>
        <w:jc w:val="both"/>
      </w:pPr>
      <w:r w:rsidRPr="00D34479">
        <w:t>Технология крепления скважины учитывает опыт крепления ранее пробуренных скважин.</w:t>
      </w:r>
    </w:p>
    <w:p w14:paraId="0500D240" w14:textId="77777777" w:rsidR="00A1439F" w:rsidRPr="00D34479" w:rsidRDefault="00A1439F" w:rsidP="00DA619A">
      <w:pPr>
        <w:spacing w:line="360" w:lineRule="auto"/>
        <w:ind w:firstLine="709"/>
        <w:jc w:val="both"/>
      </w:pPr>
      <w:r w:rsidRPr="00D34479">
        <w:t>Интервалы испытания скважины изолируются с двух сторон цементными мостами, что обеспечивает предотвращение межколонных перетоков пластовых флюидов.</w:t>
      </w:r>
    </w:p>
    <w:p w14:paraId="0B8E8F56" w14:textId="77777777" w:rsidR="00A1439F" w:rsidRPr="00D34479" w:rsidRDefault="00A1439F" w:rsidP="00DA619A">
      <w:pPr>
        <w:spacing w:line="360" w:lineRule="auto"/>
        <w:ind w:firstLine="709"/>
        <w:jc w:val="both"/>
      </w:pPr>
      <w:r w:rsidRPr="00D34479">
        <w:lastRenderedPageBreak/>
        <w:t>Ликвидация скважины будет выполнена в соответствии с требованиями Единых правил по рациональному и комплексному использованию недр при разведке и добыче полезных ископаемых, утвержденных приказом Министра Энергетики Республики Казахстан от 15.06.2018 г № 239. На устье скважины устанавливается бетонная тумба с репером и металлической таблицей с нанесенными сваркой номером скважины, названием месторождения, наименованием владельца скважины и датой ее ликвидации.</w:t>
      </w:r>
    </w:p>
    <w:p w14:paraId="771D7E8D" w14:textId="77777777" w:rsidR="00A1439F" w:rsidRPr="00D34479" w:rsidRDefault="00A1439F" w:rsidP="00DA619A">
      <w:pPr>
        <w:spacing w:line="360" w:lineRule="auto"/>
        <w:ind w:firstLine="709"/>
        <w:jc w:val="both"/>
      </w:pPr>
      <w:r w:rsidRPr="00D34479">
        <w:t>После ликвидации скважины в первый летний сезон будут выполнены работы по рекультивации буровой площадки в соответствии с проектом рекультивации.</w:t>
      </w:r>
    </w:p>
    <w:p w14:paraId="418CDCC9" w14:textId="77777777" w:rsidR="00A1439F" w:rsidRPr="00D34479" w:rsidRDefault="00A1439F" w:rsidP="00DA619A">
      <w:pPr>
        <w:spacing w:after="160" w:line="360" w:lineRule="auto"/>
        <w:ind w:firstLine="708"/>
        <w:jc w:val="both"/>
        <w:rPr>
          <w:rFonts w:eastAsia="Calibri"/>
          <w:lang w:eastAsia="en-US"/>
        </w:rPr>
      </w:pPr>
      <w:r w:rsidRPr="00D34479">
        <w:rPr>
          <w:rFonts w:eastAsia="Calibri"/>
          <w:lang w:eastAsia="en-US"/>
        </w:rPr>
        <w:t>Охрана недр включает в себя систему правовых, организационных, технологических, экономических, и других мероприятий направленных на:</w:t>
      </w:r>
    </w:p>
    <w:p w14:paraId="53FEE4B5" w14:textId="77777777" w:rsidR="00A1439F" w:rsidRPr="00D34479" w:rsidRDefault="00A1439F" w:rsidP="00DA619A">
      <w:pPr>
        <w:pStyle w:val="31"/>
        <w:spacing w:line="360" w:lineRule="auto"/>
        <w:ind w:firstLine="709"/>
        <w:jc w:val="both"/>
        <w:rPr>
          <w:rFonts w:ascii="Times New Roman" w:eastAsia="Calibri" w:hAnsi="Times New Roman"/>
          <w:sz w:val="24"/>
          <w:szCs w:val="24"/>
          <w:lang w:eastAsia="en-US"/>
        </w:rPr>
      </w:pPr>
      <w:r w:rsidRPr="00D34479">
        <w:rPr>
          <w:rFonts w:ascii="Times New Roman" w:eastAsia="Calibri" w:hAnsi="Times New Roman"/>
          <w:sz w:val="24"/>
          <w:szCs w:val="24"/>
          <w:lang w:eastAsia="en-US"/>
        </w:rPr>
        <w:t>•</w:t>
      </w:r>
      <w:r w:rsidRPr="00D34479">
        <w:rPr>
          <w:rFonts w:ascii="Times New Roman" w:eastAsia="Calibri" w:hAnsi="Times New Roman"/>
          <w:sz w:val="24"/>
          <w:szCs w:val="24"/>
          <w:lang w:eastAsia="en-US"/>
        </w:rPr>
        <w:tab/>
        <w:t>Рациональное и комплексное использование полезного ископаемого.</w:t>
      </w:r>
    </w:p>
    <w:p w14:paraId="7498DDD9" w14:textId="77777777" w:rsidR="00A1439F" w:rsidRPr="00D34479" w:rsidRDefault="00A1439F" w:rsidP="00DA619A">
      <w:pPr>
        <w:pStyle w:val="31"/>
        <w:spacing w:line="360" w:lineRule="auto"/>
        <w:ind w:firstLine="709"/>
        <w:jc w:val="both"/>
        <w:rPr>
          <w:rFonts w:ascii="Times New Roman" w:eastAsia="Calibri" w:hAnsi="Times New Roman"/>
          <w:sz w:val="24"/>
          <w:szCs w:val="24"/>
          <w:lang w:eastAsia="en-US"/>
        </w:rPr>
      </w:pPr>
      <w:r w:rsidRPr="00D34479">
        <w:rPr>
          <w:rFonts w:ascii="Times New Roman" w:eastAsia="Calibri" w:hAnsi="Times New Roman"/>
          <w:sz w:val="24"/>
          <w:szCs w:val="24"/>
          <w:lang w:eastAsia="en-US"/>
        </w:rPr>
        <w:t>•</w:t>
      </w:r>
      <w:r w:rsidRPr="00D34479">
        <w:rPr>
          <w:rFonts w:ascii="Times New Roman" w:eastAsia="Calibri" w:hAnsi="Times New Roman"/>
          <w:sz w:val="24"/>
          <w:szCs w:val="24"/>
          <w:lang w:eastAsia="en-US"/>
        </w:rPr>
        <w:tab/>
        <w:t>Использование оптимальных способов отработки продуктивных пластов.</w:t>
      </w:r>
    </w:p>
    <w:p w14:paraId="2783D5D4" w14:textId="77777777" w:rsidR="00A1439F" w:rsidRPr="00D34479" w:rsidRDefault="00A1439F" w:rsidP="00DA619A">
      <w:pPr>
        <w:pStyle w:val="31"/>
        <w:spacing w:line="360" w:lineRule="auto"/>
        <w:ind w:firstLine="709"/>
        <w:jc w:val="both"/>
        <w:rPr>
          <w:rFonts w:ascii="Times New Roman" w:eastAsia="Calibri" w:hAnsi="Times New Roman"/>
          <w:sz w:val="24"/>
          <w:szCs w:val="24"/>
          <w:lang w:eastAsia="en-US"/>
        </w:rPr>
      </w:pPr>
      <w:r w:rsidRPr="00D34479">
        <w:rPr>
          <w:rFonts w:ascii="Times New Roman" w:eastAsia="Calibri" w:hAnsi="Times New Roman"/>
          <w:sz w:val="24"/>
          <w:szCs w:val="24"/>
          <w:lang w:eastAsia="en-US"/>
        </w:rPr>
        <w:t>•</w:t>
      </w:r>
      <w:r w:rsidRPr="00D34479">
        <w:rPr>
          <w:rFonts w:ascii="Times New Roman" w:eastAsia="Calibri" w:hAnsi="Times New Roman"/>
          <w:sz w:val="24"/>
          <w:szCs w:val="24"/>
          <w:lang w:eastAsia="en-US"/>
        </w:rPr>
        <w:tab/>
        <w:t>Охрана земной поверхности от техногенного (антропогенного) изменения.</w:t>
      </w:r>
    </w:p>
    <w:p w14:paraId="07AEF392" w14:textId="77777777" w:rsidR="00A1439F" w:rsidRPr="00D34479" w:rsidRDefault="00A1439F" w:rsidP="00DA619A">
      <w:pPr>
        <w:pStyle w:val="31"/>
        <w:spacing w:line="360" w:lineRule="auto"/>
        <w:ind w:firstLine="709"/>
        <w:jc w:val="both"/>
        <w:rPr>
          <w:rFonts w:ascii="Times New Roman" w:eastAsia="Calibri" w:hAnsi="Times New Roman"/>
          <w:sz w:val="24"/>
          <w:szCs w:val="24"/>
          <w:lang w:eastAsia="en-US"/>
        </w:rPr>
      </w:pPr>
      <w:r w:rsidRPr="00D34479">
        <w:rPr>
          <w:rFonts w:ascii="Times New Roman" w:eastAsia="Calibri" w:hAnsi="Times New Roman"/>
          <w:sz w:val="24"/>
          <w:szCs w:val="24"/>
          <w:lang w:eastAsia="en-US"/>
        </w:rPr>
        <w:t>•</w:t>
      </w:r>
      <w:r w:rsidRPr="00D34479">
        <w:rPr>
          <w:rFonts w:ascii="Times New Roman" w:eastAsia="Calibri" w:hAnsi="Times New Roman"/>
          <w:sz w:val="24"/>
          <w:szCs w:val="24"/>
          <w:lang w:eastAsia="en-US"/>
        </w:rPr>
        <w:tab/>
        <w:t xml:space="preserve">Предотвращение техногенного опустынивания, </w:t>
      </w:r>
    </w:p>
    <w:p w14:paraId="5DC2DB70" w14:textId="77777777" w:rsidR="00A1439F" w:rsidRPr="00D34479" w:rsidRDefault="00A1439F" w:rsidP="00DA619A">
      <w:pPr>
        <w:pStyle w:val="31"/>
        <w:spacing w:line="360" w:lineRule="auto"/>
        <w:ind w:firstLine="709"/>
        <w:jc w:val="both"/>
        <w:rPr>
          <w:rFonts w:ascii="Times New Roman" w:eastAsia="Calibri" w:hAnsi="Times New Roman"/>
          <w:sz w:val="24"/>
          <w:szCs w:val="24"/>
          <w:lang w:eastAsia="en-US"/>
        </w:rPr>
      </w:pPr>
      <w:r w:rsidRPr="00D34479">
        <w:rPr>
          <w:rFonts w:ascii="Times New Roman" w:eastAsia="Calibri" w:hAnsi="Times New Roman"/>
          <w:sz w:val="24"/>
          <w:szCs w:val="24"/>
          <w:lang w:eastAsia="en-US"/>
        </w:rPr>
        <w:t>•</w:t>
      </w:r>
      <w:r w:rsidRPr="00D34479">
        <w:rPr>
          <w:rFonts w:ascii="Times New Roman" w:eastAsia="Calibri" w:hAnsi="Times New Roman"/>
          <w:sz w:val="24"/>
          <w:szCs w:val="24"/>
          <w:lang w:eastAsia="en-US"/>
        </w:rPr>
        <w:tab/>
        <w:t>Сокращение территорий нарушаемых и отчуждаемых земель связанных с бурением скважин.</w:t>
      </w:r>
    </w:p>
    <w:p w14:paraId="176948C2" w14:textId="77777777" w:rsidR="00A1439F" w:rsidRPr="00D34479" w:rsidRDefault="00A1439F" w:rsidP="00DA619A">
      <w:pPr>
        <w:pStyle w:val="31"/>
        <w:spacing w:line="360" w:lineRule="auto"/>
        <w:ind w:firstLine="709"/>
        <w:jc w:val="both"/>
        <w:rPr>
          <w:rFonts w:ascii="Times New Roman" w:eastAsia="Calibri" w:hAnsi="Times New Roman"/>
          <w:sz w:val="24"/>
          <w:szCs w:val="24"/>
          <w:lang w:eastAsia="en-US"/>
        </w:rPr>
      </w:pPr>
      <w:r w:rsidRPr="00D34479">
        <w:rPr>
          <w:rFonts w:ascii="Times New Roman" w:eastAsia="Calibri" w:hAnsi="Times New Roman"/>
          <w:sz w:val="24"/>
          <w:szCs w:val="24"/>
          <w:lang w:eastAsia="en-US"/>
        </w:rPr>
        <w:t>•</w:t>
      </w:r>
      <w:r w:rsidRPr="00D34479">
        <w:rPr>
          <w:rFonts w:ascii="Times New Roman" w:eastAsia="Calibri" w:hAnsi="Times New Roman"/>
          <w:sz w:val="24"/>
          <w:szCs w:val="24"/>
          <w:lang w:eastAsia="en-US"/>
        </w:rPr>
        <w:tab/>
        <w:t>Предотвращение загрязнения подземных вод при бурении скважин.</w:t>
      </w:r>
    </w:p>
    <w:p w14:paraId="3D18F1A0" w14:textId="77777777" w:rsidR="00A1439F" w:rsidRPr="00D34479" w:rsidRDefault="00A1439F" w:rsidP="00DA619A">
      <w:pPr>
        <w:pStyle w:val="31"/>
        <w:spacing w:line="360" w:lineRule="auto"/>
        <w:ind w:firstLine="709"/>
        <w:jc w:val="both"/>
        <w:rPr>
          <w:rFonts w:ascii="Times New Roman" w:eastAsia="Calibri" w:hAnsi="Times New Roman"/>
          <w:sz w:val="24"/>
          <w:szCs w:val="24"/>
          <w:lang w:eastAsia="en-US"/>
        </w:rPr>
      </w:pPr>
      <w:r w:rsidRPr="00D34479">
        <w:rPr>
          <w:rFonts w:ascii="Times New Roman" w:eastAsia="Calibri" w:hAnsi="Times New Roman"/>
          <w:sz w:val="24"/>
          <w:szCs w:val="24"/>
          <w:lang w:eastAsia="en-US"/>
        </w:rPr>
        <w:t>•</w:t>
      </w:r>
      <w:r w:rsidRPr="00D34479">
        <w:rPr>
          <w:rFonts w:ascii="Times New Roman" w:eastAsia="Calibri" w:hAnsi="Times New Roman"/>
          <w:sz w:val="24"/>
          <w:szCs w:val="24"/>
          <w:lang w:eastAsia="en-US"/>
        </w:rPr>
        <w:tab/>
        <w:t>Использование в производстве нетоксичных материалов.</w:t>
      </w:r>
    </w:p>
    <w:p w14:paraId="00FA54FB" w14:textId="77777777" w:rsidR="00A1439F" w:rsidRPr="00D34479" w:rsidRDefault="00A1439F" w:rsidP="00DA619A">
      <w:pPr>
        <w:pStyle w:val="31"/>
        <w:spacing w:line="360" w:lineRule="auto"/>
        <w:ind w:firstLine="709"/>
        <w:jc w:val="both"/>
        <w:rPr>
          <w:rFonts w:ascii="Times New Roman" w:eastAsia="Calibri" w:hAnsi="Times New Roman"/>
          <w:sz w:val="24"/>
          <w:szCs w:val="24"/>
          <w:lang w:eastAsia="en-US"/>
        </w:rPr>
      </w:pPr>
      <w:r w:rsidRPr="00D34479">
        <w:rPr>
          <w:rFonts w:ascii="Times New Roman" w:eastAsia="Calibri" w:hAnsi="Times New Roman"/>
          <w:sz w:val="24"/>
          <w:szCs w:val="24"/>
          <w:lang w:eastAsia="en-US"/>
        </w:rPr>
        <w:t>•</w:t>
      </w:r>
      <w:r w:rsidRPr="00D34479">
        <w:rPr>
          <w:rFonts w:ascii="Times New Roman" w:eastAsia="Calibri" w:hAnsi="Times New Roman"/>
          <w:sz w:val="24"/>
          <w:szCs w:val="24"/>
          <w:lang w:eastAsia="en-US"/>
        </w:rPr>
        <w:tab/>
        <w:t>Экологически безопасная утилизация, захоронение остатков отходов бурения.</w:t>
      </w:r>
    </w:p>
    <w:p w14:paraId="1E9ACA19" w14:textId="77777777" w:rsidR="00A1439F" w:rsidRPr="00D34479" w:rsidRDefault="00A1439F" w:rsidP="00DA619A">
      <w:pPr>
        <w:pStyle w:val="31"/>
        <w:spacing w:line="360" w:lineRule="auto"/>
        <w:ind w:firstLine="709"/>
        <w:jc w:val="both"/>
        <w:rPr>
          <w:rFonts w:ascii="Times New Roman" w:eastAsia="Calibri" w:hAnsi="Times New Roman"/>
          <w:sz w:val="24"/>
          <w:szCs w:val="24"/>
          <w:lang w:eastAsia="en-US"/>
        </w:rPr>
      </w:pPr>
      <w:r w:rsidRPr="00D34479">
        <w:rPr>
          <w:rFonts w:ascii="Times New Roman" w:eastAsia="Calibri" w:hAnsi="Times New Roman"/>
          <w:sz w:val="24"/>
          <w:szCs w:val="24"/>
          <w:lang w:eastAsia="en-US"/>
        </w:rPr>
        <w:t>•</w:t>
      </w:r>
      <w:r w:rsidRPr="00D34479">
        <w:rPr>
          <w:rFonts w:ascii="Times New Roman" w:eastAsia="Calibri" w:hAnsi="Times New Roman"/>
          <w:sz w:val="24"/>
          <w:szCs w:val="24"/>
          <w:lang w:eastAsia="en-US"/>
        </w:rPr>
        <w:tab/>
        <w:t>Очистка и использование промышленных и хоз-бытовых стоков в повторных циклах.</w:t>
      </w:r>
    </w:p>
    <w:p w14:paraId="793169AC" w14:textId="77777777" w:rsidR="00A1439F" w:rsidRPr="00A66410" w:rsidRDefault="00A1439F" w:rsidP="00EB3C70">
      <w:pPr>
        <w:keepNext/>
        <w:keepLines/>
        <w:spacing w:line="360" w:lineRule="auto"/>
        <w:jc w:val="center"/>
        <w:outlineLvl w:val="0"/>
        <w:rPr>
          <w:b/>
          <w:caps/>
          <w:szCs w:val="32"/>
        </w:rPr>
      </w:pPr>
    </w:p>
    <w:p w14:paraId="7E6FE7F8" w14:textId="77777777" w:rsidR="00A7248D" w:rsidRDefault="00A7248D">
      <w:pPr>
        <w:spacing w:after="160" w:line="259" w:lineRule="auto"/>
        <w:rPr>
          <w:b/>
          <w:szCs w:val="32"/>
        </w:rPr>
      </w:pPr>
      <w:bookmarkStart w:id="105" w:name="_Toc117319956"/>
      <w:r>
        <w:rPr>
          <w:b/>
          <w:szCs w:val="32"/>
        </w:rPr>
        <w:br w:type="page"/>
      </w:r>
    </w:p>
    <w:p w14:paraId="48C465E2" w14:textId="567FC330" w:rsidR="00EB3C70" w:rsidRDefault="00EB3C70" w:rsidP="00EB3C70">
      <w:pPr>
        <w:keepNext/>
        <w:keepLines/>
        <w:spacing w:line="360" w:lineRule="auto"/>
        <w:jc w:val="center"/>
        <w:outlineLvl w:val="0"/>
        <w:rPr>
          <w:b/>
          <w:szCs w:val="32"/>
        </w:rPr>
      </w:pPr>
      <w:r w:rsidRPr="00A66410">
        <w:rPr>
          <w:b/>
          <w:szCs w:val="32"/>
        </w:rPr>
        <w:lastRenderedPageBreak/>
        <w:t>10. КАПИТАЛЬНЫЕ ВЛОЖЕНИЯ</w:t>
      </w:r>
      <w:bookmarkEnd w:id="105"/>
    </w:p>
    <w:p w14:paraId="5819AE5D" w14:textId="050166D3" w:rsidR="005B059E" w:rsidRPr="005B059E" w:rsidRDefault="005B059E" w:rsidP="0050273D">
      <w:pPr>
        <w:widowControl w:val="0"/>
        <w:spacing w:line="360" w:lineRule="auto"/>
        <w:ind w:firstLine="709"/>
        <w:jc w:val="both"/>
      </w:pPr>
      <w:r w:rsidRPr="005B059E">
        <w:rPr>
          <w:rFonts w:eastAsia="Calibri"/>
          <w:lang w:eastAsia="en-US"/>
        </w:rPr>
        <w:t xml:space="preserve">В данном разделе приведены ожидаемые затраты на период пробной эксплуатации и завершения разведочных работ месторождения </w:t>
      </w:r>
      <w:r>
        <w:rPr>
          <w:rFonts w:eastAsia="Calibri"/>
          <w:lang w:eastAsia="en-US"/>
        </w:rPr>
        <w:t>Каскырбулак Южный</w:t>
      </w:r>
      <w:r w:rsidRPr="005B059E">
        <w:rPr>
          <w:rFonts w:eastAsia="Calibri"/>
          <w:lang w:eastAsia="en-US"/>
        </w:rPr>
        <w:t>.</w:t>
      </w:r>
    </w:p>
    <w:p w14:paraId="6C42FC06" w14:textId="34722DF9" w:rsidR="005B059E" w:rsidRPr="005B059E" w:rsidRDefault="005B059E" w:rsidP="0050273D">
      <w:pPr>
        <w:spacing w:line="360" w:lineRule="auto"/>
        <w:ind w:firstLine="709"/>
        <w:jc w:val="both"/>
        <w:rPr>
          <w:rFonts w:eastAsia="Calibri"/>
          <w:lang w:eastAsia="en-US"/>
        </w:rPr>
      </w:pPr>
      <w:r w:rsidRPr="005B059E">
        <w:rPr>
          <w:rFonts w:eastAsia="Calibri"/>
          <w:lang w:eastAsia="en-US"/>
        </w:rPr>
        <w:t>Ниже в таблице 10.1 приведены ожидаемые затраты на период с 202</w:t>
      </w:r>
      <w:r>
        <w:rPr>
          <w:rFonts w:eastAsia="Calibri"/>
          <w:lang w:eastAsia="en-US"/>
        </w:rPr>
        <w:t>5</w:t>
      </w:r>
      <w:r w:rsidRPr="005B059E">
        <w:rPr>
          <w:rFonts w:eastAsia="Calibri"/>
          <w:lang w:eastAsia="en-US"/>
        </w:rPr>
        <w:t xml:space="preserve"> по </w:t>
      </w:r>
      <w:r>
        <w:rPr>
          <w:rFonts w:eastAsia="Calibri"/>
          <w:lang w:eastAsia="en-US"/>
        </w:rPr>
        <w:t>28.06.</w:t>
      </w:r>
      <w:r w:rsidRPr="005B059E">
        <w:rPr>
          <w:rFonts w:eastAsia="Calibri"/>
          <w:lang w:eastAsia="en-US"/>
        </w:rPr>
        <w:t>202</w:t>
      </w:r>
      <w:r>
        <w:rPr>
          <w:rFonts w:eastAsia="Calibri"/>
          <w:lang w:eastAsia="en-US"/>
        </w:rPr>
        <w:t>8</w:t>
      </w:r>
      <w:r w:rsidRPr="005B059E">
        <w:rPr>
          <w:rFonts w:eastAsia="Calibri"/>
          <w:lang w:eastAsia="en-US"/>
        </w:rPr>
        <w:t xml:space="preserve"> гг. Общая сумма затрат на проведение пробной эксплуатации по предварительным расчетам  составит  </w:t>
      </w:r>
      <w:r w:rsidR="00E36021">
        <w:rPr>
          <w:rFonts w:eastAsia="Calibri"/>
          <w:lang w:eastAsia="en-US"/>
        </w:rPr>
        <w:t>2171 млн</w:t>
      </w:r>
      <w:r w:rsidRPr="005B059E">
        <w:rPr>
          <w:bCs/>
          <w:color w:val="000000"/>
        </w:rPr>
        <w:t>.тенге</w:t>
      </w:r>
      <w:r w:rsidRPr="005B059E">
        <w:rPr>
          <w:rFonts w:eastAsia="Calibri"/>
          <w:lang w:eastAsia="en-US"/>
        </w:rPr>
        <w:t>.</w:t>
      </w:r>
    </w:p>
    <w:p w14:paraId="4A2A81A4" w14:textId="7AAD6965" w:rsidR="00C06620" w:rsidRPr="00FF5E40" w:rsidRDefault="00C06620" w:rsidP="00C06620">
      <w:pPr>
        <w:pStyle w:val="afb"/>
        <w:spacing w:before="120" w:after="120"/>
        <w:rPr>
          <w:szCs w:val="20"/>
        </w:rPr>
      </w:pPr>
      <w:r w:rsidRPr="00E36021">
        <w:rPr>
          <w:szCs w:val="20"/>
        </w:rPr>
        <w:t>Таблица 10.1.1- Капитальные вложения</w:t>
      </w:r>
    </w:p>
    <w:p w14:paraId="25F1D94F" w14:textId="77777777" w:rsidR="00C06620" w:rsidRPr="00A66410" w:rsidRDefault="00C06620" w:rsidP="00EB3C70">
      <w:pPr>
        <w:keepNext/>
        <w:keepLines/>
        <w:spacing w:line="360" w:lineRule="auto"/>
        <w:jc w:val="center"/>
        <w:outlineLvl w:val="0"/>
        <w:rPr>
          <w:b/>
          <w:caps/>
          <w:szCs w:val="32"/>
        </w:rPr>
      </w:pPr>
    </w:p>
    <w:tbl>
      <w:tblPr>
        <w:tblW w:w="8566" w:type="dxa"/>
        <w:tblInd w:w="-10" w:type="dxa"/>
        <w:tblLook w:val="04A0" w:firstRow="1" w:lastRow="0" w:firstColumn="1" w:lastColumn="0" w:noHBand="0" w:noVBand="1"/>
      </w:tblPr>
      <w:tblGrid>
        <w:gridCol w:w="417"/>
        <w:gridCol w:w="3792"/>
        <w:gridCol w:w="682"/>
        <w:gridCol w:w="831"/>
        <w:gridCol w:w="616"/>
        <w:gridCol w:w="616"/>
        <w:gridCol w:w="616"/>
        <w:gridCol w:w="616"/>
        <w:gridCol w:w="761"/>
      </w:tblGrid>
      <w:tr w:rsidR="00E36021" w:rsidRPr="00AD0BCD" w14:paraId="5B3631DB" w14:textId="77777777" w:rsidTr="00E36021">
        <w:trPr>
          <w:trHeight w:val="473"/>
        </w:trPr>
        <w:tc>
          <w:tcPr>
            <w:tcW w:w="37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1F46F2B" w14:textId="77777777" w:rsidR="00E36021" w:rsidRPr="00E36021" w:rsidRDefault="00E36021" w:rsidP="006C750E">
            <w:pPr>
              <w:jc w:val="center"/>
              <w:rPr>
                <w:b/>
                <w:bCs/>
                <w:sz w:val="20"/>
                <w:szCs w:val="20"/>
              </w:rPr>
            </w:pPr>
            <w:bookmarkStart w:id="106" w:name="_Toc117319957"/>
            <w:bookmarkStart w:id="107" w:name="_Hlk116908770"/>
            <w:r w:rsidRPr="00E36021">
              <w:rPr>
                <w:b/>
                <w:bCs/>
                <w:sz w:val="20"/>
                <w:szCs w:val="20"/>
              </w:rPr>
              <w:t>№</w:t>
            </w:r>
          </w:p>
        </w:tc>
        <w:tc>
          <w:tcPr>
            <w:tcW w:w="3792" w:type="dxa"/>
            <w:tcBorders>
              <w:top w:val="single" w:sz="4" w:space="0" w:color="auto"/>
              <w:left w:val="nil"/>
              <w:bottom w:val="single" w:sz="4" w:space="0" w:color="auto"/>
              <w:right w:val="single" w:sz="4" w:space="0" w:color="auto"/>
            </w:tcBorders>
            <w:shd w:val="clear" w:color="auto" w:fill="auto"/>
            <w:noWrap/>
            <w:vAlign w:val="bottom"/>
            <w:hideMark/>
          </w:tcPr>
          <w:p w14:paraId="69597B2B" w14:textId="77777777" w:rsidR="00E36021" w:rsidRPr="00E36021" w:rsidRDefault="00E36021" w:rsidP="006C750E">
            <w:pPr>
              <w:jc w:val="center"/>
              <w:rPr>
                <w:b/>
                <w:bCs/>
                <w:sz w:val="20"/>
                <w:szCs w:val="20"/>
              </w:rPr>
            </w:pPr>
            <w:r w:rsidRPr="00E36021">
              <w:rPr>
                <w:b/>
                <w:bCs/>
                <w:sz w:val="20"/>
                <w:szCs w:val="20"/>
              </w:rPr>
              <w:t>Наименование работ</w:t>
            </w:r>
          </w:p>
        </w:tc>
        <w:tc>
          <w:tcPr>
            <w:tcW w:w="627" w:type="dxa"/>
            <w:tcBorders>
              <w:top w:val="single" w:sz="4" w:space="0" w:color="auto"/>
              <w:left w:val="nil"/>
              <w:bottom w:val="single" w:sz="4" w:space="0" w:color="auto"/>
              <w:right w:val="single" w:sz="4" w:space="0" w:color="auto"/>
            </w:tcBorders>
            <w:shd w:val="clear" w:color="auto" w:fill="auto"/>
            <w:noWrap/>
            <w:vAlign w:val="bottom"/>
            <w:hideMark/>
          </w:tcPr>
          <w:p w14:paraId="28D70374" w14:textId="77777777" w:rsidR="00E36021" w:rsidRPr="00E36021" w:rsidRDefault="00E36021" w:rsidP="006C750E">
            <w:pPr>
              <w:jc w:val="center"/>
              <w:rPr>
                <w:b/>
                <w:bCs/>
                <w:sz w:val="20"/>
                <w:szCs w:val="20"/>
              </w:rPr>
            </w:pPr>
            <w:r w:rsidRPr="00E36021">
              <w:rPr>
                <w:b/>
                <w:bCs/>
                <w:sz w:val="20"/>
                <w:szCs w:val="20"/>
              </w:rPr>
              <w:t>Кол-во</w:t>
            </w:r>
          </w:p>
        </w:tc>
        <w:tc>
          <w:tcPr>
            <w:tcW w:w="673" w:type="dxa"/>
            <w:tcBorders>
              <w:top w:val="single" w:sz="4" w:space="0" w:color="auto"/>
              <w:left w:val="nil"/>
              <w:bottom w:val="single" w:sz="4" w:space="0" w:color="auto"/>
              <w:right w:val="single" w:sz="4" w:space="0" w:color="auto"/>
            </w:tcBorders>
            <w:shd w:val="clear" w:color="auto" w:fill="auto"/>
            <w:noWrap/>
            <w:vAlign w:val="bottom"/>
            <w:hideMark/>
          </w:tcPr>
          <w:p w14:paraId="5BAC4305" w14:textId="77777777" w:rsidR="00E36021" w:rsidRPr="00E36021" w:rsidRDefault="00E36021" w:rsidP="006C750E">
            <w:pPr>
              <w:jc w:val="center"/>
              <w:rPr>
                <w:b/>
                <w:bCs/>
                <w:i/>
                <w:iCs/>
                <w:sz w:val="20"/>
                <w:szCs w:val="20"/>
              </w:rPr>
            </w:pPr>
            <w:r w:rsidRPr="00E36021">
              <w:rPr>
                <w:b/>
                <w:bCs/>
                <w:i/>
                <w:iCs/>
                <w:sz w:val="20"/>
                <w:szCs w:val="20"/>
              </w:rPr>
              <w:t>ед.изм.</w:t>
            </w:r>
          </w:p>
        </w:tc>
        <w:tc>
          <w:tcPr>
            <w:tcW w:w="600" w:type="dxa"/>
            <w:tcBorders>
              <w:top w:val="single" w:sz="4" w:space="0" w:color="auto"/>
              <w:left w:val="nil"/>
              <w:bottom w:val="single" w:sz="4" w:space="0" w:color="auto"/>
              <w:right w:val="single" w:sz="4" w:space="0" w:color="auto"/>
            </w:tcBorders>
            <w:shd w:val="clear" w:color="auto" w:fill="auto"/>
            <w:noWrap/>
            <w:vAlign w:val="bottom"/>
            <w:hideMark/>
          </w:tcPr>
          <w:p w14:paraId="7A93F466" w14:textId="77777777" w:rsidR="00E36021" w:rsidRPr="00E36021" w:rsidRDefault="00E36021" w:rsidP="006C750E">
            <w:pPr>
              <w:jc w:val="center"/>
              <w:rPr>
                <w:b/>
                <w:bCs/>
                <w:sz w:val="20"/>
                <w:szCs w:val="20"/>
              </w:rPr>
            </w:pPr>
            <w:r w:rsidRPr="00E36021">
              <w:rPr>
                <w:b/>
                <w:bCs/>
                <w:sz w:val="20"/>
                <w:szCs w:val="20"/>
              </w:rPr>
              <w:t>2025 г</w:t>
            </w:r>
          </w:p>
        </w:tc>
        <w:tc>
          <w:tcPr>
            <w:tcW w:w="600" w:type="dxa"/>
            <w:tcBorders>
              <w:top w:val="single" w:sz="4" w:space="0" w:color="auto"/>
              <w:left w:val="nil"/>
              <w:bottom w:val="single" w:sz="4" w:space="0" w:color="auto"/>
              <w:right w:val="single" w:sz="4" w:space="0" w:color="auto"/>
            </w:tcBorders>
            <w:shd w:val="clear" w:color="auto" w:fill="auto"/>
            <w:noWrap/>
            <w:vAlign w:val="bottom"/>
            <w:hideMark/>
          </w:tcPr>
          <w:p w14:paraId="1913E83D" w14:textId="77777777" w:rsidR="00E36021" w:rsidRPr="00E36021" w:rsidRDefault="00E36021" w:rsidP="006C750E">
            <w:pPr>
              <w:jc w:val="center"/>
              <w:rPr>
                <w:b/>
                <w:bCs/>
                <w:sz w:val="20"/>
                <w:szCs w:val="20"/>
              </w:rPr>
            </w:pPr>
            <w:r w:rsidRPr="00E36021">
              <w:rPr>
                <w:b/>
                <w:bCs/>
                <w:sz w:val="20"/>
                <w:szCs w:val="20"/>
              </w:rPr>
              <w:t>2026 г</w:t>
            </w:r>
          </w:p>
        </w:tc>
        <w:tc>
          <w:tcPr>
            <w:tcW w:w="600" w:type="dxa"/>
            <w:tcBorders>
              <w:top w:val="single" w:sz="4" w:space="0" w:color="auto"/>
              <w:left w:val="nil"/>
              <w:bottom w:val="single" w:sz="4" w:space="0" w:color="auto"/>
              <w:right w:val="single" w:sz="4" w:space="0" w:color="auto"/>
            </w:tcBorders>
            <w:shd w:val="clear" w:color="auto" w:fill="auto"/>
            <w:noWrap/>
            <w:vAlign w:val="bottom"/>
            <w:hideMark/>
          </w:tcPr>
          <w:p w14:paraId="2BC13751" w14:textId="77777777" w:rsidR="00E36021" w:rsidRPr="00E36021" w:rsidRDefault="00E36021" w:rsidP="006C750E">
            <w:pPr>
              <w:jc w:val="center"/>
              <w:rPr>
                <w:b/>
                <w:bCs/>
                <w:sz w:val="20"/>
                <w:szCs w:val="20"/>
              </w:rPr>
            </w:pPr>
            <w:r w:rsidRPr="00E36021">
              <w:rPr>
                <w:b/>
                <w:bCs/>
                <w:sz w:val="20"/>
                <w:szCs w:val="20"/>
              </w:rPr>
              <w:t>2027 г</w:t>
            </w:r>
          </w:p>
        </w:tc>
        <w:tc>
          <w:tcPr>
            <w:tcW w:w="600" w:type="dxa"/>
            <w:tcBorders>
              <w:top w:val="single" w:sz="4" w:space="0" w:color="auto"/>
              <w:left w:val="nil"/>
              <w:bottom w:val="single" w:sz="4" w:space="0" w:color="auto"/>
              <w:right w:val="single" w:sz="4" w:space="0" w:color="auto"/>
            </w:tcBorders>
            <w:shd w:val="clear" w:color="auto" w:fill="auto"/>
            <w:noWrap/>
            <w:vAlign w:val="bottom"/>
            <w:hideMark/>
          </w:tcPr>
          <w:p w14:paraId="2E73D905" w14:textId="77777777" w:rsidR="00E36021" w:rsidRPr="00E36021" w:rsidRDefault="00E36021" w:rsidP="006C750E">
            <w:pPr>
              <w:jc w:val="center"/>
              <w:rPr>
                <w:b/>
                <w:bCs/>
                <w:sz w:val="20"/>
                <w:szCs w:val="20"/>
              </w:rPr>
            </w:pPr>
            <w:r w:rsidRPr="00E36021">
              <w:rPr>
                <w:b/>
                <w:bCs/>
                <w:sz w:val="20"/>
                <w:szCs w:val="20"/>
              </w:rPr>
              <w:t>2028 г</w:t>
            </w:r>
          </w:p>
        </w:tc>
        <w:tc>
          <w:tcPr>
            <w:tcW w:w="704" w:type="dxa"/>
            <w:tcBorders>
              <w:top w:val="single" w:sz="4" w:space="0" w:color="auto"/>
              <w:left w:val="nil"/>
              <w:bottom w:val="single" w:sz="4" w:space="0" w:color="auto"/>
              <w:right w:val="single" w:sz="4" w:space="0" w:color="auto"/>
            </w:tcBorders>
            <w:shd w:val="clear" w:color="auto" w:fill="auto"/>
            <w:noWrap/>
            <w:vAlign w:val="bottom"/>
            <w:hideMark/>
          </w:tcPr>
          <w:p w14:paraId="2D59704E" w14:textId="77777777" w:rsidR="00E36021" w:rsidRPr="00E36021" w:rsidRDefault="00E36021" w:rsidP="006C750E">
            <w:pPr>
              <w:jc w:val="center"/>
              <w:rPr>
                <w:b/>
                <w:bCs/>
                <w:sz w:val="20"/>
                <w:szCs w:val="20"/>
              </w:rPr>
            </w:pPr>
            <w:r w:rsidRPr="00E36021">
              <w:rPr>
                <w:b/>
                <w:bCs/>
                <w:sz w:val="20"/>
                <w:szCs w:val="20"/>
              </w:rPr>
              <w:t>Итого</w:t>
            </w:r>
          </w:p>
        </w:tc>
      </w:tr>
      <w:tr w:rsidR="00E36021" w:rsidRPr="00AD0BCD" w14:paraId="70A306C3" w14:textId="77777777" w:rsidTr="006C750E">
        <w:trPr>
          <w:trHeight w:val="473"/>
        </w:trPr>
        <w:tc>
          <w:tcPr>
            <w:tcW w:w="370" w:type="dxa"/>
            <w:tcBorders>
              <w:top w:val="nil"/>
              <w:left w:val="single" w:sz="4" w:space="0" w:color="auto"/>
              <w:bottom w:val="single" w:sz="4" w:space="0" w:color="auto"/>
              <w:right w:val="single" w:sz="4" w:space="0" w:color="auto"/>
            </w:tcBorders>
            <w:shd w:val="clear" w:color="auto" w:fill="auto"/>
            <w:noWrap/>
            <w:vAlign w:val="bottom"/>
            <w:hideMark/>
          </w:tcPr>
          <w:p w14:paraId="49239060" w14:textId="77777777" w:rsidR="00E36021" w:rsidRPr="00AD0BCD" w:rsidRDefault="00E36021" w:rsidP="006C750E">
            <w:pPr>
              <w:jc w:val="center"/>
              <w:rPr>
                <w:color w:val="000000"/>
                <w:sz w:val="20"/>
                <w:szCs w:val="20"/>
              </w:rPr>
            </w:pPr>
            <w:r w:rsidRPr="00AD0BCD">
              <w:rPr>
                <w:color w:val="000000"/>
                <w:sz w:val="20"/>
                <w:szCs w:val="20"/>
              </w:rPr>
              <w:t>1</w:t>
            </w:r>
          </w:p>
        </w:tc>
        <w:tc>
          <w:tcPr>
            <w:tcW w:w="3792" w:type="dxa"/>
            <w:tcBorders>
              <w:top w:val="nil"/>
              <w:left w:val="nil"/>
              <w:bottom w:val="single" w:sz="4" w:space="0" w:color="auto"/>
              <w:right w:val="single" w:sz="4" w:space="0" w:color="auto"/>
            </w:tcBorders>
            <w:shd w:val="clear" w:color="auto" w:fill="auto"/>
            <w:noWrap/>
            <w:vAlign w:val="bottom"/>
            <w:hideMark/>
          </w:tcPr>
          <w:p w14:paraId="74668957" w14:textId="77777777" w:rsidR="00E36021" w:rsidRPr="00AD0BCD" w:rsidRDefault="00E36021" w:rsidP="006C750E">
            <w:pPr>
              <w:rPr>
                <w:color w:val="000000"/>
                <w:sz w:val="20"/>
                <w:szCs w:val="20"/>
              </w:rPr>
            </w:pPr>
            <w:r w:rsidRPr="00AD0BCD">
              <w:rPr>
                <w:color w:val="000000"/>
                <w:sz w:val="20"/>
                <w:szCs w:val="20"/>
              </w:rPr>
              <w:t>№ Р-15,Р-16, Р-17 бурение и испытание скважин (ГТИ, ГИС, отбор керна, анализ)</w:t>
            </w:r>
          </w:p>
        </w:tc>
        <w:tc>
          <w:tcPr>
            <w:tcW w:w="627" w:type="dxa"/>
            <w:tcBorders>
              <w:top w:val="nil"/>
              <w:left w:val="nil"/>
              <w:bottom w:val="single" w:sz="4" w:space="0" w:color="auto"/>
              <w:right w:val="single" w:sz="4" w:space="0" w:color="auto"/>
            </w:tcBorders>
            <w:shd w:val="clear" w:color="auto" w:fill="auto"/>
            <w:noWrap/>
            <w:vAlign w:val="bottom"/>
            <w:hideMark/>
          </w:tcPr>
          <w:p w14:paraId="1CAFBFF9" w14:textId="77777777" w:rsidR="00E36021" w:rsidRPr="00AD0BCD" w:rsidRDefault="00E36021" w:rsidP="006C750E">
            <w:pPr>
              <w:jc w:val="center"/>
              <w:rPr>
                <w:color w:val="000000"/>
                <w:sz w:val="20"/>
                <w:szCs w:val="20"/>
              </w:rPr>
            </w:pPr>
            <w:r w:rsidRPr="00AD0BCD">
              <w:rPr>
                <w:color w:val="000000"/>
                <w:sz w:val="20"/>
                <w:szCs w:val="20"/>
              </w:rPr>
              <w:t>3</w:t>
            </w:r>
          </w:p>
        </w:tc>
        <w:tc>
          <w:tcPr>
            <w:tcW w:w="673" w:type="dxa"/>
            <w:tcBorders>
              <w:top w:val="nil"/>
              <w:left w:val="nil"/>
              <w:bottom w:val="single" w:sz="4" w:space="0" w:color="auto"/>
              <w:right w:val="single" w:sz="4" w:space="0" w:color="auto"/>
            </w:tcBorders>
            <w:shd w:val="clear" w:color="auto" w:fill="auto"/>
            <w:noWrap/>
            <w:vAlign w:val="bottom"/>
            <w:hideMark/>
          </w:tcPr>
          <w:p w14:paraId="1D64868E" w14:textId="77777777" w:rsidR="00E36021" w:rsidRPr="00AD0BCD" w:rsidRDefault="00E36021" w:rsidP="006C750E">
            <w:pPr>
              <w:jc w:val="center"/>
              <w:rPr>
                <w:i/>
                <w:iCs/>
                <w:color w:val="000000"/>
                <w:sz w:val="20"/>
                <w:szCs w:val="20"/>
              </w:rPr>
            </w:pPr>
            <w:r w:rsidRPr="00AD0BCD">
              <w:rPr>
                <w:i/>
                <w:iCs/>
                <w:color w:val="000000"/>
                <w:sz w:val="20"/>
                <w:szCs w:val="20"/>
              </w:rPr>
              <w:t>млн тг</w:t>
            </w:r>
          </w:p>
        </w:tc>
        <w:tc>
          <w:tcPr>
            <w:tcW w:w="600" w:type="dxa"/>
            <w:tcBorders>
              <w:top w:val="nil"/>
              <w:left w:val="nil"/>
              <w:bottom w:val="single" w:sz="4" w:space="0" w:color="auto"/>
              <w:right w:val="single" w:sz="4" w:space="0" w:color="auto"/>
            </w:tcBorders>
            <w:shd w:val="clear" w:color="000000" w:fill="CAEDFB"/>
            <w:noWrap/>
            <w:vAlign w:val="bottom"/>
            <w:hideMark/>
          </w:tcPr>
          <w:p w14:paraId="348AB9EC" w14:textId="77777777" w:rsidR="00E36021" w:rsidRPr="00AD0BCD" w:rsidRDefault="00E36021" w:rsidP="006C750E">
            <w:pPr>
              <w:jc w:val="center"/>
              <w:rPr>
                <w:color w:val="000000"/>
                <w:sz w:val="20"/>
                <w:szCs w:val="20"/>
              </w:rPr>
            </w:pPr>
            <w:r w:rsidRPr="00AD0BCD">
              <w:rPr>
                <w:color w:val="000000"/>
                <w:sz w:val="20"/>
                <w:szCs w:val="20"/>
              </w:rPr>
              <w:t>600</w:t>
            </w:r>
          </w:p>
        </w:tc>
        <w:tc>
          <w:tcPr>
            <w:tcW w:w="600" w:type="dxa"/>
            <w:tcBorders>
              <w:top w:val="nil"/>
              <w:left w:val="nil"/>
              <w:bottom w:val="single" w:sz="4" w:space="0" w:color="auto"/>
              <w:right w:val="single" w:sz="4" w:space="0" w:color="auto"/>
            </w:tcBorders>
            <w:shd w:val="clear" w:color="000000" w:fill="CAEDFB"/>
            <w:noWrap/>
            <w:vAlign w:val="bottom"/>
            <w:hideMark/>
          </w:tcPr>
          <w:p w14:paraId="490B5F63" w14:textId="77777777" w:rsidR="00E36021" w:rsidRPr="00AD0BCD" w:rsidRDefault="00E36021" w:rsidP="006C750E">
            <w:pPr>
              <w:jc w:val="center"/>
              <w:rPr>
                <w:color w:val="000000"/>
                <w:sz w:val="20"/>
                <w:szCs w:val="20"/>
              </w:rPr>
            </w:pPr>
            <w:r w:rsidRPr="00AD0BCD">
              <w:rPr>
                <w:color w:val="000000"/>
                <w:sz w:val="20"/>
                <w:szCs w:val="20"/>
              </w:rPr>
              <w:t>600</w:t>
            </w:r>
          </w:p>
        </w:tc>
        <w:tc>
          <w:tcPr>
            <w:tcW w:w="600" w:type="dxa"/>
            <w:tcBorders>
              <w:top w:val="nil"/>
              <w:left w:val="nil"/>
              <w:bottom w:val="single" w:sz="4" w:space="0" w:color="auto"/>
              <w:right w:val="single" w:sz="4" w:space="0" w:color="auto"/>
            </w:tcBorders>
            <w:shd w:val="clear" w:color="auto" w:fill="auto"/>
            <w:noWrap/>
            <w:vAlign w:val="bottom"/>
            <w:hideMark/>
          </w:tcPr>
          <w:p w14:paraId="54572BD6" w14:textId="77777777" w:rsidR="00E36021" w:rsidRPr="00AD0BCD" w:rsidRDefault="00E36021" w:rsidP="006C750E">
            <w:pPr>
              <w:jc w:val="center"/>
              <w:rPr>
                <w:color w:val="000000"/>
                <w:sz w:val="20"/>
                <w:szCs w:val="20"/>
              </w:rPr>
            </w:pPr>
            <w:r w:rsidRPr="00AD0BCD">
              <w:rPr>
                <w:color w:val="000000"/>
                <w:sz w:val="20"/>
                <w:szCs w:val="20"/>
              </w:rPr>
              <w:t> </w:t>
            </w:r>
          </w:p>
        </w:tc>
        <w:tc>
          <w:tcPr>
            <w:tcW w:w="600" w:type="dxa"/>
            <w:tcBorders>
              <w:top w:val="nil"/>
              <w:left w:val="nil"/>
              <w:bottom w:val="single" w:sz="4" w:space="0" w:color="auto"/>
              <w:right w:val="single" w:sz="4" w:space="0" w:color="auto"/>
            </w:tcBorders>
            <w:shd w:val="clear" w:color="auto" w:fill="auto"/>
            <w:noWrap/>
            <w:vAlign w:val="bottom"/>
            <w:hideMark/>
          </w:tcPr>
          <w:p w14:paraId="2F398689" w14:textId="77777777" w:rsidR="00E36021" w:rsidRPr="00AD0BCD" w:rsidRDefault="00E36021" w:rsidP="006C750E">
            <w:pPr>
              <w:jc w:val="center"/>
              <w:rPr>
                <w:color w:val="000000"/>
                <w:sz w:val="20"/>
                <w:szCs w:val="20"/>
              </w:rPr>
            </w:pPr>
            <w:r w:rsidRPr="00AD0BCD">
              <w:rPr>
                <w:color w:val="000000"/>
                <w:sz w:val="20"/>
                <w:szCs w:val="20"/>
              </w:rPr>
              <w:t> </w:t>
            </w:r>
          </w:p>
        </w:tc>
        <w:tc>
          <w:tcPr>
            <w:tcW w:w="704" w:type="dxa"/>
            <w:tcBorders>
              <w:top w:val="nil"/>
              <w:left w:val="nil"/>
              <w:bottom w:val="single" w:sz="4" w:space="0" w:color="auto"/>
              <w:right w:val="single" w:sz="4" w:space="0" w:color="auto"/>
            </w:tcBorders>
            <w:shd w:val="clear" w:color="000000" w:fill="DAF2D0"/>
            <w:noWrap/>
            <w:vAlign w:val="bottom"/>
            <w:hideMark/>
          </w:tcPr>
          <w:p w14:paraId="4CEB0EC9" w14:textId="77777777" w:rsidR="00E36021" w:rsidRPr="00AD0BCD" w:rsidRDefault="00E36021" w:rsidP="006C750E">
            <w:pPr>
              <w:jc w:val="center"/>
              <w:rPr>
                <w:color w:val="000000"/>
                <w:sz w:val="20"/>
                <w:szCs w:val="20"/>
              </w:rPr>
            </w:pPr>
            <w:r w:rsidRPr="00AD0BCD">
              <w:rPr>
                <w:color w:val="000000"/>
                <w:sz w:val="20"/>
                <w:szCs w:val="20"/>
              </w:rPr>
              <w:t>1 200</w:t>
            </w:r>
          </w:p>
        </w:tc>
      </w:tr>
      <w:tr w:rsidR="00E36021" w:rsidRPr="00AD0BCD" w14:paraId="145255E0" w14:textId="77777777" w:rsidTr="006C750E">
        <w:trPr>
          <w:trHeight w:val="473"/>
        </w:trPr>
        <w:tc>
          <w:tcPr>
            <w:tcW w:w="370" w:type="dxa"/>
            <w:tcBorders>
              <w:top w:val="nil"/>
              <w:left w:val="single" w:sz="4" w:space="0" w:color="auto"/>
              <w:bottom w:val="single" w:sz="4" w:space="0" w:color="auto"/>
              <w:right w:val="single" w:sz="4" w:space="0" w:color="auto"/>
            </w:tcBorders>
            <w:shd w:val="clear" w:color="auto" w:fill="auto"/>
            <w:noWrap/>
            <w:vAlign w:val="bottom"/>
            <w:hideMark/>
          </w:tcPr>
          <w:p w14:paraId="39476D90" w14:textId="77777777" w:rsidR="00E36021" w:rsidRPr="00AD0BCD" w:rsidRDefault="00E36021" w:rsidP="006C750E">
            <w:pPr>
              <w:jc w:val="center"/>
              <w:rPr>
                <w:color w:val="000000"/>
                <w:sz w:val="20"/>
                <w:szCs w:val="20"/>
              </w:rPr>
            </w:pPr>
            <w:r w:rsidRPr="00AD0BCD">
              <w:rPr>
                <w:color w:val="000000"/>
                <w:sz w:val="20"/>
                <w:szCs w:val="20"/>
              </w:rPr>
              <w:t>2</w:t>
            </w:r>
          </w:p>
        </w:tc>
        <w:tc>
          <w:tcPr>
            <w:tcW w:w="3792" w:type="dxa"/>
            <w:tcBorders>
              <w:top w:val="nil"/>
              <w:left w:val="nil"/>
              <w:bottom w:val="single" w:sz="4" w:space="0" w:color="auto"/>
              <w:right w:val="single" w:sz="4" w:space="0" w:color="auto"/>
            </w:tcBorders>
            <w:shd w:val="clear" w:color="auto" w:fill="auto"/>
            <w:noWrap/>
            <w:vAlign w:val="bottom"/>
            <w:hideMark/>
          </w:tcPr>
          <w:p w14:paraId="0442F792" w14:textId="77777777" w:rsidR="00E36021" w:rsidRPr="00AD0BCD" w:rsidRDefault="00E36021" w:rsidP="006C750E">
            <w:pPr>
              <w:rPr>
                <w:color w:val="000000"/>
                <w:sz w:val="20"/>
                <w:szCs w:val="20"/>
              </w:rPr>
            </w:pPr>
            <w:r w:rsidRPr="00AD0BCD">
              <w:rPr>
                <w:color w:val="000000"/>
                <w:sz w:val="20"/>
                <w:szCs w:val="20"/>
              </w:rPr>
              <w:t>Разработка проектного документа, ГТП на строительство скважины с разделом ОВОС</w:t>
            </w:r>
          </w:p>
        </w:tc>
        <w:tc>
          <w:tcPr>
            <w:tcW w:w="627" w:type="dxa"/>
            <w:tcBorders>
              <w:top w:val="nil"/>
              <w:left w:val="nil"/>
              <w:bottom w:val="single" w:sz="4" w:space="0" w:color="auto"/>
              <w:right w:val="single" w:sz="4" w:space="0" w:color="auto"/>
            </w:tcBorders>
            <w:shd w:val="clear" w:color="auto" w:fill="auto"/>
            <w:noWrap/>
            <w:vAlign w:val="bottom"/>
            <w:hideMark/>
          </w:tcPr>
          <w:p w14:paraId="18204FBE" w14:textId="77777777" w:rsidR="00E36021" w:rsidRPr="00AD0BCD" w:rsidRDefault="00E36021" w:rsidP="006C750E">
            <w:pPr>
              <w:jc w:val="center"/>
              <w:rPr>
                <w:color w:val="000000"/>
                <w:sz w:val="20"/>
                <w:szCs w:val="20"/>
              </w:rPr>
            </w:pPr>
            <w:r w:rsidRPr="00AD0BCD">
              <w:rPr>
                <w:color w:val="000000"/>
                <w:sz w:val="20"/>
                <w:szCs w:val="20"/>
              </w:rPr>
              <w:t>1</w:t>
            </w:r>
          </w:p>
        </w:tc>
        <w:tc>
          <w:tcPr>
            <w:tcW w:w="673" w:type="dxa"/>
            <w:tcBorders>
              <w:top w:val="nil"/>
              <w:left w:val="nil"/>
              <w:bottom w:val="single" w:sz="4" w:space="0" w:color="auto"/>
              <w:right w:val="single" w:sz="4" w:space="0" w:color="auto"/>
            </w:tcBorders>
            <w:shd w:val="clear" w:color="auto" w:fill="auto"/>
            <w:noWrap/>
            <w:vAlign w:val="bottom"/>
            <w:hideMark/>
          </w:tcPr>
          <w:p w14:paraId="2A9FEC3D" w14:textId="77777777" w:rsidR="00E36021" w:rsidRPr="00AD0BCD" w:rsidRDefault="00E36021" w:rsidP="006C750E">
            <w:pPr>
              <w:jc w:val="center"/>
              <w:rPr>
                <w:i/>
                <w:iCs/>
                <w:color w:val="000000"/>
                <w:sz w:val="20"/>
                <w:szCs w:val="20"/>
              </w:rPr>
            </w:pPr>
            <w:r w:rsidRPr="00AD0BCD">
              <w:rPr>
                <w:i/>
                <w:iCs/>
                <w:color w:val="000000"/>
                <w:sz w:val="20"/>
                <w:szCs w:val="20"/>
              </w:rPr>
              <w:t>млн тг</w:t>
            </w:r>
          </w:p>
        </w:tc>
        <w:tc>
          <w:tcPr>
            <w:tcW w:w="600" w:type="dxa"/>
            <w:tcBorders>
              <w:top w:val="nil"/>
              <w:left w:val="nil"/>
              <w:bottom w:val="single" w:sz="4" w:space="0" w:color="auto"/>
              <w:right w:val="single" w:sz="4" w:space="0" w:color="auto"/>
            </w:tcBorders>
            <w:shd w:val="clear" w:color="000000" w:fill="CAEDFB"/>
            <w:noWrap/>
            <w:vAlign w:val="bottom"/>
            <w:hideMark/>
          </w:tcPr>
          <w:p w14:paraId="5436AD2F" w14:textId="77777777" w:rsidR="00E36021" w:rsidRPr="00AD0BCD" w:rsidRDefault="00E36021" w:rsidP="006C750E">
            <w:pPr>
              <w:jc w:val="center"/>
              <w:rPr>
                <w:color w:val="000000"/>
                <w:sz w:val="20"/>
                <w:szCs w:val="20"/>
              </w:rPr>
            </w:pPr>
            <w:r w:rsidRPr="00AD0BCD">
              <w:rPr>
                <w:color w:val="000000"/>
                <w:sz w:val="20"/>
                <w:szCs w:val="20"/>
              </w:rPr>
              <w:t>18</w:t>
            </w:r>
          </w:p>
        </w:tc>
        <w:tc>
          <w:tcPr>
            <w:tcW w:w="600" w:type="dxa"/>
            <w:tcBorders>
              <w:top w:val="nil"/>
              <w:left w:val="nil"/>
              <w:bottom w:val="single" w:sz="4" w:space="0" w:color="auto"/>
              <w:right w:val="single" w:sz="4" w:space="0" w:color="auto"/>
            </w:tcBorders>
            <w:shd w:val="clear" w:color="auto" w:fill="auto"/>
            <w:noWrap/>
            <w:vAlign w:val="bottom"/>
            <w:hideMark/>
          </w:tcPr>
          <w:p w14:paraId="509ED9C9" w14:textId="77777777" w:rsidR="00E36021" w:rsidRPr="00AD0BCD" w:rsidRDefault="00E36021" w:rsidP="006C750E">
            <w:pPr>
              <w:jc w:val="center"/>
              <w:rPr>
                <w:color w:val="000000"/>
                <w:sz w:val="20"/>
                <w:szCs w:val="20"/>
              </w:rPr>
            </w:pPr>
            <w:r w:rsidRPr="00AD0BCD">
              <w:rPr>
                <w:color w:val="000000"/>
                <w:sz w:val="20"/>
                <w:szCs w:val="20"/>
              </w:rPr>
              <w:t> </w:t>
            </w:r>
          </w:p>
        </w:tc>
        <w:tc>
          <w:tcPr>
            <w:tcW w:w="600" w:type="dxa"/>
            <w:tcBorders>
              <w:top w:val="nil"/>
              <w:left w:val="nil"/>
              <w:bottom w:val="single" w:sz="4" w:space="0" w:color="auto"/>
              <w:right w:val="single" w:sz="4" w:space="0" w:color="auto"/>
            </w:tcBorders>
            <w:shd w:val="clear" w:color="auto" w:fill="auto"/>
            <w:noWrap/>
            <w:vAlign w:val="bottom"/>
            <w:hideMark/>
          </w:tcPr>
          <w:p w14:paraId="7915DB91" w14:textId="77777777" w:rsidR="00E36021" w:rsidRPr="00AD0BCD" w:rsidRDefault="00E36021" w:rsidP="006C750E">
            <w:pPr>
              <w:jc w:val="center"/>
              <w:rPr>
                <w:color w:val="000000"/>
                <w:sz w:val="20"/>
                <w:szCs w:val="20"/>
              </w:rPr>
            </w:pPr>
            <w:r w:rsidRPr="00AD0BCD">
              <w:rPr>
                <w:color w:val="000000"/>
                <w:sz w:val="20"/>
                <w:szCs w:val="20"/>
              </w:rPr>
              <w:t> </w:t>
            </w:r>
          </w:p>
        </w:tc>
        <w:tc>
          <w:tcPr>
            <w:tcW w:w="600" w:type="dxa"/>
            <w:tcBorders>
              <w:top w:val="nil"/>
              <w:left w:val="nil"/>
              <w:bottom w:val="single" w:sz="4" w:space="0" w:color="auto"/>
              <w:right w:val="single" w:sz="4" w:space="0" w:color="auto"/>
            </w:tcBorders>
            <w:shd w:val="clear" w:color="auto" w:fill="auto"/>
            <w:noWrap/>
            <w:vAlign w:val="bottom"/>
            <w:hideMark/>
          </w:tcPr>
          <w:p w14:paraId="56954AED" w14:textId="77777777" w:rsidR="00E36021" w:rsidRPr="00AD0BCD" w:rsidRDefault="00E36021" w:rsidP="006C750E">
            <w:pPr>
              <w:jc w:val="center"/>
              <w:rPr>
                <w:color w:val="000000"/>
                <w:sz w:val="20"/>
                <w:szCs w:val="20"/>
              </w:rPr>
            </w:pPr>
            <w:r w:rsidRPr="00AD0BCD">
              <w:rPr>
                <w:color w:val="000000"/>
                <w:sz w:val="20"/>
                <w:szCs w:val="20"/>
              </w:rPr>
              <w:t> </w:t>
            </w:r>
          </w:p>
        </w:tc>
        <w:tc>
          <w:tcPr>
            <w:tcW w:w="704" w:type="dxa"/>
            <w:tcBorders>
              <w:top w:val="nil"/>
              <w:left w:val="nil"/>
              <w:bottom w:val="single" w:sz="4" w:space="0" w:color="auto"/>
              <w:right w:val="single" w:sz="4" w:space="0" w:color="auto"/>
            </w:tcBorders>
            <w:shd w:val="clear" w:color="000000" w:fill="DAF2D0"/>
            <w:noWrap/>
            <w:vAlign w:val="bottom"/>
            <w:hideMark/>
          </w:tcPr>
          <w:p w14:paraId="38684CAD" w14:textId="77777777" w:rsidR="00E36021" w:rsidRPr="00AD0BCD" w:rsidRDefault="00E36021" w:rsidP="006C750E">
            <w:pPr>
              <w:jc w:val="center"/>
              <w:rPr>
                <w:color w:val="000000"/>
                <w:sz w:val="20"/>
                <w:szCs w:val="20"/>
              </w:rPr>
            </w:pPr>
            <w:r w:rsidRPr="00AD0BCD">
              <w:rPr>
                <w:color w:val="000000"/>
                <w:sz w:val="20"/>
                <w:szCs w:val="20"/>
              </w:rPr>
              <w:t>18</w:t>
            </w:r>
          </w:p>
        </w:tc>
      </w:tr>
      <w:tr w:rsidR="00E36021" w:rsidRPr="00AD0BCD" w14:paraId="1F4E60FA" w14:textId="77777777" w:rsidTr="006C750E">
        <w:trPr>
          <w:trHeight w:val="473"/>
        </w:trPr>
        <w:tc>
          <w:tcPr>
            <w:tcW w:w="370" w:type="dxa"/>
            <w:tcBorders>
              <w:top w:val="nil"/>
              <w:left w:val="single" w:sz="4" w:space="0" w:color="auto"/>
              <w:bottom w:val="single" w:sz="4" w:space="0" w:color="auto"/>
              <w:right w:val="single" w:sz="4" w:space="0" w:color="auto"/>
            </w:tcBorders>
            <w:shd w:val="clear" w:color="auto" w:fill="auto"/>
            <w:noWrap/>
            <w:vAlign w:val="bottom"/>
            <w:hideMark/>
          </w:tcPr>
          <w:p w14:paraId="35B541BA" w14:textId="77777777" w:rsidR="00E36021" w:rsidRPr="00AD0BCD" w:rsidRDefault="00E36021" w:rsidP="006C750E">
            <w:pPr>
              <w:jc w:val="center"/>
              <w:rPr>
                <w:color w:val="000000"/>
                <w:sz w:val="20"/>
                <w:szCs w:val="20"/>
              </w:rPr>
            </w:pPr>
            <w:r w:rsidRPr="00AD0BCD">
              <w:rPr>
                <w:color w:val="000000"/>
                <w:sz w:val="20"/>
                <w:szCs w:val="20"/>
              </w:rPr>
              <w:t>3</w:t>
            </w:r>
          </w:p>
        </w:tc>
        <w:tc>
          <w:tcPr>
            <w:tcW w:w="3792" w:type="dxa"/>
            <w:tcBorders>
              <w:top w:val="nil"/>
              <w:left w:val="nil"/>
              <w:bottom w:val="single" w:sz="4" w:space="0" w:color="auto"/>
              <w:right w:val="single" w:sz="4" w:space="0" w:color="auto"/>
            </w:tcBorders>
            <w:shd w:val="clear" w:color="auto" w:fill="auto"/>
            <w:noWrap/>
            <w:vAlign w:val="bottom"/>
            <w:hideMark/>
          </w:tcPr>
          <w:p w14:paraId="05A73DC3" w14:textId="77777777" w:rsidR="00E36021" w:rsidRPr="00AD0BCD" w:rsidRDefault="00E36021" w:rsidP="006C750E">
            <w:pPr>
              <w:rPr>
                <w:color w:val="000000"/>
                <w:sz w:val="20"/>
                <w:szCs w:val="20"/>
              </w:rPr>
            </w:pPr>
            <w:r w:rsidRPr="00AD0BCD">
              <w:rPr>
                <w:color w:val="000000"/>
                <w:sz w:val="20"/>
                <w:szCs w:val="20"/>
              </w:rPr>
              <w:t>3Д сейсморазведка</w:t>
            </w:r>
          </w:p>
        </w:tc>
        <w:tc>
          <w:tcPr>
            <w:tcW w:w="627" w:type="dxa"/>
            <w:tcBorders>
              <w:top w:val="nil"/>
              <w:left w:val="nil"/>
              <w:bottom w:val="single" w:sz="4" w:space="0" w:color="auto"/>
              <w:right w:val="single" w:sz="4" w:space="0" w:color="auto"/>
            </w:tcBorders>
            <w:shd w:val="clear" w:color="auto" w:fill="auto"/>
            <w:noWrap/>
            <w:vAlign w:val="bottom"/>
            <w:hideMark/>
          </w:tcPr>
          <w:p w14:paraId="7BF9165C" w14:textId="77777777" w:rsidR="00E36021" w:rsidRPr="00AD0BCD" w:rsidRDefault="00E36021" w:rsidP="006C750E">
            <w:pPr>
              <w:jc w:val="center"/>
              <w:rPr>
                <w:color w:val="000000"/>
                <w:sz w:val="20"/>
                <w:szCs w:val="20"/>
              </w:rPr>
            </w:pPr>
            <w:r w:rsidRPr="00AD0BCD">
              <w:rPr>
                <w:color w:val="000000"/>
                <w:sz w:val="20"/>
                <w:szCs w:val="20"/>
              </w:rPr>
              <w:t>15 кв.км</w:t>
            </w:r>
          </w:p>
        </w:tc>
        <w:tc>
          <w:tcPr>
            <w:tcW w:w="673" w:type="dxa"/>
            <w:tcBorders>
              <w:top w:val="nil"/>
              <w:left w:val="nil"/>
              <w:bottom w:val="single" w:sz="4" w:space="0" w:color="auto"/>
              <w:right w:val="single" w:sz="4" w:space="0" w:color="auto"/>
            </w:tcBorders>
            <w:shd w:val="clear" w:color="auto" w:fill="auto"/>
            <w:noWrap/>
            <w:vAlign w:val="bottom"/>
            <w:hideMark/>
          </w:tcPr>
          <w:p w14:paraId="1DDBD44A" w14:textId="77777777" w:rsidR="00E36021" w:rsidRPr="00AD0BCD" w:rsidRDefault="00E36021" w:rsidP="006C750E">
            <w:pPr>
              <w:jc w:val="center"/>
              <w:rPr>
                <w:i/>
                <w:iCs/>
                <w:color w:val="000000"/>
                <w:sz w:val="20"/>
                <w:szCs w:val="20"/>
              </w:rPr>
            </w:pPr>
            <w:r w:rsidRPr="00AD0BCD">
              <w:rPr>
                <w:i/>
                <w:iCs/>
                <w:color w:val="000000"/>
                <w:sz w:val="20"/>
                <w:szCs w:val="20"/>
              </w:rPr>
              <w:t>млн тг</w:t>
            </w:r>
          </w:p>
        </w:tc>
        <w:tc>
          <w:tcPr>
            <w:tcW w:w="600" w:type="dxa"/>
            <w:tcBorders>
              <w:top w:val="nil"/>
              <w:left w:val="nil"/>
              <w:bottom w:val="single" w:sz="4" w:space="0" w:color="auto"/>
              <w:right w:val="single" w:sz="4" w:space="0" w:color="auto"/>
            </w:tcBorders>
            <w:shd w:val="clear" w:color="000000" w:fill="CAEDFB"/>
            <w:noWrap/>
            <w:vAlign w:val="bottom"/>
            <w:hideMark/>
          </w:tcPr>
          <w:p w14:paraId="156BE0F2" w14:textId="77777777" w:rsidR="00E36021" w:rsidRPr="00AD0BCD" w:rsidRDefault="00E36021" w:rsidP="006C750E">
            <w:pPr>
              <w:jc w:val="center"/>
              <w:rPr>
                <w:color w:val="000000"/>
                <w:sz w:val="20"/>
                <w:szCs w:val="20"/>
              </w:rPr>
            </w:pPr>
            <w:r w:rsidRPr="00AD0BCD">
              <w:rPr>
                <w:color w:val="000000"/>
                <w:sz w:val="20"/>
                <w:szCs w:val="20"/>
              </w:rPr>
              <w:t>250</w:t>
            </w:r>
          </w:p>
        </w:tc>
        <w:tc>
          <w:tcPr>
            <w:tcW w:w="600" w:type="dxa"/>
            <w:tcBorders>
              <w:top w:val="nil"/>
              <w:left w:val="nil"/>
              <w:bottom w:val="single" w:sz="4" w:space="0" w:color="auto"/>
              <w:right w:val="single" w:sz="4" w:space="0" w:color="auto"/>
            </w:tcBorders>
            <w:shd w:val="clear" w:color="000000" w:fill="CAEDFB"/>
            <w:noWrap/>
            <w:vAlign w:val="bottom"/>
            <w:hideMark/>
          </w:tcPr>
          <w:p w14:paraId="66A15105" w14:textId="77777777" w:rsidR="00E36021" w:rsidRPr="00AD0BCD" w:rsidRDefault="00E36021" w:rsidP="006C750E">
            <w:pPr>
              <w:jc w:val="center"/>
              <w:rPr>
                <w:color w:val="000000"/>
                <w:sz w:val="20"/>
                <w:szCs w:val="20"/>
              </w:rPr>
            </w:pPr>
            <w:r w:rsidRPr="00AD0BCD">
              <w:rPr>
                <w:color w:val="000000"/>
                <w:sz w:val="20"/>
                <w:szCs w:val="20"/>
              </w:rPr>
              <w:t>250</w:t>
            </w:r>
          </w:p>
        </w:tc>
        <w:tc>
          <w:tcPr>
            <w:tcW w:w="600" w:type="dxa"/>
            <w:tcBorders>
              <w:top w:val="nil"/>
              <w:left w:val="nil"/>
              <w:bottom w:val="single" w:sz="4" w:space="0" w:color="auto"/>
              <w:right w:val="single" w:sz="4" w:space="0" w:color="auto"/>
            </w:tcBorders>
            <w:shd w:val="clear" w:color="auto" w:fill="auto"/>
            <w:noWrap/>
            <w:vAlign w:val="bottom"/>
            <w:hideMark/>
          </w:tcPr>
          <w:p w14:paraId="55AE13FE" w14:textId="77777777" w:rsidR="00E36021" w:rsidRPr="00AD0BCD" w:rsidRDefault="00E36021" w:rsidP="006C750E">
            <w:pPr>
              <w:jc w:val="center"/>
              <w:rPr>
                <w:color w:val="000000"/>
                <w:sz w:val="20"/>
                <w:szCs w:val="20"/>
              </w:rPr>
            </w:pPr>
            <w:r w:rsidRPr="00AD0BCD">
              <w:rPr>
                <w:color w:val="000000"/>
                <w:sz w:val="20"/>
                <w:szCs w:val="20"/>
              </w:rPr>
              <w:t> </w:t>
            </w:r>
          </w:p>
        </w:tc>
        <w:tc>
          <w:tcPr>
            <w:tcW w:w="600" w:type="dxa"/>
            <w:tcBorders>
              <w:top w:val="nil"/>
              <w:left w:val="nil"/>
              <w:bottom w:val="single" w:sz="4" w:space="0" w:color="auto"/>
              <w:right w:val="single" w:sz="4" w:space="0" w:color="auto"/>
            </w:tcBorders>
            <w:shd w:val="clear" w:color="auto" w:fill="auto"/>
            <w:noWrap/>
            <w:vAlign w:val="bottom"/>
            <w:hideMark/>
          </w:tcPr>
          <w:p w14:paraId="1241D5B0" w14:textId="77777777" w:rsidR="00E36021" w:rsidRPr="00AD0BCD" w:rsidRDefault="00E36021" w:rsidP="006C750E">
            <w:pPr>
              <w:jc w:val="center"/>
              <w:rPr>
                <w:color w:val="000000"/>
                <w:sz w:val="20"/>
                <w:szCs w:val="20"/>
              </w:rPr>
            </w:pPr>
            <w:r w:rsidRPr="00AD0BCD">
              <w:rPr>
                <w:color w:val="000000"/>
                <w:sz w:val="20"/>
                <w:szCs w:val="20"/>
              </w:rPr>
              <w:t> </w:t>
            </w:r>
          </w:p>
        </w:tc>
        <w:tc>
          <w:tcPr>
            <w:tcW w:w="704" w:type="dxa"/>
            <w:tcBorders>
              <w:top w:val="nil"/>
              <w:left w:val="nil"/>
              <w:bottom w:val="single" w:sz="4" w:space="0" w:color="auto"/>
              <w:right w:val="single" w:sz="4" w:space="0" w:color="auto"/>
            </w:tcBorders>
            <w:shd w:val="clear" w:color="000000" w:fill="DAF2D0"/>
            <w:noWrap/>
            <w:vAlign w:val="bottom"/>
            <w:hideMark/>
          </w:tcPr>
          <w:p w14:paraId="02AF6F52" w14:textId="77777777" w:rsidR="00E36021" w:rsidRPr="00AD0BCD" w:rsidRDefault="00E36021" w:rsidP="006C750E">
            <w:pPr>
              <w:jc w:val="center"/>
              <w:rPr>
                <w:color w:val="000000"/>
                <w:sz w:val="20"/>
                <w:szCs w:val="20"/>
              </w:rPr>
            </w:pPr>
            <w:r w:rsidRPr="00AD0BCD">
              <w:rPr>
                <w:color w:val="000000"/>
                <w:sz w:val="20"/>
                <w:szCs w:val="20"/>
              </w:rPr>
              <w:t>500</w:t>
            </w:r>
          </w:p>
        </w:tc>
      </w:tr>
      <w:tr w:rsidR="00E36021" w:rsidRPr="00AD0BCD" w14:paraId="7092DBB7" w14:textId="77777777" w:rsidTr="006C750E">
        <w:trPr>
          <w:trHeight w:val="473"/>
        </w:trPr>
        <w:tc>
          <w:tcPr>
            <w:tcW w:w="370" w:type="dxa"/>
            <w:tcBorders>
              <w:top w:val="nil"/>
              <w:left w:val="single" w:sz="4" w:space="0" w:color="auto"/>
              <w:bottom w:val="single" w:sz="4" w:space="0" w:color="auto"/>
              <w:right w:val="single" w:sz="4" w:space="0" w:color="auto"/>
            </w:tcBorders>
            <w:shd w:val="clear" w:color="auto" w:fill="auto"/>
            <w:noWrap/>
            <w:vAlign w:val="bottom"/>
            <w:hideMark/>
          </w:tcPr>
          <w:p w14:paraId="1CEB158A" w14:textId="77777777" w:rsidR="00E36021" w:rsidRPr="00AD0BCD" w:rsidRDefault="00E36021" w:rsidP="006C750E">
            <w:pPr>
              <w:jc w:val="center"/>
              <w:rPr>
                <w:color w:val="000000"/>
                <w:sz w:val="20"/>
                <w:szCs w:val="20"/>
              </w:rPr>
            </w:pPr>
            <w:r w:rsidRPr="00AD0BCD">
              <w:rPr>
                <w:color w:val="000000"/>
                <w:sz w:val="20"/>
                <w:szCs w:val="20"/>
              </w:rPr>
              <w:t>4</w:t>
            </w:r>
          </w:p>
        </w:tc>
        <w:tc>
          <w:tcPr>
            <w:tcW w:w="3792" w:type="dxa"/>
            <w:tcBorders>
              <w:top w:val="nil"/>
              <w:left w:val="nil"/>
              <w:bottom w:val="single" w:sz="4" w:space="0" w:color="auto"/>
              <w:right w:val="single" w:sz="4" w:space="0" w:color="auto"/>
            </w:tcBorders>
            <w:shd w:val="clear" w:color="auto" w:fill="auto"/>
            <w:noWrap/>
            <w:vAlign w:val="bottom"/>
            <w:hideMark/>
          </w:tcPr>
          <w:p w14:paraId="01A61AE4" w14:textId="77777777" w:rsidR="00E36021" w:rsidRPr="00AD0BCD" w:rsidRDefault="00E36021" w:rsidP="006C750E">
            <w:pPr>
              <w:rPr>
                <w:color w:val="000000"/>
                <w:sz w:val="20"/>
                <w:szCs w:val="20"/>
              </w:rPr>
            </w:pPr>
            <w:r w:rsidRPr="00AD0BCD">
              <w:rPr>
                <w:color w:val="000000"/>
                <w:sz w:val="20"/>
                <w:szCs w:val="20"/>
              </w:rPr>
              <w:t>Бурение зависимой оценочной скважины Р-18 (ГТИ, ГИС, отбор керна, анализ)</w:t>
            </w:r>
          </w:p>
        </w:tc>
        <w:tc>
          <w:tcPr>
            <w:tcW w:w="627" w:type="dxa"/>
            <w:tcBorders>
              <w:top w:val="nil"/>
              <w:left w:val="nil"/>
              <w:bottom w:val="single" w:sz="4" w:space="0" w:color="auto"/>
              <w:right w:val="single" w:sz="4" w:space="0" w:color="auto"/>
            </w:tcBorders>
            <w:shd w:val="clear" w:color="auto" w:fill="auto"/>
            <w:noWrap/>
            <w:vAlign w:val="bottom"/>
            <w:hideMark/>
          </w:tcPr>
          <w:p w14:paraId="5C624271" w14:textId="77777777" w:rsidR="00E36021" w:rsidRPr="00AD0BCD" w:rsidRDefault="00E36021" w:rsidP="006C750E">
            <w:pPr>
              <w:jc w:val="center"/>
              <w:rPr>
                <w:color w:val="000000"/>
                <w:sz w:val="20"/>
                <w:szCs w:val="20"/>
              </w:rPr>
            </w:pPr>
            <w:r w:rsidRPr="00AD0BCD">
              <w:rPr>
                <w:color w:val="000000"/>
                <w:sz w:val="20"/>
                <w:szCs w:val="20"/>
              </w:rPr>
              <w:t>1</w:t>
            </w:r>
          </w:p>
        </w:tc>
        <w:tc>
          <w:tcPr>
            <w:tcW w:w="673" w:type="dxa"/>
            <w:tcBorders>
              <w:top w:val="nil"/>
              <w:left w:val="nil"/>
              <w:bottom w:val="single" w:sz="4" w:space="0" w:color="auto"/>
              <w:right w:val="single" w:sz="4" w:space="0" w:color="auto"/>
            </w:tcBorders>
            <w:shd w:val="clear" w:color="auto" w:fill="auto"/>
            <w:noWrap/>
            <w:vAlign w:val="bottom"/>
            <w:hideMark/>
          </w:tcPr>
          <w:p w14:paraId="409BC9EF" w14:textId="77777777" w:rsidR="00E36021" w:rsidRPr="00AD0BCD" w:rsidRDefault="00E36021" w:rsidP="006C750E">
            <w:pPr>
              <w:jc w:val="center"/>
              <w:rPr>
                <w:i/>
                <w:iCs/>
                <w:color w:val="000000"/>
                <w:sz w:val="20"/>
                <w:szCs w:val="20"/>
              </w:rPr>
            </w:pPr>
            <w:r w:rsidRPr="00AD0BCD">
              <w:rPr>
                <w:i/>
                <w:iCs/>
                <w:color w:val="000000"/>
                <w:sz w:val="20"/>
                <w:szCs w:val="20"/>
              </w:rPr>
              <w:t>млн тг</w:t>
            </w:r>
          </w:p>
        </w:tc>
        <w:tc>
          <w:tcPr>
            <w:tcW w:w="600" w:type="dxa"/>
            <w:tcBorders>
              <w:top w:val="nil"/>
              <w:left w:val="nil"/>
              <w:bottom w:val="single" w:sz="4" w:space="0" w:color="auto"/>
              <w:right w:val="single" w:sz="4" w:space="0" w:color="auto"/>
            </w:tcBorders>
            <w:shd w:val="clear" w:color="auto" w:fill="auto"/>
            <w:noWrap/>
            <w:vAlign w:val="bottom"/>
            <w:hideMark/>
          </w:tcPr>
          <w:p w14:paraId="339EB5CF" w14:textId="77777777" w:rsidR="00E36021" w:rsidRPr="00AD0BCD" w:rsidRDefault="00E36021" w:rsidP="006C750E">
            <w:pPr>
              <w:jc w:val="center"/>
              <w:rPr>
                <w:color w:val="000000"/>
                <w:sz w:val="20"/>
                <w:szCs w:val="20"/>
              </w:rPr>
            </w:pPr>
            <w:r w:rsidRPr="00AD0BCD">
              <w:rPr>
                <w:color w:val="000000"/>
                <w:sz w:val="20"/>
                <w:szCs w:val="20"/>
              </w:rPr>
              <w:t> </w:t>
            </w:r>
          </w:p>
        </w:tc>
        <w:tc>
          <w:tcPr>
            <w:tcW w:w="600" w:type="dxa"/>
            <w:tcBorders>
              <w:top w:val="nil"/>
              <w:left w:val="nil"/>
              <w:bottom w:val="single" w:sz="4" w:space="0" w:color="auto"/>
              <w:right w:val="single" w:sz="4" w:space="0" w:color="auto"/>
            </w:tcBorders>
            <w:shd w:val="clear" w:color="000000" w:fill="CAEDFB"/>
            <w:noWrap/>
            <w:vAlign w:val="bottom"/>
            <w:hideMark/>
          </w:tcPr>
          <w:p w14:paraId="6AB193D3" w14:textId="77777777" w:rsidR="00E36021" w:rsidRPr="00AD0BCD" w:rsidRDefault="00E36021" w:rsidP="006C750E">
            <w:pPr>
              <w:jc w:val="center"/>
              <w:rPr>
                <w:color w:val="000000"/>
                <w:sz w:val="20"/>
                <w:szCs w:val="20"/>
              </w:rPr>
            </w:pPr>
            <w:r w:rsidRPr="00AD0BCD">
              <w:rPr>
                <w:color w:val="000000"/>
                <w:sz w:val="20"/>
                <w:szCs w:val="20"/>
              </w:rPr>
              <w:t>200</w:t>
            </w:r>
          </w:p>
        </w:tc>
        <w:tc>
          <w:tcPr>
            <w:tcW w:w="600" w:type="dxa"/>
            <w:tcBorders>
              <w:top w:val="nil"/>
              <w:left w:val="nil"/>
              <w:bottom w:val="single" w:sz="4" w:space="0" w:color="auto"/>
              <w:right w:val="single" w:sz="4" w:space="0" w:color="auto"/>
            </w:tcBorders>
            <w:shd w:val="clear" w:color="000000" w:fill="CAEDFB"/>
            <w:noWrap/>
            <w:vAlign w:val="bottom"/>
            <w:hideMark/>
          </w:tcPr>
          <w:p w14:paraId="3980E663" w14:textId="77777777" w:rsidR="00E36021" w:rsidRPr="00AD0BCD" w:rsidRDefault="00E36021" w:rsidP="006C750E">
            <w:pPr>
              <w:jc w:val="center"/>
              <w:rPr>
                <w:color w:val="000000"/>
                <w:sz w:val="20"/>
                <w:szCs w:val="20"/>
              </w:rPr>
            </w:pPr>
            <w:r w:rsidRPr="00AD0BCD">
              <w:rPr>
                <w:color w:val="000000"/>
                <w:sz w:val="20"/>
                <w:szCs w:val="20"/>
              </w:rPr>
              <w:t>200</w:t>
            </w:r>
          </w:p>
        </w:tc>
        <w:tc>
          <w:tcPr>
            <w:tcW w:w="600" w:type="dxa"/>
            <w:tcBorders>
              <w:top w:val="nil"/>
              <w:left w:val="nil"/>
              <w:bottom w:val="single" w:sz="4" w:space="0" w:color="auto"/>
              <w:right w:val="single" w:sz="4" w:space="0" w:color="auto"/>
            </w:tcBorders>
            <w:shd w:val="clear" w:color="auto" w:fill="auto"/>
            <w:noWrap/>
            <w:vAlign w:val="bottom"/>
            <w:hideMark/>
          </w:tcPr>
          <w:p w14:paraId="21132A8D" w14:textId="77777777" w:rsidR="00E36021" w:rsidRPr="00AD0BCD" w:rsidRDefault="00E36021" w:rsidP="006C750E">
            <w:pPr>
              <w:jc w:val="center"/>
              <w:rPr>
                <w:color w:val="000000"/>
                <w:sz w:val="20"/>
                <w:szCs w:val="20"/>
              </w:rPr>
            </w:pPr>
            <w:r w:rsidRPr="00AD0BCD">
              <w:rPr>
                <w:color w:val="000000"/>
                <w:sz w:val="20"/>
                <w:szCs w:val="20"/>
              </w:rPr>
              <w:t> </w:t>
            </w:r>
          </w:p>
        </w:tc>
        <w:tc>
          <w:tcPr>
            <w:tcW w:w="704" w:type="dxa"/>
            <w:tcBorders>
              <w:top w:val="nil"/>
              <w:left w:val="nil"/>
              <w:bottom w:val="single" w:sz="4" w:space="0" w:color="auto"/>
              <w:right w:val="single" w:sz="4" w:space="0" w:color="auto"/>
            </w:tcBorders>
            <w:shd w:val="clear" w:color="000000" w:fill="DAF2D0"/>
            <w:noWrap/>
            <w:vAlign w:val="bottom"/>
            <w:hideMark/>
          </w:tcPr>
          <w:p w14:paraId="77541ABE" w14:textId="77777777" w:rsidR="00E36021" w:rsidRPr="00AD0BCD" w:rsidRDefault="00E36021" w:rsidP="006C750E">
            <w:pPr>
              <w:jc w:val="center"/>
              <w:rPr>
                <w:color w:val="000000"/>
                <w:sz w:val="20"/>
                <w:szCs w:val="20"/>
              </w:rPr>
            </w:pPr>
            <w:r w:rsidRPr="00AD0BCD">
              <w:rPr>
                <w:color w:val="000000"/>
                <w:sz w:val="20"/>
                <w:szCs w:val="20"/>
              </w:rPr>
              <w:t>400</w:t>
            </w:r>
          </w:p>
        </w:tc>
      </w:tr>
      <w:tr w:rsidR="00E36021" w:rsidRPr="00AD0BCD" w14:paraId="610294EF" w14:textId="77777777" w:rsidTr="006C750E">
        <w:trPr>
          <w:trHeight w:val="473"/>
        </w:trPr>
        <w:tc>
          <w:tcPr>
            <w:tcW w:w="370" w:type="dxa"/>
            <w:tcBorders>
              <w:top w:val="nil"/>
              <w:left w:val="single" w:sz="4" w:space="0" w:color="auto"/>
              <w:bottom w:val="single" w:sz="4" w:space="0" w:color="auto"/>
              <w:right w:val="single" w:sz="4" w:space="0" w:color="auto"/>
            </w:tcBorders>
            <w:shd w:val="clear" w:color="auto" w:fill="auto"/>
            <w:noWrap/>
            <w:vAlign w:val="bottom"/>
            <w:hideMark/>
          </w:tcPr>
          <w:p w14:paraId="4D03DC83" w14:textId="77777777" w:rsidR="00E36021" w:rsidRPr="00AD0BCD" w:rsidRDefault="00E36021" w:rsidP="006C750E">
            <w:pPr>
              <w:jc w:val="center"/>
              <w:rPr>
                <w:color w:val="000000"/>
                <w:sz w:val="20"/>
                <w:szCs w:val="20"/>
              </w:rPr>
            </w:pPr>
            <w:r w:rsidRPr="00AD0BCD">
              <w:rPr>
                <w:color w:val="000000"/>
                <w:sz w:val="20"/>
                <w:szCs w:val="20"/>
              </w:rPr>
              <w:t>5</w:t>
            </w:r>
          </w:p>
        </w:tc>
        <w:tc>
          <w:tcPr>
            <w:tcW w:w="3792" w:type="dxa"/>
            <w:tcBorders>
              <w:top w:val="nil"/>
              <w:left w:val="nil"/>
              <w:bottom w:val="single" w:sz="4" w:space="0" w:color="auto"/>
              <w:right w:val="single" w:sz="4" w:space="0" w:color="auto"/>
            </w:tcBorders>
            <w:shd w:val="clear" w:color="auto" w:fill="auto"/>
            <w:noWrap/>
            <w:vAlign w:val="bottom"/>
            <w:hideMark/>
          </w:tcPr>
          <w:p w14:paraId="282F701F" w14:textId="77777777" w:rsidR="00E36021" w:rsidRPr="00AD0BCD" w:rsidRDefault="00E36021" w:rsidP="006C750E">
            <w:pPr>
              <w:rPr>
                <w:color w:val="000000"/>
                <w:sz w:val="20"/>
                <w:szCs w:val="20"/>
              </w:rPr>
            </w:pPr>
            <w:r w:rsidRPr="00AD0BCD">
              <w:rPr>
                <w:color w:val="000000"/>
                <w:sz w:val="20"/>
                <w:szCs w:val="20"/>
              </w:rPr>
              <w:t>Авторский надзор</w:t>
            </w:r>
          </w:p>
        </w:tc>
        <w:tc>
          <w:tcPr>
            <w:tcW w:w="627" w:type="dxa"/>
            <w:tcBorders>
              <w:top w:val="nil"/>
              <w:left w:val="nil"/>
              <w:bottom w:val="single" w:sz="4" w:space="0" w:color="auto"/>
              <w:right w:val="single" w:sz="4" w:space="0" w:color="auto"/>
            </w:tcBorders>
            <w:shd w:val="clear" w:color="auto" w:fill="auto"/>
            <w:noWrap/>
            <w:vAlign w:val="bottom"/>
            <w:hideMark/>
          </w:tcPr>
          <w:p w14:paraId="3EED29A2" w14:textId="77777777" w:rsidR="00E36021" w:rsidRPr="00AD0BCD" w:rsidRDefault="00E36021" w:rsidP="006C750E">
            <w:pPr>
              <w:jc w:val="center"/>
              <w:rPr>
                <w:color w:val="000000"/>
                <w:sz w:val="20"/>
                <w:szCs w:val="20"/>
              </w:rPr>
            </w:pPr>
            <w:r w:rsidRPr="00AD0BCD">
              <w:rPr>
                <w:color w:val="000000"/>
                <w:sz w:val="20"/>
                <w:szCs w:val="20"/>
              </w:rPr>
              <w:t>1</w:t>
            </w:r>
          </w:p>
        </w:tc>
        <w:tc>
          <w:tcPr>
            <w:tcW w:w="673" w:type="dxa"/>
            <w:tcBorders>
              <w:top w:val="nil"/>
              <w:left w:val="nil"/>
              <w:bottom w:val="single" w:sz="4" w:space="0" w:color="auto"/>
              <w:right w:val="single" w:sz="4" w:space="0" w:color="auto"/>
            </w:tcBorders>
            <w:shd w:val="clear" w:color="auto" w:fill="auto"/>
            <w:noWrap/>
            <w:vAlign w:val="bottom"/>
            <w:hideMark/>
          </w:tcPr>
          <w:p w14:paraId="2B62F38F" w14:textId="77777777" w:rsidR="00E36021" w:rsidRPr="00AD0BCD" w:rsidRDefault="00E36021" w:rsidP="006C750E">
            <w:pPr>
              <w:jc w:val="center"/>
              <w:rPr>
                <w:i/>
                <w:iCs/>
                <w:color w:val="000000"/>
                <w:sz w:val="20"/>
                <w:szCs w:val="20"/>
              </w:rPr>
            </w:pPr>
            <w:r w:rsidRPr="00AD0BCD">
              <w:rPr>
                <w:i/>
                <w:iCs/>
                <w:color w:val="000000"/>
                <w:sz w:val="20"/>
                <w:szCs w:val="20"/>
              </w:rPr>
              <w:t>млн тг</w:t>
            </w:r>
          </w:p>
        </w:tc>
        <w:tc>
          <w:tcPr>
            <w:tcW w:w="600" w:type="dxa"/>
            <w:tcBorders>
              <w:top w:val="nil"/>
              <w:left w:val="nil"/>
              <w:bottom w:val="single" w:sz="4" w:space="0" w:color="auto"/>
              <w:right w:val="single" w:sz="4" w:space="0" w:color="auto"/>
            </w:tcBorders>
            <w:shd w:val="clear" w:color="auto" w:fill="auto"/>
            <w:noWrap/>
            <w:vAlign w:val="bottom"/>
            <w:hideMark/>
          </w:tcPr>
          <w:p w14:paraId="0E268846" w14:textId="77777777" w:rsidR="00E36021" w:rsidRPr="00AD0BCD" w:rsidRDefault="00E36021" w:rsidP="006C750E">
            <w:pPr>
              <w:jc w:val="center"/>
              <w:rPr>
                <w:color w:val="000000"/>
                <w:sz w:val="20"/>
                <w:szCs w:val="20"/>
              </w:rPr>
            </w:pPr>
            <w:r w:rsidRPr="00AD0BCD">
              <w:rPr>
                <w:color w:val="000000"/>
                <w:sz w:val="20"/>
                <w:szCs w:val="20"/>
              </w:rPr>
              <w:t> </w:t>
            </w:r>
          </w:p>
        </w:tc>
        <w:tc>
          <w:tcPr>
            <w:tcW w:w="600" w:type="dxa"/>
            <w:tcBorders>
              <w:top w:val="nil"/>
              <w:left w:val="nil"/>
              <w:bottom w:val="single" w:sz="4" w:space="0" w:color="auto"/>
              <w:right w:val="single" w:sz="4" w:space="0" w:color="auto"/>
            </w:tcBorders>
            <w:shd w:val="clear" w:color="000000" w:fill="CAEDFB"/>
            <w:noWrap/>
            <w:vAlign w:val="bottom"/>
            <w:hideMark/>
          </w:tcPr>
          <w:p w14:paraId="7746984E" w14:textId="77777777" w:rsidR="00E36021" w:rsidRPr="00AD0BCD" w:rsidRDefault="00E36021" w:rsidP="006C750E">
            <w:pPr>
              <w:jc w:val="center"/>
              <w:rPr>
                <w:color w:val="000000"/>
                <w:sz w:val="20"/>
                <w:szCs w:val="20"/>
              </w:rPr>
            </w:pPr>
            <w:r w:rsidRPr="00AD0BCD">
              <w:rPr>
                <w:color w:val="000000"/>
                <w:sz w:val="20"/>
                <w:szCs w:val="20"/>
              </w:rPr>
              <w:t>5</w:t>
            </w:r>
          </w:p>
        </w:tc>
        <w:tc>
          <w:tcPr>
            <w:tcW w:w="600" w:type="dxa"/>
            <w:tcBorders>
              <w:top w:val="nil"/>
              <w:left w:val="nil"/>
              <w:bottom w:val="single" w:sz="4" w:space="0" w:color="auto"/>
              <w:right w:val="single" w:sz="4" w:space="0" w:color="auto"/>
            </w:tcBorders>
            <w:shd w:val="clear" w:color="auto" w:fill="auto"/>
            <w:noWrap/>
            <w:vAlign w:val="bottom"/>
            <w:hideMark/>
          </w:tcPr>
          <w:p w14:paraId="6A4DCEFC" w14:textId="77777777" w:rsidR="00E36021" w:rsidRPr="00AD0BCD" w:rsidRDefault="00E36021" w:rsidP="006C750E">
            <w:pPr>
              <w:jc w:val="center"/>
              <w:rPr>
                <w:color w:val="000000"/>
                <w:sz w:val="20"/>
                <w:szCs w:val="20"/>
              </w:rPr>
            </w:pPr>
            <w:r w:rsidRPr="00AD0BCD">
              <w:rPr>
                <w:color w:val="000000"/>
                <w:sz w:val="20"/>
                <w:szCs w:val="20"/>
              </w:rPr>
              <w:t> </w:t>
            </w:r>
          </w:p>
        </w:tc>
        <w:tc>
          <w:tcPr>
            <w:tcW w:w="600" w:type="dxa"/>
            <w:tcBorders>
              <w:top w:val="nil"/>
              <w:left w:val="nil"/>
              <w:bottom w:val="single" w:sz="4" w:space="0" w:color="auto"/>
              <w:right w:val="single" w:sz="4" w:space="0" w:color="auto"/>
            </w:tcBorders>
            <w:shd w:val="clear" w:color="auto" w:fill="auto"/>
            <w:noWrap/>
            <w:vAlign w:val="bottom"/>
            <w:hideMark/>
          </w:tcPr>
          <w:p w14:paraId="460A940E" w14:textId="77777777" w:rsidR="00E36021" w:rsidRPr="00AD0BCD" w:rsidRDefault="00E36021" w:rsidP="006C750E">
            <w:pPr>
              <w:jc w:val="center"/>
              <w:rPr>
                <w:color w:val="000000"/>
                <w:sz w:val="20"/>
                <w:szCs w:val="20"/>
              </w:rPr>
            </w:pPr>
            <w:r w:rsidRPr="00AD0BCD">
              <w:rPr>
                <w:color w:val="000000"/>
                <w:sz w:val="20"/>
                <w:szCs w:val="20"/>
              </w:rPr>
              <w:t> </w:t>
            </w:r>
          </w:p>
        </w:tc>
        <w:tc>
          <w:tcPr>
            <w:tcW w:w="704" w:type="dxa"/>
            <w:tcBorders>
              <w:top w:val="nil"/>
              <w:left w:val="nil"/>
              <w:bottom w:val="single" w:sz="4" w:space="0" w:color="auto"/>
              <w:right w:val="single" w:sz="4" w:space="0" w:color="auto"/>
            </w:tcBorders>
            <w:shd w:val="clear" w:color="000000" w:fill="DAF2D0"/>
            <w:noWrap/>
            <w:vAlign w:val="bottom"/>
            <w:hideMark/>
          </w:tcPr>
          <w:p w14:paraId="1EDEB641" w14:textId="77777777" w:rsidR="00E36021" w:rsidRPr="00AD0BCD" w:rsidRDefault="00E36021" w:rsidP="006C750E">
            <w:pPr>
              <w:jc w:val="center"/>
              <w:rPr>
                <w:color w:val="000000"/>
                <w:sz w:val="20"/>
                <w:szCs w:val="20"/>
              </w:rPr>
            </w:pPr>
            <w:r w:rsidRPr="00AD0BCD">
              <w:rPr>
                <w:color w:val="000000"/>
                <w:sz w:val="20"/>
                <w:szCs w:val="20"/>
              </w:rPr>
              <w:t>5</w:t>
            </w:r>
          </w:p>
        </w:tc>
      </w:tr>
      <w:tr w:rsidR="00E36021" w:rsidRPr="00AD0BCD" w14:paraId="6CCFEEBF" w14:textId="77777777" w:rsidTr="006C750E">
        <w:trPr>
          <w:trHeight w:val="473"/>
        </w:trPr>
        <w:tc>
          <w:tcPr>
            <w:tcW w:w="370" w:type="dxa"/>
            <w:tcBorders>
              <w:top w:val="nil"/>
              <w:left w:val="single" w:sz="4" w:space="0" w:color="auto"/>
              <w:bottom w:val="single" w:sz="4" w:space="0" w:color="auto"/>
              <w:right w:val="single" w:sz="4" w:space="0" w:color="auto"/>
            </w:tcBorders>
            <w:shd w:val="clear" w:color="auto" w:fill="auto"/>
            <w:noWrap/>
            <w:vAlign w:val="bottom"/>
            <w:hideMark/>
          </w:tcPr>
          <w:p w14:paraId="3B186CF1" w14:textId="77777777" w:rsidR="00E36021" w:rsidRPr="00AD0BCD" w:rsidRDefault="00E36021" w:rsidP="006C750E">
            <w:pPr>
              <w:jc w:val="center"/>
              <w:rPr>
                <w:color w:val="000000"/>
                <w:sz w:val="20"/>
                <w:szCs w:val="20"/>
              </w:rPr>
            </w:pPr>
            <w:r w:rsidRPr="00AD0BCD">
              <w:rPr>
                <w:color w:val="000000"/>
                <w:sz w:val="20"/>
                <w:szCs w:val="20"/>
              </w:rPr>
              <w:t>6</w:t>
            </w:r>
          </w:p>
        </w:tc>
        <w:tc>
          <w:tcPr>
            <w:tcW w:w="3792" w:type="dxa"/>
            <w:tcBorders>
              <w:top w:val="nil"/>
              <w:left w:val="nil"/>
              <w:bottom w:val="single" w:sz="4" w:space="0" w:color="auto"/>
              <w:right w:val="single" w:sz="4" w:space="0" w:color="auto"/>
            </w:tcBorders>
            <w:shd w:val="clear" w:color="auto" w:fill="auto"/>
            <w:noWrap/>
            <w:vAlign w:val="bottom"/>
            <w:hideMark/>
          </w:tcPr>
          <w:p w14:paraId="33182468" w14:textId="77777777" w:rsidR="00E36021" w:rsidRPr="00AD0BCD" w:rsidRDefault="00E36021" w:rsidP="006C750E">
            <w:pPr>
              <w:rPr>
                <w:color w:val="000000"/>
                <w:sz w:val="20"/>
                <w:szCs w:val="20"/>
              </w:rPr>
            </w:pPr>
            <w:r w:rsidRPr="00AD0BCD">
              <w:rPr>
                <w:color w:val="000000"/>
                <w:sz w:val="20"/>
                <w:szCs w:val="20"/>
              </w:rPr>
              <w:t>Экологический мониторинг</w:t>
            </w:r>
          </w:p>
        </w:tc>
        <w:tc>
          <w:tcPr>
            <w:tcW w:w="627" w:type="dxa"/>
            <w:tcBorders>
              <w:top w:val="nil"/>
              <w:left w:val="nil"/>
              <w:bottom w:val="single" w:sz="4" w:space="0" w:color="auto"/>
              <w:right w:val="single" w:sz="4" w:space="0" w:color="auto"/>
            </w:tcBorders>
            <w:shd w:val="clear" w:color="auto" w:fill="auto"/>
            <w:noWrap/>
            <w:vAlign w:val="bottom"/>
            <w:hideMark/>
          </w:tcPr>
          <w:p w14:paraId="40396EDE" w14:textId="77777777" w:rsidR="00E36021" w:rsidRPr="00AD0BCD" w:rsidRDefault="00E36021" w:rsidP="006C750E">
            <w:pPr>
              <w:jc w:val="center"/>
              <w:rPr>
                <w:color w:val="000000"/>
                <w:sz w:val="20"/>
                <w:szCs w:val="20"/>
              </w:rPr>
            </w:pPr>
            <w:r w:rsidRPr="00AD0BCD">
              <w:rPr>
                <w:color w:val="000000"/>
                <w:sz w:val="20"/>
                <w:szCs w:val="20"/>
              </w:rPr>
              <w:t>3</w:t>
            </w:r>
          </w:p>
        </w:tc>
        <w:tc>
          <w:tcPr>
            <w:tcW w:w="673" w:type="dxa"/>
            <w:tcBorders>
              <w:top w:val="nil"/>
              <w:left w:val="nil"/>
              <w:bottom w:val="single" w:sz="4" w:space="0" w:color="auto"/>
              <w:right w:val="single" w:sz="4" w:space="0" w:color="auto"/>
            </w:tcBorders>
            <w:shd w:val="clear" w:color="auto" w:fill="auto"/>
            <w:noWrap/>
            <w:vAlign w:val="bottom"/>
            <w:hideMark/>
          </w:tcPr>
          <w:p w14:paraId="765F0041" w14:textId="77777777" w:rsidR="00E36021" w:rsidRPr="00AD0BCD" w:rsidRDefault="00E36021" w:rsidP="006C750E">
            <w:pPr>
              <w:jc w:val="center"/>
              <w:rPr>
                <w:i/>
                <w:iCs/>
                <w:color w:val="000000"/>
                <w:sz w:val="20"/>
                <w:szCs w:val="20"/>
              </w:rPr>
            </w:pPr>
            <w:r w:rsidRPr="00AD0BCD">
              <w:rPr>
                <w:i/>
                <w:iCs/>
                <w:color w:val="000000"/>
                <w:sz w:val="20"/>
                <w:szCs w:val="20"/>
              </w:rPr>
              <w:t>млн тг</w:t>
            </w:r>
          </w:p>
        </w:tc>
        <w:tc>
          <w:tcPr>
            <w:tcW w:w="600" w:type="dxa"/>
            <w:tcBorders>
              <w:top w:val="nil"/>
              <w:left w:val="nil"/>
              <w:bottom w:val="single" w:sz="4" w:space="0" w:color="auto"/>
              <w:right w:val="single" w:sz="4" w:space="0" w:color="auto"/>
            </w:tcBorders>
            <w:shd w:val="clear" w:color="auto" w:fill="auto"/>
            <w:noWrap/>
            <w:vAlign w:val="bottom"/>
            <w:hideMark/>
          </w:tcPr>
          <w:p w14:paraId="3599B400" w14:textId="77777777" w:rsidR="00E36021" w:rsidRPr="00AD0BCD" w:rsidRDefault="00E36021" w:rsidP="006C750E">
            <w:pPr>
              <w:jc w:val="center"/>
              <w:rPr>
                <w:color w:val="000000"/>
                <w:sz w:val="20"/>
                <w:szCs w:val="20"/>
              </w:rPr>
            </w:pPr>
            <w:r w:rsidRPr="00AD0BCD">
              <w:rPr>
                <w:color w:val="000000"/>
                <w:sz w:val="20"/>
                <w:szCs w:val="20"/>
              </w:rPr>
              <w:t> </w:t>
            </w:r>
          </w:p>
        </w:tc>
        <w:tc>
          <w:tcPr>
            <w:tcW w:w="600" w:type="dxa"/>
            <w:tcBorders>
              <w:top w:val="nil"/>
              <w:left w:val="nil"/>
              <w:bottom w:val="single" w:sz="4" w:space="0" w:color="auto"/>
              <w:right w:val="single" w:sz="4" w:space="0" w:color="auto"/>
            </w:tcBorders>
            <w:shd w:val="clear" w:color="000000" w:fill="CAEDFB"/>
            <w:noWrap/>
            <w:vAlign w:val="bottom"/>
            <w:hideMark/>
          </w:tcPr>
          <w:p w14:paraId="649B3D8A" w14:textId="77777777" w:rsidR="00E36021" w:rsidRPr="00AD0BCD" w:rsidRDefault="00E36021" w:rsidP="006C750E">
            <w:pPr>
              <w:jc w:val="center"/>
              <w:rPr>
                <w:color w:val="000000"/>
                <w:sz w:val="20"/>
                <w:szCs w:val="20"/>
              </w:rPr>
            </w:pPr>
            <w:r w:rsidRPr="00AD0BCD">
              <w:rPr>
                <w:color w:val="000000"/>
                <w:sz w:val="20"/>
                <w:szCs w:val="20"/>
              </w:rPr>
              <w:t>1</w:t>
            </w:r>
          </w:p>
        </w:tc>
        <w:tc>
          <w:tcPr>
            <w:tcW w:w="600" w:type="dxa"/>
            <w:tcBorders>
              <w:top w:val="nil"/>
              <w:left w:val="nil"/>
              <w:bottom w:val="single" w:sz="4" w:space="0" w:color="auto"/>
              <w:right w:val="single" w:sz="4" w:space="0" w:color="auto"/>
            </w:tcBorders>
            <w:shd w:val="clear" w:color="000000" w:fill="CAEDFB"/>
            <w:noWrap/>
            <w:vAlign w:val="bottom"/>
            <w:hideMark/>
          </w:tcPr>
          <w:p w14:paraId="3294B34C" w14:textId="77777777" w:rsidR="00E36021" w:rsidRPr="00AD0BCD" w:rsidRDefault="00E36021" w:rsidP="006C750E">
            <w:pPr>
              <w:jc w:val="center"/>
              <w:rPr>
                <w:color w:val="000000"/>
                <w:sz w:val="20"/>
                <w:szCs w:val="20"/>
              </w:rPr>
            </w:pPr>
            <w:r w:rsidRPr="00AD0BCD">
              <w:rPr>
                <w:color w:val="000000"/>
                <w:sz w:val="20"/>
                <w:szCs w:val="20"/>
              </w:rPr>
              <w:t>1</w:t>
            </w:r>
          </w:p>
        </w:tc>
        <w:tc>
          <w:tcPr>
            <w:tcW w:w="600" w:type="dxa"/>
            <w:tcBorders>
              <w:top w:val="nil"/>
              <w:left w:val="nil"/>
              <w:bottom w:val="single" w:sz="4" w:space="0" w:color="auto"/>
              <w:right w:val="single" w:sz="4" w:space="0" w:color="auto"/>
            </w:tcBorders>
            <w:shd w:val="clear" w:color="000000" w:fill="CAEDFB"/>
            <w:noWrap/>
            <w:vAlign w:val="bottom"/>
            <w:hideMark/>
          </w:tcPr>
          <w:p w14:paraId="0DAF2E20" w14:textId="77777777" w:rsidR="00E36021" w:rsidRPr="00AD0BCD" w:rsidRDefault="00E36021" w:rsidP="006C750E">
            <w:pPr>
              <w:jc w:val="center"/>
              <w:rPr>
                <w:color w:val="000000"/>
                <w:sz w:val="20"/>
                <w:szCs w:val="20"/>
              </w:rPr>
            </w:pPr>
            <w:r w:rsidRPr="00AD0BCD">
              <w:rPr>
                <w:color w:val="000000"/>
                <w:sz w:val="20"/>
                <w:szCs w:val="20"/>
              </w:rPr>
              <w:t>1</w:t>
            </w:r>
          </w:p>
        </w:tc>
        <w:tc>
          <w:tcPr>
            <w:tcW w:w="704" w:type="dxa"/>
            <w:tcBorders>
              <w:top w:val="nil"/>
              <w:left w:val="nil"/>
              <w:bottom w:val="single" w:sz="4" w:space="0" w:color="auto"/>
              <w:right w:val="single" w:sz="4" w:space="0" w:color="auto"/>
            </w:tcBorders>
            <w:shd w:val="clear" w:color="000000" w:fill="DAF2D0"/>
            <w:noWrap/>
            <w:vAlign w:val="bottom"/>
            <w:hideMark/>
          </w:tcPr>
          <w:p w14:paraId="148927FE" w14:textId="77777777" w:rsidR="00E36021" w:rsidRPr="00AD0BCD" w:rsidRDefault="00E36021" w:rsidP="006C750E">
            <w:pPr>
              <w:jc w:val="center"/>
              <w:rPr>
                <w:color w:val="000000"/>
                <w:sz w:val="20"/>
                <w:szCs w:val="20"/>
              </w:rPr>
            </w:pPr>
            <w:r w:rsidRPr="00AD0BCD">
              <w:rPr>
                <w:color w:val="000000"/>
                <w:sz w:val="20"/>
                <w:szCs w:val="20"/>
              </w:rPr>
              <w:t>3</w:t>
            </w:r>
          </w:p>
        </w:tc>
      </w:tr>
      <w:tr w:rsidR="00E36021" w:rsidRPr="00AD0BCD" w14:paraId="1109BF2B" w14:textId="77777777" w:rsidTr="006C750E">
        <w:trPr>
          <w:trHeight w:val="473"/>
        </w:trPr>
        <w:tc>
          <w:tcPr>
            <w:tcW w:w="370" w:type="dxa"/>
            <w:tcBorders>
              <w:top w:val="nil"/>
              <w:left w:val="single" w:sz="4" w:space="0" w:color="auto"/>
              <w:bottom w:val="single" w:sz="4" w:space="0" w:color="auto"/>
              <w:right w:val="single" w:sz="4" w:space="0" w:color="auto"/>
            </w:tcBorders>
            <w:shd w:val="clear" w:color="auto" w:fill="auto"/>
            <w:noWrap/>
            <w:vAlign w:val="bottom"/>
            <w:hideMark/>
          </w:tcPr>
          <w:p w14:paraId="00070D6D" w14:textId="77777777" w:rsidR="00E36021" w:rsidRPr="00AD0BCD" w:rsidRDefault="00E36021" w:rsidP="006C750E">
            <w:pPr>
              <w:jc w:val="center"/>
              <w:rPr>
                <w:color w:val="000000"/>
                <w:sz w:val="20"/>
                <w:szCs w:val="20"/>
              </w:rPr>
            </w:pPr>
            <w:r w:rsidRPr="00AD0BCD">
              <w:rPr>
                <w:color w:val="000000"/>
                <w:sz w:val="20"/>
                <w:szCs w:val="20"/>
              </w:rPr>
              <w:t>7</w:t>
            </w:r>
          </w:p>
        </w:tc>
        <w:tc>
          <w:tcPr>
            <w:tcW w:w="3792" w:type="dxa"/>
            <w:tcBorders>
              <w:top w:val="nil"/>
              <w:left w:val="nil"/>
              <w:bottom w:val="single" w:sz="4" w:space="0" w:color="auto"/>
              <w:right w:val="single" w:sz="4" w:space="0" w:color="auto"/>
            </w:tcBorders>
            <w:shd w:val="clear" w:color="auto" w:fill="auto"/>
            <w:noWrap/>
            <w:vAlign w:val="bottom"/>
            <w:hideMark/>
          </w:tcPr>
          <w:p w14:paraId="299AC1C6" w14:textId="77777777" w:rsidR="00E36021" w:rsidRPr="00AD0BCD" w:rsidRDefault="00E36021" w:rsidP="006C750E">
            <w:pPr>
              <w:rPr>
                <w:color w:val="000000"/>
                <w:sz w:val="20"/>
                <w:szCs w:val="20"/>
              </w:rPr>
            </w:pPr>
            <w:r w:rsidRPr="00AD0BCD">
              <w:rPr>
                <w:color w:val="000000"/>
                <w:sz w:val="20"/>
                <w:szCs w:val="20"/>
              </w:rPr>
              <w:t>Дополнение к Проекту пробной эксплуатации</w:t>
            </w:r>
          </w:p>
        </w:tc>
        <w:tc>
          <w:tcPr>
            <w:tcW w:w="627" w:type="dxa"/>
            <w:tcBorders>
              <w:top w:val="nil"/>
              <w:left w:val="nil"/>
              <w:bottom w:val="single" w:sz="4" w:space="0" w:color="auto"/>
              <w:right w:val="single" w:sz="4" w:space="0" w:color="auto"/>
            </w:tcBorders>
            <w:shd w:val="clear" w:color="auto" w:fill="auto"/>
            <w:noWrap/>
            <w:vAlign w:val="bottom"/>
            <w:hideMark/>
          </w:tcPr>
          <w:p w14:paraId="3108A518" w14:textId="77777777" w:rsidR="00E36021" w:rsidRPr="00AD0BCD" w:rsidRDefault="00E36021" w:rsidP="006C750E">
            <w:pPr>
              <w:jc w:val="center"/>
              <w:rPr>
                <w:color w:val="000000"/>
                <w:sz w:val="20"/>
                <w:szCs w:val="20"/>
              </w:rPr>
            </w:pPr>
            <w:r w:rsidRPr="00AD0BCD">
              <w:rPr>
                <w:color w:val="000000"/>
                <w:sz w:val="20"/>
                <w:szCs w:val="20"/>
              </w:rPr>
              <w:t>1</w:t>
            </w:r>
          </w:p>
        </w:tc>
        <w:tc>
          <w:tcPr>
            <w:tcW w:w="673" w:type="dxa"/>
            <w:tcBorders>
              <w:top w:val="nil"/>
              <w:left w:val="nil"/>
              <w:bottom w:val="single" w:sz="4" w:space="0" w:color="auto"/>
              <w:right w:val="single" w:sz="4" w:space="0" w:color="auto"/>
            </w:tcBorders>
            <w:shd w:val="clear" w:color="auto" w:fill="auto"/>
            <w:noWrap/>
            <w:vAlign w:val="bottom"/>
            <w:hideMark/>
          </w:tcPr>
          <w:p w14:paraId="33B25ADE" w14:textId="77777777" w:rsidR="00E36021" w:rsidRPr="00AD0BCD" w:rsidRDefault="00E36021" w:rsidP="006C750E">
            <w:pPr>
              <w:jc w:val="center"/>
              <w:rPr>
                <w:i/>
                <w:iCs/>
                <w:color w:val="000000"/>
                <w:sz w:val="20"/>
                <w:szCs w:val="20"/>
              </w:rPr>
            </w:pPr>
            <w:r w:rsidRPr="00AD0BCD">
              <w:rPr>
                <w:i/>
                <w:iCs/>
                <w:color w:val="000000"/>
                <w:sz w:val="20"/>
                <w:szCs w:val="20"/>
              </w:rPr>
              <w:t>млн тг</w:t>
            </w:r>
          </w:p>
        </w:tc>
        <w:tc>
          <w:tcPr>
            <w:tcW w:w="600" w:type="dxa"/>
            <w:tcBorders>
              <w:top w:val="nil"/>
              <w:left w:val="nil"/>
              <w:bottom w:val="single" w:sz="4" w:space="0" w:color="auto"/>
              <w:right w:val="single" w:sz="4" w:space="0" w:color="auto"/>
            </w:tcBorders>
            <w:shd w:val="clear" w:color="auto" w:fill="auto"/>
            <w:noWrap/>
            <w:vAlign w:val="bottom"/>
            <w:hideMark/>
          </w:tcPr>
          <w:p w14:paraId="5C54C59F" w14:textId="77777777" w:rsidR="00E36021" w:rsidRPr="00AD0BCD" w:rsidRDefault="00E36021" w:rsidP="006C750E">
            <w:pPr>
              <w:jc w:val="center"/>
              <w:rPr>
                <w:color w:val="000000"/>
                <w:sz w:val="20"/>
                <w:szCs w:val="20"/>
              </w:rPr>
            </w:pPr>
            <w:r w:rsidRPr="00AD0BCD">
              <w:rPr>
                <w:color w:val="000000"/>
                <w:sz w:val="20"/>
                <w:szCs w:val="20"/>
              </w:rPr>
              <w:t> </w:t>
            </w:r>
          </w:p>
        </w:tc>
        <w:tc>
          <w:tcPr>
            <w:tcW w:w="600" w:type="dxa"/>
            <w:tcBorders>
              <w:top w:val="nil"/>
              <w:left w:val="nil"/>
              <w:bottom w:val="single" w:sz="4" w:space="0" w:color="auto"/>
              <w:right w:val="single" w:sz="4" w:space="0" w:color="auto"/>
            </w:tcBorders>
            <w:shd w:val="clear" w:color="000000" w:fill="CAEDFB"/>
            <w:noWrap/>
            <w:vAlign w:val="bottom"/>
            <w:hideMark/>
          </w:tcPr>
          <w:p w14:paraId="3B2E4FD6" w14:textId="77777777" w:rsidR="00E36021" w:rsidRPr="00AD0BCD" w:rsidRDefault="00E36021" w:rsidP="006C750E">
            <w:pPr>
              <w:jc w:val="center"/>
              <w:rPr>
                <w:color w:val="000000"/>
                <w:sz w:val="20"/>
                <w:szCs w:val="20"/>
              </w:rPr>
            </w:pPr>
            <w:r w:rsidRPr="00AD0BCD">
              <w:rPr>
                <w:color w:val="000000"/>
                <w:sz w:val="20"/>
                <w:szCs w:val="20"/>
              </w:rPr>
              <w:t>5</w:t>
            </w:r>
          </w:p>
        </w:tc>
        <w:tc>
          <w:tcPr>
            <w:tcW w:w="600" w:type="dxa"/>
            <w:tcBorders>
              <w:top w:val="nil"/>
              <w:left w:val="nil"/>
              <w:bottom w:val="single" w:sz="4" w:space="0" w:color="auto"/>
              <w:right w:val="single" w:sz="4" w:space="0" w:color="auto"/>
            </w:tcBorders>
            <w:shd w:val="clear" w:color="auto" w:fill="auto"/>
            <w:noWrap/>
            <w:vAlign w:val="bottom"/>
            <w:hideMark/>
          </w:tcPr>
          <w:p w14:paraId="7AB98DDE" w14:textId="77777777" w:rsidR="00E36021" w:rsidRPr="00AD0BCD" w:rsidRDefault="00E36021" w:rsidP="006C750E">
            <w:pPr>
              <w:jc w:val="center"/>
              <w:rPr>
                <w:color w:val="000000"/>
                <w:sz w:val="20"/>
                <w:szCs w:val="20"/>
              </w:rPr>
            </w:pPr>
            <w:r w:rsidRPr="00AD0BCD">
              <w:rPr>
                <w:color w:val="000000"/>
                <w:sz w:val="20"/>
                <w:szCs w:val="20"/>
              </w:rPr>
              <w:t> </w:t>
            </w:r>
          </w:p>
        </w:tc>
        <w:tc>
          <w:tcPr>
            <w:tcW w:w="600" w:type="dxa"/>
            <w:tcBorders>
              <w:top w:val="nil"/>
              <w:left w:val="nil"/>
              <w:bottom w:val="single" w:sz="4" w:space="0" w:color="auto"/>
              <w:right w:val="single" w:sz="4" w:space="0" w:color="auto"/>
            </w:tcBorders>
            <w:shd w:val="clear" w:color="auto" w:fill="auto"/>
            <w:noWrap/>
            <w:vAlign w:val="bottom"/>
            <w:hideMark/>
          </w:tcPr>
          <w:p w14:paraId="3B8488A4" w14:textId="77777777" w:rsidR="00E36021" w:rsidRPr="00AD0BCD" w:rsidRDefault="00E36021" w:rsidP="006C750E">
            <w:pPr>
              <w:jc w:val="center"/>
              <w:rPr>
                <w:color w:val="000000"/>
                <w:sz w:val="20"/>
                <w:szCs w:val="20"/>
              </w:rPr>
            </w:pPr>
            <w:r w:rsidRPr="00AD0BCD">
              <w:rPr>
                <w:color w:val="000000"/>
                <w:sz w:val="20"/>
                <w:szCs w:val="20"/>
              </w:rPr>
              <w:t> </w:t>
            </w:r>
          </w:p>
        </w:tc>
        <w:tc>
          <w:tcPr>
            <w:tcW w:w="704" w:type="dxa"/>
            <w:tcBorders>
              <w:top w:val="nil"/>
              <w:left w:val="nil"/>
              <w:bottom w:val="single" w:sz="4" w:space="0" w:color="auto"/>
              <w:right w:val="single" w:sz="4" w:space="0" w:color="auto"/>
            </w:tcBorders>
            <w:shd w:val="clear" w:color="000000" w:fill="DAF2D0"/>
            <w:noWrap/>
            <w:vAlign w:val="bottom"/>
            <w:hideMark/>
          </w:tcPr>
          <w:p w14:paraId="667AD351" w14:textId="77777777" w:rsidR="00E36021" w:rsidRPr="00AD0BCD" w:rsidRDefault="00E36021" w:rsidP="006C750E">
            <w:pPr>
              <w:jc w:val="center"/>
              <w:rPr>
                <w:color w:val="000000"/>
                <w:sz w:val="20"/>
                <w:szCs w:val="20"/>
              </w:rPr>
            </w:pPr>
            <w:r w:rsidRPr="00AD0BCD">
              <w:rPr>
                <w:color w:val="000000"/>
                <w:sz w:val="20"/>
                <w:szCs w:val="20"/>
              </w:rPr>
              <w:t>5</w:t>
            </w:r>
          </w:p>
        </w:tc>
      </w:tr>
      <w:tr w:rsidR="00E36021" w:rsidRPr="00AD0BCD" w14:paraId="1DE61EF0" w14:textId="77777777" w:rsidTr="006C750E">
        <w:trPr>
          <w:trHeight w:val="473"/>
        </w:trPr>
        <w:tc>
          <w:tcPr>
            <w:tcW w:w="370" w:type="dxa"/>
            <w:tcBorders>
              <w:top w:val="nil"/>
              <w:left w:val="single" w:sz="4" w:space="0" w:color="auto"/>
              <w:bottom w:val="single" w:sz="4" w:space="0" w:color="auto"/>
              <w:right w:val="single" w:sz="4" w:space="0" w:color="auto"/>
            </w:tcBorders>
            <w:shd w:val="clear" w:color="auto" w:fill="auto"/>
            <w:noWrap/>
            <w:vAlign w:val="bottom"/>
            <w:hideMark/>
          </w:tcPr>
          <w:p w14:paraId="3DF787F3" w14:textId="77777777" w:rsidR="00E36021" w:rsidRPr="00AD0BCD" w:rsidRDefault="00E36021" w:rsidP="006C750E">
            <w:pPr>
              <w:jc w:val="center"/>
              <w:rPr>
                <w:color w:val="000000"/>
                <w:sz w:val="20"/>
                <w:szCs w:val="20"/>
              </w:rPr>
            </w:pPr>
            <w:r w:rsidRPr="00AD0BCD">
              <w:rPr>
                <w:color w:val="000000"/>
                <w:sz w:val="20"/>
                <w:szCs w:val="20"/>
              </w:rPr>
              <w:t>8</w:t>
            </w:r>
          </w:p>
        </w:tc>
        <w:tc>
          <w:tcPr>
            <w:tcW w:w="3792" w:type="dxa"/>
            <w:tcBorders>
              <w:top w:val="nil"/>
              <w:left w:val="nil"/>
              <w:bottom w:val="single" w:sz="4" w:space="0" w:color="auto"/>
              <w:right w:val="single" w:sz="4" w:space="0" w:color="auto"/>
            </w:tcBorders>
            <w:shd w:val="clear" w:color="auto" w:fill="auto"/>
            <w:noWrap/>
            <w:vAlign w:val="bottom"/>
            <w:hideMark/>
          </w:tcPr>
          <w:p w14:paraId="5C273903" w14:textId="77777777" w:rsidR="00E36021" w:rsidRPr="00AD0BCD" w:rsidRDefault="00E36021" w:rsidP="006C750E">
            <w:pPr>
              <w:rPr>
                <w:color w:val="000000"/>
                <w:sz w:val="20"/>
                <w:szCs w:val="20"/>
              </w:rPr>
            </w:pPr>
            <w:r w:rsidRPr="00AD0BCD">
              <w:rPr>
                <w:color w:val="000000"/>
                <w:sz w:val="20"/>
                <w:szCs w:val="20"/>
              </w:rPr>
              <w:t>Подсчет запасов</w:t>
            </w:r>
          </w:p>
        </w:tc>
        <w:tc>
          <w:tcPr>
            <w:tcW w:w="627" w:type="dxa"/>
            <w:tcBorders>
              <w:top w:val="nil"/>
              <w:left w:val="nil"/>
              <w:bottom w:val="single" w:sz="4" w:space="0" w:color="auto"/>
              <w:right w:val="single" w:sz="4" w:space="0" w:color="auto"/>
            </w:tcBorders>
            <w:shd w:val="clear" w:color="auto" w:fill="auto"/>
            <w:noWrap/>
            <w:vAlign w:val="bottom"/>
            <w:hideMark/>
          </w:tcPr>
          <w:p w14:paraId="67C309B8" w14:textId="77777777" w:rsidR="00E36021" w:rsidRPr="00AD0BCD" w:rsidRDefault="00E36021" w:rsidP="006C750E">
            <w:pPr>
              <w:jc w:val="center"/>
              <w:rPr>
                <w:color w:val="000000"/>
                <w:sz w:val="20"/>
                <w:szCs w:val="20"/>
              </w:rPr>
            </w:pPr>
            <w:r w:rsidRPr="00AD0BCD">
              <w:rPr>
                <w:color w:val="000000"/>
                <w:sz w:val="20"/>
                <w:szCs w:val="20"/>
              </w:rPr>
              <w:t>1</w:t>
            </w:r>
          </w:p>
        </w:tc>
        <w:tc>
          <w:tcPr>
            <w:tcW w:w="673" w:type="dxa"/>
            <w:tcBorders>
              <w:top w:val="nil"/>
              <w:left w:val="nil"/>
              <w:bottom w:val="single" w:sz="4" w:space="0" w:color="auto"/>
              <w:right w:val="single" w:sz="4" w:space="0" w:color="auto"/>
            </w:tcBorders>
            <w:shd w:val="clear" w:color="auto" w:fill="auto"/>
            <w:noWrap/>
            <w:vAlign w:val="bottom"/>
            <w:hideMark/>
          </w:tcPr>
          <w:p w14:paraId="4058CBAF" w14:textId="77777777" w:rsidR="00E36021" w:rsidRPr="00AD0BCD" w:rsidRDefault="00E36021" w:rsidP="006C750E">
            <w:pPr>
              <w:jc w:val="center"/>
              <w:rPr>
                <w:i/>
                <w:iCs/>
                <w:color w:val="000000"/>
                <w:sz w:val="20"/>
                <w:szCs w:val="20"/>
              </w:rPr>
            </w:pPr>
            <w:r w:rsidRPr="00AD0BCD">
              <w:rPr>
                <w:i/>
                <w:iCs/>
                <w:color w:val="000000"/>
                <w:sz w:val="20"/>
                <w:szCs w:val="20"/>
              </w:rPr>
              <w:t>млн тг</w:t>
            </w:r>
          </w:p>
        </w:tc>
        <w:tc>
          <w:tcPr>
            <w:tcW w:w="600" w:type="dxa"/>
            <w:tcBorders>
              <w:top w:val="nil"/>
              <w:left w:val="nil"/>
              <w:bottom w:val="single" w:sz="4" w:space="0" w:color="auto"/>
              <w:right w:val="single" w:sz="4" w:space="0" w:color="auto"/>
            </w:tcBorders>
            <w:shd w:val="clear" w:color="auto" w:fill="auto"/>
            <w:noWrap/>
            <w:vAlign w:val="bottom"/>
            <w:hideMark/>
          </w:tcPr>
          <w:p w14:paraId="298ACB5F" w14:textId="77777777" w:rsidR="00E36021" w:rsidRPr="00AD0BCD" w:rsidRDefault="00E36021" w:rsidP="006C750E">
            <w:pPr>
              <w:jc w:val="center"/>
              <w:rPr>
                <w:color w:val="000000"/>
                <w:sz w:val="20"/>
                <w:szCs w:val="20"/>
              </w:rPr>
            </w:pPr>
            <w:r w:rsidRPr="00AD0BCD">
              <w:rPr>
                <w:color w:val="000000"/>
                <w:sz w:val="20"/>
                <w:szCs w:val="20"/>
              </w:rPr>
              <w:t> </w:t>
            </w:r>
          </w:p>
        </w:tc>
        <w:tc>
          <w:tcPr>
            <w:tcW w:w="600" w:type="dxa"/>
            <w:tcBorders>
              <w:top w:val="nil"/>
              <w:left w:val="nil"/>
              <w:bottom w:val="single" w:sz="4" w:space="0" w:color="auto"/>
              <w:right w:val="single" w:sz="4" w:space="0" w:color="auto"/>
            </w:tcBorders>
            <w:shd w:val="clear" w:color="auto" w:fill="auto"/>
            <w:noWrap/>
            <w:vAlign w:val="bottom"/>
            <w:hideMark/>
          </w:tcPr>
          <w:p w14:paraId="4CA8CA56" w14:textId="77777777" w:rsidR="00E36021" w:rsidRPr="00AD0BCD" w:rsidRDefault="00E36021" w:rsidP="006C750E">
            <w:pPr>
              <w:jc w:val="center"/>
              <w:rPr>
                <w:color w:val="000000"/>
                <w:sz w:val="20"/>
                <w:szCs w:val="20"/>
              </w:rPr>
            </w:pPr>
            <w:r w:rsidRPr="00AD0BCD">
              <w:rPr>
                <w:color w:val="000000"/>
                <w:sz w:val="20"/>
                <w:szCs w:val="20"/>
              </w:rPr>
              <w:t> </w:t>
            </w:r>
          </w:p>
        </w:tc>
        <w:tc>
          <w:tcPr>
            <w:tcW w:w="600" w:type="dxa"/>
            <w:tcBorders>
              <w:top w:val="nil"/>
              <w:left w:val="nil"/>
              <w:bottom w:val="single" w:sz="4" w:space="0" w:color="auto"/>
              <w:right w:val="single" w:sz="4" w:space="0" w:color="auto"/>
            </w:tcBorders>
            <w:shd w:val="clear" w:color="auto" w:fill="auto"/>
            <w:noWrap/>
            <w:vAlign w:val="bottom"/>
            <w:hideMark/>
          </w:tcPr>
          <w:p w14:paraId="02672262" w14:textId="77777777" w:rsidR="00E36021" w:rsidRPr="00AD0BCD" w:rsidRDefault="00E36021" w:rsidP="006C750E">
            <w:pPr>
              <w:jc w:val="center"/>
              <w:rPr>
                <w:color w:val="000000"/>
                <w:sz w:val="20"/>
                <w:szCs w:val="20"/>
              </w:rPr>
            </w:pPr>
            <w:r w:rsidRPr="00AD0BCD">
              <w:rPr>
                <w:color w:val="000000"/>
                <w:sz w:val="20"/>
                <w:szCs w:val="20"/>
              </w:rPr>
              <w:t> </w:t>
            </w:r>
          </w:p>
        </w:tc>
        <w:tc>
          <w:tcPr>
            <w:tcW w:w="600" w:type="dxa"/>
            <w:tcBorders>
              <w:top w:val="nil"/>
              <w:left w:val="nil"/>
              <w:bottom w:val="single" w:sz="4" w:space="0" w:color="auto"/>
              <w:right w:val="single" w:sz="4" w:space="0" w:color="auto"/>
            </w:tcBorders>
            <w:shd w:val="clear" w:color="000000" w:fill="CAEDFB"/>
            <w:noWrap/>
            <w:vAlign w:val="bottom"/>
            <w:hideMark/>
          </w:tcPr>
          <w:p w14:paraId="499EB49C" w14:textId="77777777" w:rsidR="00E36021" w:rsidRPr="00AD0BCD" w:rsidRDefault="00E36021" w:rsidP="006C750E">
            <w:pPr>
              <w:jc w:val="center"/>
              <w:rPr>
                <w:color w:val="000000"/>
                <w:sz w:val="20"/>
                <w:szCs w:val="20"/>
              </w:rPr>
            </w:pPr>
            <w:r w:rsidRPr="00AD0BCD">
              <w:rPr>
                <w:color w:val="000000"/>
                <w:sz w:val="20"/>
                <w:szCs w:val="20"/>
              </w:rPr>
              <w:t>5</w:t>
            </w:r>
          </w:p>
        </w:tc>
        <w:tc>
          <w:tcPr>
            <w:tcW w:w="704" w:type="dxa"/>
            <w:tcBorders>
              <w:top w:val="nil"/>
              <w:left w:val="nil"/>
              <w:bottom w:val="single" w:sz="4" w:space="0" w:color="auto"/>
              <w:right w:val="single" w:sz="4" w:space="0" w:color="auto"/>
            </w:tcBorders>
            <w:shd w:val="clear" w:color="000000" w:fill="DAF2D0"/>
            <w:noWrap/>
            <w:vAlign w:val="bottom"/>
            <w:hideMark/>
          </w:tcPr>
          <w:p w14:paraId="6883A88D" w14:textId="77777777" w:rsidR="00E36021" w:rsidRPr="00AD0BCD" w:rsidRDefault="00E36021" w:rsidP="006C750E">
            <w:pPr>
              <w:jc w:val="center"/>
              <w:rPr>
                <w:color w:val="000000"/>
                <w:sz w:val="20"/>
                <w:szCs w:val="20"/>
              </w:rPr>
            </w:pPr>
            <w:r w:rsidRPr="00AD0BCD">
              <w:rPr>
                <w:color w:val="000000"/>
                <w:sz w:val="20"/>
                <w:szCs w:val="20"/>
              </w:rPr>
              <w:t>5</w:t>
            </w:r>
          </w:p>
        </w:tc>
      </w:tr>
      <w:tr w:rsidR="00E36021" w:rsidRPr="00AD0BCD" w14:paraId="2D02F28E" w14:textId="77777777" w:rsidTr="006C750E">
        <w:trPr>
          <w:trHeight w:val="473"/>
        </w:trPr>
        <w:tc>
          <w:tcPr>
            <w:tcW w:w="370" w:type="dxa"/>
            <w:tcBorders>
              <w:top w:val="nil"/>
              <w:left w:val="single" w:sz="4" w:space="0" w:color="auto"/>
              <w:bottom w:val="single" w:sz="4" w:space="0" w:color="auto"/>
              <w:right w:val="single" w:sz="4" w:space="0" w:color="auto"/>
            </w:tcBorders>
            <w:shd w:val="clear" w:color="auto" w:fill="auto"/>
            <w:noWrap/>
            <w:vAlign w:val="bottom"/>
            <w:hideMark/>
          </w:tcPr>
          <w:p w14:paraId="203D9E61" w14:textId="77777777" w:rsidR="00E36021" w:rsidRPr="00AD0BCD" w:rsidRDefault="00E36021" w:rsidP="006C750E">
            <w:pPr>
              <w:jc w:val="center"/>
              <w:rPr>
                <w:color w:val="000000"/>
                <w:sz w:val="20"/>
                <w:szCs w:val="20"/>
              </w:rPr>
            </w:pPr>
            <w:r w:rsidRPr="00AD0BCD">
              <w:rPr>
                <w:color w:val="000000"/>
                <w:sz w:val="20"/>
                <w:szCs w:val="20"/>
              </w:rPr>
              <w:t>9</w:t>
            </w:r>
          </w:p>
        </w:tc>
        <w:tc>
          <w:tcPr>
            <w:tcW w:w="3792" w:type="dxa"/>
            <w:tcBorders>
              <w:top w:val="nil"/>
              <w:left w:val="nil"/>
              <w:bottom w:val="single" w:sz="4" w:space="0" w:color="auto"/>
              <w:right w:val="single" w:sz="4" w:space="0" w:color="auto"/>
            </w:tcBorders>
            <w:shd w:val="clear" w:color="auto" w:fill="auto"/>
            <w:noWrap/>
            <w:vAlign w:val="bottom"/>
            <w:hideMark/>
          </w:tcPr>
          <w:p w14:paraId="76F1A3C3" w14:textId="77777777" w:rsidR="00E36021" w:rsidRPr="00AD0BCD" w:rsidRDefault="00E36021" w:rsidP="006C750E">
            <w:pPr>
              <w:rPr>
                <w:color w:val="000000"/>
                <w:sz w:val="20"/>
                <w:szCs w:val="20"/>
              </w:rPr>
            </w:pPr>
            <w:r w:rsidRPr="00AD0BCD">
              <w:rPr>
                <w:color w:val="000000"/>
                <w:sz w:val="20"/>
                <w:szCs w:val="20"/>
              </w:rPr>
              <w:t>Проект разработки месторождения с ОВОС</w:t>
            </w:r>
          </w:p>
        </w:tc>
        <w:tc>
          <w:tcPr>
            <w:tcW w:w="627" w:type="dxa"/>
            <w:tcBorders>
              <w:top w:val="nil"/>
              <w:left w:val="nil"/>
              <w:bottom w:val="single" w:sz="4" w:space="0" w:color="auto"/>
              <w:right w:val="single" w:sz="4" w:space="0" w:color="auto"/>
            </w:tcBorders>
            <w:shd w:val="clear" w:color="auto" w:fill="auto"/>
            <w:noWrap/>
            <w:vAlign w:val="bottom"/>
            <w:hideMark/>
          </w:tcPr>
          <w:p w14:paraId="2F245658" w14:textId="77777777" w:rsidR="00E36021" w:rsidRPr="00AD0BCD" w:rsidRDefault="00E36021" w:rsidP="006C750E">
            <w:pPr>
              <w:jc w:val="center"/>
              <w:rPr>
                <w:color w:val="000000"/>
                <w:sz w:val="20"/>
                <w:szCs w:val="20"/>
              </w:rPr>
            </w:pPr>
            <w:r w:rsidRPr="00AD0BCD">
              <w:rPr>
                <w:color w:val="000000"/>
                <w:sz w:val="20"/>
                <w:szCs w:val="20"/>
              </w:rPr>
              <w:t>1</w:t>
            </w:r>
          </w:p>
        </w:tc>
        <w:tc>
          <w:tcPr>
            <w:tcW w:w="673" w:type="dxa"/>
            <w:tcBorders>
              <w:top w:val="nil"/>
              <w:left w:val="nil"/>
              <w:bottom w:val="single" w:sz="4" w:space="0" w:color="auto"/>
              <w:right w:val="single" w:sz="4" w:space="0" w:color="auto"/>
            </w:tcBorders>
            <w:shd w:val="clear" w:color="auto" w:fill="auto"/>
            <w:noWrap/>
            <w:vAlign w:val="bottom"/>
            <w:hideMark/>
          </w:tcPr>
          <w:p w14:paraId="20113407" w14:textId="77777777" w:rsidR="00E36021" w:rsidRPr="00AD0BCD" w:rsidRDefault="00E36021" w:rsidP="006C750E">
            <w:pPr>
              <w:jc w:val="center"/>
              <w:rPr>
                <w:i/>
                <w:iCs/>
                <w:color w:val="000000"/>
                <w:sz w:val="20"/>
                <w:szCs w:val="20"/>
              </w:rPr>
            </w:pPr>
            <w:r w:rsidRPr="00AD0BCD">
              <w:rPr>
                <w:i/>
                <w:iCs/>
                <w:color w:val="000000"/>
                <w:sz w:val="20"/>
                <w:szCs w:val="20"/>
              </w:rPr>
              <w:t>млн тг</w:t>
            </w:r>
          </w:p>
        </w:tc>
        <w:tc>
          <w:tcPr>
            <w:tcW w:w="600" w:type="dxa"/>
            <w:tcBorders>
              <w:top w:val="nil"/>
              <w:left w:val="nil"/>
              <w:bottom w:val="single" w:sz="4" w:space="0" w:color="auto"/>
              <w:right w:val="single" w:sz="4" w:space="0" w:color="auto"/>
            </w:tcBorders>
            <w:shd w:val="clear" w:color="auto" w:fill="auto"/>
            <w:noWrap/>
            <w:vAlign w:val="bottom"/>
            <w:hideMark/>
          </w:tcPr>
          <w:p w14:paraId="4F05C403" w14:textId="77777777" w:rsidR="00E36021" w:rsidRPr="00AD0BCD" w:rsidRDefault="00E36021" w:rsidP="006C750E">
            <w:pPr>
              <w:jc w:val="center"/>
              <w:rPr>
                <w:color w:val="000000"/>
                <w:sz w:val="20"/>
                <w:szCs w:val="20"/>
              </w:rPr>
            </w:pPr>
            <w:r w:rsidRPr="00AD0BCD">
              <w:rPr>
                <w:color w:val="000000"/>
                <w:sz w:val="20"/>
                <w:szCs w:val="20"/>
              </w:rPr>
              <w:t> </w:t>
            </w:r>
          </w:p>
        </w:tc>
        <w:tc>
          <w:tcPr>
            <w:tcW w:w="600" w:type="dxa"/>
            <w:tcBorders>
              <w:top w:val="nil"/>
              <w:left w:val="nil"/>
              <w:bottom w:val="single" w:sz="4" w:space="0" w:color="auto"/>
              <w:right w:val="single" w:sz="4" w:space="0" w:color="auto"/>
            </w:tcBorders>
            <w:shd w:val="clear" w:color="auto" w:fill="auto"/>
            <w:noWrap/>
            <w:vAlign w:val="bottom"/>
            <w:hideMark/>
          </w:tcPr>
          <w:p w14:paraId="2B3D8E45" w14:textId="77777777" w:rsidR="00E36021" w:rsidRPr="00AD0BCD" w:rsidRDefault="00E36021" w:rsidP="006C750E">
            <w:pPr>
              <w:jc w:val="center"/>
              <w:rPr>
                <w:color w:val="000000"/>
                <w:sz w:val="20"/>
                <w:szCs w:val="20"/>
              </w:rPr>
            </w:pPr>
            <w:r w:rsidRPr="00AD0BCD">
              <w:rPr>
                <w:color w:val="000000"/>
                <w:sz w:val="20"/>
                <w:szCs w:val="20"/>
              </w:rPr>
              <w:t> </w:t>
            </w:r>
          </w:p>
        </w:tc>
        <w:tc>
          <w:tcPr>
            <w:tcW w:w="600" w:type="dxa"/>
            <w:tcBorders>
              <w:top w:val="nil"/>
              <w:left w:val="nil"/>
              <w:bottom w:val="single" w:sz="4" w:space="0" w:color="auto"/>
              <w:right w:val="single" w:sz="4" w:space="0" w:color="auto"/>
            </w:tcBorders>
            <w:shd w:val="clear" w:color="auto" w:fill="auto"/>
            <w:noWrap/>
            <w:vAlign w:val="bottom"/>
            <w:hideMark/>
          </w:tcPr>
          <w:p w14:paraId="7387A51C" w14:textId="77777777" w:rsidR="00E36021" w:rsidRPr="00AD0BCD" w:rsidRDefault="00E36021" w:rsidP="006C750E">
            <w:pPr>
              <w:jc w:val="center"/>
              <w:rPr>
                <w:color w:val="000000"/>
                <w:sz w:val="20"/>
                <w:szCs w:val="20"/>
              </w:rPr>
            </w:pPr>
            <w:r w:rsidRPr="00AD0BCD">
              <w:rPr>
                <w:color w:val="000000"/>
                <w:sz w:val="20"/>
                <w:szCs w:val="20"/>
              </w:rPr>
              <w:t> </w:t>
            </w:r>
          </w:p>
        </w:tc>
        <w:tc>
          <w:tcPr>
            <w:tcW w:w="600" w:type="dxa"/>
            <w:tcBorders>
              <w:top w:val="nil"/>
              <w:left w:val="nil"/>
              <w:bottom w:val="single" w:sz="4" w:space="0" w:color="auto"/>
              <w:right w:val="single" w:sz="4" w:space="0" w:color="auto"/>
            </w:tcBorders>
            <w:shd w:val="clear" w:color="000000" w:fill="CAEDFB"/>
            <w:noWrap/>
            <w:vAlign w:val="bottom"/>
            <w:hideMark/>
          </w:tcPr>
          <w:p w14:paraId="35D61E48" w14:textId="77777777" w:rsidR="00E36021" w:rsidRPr="00AD0BCD" w:rsidRDefault="00E36021" w:rsidP="006C750E">
            <w:pPr>
              <w:jc w:val="center"/>
              <w:rPr>
                <w:color w:val="000000"/>
                <w:sz w:val="20"/>
                <w:szCs w:val="20"/>
              </w:rPr>
            </w:pPr>
            <w:r w:rsidRPr="00AD0BCD">
              <w:rPr>
                <w:color w:val="000000"/>
                <w:sz w:val="20"/>
                <w:szCs w:val="20"/>
              </w:rPr>
              <w:t>5</w:t>
            </w:r>
          </w:p>
        </w:tc>
        <w:tc>
          <w:tcPr>
            <w:tcW w:w="704" w:type="dxa"/>
            <w:tcBorders>
              <w:top w:val="nil"/>
              <w:left w:val="nil"/>
              <w:bottom w:val="single" w:sz="4" w:space="0" w:color="auto"/>
              <w:right w:val="single" w:sz="4" w:space="0" w:color="auto"/>
            </w:tcBorders>
            <w:shd w:val="clear" w:color="000000" w:fill="DAF2D0"/>
            <w:noWrap/>
            <w:vAlign w:val="bottom"/>
            <w:hideMark/>
          </w:tcPr>
          <w:p w14:paraId="7254746A" w14:textId="77777777" w:rsidR="00E36021" w:rsidRPr="00AD0BCD" w:rsidRDefault="00E36021" w:rsidP="006C750E">
            <w:pPr>
              <w:jc w:val="center"/>
              <w:rPr>
                <w:color w:val="000000"/>
                <w:sz w:val="20"/>
                <w:szCs w:val="20"/>
              </w:rPr>
            </w:pPr>
            <w:r w:rsidRPr="00AD0BCD">
              <w:rPr>
                <w:color w:val="000000"/>
                <w:sz w:val="20"/>
                <w:szCs w:val="20"/>
              </w:rPr>
              <w:t>5</w:t>
            </w:r>
          </w:p>
        </w:tc>
      </w:tr>
      <w:tr w:rsidR="00E36021" w:rsidRPr="00AD0BCD" w14:paraId="4728290E" w14:textId="77777777" w:rsidTr="00E36021">
        <w:trPr>
          <w:trHeight w:val="473"/>
        </w:trPr>
        <w:tc>
          <w:tcPr>
            <w:tcW w:w="370" w:type="dxa"/>
            <w:tcBorders>
              <w:top w:val="nil"/>
              <w:left w:val="single" w:sz="4" w:space="0" w:color="auto"/>
              <w:bottom w:val="single" w:sz="4" w:space="0" w:color="auto"/>
              <w:right w:val="single" w:sz="4" w:space="0" w:color="auto"/>
            </w:tcBorders>
            <w:shd w:val="clear" w:color="auto" w:fill="auto"/>
            <w:noWrap/>
            <w:vAlign w:val="bottom"/>
            <w:hideMark/>
          </w:tcPr>
          <w:p w14:paraId="652008BA" w14:textId="6705BAA7" w:rsidR="00E36021" w:rsidRPr="00AD0BCD" w:rsidRDefault="00E36021" w:rsidP="006C750E">
            <w:pPr>
              <w:jc w:val="center"/>
              <w:rPr>
                <w:b/>
                <w:bCs/>
                <w:color w:val="000000"/>
                <w:sz w:val="20"/>
                <w:szCs w:val="20"/>
              </w:rPr>
            </w:pPr>
          </w:p>
        </w:tc>
        <w:tc>
          <w:tcPr>
            <w:tcW w:w="3792" w:type="dxa"/>
            <w:tcBorders>
              <w:top w:val="nil"/>
              <w:left w:val="nil"/>
              <w:bottom w:val="single" w:sz="4" w:space="0" w:color="auto"/>
              <w:right w:val="single" w:sz="4" w:space="0" w:color="auto"/>
            </w:tcBorders>
            <w:shd w:val="clear" w:color="auto" w:fill="auto"/>
            <w:noWrap/>
            <w:vAlign w:val="bottom"/>
            <w:hideMark/>
          </w:tcPr>
          <w:p w14:paraId="18FBAAEE" w14:textId="77777777" w:rsidR="00E36021" w:rsidRPr="00AD0BCD" w:rsidRDefault="00E36021" w:rsidP="006C750E">
            <w:pPr>
              <w:rPr>
                <w:b/>
                <w:bCs/>
                <w:color w:val="000000"/>
                <w:sz w:val="20"/>
                <w:szCs w:val="20"/>
              </w:rPr>
            </w:pPr>
            <w:r w:rsidRPr="00AD0BCD">
              <w:rPr>
                <w:b/>
                <w:bCs/>
                <w:color w:val="000000"/>
                <w:sz w:val="20"/>
                <w:szCs w:val="20"/>
              </w:rPr>
              <w:t>Всего капитальных вложений</w:t>
            </w:r>
          </w:p>
        </w:tc>
        <w:tc>
          <w:tcPr>
            <w:tcW w:w="627" w:type="dxa"/>
            <w:tcBorders>
              <w:top w:val="nil"/>
              <w:left w:val="nil"/>
              <w:bottom w:val="single" w:sz="4" w:space="0" w:color="auto"/>
              <w:right w:val="single" w:sz="4" w:space="0" w:color="auto"/>
            </w:tcBorders>
            <w:shd w:val="clear" w:color="auto" w:fill="auto"/>
            <w:noWrap/>
            <w:vAlign w:val="bottom"/>
            <w:hideMark/>
          </w:tcPr>
          <w:p w14:paraId="09D91A65" w14:textId="77777777" w:rsidR="00E36021" w:rsidRPr="00AD0BCD" w:rsidRDefault="00E36021" w:rsidP="006C750E">
            <w:pPr>
              <w:jc w:val="center"/>
              <w:rPr>
                <w:b/>
                <w:bCs/>
                <w:color w:val="000000"/>
                <w:sz w:val="20"/>
                <w:szCs w:val="20"/>
              </w:rPr>
            </w:pPr>
            <w:r w:rsidRPr="00AD0BCD">
              <w:rPr>
                <w:b/>
                <w:bCs/>
                <w:color w:val="000000"/>
                <w:sz w:val="20"/>
                <w:szCs w:val="20"/>
              </w:rPr>
              <w:t> </w:t>
            </w:r>
          </w:p>
        </w:tc>
        <w:tc>
          <w:tcPr>
            <w:tcW w:w="673" w:type="dxa"/>
            <w:tcBorders>
              <w:top w:val="nil"/>
              <w:left w:val="nil"/>
              <w:bottom w:val="single" w:sz="4" w:space="0" w:color="auto"/>
              <w:right w:val="single" w:sz="4" w:space="0" w:color="auto"/>
            </w:tcBorders>
            <w:shd w:val="clear" w:color="auto" w:fill="auto"/>
            <w:noWrap/>
            <w:vAlign w:val="bottom"/>
            <w:hideMark/>
          </w:tcPr>
          <w:p w14:paraId="68D6556D" w14:textId="77777777" w:rsidR="00E36021" w:rsidRPr="00AD0BCD" w:rsidRDefault="00E36021" w:rsidP="006C750E">
            <w:pPr>
              <w:jc w:val="center"/>
              <w:rPr>
                <w:b/>
                <w:bCs/>
                <w:i/>
                <w:iCs/>
                <w:color w:val="000000"/>
                <w:sz w:val="20"/>
                <w:szCs w:val="20"/>
              </w:rPr>
            </w:pPr>
            <w:r w:rsidRPr="00AD0BCD">
              <w:rPr>
                <w:b/>
                <w:bCs/>
                <w:i/>
                <w:iCs/>
                <w:color w:val="000000"/>
                <w:sz w:val="20"/>
                <w:szCs w:val="20"/>
              </w:rPr>
              <w:t>млн тг</w:t>
            </w:r>
          </w:p>
        </w:tc>
        <w:tc>
          <w:tcPr>
            <w:tcW w:w="600" w:type="dxa"/>
            <w:tcBorders>
              <w:top w:val="nil"/>
              <w:left w:val="nil"/>
              <w:bottom w:val="single" w:sz="4" w:space="0" w:color="auto"/>
              <w:right w:val="single" w:sz="4" w:space="0" w:color="auto"/>
            </w:tcBorders>
            <w:shd w:val="clear" w:color="auto" w:fill="auto"/>
            <w:noWrap/>
            <w:vAlign w:val="bottom"/>
            <w:hideMark/>
          </w:tcPr>
          <w:p w14:paraId="01983468" w14:textId="77777777" w:rsidR="00E36021" w:rsidRPr="00AD0BCD" w:rsidRDefault="00E36021" w:rsidP="006C750E">
            <w:pPr>
              <w:jc w:val="center"/>
              <w:rPr>
                <w:b/>
                <w:bCs/>
                <w:color w:val="000000"/>
                <w:sz w:val="20"/>
                <w:szCs w:val="20"/>
              </w:rPr>
            </w:pPr>
            <w:r w:rsidRPr="00AD0BCD">
              <w:rPr>
                <w:b/>
                <w:bCs/>
                <w:color w:val="000000"/>
                <w:sz w:val="20"/>
                <w:szCs w:val="20"/>
              </w:rPr>
              <w:t>868</w:t>
            </w:r>
          </w:p>
        </w:tc>
        <w:tc>
          <w:tcPr>
            <w:tcW w:w="600" w:type="dxa"/>
            <w:tcBorders>
              <w:top w:val="nil"/>
              <w:left w:val="nil"/>
              <w:bottom w:val="single" w:sz="4" w:space="0" w:color="auto"/>
              <w:right w:val="single" w:sz="4" w:space="0" w:color="auto"/>
            </w:tcBorders>
            <w:shd w:val="clear" w:color="auto" w:fill="auto"/>
            <w:noWrap/>
            <w:vAlign w:val="bottom"/>
            <w:hideMark/>
          </w:tcPr>
          <w:p w14:paraId="471F2C48" w14:textId="77777777" w:rsidR="00E36021" w:rsidRPr="00AD0BCD" w:rsidRDefault="00E36021" w:rsidP="006C750E">
            <w:pPr>
              <w:jc w:val="center"/>
              <w:rPr>
                <w:b/>
                <w:bCs/>
                <w:color w:val="000000"/>
                <w:sz w:val="20"/>
                <w:szCs w:val="20"/>
              </w:rPr>
            </w:pPr>
            <w:r w:rsidRPr="00AD0BCD">
              <w:rPr>
                <w:b/>
                <w:bCs/>
                <w:color w:val="000000"/>
                <w:sz w:val="20"/>
                <w:szCs w:val="20"/>
              </w:rPr>
              <w:t>1 061</w:t>
            </w:r>
          </w:p>
        </w:tc>
        <w:tc>
          <w:tcPr>
            <w:tcW w:w="600" w:type="dxa"/>
            <w:tcBorders>
              <w:top w:val="nil"/>
              <w:left w:val="nil"/>
              <w:bottom w:val="single" w:sz="4" w:space="0" w:color="auto"/>
              <w:right w:val="single" w:sz="4" w:space="0" w:color="auto"/>
            </w:tcBorders>
            <w:shd w:val="clear" w:color="auto" w:fill="auto"/>
            <w:noWrap/>
            <w:vAlign w:val="bottom"/>
            <w:hideMark/>
          </w:tcPr>
          <w:p w14:paraId="11F2B055" w14:textId="77777777" w:rsidR="00E36021" w:rsidRPr="00AD0BCD" w:rsidRDefault="00E36021" w:rsidP="006C750E">
            <w:pPr>
              <w:jc w:val="center"/>
              <w:rPr>
                <w:b/>
                <w:bCs/>
                <w:color w:val="000000"/>
                <w:sz w:val="20"/>
                <w:szCs w:val="20"/>
              </w:rPr>
            </w:pPr>
            <w:r w:rsidRPr="00AD0BCD">
              <w:rPr>
                <w:b/>
                <w:bCs/>
                <w:color w:val="000000"/>
                <w:sz w:val="20"/>
                <w:szCs w:val="20"/>
              </w:rPr>
              <w:t>201</w:t>
            </w:r>
          </w:p>
        </w:tc>
        <w:tc>
          <w:tcPr>
            <w:tcW w:w="600" w:type="dxa"/>
            <w:tcBorders>
              <w:top w:val="nil"/>
              <w:left w:val="nil"/>
              <w:bottom w:val="single" w:sz="4" w:space="0" w:color="auto"/>
              <w:right w:val="single" w:sz="4" w:space="0" w:color="auto"/>
            </w:tcBorders>
            <w:shd w:val="clear" w:color="auto" w:fill="auto"/>
            <w:noWrap/>
            <w:vAlign w:val="bottom"/>
            <w:hideMark/>
          </w:tcPr>
          <w:p w14:paraId="26637A95" w14:textId="77777777" w:rsidR="00E36021" w:rsidRPr="00AD0BCD" w:rsidRDefault="00E36021" w:rsidP="006C750E">
            <w:pPr>
              <w:jc w:val="center"/>
              <w:rPr>
                <w:b/>
                <w:bCs/>
                <w:color w:val="000000"/>
                <w:sz w:val="20"/>
                <w:szCs w:val="20"/>
              </w:rPr>
            </w:pPr>
            <w:r w:rsidRPr="00AD0BCD">
              <w:rPr>
                <w:b/>
                <w:bCs/>
                <w:color w:val="000000"/>
                <w:sz w:val="20"/>
                <w:szCs w:val="20"/>
              </w:rPr>
              <w:t>11</w:t>
            </w:r>
          </w:p>
        </w:tc>
        <w:tc>
          <w:tcPr>
            <w:tcW w:w="704" w:type="dxa"/>
            <w:tcBorders>
              <w:top w:val="nil"/>
              <w:left w:val="nil"/>
              <w:bottom w:val="single" w:sz="4" w:space="0" w:color="auto"/>
              <w:right w:val="single" w:sz="4" w:space="0" w:color="auto"/>
            </w:tcBorders>
            <w:shd w:val="clear" w:color="auto" w:fill="auto"/>
            <w:noWrap/>
            <w:vAlign w:val="bottom"/>
            <w:hideMark/>
          </w:tcPr>
          <w:p w14:paraId="51626777" w14:textId="77777777" w:rsidR="00E36021" w:rsidRPr="00AD0BCD" w:rsidRDefault="00E36021" w:rsidP="006C750E">
            <w:pPr>
              <w:jc w:val="center"/>
              <w:rPr>
                <w:b/>
                <w:bCs/>
                <w:color w:val="000000"/>
                <w:sz w:val="20"/>
                <w:szCs w:val="20"/>
              </w:rPr>
            </w:pPr>
            <w:r w:rsidRPr="00AD0BCD">
              <w:rPr>
                <w:b/>
                <w:bCs/>
                <w:color w:val="000000"/>
                <w:sz w:val="20"/>
                <w:szCs w:val="20"/>
              </w:rPr>
              <w:t>2 141</w:t>
            </w:r>
          </w:p>
        </w:tc>
      </w:tr>
      <w:tr w:rsidR="00E36021" w:rsidRPr="00AD0BCD" w14:paraId="5E08DE5A" w14:textId="77777777" w:rsidTr="0077583D">
        <w:trPr>
          <w:trHeight w:val="473"/>
        </w:trPr>
        <w:tc>
          <w:tcPr>
            <w:tcW w:w="370" w:type="dxa"/>
            <w:tcBorders>
              <w:top w:val="nil"/>
              <w:left w:val="single" w:sz="4" w:space="0" w:color="auto"/>
              <w:bottom w:val="single" w:sz="4" w:space="0" w:color="auto"/>
              <w:right w:val="single" w:sz="4" w:space="0" w:color="auto"/>
            </w:tcBorders>
            <w:shd w:val="clear" w:color="auto" w:fill="auto"/>
            <w:noWrap/>
            <w:vAlign w:val="bottom"/>
            <w:hideMark/>
          </w:tcPr>
          <w:p w14:paraId="6ABBDC58" w14:textId="61D68636" w:rsidR="00E36021" w:rsidRPr="00AD0BCD" w:rsidRDefault="00E36021" w:rsidP="006C750E">
            <w:pPr>
              <w:jc w:val="center"/>
              <w:rPr>
                <w:b/>
                <w:bCs/>
                <w:color w:val="000000"/>
                <w:sz w:val="20"/>
                <w:szCs w:val="20"/>
              </w:rPr>
            </w:pPr>
          </w:p>
        </w:tc>
        <w:tc>
          <w:tcPr>
            <w:tcW w:w="3792" w:type="dxa"/>
            <w:tcBorders>
              <w:top w:val="nil"/>
              <w:left w:val="nil"/>
              <w:bottom w:val="single" w:sz="4" w:space="0" w:color="auto"/>
              <w:right w:val="single" w:sz="4" w:space="0" w:color="auto"/>
            </w:tcBorders>
            <w:shd w:val="clear" w:color="auto" w:fill="auto"/>
            <w:noWrap/>
            <w:vAlign w:val="bottom"/>
            <w:hideMark/>
          </w:tcPr>
          <w:p w14:paraId="44010924" w14:textId="77777777" w:rsidR="00E36021" w:rsidRPr="00AD0BCD" w:rsidRDefault="00E36021" w:rsidP="006C750E">
            <w:pPr>
              <w:rPr>
                <w:b/>
                <w:bCs/>
                <w:color w:val="000000"/>
                <w:sz w:val="20"/>
                <w:szCs w:val="20"/>
              </w:rPr>
            </w:pPr>
            <w:r w:rsidRPr="00AD0BCD">
              <w:rPr>
                <w:b/>
                <w:bCs/>
                <w:color w:val="000000"/>
                <w:sz w:val="20"/>
                <w:szCs w:val="20"/>
              </w:rPr>
              <w:t>Всего капитальных вложений с учетом инфляции</w:t>
            </w:r>
          </w:p>
        </w:tc>
        <w:tc>
          <w:tcPr>
            <w:tcW w:w="627" w:type="dxa"/>
            <w:tcBorders>
              <w:top w:val="nil"/>
              <w:left w:val="nil"/>
              <w:bottom w:val="single" w:sz="4" w:space="0" w:color="auto"/>
              <w:right w:val="single" w:sz="4" w:space="0" w:color="auto"/>
            </w:tcBorders>
            <w:shd w:val="clear" w:color="auto" w:fill="auto"/>
            <w:noWrap/>
            <w:vAlign w:val="bottom"/>
            <w:hideMark/>
          </w:tcPr>
          <w:p w14:paraId="76C87681" w14:textId="77777777" w:rsidR="00E36021" w:rsidRPr="00AD0BCD" w:rsidRDefault="00E36021" w:rsidP="006C750E">
            <w:pPr>
              <w:jc w:val="center"/>
              <w:rPr>
                <w:b/>
                <w:bCs/>
                <w:color w:val="000000"/>
                <w:sz w:val="20"/>
                <w:szCs w:val="20"/>
              </w:rPr>
            </w:pPr>
            <w:r w:rsidRPr="00AD0BCD">
              <w:rPr>
                <w:b/>
                <w:bCs/>
                <w:color w:val="000000"/>
                <w:sz w:val="20"/>
                <w:szCs w:val="20"/>
              </w:rPr>
              <w:t> </w:t>
            </w:r>
          </w:p>
        </w:tc>
        <w:tc>
          <w:tcPr>
            <w:tcW w:w="673" w:type="dxa"/>
            <w:tcBorders>
              <w:top w:val="nil"/>
              <w:left w:val="nil"/>
              <w:bottom w:val="single" w:sz="4" w:space="0" w:color="auto"/>
              <w:right w:val="single" w:sz="4" w:space="0" w:color="auto"/>
            </w:tcBorders>
            <w:shd w:val="clear" w:color="auto" w:fill="auto"/>
            <w:noWrap/>
            <w:vAlign w:val="bottom"/>
            <w:hideMark/>
          </w:tcPr>
          <w:p w14:paraId="03771732" w14:textId="77777777" w:rsidR="00E36021" w:rsidRPr="00AD0BCD" w:rsidRDefault="00E36021" w:rsidP="006C750E">
            <w:pPr>
              <w:jc w:val="center"/>
              <w:rPr>
                <w:b/>
                <w:bCs/>
                <w:i/>
                <w:iCs/>
                <w:color w:val="000000"/>
                <w:sz w:val="20"/>
                <w:szCs w:val="20"/>
              </w:rPr>
            </w:pPr>
            <w:r w:rsidRPr="00AD0BCD">
              <w:rPr>
                <w:b/>
                <w:bCs/>
                <w:i/>
                <w:iCs/>
                <w:color w:val="000000"/>
                <w:sz w:val="20"/>
                <w:szCs w:val="20"/>
              </w:rPr>
              <w:t>млн тг</w:t>
            </w:r>
          </w:p>
        </w:tc>
        <w:tc>
          <w:tcPr>
            <w:tcW w:w="600" w:type="dxa"/>
            <w:tcBorders>
              <w:top w:val="nil"/>
              <w:left w:val="nil"/>
              <w:bottom w:val="single" w:sz="4" w:space="0" w:color="auto"/>
              <w:right w:val="single" w:sz="4" w:space="0" w:color="auto"/>
            </w:tcBorders>
            <w:shd w:val="clear" w:color="auto" w:fill="auto"/>
            <w:noWrap/>
            <w:vAlign w:val="bottom"/>
            <w:hideMark/>
          </w:tcPr>
          <w:p w14:paraId="0AC19509" w14:textId="77777777" w:rsidR="00E36021" w:rsidRPr="00AD0BCD" w:rsidRDefault="00E36021" w:rsidP="006C750E">
            <w:pPr>
              <w:jc w:val="center"/>
              <w:rPr>
                <w:b/>
                <w:bCs/>
                <w:color w:val="000000"/>
                <w:sz w:val="20"/>
                <w:szCs w:val="20"/>
              </w:rPr>
            </w:pPr>
            <w:r w:rsidRPr="00AD0BCD">
              <w:rPr>
                <w:b/>
                <w:bCs/>
                <w:color w:val="000000"/>
                <w:sz w:val="20"/>
                <w:szCs w:val="20"/>
              </w:rPr>
              <w:t>868</w:t>
            </w:r>
          </w:p>
        </w:tc>
        <w:tc>
          <w:tcPr>
            <w:tcW w:w="600" w:type="dxa"/>
            <w:tcBorders>
              <w:top w:val="nil"/>
              <w:left w:val="nil"/>
              <w:bottom w:val="single" w:sz="4" w:space="0" w:color="auto"/>
              <w:right w:val="single" w:sz="4" w:space="0" w:color="auto"/>
            </w:tcBorders>
            <w:shd w:val="clear" w:color="auto" w:fill="auto"/>
            <w:noWrap/>
            <w:vAlign w:val="bottom"/>
            <w:hideMark/>
          </w:tcPr>
          <w:p w14:paraId="3F7F32C4" w14:textId="77777777" w:rsidR="00E36021" w:rsidRPr="00AD0BCD" w:rsidRDefault="00E36021" w:rsidP="006C750E">
            <w:pPr>
              <w:jc w:val="center"/>
              <w:rPr>
                <w:b/>
                <w:bCs/>
                <w:color w:val="000000"/>
                <w:sz w:val="20"/>
                <w:szCs w:val="20"/>
              </w:rPr>
            </w:pPr>
            <w:r w:rsidRPr="00AD0BCD">
              <w:rPr>
                <w:b/>
                <w:bCs/>
                <w:color w:val="000000"/>
                <w:sz w:val="20"/>
                <w:szCs w:val="20"/>
              </w:rPr>
              <w:t>1 082</w:t>
            </w:r>
          </w:p>
        </w:tc>
        <w:tc>
          <w:tcPr>
            <w:tcW w:w="600" w:type="dxa"/>
            <w:tcBorders>
              <w:top w:val="nil"/>
              <w:left w:val="nil"/>
              <w:bottom w:val="single" w:sz="4" w:space="0" w:color="auto"/>
              <w:right w:val="single" w:sz="4" w:space="0" w:color="auto"/>
            </w:tcBorders>
            <w:shd w:val="clear" w:color="auto" w:fill="auto"/>
            <w:noWrap/>
            <w:vAlign w:val="bottom"/>
            <w:hideMark/>
          </w:tcPr>
          <w:p w14:paraId="0DCB6166" w14:textId="77777777" w:rsidR="00E36021" w:rsidRPr="00AD0BCD" w:rsidRDefault="00E36021" w:rsidP="006C750E">
            <w:pPr>
              <w:jc w:val="center"/>
              <w:rPr>
                <w:b/>
                <w:bCs/>
                <w:color w:val="000000"/>
                <w:sz w:val="20"/>
                <w:szCs w:val="20"/>
              </w:rPr>
            </w:pPr>
            <w:r w:rsidRPr="00AD0BCD">
              <w:rPr>
                <w:b/>
                <w:bCs/>
                <w:color w:val="000000"/>
                <w:sz w:val="20"/>
                <w:szCs w:val="20"/>
              </w:rPr>
              <w:t>209</w:t>
            </w:r>
          </w:p>
        </w:tc>
        <w:tc>
          <w:tcPr>
            <w:tcW w:w="600" w:type="dxa"/>
            <w:tcBorders>
              <w:top w:val="nil"/>
              <w:left w:val="nil"/>
              <w:bottom w:val="single" w:sz="4" w:space="0" w:color="auto"/>
              <w:right w:val="single" w:sz="4" w:space="0" w:color="auto"/>
            </w:tcBorders>
            <w:shd w:val="clear" w:color="auto" w:fill="auto"/>
            <w:noWrap/>
            <w:vAlign w:val="bottom"/>
            <w:hideMark/>
          </w:tcPr>
          <w:p w14:paraId="4E643183" w14:textId="77777777" w:rsidR="00E36021" w:rsidRPr="00AD0BCD" w:rsidRDefault="00E36021" w:rsidP="006C750E">
            <w:pPr>
              <w:jc w:val="center"/>
              <w:rPr>
                <w:b/>
                <w:bCs/>
                <w:color w:val="000000"/>
                <w:sz w:val="20"/>
                <w:szCs w:val="20"/>
              </w:rPr>
            </w:pPr>
            <w:r w:rsidRPr="00AD0BCD">
              <w:rPr>
                <w:b/>
                <w:bCs/>
                <w:color w:val="000000"/>
                <w:sz w:val="20"/>
                <w:szCs w:val="20"/>
              </w:rPr>
              <w:t>12</w:t>
            </w:r>
          </w:p>
        </w:tc>
        <w:tc>
          <w:tcPr>
            <w:tcW w:w="704" w:type="dxa"/>
            <w:tcBorders>
              <w:top w:val="nil"/>
              <w:left w:val="nil"/>
              <w:bottom w:val="single" w:sz="4" w:space="0" w:color="auto"/>
              <w:right w:val="single" w:sz="4" w:space="0" w:color="auto"/>
            </w:tcBorders>
            <w:shd w:val="clear" w:color="auto" w:fill="auto"/>
            <w:noWrap/>
            <w:vAlign w:val="bottom"/>
            <w:hideMark/>
          </w:tcPr>
          <w:p w14:paraId="74CC55EA" w14:textId="77777777" w:rsidR="00E36021" w:rsidRPr="00AD0BCD" w:rsidRDefault="00E36021" w:rsidP="006C750E">
            <w:pPr>
              <w:jc w:val="center"/>
              <w:rPr>
                <w:b/>
                <w:bCs/>
                <w:color w:val="000000"/>
                <w:sz w:val="20"/>
                <w:szCs w:val="20"/>
              </w:rPr>
            </w:pPr>
            <w:r w:rsidRPr="00AD0BCD">
              <w:rPr>
                <w:b/>
                <w:bCs/>
                <w:color w:val="000000"/>
                <w:sz w:val="20"/>
                <w:szCs w:val="20"/>
              </w:rPr>
              <w:t>2 171</w:t>
            </w:r>
          </w:p>
        </w:tc>
      </w:tr>
      <w:tr w:rsidR="00E36021" w:rsidRPr="00AD0BCD" w14:paraId="1070FBB8" w14:textId="77777777" w:rsidTr="0077583D">
        <w:trPr>
          <w:trHeight w:val="405"/>
        </w:trPr>
        <w:tc>
          <w:tcPr>
            <w:tcW w:w="37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54715B7" w14:textId="77777777" w:rsidR="00E36021" w:rsidRPr="00AD0BCD" w:rsidRDefault="00E36021" w:rsidP="006C750E">
            <w:pPr>
              <w:jc w:val="center"/>
              <w:rPr>
                <w:b/>
                <w:bCs/>
                <w:color w:val="000000"/>
                <w:sz w:val="20"/>
                <w:szCs w:val="20"/>
              </w:rPr>
            </w:pPr>
          </w:p>
        </w:tc>
        <w:tc>
          <w:tcPr>
            <w:tcW w:w="37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318B9FC" w14:textId="77777777" w:rsidR="00E36021" w:rsidRPr="00AD0BCD" w:rsidRDefault="00E36021" w:rsidP="006C750E">
            <w:pPr>
              <w:rPr>
                <w:b/>
                <w:bCs/>
                <w:i/>
                <w:iCs/>
                <w:color w:val="000000"/>
                <w:sz w:val="20"/>
                <w:szCs w:val="20"/>
              </w:rPr>
            </w:pPr>
            <w:r w:rsidRPr="00AD0BCD">
              <w:rPr>
                <w:b/>
                <w:bCs/>
                <w:i/>
                <w:iCs/>
                <w:color w:val="000000"/>
                <w:sz w:val="20"/>
                <w:szCs w:val="20"/>
              </w:rPr>
              <w:t>Коэффициент инфляции</w:t>
            </w:r>
          </w:p>
        </w:tc>
        <w:tc>
          <w:tcPr>
            <w:tcW w:w="62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6A3F4B4" w14:textId="77777777" w:rsidR="00E36021" w:rsidRPr="00AD0BCD" w:rsidRDefault="00E36021" w:rsidP="006C750E">
            <w:pPr>
              <w:rPr>
                <w:b/>
                <w:bCs/>
                <w:i/>
                <w:iCs/>
                <w:color w:val="000000"/>
                <w:sz w:val="20"/>
                <w:szCs w:val="20"/>
              </w:rPr>
            </w:pPr>
          </w:p>
        </w:tc>
        <w:tc>
          <w:tcPr>
            <w:tcW w:w="67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AEF7668" w14:textId="77777777" w:rsidR="00E36021" w:rsidRPr="00AD0BCD" w:rsidRDefault="00E36021" w:rsidP="006C750E">
            <w:pPr>
              <w:jc w:val="center"/>
              <w:rPr>
                <w:sz w:val="20"/>
                <w:szCs w:val="20"/>
              </w:rPr>
            </w:pPr>
          </w:p>
        </w:tc>
        <w:tc>
          <w:tcPr>
            <w:tcW w:w="6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F9E4587" w14:textId="77777777" w:rsidR="00E36021" w:rsidRPr="00AD0BCD" w:rsidRDefault="00E36021" w:rsidP="006C750E">
            <w:pPr>
              <w:jc w:val="center"/>
              <w:rPr>
                <w:b/>
                <w:bCs/>
                <w:i/>
                <w:iCs/>
                <w:color w:val="000000"/>
                <w:sz w:val="20"/>
                <w:szCs w:val="20"/>
              </w:rPr>
            </w:pPr>
            <w:r w:rsidRPr="00AD0BCD">
              <w:rPr>
                <w:b/>
                <w:bCs/>
                <w:i/>
                <w:iCs/>
                <w:color w:val="000000"/>
                <w:sz w:val="20"/>
                <w:szCs w:val="20"/>
              </w:rPr>
              <w:t>1</w:t>
            </w:r>
          </w:p>
        </w:tc>
        <w:tc>
          <w:tcPr>
            <w:tcW w:w="6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5DE2C67" w14:textId="77777777" w:rsidR="00E36021" w:rsidRPr="00AD0BCD" w:rsidRDefault="00E36021" w:rsidP="006C750E">
            <w:pPr>
              <w:jc w:val="center"/>
              <w:rPr>
                <w:b/>
                <w:bCs/>
                <w:i/>
                <w:iCs/>
                <w:color w:val="000000"/>
                <w:sz w:val="20"/>
                <w:szCs w:val="20"/>
              </w:rPr>
            </w:pPr>
            <w:r w:rsidRPr="00AD0BCD">
              <w:rPr>
                <w:b/>
                <w:bCs/>
                <w:i/>
                <w:iCs/>
                <w:color w:val="000000"/>
                <w:sz w:val="20"/>
                <w:szCs w:val="20"/>
              </w:rPr>
              <w:t>1,02</w:t>
            </w:r>
          </w:p>
        </w:tc>
        <w:tc>
          <w:tcPr>
            <w:tcW w:w="6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75A35AC" w14:textId="77777777" w:rsidR="00E36021" w:rsidRPr="00AD0BCD" w:rsidRDefault="00E36021" w:rsidP="006C750E">
            <w:pPr>
              <w:jc w:val="center"/>
              <w:rPr>
                <w:b/>
                <w:bCs/>
                <w:i/>
                <w:iCs/>
                <w:color w:val="000000"/>
                <w:sz w:val="20"/>
                <w:szCs w:val="20"/>
              </w:rPr>
            </w:pPr>
            <w:r w:rsidRPr="00AD0BCD">
              <w:rPr>
                <w:b/>
                <w:bCs/>
                <w:i/>
                <w:iCs/>
                <w:color w:val="000000"/>
                <w:sz w:val="20"/>
                <w:szCs w:val="20"/>
              </w:rPr>
              <w:t>1,04</w:t>
            </w:r>
          </w:p>
        </w:tc>
        <w:tc>
          <w:tcPr>
            <w:tcW w:w="6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AC9E18C" w14:textId="77777777" w:rsidR="00E36021" w:rsidRPr="00AD0BCD" w:rsidRDefault="00E36021" w:rsidP="006C750E">
            <w:pPr>
              <w:jc w:val="center"/>
              <w:rPr>
                <w:b/>
                <w:bCs/>
                <w:i/>
                <w:iCs/>
                <w:color w:val="000000"/>
                <w:sz w:val="20"/>
                <w:szCs w:val="20"/>
              </w:rPr>
            </w:pPr>
            <w:r w:rsidRPr="00AD0BCD">
              <w:rPr>
                <w:b/>
                <w:bCs/>
                <w:i/>
                <w:iCs/>
                <w:color w:val="000000"/>
                <w:sz w:val="20"/>
                <w:szCs w:val="20"/>
              </w:rPr>
              <w:t>1,06</w:t>
            </w:r>
          </w:p>
        </w:tc>
        <w:tc>
          <w:tcPr>
            <w:tcW w:w="70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DDE9E6F" w14:textId="77777777" w:rsidR="00E36021" w:rsidRPr="00AD0BCD" w:rsidRDefault="00E36021" w:rsidP="006C750E">
            <w:pPr>
              <w:jc w:val="center"/>
              <w:rPr>
                <w:b/>
                <w:bCs/>
                <w:i/>
                <w:iCs/>
                <w:color w:val="000000"/>
                <w:sz w:val="20"/>
                <w:szCs w:val="20"/>
              </w:rPr>
            </w:pPr>
          </w:p>
        </w:tc>
      </w:tr>
    </w:tbl>
    <w:p w14:paraId="73F343DF" w14:textId="77777777" w:rsidR="00A7248D" w:rsidRDefault="00A7248D">
      <w:pPr>
        <w:spacing w:after="160" w:line="259" w:lineRule="auto"/>
        <w:rPr>
          <w:b/>
          <w:caps/>
        </w:rPr>
      </w:pPr>
      <w:r>
        <w:rPr>
          <w:b/>
          <w:caps/>
        </w:rPr>
        <w:br w:type="page"/>
      </w:r>
    </w:p>
    <w:p w14:paraId="41D9B396" w14:textId="5CF31180" w:rsidR="00EB3C70" w:rsidRPr="008C1091" w:rsidRDefault="00EB3C70" w:rsidP="008C1091">
      <w:pPr>
        <w:keepNext/>
        <w:keepLines/>
        <w:spacing w:line="360" w:lineRule="auto"/>
        <w:jc w:val="center"/>
        <w:outlineLvl w:val="0"/>
        <w:rPr>
          <w:b/>
          <w:caps/>
        </w:rPr>
      </w:pPr>
      <w:r w:rsidRPr="00A66410">
        <w:rPr>
          <w:b/>
          <w:caps/>
        </w:rPr>
        <w:lastRenderedPageBreak/>
        <w:t xml:space="preserve">11. </w:t>
      </w:r>
      <w:r w:rsidRPr="008C1091">
        <w:rPr>
          <w:b/>
          <w:caps/>
        </w:rPr>
        <w:t>МЕРОПРИЯТИЯ ПО ЛИКВИДАЦИИ ПОСЛЕДСТВИЙ НЕДРОПОЛЬЗОВАНИЯ И РАСЧЕТ РАЗМЕРА СУММЫ ОБЕСПЕЧЕНИЯ ЛИКВИДАЦИИ ПОСЛЕДСТВИЙ ПРОБНОЙ ЭКСПЛУАТАЦИИ</w:t>
      </w:r>
      <w:bookmarkEnd w:id="106"/>
    </w:p>
    <w:bookmarkEnd w:id="107"/>
    <w:p w14:paraId="00B01EB7" w14:textId="77777777" w:rsidR="00E640AD" w:rsidRPr="008C1091" w:rsidRDefault="00E640AD" w:rsidP="008C1091">
      <w:pPr>
        <w:spacing w:line="360" w:lineRule="auto"/>
        <w:ind w:firstLine="709"/>
        <w:jc w:val="both"/>
        <w:rPr>
          <w:rFonts w:eastAsia="Calibri"/>
          <w:color w:val="000000"/>
        </w:rPr>
      </w:pPr>
      <w:r w:rsidRPr="008C1091">
        <w:rPr>
          <w:rFonts w:eastAsia="Calibri"/>
          <w:color w:val="000000"/>
        </w:rPr>
        <w:t xml:space="preserve">Разработка проектных технологических и технических решений по ликвидации скважин на площади </w:t>
      </w:r>
      <w:r w:rsidRPr="008C1091">
        <w:rPr>
          <w:rFonts w:eastAsia="Calibri"/>
          <w:color w:val="000000"/>
          <w:lang w:val="kk-KZ"/>
        </w:rPr>
        <w:t>Каскырбулак Южный</w:t>
      </w:r>
      <w:r w:rsidRPr="008C1091">
        <w:rPr>
          <w:rFonts w:eastAsia="Calibri"/>
          <w:color w:val="000000"/>
        </w:rPr>
        <w:t xml:space="preserve"> направлена на обеспечение промышленной безопасности, охрану недр и окружающей природной среды, безопасности жизни и здоровья людей. </w:t>
      </w:r>
    </w:p>
    <w:p w14:paraId="7F9702CE" w14:textId="77777777" w:rsidR="00E640AD" w:rsidRPr="008C1091" w:rsidRDefault="00E640AD" w:rsidP="008C1091">
      <w:pPr>
        <w:spacing w:line="360" w:lineRule="auto"/>
        <w:ind w:firstLine="709"/>
        <w:jc w:val="both"/>
        <w:rPr>
          <w:rFonts w:eastAsia="Calibri"/>
        </w:rPr>
      </w:pPr>
      <w:r w:rsidRPr="008C1091">
        <w:rPr>
          <w:rFonts w:eastAsia="Calibri"/>
        </w:rPr>
        <w:t>Структура и состав проектной документации определены в соответствии с действующими нормативными требованиями, предусмотренными П</w:t>
      </w:r>
      <w:r w:rsidRPr="008C1091">
        <w:rPr>
          <w:rFonts w:eastAsia="Calibri"/>
          <w:color w:val="000000"/>
        </w:rPr>
        <w:t>равилами консервации и ликвидации при проведении разведки и добычи углеводородов и добычи урана, утвержденными МЭ РК за №200 от 22.05.2018г</w:t>
      </w:r>
      <w:r w:rsidRPr="008C1091">
        <w:rPr>
          <w:rFonts w:eastAsia="Calibri"/>
        </w:rPr>
        <w:t xml:space="preserve"> </w:t>
      </w:r>
      <w:r w:rsidRPr="008C1091">
        <w:rPr>
          <w:rFonts w:eastAsia="Calibri"/>
          <w:color w:val="000000"/>
        </w:rPr>
        <w:t xml:space="preserve">(далее Правила). </w:t>
      </w:r>
    </w:p>
    <w:p w14:paraId="5F539F1B" w14:textId="77777777" w:rsidR="00E640AD" w:rsidRPr="008C1091" w:rsidRDefault="00E640AD" w:rsidP="008C1091">
      <w:pPr>
        <w:spacing w:line="360" w:lineRule="auto"/>
        <w:ind w:firstLine="709"/>
        <w:jc w:val="both"/>
        <w:rPr>
          <w:rFonts w:eastAsia="Calibri"/>
          <w:color w:val="000000"/>
        </w:rPr>
      </w:pPr>
      <w:r w:rsidRPr="008C1091">
        <w:rPr>
          <w:rFonts w:eastAsia="Calibri"/>
          <w:color w:val="000000"/>
        </w:rPr>
        <w:t>Решение о ликвидации скважины будет приниматься по результатам бурения, в случае обнаружении промышленных запасов углеводородов по решению НТС недропользователя.</w:t>
      </w:r>
    </w:p>
    <w:p w14:paraId="260BC75F" w14:textId="77777777" w:rsidR="00E640AD" w:rsidRPr="008C1091" w:rsidRDefault="00E640AD" w:rsidP="008C1091">
      <w:pPr>
        <w:spacing w:line="360" w:lineRule="auto"/>
        <w:ind w:firstLine="709"/>
        <w:jc w:val="both"/>
        <w:rPr>
          <w:rFonts w:eastAsia="Calibri"/>
          <w:color w:val="000000"/>
        </w:rPr>
      </w:pPr>
      <w:r w:rsidRPr="008C1091">
        <w:rPr>
          <w:rFonts w:eastAsia="Calibri"/>
          <w:color w:val="000000"/>
        </w:rPr>
        <w:t xml:space="preserve">Пользователь недр обязан обеспечить ликвидацию скважины, не подлежащей использованию в установленном порядке. </w:t>
      </w:r>
    </w:p>
    <w:p w14:paraId="2CEC44F4" w14:textId="77777777" w:rsidR="00E640AD" w:rsidRPr="008C1091" w:rsidRDefault="00E640AD" w:rsidP="008C1091">
      <w:pPr>
        <w:spacing w:line="360" w:lineRule="auto"/>
        <w:ind w:firstLine="709"/>
        <w:jc w:val="both"/>
        <w:rPr>
          <w:rFonts w:eastAsia="Calibri"/>
          <w:color w:val="000000"/>
        </w:rPr>
      </w:pPr>
      <w:r w:rsidRPr="008C1091">
        <w:rPr>
          <w:rFonts w:eastAsia="Calibri"/>
          <w:color w:val="000000"/>
        </w:rPr>
        <w:t xml:space="preserve">Рабочий проект предусматривает, что после достижения проектных глубин в скважину спускается и цементируется колонна диаметрам 168,3 мм с последующим проведением работ по перфорации и испытанию перспективных горизонтов. После испытания всех перспективных горизонтов, скважина ликвидируется как выполнившая свое назначение. Предусматривается также вариант ликвидации скважины без спуска эксплуатационной колонны. </w:t>
      </w:r>
    </w:p>
    <w:p w14:paraId="7F1E1C61" w14:textId="77777777" w:rsidR="00E640AD" w:rsidRPr="008C1091" w:rsidRDefault="00E640AD" w:rsidP="008C1091">
      <w:pPr>
        <w:spacing w:line="360" w:lineRule="auto"/>
        <w:ind w:right="141" w:firstLine="709"/>
        <w:jc w:val="both"/>
      </w:pPr>
      <w:r w:rsidRPr="008C1091">
        <w:t>В соответствии с пунктом</w:t>
      </w:r>
      <w:r w:rsidRPr="008C1091">
        <w:rPr>
          <w:color w:val="FF0000"/>
        </w:rPr>
        <w:t xml:space="preserve"> </w:t>
      </w:r>
      <w:r w:rsidRPr="008C1091">
        <w:t>2 статьи 126 Кодекса РК, ликвидация последствий недропользования производится:</w:t>
      </w:r>
    </w:p>
    <w:p w14:paraId="4133A9FA" w14:textId="77777777" w:rsidR="00E640AD" w:rsidRPr="008C1091" w:rsidRDefault="00E640AD" w:rsidP="008C1091">
      <w:pPr>
        <w:spacing w:line="360" w:lineRule="auto"/>
        <w:ind w:right="141" w:firstLine="709"/>
        <w:jc w:val="both"/>
      </w:pPr>
      <w:bookmarkStart w:id="108" w:name="SUB1260201"/>
      <w:bookmarkEnd w:id="108"/>
      <w:r w:rsidRPr="008C1091">
        <w:t xml:space="preserve">1) на участке недр, право недропользования по которому прекращено, за исключением случаев, предусмотренных </w:t>
      </w:r>
      <w:hyperlink r:id="rId51" w:anchor="sub1070402" w:history="1">
        <w:r w:rsidRPr="008C1091">
          <w:rPr>
            <w:color w:val="333399"/>
            <w:u w:val="single"/>
          </w:rPr>
          <w:t>подпунктами 2) и 3) пункта 4 статьи 107</w:t>
        </w:r>
      </w:hyperlink>
      <w:r w:rsidRPr="008C1091">
        <w:t xml:space="preserve"> Кодекса РК;</w:t>
      </w:r>
    </w:p>
    <w:p w14:paraId="760CB5A8" w14:textId="77777777" w:rsidR="00E640AD" w:rsidRPr="008C1091" w:rsidRDefault="00E640AD" w:rsidP="008C1091">
      <w:pPr>
        <w:spacing w:line="360" w:lineRule="auto"/>
        <w:ind w:firstLine="709"/>
        <w:jc w:val="both"/>
      </w:pPr>
      <w:bookmarkStart w:id="109" w:name="SUB1260202"/>
      <w:bookmarkEnd w:id="109"/>
      <w:r w:rsidRPr="008C1091">
        <w:t xml:space="preserve">2) на участке недр (его части), который (которую) недропользователь намеревается вернуть государству в порядке, предусмотренном </w:t>
      </w:r>
      <w:hyperlink r:id="rId52" w:anchor="sub1140000" w:history="1">
        <w:r w:rsidRPr="008C1091">
          <w:rPr>
            <w:color w:val="333399"/>
            <w:u w:val="single"/>
          </w:rPr>
          <w:t>статьей 114</w:t>
        </w:r>
      </w:hyperlink>
      <w:r w:rsidRPr="008C1091">
        <w:t xml:space="preserve"> Кодекса РК.</w:t>
      </w:r>
    </w:p>
    <w:p w14:paraId="60A1E611" w14:textId="77777777" w:rsidR="00E640AD" w:rsidRPr="008C1091" w:rsidRDefault="00E640AD" w:rsidP="008C1091">
      <w:pPr>
        <w:tabs>
          <w:tab w:val="num" w:pos="0"/>
        </w:tabs>
        <w:spacing w:line="360" w:lineRule="auto"/>
        <w:ind w:firstLine="709"/>
        <w:jc w:val="both"/>
      </w:pPr>
      <w:r w:rsidRPr="008C1091">
        <w:t xml:space="preserve">Финансирование работ, связанных с ликвидацией или консервацией объекта, осуществляется за счет средств ликвидационного фонда. </w:t>
      </w:r>
    </w:p>
    <w:p w14:paraId="3E03F3B7" w14:textId="77777777" w:rsidR="00E640AD" w:rsidRPr="008C1091" w:rsidRDefault="00E640AD" w:rsidP="008C1091">
      <w:pPr>
        <w:spacing w:line="360" w:lineRule="auto"/>
        <w:ind w:firstLine="709"/>
        <w:jc w:val="both"/>
      </w:pPr>
      <w:r w:rsidRPr="008C1091">
        <w:t>Согласно п. 6, 7 статьи 126, исполнение недропользователями обязательства по ликвидации последствий недропользования по углеводородам обеспечивается залогом банковского вклада, за исключением недропользователей, проводящих разведку углеводородов на море.</w:t>
      </w:r>
      <w:bookmarkStart w:id="110" w:name="SUB1260700"/>
      <w:bookmarkEnd w:id="110"/>
      <w:r w:rsidRPr="008C1091">
        <w:t xml:space="preserve"> Банковский вклад, являющийся предметом залога, </w:t>
      </w:r>
      <w:r w:rsidRPr="008C1091">
        <w:lastRenderedPageBreak/>
        <w:t>обеспечивающего исполнение обязательства по ликвидации последствий разведки, формируется посредством взноса денег в размере суммы, определенной в проекте разведочных работ на основе рыночной стоимости работ по ликвидации последствий разведки углеводородов, до начала проведения операций, предусмотренных таким проектным документом.</w:t>
      </w:r>
    </w:p>
    <w:p w14:paraId="38A98FA5" w14:textId="77777777" w:rsidR="00E640AD" w:rsidRPr="008C1091" w:rsidRDefault="00E640AD" w:rsidP="008C1091">
      <w:pPr>
        <w:tabs>
          <w:tab w:val="num" w:pos="0"/>
        </w:tabs>
        <w:spacing w:line="360" w:lineRule="auto"/>
        <w:ind w:firstLine="709"/>
        <w:jc w:val="both"/>
      </w:pPr>
      <w:r w:rsidRPr="008C1091">
        <w:t xml:space="preserve">Право контроля, ответственность за своевременное и качественное проведение работ при ликвидации скважины, охрану недр и рациональное использование природных ресурсов, несет недропользователь . </w:t>
      </w:r>
    </w:p>
    <w:p w14:paraId="5BF87073" w14:textId="77777777" w:rsidR="00E640AD" w:rsidRPr="008C1091" w:rsidRDefault="00E640AD" w:rsidP="008C1091">
      <w:pPr>
        <w:spacing w:line="360" w:lineRule="auto"/>
        <w:ind w:firstLine="709"/>
        <w:jc w:val="both"/>
      </w:pPr>
      <w:r w:rsidRPr="008C1091">
        <w:t>Ликвидация последствий деятельности недропользования по углеводородам проводится в соответствии с утвержденным недропользователем и получившим положительные заключения экспертиз проектом ликвидации недропользования.</w:t>
      </w:r>
    </w:p>
    <w:p w14:paraId="64FEDEDE" w14:textId="77777777" w:rsidR="00E640AD" w:rsidRPr="008C1091" w:rsidRDefault="00E640AD" w:rsidP="008C1091">
      <w:pPr>
        <w:spacing w:line="360" w:lineRule="auto"/>
        <w:ind w:firstLine="709"/>
        <w:jc w:val="both"/>
      </w:pPr>
      <w:r w:rsidRPr="008C1091">
        <w:t>Ликвидация последствий недропользования проводится: на участке, по которому прекращено право недропользования, на участке недр, который недропользователь намеревается возвратить государству.</w:t>
      </w:r>
    </w:p>
    <w:p w14:paraId="20B8C47D" w14:textId="77777777" w:rsidR="00E640AD" w:rsidRPr="008C1091" w:rsidRDefault="00E640AD" w:rsidP="008C1091">
      <w:pPr>
        <w:spacing w:line="360" w:lineRule="auto"/>
        <w:ind w:firstLine="709"/>
        <w:jc w:val="both"/>
      </w:pPr>
      <w:r w:rsidRPr="008C1091">
        <w:t>Обязательным является ликвидация скважин, которые подлежат ликвидации по техническим или геологическим причинам и не могут быть использованы в иных целях в соответствии с проектами, реализуемыми в период разведки и добычи.</w:t>
      </w:r>
    </w:p>
    <w:p w14:paraId="6B56C114" w14:textId="77777777" w:rsidR="00E640AD" w:rsidRPr="008C1091" w:rsidRDefault="00E640AD" w:rsidP="008C1091">
      <w:pPr>
        <w:spacing w:line="360" w:lineRule="auto"/>
        <w:ind w:firstLine="709"/>
        <w:jc w:val="both"/>
      </w:pPr>
      <w:r w:rsidRPr="008C1091">
        <w:t xml:space="preserve">Финансирование работ по ликвидации и консервации всех видов деятельности недропользования по углеводородам осуществляется за счет средств недропользователя. </w:t>
      </w:r>
    </w:p>
    <w:p w14:paraId="7A3A1C04" w14:textId="77777777" w:rsidR="00E640AD" w:rsidRPr="008C1091" w:rsidRDefault="00E640AD" w:rsidP="008C1091">
      <w:pPr>
        <w:spacing w:line="360" w:lineRule="auto"/>
        <w:ind w:firstLine="709"/>
        <w:jc w:val="both"/>
      </w:pPr>
      <w:r w:rsidRPr="008C1091">
        <w:t xml:space="preserve">Стоимость материалов, техники и услуг взяты исходя из текущих расценок услугодателей, работающих на рынке услуг.  </w:t>
      </w:r>
    </w:p>
    <w:p w14:paraId="2251BA1E" w14:textId="22E6F1E2" w:rsidR="00E640AD" w:rsidRPr="008C1091" w:rsidRDefault="00E640AD" w:rsidP="008C1091">
      <w:pPr>
        <w:spacing w:line="360" w:lineRule="auto"/>
        <w:ind w:firstLine="709"/>
        <w:jc w:val="both"/>
        <w:rPr>
          <w:iCs/>
        </w:rPr>
      </w:pPr>
      <w:r w:rsidRPr="008C1091">
        <w:rPr>
          <w:iCs/>
        </w:rPr>
        <w:t xml:space="preserve">Ниже приводятся нормативы затрат рабочего времени работников и спецтехники по видам работ при ликвидации. Все произведенные     экономические  расчеты  являются  плановыми. </w:t>
      </w:r>
      <w:bookmarkStart w:id="111" w:name="_Hlk45225587"/>
    </w:p>
    <w:p w14:paraId="10F4F27E" w14:textId="17E986D2" w:rsidR="00E640AD" w:rsidRPr="008C1091" w:rsidRDefault="00E640AD" w:rsidP="004914CC">
      <w:pPr>
        <w:rPr>
          <w:b/>
          <w:sz w:val="20"/>
          <w:szCs w:val="20"/>
        </w:rPr>
      </w:pPr>
      <w:r w:rsidRPr="008C1091">
        <w:rPr>
          <w:b/>
          <w:sz w:val="20"/>
          <w:szCs w:val="20"/>
        </w:rPr>
        <w:t xml:space="preserve">Таблица </w:t>
      </w:r>
      <w:r w:rsidRPr="008C1091">
        <w:rPr>
          <w:b/>
          <w:sz w:val="20"/>
          <w:szCs w:val="20"/>
          <w:lang w:val="kk-KZ"/>
        </w:rPr>
        <w:t>11</w:t>
      </w:r>
      <w:r w:rsidRPr="008C1091">
        <w:rPr>
          <w:b/>
          <w:sz w:val="20"/>
          <w:szCs w:val="20"/>
        </w:rPr>
        <w:t xml:space="preserve">.1 </w:t>
      </w:r>
      <w:r w:rsidR="004914CC">
        <w:rPr>
          <w:b/>
          <w:sz w:val="20"/>
          <w:szCs w:val="20"/>
          <w:lang w:val="kk-KZ"/>
        </w:rPr>
        <w:t xml:space="preserve">- </w:t>
      </w:r>
      <w:r w:rsidRPr="008C1091">
        <w:rPr>
          <w:b/>
          <w:sz w:val="20"/>
          <w:szCs w:val="20"/>
        </w:rPr>
        <w:t xml:space="preserve">Сметная стоимость ликвидации скважины </w:t>
      </w:r>
    </w:p>
    <w:tbl>
      <w:tblPr>
        <w:tblW w:w="9361" w:type="dxa"/>
        <w:tblInd w:w="131" w:type="dxa"/>
        <w:tblLook w:val="04A0" w:firstRow="1" w:lastRow="0" w:firstColumn="1" w:lastColumn="0" w:noHBand="0" w:noVBand="1"/>
      </w:tblPr>
      <w:tblGrid>
        <w:gridCol w:w="661"/>
        <w:gridCol w:w="4299"/>
        <w:gridCol w:w="960"/>
        <w:gridCol w:w="720"/>
        <w:gridCol w:w="1375"/>
        <w:gridCol w:w="1346"/>
      </w:tblGrid>
      <w:tr w:rsidR="00E640AD" w:rsidRPr="008C1091" w14:paraId="27C37C71" w14:textId="77777777" w:rsidTr="00085230">
        <w:trPr>
          <w:cantSplit/>
          <w:trHeight w:val="1450"/>
        </w:trPr>
        <w:tc>
          <w:tcPr>
            <w:tcW w:w="661" w:type="dxa"/>
            <w:vMerge w:val="restart"/>
            <w:tcBorders>
              <w:top w:val="double" w:sz="6" w:space="0" w:color="auto"/>
              <w:left w:val="double" w:sz="6" w:space="0" w:color="auto"/>
              <w:bottom w:val="single" w:sz="8" w:space="0" w:color="000000"/>
              <w:right w:val="single" w:sz="8" w:space="0" w:color="auto"/>
            </w:tcBorders>
            <w:shd w:val="clear" w:color="auto" w:fill="auto"/>
            <w:vAlign w:val="center"/>
            <w:hideMark/>
          </w:tcPr>
          <w:bookmarkEnd w:id="111"/>
          <w:p w14:paraId="2007828C" w14:textId="77777777" w:rsidR="00E640AD" w:rsidRPr="008C1091" w:rsidRDefault="00E640AD" w:rsidP="00085230">
            <w:pPr>
              <w:ind w:right="101" w:firstLine="22"/>
              <w:jc w:val="both"/>
              <w:rPr>
                <w:b/>
                <w:bCs/>
                <w:sz w:val="20"/>
                <w:szCs w:val="20"/>
              </w:rPr>
            </w:pPr>
            <w:r w:rsidRPr="008C1091">
              <w:rPr>
                <w:b/>
                <w:bCs/>
                <w:sz w:val="20"/>
                <w:szCs w:val="20"/>
              </w:rPr>
              <w:t>№ п/п</w:t>
            </w:r>
          </w:p>
        </w:tc>
        <w:tc>
          <w:tcPr>
            <w:tcW w:w="4299" w:type="dxa"/>
            <w:vMerge w:val="restart"/>
            <w:tcBorders>
              <w:top w:val="double" w:sz="6" w:space="0" w:color="auto"/>
              <w:left w:val="single" w:sz="8" w:space="0" w:color="auto"/>
              <w:bottom w:val="single" w:sz="8" w:space="0" w:color="000000"/>
              <w:right w:val="single" w:sz="8" w:space="0" w:color="auto"/>
            </w:tcBorders>
            <w:shd w:val="clear" w:color="auto" w:fill="auto"/>
            <w:vAlign w:val="center"/>
            <w:hideMark/>
          </w:tcPr>
          <w:p w14:paraId="5B28063B" w14:textId="77777777" w:rsidR="00E640AD" w:rsidRPr="008C1091" w:rsidRDefault="00E640AD" w:rsidP="00085230">
            <w:pPr>
              <w:ind w:right="101" w:firstLine="22"/>
              <w:jc w:val="both"/>
              <w:rPr>
                <w:b/>
                <w:bCs/>
                <w:sz w:val="20"/>
                <w:szCs w:val="20"/>
              </w:rPr>
            </w:pPr>
            <w:r w:rsidRPr="008C1091">
              <w:rPr>
                <w:b/>
                <w:bCs/>
                <w:sz w:val="20"/>
                <w:szCs w:val="20"/>
              </w:rPr>
              <w:t>Наименование работ и затрат</w:t>
            </w:r>
          </w:p>
        </w:tc>
        <w:tc>
          <w:tcPr>
            <w:tcW w:w="960" w:type="dxa"/>
            <w:vMerge w:val="restart"/>
            <w:tcBorders>
              <w:top w:val="double" w:sz="6" w:space="0" w:color="auto"/>
              <w:left w:val="single" w:sz="8" w:space="0" w:color="auto"/>
              <w:bottom w:val="single" w:sz="8" w:space="0" w:color="000000"/>
              <w:right w:val="single" w:sz="8" w:space="0" w:color="auto"/>
            </w:tcBorders>
            <w:shd w:val="clear" w:color="auto" w:fill="auto"/>
            <w:vAlign w:val="center"/>
            <w:hideMark/>
          </w:tcPr>
          <w:p w14:paraId="2983E951" w14:textId="77777777" w:rsidR="00E640AD" w:rsidRPr="008C1091" w:rsidRDefault="00E640AD" w:rsidP="00085230">
            <w:pPr>
              <w:ind w:right="101" w:firstLine="22"/>
              <w:jc w:val="both"/>
              <w:rPr>
                <w:b/>
                <w:bCs/>
                <w:sz w:val="20"/>
                <w:szCs w:val="20"/>
              </w:rPr>
            </w:pPr>
            <w:r w:rsidRPr="008C1091">
              <w:rPr>
                <w:b/>
                <w:bCs/>
                <w:sz w:val="20"/>
                <w:szCs w:val="20"/>
              </w:rPr>
              <w:t>Ед. изм.</w:t>
            </w:r>
          </w:p>
        </w:tc>
        <w:tc>
          <w:tcPr>
            <w:tcW w:w="720" w:type="dxa"/>
            <w:vMerge w:val="restart"/>
            <w:tcBorders>
              <w:top w:val="double" w:sz="6" w:space="0" w:color="auto"/>
              <w:left w:val="single" w:sz="8" w:space="0" w:color="auto"/>
              <w:bottom w:val="single" w:sz="8" w:space="0" w:color="000000"/>
              <w:right w:val="single" w:sz="8" w:space="0" w:color="auto"/>
            </w:tcBorders>
            <w:shd w:val="clear" w:color="auto" w:fill="auto"/>
            <w:textDirection w:val="btLr"/>
            <w:vAlign w:val="center"/>
            <w:hideMark/>
          </w:tcPr>
          <w:p w14:paraId="449A80C6" w14:textId="77777777" w:rsidR="00E640AD" w:rsidRPr="008C1091" w:rsidRDefault="00E640AD" w:rsidP="00085230">
            <w:pPr>
              <w:ind w:right="101" w:firstLine="22"/>
              <w:jc w:val="both"/>
              <w:rPr>
                <w:b/>
                <w:bCs/>
                <w:sz w:val="20"/>
                <w:szCs w:val="20"/>
              </w:rPr>
            </w:pPr>
            <w:r w:rsidRPr="008C1091">
              <w:rPr>
                <w:b/>
                <w:bCs/>
                <w:sz w:val="20"/>
                <w:szCs w:val="20"/>
              </w:rPr>
              <w:t>Количество</w:t>
            </w:r>
          </w:p>
        </w:tc>
        <w:tc>
          <w:tcPr>
            <w:tcW w:w="1375" w:type="dxa"/>
            <w:tcBorders>
              <w:top w:val="double" w:sz="6" w:space="0" w:color="auto"/>
              <w:left w:val="nil"/>
              <w:bottom w:val="nil"/>
              <w:right w:val="single" w:sz="8" w:space="0" w:color="auto"/>
            </w:tcBorders>
            <w:shd w:val="clear" w:color="auto" w:fill="auto"/>
            <w:vAlign w:val="center"/>
          </w:tcPr>
          <w:p w14:paraId="764AF62E" w14:textId="77777777" w:rsidR="00E640AD" w:rsidRPr="008C1091" w:rsidRDefault="00E640AD" w:rsidP="00085230">
            <w:pPr>
              <w:ind w:right="101" w:firstLine="22"/>
              <w:jc w:val="both"/>
              <w:rPr>
                <w:b/>
                <w:bCs/>
                <w:sz w:val="20"/>
                <w:szCs w:val="20"/>
              </w:rPr>
            </w:pPr>
            <w:r w:rsidRPr="008C1091">
              <w:rPr>
                <w:b/>
                <w:bCs/>
                <w:sz w:val="20"/>
                <w:szCs w:val="20"/>
              </w:rPr>
              <w:t>Тыс.тенге</w:t>
            </w:r>
          </w:p>
        </w:tc>
        <w:tc>
          <w:tcPr>
            <w:tcW w:w="1346" w:type="dxa"/>
            <w:tcBorders>
              <w:top w:val="double" w:sz="6" w:space="0" w:color="auto"/>
              <w:left w:val="nil"/>
              <w:bottom w:val="nil"/>
              <w:right w:val="double" w:sz="6" w:space="0" w:color="auto"/>
            </w:tcBorders>
            <w:shd w:val="clear" w:color="auto" w:fill="auto"/>
            <w:vAlign w:val="center"/>
          </w:tcPr>
          <w:p w14:paraId="34D34324" w14:textId="77777777" w:rsidR="00E640AD" w:rsidRPr="008C1091" w:rsidRDefault="00E640AD" w:rsidP="00085230">
            <w:pPr>
              <w:ind w:right="101"/>
              <w:jc w:val="both"/>
              <w:rPr>
                <w:b/>
                <w:bCs/>
                <w:sz w:val="20"/>
                <w:szCs w:val="20"/>
              </w:rPr>
            </w:pPr>
            <w:r w:rsidRPr="008C1091">
              <w:rPr>
                <w:b/>
                <w:bCs/>
                <w:sz w:val="20"/>
                <w:szCs w:val="20"/>
              </w:rPr>
              <w:t>Тыс.тенге</w:t>
            </w:r>
          </w:p>
        </w:tc>
      </w:tr>
      <w:tr w:rsidR="00E640AD" w:rsidRPr="008C1091" w14:paraId="5FED54D4" w14:textId="77777777" w:rsidTr="00085230">
        <w:trPr>
          <w:trHeight w:val="35"/>
        </w:trPr>
        <w:tc>
          <w:tcPr>
            <w:tcW w:w="661" w:type="dxa"/>
            <w:vMerge/>
            <w:tcBorders>
              <w:top w:val="double" w:sz="6" w:space="0" w:color="auto"/>
              <w:left w:val="double" w:sz="6" w:space="0" w:color="auto"/>
              <w:bottom w:val="single" w:sz="8" w:space="0" w:color="000000"/>
              <w:right w:val="single" w:sz="8" w:space="0" w:color="auto"/>
            </w:tcBorders>
            <w:vAlign w:val="center"/>
            <w:hideMark/>
          </w:tcPr>
          <w:p w14:paraId="1189D604" w14:textId="77777777" w:rsidR="00E640AD" w:rsidRPr="008C1091" w:rsidRDefault="00E640AD" w:rsidP="00085230">
            <w:pPr>
              <w:ind w:right="101" w:firstLine="22"/>
              <w:jc w:val="both"/>
              <w:rPr>
                <w:b/>
                <w:bCs/>
                <w:sz w:val="20"/>
                <w:szCs w:val="20"/>
              </w:rPr>
            </w:pPr>
          </w:p>
        </w:tc>
        <w:tc>
          <w:tcPr>
            <w:tcW w:w="4299" w:type="dxa"/>
            <w:vMerge/>
            <w:tcBorders>
              <w:top w:val="double" w:sz="6" w:space="0" w:color="auto"/>
              <w:left w:val="single" w:sz="8" w:space="0" w:color="auto"/>
              <w:bottom w:val="single" w:sz="8" w:space="0" w:color="000000"/>
              <w:right w:val="single" w:sz="8" w:space="0" w:color="auto"/>
            </w:tcBorders>
            <w:vAlign w:val="center"/>
            <w:hideMark/>
          </w:tcPr>
          <w:p w14:paraId="6FE41E8F" w14:textId="77777777" w:rsidR="00E640AD" w:rsidRPr="008C1091" w:rsidRDefault="00E640AD" w:rsidP="00085230">
            <w:pPr>
              <w:ind w:right="101" w:firstLine="22"/>
              <w:jc w:val="both"/>
              <w:rPr>
                <w:b/>
                <w:bCs/>
                <w:sz w:val="20"/>
                <w:szCs w:val="20"/>
              </w:rPr>
            </w:pPr>
          </w:p>
        </w:tc>
        <w:tc>
          <w:tcPr>
            <w:tcW w:w="960" w:type="dxa"/>
            <w:vMerge/>
            <w:tcBorders>
              <w:top w:val="double" w:sz="6" w:space="0" w:color="auto"/>
              <w:left w:val="single" w:sz="8" w:space="0" w:color="auto"/>
              <w:bottom w:val="single" w:sz="8" w:space="0" w:color="000000"/>
              <w:right w:val="single" w:sz="8" w:space="0" w:color="auto"/>
            </w:tcBorders>
            <w:vAlign w:val="center"/>
            <w:hideMark/>
          </w:tcPr>
          <w:p w14:paraId="1D753C40" w14:textId="77777777" w:rsidR="00E640AD" w:rsidRPr="008C1091" w:rsidRDefault="00E640AD" w:rsidP="00085230">
            <w:pPr>
              <w:ind w:right="101" w:firstLine="22"/>
              <w:jc w:val="both"/>
              <w:rPr>
                <w:b/>
                <w:bCs/>
                <w:sz w:val="20"/>
                <w:szCs w:val="20"/>
              </w:rPr>
            </w:pPr>
          </w:p>
        </w:tc>
        <w:tc>
          <w:tcPr>
            <w:tcW w:w="720" w:type="dxa"/>
            <w:vMerge/>
            <w:tcBorders>
              <w:top w:val="double" w:sz="6" w:space="0" w:color="auto"/>
              <w:left w:val="single" w:sz="8" w:space="0" w:color="auto"/>
              <w:bottom w:val="single" w:sz="8" w:space="0" w:color="000000"/>
              <w:right w:val="single" w:sz="8" w:space="0" w:color="auto"/>
            </w:tcBorders>
            <w:vAlign w:val="center"/>
            <w:hideMark/>
          </w:tcPr>
          <w:p w14:paraId="35953719" w14:textId="77777777" w:rsidR="00E640AD" w:rsidRPr="008C1091" w:rsidRDefault="00E640AD" w:rsidP="00085230">
            <w:pPr>
              <w:ind w:right="101" w:firstLine="22"/>
              <w:jc w:val="both"/>
              <w:rPr>
                <w:b/>
                <w:bCs/>
                <w:sz w:val="20"/>
                <w:szCs w:val="20"/>
              </w:rPr>
            </w:pPr>
          </w:p>
        </w:tc>
        <w:tc>
          <w:tcPr>
            <w:tcW w:w="1375" w:type="dxa"/>
            <w:tcBorders>
              <w:top w:val="nil"/>
              <w:left w:val="nil"/>
              <w:bottom w:val="single" w:sz="8" w:space="0" w:color="auto"/>
              <w:right w:val="single" w:sz="8" w:space="0" w:color="auto"/>
            </w:tcBorders>
            <w:shd w:val="clear" w:color="auto" w:fill="auto"/>
            <w:textDirection w:val="btLr"/>
            <w:vAlign w:val="center"/>
          </w:tcPr>
          <w:p w14:paraId="386F7760" w14:textId="77777777" w:rsidR="00E640AD" w:rsidRPr="008C1091" w:rsidRDefault="00E640AD" w:rsidP="00085230">
            <w:pPr>
              <w:ind w:right="101" w:firstLine="22"/>
              <w:jc w:val="both"/>
              <w:rPr>
                <w:b/>
                <w:bCs/>
                <w:sz w:val="20"/>
                <w:szCs w:val="20"/>
              </w:rPr>
            </w:pPr>
          </w:p>
        </w:tc>
        <w:tc>
          <w:tcPr>
            <w:tcW w:w="1346" w:type="dxa"/>
            <w:tcBorders>
              <w:top w:val="nil"/>
              <w:left w:val="nil"/>
              <w:bottom w:val="single" w:sz="8" w:space="0" w:color="auto"/>
              <w:right w:val="double" w:sz="6" w:space="0" w:color="auto"/>
            </w:tcBorders>
            <w:shd w:val="clear" w:color="auto" w:fill="auto"/>
            <w:textDirection w:val="btLr"/>
            <w:vAlign w:val="center"/>
          </w:tcPr>
          <w:p w14:paraId="274367AE" w14:textId="77777777" w:rsidR="00E640AD" w:rsidRPr="008C1091" w:rsidRDefault="00E640AD" w:rsidP="00085230">
            <w:pPr>
              <w:ind w:right="101" w:firstLine="22"/>
              <w:jc w:val="both"/>
              <w:rPr>
                <w:b/>
                <w:bCs/>
                <w:sz w:val="20"/>
                <w:szCs w:val="20"/>
              </w:rPr>
            </w:pPr>
          </w:p>
        </w:tc>
      </w:tr>
      <w:tr w:rsidR="00E640AD" w:rsidRPr="008C1091" w14:paraId="76725DED" w14:textId="77777777" w:rsidTr="00085230">
        <w:trPr>
          <w:trHeight w:val="300"/>
        </w:trPr>
        <w:tc>
          <w:tcPr>
            <w:tcW w:w="661" w:type="dxa"/>
            <w:tcBorders>
              <w:top w:val="nil"/>
              <w:left w:val="double" w:sz="6" w:space="0" w:color="auto"/>
              <w:bottom w:val="single" w:sz="8" w:space="0" w:color="auto"/>
              <w:right w:val="single" w:sz="8" w:space="0" w:color="auto"/>
            </w:tcBorders>
            <w:shd w:val="clear" w:color="auto" w:fill="auto"/>
            <w:vAlign w:val="center"/>
            <w:hideMark/>
          </w:tcPr>
          <w:p w14:paraId="2EDC21F5" w14:textId="77777777" w:rsidR="00E640AD" w:rsidRPr="008C1091" w:rsidRDefault="00E640AD" w:rsidP="00085230">
            <w:pPr>
              <w:ind w:right="101" w:firstLine="22"/>
              <w:jc w:val="both"/>
              <w:rPr>
                <w:b/>
                <w:bCs/>
                <w:sz w:val="20"/>
                <w:szCs w:val="20"/>
              </w:rPr>
            </w:pPr>
            <w:r w:rsidRPr="008C1091">
              <w:rPr>
                <w:b/>
                <w:bCs/>
                <w:sz w:val="20"/>
                <w:szCs w:val="20"/>
              </w:rPr>
              <w:t>1</w:t>
            </w:r>
          </w:p>
        </w:tc>
        <w:tc>
          <w:tcPr>
            <w:tcW w:w="4299" w:type="dxa"/>
            <w:tcBorders>
              <w:top w:val="nil"/>
              <w:left w:val="nil"/>
              <w:bottom w:val="single" w:sz="8" w:space="0" w:color="auto"/>
              <w:right w:val="single" w:sz="8" w:space="0" w:color="auto"/>
            </w:tcBorders>
            <w:shd w:val="clear" w:color="auto" w:fill="auto"/>
            <w:vAlign w:val="center"/>
            <w:hideMark/>
          </w:tcPr>
          <w:p w14:paraId="4E0F7EC8" w14:textId="77777777" w:rsidR="00E640AD" w:rsidRPr="008C1091" w:rsidRDefault="00E640AD" w:rsidP="00085230">
            <w:pPr>
              <w:ind w:right="101" w:firstLine="22"/>
              <w:jc w:val="both"/>
              <w:rPr>
                <w:b/>
                <w:bCs/>
                <w:sz w:val="20"/>
                <w:szCs w:val="20"/>
              </w:rPr>
            </w:pPr>
            <w:r w:rsidRPr="008C1091">
              <w:rPr>
                <w:b/>
                <w:bCs/>
                <w:sz w:val="20"/>
                <w:szCs w:val="20"/>
              </w:rPr>
              <w:t>2</w:t>
            </w:r>
          </w:p>
        </w:tc>
        <w:tc>
          <w:tcPr>
            <w:tcW w:w="960" w:type="dxa"/>
            <w:tcBorders>
              <w:top w:val="nil"/>
              <w:left w:val="nil"/>
              <w:bottom w:val="single" w:sz="8" w:space="0" w:color="auto"/>
              <w:right w:val="single" w:sz="8" w:space="0" w:color="auto"/>
            </w:tcBorders>
            <w:shd w:val="clear" w:color="auto" w:fill="auto"/>
            <w:vAlign w:val="center"/>
            <w:hideMark/>
          </w:tcPr>
          <w:p w14:paraId="437FA323" w14:textId="77777777" w:rsidR="00E640AD" w:rsidRPr="008C1091" w:rsidRDefault="00E640AD" w:rsidP="00085230">
            <w:pPr>
              <w:ind w:right="101" w:firstLine="22"/>
              <w:jc w:val="both"/>
              <w:rPr>
                <w:b/>
                <w:bCs/>
                <w:sz w:val="20"/>
                <w:szCs w:val="20"/>
              </w:rPr>
            </w:pPr>
            <w:r w:rsidRPr="008C1091">
              <w:rPr>
                <w:b/>
                <w:bCs/>
                <w:sz w:val="20"/>
                <w:szCs w:val="20"/>
              </w:rPr>
              <w:t>3</w:t>
            </w:r>
          </w:p>
        </w:tc>
        <w:tc>
          <w:tcPr>
            <w:tcW w:w="720" w:type="dxa"/>
            <w:tcBorders>
              <w:top w:val="nil"/>
              <w:left w:val="nil"/>
              <w:bottom w:val="single" w:sz="8" w:space="0" w:color="auto"/>
              <w:right w:val="single" w:sz="8" w:space="0" w:color="auto"/>
            </w:tcBorders>
            <w:shd w:val="clear" w:color="auto" w:fill="auto"/>
            <w:vAlign w:val="center"/>
            <w:hideMark/>
          </w:tcPr>
          <w:p w14:paraId="12A23F73" w14:textId="77777777" w:rsidR="00E640AD" w:rsidRPr="008C1091" w:rsidRDefault="00E640AD" w:rsidP="00085230">
            <w:pPr>
              <w:ind w:right="101" w:firstLine="22"/>
              <w:jc w:val="both"/>
              <w:rPr>
                <w:b/>
                <w:bCs/>
                <w:sz w:val="20"/>
                <w:szCs w:val="20"/>
              </w:rPr>
            </w:pPr>
            <w:r w:rsidRPr="008C1091">
              <w:rPr>
                <w:b/>
                <w:bCs/>
                <w:sz w:val="20"/>
                <w:szCs w:val="20"/>
              </w:rPr>
              <w:t>4</w:t>
            </w:r>
          </w:p>
        </w:tc>
        <w:tc>
          <w:tcPr>
            <w:tcW w:w="1375" w:type="dxa"/>
            <w:tcBorders>
              <w:top w:val="nil"/>
              <w:left w:val="nil"/>
              <w:bottom w:val="single" w:sz="8" w:space="0" w:color="auto"/>
              <w:right w:val="single" w:sz="8" w:space="0" w:color="auto"/>
            </w:tcBorders>
            <w:shd w:val="clear" w:color="auto" w:fill="auto"/>
            <w:vAlign w:val="center"/>
            <w:hideMark/>
          </w:tcPr>
          <w:p w14:paraId="7568C80F" w14:textId="77777777" w:rsidR="00E640AD" w:rsidRPr="008C1091" w:rsidRDefault="00E640AD" w:rsidP="00085230">
            <w:pPr>
              <w:ind w:right="101" w:firstLine="22"/>
              <w:jc w:val="both"/>
              <w:rPr>
                <w:b/>
                <w:bCs/>
                <w:sz w:val="20"/>
                <w:szCs w:val="20"/>
              </w:rPr>
            </w:pPr>
            <w:r w:rsidRPr="008C1091">
              <w:rPr>
                <w:b/>
                <w:bCs/>
                <w:sz w:val="20"/>
                <w:szCs w:val="20"/>
              </w:rPr>
              <w:t>5</w:t>
            </w:r>
          </w:p>
        </w:tc>
        <w:tc>
          <w:tcPr>
            <w:tcW w:w="1346" w:type="dxa"/>
            <w:tcBorders>
              <w:top w:val="nil"/>
              <w:left w:val="nil"/>
              <w:bottom w:val="single" w:sz="8" w:space="0" w:color="auto"/>
              <w:right w:val="single" w:sz="8" w:space="0" w:color="auto"/>
            </w:tcBorders>
            <w:shd w:val="clear" w:color="auto" w:fill="auto"/>
            <w:vAlign w:val="center"/>
            <w:hideMark/>
          </w:tcPr>
          <w:p w14:paraId="4FCFEADF" w14:textId="77777777" w:rsidR="00E640AD" w:rsidRPr="008C1091" w:rsidRDefault="00E640AD" w:rsidP="00085230">
            <w:pPr>
              <w:ind w:right="101" w:firstLine="22"/>
              <w:jc w:val="both"/>
              <w:rPr>
                <w:b/>
                <w:bCs/>
                <w:sz w:val="20"/>
                <w:szCs w:val="20"/>
              </w:rPr>
            </w:pPr>
            <w:r w:rsidRPr="008C1091">
              <w:rPr>
                <w:b/>
                <w:bCs/>
                <w:sz w:val="20"/>
                <w:szCs w:val="20"/>
              </w:rPr>
              <w:t>6</w:t>
            </w:r>
          </w:p>
        </w:tc>
      </w:tr>
      <w:tr w:rsidR="00E640AD" w:rsidRPr="008C1091" w14:paraId="15E0EE1F" w14:textId="77777777" w:rsidTr="00085230">
        <w:trPr>
          <w:trHeight w:val="540"/>
        </w:trPr>
        <w:tc>
          <w:tcPr>
            <w:tcW w:w="661" w:type="dxa"/>
            <w:tcBorders>
              <w:top w:val="nil"/>
              <w:left w:val="double" w:sz="6" w:space="0" w:color="auto"/>
              <w:bottom w:val="single" w:sz="8" w:space="0" w:color="auto"/>
              <w:right w:val="single" w:sz="8" w:space="0" w:color="auto"/>
            </w:tcBorders>
            <w:shd w:val="clear" w:color="auto" w:fill="auto"/>
            <w:vAlign w:val="center"/>
            <w:hideMark/>
          </w:tcPr>
          <w:p w14:paraId="1C8A430A" w14:textId="77777777" w:rsidR="00E640AD" w:rsidRPr="008C1091" w:rsidRDefault="00E640AD" w:rsidP="00085230">
            <w:pPr>
              <w:ind w:right="101" w:firstLine="22"/>
              <w:jc w:val="both"/>
              <w:rPr>
                <w:sz w:val="20"/>
                <w:szCs w:val="20"/>
              </w:rPr>
            </w:pPr>
            <w:r w:rsidRPr="008C1091">
              <w:rPr>
                <w:sz w:val="20"/>
                <w:szCs w:val="20"/>
              </w:rPr>
              <w:t>2</w:t>
            </w:r>
          </w:p>
        </w:tc>
        <w:tc>
          <w:tcPr>
            <w:tcW w:w="4299" w:type="dxa"/>
            <w:tcBorders>
              <w:top w:val="nil"/>
              <w:left w:val="nil"/>
              <w:bottom w:val="single" w:sz="8" w:space="0" w:color="auto"/>
              <w:right w:val="single" w:sz="8" w:space="0" w:color="auto"/>
            </w:tcBorders>
            <w:shd w:val="clear" w:color="auto" w:fill="auto"/>
            <w:vAlign w:val="center"/>
            <w:hideMark/>
          </w:tcPr>
          <w:p w14:paraId="7F3A8682" w14:textId="77777777" w:rsidR="00E640AD" w:rsidRPr="008C1091" w:rsidRDefault="00E640AD" w:rsidP="00085230">
            <w:pPr>
              <w:ind w:right="101" w:firstLine="22"/>
              <w:jc w:val="both"/>
              <w:rPr>
                <w:sz w:val="20"/>
                <w:szCs w:val="20"/>
              </w:rPr>
            </w:pPr>
            <w:r w:rsidRPr="008C1091">
              <w:rPr>
                <w:sz w:val="20"/>
                <w:szCs w:val="20"/>
              </w:rPr>
              <w:t>Монтаж и демонтаж передвижного агрегата грузоподъемностью 60 тонн</w:t>
            </w:r>
          </w:p>
        </w:tc>
        <w:tc>
          <w:tcPr>
            <w:tcW w:w="960" w:type="dxa"/>
            <w:tcBorders>
              <w:top w:val="nil"/>
              <w:left w:val="nil"/>
              <w:bottom w:val="single" w:sz="8" w:space="0" w:color="auto"/>
              <w:right w:val="single" w:sz="8" w:space="0" w:color="auto"/>
            </w:tcBorders>
            <w:shd w:val="clear" w:color="auto" w:fill="auto"/>
            <w:vAlign w:val="center"/>
            <w:hideMark/>
          </w:tcPr>
          <w:p w14:paraId="03472C0E" w14:textId="77777777" w:rsidR="00E640AD" w:rsidRPr="008C1091" w:rsidRDefault="00E640AD" w:rsidP="00085230">
            <w:pPr>
              <w:ind w:right="101" w:firstLine="22"/>
              <w:jc w:val="both"/>
              <w:rPr>
                <w:sz w:val="20"/>
                <w:szCs w:val="20"/>
              </w:rPr>
            </w:pPr>
            <w:r w:rsidRPr="008C1091">
              <w:rPr>
                <w:sz w:val="20"/>
                <w:szCs w:val="20"/>
              </w:rPr>
              <w:t>комп</w:t>
            </w:r>
          </w:p>
        </w:tc>
        <w:tc>
          <w:tcPr>
            <w:tcW w:w="720" w:type="dxa"/>
            <w:tcBorders>
              <w:top w:val="nil"/>
              <w:left w:val="nil"/>
              <w:bottom w:val="single" w:sz="8" w:space="0" w:color="auto"/>
              <w:right w:val="single" w:sz="8" w:space="0" w:color="auto"/>
            </w:tcBorders>
            <w:shd w:val="clear" w:color="auto" w:fill="auto"/>
            <w:vAlign w:val="center"/>
            <w:hideMark/>
          </w:tcPr>
          <w:p w14:paraId="5C71CE41" w14:textId="77777777" w:rsidR="00E640AD" w:rsidRPr="008C1091" w:rsidRDefault="00E640AD" w:rsidP="00085230">
            <w:pPr>
              <w:ind w:right="101" w:firstLine="22"/>
              <w:jc w:val="both"/>
              <w:rPr>
                <w:sz w:val="20"/>
                <w:szCs w:val="20"/>
              </w:rPr>
            </w:pPr>
            <w:r w:rsidRPr="008C1091">
              <w:rPr>
                <w:sz w:val="20"/>
                <w:szCs w:val="20"/>
              </w:rPr>
              <w:t>1</w:t>
            </w:r>
          </w:p>
        </w:tc>
        <w:tc>
          <w:tcPr>
            <w:tcW w:w="1375" w:type="dxa"/>
            <w:tcBorders>
              <w:top w:val="nil"/>
              <w:left w:val="nil"/>
              <w:bottom w:val="single" w:sz="8" w:space="0" w:color="auto"/>
              <w:right w:val="single" w:sz="8" w:space="0" w:color="auto"/>
            </w:tcBorders>
            <w:shd w:val="clear" w:color="auto" w:fill="auto"/>
            <w:vAlign w:val="center"/>
            <w:hideMark/>
          </w:tcPr>
          <w:p w14:paraId="15028429" w14:textId="77777777" w:rsidR="00E640AD" w:rsidRPr="008C1091" w:rsidRDefault="00E640AD" w:rsidP="00085230">
            <w:pPr>
              <w:ind w:right="101" w:firstLine="22"/>
              <w:jc w:val="both"/>
              <w:rPr>
                <w:sz w:val="20"/>
                <w:szCs w:val="20"/>
              </w:rPr>
            </w:pPr>
            <w:r w:rsidRPr="008C1091">
              <w:rPr>
                <w:sz w:val="20"/>
                <w:szCs w:val="20"/>
              </w:rPr>
              <w:t>242,00</w:t>
            </w:r>
          </w:p>
        </w:tc>
        <w:tc>
          <w:tcPr>
            <w:tcW w:w="1346" w:type="dxa"/>
            <w:tcBorders>
              <w:top w:val="nil"/>
              <w:left w:val="nil"/>
              <w:bottom w:val="single" w:sz="8" w:space="0" w:color="auto"/>
              <w:right w:val="double" w:sz="6" w:space="0" w:color="auto"/>
            </w:tcBorders>
            <w:shd w:val="clear" w:color="auto" w:fill="auto"/>
            <w:vAlign w:val="center"/>
            <w:hideMark/>
          </w:tcPr>
          <w:p w14:paraId="1C94DCA2" w14:textId="77777777" w:rsidR="00E640AD" w:rsidRPr="008C1091" w:rsidRDefault="00E640AD" w:rsidP="00085230">
            <w:pPr>
              <w:ind w:right="101" w:firstLine="22"/>
              <w:jc w:val="both"/>
              <w:rPr>
                <w:sz w:val="20"/>
                <w:szCs w:val="20"/>
              </w:rPr>
            </w:pPr>
            <w:r w:rsidRPr="008C1091">
              <w:rPr>
                <w:sz w:val="20"/>
                <w:szCs w:val="20"/>
              </w:rPr>
              <w:t>242,00</w:t>
            </w:r>
          </w:p>
        </w:tc>
      </w:tr>
      <w:tr w:rsidR="00E640AD" w:rsidRPr="008C1091" w14:paraId="2F78F58B" w14:textId="77777777" w:rsidTr="00085230">
        <w:trPr>
          <w:trHeight w:val="300"/>
        </w:trPr>
        <w:tc>
          <w:tcPr>
            <w:tcW w:w="661" w:type="dxa"/>
            <w:tcBorders>
              <w:top w:val="nil"/>
              <w:left w:val="double" w:sz="6" w:space="0" w:color="auto"/>
              <w:bottom w:val="single" w:sz="8" w:space="0" w:color="auto"/>
              <w:right w:val="single" w:sz="8" w:space="0" w:color="auto"/>
            </w:tcBorders>
            <w:shd w:val="clear" w:color="auto" w:fill="auto"/>
            <w:vAlign w:val="center"/>
            <w:hideMark/>
          </w:tcPr>
          <w:p w14:paraId="711BE8BC" w14:textId="77777777" w:rsidR="00E640AD" w:rsidRPr="008C1091" w:rsidRDefault="00E640AD" w:rsidP="00085230">
            <w:pPr>
              <w:ind w:right="101" w:firstLine="22"/>
              <w:jc w:val="both"/>
              <w:rPr>
                <w:sz w:val="20"/>
                <w:szCs w:val="20"/>
              </w:rPr>
            </w:pPr>
            <w:r w:rsidRPr="008C1091">
              <w:rPr>
                <w:sz w:val="20"/>
                <w:szCs w:val="20"/>
              </w:rPr>
              <w:t>3</w:t>
            </w:r>
          </w:p>
        </w:tc>
        <w:tc>
          <w:tcPr>
            <w:tcW w:w="4299" w:type="dxa"/>
            <w:tcBorders>
              <w:top w:val="nil"/>
              <w:left w:val="nil"/>
              <w:bottom w:val="single" w:sz="8" w:space="0" w:color="auto"/>
              <w:right w:val="single" w:sz="8" w:space="0" w:color="auto"/>
            </w:tcBorders>
            <w:shd w:val="clear" w:color="auto" w:fill="auto"/>
            <w:vAlign w:val="center"/>
            <w:hideMark/>
          </w:tcPr>
          <w:p w14:paraId="56BC6D74" w14:textId="77777777" w:rsidR="00E640AD" w:rsidRPr="008C1091" w:rsidRDefault="00E640AD" w:rsidP="00085230">
            <w:pPr>
              <w:ind w:right="101" w:firstLine="22"/>
              <w:jc w:val="both"/>
              <w:rPr>
                <w:sz w:val="20"/>
                <w:szCs w:val="20"/>
              </w:rPr>
            </w:pPr>
            <w:r w:rsidRPr="008C1091">
              <w:rPr>
                <w:sz w:val="20"/>
                <w:szCs w:val="20"/>
              </w:rPr>
              <w:t>Оплата труда бригады КРС</w:t>
            </w:r>
          </w:p>
        </w:tc>
        <w:tc>
          <w:tcPr>
            <w:tcW w:w="960" w:type="dxa"/>
            <w:tcBorders>
              <w:top w:val="nil"/>
              <w:left w:val="nil"/>
              <w:bottom w:val="single" w:sz="8" w:space="0" w:color="auto"/>
              <w:right w:val="single" w:sz="8" w:space="0" w:color="auto"/>
            </w:tcBorders>
            <w:shd w:val="clear" w:color="auto" w:fill="auto"/>
            <w:vAlign w:val="center"/>
            <w:hideMark/>
          </w:tcPr>
          <w:p w14:paraId="15BFF068" w14:textId="77777777" w:rsidR="00E640AD" w:rsidRPr="008C1091" w:rsidRDefault="00E640AD" w:rsidP="00085230">
            <w:pPr>
              <w:ind w:right="101" w:firstLine="22"/>
              <w:jc w:val="both"/>
              <w:rPr>
                <w:sz w:val="20"/>
                <w:szCs w:val="20"/>
              </w:rPr>
            </w:pPr>
            <w:r w:rsidRPr="008C1091">
              <w:rPr>
                <w:sz w:val="20"/>
                <w:szCs w:val="20"/>
              </w:rPr>
              <w:t>сутки</w:t>
            </w:r>
          </w:p>
        </w:tc>
        <w:tc>
          <w:tcPr>
            <w:tcW w:w="720" w:type="dxa"/>
            <w:tcBorders>
              <w:top w:val="nil"/>
              <w:left w:val="nil"/>
              <w:bottom w:val="single" w:sz="8" w:space="0" w:color="auto"/>
              <w:right w:val="single" w:sz="8" w:space="0" w:color="auto"/>
            </w:tcBorders>
            <w:shd w:val="clear" w:color="auto" w:fill="auto"/>
            <w:vAlign w:val="center"/>
            <w:hideMark/>
          </w:tcPr>
          <w:p w14:paraId="7F768385" w14:textId="77777777" w:rsidR="00E640AD" w:rsidRPr="008C1091" w:rsidRDefault="00E640AD" w:rsidP="00085230">
            <w:pPr>
              <w:ind w:right="101" w:firstLine="22"/>
              <w:jc w:val="both"/>
              <w:rPr>
                <w:sz w:val="20"/>
                <w:szCs w:val="20"/>
              </w:rPr>
            </w:pPr>
            <w:r w:rsidRPr="008C1091">
              <w:rPr>
                <w:sz w:val="20"/>
                <w:szCs w:val="20"/>
              </w:rPr>
              <w:t>2</w:t>
            </w:r>
          </w:p>
        </w:tc>
        <w:tc>
          <w:tcPr>
            <w:tcW w:w="1375" w:type="dxa"/>
            <w:tcBorders>
              <w:top w:val="nil"/>
              <w:left w:val="nil"/>
              <w:bottom w:val="single" w:sz="8" w:space="0" w:color="auto"/>
              <w:right w:val="single" w:sz="8" w:space="0" w:color="auto"/>
            </w:tcBorders>
            <w:shd w:val="clear" w:color="auto" w:fill="auto"/>
            <w:vAlign w:val="center"/>
            <w:hideMark/>
          </w:tcPr>
          <w:p w14:paraId="00A078EF" w14:textId="77777777" w:rsidR="00E640AD" w:rsidRPr="008C1091" w:rsidRDefault="00E640AD" w:rsidP="00085230">
            <w:pPr>
              <w:ind w:right="101" w:firstLine="22"/>
              <w:jc w:val="both"/>
              <w:rPr>
                <w:sz w:val="20"/>
                <w:szCs w:val="20"/>
              </w:rPr>
            </w:pPr>
            <w:r w:rsidRPr="008C1091">
              <w:rPr>
                <w:sz w:val="20"/>
                <w:szCs w:val="20"/>
              </w:rPr>
              <w:t>148,00</w:t>
            </w:r>
          </w:p>
        </w:tc>
        <w:tc>
          <w:tcPr>
            <w:tcW w:w="1346" w:type="dxa"/>
            <w:tcBorders>
              <w:top w:val="nil"/>
              <w:left w:val="nil"/>
              <w:bottom w:val="single" w:sz="8" w:space="0" w:color="auto"/>
              <w:right w:val="double" w:sz="6" w:space="0" w:color="auto"/>
            </w:tcBorders>
            <w:shd w:val="clear" w:color="auto" w:fill="auto"/>
            <w:vAlign w:val="center"/>
            <w:hideMark/>
          </w:tcPr>
          <w:p w14:paraId="274C26CB" w14:textId="77777777" w:rsidR="00E640AD" w:rsidRPr="008C1091" w:rsidRDefault="00E640AD" w:rsidP="00085230">
            <w:pPr>
              <w:ind w:right="101" w:firstLine="22"/>
              <w:jc w:val="both"/>
              <w:rPr>
                <w:sz w:val="20"/>
                <w:szCs w:val="20"/>
              </w:rPr>
            </w:pPr>
            <w:r w:rsidRPr="008C1091">
              <w:rPr>
                <w:sz w:val="20"/>
                <w:szCs w:val="20"/>
              </w:rPr>
              <w:t>296,00</w:t>
            </w:r>
          </w:p>
        </w:tc>
      </w:tr>
      <w:tr w:rsidR="00E640AD" w:rsidRPr="008C1091" w14:paraId="11436A9D" w14:textId="77777777" w:rsidTr="00085230">
        <w:trPr>
          <w:trHeight w:val="300"/>
        </w:trPr>
        <w:tc>
          <w:tcPr>
            <w:tcW w:w="661" w:type="dxa"/>
            <w:tcBorders>
              <w:top w:val="nil"/>
              <w:left w:val="double" w:sz="6" w:space="0" w:color="auto"/>
              <w:bottom w:val="single" w:sz="8" w:space="0" w:color="auto"/>
              <w:right w:val="single" w:sz="8" w:space="0" w:color="auto"/>
            </w:tcBorders>
            <w:shd w:val="clear" w:color="auto" w:fill="auto"/>
            <w:vAlign w:val="center"/>
            <w:hideMark/>
          </w:tcPr>
          <w:p w14:paraId="4E709286" w14:textId="77777777" w:rsidR="00E640AD" w:rsidRPr="008C1091" w:rsidRDefault="00E640AD" w:rsidP="00085230">
            <w:pPr>
              <w:ind w:right="101" w:firstLine="22"/>
              <w:jc w:val="both"/>
              <w:rPr>
                <w:sz w:val="20"/>
                <w:szCs w:val="20"/>
              </w:rPr>
            </w:pPr>
            <w:r w:rsidRPr="008C1091">
              <w:rPr>
                <w:sz w:val="20"/>
                <w:szCs w:val="20"/>
              </w:rPr>
              <w:t>4</w:t>
            </w:r>
          </w:p>
        </w:tc>
        <w:tc>
          <w:tcPr>
            <w:tcW w:w="4299" w:type="dxa"/>
            <w:tcBorders>
              <w:top w:val="nil"/>
              <w:left w:val="nil"/>
              <w:bottom w:val="single" w:sz="8" w:space="0" w:color="auto"/>
              <w:right w:val="single" w:sz="8" w:space="0" w:color="auto"/>
            </w:tcBorders>
            <w:shd w:val="clear" w:color="auto" w:fill="auto"/>
            <w:vAlign w:val="center"/>
            <w:hideMark/>
          </w:tcPr>
          <w:p w14:paraId="4FB209A4" w14:textId="77777777" w:rsidR="00E640AD" w:rsidRPr="008C1091" w:rsidRDefault="00E640AD" w:rsidP="00085230">
            <w:pPr>
              <w:ind w:right="101" w:firstLine="22"/>
              <w:jc w:val="both"/>
              <w:rPr>
                <w:sz w:val="20"/>
                <w:szCs w:val="20"/>
              </w:rPr>
            </w:pPr>
            <w:r w:rsidRPr="008C1091">
              <w:rPr>
                <w:sz w:val="20"/>
                <w:szCs w:val="20"/>
              </w:rPr>
              <w:t>Амортизация оборудования</w:t>
            </w:r>
          </w:p>
        </w:tc>
        <w:tc>
          <w:tcPr>
            <w:tcW w:w="960" w:type="dxa"/>
            <w:tcBorders>
              <w:top w:val="nil"/>
              <w:left w:val="nil"/>
              <w:bottom w:val="single" w:sz="8" w:space="0" w:color="auto"/>
              <w:right w:val="single" w:sz="8" w:space="0" w:color="auto"/>
            </w:tcBorders>
            <w:shd w:val="clear" w:color="auto" w:fill="auto"/>
            <w:vAlign w:val="center"/>
            <w:hideMark/>
          </w:tcPr>
          <w:p w14:paraId="7C28AA65" w14:textId="77777777" w:rsidR="00E640AD" w:rsidRPr="008C1091" w:rsidRDefault="00E640AD" w:rsidP="00085230">
            <w:pPr>
              <w:ind w:right="101" w:firstLine="22"/>
              <w:jc w:val="both"/>
              <w:rPr>
                <w:sz w:val="20"/>
                <w:szCs w:val="20"/>
              </w:rPr>
            </w:pPr>
            <w:r w:rsidRPr="008C1091">
              <w:rPr>
                <w:sz w:val="20"/>
                <w:szCs w:val="20"/>
              </w:rPr>
              <w:t>сутки</w:t>
            </w:r>
          </w:p>
        </w:tc>
        <w:tc>
          <w:tcPr>
            <w:tcW w:w="720" w:type="dxa"/>
            <w:tcBorders>
              <w:top w:val="nil"/>
              <w:left w:val="nil"/>
              <w:bottom w:val="single" w:sz="8" w:space="0" w:color="auto"/>
              <w:right w:val="single" w:sz="8" w:space="0" w:color="auto"/>
            </w:tcBorders>
            <w:shd w:val="clear" w:color="auto" w:fill="auto"/>
            <w:vAlign w:val="center"/>
            <w:hideMark/>
          </w:tcPr>
          <w:p w14:paraId="3F1DF262" w14:textId="77777777" w:rsidR="00E640AD" w:rsidRPr="008C1091" w:rsidRDefault="00E640AD" w:rsidP="00085230">
            <w:pPr>
              <w:ind w:right="101" w:firstLine="22"/>
              <w:jc w:val="both"/>
              <w:rPr>
                <w:sz w:val="20"/>
                <w:szCs w:val="20"/>
              </w:rPr>
            </w:pPr>
            <w:r w:rsidRPr="008C1091">
              <w:rPr>
                <w:sz w:val="20"/>
                <w:szCs w:val="20"/>
              </w:rPr>
              <w:t>4</w:t>
            </w:r>
          </w:p>
        </w:tc>
        <w:tc>
          <w:tcPr>
            <w:tcW w:w="1375" w:type="dxa"/>
            <w:tcBorders>
              <w:top w:val="nil"/>
              <w:left w:val="nil"/>
              <w:bottom w:val="single" w:sz="8" w:space="0" w:color="auto"/>
              <w:right w:val="single" w:sz="8" w:space="0" w:color="auto"/>
            </w:tcBorders>
            <w:shd w:val="clear" w:color="auto" w:fill="auto"/>
            <w:vAlign w:val="center"/>
            <w:hideMark/>
          </w:tcPr>
          <w:p w14:paraId="7AE85FA8" w14:textId="77777777" w:rsidR="00E640AD" w:rsidRPr="008C1091" w:rsidRDefault="00E640AD" w:rsidP="00085230">
            <w:pPr>
              <w:ind w:right="101" w:firstLine="22"/>
              <w:jc w:val="both"/>
              <w:rPr>
                <w:sz w:val="20"/>
                <w:szCs w:val="20"/>
              </w:rPr>
            </w:pPr>
            <w:r w:rsidRPr="008C1091">
              <w:rPr>
                <w:sz w:val="20"/>
                <w:szCs w:val="20"/>
              </w:rPr>
              <w:t>85,00</w:t>
            </w:r>
          </w:p>
        </w:tc>
        <w:tc>
          <w:tcPr>
            <w:tcW w:w="1346" w:type="dxa"/>
            <w:tcBorders>
              <w:top w:val="nil"/>
              <w:left w:val="nil"/>
              <w:bottom w:val="single" w:sz="8" w:space="0" w:color="auto"/>
              <w:right w:val="double" w:sz="6" w:space="0" w:color="auto"/>
            </w:tcBorders>
            <w:shd w:val="clear" w:color="auto" w:fill="auto"/>
            <w:vAlign w:val="center"/>
            <w:hideMark/>
          </w:tcPr>
          <w:p w14:paraId="3FAAA9DD" w14:textId="77777777" w:rsidR="00E640AD" w:rsidRPr="008C1091" w:rsidRDefault="00E640AD" w:rsidP="00085230">
            <w:pPr>
              <w:ind w:right="101" w:firstLine="22"/>
              <w:jc w:val="both"/>
              <w:rPr>
                <w:sz w:val="20"/>
                <w:szCs w:val="20"/>
              </w:rPr>
            </w:pPr>
            <w:r w:rsidRPr="008C1091">
              <w:rPr>
                <w:sz w:val="20"/>
                <w:szCs w:val="20"/>
              </w:rPr>
              <w:t>340,00</w:t>
            </w:r>
          </w:p>
        </w:tc>
      </w:tr>
      <w:tr w:rsidR="00E640AD" w:rsidRPr="008C1091" w14:paraId="05394731" w14:textId="77777777" w:rsidTr="00085230">
        <w:trPr>
          <w:trHeight w:val="540"/>
        </w:trPr>
        <w:tc>
          <w:tcPr>
            <w:tcW w:w="661" w:type="dxa"/>
            <w:tcBorders>
              <w:top w:val="nil"/>
              <w:left w:val="double" w:sz="6" w:space="0" w:color="auto"/>
              <w:bottom w:val="single" w:sz="8" w:space="0" w:color="auto"/>
              <w:right w:val="single" w:sz="8" w:space="0" w:color="auto"/>
            </w:tcBorders>
            <w:shd w:val="clear" w:color="auto" w:fill="auto"/>
            <w:vAlign w:val="center"/>
            <w:hideMark/>
          </w:tcPr>
          <w:p w14:paraId="625DCF04" w14:textId="77777777" w:rsidR="00E640AD" w:rsidRPr="008C1091" w:rsidRDefault="00E640AD" w:rsidP="00085230">
            <w:pPr>
              <w:ind w:right="101" w:firstLine="22"/>
              <w:jc w:val="both"/>
              <w:rPr>
                <w:sz w:val="20"/>
                <w:szCs w:val="20"/>
              </w:rPr>
            </w:pPr>
            <w:r w:rsidRPr="008C1091">
              <w:rPr>
                <w:sz w:val="20"/>
                <w:szCs w:val="20"/>
              </w:rPr>
              <w:t>5</w:t>
            </w:r>
          </w:p>
        </w:tc>
        <w:tc>
          <w:tcPr>
            <w:tcW w:w="4299" w:type="dxa"/>
            <w:tcBorders>
              <w:top w:val="nil"/>
              <w:left w:val="nil"/>
              <w:bottom w:val="single" w:sz="8" w:space="0" w:color="auto"/>
              <w:right w:val="single" w:sz="8" w:space="0" w:color="auto"/>
            </w:tcBorders>
            <w:shd w:val="clear" w:color="auto" w:fill="auto"/>
            <w:vAlign w:val="center"/>
            <w:hideMark/>
          </w:tcPr>
          <w:p w14:paraId="43DBBF51" w14:textId="77777777" w:rsidR="00E640AD" w:rsidRPr="008C1091" w:rsidRDefault="00E640AD" w:rsidP="00085230">
            <w:pPr>
              <w:ind w:right="101" w:firstLine="22"/>
              <w:jc w:val="both"/>
              <w:rPr>
                <w:sz w:val="20"/>
                <w:szCs w:val="20"/>
              </w:rPr>
            </w:pPr>
            <w:r w:rsidRPr="008C1091">
              <w:rPr>
                <w:sz w:val="20"/>
                <w:szCs w:val="20"/>
              </w:rPr>
              <w:t>Дизтопливо и ГСМ комплекта главного привода агрегата</w:t>
            </w:r>
          </w:p>
        </w:tc>
        <w:tc>
          <w:tcPr>
            <w:tcW w:w="960" w:type="dxa"/>
            <w:tcBorders>
              <w:top w:val="nil"/>
              <w:left w:val="nil"/>
              <w:bottom w:val="single" w:sz="8" w:space="0" w:color="auto"/>
              <w:right w:val="single" w:sz="8" w:space="0" w:color="auto"/>
            </w:tcBorders>
            <w:shd w:val="clear" w:color="auto" w:fill="auto"/>
            <w:vAlign w:val="center"/>
            <w:hideMark/>
          </w:tcPr>
          <w:p w14:paraId="604771B9" w14:textId="77777777" w:rsidR="00E640AD" w:rsidRPr="008C1091" w:rsidRDefault="00E640AD" w:rsidP="00085230">
            <w:pPr>
              <w:ind w:right="101" w:firstLine="22"/>
              <w:jc w:val="both"/>
              <w:rPr>
                <w:sz w:val="20"/>
                <w:szCs w:val="20"/>
              </w:rPr>
            </w:pPr>
            <w:r w:rsidRPr="008C1091">
              <w:rPr>
                <w:sz w:val="20"/>
                <w:szCs w:val="20"/>
              </w:rPr>
              <w:t>сутки</w:t>
            </w:r>
          </w:p>
        </w:tc>
        <w:tc>
          <w:tcPr>
            <w:tcW w:w="720" w:type="dxa"/>
            <w:tcBorders>
              <w:top w:val="nil"/>
              <w:left w:val="nil"/>
              <w:bottom w:val="single" w:sz="8" w:space="0" w:color="auto"/>
              <w:right w:val="single" w:sz="8" w:space="0" w:color="auto"/>
            </w:tcBorders>
            <w:shd w:val="clear" w:color="auto" w:fill="auto"/>
            <w:vAlign w:val="center"/>
            <w:hideMark/>
          </w:tcPr>
          <w:p w14:paraId="2FE2A43E" w14:textId="77777777" w:rsidR="00E640AD" w:rsidRPr="008C1091" w:rsidRDefault="00E640AD" w:rsidP="00085230">
            <w:pPr>
              <w:ind w:right="101" w:firstLine="22"/>
              <w:jc w:val="both"/>
              <w:rPr>
                <w:sz w:val="20"/>
                <w:szCs w:val="20"/>
              </w:rPr>
            </w:pPr>
            <w:r w:rsidRPr="008C1091">
              <w:rPr>
                <w:sz w:val="20"/>
                <w:szCs w:val="20"/>
              </w:rPr>
              <w:t>5</w:t>
            </w:r>
          </w:p>
        </w:tc>
        <w:tc>
          <w:tcPr>
            <w:tcW w:w="1375" w:type="dxa"/>
            <w:tcBorders>
              <w:top w:val="nil"/>
              <w:left w:val="nil"/>
              <w:bottom w:val="single" w:sz="8" w:space="0" w:color="auto"/>
              <w:right w:val="single" w:sz="8" w:space="0" w:color="auto"/>
            </w:tcBorders>
            <w:shd w:val="clear" w:color="auto" w:fill="auto"/>
            <w:vAlign w:val="center"/>
            <w:hideMark/>
          </w:tcPr>
          <w:p w14:paraId="24C3B6CA" w14:textId="77777777" w:rsidR="00E640AD" w:rsidRPr="008C1091" w:rsidRDefault="00E640AD" w:rsidP="00085230">
            <w:pPr>
              <w:ind w:right="101" w:firstLine="22"/>
              <w:jc w:val="both"/>
              <w:rPr>
                <w:sz w:val="20"/>
                <w:szCs w:val="20"/>
              </w:rPr>
            </w:pPr>
            <w:r w:rsidRPr="008C1091">
              <w:rPr>
                <w:sz w:val="20"/>
                <w:szCs w:val="20"/>
              </w:rPr>
              <w:t>44,10</w:t>
            </w:r>
          </w:p>
        </w:tc>
        <w:tc>
          <w:tcPr>
            <w:tcW w:w="1346" w:type="dxa"/>
            <w:tcBorders>
              <w:top w:val="nil"/>
              <w:left w:val="nil"/>
              <w:bottom w:val="single" w:sz="8" w:space="0" w:color="auto"/>
              <w:right w:val="double" w:sz="6" w:space="0" w:color="auto"/>
            </w:tcBorders>
            <w:shd w:val="clear" w:color="auto" w:fill="auto"/>
            <w:vAlign w:val="center"/>
            <w:hideMark/>
          </w:tcPr>
          <w:p w14:paraId="03483C2D" w14:textId="77777777" w:rsidR="00E640AD" w:rsidRPr="008C1091" w:rsidRDefault="00E640AD" w:rsidP="00085230">
            <w:pPr>
              <w:ind w:right="101" w:firstLine="22"/>
              <w:jc w:val="both"/>
              <w:rPr>
                <w:sz w:val="20"/>
                <w:szCs w:val="20"/>
              </w:rPr>
            </w:pPr>
            <w:r w:rsidRPr="008C1091">
              <w:rPr>
                <w:sz w:val="20"/>
                <w:szCs w:val="20"/>
              </w:rPr>
              <w:t>220,50</w:t>
            </w:r>
          </w:p>
        </w:tc>
      </w:tr>
      <w:tr w:rsidR="00E640AD" w:rsidRPr="008C1091" w14:paraId="3F78B911" w14:textId="77777777" w:rsidTr="00085230">
        <w:trPr>
          <w:trHeight w:val="540"/>
        </w:trPr>
        <w:tc>
          <w:tcPr>
            <w:tcW w:w="661" w:type="dxa"/>
            <w:tcBorders>
              <w:top w:val="nil"/>
              <w:left w:val="double" w:sz="6" w:space="0" w:color="auto"/>
              <w:bottom w:val="single" w:sz="8" w:space="0" w:color="auto"/>
              <w:right w:val="single" w:sz="8" w:space="0" w:color="auto"/>
            </w:tcBorders>
            <w:shd w:val="clear" w:color="auto" w:fill="auto"/>
            <w:vAlign w:val="center"/>
            <w:hideMark/>
          </w:tcPr>
          <w:p w14:paraId="016CE92A" w14:textId="77777777" w:rsidR="00E640AD" w:rsidRPr="008C1091" w:rsidRDefault="00E640AD" w:rsidP="00085230">
            <w:pPr>
              <w:ind w:right="101" w:firstLine="22"/>
              <w:jc w:val="both"/>
              <w:rPr>
                <w:sz w:val="20"/>
                <w:szCs w:val="20"/>
              </w:rPr>
            </w:pPr>
            <w:r w:rsidRPr="008C1091">
              <w:rPr>
                <w:sz w:val="20"/>
                <w:szCs w:val="20"/>
              </w:rPr>
              <w:t>6</w:t>
            </w:r>
          </w:p>
        </w:tc>
        <w:tc>
          <w:tcPr>
            <w:tcW w:w="4299" w:type="dxa"/>
            <w:tcBorders>
              <w:top w:val="nil"/>
              <w:left w:val="nil"/>
              <w:bottom w:val="single" w:sz="8" w:space="0" w:color="auto"/>
              <w:right w:val="single" w:sz="8" w:space="0" w:color="auto"/>
            </w:tcBorders>
            <w:shd w:val="clear" w:color="auto" w:fill="auto"/>
            <w:vAlign w:val="center"/>
            <w:hideMark/>
          </w:tcPr>
          <w:p w14:paraId="4A39A9DE" w14:textId="77777777" w:rsidR="00E640AD" w:rsidRPr="008C1091" w:rsidRDefault="00E640AD" w:rsidP="00085230">
            <w:pPr>
              <w:ind w:right="101" w:firstLine="22"/>
              <w:jc w:val="both"/>
              <w:rPr>
                <w:sz w:val="20"/>
                <w:szCs w:val="20"/>
              </w:rPr>
            </w:pPr>
            <w:r w:rsidRPr="008C1091">
              <w:rPr>
                <w:sz w:val="20"/>
                <w:szCs w:val="20"/>
              </w:rPr>
              <w:t>Затраты ЦА на изоляционные  и опресовочные работы</w:t>
            </w:r>
          </w:p>
        </w:tc>
        <w:tc>
          <w:tcPr>
            <w:tcW w:w="960" w:type="dxa"/>
            <w:tcBorders>
              <w:top w:val="nil"/>
              <w:left w:val="nil"/>
              <w:bottom w:val="single" w:sz="8" w:space="0" w:color="auto"/>
              <w:right w:val="single" w:sz="8" w:space="0" w:color="auto"/>
            </w:tcBorders>
            <w:shd w:val="clear" w:color="auto" w:fill="auto"/>
            <w:vAlign w:val="center"/>
            <w:hideMark/>
          </w:tcPr>
          <w:p w14:paraId="21368E62" w14:textId="77777777" w:rsidR="00E640AD" w:rsidRPr="008C1091" w:rsidRDefault="00E640AD" w:rsidP="00085230">
            <w:pPr>
              <w:ind w:right="101" w:firstLine="22"/>
              <w:jc w:val="both"/>
              <w:rPr>
                <w:sz w:val="20"/>
                <w:szCs w:val="20"/>
              </w:rPr>
            </w:pPr>
            <w:r w:rsidRPr="008C1091">
              <w:rPr>
                <w:sz w:val="20"/>
                <w:szCs w:val="20"/>
              </w:rPr>
              <w:t>опер</w:t>
            </w:r>
          </w:p>
        </w:tc>
        <w:tc>
          <w:tcPr>
            <w:tcW w:w="720" w:type="dxa"/>
            <w:tcBorders>
              <w:top w:val="nil"/>
              <w:left w:val="nil"/>
              <w:bottom w:val="single" w:sz="8" w:space="0" w:color="auto"/>
              <w:right w:val="single" w:sz="8" w:space="0" w:color="auto"/>
            </w:tcBorders>
            <w:shd w:val="clear" w:color="auto" w:fill="auto"/>
            <w:vAlign w:val="center"/>
            <w:hideMark/>
          </w:tcPr>
          <w:p w14:paraId="450110C1" w14:textId="77777777" w:rsidR="00E640AD" w:rsidRPr="008C1091" w:rsidRDefault="00E640AD" w:rsidP="00085230">
            <w:pPr>
              <w:ind w:right="101" w:firstLine="22"/>
              <w:jc w:val="both"/>
              <w:rPr>
                <w:sz w:val="20"/>
                <w:szCs w:val="20"/>
              </w:rPr>
            </w:pPr>
            <w:r w:rsidRPr="008C1091">
              <w:rPr>
                <w:sz w:val="20"/>
                <w:szCs w:val="20"/>
              </w:rPr>
              <w:t>2</w:t>
            </w:r>
          </w:p>
        </w:tc>
        <w:tc>
          <w:tcPr>
            <w:tcW w:w="1375" w:type="dxa"/>
            <w:tcBorders>
              <w:top w:val="nil"/>
              <w:left w:val="nil"/>
              <w:bottom w:val="single" w:sz="8" w:space="0" w:color="auto"/>
              <w:right w:val="single" w:sz="8" w:space="0" w:color="auto"/>
            </w:tcBorders>
            <w:shd w:val="clear" w:color="auto" w:fill="auto"/>
            <w:vAlign w:val="center"/>
            <w:hideMark/>
          </w:tcPr>
          <w:p w14:paraId="54EC9D12" w14:textId="77777777" w:rsidR="00E640AD" w:rsidRPr="008C1091" w:rsidRDefault="00E640AD" w:rsidP="00085230">
            <w:pPr>
              <w:ind w:right="101" w:firstLine="22"/>
              <w:jc w:val="both"/>
              <w:rPr>
                <w:sz w:val="20"/>
                <w:szCs w:val="20"/>
              </w:rPr>
            </w:pPr>
            <w:r w:rsidRPr="008C1091">
              <w:rPr>
                <w:sz w:val="20"/>
                <w:szCs w:val="20"/>
              </w:rPr>
              <w:t>55,00</w:t>
            </w:r>
          </w:p>
        </w:tc>
        <w:tc>
          <w:tcPr>
            <w:tcW w:w="1346" w:type="dxa"/>
            <w:tcBorders>
              <w:top w:val="nil"/>
              <w:left w:val="nil"/>
              <w:bottom w:val="single" w:sz="8" w:space="0" w:color="auto"/>
              <w:right w:val="double" w:sz="6" w:space="0" w:color="auto"/>
            </w:tcBorders>
            <w:shd w:val="clear" w:color="auto" w:fill="auto"/>
            <w:vAlign w:val="center"/>
            <w:hideMark/>
          </w:tcPr>
          <w:p w14:paraId="14529708" w14:textId="77777777" w:rsidR="00E640AD" w:rsidRPr="008C1091" w:rsidRDefault="00E640AD" w:rsidP="00085230">
            <w:pPr>
              <w:ind w:right="101" w:firstLine="22"/>
              <w:jc w:val="both"/>
              <w:rPr>
                <w:sz w:val="20"/>
                <w:szCs w:val="20"/>
              </w:rPr>
            </w:pPr>
            <w:r w:rsidRPr="008C1091">
              <w:rPr>
                <w:sz w:val="20"/>
                <w:szCs w:val="20"/>
              </w:rPr>
              <w:t>110,00</w:t>
            </w:r>
          </w:p>
        </w:tc>
      </w:tr>
      <w:tr w:rsidR="00E640AD" w:rsidRPr="008C1091" w14:paraId="29B94DFB" w14:textId="77777777" w:rsidTr="00085230">
        <w:trPr>
          <w:trHeight w:val="300"/>
        </w:trPr>
        <w:tc>
          <w:tcPr>
            <w:tcW w:w="661" w:type="dxa"/>
            <w:tcBorders>
              <w:top w:val="nil"/>
              <w:left w:val="double" w:sz="6" w:space="0" w:color="auto"/>
              <w:bottom w:val="single" w:sz="8" w:space="0" w:color="auto"/>
              <w:right w:val="single" w:sz="8" w:space="0" w:color="auto"/>
            </w:tcBorders>
            <w:shd w:val="clear" w:color="auto" w:fill="auto"/>
            <w:vAlign w:val="center"/>
            <w:hideMark/>
          </w:tcPr>
          <w:p w14:paraId="15608CA2" w14:textId="77777777" w:rsidR="00E640AD" w:rsidRPr="008C1091" w:rsidRDefault="00E640AD" w:rsidP="00085230">
            <w:pPr>
              <w:ind w:right="101" w:firstLine="22"/>
              <w:jc w:val="both"/>
              <w:rPr>
                <w:sz w:val="20"/>
                <w:szCs w:val="20"/>
              </w:rPr>
            </w:pPr>
            <w:r w:rsidRPr="008C1091">
              <w:rPr>
                <w:sz w:val="20"/>
                <w:szCs w:val="20"/>
              </w:rPr>
              <w:lastRenderedPageBreak/>
              <w:t> </w:t>
            </w:r>
          </w:p>
        </w:tc>
        <w:tc>
          <w:tcPr>
            <w:tcW w:w="4299" w:type="dxa"/>
            <w:tcBorders>
              <w:top w:val="nil"/>
              <w:left w:val="nil"/>
              <w:bottom w:val="single" w:sz="8" w:space="0" w:color="auto"/>
              <w:right w:val="single" w:sz="8" w:space="0" w:color="auto"/>
            </w:tcBorders>
            <w:shd w:val="clear" w:color="auto" w:fill="auto"/>
            <w:vAlign w:val="center"/>
            <w:hideMark/>
          </w:tcPr>
          <w:p w14:paraId="33FFD2F5" w14:textId="77777777" w:rsidR="00E640AD" w:rsidRPr="008C1091" w:rsidRDefault="00E640AD" w:rsidP="00085230">
            <w:pPr>
              <w:ind w:right="101" w:firstLine="22"/>
              <w:jc w:val="both"/>
              <w:rPr>
                <w:sz w:val="20"/>
                <w:szCs w:val="20"/>
              </w:rPr>
            </w:pPr>
            <w:r w:rsidRPr="008C1091">
              <w:rPr>
                <w:sz w:val="20"/>
                <w:szCs w:val="20"/>
              </w:rPr>
              <w:t>Материалы:</w:t>
            </w:r>
          </w:p>
        </w:tc>
        <w:tc>
          <w:tcPr>
            <w:tcW w:w="960" w:type="dxa"/>
            <w:tcBorders>
              <w:top w:val="nil"/>
              <w:left w:val="nil"/>
              <w:bottom w:val="single" w:sz="8" w:space="0" w:color="auto"/>
              <w:right w:val="single" w:sz="8" w:space="0" w:color="auto"/>
            </w:tcBorders>
            <w:shd w:val="clear" w:color="auto" w:fill="auto"/>
            <w:vAlign w:val="center"/>
            <w:hideMark/>
          </w:tcPr>
          <w:p w14:paraId="784CCC01" w14:textId="77777777" w:rsidR="00E640AD" w:rsidRPr="008C1091" w:rsidRDefault="00E640AD" w:rsidP="00085230">
            <w:pPr>
              <w:ind w:right="101" w:firstLine="22"/>
              <w:jc w:val="both"/>
              <w:rPr>
                <w:sz w:val="20"/>
                <w:szCs w:val="20"/>
              </w:rPr>
            </w:pPr>
            <w:r w:rsidRPr="008C1091">
              <w:rPr>
                <w:sz w:val="20"/>
                <w:szCs w:val="20"/>
              </w:rPr>
              <w:t> </w:t>
            </w:r>
          </w:p>
        </w:tc>
        <w:tc>
          <w:tcPr>
            <w:tcW w:w="720" w:type="dxa"/>
            <w:tcBorders>
              <w:top w:val="nil"/>
              <w:left w:val="nil"/>
              <w:bottom w:val="single" w:sz="8" w:space="0" w:color="auto"/>
              <w:right w:val="single" w:sz="8" w:space="0" w:color="auto"/>
            </w:tcBorders>
            <w:shd w:val="clear" w:color="auto" w:fill="auto"/>
            <w:vAlign w:val="center"/>
            <w:hideMark/>
          </w:tcPr>
          <w:p w14:paraId="353B3BC0" w14:textId="77777777" w:rsidR="00E640AD" w:rsidRPr="008C1091" w:rsidRDefault="00E640AD" w:rsidP="00085230">
            <w:pPr>
              <w:ind w:right="101" w:firstLine="22"/>
              <w:jc w:val="both"/>
              <w:rPr>
                <w:sz w:val="20"/>
                <w:szCs w:val="20"/>
              </w:rPr>
            </w:pPr>
            <w:r w:rsidRPr="008C1091">
              <w:rPr>
                <w:sz w:val="20"/>
                <w:szCs w:val="20"/>
              </w:rPr>
              <w:t> </w:t>
            </w:r>
          </w:p>
        </w:tc>
        <w:tc>
          <w:tcPr>
            <w:tcW w:w="1375" w:type="dxa"/>
            <w:tcBorders>
              <w:top w:val="nil"/>
              <w:left w:val="nil"/>
              <w:bottom w:val="single" w:sz="8" w:space="0" w:color="auto"/>
              <w:right w:val="single" w:sz="8" w:space="0" w:color="auto"/>
            </w:tcBorders>
            <w:shd w:val="clear" w:color="auto" w:fill="auto"/>
            <w:vAlign w:val="center"/>
            <w:hideMark/>
          </w:tcPr>
          <w:p w14:paraId="3C6FF21E" w14:textId="77777777" w:rsidR="00E640AD" w:rsidRPr="008C1091" w:rsidRDefault="00E640AD" w:rsidP="00085230">
            <w:pPr>
              <w:ind w:right="101" w:firstLine="22"/>
              <w:jc w:val="both"/>
              <w:rPr>
                <w:sz w:val="20"/>
                <w:szCs w:val="20"/>
              </w:rPr>
            </w:pPr>
            <w:r w:rsidRPr="008C1091">
              <w:rPr>
                <w:sz w:val="20"/>
                <w:szCs w:val="20"/>
              </w:rPr>
              <w:t> </w:t>
            </w:r>
          </w:p>
        </w:tc>
        <w:tc>
          <w:tcPr>
            <w:tcW w:w="1346" w:type="dxa"/>
            <w:tcBorders>
              <w:top w:val="nil"/>
              <w:left w:val="nil"/>
              <w:bottom w:val="single" w:sz="8" w:space="0" w:color="auto"/>
              <w:right w:val="double" w:sz="6" w:space="0" w:color="auto"/>
            </w:tcBorders>
            <w:shd w:val="clear" w:color="auto" w:fill="auto"/>
            <w:vAlign w:val="center"/>
            <w:hideMark/>
          </w:tcPr>
          <w:p w14:paraId="2DA839AC" w14:textId="77777777" w:rsidR="00E640AD" w:rsidRPr="008C1091" w:rsidRDefault="00E640AD" w:rsidP="00085230">
            <w:pPr>
              <w:ind w:right="101" w:firstLine="22"/>
              <w:jc w:val="both"/>
              <w:rPr>
                <w:sz w:val="20"/>
                <w:szCs w:val="20"/>
              </w:rPr>
            </w:pPr>
            <w:r w:rsidRPr="008C1091">
              <w:rPr>
                <w:sz w:val="20"/>
                <w:szCs w:val="20"/>
              </w:rPr>
              <w:t>0,00</w:t>
            </w:r>
          </w:p>
        </w:tc>
      </w:tr>
      <w:tr w:rsidR="00E640AD" w:rsidRPr="008C1091" w14:paraId="3691383B" w14:textId="77777777" w:rsidTr="00085230">
        <w:trPr>
          <w:trHeight w:val="300"/>
        </w:trPr>
        <w:tc>
          <w:tcPr>
            <w:tcW w:w="661" w:type="dxa"/>
            <w:tcBorders>
              <w:top w:val="nil"/>
              <w:left w:val="double" w:sz="6" w:space="0" w:color="auto"/>
              <w:bottom w:val="single" w:sz="8" w:space="0" w:color="auto"/>
              <w:right w:val="single" w:sz="8" w:space="0" w:color="auto"/>
            </w:tcBorders>
            <w:shd w:val="clear" w:color="auto" w:fill="auto"/>
            <w:vAlign w:val="center"/>
            <w:hideMark/>
          </w:tcPr>
          <w:p w14:paraId="44F16F80" w14:textId="77777777" w:rsidR="00E640AD" w:rsidRPr="008C1091" w:rsidRDefault="00E640AD" w:rsidP="00085230">
            <w:pPr>
              <w:ind w:right="101" w:firstLine="22"/>
              <w:jc w:val="both"/>
              <w:rPr>
                <w:sz w:val="20"/>
                <w:szCs w:val="20"/>
              </w:rPr>
            </w:pPr>
            <w:r w:rsidRPr="008C1091">
              <w:rPr>
                <w:sz w:val="20"/>
                <w:szCs w:val="20"/>
              </w:rPr>
              <w:t>7</w:t>
            </w:r>
          </w:p>
        </w:tc>
        <w:tc>
          <w:tcPr>
            <w:tcW w:w="4299" w:type="dxa"/>
            <w:tcBorders>
              <w:top w:val="nil"/>
              <w:left w:val="nil"/>
              <w:bottom w:val="single" w:sz="8" w:space="0" w:color="auto"/>
              <w:right w:val="single" w:sz="8" w:space="0" w:color="auto"/>
            </w:tcBorders>
            <w:shd w:val="clear" w:color="auto" w:fill="auto"/>
            <w:vAlign w:val="center"/>
            <w:hideMark/>
          </w:tcPr>
          <w:p w14:paraId="7D4F48C1" w14:textId="77777777" w:rsidR="00E640AD" w:rsidRPr="008C1091" w:rsidRDefault="00E640AD" w:rsidP="00085230">
            <w:pPr>
              <w:ind w:right="101" w:firstLine="22"/>
              <w:jc w:val="both"/>
              <w:rPr>
                <w:sz w:val="20"/>
                <w:szCs w:val="20"/>
              </w:rPr>
            </w:pPr>
            <w:r w:rsidRPr="008C1091">
              <w:rPr>
                <w:sz w:val="20"/>
                <w:szCs w:val="20"/>
              </w:rPr>
              <w:t>Цемент класса "G"</w:t>
            </w:r>
          </w:p>
        </w:tc>
        <w:tc>
          <w:tcPr>
            <w:tcW w:w="960" w:type="dxa"/>
            <w:tcBorders>
              <w:top w:val="nil"/>
              <w:left w:val="nil"/>
              <w:bottom w:val="single" w:sz="8" w:space="0" w:color="auto"/>
              <w:right w:val="single" w:sz="8" w:space="0" w:color="auto"/>
            </w:tcBorders>
            <w:shd w:val="clear" w:color="auto" w:fill="auto"/>
            <w:vAlign w:val="center"/>
            <w:hideMark/>
          </w:tcPr>
          <w:p w14:paraId="65A70A59" w14:textId="77777777" w:rsidR="00E640AD" w:rsidRPr="008C1091" w:rsidRDefault="00E640AD" w:rsidP="00085230">
            <w:pPr>
              <w:ind w:right="101" w:firstLine="22"/>
              <w:jc w:val="both"/>
              <w:rPr>
                <w:sz w:val="20"/>
                <w:szCs w:val="20"/>
              </w:rPr>
            </w:pPr>
            <w:r w:rsidRPr="008C1091">
              <w:rPr>
                <w:sz w:val="20"/>
                <w:szCs w:val="20"/>
              </w:rPr>
              <w:t>тн.</w:t>
            </w:r>
          </w:p>
        </w:tc>
        <w:tc>
          <w:tcPr>
            <w:tcW w:w="720" w:type="dxa"/>
            <w:tcBorders>
              <w:top w:val="nil"/>
              <w:left w:val="nil"/>
              <w:bottom w:val="single" w:sz="8" w:space="0" w:color="auto"/>
              <w:right w:val="single" w:sz="8" w:space="0" w:color="auto"/>
            </w:tcBorders>
            <w:shd w:val="clear" w:color="auto" w:fill="auto"/>
            <w:vAlign w:val="center"/>
            <w:hideMark/>
          </w:tcPr>
          <w:p w14:paraId="5444EA72" w14:textId="77777777" w:rsidR="00E640AD" w:rsidRPr="008C1091" w:rsidRDefault="00E640AD" w:rsidP="00085230">
            <w:pPr>
              <w:ind w:right="101" w:firstLine="22"/>
              <w:jc w:val="both"/>
              <w:rPr>
                <w:sz w:val="20"/>
                <w:szCs w:val="20"/>
              </w:rPr>
            </w:pPr>
            <w:r w:rsidRPr="008C1091">
              <w:rPr>
                <w:sz w:val="20"/>
                <w:szCs w:val="20"/>
              </w:rPr>
              <w:t>6,2</w:t>
            </w:r>
          </w:p>
        </w:tc>
        <w:tc>
          <w:tcPr>
            <w:tcW w:w="1375" w:type="dxa"/>
            <w:tcBorders>
              <w:top w:val="nil"/>
              <w:left w:val="nil"/>
              <w:bottom w:val="single" w:sz="8" w:space="0" w:color="auto"/>
              <w:right w:val="single" w:sz="8" w:space="0" w:color="auto"/>
            </w:tcBorders>
            <w:shd w:val="clear" w:color="auto" w:fill="auto"/>
            <w:vAlign w:val="center"/>
            <w:hideMark/>
          </w:tcPr>
          <w:p w14:paraId="72E309C0" w14:textId="77777777" w:rsidR="00E640AD" w:rsidRPr="008C1091" w:rsidRDefault="00E640AD" w:rsidP="00085230">
            <w:pPr>
              <w:ind w:right="101" w:firstLine="22"/>
              <w:jc w:val="both"/>
              <w:rPr>
                <w:sz w:val="20"/>
                <w:szCs w:val="20"/>
              </w:rPr>
            </w:pPr>
            <w:r w:rsidRPr="008C1091">
              <w:rPr>
                <w:sz w:val="20"/>
                <w:szCs w:val="20"/>
              </w:rPr>
              <w:t>29,00</w:t>
            </w:r>
          </w:p>
        </w:tc>
        <w:tc>
          <w:tcPr>
            <w:tcW w:w="1346" w:type="dxa"/>
            <w:tcBorders>
              <w:top w:val="nil"/>
              <w:left w:val="nil"/>
              <w:bottom w:val="single" w:sz="8" w:space="0" w:color="auto"/>
              <w:right w:val="double" w:sz="6" w:space="0" w:color="auto"/>
            </w:tcBorders>
            <w:shd w:val="clear" w:color="auto" w:fill="auto"/>
            <w:vAlign w:val="center"/>
            <w:hideMark/>
          </w:tcPr>
          <w:p w14:paraId="0AFA1200" w14:textId="77777777" w:rsidR="00E640AD" w:rsidRPr="008C1091" w:rsidRDefault="00E640AD" w:rsidP="00085230">
            <w:pPr>
              <w:ind w:right="101" w:firstLine="22"/>
              <w:jc w:val="both"/>
              <w:rPr>
                <w:sz w:val="20"/>
                <w:szCs w:val="20"/>
              </w:rPr>
            </w:pPr>
            <w:r w:rsidRPr="008C1091">
              <w:rPr>
                <w:sz w:val="20"/>
                <w:szCs w:val="20"/>
              </w:rPr>
              <w:t>179,80</w:t>
            </w:r>
          </w:p>
        </w:tc>
      </w:tr>
      <w:tr w:rsidR="00E640AD" w:rsidRPr="008C1091" w14:paraId="553FB683" w14:textId="77777777" w:rsidTr="00085230">
        <w:trPr>
          <w:trHeight w:val="300"/>
        </w:trPr>
        <w:tc>
          <w:tcPr>
            <w:tcW w:w="661" w:type="dxa"/>
            <w:tcBorders>
              <w:top w:val="nil"/>
              <w:left w:val="double" w:sz="6" w:space="0" w:color="auto"/>
              <w:bottom w:val="single" w:sz="8" w:space="0" w:color="auto"/>
              <w:right w:val="single" w:sz="8" w:space="0" w:color="auto"/>
            </w:tcBorders>
            <w:shd w:val="clear" w:color="auto" w:fill="auto"/>
            <w:vAlign w:val="center"/>
            <w:hideMark/>
          </w:tcPr>
          <w:p w14:paraId="7C270C0B" w14:textId="77777777" w:rsidR="00E640AD" w:rsidRPr="008C1091" w:rsidRDefault="00E640AD" w:rsidP="00085230">
            <w:pPr>
              <w:ind w:right="101" w:firstLine="22"/>
              <w:jc w:val="both"/>
              <w:rPr>
                <w:sz w:val="20"/>
                <w:szCs w:val="20"/>
              </w:rPr>
            </w:pPr>
            <w:r w:rsidRPr="008C1091">
              <w:rPr>
                <w:sz w:val="20"/>
                <w:szCs w:val="20"/>
              </w:rPr>
              <w:t>8</w:t>
            </w:r>
          </w:p>
        </w:tc>
        <w:tc>
          <w:tcPr>
            <w:tcW w:w="4299" w:type="dxa"/>
            <w:tcBorders>
              <w:top w:val="nil"/>
              <w:left w:val="nil"/>
              <w:bottom w:val="single" w:sz="8" w:space="0" w:color="auto"/>
              <w:right w:val="single" w:sz="8" w:space="0" w:color="auto"/>
            </w:tcBorders>
            <w:shd w:val="clear" w:color="auto" w:fill="auto"/>
            <w:vAlign w:val="center"/>
            <w:hideMark/>
          </w:tcPr>
          <w:p w14:paraId="0105EF52" w14:textId="77777777" w:rsidR="00E640AD" w:rsidRPr="008C1091" w:rsidRDefault="00E640AD" w:rsidP="00085230">
            <w:pPr>
              <w:ind w:right="101" w:firstLine="22"/>
              <w:jc w:val="both"/>
              <w:rPr>
                <w:sz w:val="20"/>
                <w:szCs w:val="20"/>
              </w:rPr>
            </w:pPr>
            <w:r w:rsidRPr="008C1091">
              <w:rPr>
                <w:sz w:val="20"/>
                <w:szCs w:val="20"/>
              </w:rPr>
              <w:t>Ингибитор коррозии</w:t>
            </w:r>
          </w:p>
        </w:tc>
        <w:tc>
          <w:tcPr>
            <w:tcW w:w="960" w:type="dxa"/>
            <w:tcBorders>
              <w:top w:val="nil"/>
              <w:left w:val="nil"/>
              <w:bottom w:val="single" w:sz="8" w:space="0" w:color="auto"/>
              <w:right w:val="single" w:sz="8" w:space="0" w:color="auto"/>
            </w:tcBorders>
            <w:shd w:val="clear" w:color="auto" w:fill="auto"/>
            <w:vAlign w:val="center"/>
            <w:hideMark/>
          </w:tcPr>
          <w:p w14:paraId="5BBAD0DD" w14:textId="77777777" w:rsidR="00E640AD" w:rsidRPr="008C1091" w:rsidRDefault="00E640AD" w:rsidP="00085230">
            <w:pPr>
              <w:ind w:right="101" w:firstLine="22"/>
              <w:jc w:val="both"/>
              <w:rPr>
                <w:sz w:val="20"/>
                <w:szCs w:val="20"/>
              </w:rPr>
            </w:pPr>
            <w:r w:rsidRPr="008C1091">
              <w:rPr>
                <w:sz w:val="20"/>
                <w:szCs w:val="20"/>
              </w:rPr>
              <w:t>литр</w:t>
            </w:r>
          </w:p>
        </w:tc>
        <w:tc>
          <w:tcPr>
            <w:tcW w:w="720" w:type="dxa"/>
            <w:tcBorders>
              <w:top w:val="nil"/>
              <w:left w:val="nil"/>
              <w:bottom w:val="single" w:sz="8" w:space="0" w:color="auto"/>
              <w:right w:val="single" w:sz="8" w:space="0" w:color="auto"/>
            </w:tcBorders>
            <w:shd w:val="clear" w:color="auto" w:fill="auto"/>
            <w:vAlign w:val="center"/>
            <w:hideMark/>
          </w:tcPr>
          <w:p w14:paraId="28EB9158" w14:textId="77777777" w:rsidR="00E640AD" w:rsidRPr="008C1091" w:rsidRDefault="00E640AD" w:rsidP="00085230">
            <w:pPr>
              <w:ind w:right="101" w:firstLine="22"/>
              <w:jc w:val="both"/>
              <w:rPr>
                <w:sz w:val="20"/>
                <w:szCs w:val="20"/>
              </w:rPr>
            </w:pPr>
            <w:r w:rsidRPr="008C1091">
              <w:rPr>
                <w:sz w:val="20"/>
                <w:szCs w:val="20"/>
              </w:rPr>
              <w:t>0,5</w:t>
            </w:r>
          </w:p>
        </w:tc>
        <w:tc>
          <w:tcPr>
            <w:tcW w:w="1375" w:type="dxa"/>
            <w:tcBorders>
              <w:top w:val="nil"/>
              <w:left w:val="nil"/>
              <w:bottom w:val="single" w:sz="8" w:space="0" w:color="auto"/>
              <w:right w:val="single" w:sz="8" w:space="0" w:color="auto"/>
            </w:tcBorders>
            <w:shd w:val="clear" w:color="auto" w:fill="auto"/>
            <w:vAlign w:val="center"/>
            <w:hideMark/>
          </w:tcPr>
          <w:p w14:paraId="7033A0DA" w14:textId="77777777" w:rsidR="00E640AD" w:rsidRPr="008C1091" w:rsidRDefault="00E640AD" w:rsidP="00085230">
            <w:pPr>
              <w:ind w:right="101" w:firstLine="22"/>
              <w:jc w:val="both"/>
              <w:rPr>
                <w:sz w:val="20"/>
                <w:szCs w:val="20"/>
              </w:rPr>
            </w:pPr>
            <w:r w:rsidRPr="008C1091">
              <w:rPr>
                <w:sz w:val="20"/>
                <w:szCs w:val="20"/>
              </w:rPr>
              <w:t>1,00</w:t>
            </w:r>
          </w:p>
        </w:tc>
        <w:tc>
          <w:tcPr>
            <w:tcW w:w="1346" w:type="dxa"/>
            <w:tcBorders>
              <w:top w:val="nil"/>
              <w:left w:val="nil"/>
              <w:bottom w:val="single" w:sz="8" w:space="0" w:color="auto"/>
              <w:right w:val="double" w:sz="6" w:space="0" w:color="auto"/>
            </w:tcBorders>
            <w:shd w:val="clear" w:color="auto" w:fill="auto"/>
            <w:vAlign w:val="center"/>
            <w:hideMark/>
          </w:tcPr>
          <w:p w14:paraId="07AEBAC4" w14:textId="77777777" w:rsidR="00E640AD" w:rsidRPr="008C1091" w:rsidRDefault="00E640AD" w:rsidP="00085230">
            <w:pPr>
              <w:ind w:right="101" w:firstLine="22"/>
              <w:jc w:val="both"/>
              <w:rPr>
                <w:sz w:val="20"/>
                <w:szCs w:val="20"/>
              </w:rPr>
            </w:pPr>
            <w:r w:rsidRPr="008C1091">
              <w:rPr>
                <w:sz w:val="20"/>
                <w:szCs w:val="20"/>
              </w:rPr>
              <w:t>0,50</w:t>
            </w:r>
          </w:p>
        </w:tc>
      </w:tr>
      <w:tr w:rsidR="00E640AD" w:rsidRPr="008C1091" w14:paraId="798D2573" w14:textId="77777777" w:rsidTr="00085230">
        <w:trPr>
          <w:trHeight w:val="300"/>
        </w:trPr>
        <w:tc>
          <w:tcPr>
            <w:tcW w:w="661" w:type="dxa"/>
            <w:tcBorders>
              <w:top w:val="nil"/>
              <w:left w:val="double" w:sz="6" w:space="0" w:color="auto"/>
              <w:bottom w:val="single" w:sz="8" w:space="0" w:color="auto"/>
              <w:right w:val="single" w:sz="8" w:space="0" w:color="auto"/>
            </w:tcBorders>
            <w:shd w:val="clear" w:color="auto" w:fill="auto"/>
            <w:vAlign w:val="center"/>
            <w:hideMark/>
          </w:tcPr>
          <w:p w14:paraId="08499A1B" w14:textId="77777777" w:rsidR="00E640AD" w:rsidRPr="008C1091" w:rsidRDefault="00E640AD" w:rsidP="00085230">
            <w:pPr>
              <w:ind w:right="101" w:firstLine="22"/>
              <w:jc w:val="both"/>
              <w:rPr>
                <w:sz w:val="20"/>
                <w:szCs w:val="20"/>
              </w:rPr>
            </w:pPr>
            <w:r w:rsidRPr="008C1091">
              <w:rPr>
                <w:sz w:val="20"/>
                <w:szCs w:val="20"/>
              </w:rPr>
              <w:t>9</w:t>
            </w:r>
          </w:p>
        </w:tc>
        <w:tc>
          <w:tcPr>
            <w:tcW w:w="4299" w:type="dxa"/>
            <w:tcBorders>
              <w:top w:val="nil"/>
              <w:left w:val="nil"/>
              <w:bottom w:val="single" w:sz="8" w:space="0" w:color="auto"/>
              <w:right w:val="single" w:sz="8" w:space="0" w:color="auto"/>
            </w:tcBorders>
            <w:shd w:val="clear" w:color="auto" w:fill="auto"/>
            <w:vAlign w:val="center"/>
            <w:hideMark/>
          </w:tcPr>
          <w:p w14:paraId="0AA9C179" w14:textId="77777777" w:rsidR="00E640AD" w:rsidRPr="008C1091" w:rsidRDefault="00E640AD" w:rsidP="00085230">
            <w:pPr>
              <w:ind w:right="101" w:firstLine="22"/>
              <w:jc w:val="both"/>
              <w:rPr>
                <w:sz w:val="20"/>
                <w:szCs w:val="20"/>
              </w:rPr>
            </w:pPr>
            <w:r w:rsidRPr="008C1091">
              <w:rPr>
                <w:sz w:val="20"/>
                <w:szCs w:val="20"/>
              </w:rPr>
              <w:t>Ингибитор H2S</w:t>
            </w:r>
          </w:p>
        </w:tc>
        <w:tc>
          <w:tcPr>
            <w:tcW w:w="960" w:type="dxa"/>
            <w:tcBorders>
              <w:top w:val="nil"/>
              <w:left w:val="nil"/>
              <w:bottom w:val="single" w:sz="8" w:space="0" w:color="auto"/>
              <w:right w:val="single" w:sz="8" w:space="0" w:color="auto"/>
            </w:tcBorders>
            <w:shd w:val="clear" w:color="auto" w:fill="auto"/>
            <w:vAlign w:val="center"/>
            <w:hideMark/>
          </w:tcPr>
          <w:p w14:paraId="2D6FF342" w14:textId="77777777" w:rsidR="00E640AD" w:rsidRPr="008C1091" w:rsidRDefault="00E640AD" w:rsidP="00085230">
            <w:pPr>
              <w:ind w:right="101" w:firstLine="22"/>
              <w:jc w:val="both"/>
              <w:rPr>
                <w:sz w:val="20"/>
                <w:szCs w:val="20"/>
              </w:rPr>
            </w:pPr>
            <w:r w:rsidRPr="008C1091">
              <w:rPr>
                <w:sz w:val="20"/>
                <w:szCs w:val="20"/>
              </w:rPr>
              <w:t>25 кг.</w:t>
            </w:r>
          </w:p>
        </w:tc>
        <w:tc>
          <w:tcPr>
            <w:tcW w:w="720" w:type="dxa"/>
            <w:tcBorders>
              <w:top w:val="nil"/>
              <w:left w:val="nil"/>
              <w:bottom w:val="single" w:sz="8" w:space="0" w:color="auto"/>
              <w:right w:val="single" w:sz="8" w:space="0" w:color="auto"/>
            </w:tcBorders>
            <w:shd w:val="clear" w:color="auto" w:fill="auto"/>
            <w:vAlign w:val="center"/>
            <w:hideMark/>
          </w:tcPr>
          <w:p w14:paraId="3AD3FC93" w14:textId="77777777" w:rsidR="00E640AD" w:rsidRPr="008C1091" w:rsidRDefault="00E640AD" w:rsidP="00085230">
            <w:pPr>
              <w:ind w:right="101" w:firstLine="22"/>
              <w:jc w:val="both"/>
              <w:rPr>
                <w:sz w:val="20"/>
                <w:szCs w:val="20"/>
              </w:rPr>
            </w:pPr>
            <w:r w:rsidRPr="008C1091">
              <w:rPr>
                <w:sz w:val="20"/>
                <w:szCs w:val="20"/>
              </w:rPr>
              <w:t>0,1</w:t>
            </w:r>
          </w:p>
        </w:tc>
        <w:tc>
          <w:tcPr>
            <w:tcW w:w="1375" w:type="dxa"/>
            <w:tcBorders>
              <w:top w:val="nil"/>
              <w:left w:val="nil"/>
              <w:bottom w:val="single" w:sz="8" w:space="0" w:color="auto"/>
              <w:right w:val="single" w:sz="8" w:space="0" w:color="auto"/>
            </w:tcBorders>
            <w:shd w:val="clear" w:color="auto" w:fill="auto"/>
            <w:vAlign w:val="center"/>
            <w:hideMark/>
          </w:tcPr>
          <w:p w14:paraId="718D65D2" w14:textId="77777777" w:rsidR="00E640AD" w:rsidRPr="008C1091" w:rsidRDefault="00E640AD" w:rsidP="00085230">
            <w:pPr>
              <w:ind w:right="101" w:firstLine="22"/>
              <w:jc w:val="both"/>
              <w:rPr>
                <w:sz w:val="20"/>
                <w:szCs w:val="20"/>
              </w:rPr>
            </w:pPr>
            <w:r w:rsidRPr="008C1091">
              <w:rPr>
                <w:sz w:val="20"/>
                <w:szCs w:val="20"/>
              </w:rPr>
              <w:t>12,00</w:t>
            </w:r>
          </w:p>
        </w:tc>
        <w:tc>
          <w:tcPr>
            <w:tcW w:w="1346" w:type="dxa"/>
            <w:tcBorders>
              <w:top w:val="nil"/>
              <w:left w:val="nil"/>
              <w:bottom w:val="single" w:sz="8" w:space="0" w:color="auto"/>
              <w:right w:val="double" w:sz="6" w:space="0" w:color="auto"/>
            </w:tcBorders>
            <w:shd w:val="clear" w:color="auto" w:fill="auto"/>
            <w:vAlign w:val="center"/>
            <w:hideMark/>
          </w:tcPr>
          <w:p w14:paraId="588821FF" w14:textId="77777777" w:rsidR="00E640AD" w:rsidRPr="008C1091" w:rsidRDefault="00E640AD" w:rsidP="00085230">
            <w:pPr>
              <w:ind w:right="101" w:firstLine="22"/>
              <w:jc w:val="both"/>
              <w:rPr>
                <w:sz w:val="20"/>
                <w:szCs w:val="20"/>
              </w:rPr>
            </w:pPr>
            <w:r w:rsidRPr="008C1091">
              <w:rPr>
                <w:sz w:val="20"/>
                <w:szCs w:val="20"/>
              </w:rPr>
              <w:t>1,20</w:t>
            </w:r>
          </w:p>
        </w:tc>
      </w:tr>
      <w:tr w:rsidR="00E640AD" w:rsidRPr="008C1091" w14:paraId="242F496B" w14:textId="77777777" w:rsidTr="00085230">
        <w:trPr>
          <w:trHeight w:val="288"/>
        </w:trPr>
        <w:tc>
          <w:tcPr>
            <w:tcW w:w="661" w:type="dxa"/>
            <w:vMerge w:val="restart"/>
            <w:tcBorders>
              <w:top w:val="nil"/>
              <w:left w:val="double" w:sz="6" w:space="0" w:color="auto"/>
              <w:bottom w:val="double" w:sz="6" w:space="0" w:color="000000"/>
              <w:right w:val="single" w:sz="8" w:space="0" w:color="auto"/>
            </w:tcBorders>
            <w:shd w:val="clear" w:color="auto" w:fill="auto"/>
            <w:vAlign w:val="center"/>
            <w:hideMark/>
          </w:tcPr>
          <w:p w14:paraId="36E2A99C" w14:textId="77777777" w:rsidR="00E640AD" w:rsidRPr="008C1091" w:rsidRDefault="00E640AD" w:rsidP="00085230">
            <w:pPr>
              <w:ind w:right="101" w:firstLine="22"/>
              <w:jc w:val="both"/>
              <w:rPr>
                <w:sz w:val="20"/>
                <w:szCs w:val="20"/>
              </w:rPr>
            </w:pPr>
            <w:r w:rsidRPr="008C1091">
              <w:rPr>
                <w:sz w:val="20"/>
                <w:szCs w:val="20"/>
              </w:rPr>
              <w:t> </w:t>
            </w:r>
          </w:p>
        </w:tc>
        <w:tc>
          <w:tcPr>
            <w:tcW w:w="5979" w:type="dxa"/>
            <w:gridSpan w:val="3"/>
            <w:tcBorders>
              <w:top w:val="single" w:sz="8" w:space="0" w:color="auto"/>
              <w:left w:val="nil"/>
              <w:bottom w:val="nil"/>
              <w:right w:val="single" w:sz="8" w:space="0" w:color="000000"/>
            </w:tcBorders>
            <w:shd w:val="clear" w:color="auto" w:fill="auto"/>
            <w:vAlign w:val="center"/>
            <w:hideMark/>
          </w:tcPr>
          <w:p w14:paraId="309190D4" w14:textId="77777777" w:rsidR="00E640AD" w:rsidRPr="008C1091" w:rsidRDefault="00E640AD" w:rsidP="00085230">
            <w:pPr>
              <w:ind w:right="101" w:firstLine="22"/>
              <w:jc w:val="both"/>
              <w:rPr>
                <w:sz w:val="20"/>
                <w:szCs w:val="20"/>
              </w:rPr>
            </w:pPr>
            <w:r w:rsidRPr="008C1091">
              <w:rPr>
                <w:sz w:val="20"/>
                <w:szCs w:val="20"/>
              </w:rPr>
              <w:t xml:space="preserve">Итого затраты на ликвидацию </w:t>
            </w:r>
          </w:p>
        </w:tc>
        <w:tc>
          <w:tcPr>
            <w:tcW w:w="1375" w:type="dxa"/>
            <w:vMerge w:val="restart"/>
            <w:tcBorders>
              <w:top w:val="nil"/>
              <w:left w:val="single" w:sz="8" w:space="0" w:color="auto"/>
              <w:bottom w:val="double" w:sz="6" w:space="0" w:color="000000"/>
              <w:right w:val="single" w:sz="8" w:space="0" w:color="auto"/>
            </w:tcBorders>
            <w:shd w:val="clear" w:color="auto" w:fill="auto"/>
            <w:vAlign w:val="center"/>
            <w:hideMark/>
          </w:tcPr>
          <w:p w14:paraId="5B6DCF9C" w14:textId="77777777" w:rsidR="00E640AD" w:rsidRPr="008C1091" w:rsidRDefault="00E640AD" w:rsidP="00085230">
            <w:pPr>
              <w:ind w:right="101" w:firstLine="22"/>
              <w:jc w:val="both"/>
              <w:rPr>
                <w:sz w:val="20"/>
                <w:szCs w:val="20"/>
              </w:rPr>
            </w:pPr>
            <w:r w:rsidRPr="008C1091">
              <w:rPr>
                <w:sz w:val="20"/>
                <w:szCs w:val="20"/>
              </w:rPr>
              <w:t> </w:t>
            </w:r>
          </w:p>
        </w:tc>
        <w:tc>
          <w:tcPr>
            <w:tcW w:w="1346" w:type="dxa"/>
            <w:vMerge w:val="restart"/>
            <w:tcBorders>
              <w:top w:val="nil"/>
              <w:left w:val="single" w:sz="8" w:space="0" w:color="auto"/>
              <w:bottom w:val="double" w:sz="6" w:space="0" w:color="000000"/>
              <w:right w:val="double" w:sz="6" w:space="0" w:color="auto"/>
            </w:tcBorders>
            <w:shd w:val="clear" w:color="auto" w:fill="auto"/>
            <w:vAlign w:val="center"/>
            <w:hideMark/>
          </w:tcPr>
          <w:p w14:paraId="1EC26F29" w14:textId="77777777" w:rsidR="00E640AD" w:rsidRPr="008C1091" w:rsidRDefault="00E640AD" w:rsidP="00085230">
            <w:pPr>
              <w:ind w:right="101" w:firstLine="22"/>
              <w:jc w:val="both"/>
              <w:rPr>
                <w:b/>
                <w:bCs/>
                <w:sz w:val="20"/>
                <w:szCs w:val="20"/>
              </w:rPr>
            </w:pPr>
            <w:r w:rsidRPr="008C1091">
              <w:rPr>
                <w:b/>
                <w:bCs/>
                <w:sz w:val="20"/>
                <w:szCs w:val="20"/>
              </w:rPr>
              <w:t>1 390,00</w:t>
            </w:r>
          </w:p>
        </w:tc>
      </w:tr>
      <w:tr w:rsidR="00E640AD" w:rsidRPr="008C1091" w14:paraId="02A1AD71" w14:textId="77777777" w:rsidTr="00085230">
        <w:trPr>
          <w:trHeight w:val="300"/>
        </w:trPr>
        <w:tc>
          <w:tcPr>
            <w:tcW w:w="661" w:type="dxa"/>
            <w:vMerge/>
            <w:tcBorders>
              <w:top w:val="nil"/>
              <w:left w:val="double" w:sz="6" w:space="0" w:color="auto"/>
              <w:bottom w:val="double" w:sz="6" w:space="0" w:color="000000"/>
              <w:right w:val="single" w:sz="8" w:space="0" w:color="auto"/>
            </w:tcBorders>
            <w:vAlign w:val="center"/>
            <w:hideMark/>
          </w:tcPr>
          <w:p w14:paraId="45205953" w14:textId="77777777" w:rsidR="00E640AD" w:rsidRPr="008C1091" w:rsidRDefault="00E640AD" w:rsidP="00085230">
            <w:pPr>
              <w:ind w:firstLine="709"/>
              <w:jc w:val="both"/>
              <w:rPr>
                <w:color w:val="000000"/>
                <w:sz w:val="20"/>
                <w:szCs w:val="20"/>
              </w:rPr>
            </w:pPr>
          </w:p>
        </w:tc>
        <w:tc>
          <w:tcPr>
            <w:tcW w:w="5979" w:type="dxa"/>
            <w:gridSpan w:val="3"/>
            <w:tcBorders>
              <w:top w:val="nil"/>
              <w:left w:val="nil"/>
              <w:bottom w:val="double" w:sz="6" w:space="0" w:color="auto"/>
              <w:right w:val="single" w:sz="8" w:space="0" w:color="000000"/>
            </w:tcBorders>
            <w:shd w:val="clear" w:color="auto" w:fill="auto"/>
            <w:vAlign w:val="center"/>
            <w:hideMark/>
          </w:tcPr>
          <w:p w14:paraId="050F9BA0" w14:textId="77777777" w:rsidR="00E640AD" w:rsidRPr="008C1091" w:rsidRDefault="00E640AD" w:rsidP="00085230">
            <w:pPr>
              <w:jc w:val="both"/>
              <w:rPr>
                <w:b/>
                <w:bCs/>
                <w:color w:val="000000"/>
                <w:sz w:val="20"/>
                <w:szCs w:val="20"/>
              </w:rPr>
            </w:pPr>
            <w:r w:rsidRPr="008C1091">
              <w:rPr>
                <w:b/>
                <w:bCs/>
                <w:color w:val="000000"/>
                <w:sz w:val="20"/>
                <w:szCs w:val="20"/>
              </w:rPr>
              <w:t>одной скважины глубиной 750 м.</w:t>
            </w:r>
          </w:p>
        </w:tc>
        <w:tc>
          <w:tcPr>
            <w:tcW w:w="1375" w:type="dxa"/>
            <w:vMerge/>
            <w:tcBorders>
              <w:top w:val="nil"/>
              <w:left w:val="single" w:sz="8" w:space="0" w:color="auto"/>
              <w:bottom w:val="double" w:sz="6" w:space="0" w:color="000000"/>
              <w:right w:val="single" w:sz="8" w:space="0" w:color="auto"/>
            </w:tcBorders>
            <w:vAlign w:val="center"/>
            <w:hideMark/>
          </w:tcPr>
          <w:p w14:paraId="42D1EDC4" w14:textId="77777777" w:rsidR="00E640AD" w:rsidRPr="008C1091" w:rsidRDefault="00E640AD" w:rsidP="00085230">
            <w:pPr>
              <w:ind w:firstLine="709"/>
              <w:jc w:val="both"/>
              <w:rPr>
                <w:b/>
                <w:bCs/>
                <w:color w:val="000000"/>
                <w:sz w:val="20"/>
                <w:szCs w:val="20"/>
              </w:rPr>
            </w:pPr>
          </w:p>
        </w:tc>
        <w:tc>
          <w:tcPr>
            <w:tcW w:w="1346" w:type="dxa"/>
            <w:vMerge/>
            <w:tcBorders>
              <w:top w:val="nil"/>
              <w:left w:val="single" w:sz="8" w:space="0" w:color="auto"/>
              <w:bottom w:val="double" w:sz="6" w:space="0" w:color="000000"/>
              <w:right w:val="double" w:sz="6" w:space="0" w:color="auto"/>
            </w:tcBorders>
            <w:vAlign w:val="center"/>
            <w:hideMark/>
          </w:tcPr>
          <w:p w14:paraId="0A9B4B3A" w14:textId="77777777" w:rsidR="00E640AD" w:rsidRPr="008C1091" w:rsidRDefault="00E640AD" w:rsidP="00085230">
            <w:pPr>
              <w:ind w:firstLine="709"/>
              <w:jc w:val="both"/>
              <w:rPr>
                <w:b/>
                <w:bCs/>
                <w:color w:val="000000"/>
                <w:sz w:val="20"/>
                <w:szCs w:val="20"/>
              </w:rPr>
            </w:pPr>
          </w:p>
        </w:tc>
      </w:tr>
    </w:tbl>
    <w:p w14:paraId="0F877277" w14:textId="77777777" w:rsidR="00E640AD" w:rsidRPr="00E46802" w:rsidRDefault="00E640AD" w:rsidP="00E640AD">
      <w:pPr>
        <w:ind w:firstLine="709"/>
        <w:jc w:val="both"/>
        <w:rPr>
          <w:color w:val="000000"/>
          <w:sz w:val="28"/>
          <w:szCs w:val="28"/>
        </w:rPr>
      </w:pPr>
    </w:p>
    <w:p w14:paraId="3AD83F1A" w14:textId="77777777" w:rsidR="00E640AD" w:rsidRPr="008C1091" w:rsidRDefault="00E640AD" w:rsidP="00370303">
      <w:pPr>
        <w:spacing w:line="360" w:lineRule="auto"/>
        <w:ind w:firstLine="567"/>
        <w:jc w:val="both"/>
        <w:rPr>
          <w:color w:val="000000"/>
          <w:lang w:val="kk-KZ"/>
        </w:rPr>
      </w:pPr>
      <w:r w:rsidRPr="008C1091">
        <w:rPr>
          <w:color w:val="000000"/>
        </w:rPr>
        <w:t xml:space="preserve">Также в эту группу затрат входят укладка на спецтехнику и вывоз подземного и наземного оборудования: НКТ, пакеров, НДГ, УЭЦН, срезанной Ф.А. </w:t>
      </w:r>
    </w:p>
    <w:p w14:paraId="496EA9B3" w14:textId="3266F44A" w:rsidR="00E640AD" w:rsidRPr="008C1091" w:rsidRDefault="00E640AD" w:rsidP="004914CC">
      <w:pPr>
        <w:rPr>
          <w:b/>
          <w:color w:val="000000"/>
          <w:sz w:val="20"/>
          <w:szCs w:val="20"/>
        </w:rPr>
      </w:pPr>
      <w:r w:rsidRPr="008C1091">
        <w:rPr>
          <w:b/>
          <w:color w:val="000000"/>
          <w:sz w:val="20"/>
          <w:szCs w:val="20"/>
        </w:rPr>
        <w:t xml:space="preserve">Таблица </w:t>
      </w:r>
      <w:r w:rsidRPr="008C1091">
        <w:rPr>
          <w:b/>
          <w:color w:val="000000"/>
          <w:sz w:val="20"/>
          <w:szCs w:val="20"/>
          <w:lang w:val="kk-KZ"/>
        </w:rPr>
        <w:t>11</w:t>
      </w:r>
      <w:r w:rsidRPr="008C1091">
        <w:rPr>
          <w:b/>
          <w:color w:val="000000"/>
          <w:sz w:val="20"/>
          <w:szCs w:val="20"/>
        </w:rPr>
        <w:t xml:space="preserve">.2 </w:t>
      </w:r>
      <w:r w:rsidR="004914CC">
        <w:rPr>
          <w:b/>
          <w:color w:val="000000"/>
          <w:sz w:val="20"/>
          <w:szCs w:val="20"/>
          <w:lang w:val="kk-KZ"/>
        </w:rPr>
        <w:t>-</w:t>
      </w:r>
      <w:r w:rsidRPr="008C1091">
        <w:rPr>
          <w:b/>
          <w:color w:val="000000"/>
          <w:sz w:val="20"/>
          <w:szCs w:val="20"/>
        </w:rPr>
        <w:t>Используемые расходные материалы</w:t>
      </w:r>
    </w:p>
    <w:tbl>
      <w:tblPr>
        <w:tblW w:w="9356" w:type="dxa"/>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ayout w:type="fixed"/>
        <w:tblCellMar>
          <w:left w:w="10" w:type="dxa"/>
          <w:right w:w="10" w:type="dxa"/>
        </w:tblCellMar>
        <w:tblLook w:val="04A0" w:firstRow="1" w:lastRow="0" w:firstColumn="1" w:lastColumn="0" w:noHBand="0" w:noVBand="1"/>
      </w:tblPr>
      <w:tblGrid>
        <w:gridCol w:w="2786"/>
        <w:gridCol w:w="2571"/>
        <w:gridCol w:w="1857"/>
        <w:gridCol w:w="2142"/>
      </w:tblGrid>
      <w:tr w:rsidR="00E640AD" w:rsidRPr="008C1091" w14:paraId="48938776" w14:textId="77777777" w:rsidTr="00085230">
        <w:trPr>
          <w:trHeight w:val="20"/>
        </w:trPr>
        <w:tc>
          <w:tcPr>
            <w:tcW w:w="2766" w:type="dxa"/>
            <w:shd w:val="clear" w:color="auto" w:fill="FFFFFF"/>
            <w:vAlign w:val="center"/>
          </w:tcPr>
          <w:p w14:paraId="3571038E" w14:textId="77777777" w:rsidR="00E640AD" w:rsidRPr="008C1091" w:rsidRDefault="00E640AD" w:rsidP="00085230">
            <w:pPr>
              <w:jc w:val="center"/>
              <w:rPr>
                <w:color w:val="000000"/>
                <w:sz w:val="20"/>
                <w:szCs w:val="20"/>
              </w:rPr>
            </w:pPr>
            <w:r w:rsidRPr="008C1091">
              <w:rPr>
                <w:color w:val="000000"/>
                <w:sz w:val="20"/>
                <w:szCs w:val="20"/>
              </w:rPr>
              <w:t>Материал</w:t>
            </w:r>
          </w:p>
        </w:tc>
        <w:tc>
          <w:tcPr>
            <w:tcW w:w="2552" w:type="dxa"/>
            <w:shd w:val="clear" w:color="auto" w:fill="FFFFFF"/>
            <w:vAlign w:val="center"/>
          </w:tcPr>
          <w:p w14:paraId="4BA23C05" w14:textId="77777777" w:rsidR="00E640AD" w:rsidRPr="008C1091" w:rsidRDefault="00E640AD" w:rsidP="00085230">
            <w:pPr>
              <w:jc w:val="center"/>
              <w:rPr>
                <w:color w:val="000000"/>
                <w:sz w:val="20"/>
                <w:szCs w:val="20"/>
              </w:rPr>
            </w:pPr>
            <w:r w:rsidRPr="008C1091">
              <w:rPr>
                <w:color w:val="000000"/>
                <w:sz w:val="20"/>
                <w:szCs w:val="20"/>
              </w:rPr>
              <w:t>Количество, баллон</w:t>
            </w:r>
          </w:p>
        </w:tc>
        <w:tc>
          <w:tcPr>
            <w:tcW w:w="1843" w:type="dxa"/>
            <w:shd w:val="clear" w:color="auto" w:fill="FFFFFF"/>
            <w:vAlign w:val="center"/>
          </w:tcPr>
          <w:p w14:paraId="29E57910" w14:textId="77777777" w:rsidR="00E640AD" w:rsidRPr="008C1091" w:rsidRDefault="00E640AD" w:rsidP="00085230">
            <w:pPr>
              <w:jc w:val="center"/>
              <w:rPr>
                <w:color w:val="000000"/>
                <w:sz w:val="20"/>
                <w:szCs w:val="20"/>
              </w:rPr>
            </w:pPr>
            <w:r w:rsidRPr="008C1091">
              <w:rPr>
                <w:color w:val="000000"/>
                <w:sz w:val="20"/>
                <w:szCs w:val="20"/>
              </w:rPr>
              <w:t>Сумма, тг</w:t>
            </w:r>
          </w:p>
        </w:tc>
        <w:tc>
          <w:tcPr>
            <w:tcW w:w="2126" w:type="dxa"/>
            <w:shd w:val="clear" w:color="auto" w:fill="FFFFFF"/>
            <w:vAlign w:val="center"/>
          </w:tcPr>
          <w:p w14:paraId="63622E35" w14:textId="77777777" w:rsidR="00E640AD" w:rsidRPr="008C1091" w:rsidRDefault="00E640AD" w:rsidP="00085230">
            <w:pPr>
              <w:jc w:val="center"/>
              <w:rPr>
                <w:color w:val="000000"/>
                <w:sz w:val="20"/>
                <w:szCs w:val="20"/>
              </w:rPr>
            </w:pPr>
            <w:r w:rsidRPr="008C1091">
              <w:rPr>
                <w:color w:val="000000"/>
                <w:sz w:val="20"/>
                <w:szCs w:val="20"/>
              </w:rPr>
              <w:t>Итого, тг</w:t>
            </w:r>
          </w:p>
        </w:tc>
      </w:tr>
      <w:tr w:rsidR="00E640AD" w:rsidRPr="008C1091" w14:paraId="40FC4F45" w14:textId="77777777" w:rsidTr="00085230">
        <w:trPr>
          <w:trHeight w:val="20"/>
        </w:trPr>
        <w:tc>
          <w:tcPr>
            <w:tcW w:w="2766" w:type="dxa"/>
            <w:shd w:val="clear" w:color="auto" w:fill="FFFFFF"/>
            <w:vAlign w:val="center"/>
          </w:tcPr>
          <w:p w14:paraId="5EC09C65" w14:textId="77777777" w:rsidR="00E640AD" w:rsidRPr="008C1091" w:rsidRDefault="00E640AD" w:rsidP="00085230">
            <w:pPr>
              <w:jc w:val="center"/>
              <w:rPr>
                <w:color w:val="000000"/>
                <w:sz w:val="20"/>
                <w:szCs w:val="20"/>
              </w:rPr>
            </w:pPr>
            <w:r w:rsidRPr="008C1091">
              <w:rPr>
                <w:color w:val="000000"/>
                <w:sz w:val="20"/>
                <w:szCs w:val="20"/>
              </w:rPr>
              <w:t>Кислород</w:t>
            </w:r>
          </w:p>
        </w:tc>
        <w:tc>
          <w:tcPr>
            <w:tcW w:w="2552" w:type="dxa"/>
            <w:shd w:val="clear" w:color="auto" w:fill="FFFFFF"/>
            <w:vAlign w:val="center"/>
          </w:tcPr>
          <w:p w14:paraId="1E3CC96D" w14:textId="77777777" w:rsidR="00E640AD" w:rsidRPr="008C1091" w:rsidRDefault="00E640AD" w:rsidP="00085230">
            <w:pPr>
              <w:jc w:val="center"/>
              <w:rPr>
                <w:color w:val="000000"/>
                <w:sz w:val="20"/>
                <w:szCs w:val="20"/>
              </w:rPr>
            </w:pPr>
            <w:r w:rsidRPr="008C1091">
              <w:rPr>
                <w:color w:val="000000"/>
                <w:sz w:val="20"/>
                <w:szCs w:val="20"/>
              </w:rPr>
              <w:t>6</w:t>
            </w:r>
          </w:p>
        </w:tc>
        <w:tc>
          <w:tcPr>
            <w:tcW w:w="1843" w:type="dxa"/>
            <w:shd w:val="clear" w:color="auto" w:fill="FFFFFF"/>
            <w:vAlign w:val="center"/>
          </w:tcPr>
          <w:p w14:paraId="1D08224E" w14:textId="77777777" w:rsidR="00E640AD" w:rsidRPr="008C1091" w:rsidRDefault="00E640AD" w:rsidP="00085230">
            <w:pPr>
              <w:jc w:val="center"/>
              <w:rPr>
                <w:color w:val="000000"/>
                <w:sz w:val="20"/>
                <w:szCs w:val="20"/>
              </w:rPr>
            </w:pPr>
            <w:r w:rsidRPr="008C1091">
              <w:rPr>
                <w:color w:val="000000"/>
                <w:sz w:val="20"/>
                <w:szCs w:val="20"/>
              </w:rPr>
              <w:t>7 000</w:t>
            </w:r>
          </w:p>
        </w:tc>
        <w:tc>
          <w:tcPr>
            <w:tcW w:w="2126" w:type="dxa"/>
            <w:shd w:val="clear" w:color="auto" w:fill="FFFFFF"/>
            <w:vAlign w:val="center"/>
          </w:tcPr>
          <w:p w14:paraId="5C18DDA8" w14:textId="77777777" w:rsidR="00E640AD" w:rsidRPr="008C1091" w:rsidRDefault="00E640AD" w:rsidP="00085230">
            <w:pPr>
              <w:jc w:val="center"/>
              <w:rPr>
                <w:color w:val="000000"/>
                <w:sz w:val="20"/>
                <w:szCs w:val="20"/>
              </w:rPr>
            </w:pPr>
            <w:r w:rsidRPr="008C1091">
              <w:rPr>
                <w:color w:val="000000"/>
                <w:sz w:val="20"/>
                <w:szCs w:val="20"/>
              </w:rPr>
              <w:t>42000</w:t>
            </w:r>
          </w:p>
        </w:tc>
      </w:tr>
      <w:tr w:rsidR="00E640AD" w:rsidRPr="008C1091" w14:paraId="76F99333" w14:textId="77777777" w:rsidTr="00085230">
        <w:trPr>
          <w:trHeight w:val="20"/>
        </w:trPr>
        <w:tc>
          <w:tcPr>
            <w:tcW w:w="2766" w:type="dxa"/>
            <w:shd w:val="clear" w:color="auto" w:fill="FFFFFF"/>
            <w:vAlign w:val="center"/>
          </w:tcPr>
          <w:p w14:paraId="2A79F0B8" w14:textId="77777777" w:rsidR="00E640AD" w:rsidRPr="008C1091" w:rsidRDefault="00E640AD" w:rsidP="00085230">
            <w:pPr>
              <w:jc w:val="center"/>
              <w:rPr>
                <w:color w:val="000000"/>
                <w:sz w:val="20"/>
                <w:szCs w:val="20"/>
              </w:rPr>
            </w:pPr>
            <w:r w:rsidRPr="008C1091">
              <w:rPr>
                <w:color w:val="000000"/>
                <w:sz w:val="20"/>
                <w:szCs w:val="20"/>
              </w:rPr>
              <w:t>Пропан</w:t>
            </w:r>
          </w:p>
        </w:tc>
        <w:tc>
          <w:tcPr>
            <w:tcW w:w="2552" w:type="dxa"/>
            <w:shd w:val="clear" w:color="auto" w:fill="FFFFFF"/>
            <w:vAlign w:val="center"/>
          </w:tcPr>
          <w:p w14:paraId="231496D7" w14:textId="77777777" w:rsidR="00E640AD" w:rsidRPr="008C1091" w:rsidRDefault="00E640AD" w:rsidP="00085230">
            <w:pPr>
              <w:jc w:val="center"/>
              <w:rPr>
                <w:color w:val="000000"/>
                <w:sz w:val="20"/>
                <w:szCs w:val="20"/>
              </w:rPr>
            </w:pPr>
            <w:r w:rsidRPr="008C1091">
              <w:rPr>
                <w:color w:val="000000"/>
                <w:sz w:val="20"/>
                <w:szCs w:val="20"/>
              </w:rPr>
              <w:t>6</w:t>
            </w:r>
          </w:p>
        </w:tc>
        <w:tc>
          <w:tcPr>
            <w:tcW w:w="1843" w:type="dxa"/>
            <w:shd w:val="clear" w:color="auto" w:fill="FFFFFF"/>
            <w:vAlign w:val="center"/>
          </w:tcPr>
          <w:p w14:paraId="67EB8155" w14:textId="77777777" w:rsidR="00E640AD" w:rsidRPr="008C1091" w:rsidRDefault="00E640AD" w:rsidP="00085230">
            <w:pPr>
              <w:jc w:val="center"/>
              <w:rPr>
                <w:color w:val="000000"/>
                <w:sz w:val="20"/>
                <w:szCs w:val="20"/>
              </w:rPr>
            </w:pPr>
            <w:r w:rsidRPr="008C1091">
              <w:rPr>
                <w:color w:val="000000"/>
                <w:sz w:val="20"/>
                <w:szCs w:val="20"/>
              </w:rPr>
              <w:t>7 000</w:t>
            </w:r>
          </w:p>
        </w:tc>
        <w:tc>
          <w:tcPr>
            <w:tcW w:w="2126" w:type="dxa"/>
            <w:shd w:val="clear" w:color="auto" w:fill="FFFFFF"/>
            <w:vAlign w:val="center"/>
          </w:tcPr>
          <w:p w14:paraId="50CD81CE" w14:textId="77777777" w:rsidR="00E640AD" w:rsidRPr="008C1091" w:rsidRDefault="00E640AD" w:rsidP="00085230">
            <w:pPr>
              <w:jc w:val="center"/>
              <w:rPr>
                <w:color w:val="000000"/>
                <w:sz w:val="20"/>
                <w:szCs w:val="20"/>
              </w:rPr>
            </w:pPr>
            <w:r w:rsidRPr="008C1091">
              <w:rPr>
                <w:color w:val="000000"/>
                <w:sz w:val="20"/>
                <w:szCs w:val="20"/>
              </w:rPr>
              <w:t>42000</w:t>
            </w:r>
          </w:p>
        </w:tc>
      </w:tr>
      <w:tr w:rsidR="00E640AD" w:rsidRPr="008C1091" w14:paraId="230A4275" w14:textId="77777777" w:rsidTr="00085230">
        <w:trPr>
          <w:trHeight w:val="20"/>
        </w:trPr>
        <w:tc>
          <w:tcPr>
            <w:tcW w:w="2766" w:type="dxa"/>
            <w:shd w:val="clear" w:color="auto" w:fill="FFFFFF"/>
            <w:vAlign w:val="center"/>
          </w:tcPr>
          <w:p w14:paraId="5F9103C9" w14:textId="77777777" w:rsidR="00E640AD" w:rsidRPr="008C1091" w:rsidRDefault="00E640AD" w:rsidP="00085230">
            <w:pPr>
              <w:jc w:val="center"/>
              <w:rPr>
                <w:b/>
                <w:color w:val="000000"/>
                <w:sz w:val="20"/>
                <w:szCs w:val="20"/>
              </w:rPr>
            </w:pPr>
            <w:r w:rsidRPr="008C1091">
              <w:rPr>
                <w:b/>
                <w:color w:val="000000"/>
                <w:sz w:val="20"/>
                <w:szCs w:val="20"/>
              </w:rPr>
              <w:t>Итого</w:t>
            </w:r>
          </w:p>
        </w:tc>
        <w:tc>
          <w:tcPr>
            <w:tcW w:w="2552" w:type="dxa"/>
            <w:shd w:val="clear" w:color="auto" w:fill="FFFFFF"/>
            <w:vAlign w:val="center"/>
          </w:tcPr>
          <w:p w14:paraId="594B2463" w14:textId="77777777" w:rsidR="00E640AD" w:rsidRPr="008C1091" w:rsidRDefault="00E640AD" w:rsidP="00085230">
            <w:pPr>
              <w:jc w:val="center"/>
              <w:rPr>
                <w:b/>
                <w:color w:val="000000"/>
                <w:sz w:val="20"/>
                <w:szCs w:val="20"/>
              </w:rPr>
            </w:pPr>
          </w:p>
        </w:tc>
        <w:tc>
          <w:tcPr>
            <w:tcW w:w="1843" w:type="dxa"/>
            <w:shd w:val="clear" w:color="auto" w:fill="FFFFFF"/>
            <w:vAlign w:val="center"/>
          </w:tcPr>
          <w:p w14:paraId="32BFD929" w14:textId="77777777" w:rsidR="00E640AD" w:rsidRPr="008C1091" w:rsidRDefault="00E640AD" w:rsidP="00085230">
            <w:pPr>
              <w:jc w:val="center"/>
              <w:rPr>
                <w:b/>
                <w:color w:val="000000"/>
                <w:sz w:val="20"/>
                <w:szCs w:val="20"/>
              </w:rPr>
            </w:pPr>
          </w:p>
        </w:tc>
        <w:tc>
          <w:tcPr>
            <w:tcW w:w="2126" w:type="dxa"/>
            <w:shd w:val="clear" w:color="auto" w:fill="FFFFFF"/>
            <w:vAlign w:val="center"/>
          </w:tcPr>
          <w:p w14:paraId="04FAC2A7" w14:textId="77777777" w:rsidR="00E640AD" w:rsidRPr="008C1091" w:rsidRDefault="00E640AD" w:rsidP="00085230">
            <w:pPr>
              <w:jc w:val="center"/>
              <w:rPr>
                <w:b/>
                <w:color w:val="000000"/>
                <w:sz w:val="20"/>
                <w:szCs w:val="20"/>
              </w:rPr>
            </w:pPr>
            <w:r w:rsidRPr="008C1091">
              <w:rPr>
                <w:b/>
                <w:color w:val="000000"/>
                <w:sz w:val="20"/>
                <w:szCs w:val="20"/>
              </w:rPr>
              <w:t>84 000</w:t>
            </w:r>
          </w:p>
        </w:tc>
      </w:tr>
    </w:tbl>
    <w:p w14:paraId="5BA44869" w14:textId="77777777" w:rsidR="00E640AD" w:rsidRPr="008C1091" w:rsidRDefault="00E640AD" w:rsidP="00E640AD">
      <w:pPr>
        <w:jc w:val="right"/>
        <w:outlineLvl w:val="4"/>
        <w:rPr>
          <w:b/>
          <w:bCs/>
          <w:iCs/>
          <w:color w:val="000000"/>
          <w:sz w:val="20"/>
          <w:szCs w:val="20"/>
        </w:rPr>
      </w:pPr>
      <w:bookmarkStart w:id="112" w:name="_Toc377302930"/>
      <w:bookmarkStart w:id="113" w:name="_Toc455574434"/>
    </w:p>
    <w:p w14:paraId="2A8BFF0E" w14:textId="2636AB24" w:rsidR="00E640AD" w:rsidRPr="008C1091" w:rsidRDefault="00E640AD" w:rsidP="004914CC">
      <w:pPr>
        <w:outlineLvl w:val="4"/>
        <w:rPr>
          <w:b/>
          <w:bCs/>
          <w:iCs/>
          <w:color w:val="000000"/>
          <w:sz w:val="20"/>
          <w:szCs w:val="20"/>
        </w:rPr>
      </w:pPr>
      <w:r w:rsidRPr="008C1091">
        <w:rPr>
          <w:b/>
          <w:bCs/>
          <w:iCs/>
          <w:color w:val="000000"/>
          <w:sz w:val="20"/>
          <w:szCs w:val="20"/>
        </w:rPr>
        <w:t>Таблица 11.3</w:t>
      </w:r>
      <w:r w:rsidR="004914CC">
        <w:rPr>
          <w:b/>
          <w:bCs/>
          <w:iCs/>
          <w:color w:val="000000"/>
          <w:sz w:val="20"/>
          <w:szCs w:val="20"/>
          <w:lang w:val="kk-KZ"/>
        </w:rPr>
        <w:t>-</w:t>
      </w:r>
      <w:r w:rsidRPr="008C1091">
        <w:rPr>
          <w:b/>
          <w:bCs/>
          <w:iCs/>
          <w:color w:val="000000"/>
          <w:sz w:val="20"/>
          <w:szCs w:val="20"/>
        </w:rPr>
        <w:t>Вспомогательная техника</w:t>
      </w:r>
      <w:bookmarkEnd w:id="112"/>
      <w:bookmarkEnd w:id="113"/>
    </w:p>
    <w:tbl>
      <w:tblPr>
        <w:tblW w:w="9356" w:type="dxa"/>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ayout w:type="fixed"/>
        <w:tblCellMar>
          <w:left w:w="10" w:type="dxa"/>
          <w:right w:w="10" w:type="dxa"/>
        </w:tblCellMar>
        <w:tblLook w:val="04A0" w:firstRow="1" w:lastRow="0" w:firstColumn="1" w:lastColumn="0" w:noHBand="0" w:noVBand="1"/>
      </w:tblPr>
      <w:tblGrid>
        <w:gridCol w:w="4176"/>
        <w:gridCol w:w="718"/>
        <w:gridCol w:w="1358"/>
        <w:gridCol w:w="1724"/>
        <w:gridCol w:w="1380"/>
      </w:tblGrid>
      <w:tr w:rsidR="00E640AD" w:rsidRPr="008C1091" w14:paraId="779A374B" w14:textId="77777777" w:rsidTr="00085230">
        <w:trPr>
          <w:trHeight w:val="20"/>
        </w:trPr>
        <w:tc>
          <w:tcPr>
            <w:tcW w:w="4176" w:type="dxa"/>
            <w:shd w:val="clear" w:color="auto" w:fill="FFFFFF"/>
            <w:vAlign w:val="center"/>
          </w:tcPr>
          <w:p w14:paraId="57C47362" w14:textId="77777777" w:rsidR="00E640AD" w:rsidRPr="008C1091" w:rsidRDefault="00E640AD" w:rsidP="00085230">
            <w:pPr>
              <w:jc w:val="center"/>
              <w:rPr>
                <w:b/>
                <w:color w:val="000000"/>
                <w:sz w:val="20"/>
                <w:szCs w:val="20"/>
              </w:rPr>
            </w:pPr>
            <w:r w:rsidRPr="008C1091">
              <w:rPr>
                <w:b/>
                <w:color w:val="000000"/>
                <w:sz w:val="20"/>
                <w:szCs w:val="20"/>
              </w:rPr>
              <w:t>Наименование техники</w:t>
            </w:r>
          </w:p>
        </w:tc>
        <w:tc>
          <w:tcPr>
            <w:tcW w:w="718" w:type="dxa"/>
            <w:shd w:val="clear" w:color="auto" w:fill="FFFFFF"/>
            <w:vAlign w:val="center"/>
          </w:tcPr>
          <w:p w14:paraId="268B5264" w14:textId="77777777" w:rsidR="00E640AD" w:rsidRPr="008C1091" w:rsidRDefault="00E640AD" w:rsidP="00085230">
            <w:pPr>
              <w:jc w:val="center"/>
              <w:rPr>
                <w:b/>
                <w:color w:val="000000"/>
                <w:sz w:val="20"/>
                <w:szCs w:val="20"/>
              </w:rPr>
            </w:pPr>
            <w:r w:rsidRPr="008C1091">
              <w:rPr>
                <w:b/>
                <w:color w:val="000000"/>
                <w:sz w:val="20"/>
                <w:szCs w:val="20"/>
              </w:rPr>
              <w:t>Кол-во</w:t>
            </w:r>
          </w:p>
        </w:tc>
        <w:tc>
          <w:tcPr>
            <w:tcW w:w="1358" w:type="dxa"/>
            <w:shd w:val="clear" w:color="auto" w:fill="FFFFFF"/>
            <w:vAlign w:val="center"/>
          </w:tcPr>
          <w:p w14:paraId="49E48D5C" w14:textId="77777777" w:rsidR="00E640AD" w:rsidRPr="008C1091" w:rsidRDefault="00E640AD" w:rsidP="00085230">
            <w:pPr>
              <w:jc w:val="center"/>
              <w:rPr>
                <w:b/>
                <w:color w:val="000000"/>
                <w:sz w:val="20"/>
                <w:szCs w:val="20"/>
              </w:rPr>
            </w:pPr>
            <w:r w:rsidRPr="008C1091">
              <w:rPr>
                <w:b/>
                <w:color w:val="000000"/>
                <w:sz w:val="20"/>
                <w:szCs w:val="20"/>
              </w:rPr>
              <w:t xml:space="preserve">Стоимость, </w:t>
            </w:r>
          </w:p>
          <w:p w14:paraId="600FE3C1" w14:textId="77777777" w:rsidR="00E640AD" w:rsidRPr="008C1091" w:rsidRDefault="00E640AD" w:rsidP="00085230">
            <w:pPr>
              <w:jc w:val="center"/>
              <w:rPr>
                <w:b/>
                <w:color w:val="000000"/>
                <w:sz w:val="20"/>
                <w:szCs w:val="20"/>
              </w:rPr>
            </w:pPr>
            <w:r w:rsidRPr="008C1091">
              <w:rPr>
                <w:b/>
                <w:color w:val="000000"/>
                <w:sz w:val="20"/>
                <w:szCs w:val="20"/>
              </w:rPr>
              <w:t>в час</w:t>
            </w:r>
          </w:p>
        </w:tc>
        <w:tc>
          <w:tcPr>
            <w:tcW w:w="1724" w:type="dxa"/>
            <w:shd w:val="clear" w:color="auto" w:fill="FFFFFF"/>
            <w:vAlign w:val="center"/>
          </w:tcPr>
          <w:p w14:paraId="5CA13B14" w14:textId="77777777" w:rsidR="00E640AD" w:rsidRPr="008C1091" w:rsidRDefault="00E640AD" w:rsidP="00085230">
            <w:pPr>
              <w:jc w:val="center"/>
              <w:rPr>
                <w:b/>
                <w:color w:val="000000"/>
                <w:sz w:val="20"/>
                <w:szCs w:val="20"/>
              </w:rPr>
            </w:pPr>
            <w:r w:rsidRPr="008C1091">
              <w:rPr>
                <w:b/>
                <w:color w:val="000000"/>
                <w:sz w:val="20"/>
                <w:szCs w:val="20"/>
              </w:rPr>
              <w:t>Количество часов</w:t>
            </w:r>
          </w:p>
        </w:tc>
        <w:tc>
          <w:tcPr>
            <w:tcW w:w="1380" w:type="dxa"/>
            <w:shd w:val="clear" w:color="auto" w:fill="FFFFFF"/>
            <w:vAlign w:val="center"/>
          </w:tcPr>
          <w:p w14:paraId="3064518C" w14:textId="77777777" w:rsidR="00E640AD" w:rsidRPr="008C1091" w:rsidRDefault="00E640AD" w:rsidP="00085230">
            <w:pPr>
              <w:jc w:val="center"/>
              <w:rPr>
                <w:b/>
                <w:color w:val="000000"/>
                <w:sz w:val="20"/>
                <w:szCs w:val="20"/>
              </w:rPr>
            </w:pPr>
            <w:r w:rsidRPr="008C1091">
              <w:rPr>
                <w:b/>
                <w:color w:val="000000"/>
                <w:sz w:val="20"/>
                <w:szCs w:val="20"/>
              </w:rPr>
              <w:t>Всего</w:t>
            </w:r>
          </w:p>
          <w:p w14:paraId="13993530" w14:textId="77777777" w:rsidR="00E640AD" w:rsidRPr="008C1091" w:rsidRDefault="00E640AD" w:rsidP="00085230">
            <w:pPr>
              <w:jc w:val="center"/>
              <w:rPr>
                <w:b/>
                <w:color w:val="000000"/>
                <w:sz w:val="20"/>
                <w:szCs w:val="20"/>
              </w:rPr>
            </w:pPr>
            <w:r w:rsidRPr="008C1091">
              <w:rPr>
                <w:b/>
                <w:color w:val="000000"/>
                <w:sz w:val="20"/>
                <w:szCs w:val="20"/>
              </w:rPr>
              <w:t>в тенге</w:t>
            </w:r>
          </w:p>
        </w:tc>
      </w:tr>
      <w:tr w:rsidR="00E640AD" w:rsidRPr="008C1091" w14:paraId="5E9CFEDF" w14:textId="77777777" w:rsidTr="00085230">
        <w:trPr>
          <w:trHeight w:val="20"/>
        </w:trPr>
        <w:tc>
          <w:tcPr>
            <w:tcW w:w="4176" w:type="dxa"/>
            <w:shd w:val="clear" w:color="auto" w:fill="FFFFFF"/>
            <w:vAlign w:val="center"/>
          </w:tcPr>
          <w:p w14:paraId="724835AC" w14:textId="77777777" w:rsidR="00E640AD" w:rsidRPr="008C1091" w:rsidRDefault="00E640AD" w:rsidP="00085230">
            <w:pPr>
              <w:jc w:val="center"/>
              <w:rPr>
                <w:b/>
                <w:i/>
                <w:iCs/>
                <w:color w:val="000000"/>
                <w:sz w:val="20"/>
                <w:szCs w:val="20"/>
              </w:rPr>
            </w:pPr>
            <w:r w:rsidRPr="008C1091">
              <w:rPr>
                <w:b/>
                <w:i/>
                <w:iCs/>
                <w:color w:val="000000"/>
                <w:sz w:val="20"/>
                <w:szCs w:val="20"/>
              </w:rPr>
              <w:t>1</w:t>
            </w:r>
          </w:p>
        </w:tc>
        <w:tc>
          <w:tcPr>
            <w:tcW w:w="718" w:type="dxa"/>
            <w:shd w:val="clear" w:color="auto" w:fill="FFFFFF"/>
            <w:vAlign w:val="center"/>
          </w:tcPr>
          <w:p w14:paraId="57400A62" w14:textId="77777777" w:rsidR="00E640AD" w:rsidRPr="008C1091" w:rsidRDefault="00E640AD" w:rsidP="00085230">
            <w:pPr>
              <w:jc w:val="center"/>
              <w:rPr>
                <w:b/>
                <w:i/>
                <w:iCs/>
                <w:color w:val="000000"/>
                <w:sz w:val="20"/>
                <w:szCs w:val="20"/>
              </w:rPr>
            </w:pPr>
            <w:r w:rsidRPr="008C1091">
              <w:rPr>
                <w:b/>
                <w:i/>
                <w:iCs/>
                <w:color w:val="000000"/>
                <w:sz w:val="20"/>
                <w:szCs w:val="20"/>
              </w:rPr>
              <w:t>2</w:t>
            </w:r>
          </w:p>
        </w:tc>
        <w:tc>
          <w:tcPr>
            <w:tcW w:w="1358" w:type="dxa"/>
            <w:shd w:val="clear" w:color="auto" w:fill="FFFFFF"/>
            <w:vAlign w:val="center"/>
          </w:tcPr>
          <w:p w14:paraId="4EDB3807" w14:textId="77777777" w:rsidR="00E640AD" w:rsidRPr="008C1091" w:rsidRDefault="00E640AD" w:rsidP="00085230">
            <w:pPr>
              <w:jc w:val="center"/>
              <w:rPr>
                <w:b/>
                <w:i/>
                <w:iCs/>
                <w:color w:val="000000"/>
                <w:sz w:val="20"/>
                <w:szCs w:val="20"/>
              </w:rPr>
            </w:pPr>
            <w:r w:rsidRPr="008C1091">
              <w:rPr>
                <w:b/>
                <w:i/>
                <w:iCs/>
                <w:color w:val="000000"/>
                <w:sz w:val="20"/>
                <w:szCs w:val="20"/>
              </w:rPr>
              <w:t>3</w:t>
            </w:r>
          </w:p>
        </w:tc>
        <w:tc>
          <w:tcPr>
            <w:tcW w:w="1724" w:type="dxa"/>
            <w:shd w:val="clear" w:color="auto" w:fill="FFFFFF"/>
            <w:vAlign w:val="center"/>
          </w:tcPr>
          <w:p w14:paraId="4B0149FF" w14:textId="77777777" w:rsidR="00E640AD" w:rsidRPr="008C1091" w:rsidRDefault="00E640AD" w:rsidP="00085230">
            <w:pPr>
              <w:jc w:val="center"/>
              <w:rPr>
                <w:b/>
                <w:i/>
                <w:iCs/>
                <w:color w:val="000000"/>
                <w:sz w:val="20"/>
                <w:szCs w:val="20"/>
              </w:rPr>
            </w:pPr>
            <w:r w:rsidRPr="008C1091">
              <w:rPr>
                <w:b/>
                <w:i/>
                <w:iCs/>
                <w:color w:val="000000"/>
                <w:sz w:val="20"/>
                <w:szCs w:val="20"/>
              </w:rPr>
              <w:t>4</w:t>
            </w:r>
          </w:p>
        </w:tc>
        <w:tc>
          <w:tcPr>
            <w:tcW w:w="1380" w:type="dxa"/>
            <w:shd w:val="clear" w:color="auto" w:fill="FFFFFF"/>
            <w:vAlign w:val="center"/>
          </w:tcPr>
          <w:p w14:paraId="0B80933B" w14:textId="77777777" w:rsidR="00E640AD" w:rsidRPr="008C1091" w:rsidRDefault="00E640AD" w:rsidP="00085230">
            <w:pPr>
              <w:jc w:val="center"/>
              <w:rPr>
                <w:b/>
                <w:i/>
                <w:iCs/>
                <w:color w:val="000000"/>
                <w:sz w:val="20"/>
                <w:szCs w:val="20"/>
              </w:rPr>
            </w:pPr>
            <w:r w:rsidRPr="008C1091">
              <w:rPr>
                <w:b/>
                <w:i/>
                <w:iCs/>
                <w:color w:val="000000"/>
                <w:sz w:val="20"/>
                <w:szCs w:val="20"/>
              </w:rPr>
              <w:t>5</w:t>
            </w:r>
          </w:p>
        </w:tc>
      </w:tr>
      <w:tr w:rsidR="00E640AD" w:rsidRPr="008C1091" w14:paraId="74C6D2B8" w14:textId="77777777" w:rsidTr="00085230">
        <w:trPr>
          <w:trHeight w:val="20"/>
        </w:trPr>
        <w:tc>
          <w:tcPr>
            <w:tcW w:w="4176" w:type="dxa"/>
            <w:shd w:val="clear" w:color="auto" w:fill="FFFFFF"/>
          </w:tcPr>
          <w:p w14:paraId="47EA92F1" w14:textId="77777777" w:rsidR="00E640AD" w:rsidRPr="008C1091" w:rsidRDefault="00E640AD" w:rsidP="00085230">
            <w:pPr>
              <w:jc w:val="both"/>
              <w:rPr>
                <w:color w:val="000000"/>
                <w:sz w:val="20"/>
                <w:szCs w:val="20"/>
              </w:rPr>
            </w:pPr>
            <w:r w:rsidRPr="008C1091">
              <w:rPr>
                <w:color w:val="000000"/>
                <w:sz w:val="20"/>
                <w:szCs w:val="20"/>
              </w:rPr>
              <w:t>Цементировочный агрегат, ЦА-320</w:t>
            </w:r>
          </w:p>
        </w:tc>
        <w:tc>
          <w:tcPr>
            <w:tcW w:w="718" w:type="dxa"/>
            <w:shd w:val="clear" w:color="auto" w:fill="FFFFFF"/>
            <w:vAlign w:val="bottom"/>
          </w:tcPr>
          <w:p w14:paraId="0D1410E7" w14:textId="77777777" w:rsidR="00E640AD" w:rsidRPr="008C1091" w:rsidRDefault="00E640AD" w:rsidP="00085230">
            <w:pPr>
              <w:jc w:val="center"/>
              <w:rPr>
                <w:color w:val="000000"/>
                <w:sz w:val="20"/>
                <w:szCs w:val="20"/>
              </w:rPr>
            </w:pPr>
            <w:r w:rsidRPr="008C1091">
              <w:rPr>
                <w:color w:val="000000"/>
                <w:sz w:val="20"/>
                <w:szCs w:val="20"/>
              </w:rPr>
              <w:t>1</w:t>
            </w:r>
          </w:p>
        </w:tc>
        <w:tc>
          <w:tcPr>
            <w:tcW w:w="1358" w:type="dxa"/>
            <w:shd w:val="clear" w:color="auto" w:fill="FFFFFF"/>
            <w:vAlign w:val="bottom"/>
          </w:tcPr>
          <w:p w14:paraId="55D9303A" w14:textId="77777777" w:rsidR="00E640AD" w:rsidRPr="008C1091" w:rsidRDefault="00E640AD" w:rsidP="00085230">
            <w:pPr>
              <w:jc w:val="center"/>
              <w:rPr>
                <w:color w:val="000000"/>
                <w:sz w:val="20"/>
                <w:szCs w:val="20"/>
              </w:rPr>
            </w:pPr>
            <w:r w:rsidRPr="008C1091">
              <w:rPr>
                <w:color w:val="000000"/>
                <w:sz w:val="20"/>
                <w:szCs w:val="20"/>
              </w:rPr>
              <w:t>10 000</w:t>
            </w:r>
          </w:p>
        </w:tc>
        <w:tc>
          <w:tcPr>
            <w:tcW w:w="1724" w:type="dxa"/>
            <w:shd w:val="clear" w:color="auto" w:fill="FFFFFF"/>
            <w:vAlign w:val="bottom"/>
          </w:tcPr>
          <w:p w14:paraId="081C17C3" w14:textId="77777777" w:rsidR="00E640AD" w:rsidRPr="008C1091" w:rsidRDefault="00E640AD" w:rsidP="00085230">
            <w:pPr>
              <w:jc w:val="center"/>
              <w:rPr>
                <w:color w:val="000000"/>
                <w:sz w:val="20"/>
                <w:szCs w:val="20"/>
              </w:rPr>
            </w:pPr>
            <w:r w:rsidRPr="008C1091">
              <w:rPr>
                <w:color w:val="000000"/>
                <w:sz w:val="20"/>
                <w:szCs w:val="20"/>
              </w:rPr>
              <w:t>15</w:t>
            </w:r>
          </w:p>
        </w:tc>
        <w:tc>
          <w:tcPr>
            <w:tcW w:w="1380" w:type="dxa"/>
            <w:shd w:val="clear" w:color="auto" w:fill="FFFFFF"/>
            <w:vAlign w:val="bottom"/>
          </w:tcPr>
          <w:p w14:paraId="38C83C87" w14:textId="77777777" w:rsidR="00E640AD" w:rsidRPr="008C1091" w:rsidRDefault="00E640AD" w:rsidP="00085230">
            <w:pPr>
              <w:jc w:val="center"/>
              <w:rPr>
                <w:color w:val="000000"/>
                <w:sz w:val="20"/>
                <w:szCs w:val="20"/>
              </w:rPr>
            </w:pPr>
            <w:r w:rsidRPr="008C1091">
              <w:rPr>
                <w:color w:val="000000"/>
                <w:sz w:val="20"/>
                <w:szCs w:val="20"/>
              </w:rPr>
              <w:t>150000</w:t>
            </w:r>
          </w:p>
        </w:tc>
      </w:tr>
      <w:tr w:rsidR="00E640AD" w:rsidRPr="008C1091" w14:paraId="3FAFA3F5" w14:textId="77777777" w:rsidTr="00085230">
        <w:trPr>
          <w:trHeight w:val="20"/>
        </w:trPr>
        <w:tc>
          <w:tcPr>
            <w:tcW w:w="4176" w:type="dxa"/>
            <w:shd w:val="clear" w:color="auto" w:fill="FFFFFF"/>
          </w:tcPr>
          <w:p w14:paraId="0A8EC838" w14:textId="77777777" w:rsidR="00E640AD" w:rsidRPr="008C1091" w:rsidRDefault="00E640AD" w:rsidP="00085230">
            <w:pPr>
              <w:jc w:val="both"/>
              <w:rPr>
                <w:color w:val="000000"/>
                <w:sz w:val="20"/>
                <w:szCs w:val="20"/>
              </w:rPr>
            </w:pPr>
            <w:r w:rsidRPr="008C1091">
              <w:rPr>
                <w:color w:val="000000"/>
                <w:sz w:val="20"/>
                <w:szCs w:val="20"/>
              </w:rPr>
              <w:t>Цементосмесительная машина, СМН</w:t>
            </w:r>
          </w:p>
        </w:tc>
        <w:tc>
          <w:tcPr>
            <w:tcW w:w="718" w:type="dxa"/>
            <w:shd w:val="clear" w:color="auto" w:fill="FFFFFF"/>
            <w:vAlign w:val="bottom"/>
          </w:tcPr>
          <w:p w14:paraId="22A3CB10" w14:textId="77777777" w:rsidR="00E640AD" w:rsidRPr="008C1091" w:rsidRDefault="00E640AD" w:rsidP="00085230">
            <w:pPr>
              <w:jc w:val="center"/>
              <w:rPr>
                <w:color w:val="000000"/>
                <w:sz w:val="20"/>
                <w:szCs w:val="20"/>
              </w:rPr>
            </w:pPr>
            <w:r w:rsidRPr="008C1091">
              <w:rPr>
                <w:color w:val="000000"/>
                <w:sz w:val="20"/>
                <w:szCs w:val="20"/>
              </w:rPr>
              <w:t>1</w:t>
            </w:r>
          </w:p>
        </w:tc>
        <w:tc>
          <w:tcPr>
            <w:tcW w:w="1358" w:type="dxa"/>
            <w:shd w:val="clear" w:color="auto" w:fill="FFFFFF"/>
            <w:vAlign w:val="bottom"/>
          </w:tcPr>
          <w:p w14:paraId="00B1D991" w14:textId="77777777" w:rsidR="00E640AD" w:rsidRPr="008C1091" w:rsidRDefault="00E640AD" w:rsidP="00085230">
            <w:pPr>
              <w:jc w:val="center"/>
              <w:rPr>
                <w:color w:val="000000"/>
                <w:sz w:val="20"/>
                <w:szCs w:val="20"/>
              </w:rPr>
            </w:pPr>
            <w:r w:rsidRPr="008C1091">
              <w:rPr>
                <w:color w:val="000000"/>
                <w:sz w:val="20"/>
                <w:szCs w:val="20"/>
              </w:rPr>
              <w:t>10 000</w:t>
            </w:r>
          </w:p>
        </w:tc>
        <w:tc>
          <w:tcPr>
            <w:tcW w:w="1724" w:type="dxa"/>
            <w:shd w:val="clear" w:color="auto" w:fill="FFFFFF"/>
          </w:tcPr>
          <w:p w14:paraId="41F43E5B" w14:textId="77777777" w:rsidR="00E640AD" w:rsidRPr="008C1091" w:rsidRDefault="00E640AD" w:rsidP="00085230">
            <w:pPr>
              <w:jc w:val="center"/>
              <w:rPr>
                <w:sz w:val="20"/>
                <w:szCs w:val="20"/>
              </w:rPr>
            </w:pPr>
            <w:r w:rsidRPr="008C1091">
              <w:rPr>
                <w:color w:val="000000"/>
                <w:sz w:val="20"/>
                <w:szCs w:val="20"/>
              </w:rPr>
              <w:t>15</w:t>
            </w:r>
          </w:p>
        </w:tc>
        <w:tc>
          <w:tcPr>
            <w:tcW w:w="1380" w:type="dxa"/>
            <w:shd w:val="clear" w:color="auto" w:fill="FFFFFF"/>
          </w:tcPr>
          <w:p w14:paraId="5209091E" w14:textId="77777777" w:rsidR="00E640AD" w:rsidRPr="008C1091" w:rsidRDefault="00E640AD" w:rsidP="00085230">
            <w:pPr>
              <w:jc w:val="center"/>
              <w:rPr>
                <w:sz w:val="20"/>
                <w:szCs w:val="20"/>
              </w:rPr>
            </w:pPr>
            <w:r w:rsidRPr="008C1091">
              <w:rPr>
                <w:color w:val="000000"/>
                <w:sz w:val="20"/>
                <w:szCs w:val="20"/>
              </w:rPr>
              <w:t>150000</w:t>
            </w:r>
          </w:p>
        </w:tc>
      </w:tr>
      <w:tr w:rsidR="00E640AD" w:rsidRPr="008C1091" w14:paraId="0B0E4C87" w14:textId="77777777" w:rsidTr="00085230">
        <w:trPr>
          <w:trHeight w:val="20"/>
        </w:trPr>
        <w:tc>
          <w:tcPr>
            <w:tcW w:w="4176" w:type="dxa"/>
            <w:shd w:val="clear" w:color="auto" w:fill="FFFFFF"/>
          </w:tcPr>
          <w:p w14:paraId="5031C299" w14:textId="77777777" w:rsidR="00E640AD" w:rsidRPr="008C1091" w:rsidRDefault="00E640AD" w:rsidP="00085230">
            <w:pPr>
              <w:jc w:val="both"/>
              <w:rPr>
                <w:color w:val="000000"/>
                <w:sz w:val="20"/>
                <w:szCs w:val="20"/>
              </w:rPr>
            </w:pPr>
            <w:r w:rsidRPr="008C1091">
              <w:rPr>
                <w:color w:val="000000"/>
                <w:sz w:val="20"/>
                <w:szCs w:val="20"/>
              </w:rPr>
              <w:t>Автокран</w:t>
            </w:r>
          </w:p>
        </w:tc>
        <w:tc>
          <w:tcPr>
            <w:tcW w:w="718" w:type="dxa"/>
            <w:shd w:val="clear" w:color="auto" w:fill="FFFFFF"/>
            <w:vAlign w:val="bottom"/>
          </w:tcPr>
          <w:p w14:paraId="20034432" w14:textId="77777777" w:rsidR="00E640AD" w:rsidRPr="008C1091" w:rsidRDefault="00E640AD" w:rsidP="00085230">
            <w:pPr>
              <w:jc w:val="center"/>
              <w:rPr>
                <w:color w:val="000000"/>
                <w:sz w:val="20"/>
                <w:szCs w:val="20"/>
              </w:rPr>
            </w:pPr>
            <w:r w:rsidRPr="008C1091">
              <w:rPr>
                <w:color w:val="000000"/>
                <w:sz w:val="20"/>
                <w:szCs w:val="20"/>
              </w:rPr>
              <w:t>1</w:t>
            </w:r>
          </w:p>
        </w:tc>
        <w:tc>
          <w:tcPr>
            <w:tcW w:w="1358" w:type="dxa"/>
            <w:shd w:val="clear" w:color="auto" w:fill="FFFFFF"/>
            <w:vAlign w:val="bottom"/>
          </w:tcPr>
          <w:p w14:paraId="385BF91F" w14:textId="77777777" w:rsidR="00E640AD" w:rsidRPr="008C1091" w:rsidRDefault="00E640AD" w:rsidP="00085230">
            <w:pPr>
              <w:jc w:val="center"/>
              <w:rPr>
                <w:color w:val="000000"/>
                <w:sz w:val="20"/>
                <w:szCs w:val="20"/>
              </w:rPr>
            </w:pPr>
            <w:r w:rsidRPr="008C1091">
              <w:rPr>
                <w:color w:val="000000"/>
                <w:sz w:val="20"/>
                <w:szCs w:val="20"/>
              </w:rPr>
              <w:t>10 000</w:t>
            </w:r>
          </w:p>
        </w:tc>
        <w:tc>
          <w:tcPr>
            <w:tcW w:w="1724" w:type="dxa"/>
            <w:shd w:val="clear" w:color="auto" w:fill="FFFFFF"/>
          </w:tcPr>
          <w:p w14:paraId="3B70F4A0" w14:textId="77777777" w:rsidR="00E640AD" w:rsidRPr="008C1091" w:rsidRDefault="00E640AD" w:rsidP="00085230">
            <w:pPr>
              <w:jc w:val="center"/>
              <w:rPr>
                <w:sz w:val="20"/>
                <w:szCs w:val="20"/>
              </w:rPr>
            </w:pPr>
            <w:r w:rsidRPr="008C1091">
              <w:rPr>
                <w:color w:val="000000"/>
                <w:sz w:val="20"/>
                <w:szCs w:val="20"/>
              </w:rPr>
              <w:t>15</w:t>
            </w:r>
          </w:p>
        </w:tc>
        <w:tc>
          <w:tcPr>
            <w:tcW w:w="1380" w:type="dxa"/>
            <w:shd w:val="clear" w:color="auto" w:fill="FFFFFF"/>
          </w:tcPr>
          <w:p w14:paraId="77657A35" w14:textId="77777777" w:rsidR="00E640AD" w:rsidRPr="008C1091" w:rsidRDefault="00E640AD" w:rsidP="00085230">
            <w:pPr>
              <w:jc w:val="center"/>
              <w:rPr>
                <w:sz w:val="20"/>
                <w:szCs w:val="20"/>
              </w:rPr>
            </w:pPr>
            <w:r w:rsidRPr="008C1091">
              <w:rPr>
                <w:color w:val="000000"/>
                <w:sz w:val="20"/>
                <w:szCs w:val="20"/>
              </w:rPr>
              <w:t>150000</w:t>
            </w:r>
          </w:p>
        </w:tc>
      </w:tr>
      <w:tr w:rsidR="00E640AD" w:rsidRPr="008C1091" w14:paraId="4B9E815C" w14:textId="77777777" w:rsidTr="00085230">
        <w:trPr>
          <w:trHeight w:val="20"/>
        </w:trPr>
        <w:tc>
          <w:tcPr>
            <w:tcW w:w="4176" w:type="dxa"/>
            <w:shd w:val="clear" w:color="auto" w:fill="FFFFFF"/>
          </w:tcPr>
          <w:p w14:paraId="3E9A8187" w14:textId="77777777" w:rsidR="00E640AD" w:rsidRPr="008C1091" w:rsidRDefault="00E640AD" w:rsidP="00085230">
            <w:pPr>
              <w:jc w:val="both"/>
              <w:rPr>
                <w:color w:val="000000"/>
                <w:sz w:val="20"/>
                <w:szCs w:val="20"/>
              </w:rPr>
            </w:pPr>
            <w:r w:rsidRPr="008C1091">
              <w:rPr>
                <w:color w:val="000000"/>
                <w:sz w:val="20"/>
                <w:szCs w:val="20"/>
              </w:rPr>
              <w:t>Автомашина "Камаз"</w:t>
            </w:r>
          </w:p>
        </w:tc>
        <w:tc>
          <w:tcPr>
            <w:tcW w:w="718" w:type="dxa"/>
            <w:shd w:val="clear" w:color="auto" w:fill="FFFFFF"/>
            <w:vAlign w:val="bottom"/>
          </w:tcPr>
          <w:p w14:paraId="4867F182" w14:textId="77777777" w:rsidR="00E640AD" w:rsidRPr="008C1091" w:rsidRDefault="00E640AD" w:rsidP="00085230">
            <w:pPr>
              <w:jc w:val="center"/>
              <w:rPr>
                <w:color w:val="000000"/>
                <w:sz w:val="20"/>
                <w:szCs w:val="20"/>
              </w:rPr>
            </w:pPr>
            <w:r w:rsidRPr="008C1091">
              <w:rPr>
                <w:color w:val="000000"/>
                <w:sz w:val="20"/>
                <w:szCs w:val="20"/>
              </w:rPr>
              <w:t>3</w:t>
            </w:r>
          </w:p>
        </w:tc>
        <w:tc>
          <w:tcPr>
            <w:tcW w:w="1358" w:type="dxa"/>
            <w:shd w:val="clear" w:color="auto" w:fill="FFFFFF"/>
            <w:vAlign w:val="bottom"/>
          </w:tcPr>
          <w:p w14:paraId="56A8DD6B" w14:textId="77777777" w:rsidR="00E640AD" w:rsidRPr="008C1091" w:rsidRDefault="00E640AD" w:rsidP="00085230">
            <w:pPr>
              <w:jc w:val="center"/>
              <w:rPr>
                <w:color w:val="000000"/>
                <w:sz w:val="20"/>
                <w:szCs w:val="20"/>
              </w:rPr>
            </w:pPr>
            <w:r w:rsidRPr="008C1091">
              <w:rPr>
                <w:color w:val="000000"/>
                <w:sz w:val="20"/>
                <w:szCs w:val="20"/>
              </w:rPr>
              <w:t>10 000</w:t>
            </w:r>
          </w:p>
        </w:tc>
        <w:tc>
          <w:tcPr>
            <w:tcW w:w="1724" w:type="dxa"/>
            <w:shd w:val="clear" w:color="auto" w:fill="FFFFFF"/>
          </w:tcPr>
          <w:p w14:paraId="27433FDE" w14:textId="77777777" w:rsidR="00E640AD" w:rsidRPr="008C1091" w:rsidRDefault="00E640AD" w:rsidP="00085230">
            <w:pPr>
              <w:jc w:val="center"/>
              <w:rPr>
                <w:sz w:val="20"/>
                <w:szCs w:val="20"/>
              </w:rPr>
            </w:pPr>
            <w:r w:rsidRPr="008C1091">
              <w:rPr>
                <w:color w:val="000000"/>
                <w:sz w:val="20"/>
                <w:szCs w:val="20"/>
              </w:rPr>
              <w:t>15</w:t>
            </w:r>
          </w:p>
        </w:tc>
        <w:tc>
          <w:tcPr>
            <w:tcW w:w="1380" w:type="dxa"/>
            <w:shd w:val="clear" w:color="auto" w:fill="FFFFFF"/>
          </w:tcPr>
          <w:p w14:paraId="59F5F400" w14:textId="77777777" w:rsidR="00E640AD" w:rsidRPr="008C1091" w:rsidRDefault="00E640AD" w:rsidP="00085230">
            <w:pPr>
              <w:jc w:val="center"/>
              <w:rPr>
                <w:sz w:val="20"/>
                <w:szCs w:val="20"/>
              </w:rPr>
            </w:pPr>
            <w:r w:rsidRPr="008C1091">
              <w:rPr>
                <w:color w:val="000000"/>
                <w:sz w:val="20"/>
                <w:szCs w:val="20"/>
              </w:rPr>
              <w:t>150000</w:t>
            </w:r>
          </w:p>
        </w:tc>
      </w:tr>
      <w:tr w:rsidR="00E640AD" w:rsidRPr="008C1091" w14:paraId="220E4981" w14:textId="77777777" w:rsidTr="00085230">
        <w:trPr>
          <w:trHeight w:val="70"/>
        </w:trPr>
        <w:tc>
          <w:tcPr>
            <w:tcW w:w="4176" w:type="dxa"/>
            <w:shd w:val="clear" w:color="auto" w:fill="FFFFFF"/>
          </w:tcPr>
          <w:p w14:paraId="1AD58CB4" w14:textId="77777777" w:rsidR="00E640AD" w:rsidRPr="008C1091" w:rsidRDefault="00E640AD" w:rsidP="00085230">
            <w:pPr>
              <w:jc w:val="both"/>
              <w:rPr>
                <w:color w:val="000000"/>
                <w:sz w:val="20"/>
                <w:szCs w:val="20"/>
              </w:rPr>
            </w:pPr>
            <w:r w:rsidRPr="008C1091">
              <w:rPr>
                <w:color w:val="000000"/>
                <w:sz w:val="20"/>
                <w:szCs w:val="20"/>
              </w:rPr>
              <w:t>Автобус</w:t>
            </w:r>
          </w:p>
        </w:tc>
        <w:tc>
          <w:tcPr>
            <w:tcW w:w="718" w:type="dxa"/>
            <w:shd w:val="clear" w:color="auto" w:fill="FFFFFF"/>
            <w:vAlign w:val="bottom"/>
          </w:tcPr>
          <w:p w14:paraId="0D83868C" w14:textId="77777777" w:rsidR="00E640AD" w:rsidRPr="008C1091" w:rsidRDefault="00E640AD" w:rsidP="00085230">
            <w:pPr>
              <w:jc w:val="center"/>
              <w:rPr>
                <w:color w:val="000000"/>
                <w:sz w:val="20"/>
                <w:szCs w:val="20"/>
              </w:rPr>
            </w:pPr>
            <w:r w:rsidRPr="008C1091">
              <w:rPr>
                <w:color w:val="000000"/>
                <w:sz w:val="20"/>
                <w:szCs w:val="20"/>
              </w:rPr>
              <w:t>1</w:t>
            </w:r>
          </w:p>
        </w:tc>
        <w:tc>
          <w:tcPr>
            <w:tcW w:w="1358" w:type="dxa"/>
            <w:shd w:val="clear" w:color="auto" w:fill="FFFFFF"/>
            <w:vAlign w:val="bottom"/>
          </w:tcPr>
          <w:p w14:paraId="09CD6255" w14:textId="77777777" w:rsidR="00E640AD" w:rsidRPr="008C1091" w:rsidRDefault="00E640AD" w:rsidP="00085230">
            <w:pPr>
              <w:jc w:val="center"/>
              <w:rPr>
                <w:color w:val="000000"/>
                <w:sz w:val="20"/>
                <w:szCs w:val="20"/>
              </w:rPr>
            </w:pPr>
            <w:r w:rsidRPr="008C1091">
              <w:rPr>
                <w:color w:val="000000"/>
                <w:sz w:val="20"/>
                <w:szCs w:val="20"/>
              </w:rPr>
              <w:t>10 000</w:t>
            </w:r>
          </w:p>
        </w:tc>
        <w:tc>
          <w:tcPr>
            <w:tcW w:w="1724" w:type="dxa"/>
            <w:shd w:val="clear" w:color="auto" w:fill="FFFFFF"/>
          </w:tcPr>
          <w:p w14:paraId="27421692" w14:textId="77777777" w:rsidR="00E640AD" w:rsidRPr="008C1091" w:rsidRDefault="00E640AD" w:rsidP="00085230">
            <w:pPr>
              <w:jc w:val="center"/>
              <w:rPr>
                <w:sz w:val="20"/>
                <w:szCs w:val="20"/>
              </w:rPr>
            </w:pPr>
            <w:r w:rsidRPr="008C1091">
              <w:rPr>
                <w:color w:val="000000"/>
                <w:sz w:val="20"/>
                <w:szCs w:val="20"/>
              </w:rPr>
              <w:t>15</w:t>
            </w:r>
          </w:p>
        </w:tc>
        <w:tc>
          <w:tcPr>
            <w:tcW w:w="1380" w:type="dxa"/>
            <w:shd w:val="clear" w:color="auto" w:fill="FFFFFF"/>
          </w:tcPr>
          <w:p w14:paraId="2D68A1A7" w14:textId="77777777" w:rsidR="00E640AD" w:rsidRPr="008C1091" w:rsidRDefault="00E640AD" w:rsidP="00085230">
            <w:pPr>
              <w:jc w:val="center"/>
              <w:rPr>
                <w:sz w:val="20"/>
                <w:szCs w:val="20"/>
              </w:rPr>
            </w:pPr>
            <w:r w:rsidRPr="008C1091">
              <w:rPr>
                <w:color w:val="000000"/>
                <w:sz w:val="20"/>
                <w:szCs w:val="20"/>
              </w:rPr>
              <w:t>150000</w:t>
            </w:r>
          </w:p>
        </w:tc>
      </w:tr>
      <w:tr w:rsidR="00E640AD" w:rsidRPr="008C1091" w14:paraId="6762AA89" w14:textId="77777777" w:rsidTr="00085230">
        <w:trPr>
          <w:trHeight w:val="20"/>
        </w:trPr>
        <w:tc>
          <w:tcPr>
            <w:tcW w:w="4176" w:type="dxa"/>
            <w:shd w:val="clear" w:color="auto" w:fill="FFFFFF"/>
          </w:tcPr>
          <w:p w14:paraId="1926986E" w14:textId="77777777" w:rsidR="00E640AD" w:rsidRPr="008C1091" w:rsidRDefault="00E640AD" w:rsidP="00085230">
            <w:pPr>
              <w:jc w:val="both"/>
              <w:rPr>
                <w:color w:val="000000"/>
                <w:sz w:val="20"/>
                <w:szCs w:val="20"/>
              </w:rPr>
            </w:pPr>
            <w:r w:rsidRPr="008C1091">
              <w:rPr>
                <w:color w:val="000000"/>
                <w:sz w:val="20"/>
                <w:szCs w:val="20"/>
              </w:rPr>
              <w:t>Трактор</w:t>
            </w:r>
          </w:p>
        </w:tc>
        <w:tc>
          <w:tcPr>
            <w:tcW w:w="718" w:type="dxa"/>
            <w:shd w:val="clear" w:color="auto" w:fill="FFFFFF"/>
            <w:vAlign w:val="bottom"/>
          </w:tcPr>
          <w:p w14:paraId="78B28122" w14:textId="77777777" w:rsidR="00E640AD" w:rsidRPr="008C1091" w:rsidRDefault="00E640AD" w:rsidP="00085230">
            <w:pPr>
              <w:jc w:val="center"/>
              <w:rPr>
                <w:color w:val="000000"/>
                <w:sz w:val="20"/>
                <w:szCs w:val="20"/>
              </w:rPr>
            </w:pPr>
            <w:r w:rsidRPr="008C1091">
              <w:rPr>
                <w:color w:val="000000"/>
                <w:sz w:val="20"/>
                <w:szCs w:val="20"/>
              </w:rPr>
              <w:t>1</w:t>
            </w:r>
          </w:p>
        </w:tc>
        <w:tc>
          <w:tcPr>
            <w:tcW w:w="1358" w:type="dxa"/>
            <w:shd w:val="clear" w:color="auto" w:fill="FFFFFF"/>
            <w:vAlign w:val="bottom"/>
          </w:tcPr>
          <w:p w14:paraId="7310F8FF" w14:textId="77777777" w:rsidR="00E640AD" w:rsidRPr="008C1091" w:rsidRDefault="00E640AD" w:rsidP="00085230">
            <w:pPr>
              <w:jc w:val="center"/>
              <w:rPr>
                <w:color w:val="000000"/>
                <w:sz w:val="20"/>
                <w:szCs w:val="20"/>
              </w:rPr>
            </w:pPr>
            <w:r w:rsidRPr="008C1091">
              <w:rPr>
                <w:color w:val="000000"/>
                <w:sz w:val="20"/>
                <w:szCs w:val="20"/>
              </w:rPr>
              <w:t>10 000</w:t>
            </w:r>
          </w:p>
        </w:tc>
        <w:tc>
          <w:tcPr>
            <w:tcW w:w="1724" w:type="dxa"/>
            <w:shd w:val="clear" w:color="auto" w:fill="FFFFFF"/>
          </w:tcPr>
          <w:p w14:paraId="6D2D5462" w14:textId="77777777" w:rsidR="00E640AD" w:rsidRPr="008C1091" w:rsidRDefault="00E640AD" w:rsidP="00085230">
            <w:pPr>
              <w:jc w:val="center"/>
              <w:rPr>
                <w:sz w:val="20"/>
                <w:szCs w:val="20"/>
              </w:rPr>
            </w:pPr>
            <w:r w:rsidRPr="008C1091">
              <w:rPr>
                <w:color w:val="000000"/>
                <w:sz w:val="20"/>
                <w:szCs w:val="20"/>
              </w:rPr>
              <w:t>15</w:t>
            </w:r>
          </w:p>
        </w:tc>
        <w:tc>
          <w:tcPr>
            <w:tcW w:w="1380" w:type="dxa"/>
            <w:shd w:val="clear" w:color="auto" w:fill="FFFFFF"/>
          </w:tcPr>
          <w:p w14:paraId="7F0B1647" w14:textId="77777777" w:rsidR="00E640AD" w:rsidRPr="008C1091" w:rsidRDefault="00E640AD" w:rsidP="00085230">
            <w:pPr>
              <w:jc w:val="center"/>
              <w:rPr>
                <w:sz w:val="20"/>
                <w:szCs w:val="20"/>
              </w:rPr>
            </w:pPr>
            <w:r w:rsidRPr="008C1091">
              <w:rPr>
                <w:color w:val="000000"/>
                <w:sz w:val="20"/>
                <w:szCs w:val="20"/>
              </w:rPr>
              <w:t>150000</w:t>
            </w:r>
          </w:p>
        </w:tc>
      </w:tr>
      <w:tr w:rsidR="00E640AD" w:rsidRPr="008C1091" w14:paraId="5D32DEA9" w14:textId="77777777" w:rsidTr="00085230">
        <w:trPr>
          <w:trHeight w:val="20"/>
        </w:trPr>
        <w:tc>
          <w:tcPr>
            <w:tcW w:w="4176" w:type="dxa"/>
            <w:shd w:val="clear" w:color="auto" w:fill="FFFFFF"/>
          </w:tcPr>
          <w:p w14:paraId="4F3536A4" w14:textId="77777777" w:rsidR="00E640AD" w:rsidRPr="008C1091" w:rsidRDefault="00E640AD" w:rsidP="00085230">
            <w:pPr>
              <w:jc w:val="both"/>
              <w:rPr>
                <w:b/>
                <w:color w:val="000000"/>
                <w:sz w:val="20"/>
                <w:szCs w:val="20"/>
              </w:rPr>
            </w:pPr>
            <w:r w:rsidRPr="008C1091">
              <w:rPr>
                <w:b/>
                <w:color w:val="000000"/>
                <w:sz w:val="20"/>
                <w:szCs w:val="20"/>
              </w:rPr>
              <w:t>Итого</w:t>
            </w:r>
          </w:p>
        </w:tc>
        <w:tc>
          <w:tcPr>
            <w:tcW w:w="718" w:type="dxa"/>
            <w:shd w:val="clear" w:color="auto" w:fill="FFFFFF"/>
            <w:vAlign w:val="bottom"/>
          </w:tcPr>
          <w:p w14:paraId="477E087F" w14:textId="77777777" w:rsidR="00E640AD" w:rsidRPr="008C1091" w:rsidRDefault="00E640AD" w:rsidP="00085230">
            <w:pPr>
              <w:jc w:val="center"/>
              <w:rPr>
                <w:b/>
                <w:color w:val="000000"/>
                <w:sz w:val="20"/>
                <w:szCs w:val="20"/>
              </w:rPr>
            </w:pPr>
            <w:r w:rsidRPr="008C1091">
              <w:rPr>
                <w:b/>
                <w:color w:val="000000"/>
                <w:sz w:val="20"/>
                <w:szCs w:val="20"/>
              </w:rPr>
              <w:t> </w:t>
            </w:r>
          </w:p>
        </w:tc>
        <w:tc>
          <w:tcPr>
            <w:tcW w:w="1358" w:type="dxa"/>
            <w:shd w:val="clear" w:color="auto" w:fill="FFFFFF"/>
            <w:vAlign w:val="bottom"/>
          </w:tcPr>
          <w:p w14:paraId="4918BE96" w14:textId="77777777" w:rsidR="00E640AD" w:rsidRPr="008C1091" w:rsidRDefault="00E640AD" w:rsidP="00085230">
            <w:pPr>
              <w:jc w:val="center"/>
              <w:rPr>
                <w:b/>
                <w:color w:val="000000"/>
                <w:sz w:val="20"/>
                <w:szCs w:val="20"/>
              </w:rPr>
            </w:pPr>
            <w:r w:rsidRPr="008C1091">
              <w:rPr>
                <w:b/>
                <w:color w:val="000000"/>
                <w:sz w:val="20"/>
                <w:szCs w:val="20"/>
              </w:rPr>
              <w:t> </w:t>
            </w:r>
          </w:p>
        </w:tc>
        <w:tc>
          <w:tcPr>
            <w:tcW w:w="1724" w:type="dxa"/>
            <w:shd w:val="clear" w:color="auto" w:fill="FFFFFF"/>
            <w:vAlign w:val="bottom"/>
          </w:tcPr>
          <w:p w14:paraId="55546126" w14:textId="77777777" w:rsidR="00E640AD" w:rsidRPr="008C1091" w:rsidRDefault="00E640AD" w:rsidP="00085230">
            <w:pPr>
              <w:jc w:val="center"/>
              <w:rPr>
                <w:b/>
                <w:color w:val="000000"/>
                <w:sz w:val="20"/>
                <w:szCs w:val="20"/>
              </w:rPr>
            </w:pPr>
            <w:r w:rsidRPr="008C1091">
              <w:rPr>
                <w:b/>
                <w:color w:val="000000"/>
                <w:sz w:val="20"/>
                <w:szCs w:val="20"/>
              </w:rPr>
              <w:t> </w:t>
            </w:r>
          </w:p>
        </w:tc>
        <w:tc>
          <w:tcPr>
            <w:tcW w:w="1380" w:type="dxa"/>
            <w:shd w:val="clear" w:color="auto" w:fill="FFFFFF"/>
            <w:vAlign w:val="bottom"/>
          </w:tcPr>
          <w:p w14:paraId="211FD4C9" w14:textId="77777777" w:rsidR="00E640AD" w:rsidRPr="008C1091" w:rsidRDefault="00E640AD" w:rsidP="00085230">
            <w:pPr>
              <w:jc w:val="center"/>
              <w:rPr>
                <w:b/>
                <w:color w:val="000000"/>
                <w:sz w:val="20"/>
                <w:szCs w:val="20"/>
              </w:rPr>
            </w:pPr>
            <w:r w:rsidRPr="008C1091">
              <w:rPr>
                <w:b/>
                <w:color w:val="000000"/>
                <w:sz w:val="20"/>
                <w:szCs w:val="20"/>
              </w:rPr>
              <w:t>900 000</w:t>
            </w:r>
          </w:p>
        </w:tc>
      </w:tr>
    </w:tbl>
    <w:p w14:paraId="0394E9B7" w14:textId="77777777" w:rsidR="00E640AD" w:rsidRPr="00BD5A2B" w:rsidRDefault="00E640AD" w:rsidP="00E640AD">
      <w:pPr>
        <w:keepNext/>
        <w:keepLines/>
        <w:spacing w:line="360" w:lineRule="auto"/>
        <w:jc w:val="center"/>
        <w:outlineLvl w:val="2"/>
        <w:rPr>
          <w:b/>
          <w:color w:val="000000"/>
          <w:lang w:val="kk-KZ"/>
        </w:rPr>
      </w:pPr>
    </w:p>
    <w:p w14:paraId="02D6CFAD" w14:textId="77777777" w:rsidR="00E640AD" w:rsidRPr="008C1091" w:rsidRDefault="00E640AD" w:rsidP="008C1091">
      <w:pPr>
        <w:keepNext/>
        <w:keepLines/>
        <w:spacing w:line="360" w:lineRule="auto"/>
        <w:jc w:val="center"/>
        <w:outlineLvl w:val="2"/>
        <w:rPr>
          <w:b/>
          <w:color w:val="000000"/>
          <w:lang w:val="kk-KZ"/>
        </w:rPr>
      </w:pPr>
      <w:r w:rsidRPr="008C1091">
        <w:rPr>
          <w:b/>
          <w:color w:val="000000"/>
        </w:rPr>
        <w:t>Затраты на рекультивацию земли</w:t>
      </w:r>
    </w:p>
    <w:p w14:paraId="74FE389A" w14:textId="77777777" w:rsidR="00E640AD" w:rsidRPr="008C1091" w:rsidRDefault="00E640AD" w:rsidP="008C1091">
      <w:pPr>
        <w:spacing w:line="360" w:lineRule="auto"/>
        <w:ind w:firstLine="709"/>
        <w:jc w:val="both"/>
        <w:rPr>
          <w:color w:val="000000"/>
        </w:rPr>
      </w:pPr>
      <w:r w:rsidRPr="008C1091">
        <w:rPr>
          <w:color w:val="000000"/>
        </w:rPr>
        <w:t>Перед технической рекультивацией использованных при разработке месторождения земельных площадей, необходимо провести анализ и оценку состояния земельных участков (орогидрографии, флоры, фауны, загрязнения земельных площадей углеводородами и другими отходами) относительно начального состояния.</w:t>
      </w:r>
    </w:p>
    <w:p w14:paraId="57CE6060" w14:textId="77777777" w:rsidR="00E640AD" w:rsidRPr="008C1091" w:rsidRDefault="00E640AD" w:rsidP="008C1091">
      <w:pPr>
        <w:spacing w:line="360" w:lineRule="auto"/>
        <w:ind w:firstLine="709"/>
        <w:jc w:val="both"/>
        <w:rPr>
          <w:color w:val="000000"/>
        </w:rPr>
      </w:pPr>
      <w:r w:rsidRPr="008C1091">
        <w:rPr>
          <w:color w:val="000000"/>
        </w:rPr>
        <w:t>Площадь земли, подлежащая технической рекультивации после ликвидации скважины, определяется размерами земельного отвода скважины.</w:t>
      </w:r>
    </w:p>
    <w:p w14:paraId="235417EC" w14:textId="77777777" w:rsidR="00E640AD" w:rsidRPr="008C1091" w:rsidRDefault="00E640AD" w:rsidP="008C1091">
      <w:pPr>
        <w:spacing w:line="360" w:lineRule="auto"/>
        <w:ind w:firstLine="709"/>
        <w:jc w:val="both"/>
        <w:rPr>
          <w:color w:val="000000"/>
        </w:rPr>
      </w:pPr>
      <w:r w:rsidRPr="008C1091">
        <w:rPr>
          <w:color w:val="000000"/>
        </w:rPr>
        <w:t>Общее время рекультивации 36 часов на 1 скважину.</w:t>
      </w:r>
    </w:p>
    <w:p w14:paraId="6C26726D" w14:textId="2AF80E49" w:rsidR="00E640AD" w:rsidRPr="008C1091" w:rsidRDefault="00E640AD" w:rsidP="008C1091">
      <w:pPr>
        <w:spacing w:line="360" w:lineRule="auto"/>
        <w:ind w:firstLine="709"/>
        <w:jc w:val="both"/>
        <w:rPr>
          <w:color w:val="000000"/>
        </w:rPr>
      </w:pPr>
      <w:r w:rsidRPr="008C1091">
        <w:rPr>
          <w:color w:val="000000"/>
        </w:rPr>
        <w:t xml:space="preserve">Работы по </w:t>
      </w:r>
      <w:r w:rsidRPr="008C1091">
        <w:rPr>
          <w:b/>
          <w:i/>
          <w:color w:val="000000"/>
        </w:rPr>
        <w:t>технической рекультивации</w:t>
      </w:r>
      <w:r w:rsidRPr="008C1091">
        <w:rPr>
          <w:color w:val="000000"/>
        </w:rPr>
        <w:t xml:space="preserve"> земель необходимо проводить в следующей последовательности: демонтировать сборные фундаменты и вывезти для последующего использования; разобрать монолитные бетонные фундаменты и площадки и вывезти их для использования при строительстве дорог и других объектов; очистить участок от металлолома и других материалов; снять загрязненные грунты, обезвредить их и вывезти на полигон промышленных отходов; провести планировку территории и взрыхлить поверхность грунтов в местах, где они сильно уплотнены; нанести </w:t>
      </w:r>
      <w:r w:rsidRPr="008C1091">
        <w:rPr>
          <w:color w:val="000000"/>
        </w:rPr>
        <w:lastRenderedPageBreak/>
        <w:t xml:space="preserve">плодородный слой почвы на поверхность участка, где он был снят (с планировкой территории).  </w:t>
      </w:r>
    </w:p>
    <w:p w14:paraId="18BD4B9E" w14:textId="77777777" w:rsidR="00C35582" w:rsidRDefault="00C35582" w:rsidP="00E640AD">
      <w:pPr>
        <w:jc w:val="right"/>
        <w:rPr>
          <w:b/>
          <w:color w:val="000000"/>
          <w:sz w:val="20"/>
          <w:szCs w:val="20"/>
        </w:rPr>
      </w:pPr>
    </w:p>
    <w:p w14:paraId="2901B646" w14:textId="7049E56A" w:rsidR="00E640AD" w:rsidRPr="008C1091" w:rsidRDefault="00E640AD" w:rsidP="00E640AD">
      <w:pPr>
        <w:jc w:val="right"/>
        <w:rPr>
          <w:b/>
          <w:color w:val="000000"/>
          <w:sz w:val="20"/>
          <w:szCs w:val="20"/>
          <w:lang w:val="kk-KZ"/>
        </w:rPr>
      </w:pPr>
      <w:r w:rsidRPr="008C1091">
        <w:rPr>
          <w:b/>
          <w:color w:val="000000"/>
          <w:sz w:val="20"/>
          <w:szCs w:val="20"/>
        </w:rPr>
        <w:t xml:space="preserve">Таблица 11.4. </w:t>
      </w:r>
    </w:p>
    <w:p w14:paraId="41BA695B" w14:textId="77777777" w:rsidR="00E640AD" w:rsidRPr="008C1091" w:rsidRDefault="00E640AD" w:rsidP="00E640AD">
      <w:pPr>
        <w:jc w:val="center"/>
        <w:rPr>
          <w:b/>
          <w:color w:val="000000"/>
          <w:sz w:val="20"/>
          <w:szCs w:val="20"/>
        </w:rPr>
      </w:pPr>
      <w:r w:rsidRPr="008C1091">
        <w:rPr>
          <w:b/>
          <w:color w:val="000000"/>
          <w:sz w:val="20"/>
          <w:szCs w:val="20"/>
        </w:rPr>
        <w:t>Объемы и виды работ по технической рекультивации земель</w:t>
      </w:r>
    </w:p>
    <w:tbl>
      <w:tblPr>
        <w:tblW w:w="9356" w:type="dxa"/>
        <w:tblBorders>
          <w:top w:val="double" w:sz="2" w:space="0" w:color="auto"/>
          <w:left w:val="double" w:sz="2" w:space="0" w:color="auto"/>
          <w:bottom w:val="double" w:sz="2" w:space="0" w:color="auto"/>
          <w:right w:val="double" w:sz="2" w:space="0" w:color="auto"/>
          <w:insideH w:val="single" w:sz="6" w:space="0" w:color="auto"/>
          <w:insideV w:val="single" w:sz="6" w:space="0" w:color="auto"/>
        </w:tblBorders>
        <w:tblLook w:val="04A0" w:firstRow="1" w:lastRow="0" w:firstColumn="1" w:lastColumn="0" w:noHBand="0" w:noVBand="1"/>
      </w:tblPr>
      <w:tblGrid>
        <w:gridCol w:w="659"/>
        <w:gridCol w:w="3411"/>
        <w:gridCol w:w="805"/>
        <w:gridCol w:w="1512"/>
        <w:gridCol w:w="1462"/>
        <w:gridCol w:w="1507"/>
      </w:tblGrid>
      <w:tr w:rsidR="00E640AD" w:rsidRPr="008C1091" w14:paraId="5D7F40E6" w14:textId="77777777" w:rsidTr="00085230">
        <w:tc>
          <w:tcPr>
            <w:tcW w:w="657" w:type="dxa"/>
            <w:vAlign w:val="center"/>
          </w:tcPr>
          <w:p w14:paraId="27689E4E" w14:textId="77777777" w:rsidR="00E640AD" w:rsidRPr="008C1091" w:rsidRDefault="00E640AD" w:rsidP="00085230">
            <w:pPr>
              <w:jc w:val="center"/>
              <w:rPr>
                <w:b/>
                <w:color w:val="000000"/>
                <w:sz w:val="20"/>
                <w:szCs w:val="20"/>
              </w:rPr>
            </w:pPr>
            <w:r w:rsidRPr="008C1091">
              <w:rPr>
                <w:b/>
                <w:color w:val="000000"/>
                <w:sz w:val="20"/>
                <w:szCs w:val="20"/>
              </w:rPr>
              <w:t>N</w:t>
            </w:r>
          </w:p>
          <w:p w14:paraId="738DCC6E" w14:textId="77777777" w:rsidR="00E640AD" w:rsidRPr="008C1091" w:rsidRDefault="00E640AD" w:rsidP="00085230">
            <w:pPr>
              <w:jc w:val="center"/>
              <w:rPr>
                <w:b/>
                <w:color w:val="000000"/>
                <w:sz w:val="20"/>
                <w:szCs w:val="20"/>
              </w:rPr>
            </w:pPr>
            <w:r w:rsidRPr="008C1091">
              <w:rPr>
                <w:b/>
                <w:color w:val="000000"/>
                <w:sz w:val="20"/>
                <w:szCs w:val="20"/>
              </w:rPr>
              <w:t>пп</w:t>
            </w:r>
          </w:p>
        </w:tc>
        <w:tc>
          <w:tcPr>
            <w:tcW w:w="3400" w:type="dxa"/>
            <w:vAlign w:val="center"/>
          </w:tcPr>
          <w:p w14:paraId="21E89DB6" w14:textId="77777777" w:rsidR="00E640AD" w:rsidRPr="008C1091" w:rsidRDefault="00E640AD" w:rsidP="00085230">
            <w:pPr>
              <w:jc w:val="center"/>
              <w:rPr>
                <w:b/>
                <w:color w:val="000000"/>
                <w:sz w:val="20"/>
                <w:szCs w:val="20"/>
              </w:rPr>
            </w:pPr>
            <w:r w:rsidRPr="008C1091">
              <w:rPr>
                <w:b/>
                <w:color w:val="000000"/>
                <w:sz w:val="20"/>
                <w:szCs w:val="20"/>
              </w:rPr>
              <w:t>Наименование и характеристика</w:t>
            </w:r>
          </w:p>
        </w:tc>
        <w:tc>
          <w:tcPr>
            <w:tcW w:w="802" w:type="dxa"/>
            <w:vAlign w:val="center"/>
          </w:tcPr>
          <w:p w14:paraId="73F70B6E" w14:textId="77777777" w:rsidR="00E640AD" w:rsidRPr="008C1091" w:rsidRDefault="00E640AD" w:rsidP="00085230">
            <w:pPr>
              <w:jc w:val="center"/>
              <w:rPr>
                <w:b/>
                <w:color w:val="000000"/>
                <w:sz w:val="20"/>
                <w:szCs w:val="20"/>
              </w:rPr>
            </w:pPr>
            <w:r w:rsidRPr="008C1091">
              <w:rPr>
                <w:b/>
                <w:color w:val="000000"/>
                <w:sz w:val="20"/>
                <w:szCs w:val="20"/>
              </w:rPr>
              <w:t>Ед.</w:t>
            </w:r>
          </w:p>
          <w:p w14:paraId="677E83A1" w14:textId="77777777" w:rsidR="00E640AD" w:rsidRPr="008C1091" w:rsidRDefault="00E640AD" w:rsidP="00085230">
            <w:pPr>
              <w:jc w:val="center"/>
              <w:rPr>
                <w:b/>
                <w:color w:val="000000"/>
                <w:sz w:val="20"/>
                <w:szCs w:val="20"/>
              </w:rPr>
            </w:pPr>
            <w:r w:rsidRPr="008C1091">
              <w:rPr>
                <w:b/>
                <w:color w:val="000000"/>
                <w:sz w:val="20"/>
                <w:szCs w:val="20"/>
              </w:rPr>
              <w:t>изм.</w:t>
            </w:r>
          </w:p>
        </w:tc>
        <w:tc>
          <w:tcPr>
            <w:tcW w:w="1507" w:type="dxa"/>
          </w:tcPr>
          <w:p w14:paraId="7B8C9D50" w14:textId="77777777" w:rsidR="00E640AD" w:rsidRPr="008C1091" w:rsidRDefault="00E640AD" w:rsidP="00085230">
            <w:pPr>
              <w:jc w:val="center"/>
              <w:rPr>
                <w:b/>
                <w:sz w:val="20"/>
                <w:szCs w:val="20"/>
              </w:rPr>
            </w:pPr>
            <w:r w:rsidRPr="008C1091">
              <w:rPr>
                <w:b/>
                <w:sz w:val="20"/>
                <w:szCs w:val="20"/>
              </w:rPr>
              <w:t>Стоимость,</w:t>
            </w:r>
          </w:p>
          <w:p w14:paraId="5C7C007E" w14:textId="77777777" w:rsidR="00E640AD" w:rsidRPr="008C1091" w:rsidRDefault="00E640AD" w:rsidP="00085230">
            <w:pPr>
              <w:jc w:val="center"/>
              <w:rPr>
                <w:b/>
                <w:color w:val="000000"/>
                <w:sz w:val="20"/>
                <w:szCs w:val="20"/>
              </w:rPr>
            </w:pPr>
            <w:r w:rsidRPr="008C1091">
              <w:rPr>
                <w:b/>
                <w:sz w:val="20"/>
                <w:szCs w:val="20"/>
              </w:rPr>
              <w:t>в тысяч тенге</w:t>
            </w:r>
          </w:p>
        </w:tc>
        <w:tc>
          <w:tcPr>
            <w:tcW w:w="1457" w:type="dxa"/>
          </w:tcPr>
          <w:p w14:paraId="1C2BDA7C" w14:textId="77777777" w:rsidR="00E640AD" w:rsidRPr="008C1091" w:rsidRDefault="00E640AD" w:rsidP="00085230">
            <w:pPr>
              <w:jc w:val="center"/>
              <w:rPr>
                <w:b/>
                <w:color w:val="000000"/>
                <w:sz w:val="20"/>
                <w:szCs w:val="20"/>
              </w:rPr>
            </w:pPr>
            <w:r w:rsidRPr="008C1091">
              <w:rPr>
                <w:b/>
                <w:color w:val="000000"/>
                <w:sz w:val="20"/>
                <w:szCs w:val="20"/>
              </w:rPr>
              <w:t>Объем</w:t>
            </w:r>
          </w:p>
          <w:p w14:paraId="5969926C" w14:textId="77777777" w:rsidR="00E640AD" w:rsidRPr="008C1091" w:rsidRDefault="00E640AD" w:rsidP="00085230">
            <w:pPr>
              <w:jc w:val="center"/>
              <w:rPr>
                <w:b/>
                <w:color w:val="000000"/>
                <w:sz w:val="20"/>
                <w:szCs w:val="20"/>
              </w:rPr>
            </w:pPr>
            <w:r w:rsidRPr="008C1091">
              <w:rPr>
                <w:b/>
                <w:color w:val="000000"/>
                <w:sz w:val="20"/>
                <w:szCs w:val="20"/>
              </w:rPr>
              <w:t>работ</w:t>
            </w:r>
          </w:p>
        </w:tc>
        <w:tc>
          <w:tcPr>
            <w:tcW w:w="1502" w:type="dxa"/>
          </w:tcPr>
          <w:p w14:paraId="42232F19" w14:textId="77777777" w:rsidR="00E640AD" w:rsidRPr="008C1091" w:rsidRDefault="00E640AD" w:rsidP="00085230">
            <w:pPr>
              <w:jc w:val="center"/>
              <w:rPr>
                <w:b/>
                <w:sz w:val="20"/>
                <w:szCs w:val="20"/>
              </w:rPr>
            </w:pPr>
            <w:r w:rsidRPr="008C1091">
              <w:rPr>
                <w:b/>
                <w:sz w:val="20"/>
                <w:szCs w:val="20"/>
              </w:rPr>
              <w:t xml:space="preserve">Общая стоимость, </w:t>
            </w:r>
          </w:p>
          <w:p w14:paraId="5AD2A134" w14:textId="77777777" w:rsidR="00E640AD" w:rsidRPr="008C1091" w:rsidRDefault="00E640AD" w:rsidP="00085230">
            <w:pPr>
              <w:jc w:val="center"/>
              <w:rPr>
                <w:b/>
                <w:color w:val="000000"/>
                <w:sz w:val="20"/>
                <w:szCs w:val="20"/>
              </w:rPr>
            </w:pPr>
            <w:r w:rsidRPr="008C1091">
              <w:rPr>
                <w:b/>
                <w:sz w:val="20"/>
                <w:szCs w:val="20"/>
              </w:rPr>
              <w:t>в тысяч тенге</w:t>
            </w:r>
          </w:p>
        </w:tc>
      </w:tr>
      <w:tr w:rsidR="00E640AD" w:rsidRPr="008C1091" w14:paraId="11635E00" w14:textId="77777777" w:rsidTr="00085230">
        <w:tc>
          <w:tcPr>
            <w:tcW w:w="657" w:type="dxa"/>
            <w:vAlign w:val="center"/>
          </w:tcPr>
          <w:p w14:paraId="75E99ECE" w14:textId="77777777" w:rsidR="00E640AD" w:rsidRPr="008C1091" w:rsidRDefault="00E640AD" w:rsidP="00085230">
            <w:pPr>
              <w:jc w:val="center"/>
              <w:rPr>
                <w:b/>
                <w:i/>
                <w:iCs/>
                <w:color w:val="000000"/>
                <w:sz w:val="20"/>
                <w:szCs w:val="20"/>
              </w:rPr>
            </w:pPr>
            <w:r w:rsidRPr="008C1091">
              <w:rPr>
                <w:b/>
                <w:i/>
                <w:iCs/>
                <w:color w:val="000000"/>
                <w:sz w:val="20"/>
                <w:szCs w:val="20"/>
              </w:rPr>
              <w:t>1</w:t>
            </w:r>
          </w:p>
        </w:tc>
        <w:tc>
          <w:tcPr>
            <w:tcW w:w="3400" w:type="dxa"/>
            <w:vAlign w:val="center"/>
          </w:tcPr>
          <w:p w14:paraId="1E7E2A37" w14:textId="77777777" w:rsidR="00E640AD" w:rsidRPr="008C1091" w:rsidRDefault="00E640AD" w:rsidP="00085230">
            <w:pPr>
              <w:jc w:val="center"/>
              <w:rPr>
                <w:b/>
                <w:i/>
                <w:iCs/>
                <w:color w:val="000000"/>
                <w:sz w:val="20"/>
                <w:szCs w:val="20"/>
              </w:rPr>
            </w:pPr>
            <w:r w:rsidRPr="008C1091">
              <w:rPr>
                <w:b/>
                <w:i/>
                <w:iCs/>
                <w:color w:val="000000"/>
                <w:sz w:val="20"/>
                <w:szCs w:val="20"/>
              </w:rPr>
              <w:t>2</w:t>
            </w:r>
          </w:p>
        </w:tc>
        <w:tc>
          <w:tcPr>
            <w:tcW w:w="802" w:type="dxa"/>
            <w:vAlign w:val="center"/>
          </w:tcPr>
          <w:p w14:paraId="692650AD" w14:textId="77777777" w:rsidR="00E640AD" w:rsidRPr="008C1091" w:rsidRDefault="00E640AD" w:rsidP="00085230">
            <w:pPr>
              <w:jc w:val="center"/>
              <w:rPr>
                <w:b/>
                <w:i/>
                <w:iCs/>
                <w:color w:val="000000"/>
                <w:sz w:val="20"/>
                <w:szCs w:val="20"/>
              </w:rPr>
            </w:pPr>
            <w:r w:rsidRPr="008C1091">
              <w:rPr>
                <w:b/>
                <w:i/>
                <w:iCs/>
                <w:color w:val="000000"/>
                <w:sz w:val="20"/>
                <w:szCs w:val="20"/>
              </w:rPr>
              <w:t>3</w:t>
            </w:r>
          </w:p>
        </w:tc>
        <w:tc>
          <w:tcPr>
            <w:tcW w:w="1507" w:type="dxa"/>
          </w:tcPr>
          <w:p w14:paraId="7DF1EEBC" w14:textId="77777777" w:rsidR="00E640AD" w:rsidRPr="008C1091" w:rsidRDefault="00E640AD" w:rsidP="00085230">
            <w:pPr>
              <w:jc w:val="center"/>
              <w:rPr>
                <w:b/>
                <w:i/>
                <w:iCs/>
                <w:sz w:val="20"/>
                <w:szCs w:val="20"/>
              </w:rPr>
            </w:pPr>
            <w:r w:rsidRPr="008C1091">
              <w:rPr>
                <w:b/>
                <w:i/>
                <w:iCs/>
                <w:sz w:val="20"/>
                <w:szCs w:val="20"/>
              </w:rPr>
              <w:t>4</w:t>
            </w:r>
          </w:p>
        </w:tc>
        <w:tc>
          <w:tcPr>
            <w:tcW w:w="1457" w:type="dxa"/>
          </w:tcPr>
          <w:p w14:paraId="4560A619" w14:textId="77777777" w:rsidR="00E640AD" w:rsidRPr="008C1091" w:rsidRDefault="00E640AD" w:rsidP="00085230">
            <w:pPr>
              <w:jc w:val="center"/>
              <w:rPr>
                <w:b/>
                <w:i/>
                <w:iCs/>
                <w:color w:val="000000"/>
                <w:sz w:val="20"/>
                <w:szCs w:val="20"/>
              </w:rPr>
            </w:pPr>
            <w:r w:rsidRPr="008C1091">
              <w:rPr>
                <w:b/>
                <w:i/>
                <w:iCs/>
                <w:color w:val="000000"/>
                <w:sz w:val="20"/>
                <w:szCs w:val="20"/>
              </w:rPr>
              <w:t>5</w:t>
            </w:r>
          </w:p>
        </w:tc>
        <w:tc>
          <w:tcPr>
            <w:tcW w:w="1502" w:type="dxa"/>
          </w:tcPr>
          <w:p w14:paraId="27D0D40A" w14:textId="77777777" w:rsidR="00E640AD" w:rsidRPr="008C1091" w:rsidRDefault="00E640AD" w:rsidP="00085230">
            <w:pPr>
              <w:jc w:val="center"/>
              <w:rPr>
                <w:b/>
                <w:i/>
                <w:iCs/>
                <w:sz w:val="20"/>
                <w:szCs w:val="20"/>
              </w:rPr>
            </w:pPr>
            <w:r w:rsidRPr="008C1091">
              <w:rPr>
                <w:b/>
                <w:i/>
                <w:iCs/>
                <w:sz w:val="20"/>
                <w:szCs w:val="20"/>
              </w:rPr>
              <w:t>6</w:t>
            </w:r>
          </w:p>
        </w:tc>
      </w:tr>
      <w:tr w:rsidR="00E640AD" w:rsidRPr="008C1091" w14:paraId="1F293A00" w14:textId="77777777" w:rsidTr="00085230">
        <w:tc>
          <w:tcPr>
            <w:tcW w:w="657" w:type="dxa"/>
            <w:vAlign w:val="center"/>
          </w:tcPr>
          <w:p w14:paraId="2C19DBBA" w14:textId="77777777" w:rsidR="00E640AD" w:rsidRPr="008C1091" w:rsidRDefault="00E640AD" w:rsidP="00085230">
            <w:pPr>
              <w:jc w:val="center"/>
              <w:rPr>
                <w:color w:val="000000"/>
                <w:sz w:val="20"/>
                <w:szCs w:val="20"/>
              </w:rPr>
            </w:pPr>
            <w:r w:rsidRPr="008C1091">
              <w:rPr>
                <w:color w:val="000000"/>
                <w:sz w:val="20"/>
                <w:szCs w:val="20"/>
              </w:rPr>
              <w:t>1</w:t>
            </w:r>
          </w:p>
        </w:tc>
        <w:tc>
          <w:tcPr>
            <w:tcW w:w="3400" w:type="dxa"/>
          </w:tcPr>
          <w:p w14:paraId="770F2B1C" w14:textId="77777777" w:rsidR="00E640AD" w:rsidRPr="008C1091" w:rsidRDefault="00E640AD" w:rsidP="00085230">
            <w:pPr>
              <w:jc w:val="both"/>
              <w:rPr>
                <w:color w:val="000000"/>
                <w:sz w:val="20"/>
                <w:szCs w:val="20"/>
              </w:rPr>
            </w:pPr>
            <w:r w:rsidRPr="008C1091">
              <w:rPr>
                <w:color w:val="000000"/>
                <w:sz w:val="20"/>
                <w:szCs w:val="20"/>
              </w:rPr>
              <w:t>Снятие грунта, загрязненного нефтепродуктами</w:t>
            </w:r>
          </w:p>
        </w:tc>
        <w:tc>
          <w:tcPr>
            <w:tcW w:w="802" w:type="dxa"/>
            <w:vAlign w:val="center"/>
          </w:tcPr>
          <w:p w14:paraId="1BF5C863" w14:textId="77777777" w:rsidR="00E640AD" w:rsidRPr="008C1091" w:rsidRDefault="00E640AD" w:rsidP="00085230">
            <w:pPr>
              <w:jc w:val="center"/>
              <w:rPr>
                <w:color w:val="000000"/>
                <w:sz w:val="20"/>
                <w:szCs w:val="20"/>
              </w:rPr>
            </w:pPr>
            <w:r w:rsidRPr="008C1091">
              <w:rPr>
                <w:color w:val="000000"/>
                <w:sz w:val="20"/>
                <w:szCs w:val="20"/>
              </w:rPr>
              <w:t>м</w:t>
            </w:r>
            <w:r w:rsidRPr="008C1091">
              <w:rPr>
                <w:color w:val="000000"/>
                <w:sz w:val="20"/>
                <w:szCs w:val="20"/>
                <w:vertAlign w:val="superscript"/>
              </w:rPr>
              <w:t>3</w:t>
            </w:r>
          </w:p>
        </w:tc>
        <w:tc>
          <w:tcPr>
            <w:tcW w:w="1507" w:type="dxa"/>
            <w:vAlign w:val="center"/>
          </w:tcPr>
          <w:p w14:paraId="3F153124" w14:textId="77777777" w:rsidR="00E640AD" w:rsidRPr="008C1091" w:rsidRDefault="00E640AD" w:rsidP="00085230">
            <w:pPr>
              <w:jc w:val="center"/>
              <w:rPr>
                <w:color w:val="000000"/>
                <w:sz w:val="20"/>
                <w:szCs w:val="20"/>
              </w:rPr>
            </w:pPr>
            <w:r w:rsidRPr="008C1091">
              <w:rPr>
                <w:color w:val="000000"/>
                <w:sz w:val="20"/>
                <w:szCs w:val="20"/>
              </w:rPr>
              <w:t>93,062</w:t>
            </w:r>
          </w:p>
        </w:tc>
        <w:tc>
          <w:tcPr>
            <w:tcW w:w="1457" w:type="dxa"/>
            <w:vAlign w:val="center"/>
          </w:tcPr>
          <w:p w14:paraId="2B0B0E3E" w14:textId="77777777" w:rsidR="00E640AD" w:rsidRPr="008C1091" w:rsidRDefault="00E640AD" w:rsidP="00085230">
            <w:pPr>
              <w:jc w:val="center"/>
              <w:rPr>
                <w:color w:val="000000"/>
                <w:sz w:val="20"/>
                <w:szCs w:val="20"/>
              </w:rPr>
            </w:pPr>
            <w:r w:rsidRPr="008C1091">
              <w:rPr>
                <w:color w:val="000000"/>
                <w:sz w:val="20"/>
                <w:szCs w:val="20"/>
              </w:rPr>
              <w:t>0,16</w:t>
            </w:r>
          </w:p>
        </w:tc>
        <w:tc>
          <w:tcPr>
            <w:tcW w:w="1502" w:type="dxa"/>
            <w:vAlign w:val="center"/>
          </w:tcPr>
          <w:p w14:paraId="622E2408" w14:textId="77777777" w:rsidR="00E640AD" w:rsidRPr="008C1091" w:rsidRDefault="00E640AD" w:rsidP="00085230">
            <w:pPr>
              <w:jc w:val="center"/>
              <w:rPr>
                <w:color w:val="000000"/>
                <w:sz w:val="20"/>
                <w:szCs w:val="20"/>
              </w:rPr>
            </w:pPr>
            <w:r w:rsidRPr="008C1091">
              <w:rPr>
                <w:color w:val="000000"/>
                <w:sz w:val="20"/>
                <w:szCs w:val="20"/>
              </w:rPr>
              <w:t>14,9</w:t>
            </w:r>
          </w:p>
        </w:tc>
      </w:tr>
      <w:tr w:rsidR="00E640AD" w:rsidRPr="008C1091" w14:paraId="62D9C16F" w14:textId="77777777" w:rsidTr="00085230">
        <w:tc>
          <w:tcPr>
            <w:tcW w:w="657" w:type="dxa"/>
          </w:tcPr>
          <w:p w14:paraId="0BA2C57B" w14:textId="77777777" w:rsidR="00E640AD" w:rsidRPr="008C1091" w:rsidRDefault="00E640AD" w:rsidP="00085230">
            <w:pPr>
              <w:jc w:val="center"/>
              <w:rPr>
                <w:color w:val="000000"/>
                <w:sz w:val="20"/>
                <w:szCs w:val="20"/>
              </w:rPr>
            </w:pPr>
            <w:r w:rsidRPr="008C1091">
              <w:rPr>
                <w:color w:val="000000"/>
                <w:sz w:val="20"/>
                <w:szCs w:val="20"/>
              </w:rPr>
              <w:t>2</w:t>
            </w:r>
          </w:p>
        </w:tc>
        <w:tc>
          <w:tcPr>
            <w:tcW w:w="3400" w:type="dxa"/>
          </w:tcPr>
          <w:p w14:paraId="7E7EAAFD" w14:textId="77777777" w:rsidR="00E640AD" w:rsidRPr="008C1091" w:rsidRDefault="00E640AD" w:rsidP="00085230">
            <w:pPr>
              <w:jc w:val="both"/>
              <w:rPr>
                <w:color w:val="000000"/>
                <w:sz w:val="20"/>
                <w:szCs w:val="20"/>
              </w:rPr>
            </w:pPr>
            <w:r w:rsidRPr="008C1091">
              <w:rPr>
                <w:color w:val="000000"/>
                <w:sz w:val="20"/>
                <w:szCs w:val="20"/>
              </w:rPr>
              <w:t>Вывоз загрязненного грунта, мусора</w:t>
            </w:r>
          </w:p>
        </w:tc>
        <w:tc>
          <w:tcPr>
            <w:tcW w:w="802" w:type="dxa"/>
            <w:vAlign w:val="center"/>
          </w:tcPr>
          <w:p w14:paraId="5C72ABA9" w14:textId="77777777" w:rsidR="00E640AD" w:rsidRPr="008C1091" w:rsidRDefault="00E640AD" w:rsidP="00085230">
            <w:pPr>
              <w:jc w:val="center"/>
              <w:rPr>
                <w:color w:val="000000"/>
                <w:sz w:val="20"/>
                <w:szCs w:val="20"/>
              </w:rPr>
            </w:pPr>
            <w:r w:rsidRPr="008C1091">
              <w:rPr>
                <w:color w:val="000000"/>
                <w:sz w:val="20"/>
                <w:szCs w:val="20"/>
              </w:rPr>
              <w:t>т</w:t>
            </w:r>
          </w:p>
        </w:tc>
        <w:tc>
          <w:tcPr>
            <w:tcW w:w="1507" w:type="dxa"/>
            <w:vAlign w:val="center"/>
          </w:tcPr>
          <w:p w14:paraId="3630670F" w14:textId="77777777" w:rsidR="00E640AD" w:rsidRPr="008C1091" w:rsidRDefault="00E640AD" w:rsidP="00085230">
            <w:pPr>
              <w:jc w:val="center"/>
              <w:rPr>
                <w:color w:val="000000"/>
                <w:sz w:val="20"/>
                <w:szCs w:val="20"/>
              </w:rPr>
            </w:pPr>
            <w:r w:rsidRPr="008C1091">
              <w:rPr>
                <w:color w:val="000000"/>
                <w:sz w:val="20"/>
                <w:szCs w:val="20"/>
              </w:rPr>
              <w:t>84</w:t>
            </w:r>
          </w:p>
        </w:tc>
        <w:tc>
          <w:tcPr>
            <w:tcW w:w="1457" w:type="dxa"/>
            <w:vAlign w:val="center"/>
          </w:tcPr>
          <w:p w14:paraId="79EE7D2B" w14:textId="77777777" w:rsidR="00E640AD" w:rsidRPr="008C1091" w:rsidRDefault="00E640AD" w:rsidP="00085230">
            <w:pPr>
              <w:jc w:val="center"/>
              <w:rPr>
                <w:color w:val="000000"/>
                <w:sz w:val="20"/>
                <w:szCs w:val="20"/>
              </w:rPr>
            </w:pPr>
            <w:r w:rsidRPr="008C1091">
              <w:rPr>
                <w:color w:val="000000"/>
                <w:sz w:val="20"/>
                <w:szCs w:val="20"/>
              </w:rPr>
              <w:t>1,86</w:t>
            </w:r>
          </w:p>
        </w:tc>
        <w:tc>
          <w:tcPr>
            <w:tcW w:w="1502" w:type="dxa"/>
            <w:vAlign w:val="center"/>
          </w:tcPr>
          <w:p w14:paraId="4D44C8D7" w14:textId="77777777" w:rsidR="00E640AD" w:rsidRPr="008C1091" w:rsidRDefault="00E640AD" w:rsidP="00085230">
            <w:pPr>
              <w:jc w:val="center"/>
              <w:rPr>
                <w:color w:val="000000"/>
                <w:sz w:val="20"/>
                <w:szCs w:val="20"/>
              </w:rPr>
            </w:pPr>
            <w:r w:rsidRPr="008C1091">
              <w:rPr>
                <w:color w:val="000000"/>
                <w:sz w:val="20"/>
                <w:szCs w:val="20"/>
              </w:rPr>
              <w:t>156,24</w:t>
            </w:r>
          </w:p>
        </w:tc>
      </w:tr>
      <w:tr w:rsidR="00E640AD" w:rsidRPr="008C1091" w14:paraId="3353684F" w14:textId="77777777" w:rsidTr="00085230">
        <w:tc>
          <w:tcPr>
            <w:tcW w:w="657" w:type="dxa"/>
          </w:tcPr>
          <w:p w14:paraId="56DEBDA7" w14:textId="77777777" w:rsidR="00E640AD" w:rsidRPr="008C1091" w:rsidRDefault="00E640AD" w:rsidP="00085230">
            <w:pPr>
              <w:jc w:val="center"/>
              <w:rPr>
                <w:color w:val="000000"/>
                <w:sz w:val="20"/>
                <w:szCs w:val="20"/>
              </w:rPr>
            </w:pPr>
            <w:r w:rsidRPr="008C1091">
              <w:rPr>
                <w:color w:val="000000"/>
                <w:sz w:val="20"/>
                <w:szCs w:val="20"/>
              </w:rPr>
              <w:t>3</w:t>
            </w:r>
          </w:p>
        </w:tc>
        <w:tc>
          <w:tcPr>
            <w:tcW w:w="3400" w:type="dxa"/>
          </w:tcPr>
          <w:p w14:paraId="3A1E92F3" w14:textId="77777777" w:rsidR="00E640AD" w:rsidRPr="008C1091" w:rsidRDefault="00E640AD" w:rsidP="00085230">
            <w:pPr>
              <w:jc w:val="both"/>
              <w:rPr>
                <w:color w:val="000000"/>
                <w:sz w:val="20"/>
                <w:szCs w:val="20"/>
              </w:rPr>
            </w:pPr>
            <w:r w:rsidRPr="008C1091">
              <w:rPr>
                <w:color w:val="000000"/>
                <w:sz w:val="20"/>
                <w:szCs w:val="20"/>
              </w:rPr>
              <w:t>Планировка площадки</w:t>
            </w:r>
          </w:p>
        </w:tc>
        <w:tc>
          <w:tcPr>
            <w:tcW w:w="802" w:type="dxa"/>
            <w:vAlign w:val="center"/>
          </w:tcPr>
          <w:p w14:paraId="41F8419B" w14:textId="77777777" w:rsidR="00E640AD" w:rsidRPr="008C1091" w:rsidRDefault="00E640AD" w:rsidP="00085230">
            <w:pPr>
              <w:jc w:val="center"/>
              <w:rPr>
                <w:color w:val="000000"/>
                <w:sz w:val="20"/>
                <w:szCs w:val="20"/>
              </w:rPr>
            </w:pPr>
            <w:r w:rsidRPr="008C1091">
              <w:rPr>
                <w:color w:val="000000"/>
                <w:sz w:val="20"/>
                <w:szCs w:val="20"/>
              </w:rPr>
              <w:t>га</w:t>
            </w:r>
          </w:p>
        </w:tc>
        <w:tc>
          <w:tcPr>
            <w:tcW w:w="1507" w:type="dxa"/>
            <w:vAlign w:val="center"/>
          </w:tcPr>
          <w:p w14:paraId="6BF99C2A" w14:textId="77777777" w:rsidR="00E640AD" w:rsidRPr="008C1091" w:rsidRDefault="00E640AD" w:rsidP="00085230">
            <w:pPr>
              <w:jc w:val="center"/>
              <w:rPr>
                <w:color w:val="000000"/>
                <w:sz w:val="20"/>
                <w:szCs w:val="20"/>
              </w:rPr>
            </w:pPr>
            <w:r w:rsidRPr="008C1091">
              <w:rPr>
                <w:color w:val="000000"/>
                <w:sz w:val="20"/>
                <w:szCs w:val="20"/>
              </w:rPr>
              <w:t>95</w:t>
            </w:r>
          </w:p>
        </w:tc>
        <w:tc>
          <w:tcPr>
            <w:tcW w:w="1457" w:type="dxa"/>
            <w:vAlign w:val="center"/>
          </w:tcPr>
          <w:p w14:paraId="61E8F4B0" w14:textId="77777777" w:rsidR="00E640AD" w:rsidRPr="008C1091" w:rsidRDefault="00E640AD" w:rsidP="00085230">
            <w:pPr>
              <w:jc w:val="center"/>
              <w:rPr>
                <w:color w:val="000000"/>
                <w:sz w:val="20"/>
                <w:szCs w:val="20"/>
              </w:rPr>
            </w:pPr>
            <w:r w:rsidRPr="008C1091">
              <w:rPr>
                <w:color w:val="000000"/>
                <w:sz w:val="20"/>
                <w:szCs w:val="20"/>
              </w:rPr>
              <w:t>0,16</w:t>
            </w:r>
          </w:p>
        </w:tc>
        <w:tc>
          <w:tcPr>
            <w:tcW w:w="1502" w:type="dxa"/>
            <w:vAlign w:val="center"/>
          </w:tcPr>
          <w:p w14:paraId="40FFE079" w14:textId="77777777" w:rsidR="00E640AD" w:rsidRPr="008C1091" w:rsidRDefault="00E640AD" w:rsidP="00085230">
            <w:pPr>
              <w:jc w:val="center"/>
              <w:rPr>
                <w:color w:val="000000"/>
                <w:sz w:val="20"/>
                <w:szCs w:val="20"/>
              </w:rPr>
            </w:pPr>
            <w:r w:rsidRPr="008C1091">
              <w:rPr>
                <w:color w:val="000000"/>
                <w:sz w:val="20"/>
                <w:szCs w:val="20"/>
              </w:rPr>
              <w:t>15,2</w:t>
            </w:r>
          </w:p>
        </w:tc>
      </w:tr>
      <w:tr w:rsidR="00E640AD" w:rsidRPr="008C1091" w14:paraId="5254774C" w14:textId="77777777" w:rsidTr="00085230">
        <w:tc>
          <w:tcPr>
            <w:tcW w:w="657" w:type="dxa"/>
          </w:tcPr>
          <w:p w14:paraId="21D57D30" w14:textId="77777777" w:rsidR="00E640AD" w:rsidRPr="008C1091" w:rsidRDefault="00E640AD" w:rsidP="00085230">
            <w:pPr>
              <w:jc w:val="center"/>
              <w:rPr>
                <w:color w:val="000000"/>
                <w:sz w:val="20"/>
                <w:szCs w:val="20"/>
              </w:rPr>
            </w:pPr>
            <w:r w:rsidRPr="008C1091">
              <w:rPr>
                <w:color w:val="000000"/>
                <w:sz w:val="20"/>
                <w:szCs w:val="20"/>
              </w:rPr>
              <w:t>4</w:t>
            </w:r>
          </w:p>
        </w:tc>
        <w:tc>
          <w:tcPr>
            <w:tcW w:w="3400" w:type="dxa"/>
          </w:tcPr>
          <w:p w14:paraId="16304FCA" w14:textId="77777777" w:rsidR="00E640AD" w:rsidRPr="008C1091" w:rsidRDefault="00E640AD" w:rsidP="00085230">
            <w:pPr>
              <w:jc w:val="both"/>
              <w:rPr>
                <w:color w:val="000000"/>
                <w:sz w:val="20"/>
                <w:szCs w:val="20"/>
              </w:rPr>
            </w:pPr>
            <w:r w:rsidRPr="008C1091">
              <w:rPr>
                <w:color w:val="000000"/>
                <w:sz w:val="20"/>
                <w:szCs w:val="20"/>
              </w:rPr>
              <w:t>Сбор, резка и вывоз металлолома</w:t>
            </w:r>
          </w:p>
        </w:tc>
        <w:tc>
          <w:tcPr>
            <w:tcW w:w="802" w:type="dxa"/>
            <w:vAlign w:val="center"/>
          </w:tcPr>
          <w:p w14:paraId="5671B872" w14:textId="77777777" w:rsidR="00E640AD" w:rsidRPr="008C1091" w:rsidRDefault="00E640AD" w:rsidP="00085230">
            <w:pPr>
              <w:jc w:val="center"/>
              <w:rPr>
                <w:color w:val="000000"/>
                <w:sz w:val="20"/>
                <w:szCs w:val="20"/>
              </w:rPr>
            </w:pPr>
            <w:r w:rsidRPr="008C1091">
              <w:rPr>
                <w:color w:val="000000"/>
                <w:sz w:val="20"/>
                <w:szCs w:val="20"/>
              </w:rPr>
              <w:t>т</w:t>
            </w:r>
          </w:p>
        </w:tc>
        <w:tc>
          <w:tcPr>
            <w:tcW w:w="1507" w:type="dxa"/>
            <w:vAlign w:val="center"/>
          </w:tcPr>
          <w:p w14:paraId="63BDD2DD" w14:textId="77777777" w:rsidR="00E640AD" w:rsidRPr="008C1091" w:rsidRDefault="00E640AD" w:rsidP="00085230">
            <w:pPr>
              <w:jc w:val="center"/>
              <w:rPr>
                <w:color w:val="000000"/>
                <w:sz w:val="20"/>
                <w:szCs w:val="20"/>
              </w:rPr>
            </w:pPr>
            <w:r w:rsidRPr="008C1091">
              <w:rPr>
                <w:color w:val="000000"/>
                <w:sz w:val="20"/>
                <w:szCs w:val="20"/>
              </w:rPr>
              <w:t>25</w:t>
            </w:r>
          </w:p>
        </w:tc>
        <w:tc>
          <w:tcPr>
            <w:tcW w:w="1457" w:type="dxa"/>
            <w:vAlign w:val="center"/>
          </w:tcPr>
          <w:p w14:paraId="044F663E" w14:textId="77777777" w:rsidR="00E640AD" w:rsidRPr="008C1091" w:rsidRDefault="00E640AD" w:rsidP="00085230">
            <w:pPr>
              <w:jc w:val="center"/>
              <w:rPr>
                <w:color w:val="000000"/>
                <w:sz w:val="20"/>
                <w:szCs w:val="20"/>
              </w:rPr>
            </w:pPr>
            <w:r w:rsidRPr="008C1091">
              <w:rPr>
                <w:color w:val="000000"/>
                <w:sz w:val="20"/>
                <w:szCs w:val="20"/>
              </w:rPr>
              <w:t>1,5</w:t>
            </w:r>
          </w:p>
        </w:tc>
        <w:tc>
          <w:tcPr>
            <w:tcW w:w="1502" w:type="dxa"/>
            <w:vAlign w:val="center"/>
          </w:tcPr>
          <w:p w14:paraId="751218F5" w14:textId="77777777" w:rsidR="00E640AD" w:rsidRPr="008C1091" w:rsidRDefault="00E640AD" w:rsidP="00085230">
            <w:pPr>
              <w:jc w:val="center"/>
              <w:rPr>
                <w:color w:val="000000"/>
                <w:sz w:val="20"/>
                <w:szCs w:val="20"/>
              </w:rPr>
            </w:pPr>
            <w:r w:rsidRPr="008C1091">
              <w:rPr>
                <w:color w:val="000000"/>
                <w:sz w:val="20"/>
                <w:szCs w:val="20"/>
              </w:rPr>
              <w:t>37,5</w:t>
            </w:r>
          </w:p>
        </w:tc>
      </w:tr>
      <w:tr w:rsidR="00E640AD" w:rsidRPr="008C1091" w14:paraId="66605B9A" w14:textId="77777777" w:rsidTr="00085230">
        <w:tc>
          <w:tcPr>
            <w:tcW w:w="657" w:type="dxa"/>
          </w:tcPr>
          <w:p w14:paraId="0D718809" w14:textId="77777777" w:rsidR="00E640AD" w:rsidRPr="008C1091" w:rsidRDefault="00E640AD" w:rsidP="00085230">
            <w:pPr>
              <w:jc w:val="center"/>
              <w:rPr>
                <w:b/>
                <w:color w:val="000000"/>
                <w:sz w:val="20"/>
                <w:szCs w:val="20"/>
              </w:rPr>
            </w:pPr>
          </w:p>
        </w:tc>
        <w:tc>
          <w:tcPr>
            <w:tcW w:w="3400" w:type="dxa"/>
          </w:tcPr>
          <w:p w14:paraId="577C8A8C" w14:textId="77777777" w:rsidR="00E640AD" w:rsidRPr="008C1091" w:rsidRDefault="00E640AD" w:rsidP="00085230">
            <w:pPr>
              <w:jc w:val="both"/>
              <w:rPr>
                <w:b/>
                <w:color w:val="000000"/>
                <w:sz w:val="20"/>
                <w:szCs w:val="20"/>
              </w:rPr>
            </w:pPr>
            <w:r w:rsidRPr="008C1091">
              <w:rPr>
                <w:b/>
                <w:color w:val="000000"/>
                <w:sz w:val="20"/>
                <w:szCs w:val="20"/>
              </w:rPr>
              <w:t>Итого</w:t>
            </w:r>
          </w:p>
        </w:tc>
        <w:tc>
          <w:tcPr>
            <w:tcW w:w="802" w:type="dxa"/>
            <w:vAlign w:val="center"/>
          </w:tcPr>
          <w:p w14:paraId="5FDC0F6C" w14:textId="77777777" w:rsidR="00E640AD" w:rsidRPr="008C1091" w:rsidRDefault="00E640AD" w:rsidP="00085230">
            <w:pPr>
              <w:jc w:val="center"/>
              <w:rPr>
                <w:b/>
                <w:bCs/>
                <w:color w:val="000000"/>
                <w:sz w:val="20"/>
                <w:szCs w:val="20"/>
              </w:rPr>
            </w:pPr>
          </w:p>
        </w:tc>
        <w:tc>
          <w:tcPr>
            <w:tcW w:w="1507" w:type="dxa"/>
            <w:vAlign w:val="center"/>
          </w:tcPr>
          <w:p w14:paraId="18489806" w14:textId="77777777" w:rsidR="00E640AD" w:rsidRPr="008C1091" w:rsidRDefault="00E640AD" w:rsidP="00085230">
            <w:pPr>
              <w:jc w:val="center"/>
              <w:rPr>
                <w:b/>
                <w:bCs/>
                <w:color w:val="000000"/>
                <w:sz w:val="20"/>
                <w:szCs w:val="20"/>
              </w:rPr>
            </w:pPr>
          </w:p>
        </w:tc>
        <w:tc>
          <w:tcPr>
            <w:tcW w:w="1457" w:type="dxa"/>
            <w:vAlign w:val="center"/>
          </w:tcPr>
          <w:p w14:paraId="33FCE656" w14:textId="77777777" w:rsidR="00E640AD" w:rsidRPr="008C1091" w:rsidRDefault="00E640AD" w:rsidP="00085230">
            <w:pPr>
              <w:jc w:val="center"/>
              <w:rPr>
                <w:b/>
                <w:bCs/>
                <w:color w:val="000000"/>
                <w:sz w:val="20"/>
                <w:szCs w:val="20"/>
              </w:rPr>
            </w:pPr>
          </w:p>
        </w:tc>
        <w:tc>
          <w:tcPr>
            <w:tcW w:w="1502" w:type="dxa"/>
            <w:vAlign w:val="center"/>
          </w:tcPr>
          <w:p w14:paraId="081D4803" w14:textId="77777777" w:rsidR="00E640AD" w:rsidRPr="008C1091" w:rsidRDefault="00E640AD" w:rsidP="00085230">
            <w:pPr>
              <w:jc w:val="center"/>
              <w:rPr>
                <w:b/>
                <w:color w:val="000000"/>
                <w:sz w:val="20"/>
                <w:szCs w:val="20"/>
              </w:rPr>
            </w:pPr>
            <w:r w:rsidRPr="008C1091">
              <w:rPr>
                <w:b/>
                <w:color w:val="000000"/>
                <w:sz w:val="20"/>
                <w:szCs w:val="20"/>
              </w:rPr>
              <w:t>223,84</w:t>
            </w:r>
          </w:p>
        </w:tc>
      </w:tr>
    </w:tbl>
    <w:p w14:paraId="310AA5A5" w14:textId="77777777" w:rsidR="00C35582" w:rsidRDefault="00C35582" w:rsidP="00E640AD">
      <w:pPr>
        <w:jc w:val="right"/>
        <w:rPr>
          <w:rFonts w:eastAsia="Calibri"/>
          <w:b/>
          <w:color w:val="000000"/>
          <w:sz w:val="20"/>
          <w:szCs w:val="20"/>
        </w:rPr>
      </w:pPr>
    </w:p>
    <w:p w14:paraId="19A70BD9" w14:textId="519E3AFC" w:rsidR="00E640AD" w:rsidRPr="008C1091" w:rsidRDefault="00E640AD" w:rsidP="00E640AD">
      <w:pPr>
        <w:jc w:val="right"/>
        <w:rPr>
          <w:rFonts w:eastAsia="Calibri"/>
          <w:b/>
          <w:color w:val="000000"/>
          <w:sz w:val="20"/>
          <w:szCs w:val="20"/>
          <w:lang w:val="kk-KZ"/>
        </w:rPr>
      </w:pPr>
      <w:r w:rsidRPr="008C1091">
        <w:rPr>
          <w:rFonts w:eastAsia="Calibri"/>
          <w:b/>
          <w:color w:val="000000"/>
          <w:sz w:val="20"/>
          <w:szCs w:val="20"/>
        </w:rPr>
        <w:t>Таблица 11.5</w:t>
      </w:r>
    </w:p>
    <w:p w14:paraId="387E42B3" w14:textId="77777777" w:rsidR="00E640AD" w:rsidRPr="008C1091" w:rsidRDefault="00E640AD" w:rsidP="00E640AD">
      <w:pPr>
        <w:jc w:val="center"/>
        <w:rPr>
          <w:b/>
          <w:sz w:val="20"/>
          <w:szCs w:val="20"/>
        </w:rPr>
      </w:pPr>
      <w:r w:rsidRPr="008C1091">
        <w:rPr>
          <w:b/>
          <w:sz w:val="20"/>
          <w:szCs w:val="20"/>
        </w:rPr>
        <w:t>Сводная таблица затрат на установку тумбы с репером</w:t>
      </w:r>
    </w:p>
    <w:tbl>
      <w:tblPr>
        <w:tblW w:w="9356" w:type="dxa"/>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4A0" w:firstRow="1" w:lastRow="0" w:firstColumn="1" w:lastColumn="0" w:noHBand="0" w:noVBand="1"/>
      </w:tblPr>
      <w:tblGrid>
        <w:gridCol w:w="572"/>
        <w:gridCol w:w="4266"/>
        <w:gridCol w:w="1556"/>
        <w:gridCol w:w="2962"/>
      </w:tblGrid>
      <w:tr w:rsidR="00E640AD" w:rsidRPr="008C1091" w14:paraId="7E3CE6EB" w14:textId="77777777" w:rsidTr="00085230">
        <w:trPr>
          <w:trHeight w:val="551"/>
        </w:trPr>
        <w:tc>
          <w:tcPr>
            <w:tcW w:w="561" w:type="dxa"/>
          </w:tcPr>
          <w:p w14:paraId="5ED18FB6" w14:textId="77777777" w:rsidR="00E640AD" w:rsidRPr="008C1091" w:rsidRDefault="00E640AD" w:rsidP="00085230">
            <w:pPr>
              <w:jc w:val="center"/>
              <w:rPr>
                <w:rFonts w:eastAsia="Calibri"/>
                <w:b/>
                <w:color w:val="000000"/>
                <w:sz w:val="20"/>
                <w:szCs w:val="20"/>
              </w:rPr>
            </w:pPr>
            <w:r w:rsidRPr="008C1091">
              <w:rPr>
                <w:rFonts w:eastAsia="Calibri"/>
                <w:b/>
                <w:color w:val="000000"/>
                <w:sz w:val="20"/>
                <w:szCs w:val="20"/>
              </w:rPr>
              <w:t>№ п/п</w:t>
            </w:r>
          </w:p>
        </w:tc>
        <w:tc>
          <w:tcPr>
            <w:tcW w:w="4185" w:type="dxa"/>
          </w:tcPr>
          <w:p w14:paraId="28832C49" w14:textId="77777777" w:rsidR="00E640AD" w:rsidRPr="008C1091" w:rsidRDefault="00E640AD" w:rsidP="00085230">
            <w:pPr>
              <w:jc w:val="center"/>
              <w:rPr>
                <w:rFonts w:eastAsia="Calibri"/>
                <w:b/>
                <w:color w:val="000000"/>
                <w:sz w:val="20"/>
                <w:szCs w:val="20"/>
              </w:rPr>
            </w:pPr>
            <w:r w:rsidRPr="008C1091">
              <w:rPr>
                <w:b/>
                <w:color w:val="000000"/>
                <w:sz w:val="20"/>
                <w:szCs w:val="20"/>
              </w:rPr>
              <w:t>Наименование</w:t>
            </w:r>
          </w:p>
        </w:tc>
        <w:tc>
          <w:tcPr>
            <w:tcW w:w="1527" w:type="dxa"/>
          </w:tcPr>
          <w:p w14:paraId="4B46A6F7" w14:textId="77777777" w:rsidR="00E640AD" w:rsidRPr="008C1091" w:rsidRDefault="00E640AD" w:rsidP="00085230">
            <w:pPr>
              <w:jc w:val="center"/>
              <w:rPr>
                <w:rFonts w:eastAsia="Calibri"/>
                <w:b/>
                <w:color w:val="000000"/>
                <w:sz w:val="20"/>
                <w:szCs w:val="20"/>
              </w:rPr>
            </w:pPr>
            <w:r w:rsidRPr="008C1091">
              <w:rPr>
                <w:b/>
                <w:color w:val="000000"/>
                <w:sz w:val="20"/>
                <w:szCs w:val="20"/>
              </w:rPr>
              <w:t>Ед. изм.</w:t>
            </w:r>
          </w:p>
        </w:tc>
        <w:tc>
          <w:tcPr>
            <w:tcW w:w="2906" w:type="dxa"/>
          </w:tcPr>
          <w:p w14:paraId="70801F47" w14:textId="77777777" w:rsidR="00E640AD" w:rsidRPr="008C1091" w:rsidRDefault="00E640AD" w:rsidP="00085230">
            <w:pPr>
              <w:jc w:val="center"/>
              <w:rPr>
                <w:rFonts w:eastAsia="Calibri"/>
                <w:b/>
                <w:color w:val="000000"/>
                <w:sz w:val="20"/>
                <w:szCs w:val="20"/>
              </w:rPr>
            </w:pPr>
            <w:r w:rsidRPr="008C1091">
              <w:rPr>
                <w:b/>
                <w:color w:val="000000"/>
                <w:sz w:val="20"/>
                <w:szCs w:val="20"/>
              </w:rPr>
              <w:t>Сумма в тенге</w:t>
            </w:r>
          </w:p>
        </w:tc>
      </w:tr>
      <w:tr w:rsidR="00E640AD" w:rsidRPr="008C1091" w14:paraId="7F929B53" w14:textId="77777777" w:rsidTr="00085230">
        <w:tc>
          <w:tcPr>
            <w:tcW w:w="561" w:type="dxa"/>
          </w:tcPr>
          <w:p w14:paraId="0173B698" w14:textId="77777777" w:rsidR="00E640AD" w:rsidRPr="008C1091" w:rsidRDefault="00E640AD" w:rsidP="00085230">
            <w:pPr>
              <w:jc w:val="both"/>
              <w:rPr>
                <w:rFonts w:eastAsia="Calibri"/>
                <w:color w:val="000000"/>
                <w:sz w:val="20"/>
                <w:szCs w:val="20"/>
              </w:rPr>
            </w:pPr>
            <w:r w:rsidRPr="008C1091">
              <w:rPr>
                <w:rFonts w:eastAsia="Calibri"/>
                <w:color w:val="000000"/>
                <w:sz w:val="20"/>
                <w:szCs w:val="20"/>
              </w:rPr>
              <w:t>1</w:t>
            </w:r>
          </w:p>
        </w:tc>
        <w:tc>
          <w:tcPr>
            <w:tcW w:w="4185" w:type="dxa"/>
            <w:vAlign w:val="center"/>
          </w:tcPr>
          <w:p w14:paraId="4F308404" w14:textId="77777777" w:rsidR="00E640AD" w:rsidRPr="008C1091" w:rsidRDefault="00E640AD" w:rsidP="00085230">
            <w:pPr>
              <w:jc w:val="both"/>
              <w:rPr>
                <w:color w:val="000000"/>
                <w:sz w:val="20"/>
                <w:szCs w:val="20"/>
              </w:rPr>
            </w:pPr>
            <w:r w:rsidRPr="008C1091">
              <w:rPr>
                <w:color w:val="000000"/>
                <w:sz w:val="20"/>
                <w:szCs w:val="20"/>
              </w:rPr>
              <w:t>Тумба с репером</w:t>
            </w:r>
          </w:p>
        </w:tc>
        <w:tc>
          <w:tcPr>
            <w:tcW w:w="1527" w:type="dxa"/>
            <w:vAlign w:val="center"/>
          </w:tcPr>
          <w:p w14:paraId="13455A09" w14:textId="77777777" w:rsidR="00E640AD" w:rsidRPr="008C1091" w:rsidRDefault="00E640AD" w:rsidP="00085230">
            <w:pPr>
              <w:jc w:val="both"/>
              <w:rPr>
                <w:color w:val="000000"/>
                <w:sz w:val="20"/>
                <w:szCs w:val="20"/>
              </w:rPr>
            </w:pPr>
            <w:r w:rsidRPr="008C1091">
              <w:rPr>
                <w:color w:val="000000"/>
                <w:sz w:val="20"/>
                <w:szCs w:val="20"/>
              </w:rPr>
              <w:t>тенге</w:t>
            </w:r>
          </w:p>
        </w:tc>
        <w:tc>
          <w:tcPr>
            <w:tcW w:w="2906" w:type="dxa"/>
            <w:vAlign w:val="center"/>
          </w:tcPr>
          <w:p w14:paraId="669BBC45" w14:textId="77777777" w:rsidR="00E640AD" w:rsidRPr="008C1091" w:rsidRDefault="00E640AD" w:rsidP="00085230">
            <w:pPr>
              <w:jc w:val="center"/>
              <w:rPr>
                <w:color w:val="000000"/>
                <w:sz w:val="20"/>
                <w:szCs w:val="20"/>
              </w:rPr>
            </w:pPr>
            <w:r w:rsidRPr="008C1091">
              <w:rPr>
                <w:color w:val="000000"/>
                <w:sz w:val="20"/>
                <w:szCs w:val="20"/>
              </w:rPr>
              <w:t>500 000</w:t>
            </w:r>
          </w:p>
        </w:tc>
      </w:tr>
      <w:tr w:rsidR="00E640AD" w:rsidRPr="008C1091" w14:paraId="2B9213CD" w14:textId="77777777" w:rsidTr="00085230">
        <w:tc>
          <w:tcPr>
            <w:tcW w:w="561" w:type="dxa"/>
          </w:tcPr>
          <w:p w14:paraId="365DAD73" w14:textId="77777777" w:rsidR="00E640AD" w:rsidRPr="008C1091" w:rsidRDefault="00E640AD" w:rsidP="00085230">
            <w:pPr>
              <w:jc w:val="both"/>
              <w:rPr>
                <w:rFonts w:eastAsia="Calibri"/>
                <w:color w:val="000000"/>
                <w:sz w:val="20"/>
                <w:szCs w:val="20"/>
              </w:rPr>
            </w:pPr>
          </w:p>
        </w:tc>
        <w:tc>
          <w:tcPr>
            <w:tcW w:w="4185" w:type="dxa"/>
            <w:vAlign w:val="center"/>
          </w:tcPr>
          <w:p w14:paraId="42D3D6A4" w14:textId="77777777" w:rsidR="00E640AD" w:rsidRPr="008C1091" w:rsidRDefault="00E640AD" w:rsidP="00085230">
            <w:pPr>
              <w:jc w:val="both"/>
              <w:rPr>
                <w:b/>
                <w:color w:val="000000"/>
                <w:sz w:val="20"/>
                <w:szCs w:val="20"/>
              </w:rPr>
            </w:pPr>
            <w:r w:rsidRPr="008C1091">
              <w:rPr>
                <w:b/>
                <w:color w:val="000000"/>
                <w:sz w:val="20"/>
                <w:szCs w:val="20"/>
              </w:rPr>
              <w:t xml:space="preserve">Итого на </w:t>
            </w:r>
            <w:r w:rsidRPr="008C1091">
              <w:rPr>
                <w:b/>
                <w:sz w:val="20"/>
                <w:szCs w:val="20"/>
              </w:rPr>
              <w:t>установку тумбы с репером</w:t>
            </w:r>
          </w:p>
        </w:tc>
        <w:tc>
          <w:tcPr>
            <w:tcW w:w="1527" w:type="dxa"/>
          </w:tcPr>
          <w:p w14:paraId="53DE1E74" w14:textId="77777777" w:rsidR="00E640AD" w:rsidRPr="008C1091" w:rsidRDefault="00E640AD" w:rsidP="00085230">
            <w:pPr>
              <w:jc w:val="both"/>
              <w:rPr>
                <w:rFonts w:eastAsia="Calibri"/>
                <w:b/>
                <w:color w:val="000000"/>
                <w:sz w:val="20"/>
                <w:szCs w:val="20"/>
              </w:rPr>
            </w:pPr>
            <w:r w:rsidRPr="008C1091">
              <w:rPr>
                <w:b/>
                <w:color w:val="000000"/>
                <w:sz w:val="20"/>
                <w:szCs w:val="20"/>
              </w:rPr>
              <w:t>тенге</w:t>
            </w:r>
          </w:p>
        </w:tc>
        <w:tc>
          <w:tcPr>
            <w:tcW w:w="2906" w:type="dxa"/>
            <w:vAlign w:val="center"/>
          </w:tcPr>
          <w:p w14:paraId="0B432FEB" w14:textId="77777777" w:rsidR="00E640AD" w:rsidRPr="008C1091" w:rsidRDefault="00E640AD" w:rsidP="00085230">
            <w:pPr>
              <w:jc w:val="center"/>
              <w:rPr>
                <w:b/>
                <w:color w:val="000000"/>
                <w:sz w:val="20"/>
                <w:szCs w:val="20"/>
              </w:rPr>
            </w:pPr>
            <w:r w:rsidRPr="008C1091">
              <w:rPr>
                <w:b/>
                <w:color w:val="000000"/>
                <w:sz w:val="20"/>
                <w:szCs w:val="20"/>
              </w:rPr>
              <w:t>500 000</w:t>
            </w:r>
          </w:p>
        </w:tc>
      </w:tr>
    </w:tbl>
    <w:p w14:paraId="1E0E799D" w14:textId="77777777" w:rsidR="00E640AD" w:rsidRPr="008C1091" w:rsidRDefault="00E640AD" w:rsidP="00E640AD">
      <w:pPr>
        <w:keepNext/>
        <w:keepLines/>
        <w:jc w:val="center"/>
        <w:outlineLvl w:val="2"/>
        <w:rPr>
          <w:rFonts w:eastAsia="Arial"/>
          <w:b/>
          <w:color w:val="000000"/>
          <w:sz w:val="20"/>
          <w:szCs w:val="20"/>
        </w:rPr>
      </w:pPr>
      <w:bookmarkStart w:id="114" w:name="_Hlk45225665"/>
    </w:p>
    <w:p w14:paraId="2C5C4338" w14:textId="77777777" w:rsidR="00E640AD" w:rsidRPr="008C1091" w:rsidRDefault="00E640AD" w:rsidP="00E640AD">
      <w:pPr>
        <w:keepNext/>
        <w:keepLines/>
        <w:jc w:val="center"/>
        <w:outlineLvl w:val="2"/>
        <w:rPr>
          <w:rFonts w:eastAsia="Arial"/>
          <w:b/>
          <w:color w:val="000000"/>
          <w:sz w:val="20"/>
          <w:szCs w:val="20"/>
        </w:rPr>
      </w:pPr>
      <w:r w:rsidRPr="008C1091">
        <w:rPr>
          <w:rFonts w:eastAsia="Arial"/>
          <w:b/>
          <w:color w:val="000000"/>
          <w:sz w:val="20"/>
          <w:szCs w:val="20"/>
        </w:rPr>
        <w:t>Общая стоимость ликвидационных работ</w:t>
      </w:r>
    </w:p>
    <w:p w14:paraId="6A8B843F" w14:textId="2B8C9E21" w:rsidR="00E640AD" w:rsidRPr="008C1091" w:rsidRDefault="00E640AD" w:rsidP="00E640AD">
      <w:pPr>
        <w:jc w:val="right"/>
        <w:rPr>
          <w:rFonts w:eastAsia="Calibri"/>
          <w:b/>
          <w:color w:val="000000"/>
          <w:sz w:val="20"/>
          <w:szCs w:val="20"/>
          <w:lang w:val="kk-KZ"/>
        </w:rPr>
      </w:pPr>
      <w:r w:rsidRPr="008C1091">
        <w:rPr>
          <w:rFonts w:eastAsia="Calibri"/>
          <w:b/>
          <w:color w:val="000000"/>
          <w:sz w:val="20"/>
          <w:szCs w:val="20"/>
        </w:rPr>
        <w:t xml:space="preserve">Таблица </w:t>
      </w:r>
      <w:r w:rsidRPr="008C1091">
        <w:rPr>
          <w:rFonts w:eastAsia="Calibri"/>
          <w:b/>
          <w:color w:val="000000"/>
          <w:sz w:val="20"/>
          <w:szCs w:val="20"/>
          <w:lang w:val="kk-KZ"/>
        </w:rPr>
        <w:t>11</w:t>
      </w:r>
      <w:r w:rsidRPr="008C1091">
        <w:rPr>
          <w:rFonts w:eastAsia="Calibri"/>
          <w:b/>
          <w:color w:val="000000"/>
          <w:sz w:val="20"/>
          <w:szCs w:val="20"/>
        </w:rPr>
        <w:t>.6</w:t>
      </w:r>
    </w:p>
    <w:p w14:paraId="055D5AFA" w14:textId="77777777" w:rsidR="00E640AD" w:rsidRPr="008C1091" w:rsidRDefault="00E640AD" w:rsidP="00E640AD">
      <w:pPr>
        <w:jc w:val="center"/>
        <w:rPr>
          <w:rFonts w:eastAsia="Calibri"/>
          <w:b/>
          <w:color w:val="000000"/>
          <w:sz w:val="20"/>
          <w:szCs w:val="20"/>
        </w:rPr>
      </w:pPr>
      <w:r w:rsidRPr="008C1091">
        <w:rPr>
          <w:rFonts w:eastAsia="Calibri"/>
          <w:b/>
          <w:color w:val="000000"/>
          <w:sz w:val="20"/>
          <w:szCs w:val="20"/>
        </w:rPr>
        <w:t>Сводная таблица затрат на ликвидацию скважины</w:t>
      </w:r>
    </w:p>
    <w:tbl>
      <w:tblPr>
        <w:tblW w:w="9356" w:type="dxa"/>
        <w:jc w:val="center"/>
        <w:tblBorders>
          <w:top w:val="double" w:sz="2" w:space="0" w:color="auto"/>
          <w:left w:val="double" w:sz="2" w:space="0" w:color="auto"/>
          <w:bottom w:val="double" w:sz="2" w:space="0" w:color="auto"/>
          <w:right w:val="double" w:sz="2" w:space="0" w:color="auto"/>
          <w:insideH w:val="single" w:sz="6" w:space="0" w:color="auto"/>
          <w:insideV w:val="single" w:sz="6" w:space="0" w:color="auto"/>
        </w:tblBorders>
        <w:tblLook w:val="04A0" w:firstRow="1" w:lastRow="0" w:firstColumn="1" w:lastColumn="0" w:noHBand="0" w:noVBand="1"/>
      </w:tblPr>
      <w:tblGrid>
        <w:gridCol w:w="650"/>
        <w:gridCol w:w="5147"/>
        <w:gridCol w:w="993"/>
        <w:gridCol w:w="2566"/>
      </w:tblGrid>
      <w:tr w:rsidR="00E640AD" w:rsidRPr="008C1091" w14:paraId="49C426EE" w14:textId="77777777" w:rsidTr="00085230">
        <w:trPr>
          <w:jc w:val="center"/>
        </w:trPr>
        <w:tc>
          <w:tcPr>
            <w:tcW w:w="650" w:type="dxa"/>
            <w:hideMark/>
          </w:tcPr>
          <w:p w14:paraId="6977E67C" w14:textId="77777777" w:rsidR="00E640AD" w:rsidRPr="008C1091" w:rsidRDefault="00E640AD" w:rsidP="00085230">
            <w:pPr>
              <w:rPr>
                <w:sz w:val="20"/>
                <w:szCs w:val="20"/>
              </w:rPr>
            </w:pPr>
            <w:bookmarkStart w:id="115" w:name="_Hlk45225689"/>
            <w:bookmarkEnd w:id="114"/>
            <w:r w:rsidRPr="008C1091">
              <w:rPr>
                <w:sz w:val="20"/>
                <w:szCs w:val="20"/>
              </w:rPr>
              <w:t>№ п/п</w:t>
            </w:r>
          </w:p>
        </w:tc>
        <w:tc>
          <w:tcPr>
            <w:tcW w:w="5147" w:type="dxa"/>
            <w:hideMark/>
          </w:tcPr>
          <w:p w14:paraId="37D20FB2" w14:textId="77777777" w:rsidR="00E640AD" w:rsidRPr="008C1091" w:rsidRDefault="00E640AD" w:rsidP="00085230">
            <w:pPr>
              <w:rPr>
                <w:sz w:val="20"/>
                <w:szCs w:val="20"/>
              </w:rPr>
            </w:pPr>
            <w:r w:rsidRPr="008C1091">
              <w:rPr>
                <w:sz w:val="20"/>
                <w:szCs w:val="20"/>
              </w:rPr>
              <w:t>Наименование</w:t>
            </w:r>
          </w:p>
        </w:tc>
        <w:tc>
          <w:tcPr>
            <w:tcW w:w="993" w:type="dxa"/>
            <w:hideMark/>
          </w:tcPr>
          <w:p w14:paraId="10B0E1AE" w14:textId="77777777" w:rsidR="00E640AD" w:rsidRPr="008C1091" w:rsidRDefault="00E640AD" w:rsidP="00085230">
            <w:pPr>
              <w:rPr>
                <w:sz w:val="20"/>
                <w:szCs w:val="20"/>
              </w:rPr>
            </w:pPr>
            <w:r w:rsidRPr="008C1091">
              <w:rPr>
                <w:sz w:val="20"/>
                <w:szCs w:val="20"/>
              </w:rPr>
              <w:t>Ед. изм.</w:t>
            </w:r>
          </w:p>
        </w:tc>
        <w:tc>
          <w:tcPr>
            <w:tcW w:w="2566" w:type="dxa"/>
            <w:hideMark/>
          </w:tcPr>
          <w:p w14:paraId="6CCE84A9" w14:textId="77777777" w:rsidR="00E640AD" w:rsidRPr="008C1091" w:rsidRDefault="00E640AD" w:rsidP="00085230">
            <w:pPr>
              <w:rPr>
                <w:sz w:val="20"/>
                <w:szCs w:val="20"/>
              </w:rPr>
            </w:pPr>
            <w:r w:rsidRPr="008C1091">
              <w:rPr>
                <w:sz w:val="20"/>
                <w:szCs w:val="20"/>
              </w:rPr>
              <w:t>Сумма в тенге</w:t>
            </w:r>
          </w:p>
        </w:tc>
      </w:tr>
      <w:tr w:rsidR="00E640AD" w:rsidRPr="008C1091" w14:paraId="081B7DD0" w14:textId="77777777" w:rsidTr="00085230">
        <w:trPr>
          <w:jc w:val="center"/>
        </w:trPr>
        <w:tc>
          <w:tcPr>
            <w:tcW w:w="650" w:type="dxa"/>
            <w:hideMark/>
          </w:tcPr>
          <w:p w14:paraId="051642B8" w14:textId="77777777" w:rsidR="00E640AD" w:rsidRPr="008C1091" w:rsidRDefault="00E640AD" w:rsidP="00085230">
            <w:pPr>
              <w:rPr>
                <w:sz w:val="20"/>
                <w:szCs w:val="20"/>
              </w:rPr>
            </w:pPr>
            <w:r w:rsidRPr="008C1091">
              <w:rPr>
                <w:sz w:val="20"/>
                <w:szCs w:val="20"/>
              </w:rPr>
              <w:t>1</w:t>
            </w:r>
          </w:p>
        </w:tc>
        <w:tc>
          <w:tcPr>
            <w:tcW w:w="5147" w:type="dxa"/>
            <w:hideMark/>
          </w:tcPr>
          <w:p w14:paraId="420A408B" w14:textId="77777777" w:rsidR="00E640AD" w:rsidRPr="008C1091" w:rsidRDefault="00E640AD" w:rsidP="00085230">
            <w:pPr>
              <w:rPr>
                <w:sz w:val="20"/>
                <w:szCs w:val="20"/>
              </w:rPr>
            </w:pPr>
            <w:r w:rsidRPr="008C1091">
              <w:rPr>
                <w:sz w:val="20"/>
                <w:szCs w:val="20"/>
              </w:rPr>
              <w:t>Ликвидация скважины</w:t>
            </w:r>
          </w:p>
        </w:tc>
        <w:tc>
          <w:tcPr>
            <w:tcW w:w="993" w:type="dxa"/>
            <w:hideMark/>
          </w:tcPr>
          <w:p w14:paraId="1E5AFB13" w14:textId="77777777" w:rsidR="00E640AD" w:rsidRPr="008C1091" w:rsidRDefault="00E640AD" w:rsidP="00085230">
            <w:pPr>
              <w:rPr>
                <w:sz w:val="20"/>
                <w:szCs w:val="20"/>
              </w:rPr>
            </w:pPr>
            <w:r w:rsidRPr="008C1091">
              <w:rPr>
                <w:sz w:val="20"/>
                <w:szCs w:val="20"/>
              </w:rPr>
              <w:t>тенге</w:t>
            </w:r>
          </w:p>
        </w:tc>
        <w:tc>
          <w:tcPr>
            <w:tcW w:w="2566" w:type="dxa"/>
            <w:hideMark/>
          </w:tcPr>
          <w:p w14:paraId="235ED4EE" w14:textId="77777777" w:rsidR="00E640AD" w:rsidRPr="008C1091" w:rsidRDefault="00E640AD" w:rsidP="00085230">
            <w:pPr>
              <w:rPr>
                <w:sz w:val="20"/>
                <w:szCs w:val="20"/>
              </w:rPr>
            </w:pPr>
            <w:r w:rsidRPr="008C1091">
              <w:rPr>
                <w:b/>
                <w:bCs/>
                <w:sz w:val="20"/>
                <w:szCs w:val="20"/>
              </w:rPr>
              <w:t>1 390 000</w:t>
            </w:r>
          </w:p>
        </w:tc>
      </w:tr>
      <w:tr w:rsidR="00E640AD" w:rsidRPr="008C1091" w14:paraId="305B1964" w14:textId="77777777" w:rsidTr="00085230">
        <w:trPr>
          <w:jc w:val="center"/>
        </w:trPr>
        <w:tc>
          <w:tcPr>
            <w:tcW w:w="650" w:type="dxa"/>
            <w:hideMark/>
          </w:tcPr>
          <w:p w14:paraId="21B655C1" w14:textId="77777777" w:rsidR="00E640AD" w:rsidRPr="008C1091" w:rsidRDefault="00E640AD" w:rsidP="00085230">
            <w:pPr>
              <w:rPr>
                <w:sz w:val="20"/>
                <w:szCs w:val="20"/>
              </w:rPr>
            </w:pPr>
            <w:r w:rsidRPr="008C1091">
              <w:rPr>
                <w:sz w:val="20"/>
                <w:szCs w:val="20"/>
              </w:rPr>
              <w:t>2</w:t>
            </w:r>
          </w:p>
        </w:tc>
        <w:tc>
          <w:tcPr>
            <w:tcW w:w="5147" w:type="dxa"/>
            <w:hideMark/>
          </w:tcPr>
          <w:p w14:paraId="6B0481A3" w14:textId="77777777" w:rsidR="00E640AD" w:rsidRPr="008C1091" w:rsidRDefault="00E640AD" w:rsidP="00085230">
            <w:pPr>
              <w:rPr>
                <w:sz w:val="20"/>
                <w:szCs w:val="20"/>
              </w:rPr>
            </w:pPr>
            <w:r w:rsidRPr="008C1091">
              <w:rPr>
                <w:sz w:val="20"/>
                <w:szCs w:val="20"/>
              </w:rPr>
              <w:t>Работа спецтехники и вывоз наземного и подземного оборудования</w:t>
            </w:r>
          </w:p>
        </w:tc>
        <w:tc>
          <w:tcPr>
            <w:tcW w:w="993" w:type="dxa"/>
            <w:hideMark/>
          </w:tcPr>
          <w:p w14:paraId="26EE30B8" w14:textId="77777777" w:rsidR="00E640AD" w:rsidRPr="008C1091" w:rsidRDefault="00E640AD" w:rsidP="00085230">
            <w:pPr>
              <w:rPr>
                <w:sz w:val="20"/>
                <w:szCs w:val="20"/>
              </w:rPr>
            </w:pPr>
            <w:r w:rsidRPr="008C1091">
              <w:rPr>
                <w:sz w:val="20"/>
                <w:szCs w:val="20"/>
              </w:rPr>
              <w:t>тенге</w:t>
            </w:r>
          </w:p>
        </w:tc>
        <w:tc>
          <w:tcPr>
            <w:tcW w:w="2566" w:type="dxa"/>
            <w:hideMark/>
          </w:tcPr>
          <w:p w14:paraId="1ACFC8E8" w14:textId="77777777" w:rsidR="00E640AD" w:rsidRPr="008C1091" w:rsidRDefault="00E640AD" w:rsidP="00085230">
            <w:pPr>
              <w:rPr>
                <w:sz w:val="20"/>
                <w:szCs w:val="20"/>
              </w:rPr>
            </w:pPr>
            <w:r w:rsidRPr="008C1091">
              <w:rPr>
                <w:sz w:val="20"/>
                <w:szCs w:val="20"/>
              </w:rPr>
              <w:t>900 000</w:t>
            </w:r>
          </w:p>
        </w:tc>
      </w:tr>
      <w:tr w:rsidR="00E640AD" w:rsidRPr="008C1091" w14:paraId="5AF57C6E" w14:textId="77777777" w:rsidTr="00085230">
        <w:trPr>
          <w:trHeight w:val="332"/>
          <w:jc w:val="center"/>
        </w:trPr>
        <w:tc>
          <w:tcPr>
            <w:tcW w:w="650" w:type="dxa"/>
            <w:hideMark/>
          </w:tcPr>
          <w:p w14:paraId="31E9D224" w14:textId="77777777" w:rsidR="00E640AD" w:rsidRPr="008C1091" w:rsidRDefault="00E640AD" w:rsidP="00085230">
            <w:pPr>
              <w:rPr>
                <w:sz w:val="20"/>
                <w:szCs w:val="20"/>
              </w:rPr>
            </w:pPr>
            <w:r w:rsidRPr="008C1091">
              <w:rPr>
                <w:sz w:val="20"/>
                <w:szCs w:val="20"/>
              </w:rPr>
              <w:t>3</w:t>
            </w:r>
          </w:p>
        </w:tc>
        <w:tc>
          <w:tcPr>
            <w:tcW w:w="5147" w:type="dxa"/>
            <w:hideMark/>
          </w:tcPr>
          <w:p w14:paraId="722F8D7C" w14:textId="77777777" w:rsidR="00E640AD" w:rsidRPr="008C1091" w:rsidRDefault="00E640AD" w:rsidP="00085230">
            <w:pPr>
              <w:rPr>
                <w:sz w:val="20"/>
                <w:szCs w:val="20"/>
              </w:rPr>
            </w:pPr>
            <w:r w:rsidRPr="008C1091">
              <w:rPr>
                <w:sz w:val="20"/>
                <w:szCs w:val="20"/>
              </w:rPr>
              <w:t>Рекультивация земли</w:t>
            </w:r>
          </w:p>
        </w:tc>
        <w:tc>
          <w:tcPr>
            <w:tcW w:w="993" w:type="dxa"/>
            <w:hideMark/>
          </w:tcPr>
          <w:p w14:paraId="2553C928" w14:textId="77777777" w:rsidR="00E640AD" w:rsidRPr="008C1091" w:rsidRDefault="00E640AD" w:rsidP="00085230">
            <w:pPr>
              <w:rPr>
                <w:sz w:val="20"/>
                <w:szCs w:val="20"/>
              </w:rPr>
            </w:pPr>
            <w:r w:rsidRPr="008C1091">
              <w:rPr>
                <w:sz w:val="20"/>
                <w:szCs w:val="20"/>
              </w:rPr>
              <w:t>тенге</w:t>
            </w:r>
          </w:p>
        </w:tc>
        <w:tc>
          <w:tcPr>
            <w:tcW w:w="2566" w:type="dxa"/>
            <w:hideMark/>
          </w:tcPr>
          <w:p w14:paraId="1A58C7CB" w14:textId="77777777" w:rsidR="00E640AD" w:rsidRPr="008C1091" w:rsidRDefault="00E640AD" w:rsidP="00085230">
            <w:pPr>
              <w:rPr>
                <w:sz w:val="20"/>
                <w:szCs w:val="20"/>
              </w:rPr>
            </w:pPr>
            <w:r w:rsidRPr="008C1091">
              <w:rPr>
                <w:sz w:val="20"/>
                <w:szCs w:val="20"/>
              </w:rPr>
              <w:t>223 840</w:t>
            </w:r>
          </w:p>
        </w:tc>
      </w:tr>
      <w:tr w:rsidR="00E640AD" w:rsidRPr="008C1091" w14:paraId="316389E9" w14:textId="77777777" w:rsidTr="00085230">
        <w:trPr>
          <w:jc w:val="center"/>
        </w:trPr>
        <w:tc>
          <w:tcPr>
            <w:tcW w:w="650" w:type="dxa"/>
            <w:hideMark/>
          </w:tcPr>
          <w:p w14:paraId="16B35EF5" w14:textId="77777777" w:rsidR="00E640AD" w:rsidRPr="008C1091" w:rsidRDefault="00E640AD" w:rsidP="00085230">
            <w:pPr>
              <w:rPr>
                <w:sz w:val="20"/>
                <w:szCs w:val="20"/>
              </w:rPr>
            </w:pPr>
            <w:r w:rsidRPr="008C1091">
              <w:rPr>
                <w:sz w:val="20"/>
                <w:szCs w:val="20"/>
              </w:rPr>
              <w:t>4</w:t>
            </w:r>
          </w:p>
        </w:tc>
        <w:tc>
          <w:tcPr>
            <w:tcW w:w="5147" w:type="dxa"/>
            <w:hideMark/>
          </w:tcPr>
          <w:p w14:paraId="7A4E8C0E" w14:textId="77777777" w:rsidR="00E640AD" w:rsidRPr="008C1091" w:rsidRDefault="00E640AD" w:rsidP="00085230">
            <w:pPr>
              <w:rPr>
                <w:sz w:val="20"/>
                <w:szCs w:val="20"/>
              </w:rPr>
            </w:pPr>
            <w:r w:rsidRPr="008C1091">
              <w:rPr>
                <w:sz w:val="20"/>
                <w:szCs w:val="20"/>
              </w:rPr>
              <w:t>Расходные материалы</w:t>
            </w:r>
          </w:p>
        </w:tc>
        <w:tc>
          <w:tcPr>
            <w:tcW w:w="993" w:type="dxa"/>
            <w:hideMark/>
          </w:tcPr>
          <w:p w14:paraId="325FF7FD" w14:textId="77777777" w:rsidR="00E640AD" w:rsidRPr="008C1091" w:rsidRDefault="00E640AD" w:rsidP="00085230">
            <w:pPr>
              <w:rPr>
                <w:sz w:val="20"/>
                <w:szCs w:val="20"/>
              </w:rPr>
            </w:pPr>
            <w:r w:rsidRPr="008C1091">
              <w:rPr>
                <w:sz w:val="20"/>
                <w:szCs w:val="20"/>
              </w:rPr>
              <w:t>тенге</w:t>
            </w:r>
          </w:p>
        </w:tc>
        <w:tc>
          <w:tcPr>
            <w:tcW w:w="2566" w:type="dxa"/>
            <w:hideMark/>
          </w:tcPr>
          <w:p w14:paraId="26B964FA" w14:textId="77777777" w:rsidR="00E640AD" w:rsidRPr="008C1091" w:rsidRDefault="00E640AD" w:rsidP="00085230">
            <w:pPr>
              <w:rPr>
                <w:sz w:val="20"/>
                <w:szCs w:val="20"/>
              </w:rPr>
            </w:pPr>
            <w:r w:rsidRPr="008C1091">
              <w:rPr>
                <w:sz w:val="20"/>
                <w:szCs w:val="20"/>
              </w:rPr>
              <w:t>84 000</w:t>
            </w:r>
          </w:p>
        </w:tc>
      </w:tr>
      <w:tr w:rsidR="00E640AD" w:rsidRPr="008C1091" w14:paraId="20CA33DD" w14:textId="77777777" w:rsidTr="00085230">
        <w:trPr>
          <w:jc w:val="center"/>
        </w:trPr>
        <w:tc>
          <w:tcPr>
            <w:tcW w:w="650" w:type="dxa"/>
            <w:hideMark/>
          </w:tcPr>
          <w:p w14:paraId="52AE873C" w14:textId="77777777" w:rsidR="00E640AD" w:rsidRPr="008C1091" w:rsidRDefault="00E640AD" w:rsidP="00085230">
            <w:pPr>
              <w:rPr>
                <w:sz w:val="20"/>
                <w:szCs w:val="20"/>
              </w:rPr>
            </w:pPr>
            <w:r w:rsidRPr="008C1091">
              <w:rPr>
                <w:sz w:val="20"/>
                <w:szCs w:val="20"/>
              </w:rPr>
              <w:t>6</w:t>
            </w:r>
          </w:p>
        </w:tc>
        <w:tc>
          <w:tcPr>
            <w:tcW w:w="5147" w:type="dxa"/>
            <w:hideMark/>
          </w:tcPr>
          <w:p w14:paraId="0C86EF9A" w14:textId="77777777" w:rsidR="00E640AD" w:rsidRPr="008C1091" w:rsidRDefault="00E640AD" w:rsidP="00085230">
            <w:pPr>
              <w:rPr>
                <w:sz w:val="20"/>
                <w:szCs w:val="20"/>
              </w:rPr>
            </w:pPr>
            <w:r w:rsidRPr="008C1091">
              <w:rPr>
                <w:sz w:val="20"/>
                <w:szCs w:val="20"/>
              </w:rPr>
              <w:t>Установка тумбы с репером</w:t>
            </w:r>
          </w:p>
        </w:tc>
        <w:tc>
          <w:tcPr>
            <w:tcW w:w="993" w:type="dxa"/>
          </w:tcPr>
          <w:p w14:paraId="2FA2A284" w14:textId="77777777" w:rsidR="00E640AD" w:rsidRPr="008C1091" w:rsidRDefault="00E640AD" w:rsidP="00085230">
            <w:pPr>
              <w:rPr>
                <w:sz w:val="20"/>
                <w:szCs w:val="20"/>
              </w:rPr>
            </w:pPr>
          </w:p>
        </w:tc>
        <w:tc>
          <w:tcPr>
            <w:tcW w:w="2566" w:type="dxa"/>
            <w:hideMark/>
          </w:tcPr>
          <w:p w14:paraId="0D4164F1" w14:textId="77777777" w:rsidR="00E640AD" w:rsidRPr="008C1091" w:rsidRDefault="00E640AD" w:rsidP="00085230">
            <w:pPr>
              <w:rPr>
                <w:sz w:val="20"/>
                <w:szCs w:val="20"/>
              </w:rPr>
            </w:pPr>
            <w:r w:rsidRPr="008C1091">
              <w:rPr>
                <w:sz w:val="20"/>
                <w:szCs w:val="20"/>
              </w:rPr>
              <w:t>500 000</w:t>
            </w:r>
          </w:p>
        </w:tc>
      </w:tr>
      <w:tr w:rsidR="00E640AD" w:rsidRPr="008C1091" w14:paraId="1C8B1FF6" w14:textId="77777777" w:rsidTr="00085230">
        <w:trPr>
          <w:jc w:val="center"/>
        </w:trPr>
        <w:tc>
          <w:tcPr>
            <w:tcW w:w="650" w:type="dxa"/>
          </w:tcPr>
          <w:p w14:paraId="0834759D" w14:textId="77777777" w:rsidR="00E640AD" w:rsidRPr="008C1091" w:rsidRDefault="00E640AD" w:rsidP="00085230">
            <w:pPr>
              <w:rPr>
                <w:sz w:val="20"/>
                <w:szCs w:val="20"/>
              </w:rPr>
            </w:pPr>
          </w:p>
        </w:tc>
        <w:tc>
          <w:tcPr>
            <w:tcW w:w="5147" w:type="dxa"/>
            <w:hideMark/>
          </w:tcPr>
          <w:p w14:paraId="5F90B0B8" w14:textId="77777777" w:rsidR="00E640AD" w:rsidRPr="008C1091" w:rsidRDefault="00E640AD" w:rsidP="00085230">
            <w:pPr>
              <w:rPr>
                <w:sz w:val="20"/>
                <w:szCs w:val="20"/>
              </w:rPr>
            </w:pPr>
            <w:r w:rsidRPr="008C1091">
              <w:rPr>
                <w:sz w:val="20"/>
                <w:szCs w:val="20"/>
              </w:rPr>
              <w:t>ИТОГО</w:t>
            </w:r>
          </w:p>
        </w:tc>
        <w:tc>
          <w:tcPr>
            <w:tcW w:w="993" w:type="dxa"/>
            <w:hideMark/>
          </w:tcPr>
          <w:p w14:paraId="4CD874E2" w14:textId="77777777" w:rsidR="00E640AD" w:rsidRPr="008C1091" w:rsidRDefault="00E640AD" w:rsidP="00085230">
            <w:pPr>
              <w:rPr>
                <w:sz w:val="20"/>
                <w:szCs w:val="20"/>
              </w:rPr>
            </w:pPr>
            <w:r w:rsidRPr="008C1091">
              <w:rPr>
                <w:sz w:val="20"/>
                <w:szCs w:val="20"/>
              </w:rPr>
              <w:t>тенге</w:t>
            </w:r>
          </w:p>
        </w:tc>
        <w:tc>
          <w:tcPr>
            <w:tcW w:w="2566" w:type="dxa"/>
          </w:tcPr>
          <w:p w14:paraId="2708ED7A" w14:textId="77777777" w:rsidR="00E640AD" w:rsidRPr="008C1091" w:rsidRDefault="00E640AD" w:rsidP="00085230">
            <w:pPr>
              <w:rPr>
                <w:sz w:val="20"/>
                <w:szCs w:val="20"/>
              </w:rPr>
            </w:pPr>
            <w:r w:rsidRPr="008C1091">
              <w:rPr>
                <w:sz w:val="20"/>
                <w:szCs w:val="20"/>
              </w:rPr>
              <w:t>3 097 840</w:t>
            </w:r>
          </w:p>
        </w:tc>
      </w:tr>
      <w:tr w:rsidR="00E640AD" w:rsidRPr="008C1091" w14:paraId="7F90F6EC" w14:textId="77777777" w:rsidTr="00085230">
        <w:trPr>
          <w:jc w:val="center"/>
        </w:trPr>
        <w:tc>
          <w:tcPr>
            <w:tcW w:w="650" w:type="dxa"/>
            <w:hideMark/>
          </w:tcPr>
          <w:p w14:paraId="2055F484" w14:textId="77777777" w:rsidR="00E640AD" w:rsidRPr="008C1091" w:rsidRDefault="00E640AD" w:rsidP="00085230">
            <w:pPr>
              <w:rPr>
                <w:sz w:val="20"/>
                <w:szCs w:val="20"/>
              </w:rPr>
            </w:pPr>
            <w:r w:rsidRPr="008C1091">
              <w:rPr>
                <w:sz w:val="20"/>
                <w:szCs w:val="20"/>
              </w:rPr>
              <w:t>5</w:t>
            </w:r>
          </w:p>
        </w:tc>
        <w:tc>
          <w:tcPr>
            <w:tcW w:w="5147" w:type="dxa"/>
            <w:hideMark/>
          </w:tcPr>
          <w:p w14:paraId="1C921EC2" w14:textId="77777777" w:rsidR="00E640AD" w:rsidRPr="008C1091" w:rsidRDefault="00E640AD" w:rsidP="00085230">
            <w:pPr>
              <w:rPr>
                <w:sz w:val="20"/>
                <w:szCs w:val="20"/>
              </w:rPr>
            </w:pPr>
            <w:r w:rsidRPr="008C1091">
              <w:rPr>
                <w:sz w:val="20"/>
                <w:szCs w:val="20"/>
              </w:rPr>
              <w:t>Прочие расходы, 10%</w:t>
            </w:r>
          </w:p>
        </w:tc>
        <w:tc>
          <w:tcPr>
            <w:tcW w:w="993" w:type="dxa"/>
            <w:hideMark/>
          </w:tcPr>
          <w:p w14:paraId="2CB2B1CC" w14:textId="77777777" w:rsidR="00E640AD" w:rsidRPr="008C1091" w:rsidRDefault="00E640AD" w:rsidP="00085230">
            <w:pPr>
              <w:rPr>
                <w:sz w:val="20"/>
                <w:szCs w:val="20"/>
              </w:rPr>
            </w:pPr>
            <w:r w:rsidRPr="008C1091">
              <w:rPr>
                <w:sz w:val="20"/>
                <w:szCs w:val="20"/>
              </w:rPr>
              <w:t>тенге</w:t>
            </w:r>
          </w:p>
        </w:tc>
        <w:tc>
          <w:tcPr>
            <w:tcW w:w="2566" w:type="dxa"/>
          </w:tcPr>
          <w:p w14:paraId="5E5BB739" w14:textId="77777777" w:rsidR="00E640AD" w:rsidRPr="008C1091" w:rsidRDefault="00E640AD" w:rsidP="00085230">
            <w:pPr>
              <w:rPr>
                <w:sz w:val="20"/>
                <w:szCs w:val="20"/>
              </w:rPr>
            </w:pPr>
            <w:r w:rsidRPr="008C1091">
              <w:rPr>
                <w:sz w:val="20"/>
                <w:szCs w:val="20"/>
              </w:rPr>
              <w:t>309 784</w:t>
            </w:r>
          </w:p>
        </w:tc>
      </w:tr>
      <w:tr w:rsidR="00E640AD" w:rsidRPr="008C1091" w14:paraId="094E4EB9" w14:textId="77777777" w:rsidTr="00085230">
        <w:trPr>
          <w:jc w:val="center"/>
        </w:trPr>
        <w:tc>
          <w:tcPr>
            <w:tcW w:w="650" w:type="dxa"/>
          </w:tcPr>
          <w:p w14:paraId="775DA72E" w14:textId="77777777" w:rsidR="00E640AD" w:rsidRPr="008C1091" w:rsidRDefault="00E640AD" w:rsidP="00085230">
            <w:pPr>
              <w:rPr>
                <w:sz w:val="20"/>
                <w:szCs w:val="20"/>
              </w:rPr>
            </w:pPr>
          </w:p>
        </w:tc>
        <w:tc>
          <w:tcPr>
            <w:tcW w:w="5147" w:type="dxa"/>
            <w:hideMark/>
          </w:tcPr>
          <w:p w14:paraId="5EE37BD5" w14:textId="77777777" w:rsidR="00E640AD" w:rsidRPr="008C1091" w:rsidRDefault="00E640AD" w:rsidP="00085230">
            <w:pPr>
              <w:rPr>
                <w:sz w:val="20"/>
                <w:szCs w:val="20"/>
              </w:rPr>
            </w:pPr>
            <w:r w:rsidRPr="008C1091">
              <w:rPr>
                <w:sz w:val="20"/>
                <w:szCs w:val="20"/>
              </w:rPr>
              <w:t>Итого на скважину</w:t>
            </w:r>
          </w:p>
        </w:tc>
        <w:tc>
          <w:tcPr>
            <w:tcW w:w="993" w:type="dxa"/>
            <w:hideMark/>
          </w:tcPr>
          <w:p w14:paraId="5812786A" w14:textId="77777777" w:rsidR="00E640AD" w:rsidRPr="008C1091" w:rsidRDefault="00E640AD" w:rsidP="00085230">
            <w:pPr>
              <w:rPr>
                <w:sz w:val="20"/>
                <w:szCs w:val="20"/>
              </w:rPr>
            </w:pPr>
            <w:r w:rsidRPr="008C1091">
              <w:rPr>
                <w:sz w:val="20"/>
                <w:szCs w:val="20"/>
              </w:rPr>
              <w:t>тенге</w:t>
            </w:r>
          </w:p>
        </w:tc>
        <w:tc>
          <w:tcPr>
            <w:tcW w:w="2566" w:type="dxa"/>
          </w:tcPr>
          <w:p w14:paraId="57A252C6" w14:textId="77777777" w:rsidR="00E640AD" w:rsidRPr="008C1091" w:rsidRDefault="00E640AD" w:rsidP="00085230">
            <w:pPr>
              <w:rPr>
                <w:b/>
                <w:bCs/>
                <w:sz w:val="20"/>
                <w:szCs w:val="20"/>
              </w:rPr>
            </w:pPr>
            <w:r w:rsidRPr="008C1091">
              <w:rPr>
                <w:b/>
                <w:bCs/>
                <w:sz w:val="20"/>
                <w:szCs w:val="20"/>
              </w:rPr>
              <w:t>3 407 624</w:t>
            </w:r>
          </w:p>
        </w:tc>
      </w:tr>
    </w:tbl>
    <w:p w14:paraId="1C2ECC0D" w14:textId="77777777" w:rsidR="00E640AD" w:rsidRPr="008C1091" w:rsidRDefault="00E640AD" w:rsidP="008C1091">
      <w:pPr>
        <w:keepNext/>
        <w:keepLines/>
        <w:spacing w:before="240" w:line="360" w:lineRule="auto"/>
        <w:ind w:left="20"/>
        <w:jc w:val="center"/>
        <w:outlineLvl w:val="6"/>
        <w:rPr>
          <w:rFonts w:eastAsia="Arial"/>
          <w:b/>
          <w:bCs/>
          <w:color w:val="000000"/>
        </w:rPr>
      </w:pPr>
      <w:bookmarkStart w:id="116" w:name="bookmark16"/>
      <w:bookmarkEnd w:id="115"/>
      <w:r w:rsidRPr="008C1091">
        <w:rPr>
          <w:rFonts w:eastAsia="Arial"/>
          <w:b/>
          <w:bCs/>
          <w:color w:val="000000"/>
        </w:rPr>
        <w:t>Стоимость ликвидационных работ</w:t>
      </w:r>
      <w:bookmarkEnd w:id="116"/>
    </w:p>
    <w:p w14:paraId="4A56D514" w14:textId="5F70D1EE" w:rsidR="00E640AD" w:rsidRPr="008C1091" w:rsidRDefault="00E640AD" w:rsidP="008C1091">
      <w:pPr>
        <w:spacing w:line="360" w:lineRule="auto"/>
        <w:ind w:firstLine="709"/>
        <w:jc w:val="both"/>
        <w:rPr>
          <w:iCs/>
        </w:rPr>
      </w:pPr>
      <w:r w:rsidRPr="008C1091">
        <w:rPr>
          <w:iCs/>
        </w:rPr>
        <w:t xml:space="preserve">Затраты на ликвидацию </w:t>
      </w:r>
      <w:r w:rsidR="00370303" w:rsidRPr="008C1091">
        <w:rPr>
          <w:iCs/>
        </w:rPr>
        <w:t>4</w:t>
      </w:r>
      <w:r w:rsidRPr="008C1091">
        <w:rPr>
          <w:iCs/>
        </w:rPr>
        <w:t xml:space="preserve">-х скважин составят </w:t>
      </w:r>
      <w:bookmarkStart w:id="117" w:name="_Hlk101444341"/>
      <w:r w:rsidR="00370303" w:rsidRPr="008C1091">
        <w:rPr>
          <w:iCs/>
        </w:rPr>
        <w:t>13 630 496</w:t>
      </w:r>
      <w:r w:rsidRPr="008C1091">
        <w:rPr>
          <w:iCs/>
        </w:rPr>
        <w:t xml:space="preserve"> </w:t>
      </w:r>
      <w:bookmarkEnd w:id="117"/>
      <w:r w:rsidRPr="008C1091">
        <w:rPr>
          <w:iCs/>
        </w:rPr>
        <w:t xml:space="preserve">тенге. </w:t>
      </w:r>
    </w:p>
    <w:p w14:paraId="79BB1A0B" w14:textId="77777777" w:rsidR="00F95074" w:rsidRDefault="00F95074" w:rsidP="00F95074">
      <w:pPr>
        <w:keepNext/>
        <w:tabs>
          <w:tab w:val="left" w:pos="12474"/>
        </w:tabs>
        <w:suppressAutoHyphens/>
        <w:jc w:val="center"/>
        <w:outlineLvl w:val="3"/>
        <w:rPr>
          <w:b/>
          <w:bCs/>
        </w:rPr>
        <w:sectPr w:rsidR="00F95074" w:rsidSect="00005729">
          <w:pgSz w:w="11906" w:h="16838"/>
          <w:pgMar w:top="1134" w:right="851" w:bottom="1134" w:left="1701" w:header="709" w:footer="709" w:gutter="0"/>
          <w:cols w:space="708"/>
          <w:docGrid w:linePitch="360"/>
        </w:sectPr>
      </w:pPr>
    </w:p>
    <w:p w14:paraId="0472FC44" w14:textId="77777777" w:rsidR="006148E0" w:rsidRPr="008C1091" w:rsidRDefault="00947E47" w:rsidP="008C1091">
      <w:pPr>
        <w:spacing w:line="360" w:lineRule="auto"/>
        <w:ind w:right="-170"/>
        <w:jc w:val="center"/>
        <w:rPr>
          <w:b/>
        </w:rPr>
      </w:pPr>
      <w:bookmarkStart w:id="118" w:name="_Hlk97115219"/>
      <w:bookmarkEnd w:id="23"/>
      <w:r w:rsidRPr="008C1091">
        <w:rPr>
          <w:b/>
        </w:rPr>
        <w:lastRenderedPageBreak/>
        <w:t>СПИСОК ИСПОЛЬЗОВАННОЙ ЛИТЕРАТУРЫ</w:t>
      </w:r>
    </w:p>
    <w:p w14:paraId="4A44817D" w14:textId="7DBF0F5D" w:rsidR="00051835" w:rsidRDefault="00051835" w:rsidP="008C1091">
      <w:pPr>
        <w:spacing w:line="360" w:lineRule="auto"/>
        <w:ind w:right="-170" w:firstLine="709"/>
        <w:rPr>
          <w:i/>
        </w:rPr>
      </w:pPr>
      <w:r w:rsidRPr="008C1091">
        <w:rPr>
          <w:i/>
        </w:rPr>
        <w:t>а) Опубликованная</w:t>
      </w:r>
    </w:p>
    <w:p w14:paraId="25BD5CD8" w14:textId="77777777" w:rsidR="005252D5" w:rsidRPr="008C1091" w:rsidRDefault="005252D5" w:rsidP="008C1091">
      <w:pPr>
        <w:spacing w:line="360" w:lineRule="auto"/>
        <w:ind w:right="-170" w:firstLine="709"/>
        <w:rPr>
          <w:i/>
        </w:rPr>
      </w:pPr>
    </w:p>
    <w:p w14:paraId="362AC5DB" w14:textId="07C654BB" w:rsidR="005252D5" w:rsidRPr="00646E75" w:rsidRDefault="00051835" w:rsidP="005252D5">
      <w:pPr>
        <w:tabs>
          <w:tab w:val="left" w:pos="993"/>
        </w:tabs>
        <w:spacing w:line="360" w:lineRule="auto"/>
        <w:contextualSpacing/>
        <w:jc w:val="both"/>
      </w:pPr>
      <w:r w:rsidRPr="008C1091">
        <w:t>1.</w:t>
      </w:r>
      <w:r w:rsidR="005252D5" w:rsidRPr="005252D5">
        <w:rPr>
          <w:color w:val="000000"/>
        </w:rPr>
        <w:t xml:space="preserve"> </w:t>
      </w:r>
      <w:r w:rsidR="005252D5" w:rsidRPr="00646E75">
        <w:rPr>
          <w:color w:val="000000"/>
        </w:rPr>
        <w:t>Кодекс Республики Казахстан от 27 декабря 2017 года № 125-VI «О недрах и недропользовании» (с изменениями и дополнениями по состоянию на 28.12.2023 г.).</w:t>
      </w:r>
      <w:r w:rsidR="005252D5" w:rsidRPr="00646E75">
        <w:rPr>
          <w:color w:val="000022"/>
        </w:rPr>
        <w:t xml:space="preserve">  </w:t>
      </w:r>
    </w:p>
    <w:p w14:paraId="21F52266" w14:textId="77777777" w:rsidR="005252D5" w:rsidRPr="00646E75" w:rsidRDefault="005252D5" w:rsidP="005252D5">
      <w:pPr>
        <w:widowControl w:val="0"/>
        <w:autoSpaceDE w:val="0"/>
        <w:autoSpaceDN w:val="0"/>
        <w:spacing w:before="1" w:line="360" w:lineRule="auto"/>
        <w:jc w:val="both"/>
      </w:pPr>
      <w:r w:rsidRPr="00646E75">
        <w:rPr>
          <w:color w:val="000022"/>
        </w:rPr>
        <w:t>2.</w:t>
      </w:r>
      <w:r w:rsidRPr="00646E75">
        <w:t xml:space="preserve"> «Единые</w:t>
      </w:r>
      <w:r w:rsidRPr="00646E75">
        <w:rPr>
          <w:spacing w:val="63"/>
        </w:rPr>
        <w:t xml:space="preserve"> </w:t>
      </w:r>
      <w:r w:rsidRPr="00646E75">
        <w:t>правила</w:t>
      </w:r>
      <w:r w:rsidRPr="00646E75">
        <w:rPr>
          <w:spacing w:val="62"/>
        </w:rPr>
        <w:t xml:space="preserve"> </w:t>
      </w:r>
      <w:r w:rsidRPr="00646E75">
        <w:t>по</w:t>
      </w:r>
      <w:r w:rsidRPr="00646E75">
        <w:rPr>
          <w:spacing w:val="65"/>
        </w:rPr>
        <w:t xml:space="preserve"> </w:t>
      </w:r>
      <w:r w:rsidRPr="00646E75">
        <w:t>рациональному</w:t>
      </w:r>
      <w:r w:rsidRPr="00646E75">
        <w:rPr>
          <w:spacing w:val="61"/>
        </w:rPr>
        <w:t xml:space="preserve"> </w:t>
      </w:r>
      <w:r w:rsidRPr="00646E75">
        <w:t>и</w:t>
      </w:r>
      <w:r w:rsidRPr="00646E75">
        <w:rPr>
          <w:spacing w:val="64"/>
        </w:rPr>
        <w:t xml:space="preserve"> </w:t>
      </w:r>
      <w:r w:rsidRPr="00646E75">
        <w:t>комплексному</w:t>
      </w:r>
      <w:r w:rsidRPr="00646E75">
        <w:rPr>
          <w:spacing w:val="62"/>
        </w:rPr>
        <w:t xml:space="preserve"> </w:t>
      </w:r>
      <w:r w:rsidRPr="00646E75">
        <w:t>использованию</w:t>
      </w:r>
    </w:p>
    <w:p w14:paraId="5435739A" w14:textId="77777777" w:rsidR="005252D5" w:rsidRPr="00646E75" w:rsidRDefault="005252D5" w:rsidP="005252D5">
      <w:pPr>
        <w:widowControl w:val="0"/>
        <w:autoSpaceDE w:val="0"/>
        <w:autoSpaceDN w:val="0"/>
        <w:spacing w:line="360" w:lineRule="auto"/>
        <w:ind w:right="95"/>
        <w:jc w:val="both"/>
      </w:pPr>
      <w:r w:rsidRPr="00646E75">
        <w:t>недр»,</w:t>
      </w:r>
      <w:r w:rsidRPr="00646E75">
        <w:rPr>
          <w:spacing w:val="26"/>
        </w:rPr>
        <w:t xml:space="preserve"> </w:t>
      </w:r>
      <w:r w:rsidRPr="00646E75">
        <w:t>утвержденные</w:t>
      </w:r>
      <w:r w:rsidRPr="00646E75">
        <w:rPr>
          <w:spacing w:val="28"/>
        </w:rPr>
        <w:t xml:space="preserve"> </w:t>
      </w:r>
      <w:r w:rsidRPr="00646E75">
        <w:t>Министром</w:t>
      </w:r>
      <w:r w:rsidRPr="00646E75">
        <w:rPr>
          <w:spacing w:val="26"/>
        </w:rPr>
        <w:t xml:space="preserve"> </w:t>
      </w:r>
      <w:r w:rsidRPr="00646E75">
        <w:t>энергетики</w:t>
      </w:r>
      <w:r w:rsidRPr="00646E75">
        <w:rPr>
          <w:spacing w:val="27"/>
        </w:rPr>
        <w:t xml:space="preserve"> </w:t>
      </w:r>
      <w:r w:rsidRPr="00646E75">
        <w:t>Республики</w:t>
      </w:r>
      <w:r w:rsidRPr="00646E75">
        <w:rPr>
          <w:spacing w:val="24"/>
        </w:rPr>
        <w:t xml:space="preserve"> </w:t>
      </w:r>
      <w:r w:rsidRPr="00646E75">
        <w:t>Казахстан</w:t>
      </w:r>
      <w:r w:rsidRPr="00646E75">
        <w:rPr>
          <w:spacing w:val="24"/>
        </w:rPr>
        <w:t xml:space="preserve"> </w:t>
      </w:r>
      <w:r w:rsidRPr="00646E75">
        <w:t>от</w:t>
      </w:r>
      <w:r w:rsidRPr="00646E75">
        <w:rPr>
          <w:spacing w:val="-67"/>
        </w:rPr>
        <w:t xml:space="preserve"> </w:t>
      </w:r>
      <w:r w:rsidRPr="00646E75">
        <w:t>15</w:t>
      </w:r>
      <w:r w:rsidRPr="00646E75">
        <w:rPr>
          <w:spacing w:val="-4"/>
        </w:rPr>
        <w:t xml:space="preserve"> </w:t>
      </w:r>
      <w:r w:rsidRPr="00646E75">
        <w:t>июня</w:t>
      </w:r>
      <w:r w:rsidRPr="00646E75">
        <w:rPr>
          <w:spacing w:val="-3"/>
        </w:rPr>
        <w:t xml:space="preserve"> </w:t>
      </w:r>
      <w:r w:rsidRPr="00646E75">
        <w:t>2018</w:t>
      </w:r>
      <w:r w:rsidRPr="00646E75">
        <w:rPr>
          <w:spacing w:val="1"/>
        </w:rPr>
        <w:t xml:space="preserve"> </w:t>
      </w:r>
      <w:r w:rsidRPr="00646E75">
        <w:t>года</w:t>
      </w:r>
      <w:r w:rsidRPr="00646E75">
        <w:rPr>
          <w:spacing w:val="-3"/>
        </w:rPr>
        <w:t xml:space="preserve"> </w:t>
      </w:r>
      <w:r w:rsidRPr="00646E75">
        <w:t>№ 239(</w:t>
      </w:r>
      <w:r w:rsidRPr="00646E75">
        <w:rPr>
          <w:color w:val="000000"/>
        </w:rPr>
        <w:t>с изменениями и дополнениями по состоянию на 28.02.2024 г.).</w:t>
      </w:r>
    </w:p>
    <w:p w14:paraId="21A0BEE7" w14:textId="3AF8BFC2" w:rsidR="005252D5" w:rsidRPr="00646E75" w:rsidRDefault="005252D5" w:rsidP="005252D5">
      <w:pPr>
        <w:tabs>
          <w:tab w:val="left" w:pos="993"/>
        </w:tabs>
        <w:spacing w:line="360" w:lineRule="auto"/>
        <w:contextualSpacing/>
        <w:jc w:val="both"/>
      </w:pPr>
      <w:r w:rsidRPr="00646E75">
        <w:t xml:space="preserve">3.Методические рекомендации по составлению проектов пробной эксплуатации </w:t>
      </w:r>
      <w:r w:rsidRPr="00646E75">
        <w:rPr>
          <w:bCs/>
        </w:rPr>
        <w:t xml:space="preserve">нефтяных, газонефтяных и нефтегазовых </w:t>
      </w:r>
      <w:r w:rsidRPr="00646E75">
        <w:rPr>
          <w:bCs/>
          <w:color w:val="000000"/>
        </w:rPr>
        <w:t>залежей</w:t>
      </w:r>
      <w:r w:rsidRPr="00646E75">
        <w:rPr>
          <w:bCs/>
        </w:rPr>
        <w:t xml:space="preserve">» </w:t>
      </w:r>
      <w:r w:rsidRPr="00646E75">
        <w:rPr>
          <w:bCs/>
          <w:color w:val="000022"/>
        </w:rPr>
        <w:t>утвержден</w:t>
      </w:r>
      <w:r w:rsidRPr="00646E75">
        <w:rPr>
          <w:color w:val="000022"/>
        </w:rPr>
        <w:t xml:space="preserve"> </w:t>
      </w:r>
      <w:hyperlink r:id="rId53" w:history="1">
        <w:r w:rsidRPr="00646E75">
          <w:rPr>
            <w:color w:val="000022"/>
          </w:rPr>
          <w:t>приказом</w:t>
        </w:r>
      </w:hyperlink>
      <w:r w:rsidRPr="00646E75">
        <w:rPr>
          <w:color w:val="000022"/>
        </w:rPr>
        <w:t xml:space="preserve"> Министра энергетики Республики Казахстан от 24 августа 2018 года № 329. </w:t>
      </w:r>
    </w:p>
    <w:p w14:paraId="2EC8633C" w14:textId="77777777" w:rsidR="005252D5" w:rsidRPr="00646E75" w:rsidRDefault="005252D5" w:rsidP="005252D5">
      <w:pPr>
        <w:widowControl w:val="0"/>
        <w:autoSpaceDE w:val="0"/>
        <w:autoSpaceDN w:val="0"/>
        <w:spacing w:line="360" w:lineRule="auto"/>
        <w:ind w:right="95"/>
        <w:jc w:val="both"/>
        <w:rPr>
          <w:color w:val="000000"/>
          <w:lang w:eastAsia="zh-CN"/>
        </w:rPr>
      </w:pPr>
      <w:r w:rsidRPr="00646E75">
        <w:t>4.</w:t>
      </w:r>
      <w:r w:rsidRPr="00646E75">
        <w:rPr>
          <w:color w:val="000000"/>
        </w:rPr>
        <w:t xml:space="preserve"> Экологический кодекс РК от 02.01.2021 г №400-</w:t>
      </w:r>
      <w:r w:rsidRPr="00646E75">
        <w:rPr>
          <w:color w:val="000000"/>
          <w:lang w:val="en-US" w:eastAsia="zh-CN"/>
        </w:rPr>
        <w:t>VI</w:t>
      </w:r>
      <w:r w:rsidRPr="00646E75">
        <w:rPr>
          <w:color w:val="000000"/>
          <w:lang w:eastAsia="zh-CN"/>
        </w:rPr>
        <w:t xml:space="preserve"> ЗРК</w:t>
      </w:r>
    </w:p>
    <w:p w14:paraId="41287F81" w14:textId="36843D8B" w:rsidR="00051835" w:rsidRPr="008C1091" w:rsidRDefault="005252D5" w:rsidP="008C1091">
      <w:pPr>
        <w:spacing w:line="360" w:lineRule="auto"/>
        <w:jc w:val="both"/>
      </w:pPr>
      <w:r>
        <w:t>5.</w:t>
      </w:r>
      <w:r w:rsidR="00051835" w:rsidRPr="008C1091">
        <w:t>Куандыков Б.М. Геологическое строение Арало-Каспийского региона и сопредельных районов Прикаспийской впадины в связи с их нефтегазоносностью. – Алматы, 1999.</w:t>
      </w:r>
    </w:p>
    <w:p w14:paraId="49B04005" w14:textId="65942C1B" w:rsidR="00051835" w:rsidRPr="008C1091" w:rsidRDefault="005252D5" w:rsidP="008C1091">
      <w:pPr>
        <w:spacing w:line="360" w:lineRule="auto"/>
        <w:jc w:val="both"/>
      </w:pPr>
      <w:r>
        <w:t>6</w:t>
      </w:r>
      <w:r w:rsidR="00051835" w:rsidRPr="008C1091">
        <w:t xml:space="preserve">.Жолтаев Г.Ж., Досмухамбетов М.Д., Исказиев К.О. и др. Геологическое строение и перспективы нефтегазоносности Северного и Среднего Каспия, Астана,  2005г </w:t>
      </w:r>
    </w:p>
    <w:p w14:paraId="0994D696" w14:textId="6E6F5413" w:rsidR="00051835" w:rsidRPr="008C1091" w:rsidRDefault="005252D5" w:rsidP="008C1091">
      <w:pPr>
        <w:spacing w:line="360" w:lineRule="auto"/>
        <w:jc w:val="both"/>
      </w:pPr>
      <w:r>
        <w:t>7</w:t>
      </w:r>
      <w:r w:rsidR="00051835" w:rsidRPr="008C1091">
        <w:t>.Строение и развитие восточной и юго-восточной периферии Прикаспийской впадины/ Гущин Е.С., Жак</w:t>
      </w:r>
      <w:r w:rsidR="0051099F" w:rsidRPr="008C1091">
        <w:t>с</w:t>
      </w:r>
      <w:r w:rsidR="00051835" w:rsidRPr="008C1091">
        <w:t>ленов Б.Б., Николенко В.П., Сапожников Р.Б., Шлезингер А.Е..М.: «Геоинформмарк», 1993.</w:t>
      </w:r>
    </w:p>
    <w:p w14:paraId="2DF8F902" w14:textId="5A6A89A1" w:rsidR="00051835" w:rsidRPr="008C1091" w:rsidRDefault="005252D5" w:rsidP="008C1091">
      <w:pPr>
        <w:spacing w:line="360" w:lineRule="auto"/>
        <w:jc w:val="both"/>
      </w:pPr>
      <w:r>
        <w:t>8</w:t>
      </w:r>
      <w:r w:rsidR="00051835" w:rsidRPr="008C1091">
        <w:t>.Седиментационные модели подсолевых нефтегазоносных комплексов Прикаспийской впадины/Замаренов А.К., Шебалдина М.Г., Федоров Д.Л.,и др. – М.: Недра, 1986.</w:t>
      </w:r>
    </w:p>
    <w:p w14:paraId="43758443" w14:textId="546B3D47" w:rsidR="00051835" w:rsidRPr="008C1091" w:rsidRDefault="005252D5" w:rsidP="008C1091">
      <w:pPr>
        <w:spacing w:line="360" w:lineRule="auto"/>
        <w:jc w:val="both"/>
      </w:pPr>
      <w:r>
        <w:t>9</w:t>
      </w:r>
      <w:r w:rsidR="00051835" w:rsidRPr="008C1091">
        <w:t>.Нефтяная энциклопедия Казахстана, Казахойл, 1999</w:t>
      </w:r>
    </w:p>
    <w:p w14:paraId="0E5FE392" w14:textId="77777777" w:rsidR="00051835" w:rsidRPr="008C1091" w:rsidRDefault="00051835" w:rsidP="008C1091">
      <w:pPr>
        <w:spacing w:line="360" w:lineRule="auto"/>
        <w:ind w:left="1320" w:right="-170"/>
        <w:jc w:val="both"/>
        <w:rPr>
          <w:i/>
        </w:rPr>
      </w:pPr>
      <w:r w:rsidRPr="008C1091">
        <w:rPr>
          <w:i/>
        </w:rPr>
        <w:t>б) фондовая</w:t>
      </w:r>
    </w:p>
    <w:p w14:paraId="0FAA1ABB" w14:textId="3F03F645" w:rsidR="001E2D66" w:rsidRPr="008C1091" w:rsidRDefault="005252D5" w:rsidP="008C1091">
      <w:pPr>
        <w:pStyle w:val="31"/>
        <w:spacing w:line="360" w:lineRule="auto"/>
        <w:jc w:val="both"/>
        <w:rPr>
          <w:rFonts w:ascii="Times New Roman" w:hAnsi="Times New Roman"/>
          <w:sz w:val="24"/>
          <w:szCs w:val="24"/>
        </w:rPr>
      </w:pPr>
      <w:r>
        <w:rPr>
          <w:rFonts w:ascii="Times New Roman" w:hAnsi="Times New Roman"/>
          <w:sz w:val="24"/>
          <w:szCs w:val="24"/>
        </w:rPr>
        <w:t>10</w:t>
      </w:r>
      <w:r w:rsidR="00051835" w:rsidRPr="008C1091">
        <w:rPr>
          <w:rFonts w:ascii="Times New Roman" w:hAnsi="Times New Roman"/>
          <w:sz w:val="24"/>
          <w:szCs w:val="24"/>
        </w:rPr>
        <w:t>.</w:t>
      </w:r>
      <w:r w:rsidR="001E2D66" w:rsidRPr="008C1091">
        <w:rPr>
          <w:rFonts w:ascii="Times New Roman" w:hAnsi="Times New Roman"/>
          <w:sz w:val="24"/>
          <w:szCs w:val="24"/>
        </w:rPr>
        <w:t>Заварыкина Н.Н., Канцева Ю.М. Отчет о работе сейсмической партии 2/76 на площади Каскырбулак Южный, Трест "Эмбанефтегеофизика", 1976 г.</w:t>
      </w:r>
    </w:p>
    <w:p w14:paraId="0BD01E60" w14:textId="138D9700" w:rsidR="001E2D66" w:rsidRPr="008C1091" w:rsidRDefault="005252D5" w:rsidP="008C1091">
      <w:pPr>
        <w:pStyle w:val="31"/>
        <w:spacing w:line="360" w:lineRule="auto"/>
        <w:jc w:val="both"/>
        <w:rPr>
          <w:rFonts w:ascii="Times New Roman" w:hAnsi="Times New Roman"/>
          <w:sz w:val="24"/>
          <w:szCs w:val="24"/>
        </w:rPr>
      </w:pPr>
      <w:r>
        <w:rPr>
          <w:rFonts w:ascii="Times New Roman" w:hAnsi="Times New Roman"/>
          <w:sz w:val="24"/>
          <w:szCs w:val="24"/>
        </w:rPr>
        <w:t>11</w:t>
      </w:r>
      <w:r w:rsidR="00051835" w:rsidRPr="008C1091">
        <w:rPr>
          <w:rFonts w:ascii="Times New Roman" w:hAnsi="Times New Roman"/>
          <w:sz w:val="24"/>
          <w:szCs w:val="24"/>
        </w:rPr>
        <w:t>.</w:t>
      </w:r>
      <w:r w:rsidR="001E2D66" w:rsidRPr="008C1091">
        <w:rPr>
          <w:rFonts w:ascii="Times New Roman" w:hAnsi="Times New Roman"/>
          <w:sz w:val="24"/>
          <w:szCs w:val="24"/>
        </w:rPr>
        <w:t>Суета Л.Н., Сон Р., Кангас А.С. Отчет "О работе сейсмической партии № 2/79 на площади соляных куполов Есекжал Западный, Кырыкмерген, Каскырбулак Северный, Каскырбулак Южный, Сарынияз Южный и примыкающих к ним межкупольных зон, расположенных в Эмбинском районе Гурьевской области Казахской ССР", Трест "Эмбанефтегеофизика", 1980 г.</w:t>
      </w:r>
    </w:p>
    <w:p w14:paraId="4A2A0352" w14:textId="3580ED79" w:rsidR="001E2D66" w:rsidRPr="008C1091" w:rsidRDefault="005252D5" w:rsidP="008C1091">
      <w:pPr>
        <w:pStyle w:val="31"/>
        <w:spacing w:line="360" w:lineRule="auto"/>
        <w:jc w:val="both"/>
        <w:rPr>
          <w:rFonts w:ascii="Times New Roman" w:hAnsi="Times New Roman"/>
          <w:sz w:val="24"/>
          <w:szCs w:val="24"/>
        </w:rPr>
      </w:pPr>
      <w:r>
        <w:rPr>
          <w:rFonts w:ascii="Times New Roman" w:hAnsi="Times New Roman"/>
          <w:sz w:val="24"/>
          <w:szCs w:val="24"/>
        </w:rPr>
        <w:t>12</w:t>
      </w:r>
      <w:r w:rsidR="00051835" w:rsidRPr="008C1091">
        <w:rPr>
          <w:rFonts w:ascii="Times New Roman" w:hAnsi="Times New Roman"/>
          <w:sz w:val="24"/>
          <w:szCs w:val="24"/>
        </w:rPr>
        <w:t>.</w:t>
      </w:r>
      <w:r w:rsidR="001E2D66" w:rsidRPr="008C1091">
        <w:rPr>
          <w:rFonts w:ascii="Times New Roman" w:hAnsi="Times New Roman"/>
          <w:sz w:val="24"/>
          <w:szCs w:val="24"/>
        </w:rPr>
        <w:t>Рахметов М. Отчёт поиски нефти и газа на площади Северный Каскырбулак, Производственное объединение "Эмбанефть", 1986 г.</w:t>
      </w:r>
    </w:p>
    <w:p w14:paraId="48CE2E57" w14:textId="1C033BF9" w:rsidR="001E2D66" w:rsidRPr="008C1091" w:rsidRDefault="005252D5" w:rsidP="008C1091">
      <w:pPr>
        <w:pStyle w:val="31"/>
        <w:spacing w:line="360" w:lineRule="auto"/>
        <w:jc w:val="both"/>
        <w:rPr>
          <w:rFonts w:ascii="Times New Roman" w:hAnsi="Times New Roman"/>
          <w:sz w:val="24"/>
          <w:szCs w:val="24"/>
        </w:rPr>
      </w:pPr>
      <w:r>
        <w:rPr>
          <w:rFonts w:ascii="Times New Roman" w:hAnsi="Times New Roman"/>
          <w:sz w:val="24"/>
          <w:szCs w:val="24"/>
        </w:rPr>
        <w:t>13</w:t>
      </w:r>
      <w:r w:rsidR="00051835" w:rsidRPr="008C1091">
        <w:rPr>
          <w:rFonts w:ascii="Times New Roman" w:hAnsi="Times New Roman"/>
          <w:sz w:val="24"/>
          <w:szCs w:val="24"/>
        </w:rPr>
        <w:t>.</w:t>
      </w:r>
      <w:r w:rsidR="001E2D66" w:rsidRPr="008C1091">
        <w:rPr>
          <w:rFonts w:ascii="Times New Roman" w:hAnsi="Times New Roman"/>
          <w:sz w:val="24"/>
          <w:szCs w:val="24"/>
        </w:rPr>
        <w:t>Рахметов М. Отчет поиски залежей нефти и газа на площади Каскырбулак Южный,</w:t>
      </w:r>
      <w:r w:rsidR="00B12671" w:rsidRPr="008C1091">
        <w:rPr>
          <w:rFonts w:ascii="Times New Roman" w:hAnsi="Times New Roman"/>
          <w:sz w:val="24"/>
          <w:szCs w:val="24"/>
        </w:rPr>
        <w:t xml:space="preserve"> </w:t>
      </w:r>
      <w:r w:rsidR="001E2D66" w:rsidRPr="008C1091">
        <w:rPr>
          <w:rFonts w:ascii="Times New Roman" w:hAnsi="Times New Roman"/>
          <w:sz w:val="24"/>
          <w:szCs w:val="24"/>
        </w:rPr>
        <w:t>Прикаспийское</w:t>
      </w:r>
      <w:r w:rsidR="00051835" w:rsidRPr="008C1091">
        <w:rPr>
          <w:rFonts w:ascii="Times New Roman" w:hAnsi="Times New Roman"/>
          <w:sz w:val="24"/>
          <w:szCs w:val="24"/>
        </w:rPr>
        <w:t xml:space="preserve"> </w:t>
      </w:r>
      <w:r w:rsidR="001E2D66" w:rsidRPr="008C1091">
        <w:rPr>
          <w:rFonts w:ascii="Times New Roman" w:hAnsi="Times New Roman"/>
          <w:sz w:val="24"/>
          <w:szCs w:val="24"/>
        </w:rPr>
        <w:t>управление</w:t>
      </w:r>
      <w:r w:rsidR="00051835" w:rsidRPr="008C1091">
        <w:rPr>
          <w:rFonts w:ascii="Times New Roman" w:hAnsi="Times New Roman"/>
          <w:sz w:val="24"/>
          <w:szCs w:val="24"/>
        </w:rPr>
        <w:t xml:space="preserve"> </w:t>
      </w:r>
      <w:r w:rsidR="001E2D66" w:rsidRPr="008C1091">
        <w:rPr>
          <w:rFonts w:ascii="Times New Roman" w:hAnsi="Times New Roman"/>
          <w:sz w:val="24"/>
          <w:szCs w:val="24"/>
        </w:rPr>
        <w:t>буровых</w:t>
      </w:r>
      <w:r w:rsidR="00051835" w:rsidRPr="008C1091">
        <w:rPr>
          <w:rFonts w:ascii="Times New Roman" w:hAnsi="Times New Roman"/>
          <w:sz w:val="24"/>
          <w:szCs w:val="24"/>
        </w:rPr>
        <w:t xml:space="preserve"> </w:t>
      </w:r>
      <w:r w:rsidR="001E2D66" w:rsidRPr="008C1091">
        <w:rPr>
          <w:rFonts w:ascii="Times New Roman" w:hAnsi="Times New Roman"/>
          <w:sz w:val="24"/>
          <w:szCs w:val="24"/>
        </w:rPr>
        <w:t>работ, 1987 г.</w:t>
      </w:r>
    </w:p>
    <w:p w14:paraId="28D4995F" w14:textId="178EFB2D" w:rsidR="001E2D66" w:rsidRPr="008C1091" w:rsidRDefault="005252D5" w:rsidP="008C1091">
      <w:pPr>
        <w:pStyle w:val="31"/>
        <w:spacing w:line="360" w:lineRule="auto"/>
        <w:jc w:val="both"/>
        <w:rPr>
          <w:rFonts w:ascii="Times New Roman" w:hAnsi="Times New Roman"/>
          <w:sz w:val="24"/>
          <w:szCs w:val="24"/>
        </w:rPr>
      </w:pPr>
      <w:r>
        <w:rPr>
          <w:rFonts w:ascii="Times New Roman" w:hAnsi="Times New Roman"/>
          <w:sz w:val="24"/>
          <w:szCs w:val="24"/>
        </w:rPr>
        <w:lastRenderedPageBreak/>
        <w:t>14</w:t>
      </w:r>
      <w:r w:rsidR="00051835" w:rsidRPr="008C1091">
        <w:rPr>
          <w:rFonts w:ascii="Times New Roman" w:hAnsi="Times New Roman"/>
          <w:sz w:val="24"/>
          <w:szCs w:val="24"/>
        </w:rPr>
        <w:t>.</w:t>
      </w:r>
      <w:r w:rsidR="001E2D66" w:rsidRPr="008C1091">
        <w:rPr>
          <w:rFonts w:ascii="Times New Roman" w:hAnsi="Times New Roman"/>
          <w:sz w:val="24"/>
          <w:szCs w:val="24"/>
        </w:rPr>
        <w:t>Сарсемалиева Б.Д. Койшегулова Г.Е. Оперативный подсчет запасов УВ по месторождению Каскырбулак Южный Атырауской области РК по состоянию на 01.10.2006г., г. Атырау, ТОО "Каспиан Энерджи Ресерч", 2006 г.</w:t>
      </w:r>
    </w:p>
    <w:p w14:paraId="5B93A5F9" w14:textId="7B9480BF" w:rsidR="00C5283D" w:rsidRPr="008C1091" w:rsidRDefault="00C5283D" w:rsidP="008C1091">
      <w:pPr>
        <w:pStyle w:val="31"/>
        <w:spacing w:line="360" w:lineRule="auto"/>
        <w:jc w:val="both"/>
        <w:rPr>
          <w:rFonts w:ascii="Times New Roman" w:hAnsi="Times New Roman"/>
          <w:sz w:val="24"/>
          <w:szCs w:val="24"/>
          <w:lang w:val="kk-KZ"/>
        </w:rPr>
      </w:pPr>
      <w:r w:rsidRPr="008C1091">
        <w:rPr>
          <w:rFonts w:ascii="Times New Roman" w:hAnsi="Times New Roman"/>
          <w:sz w:val="24"/>
          <w:szCs w:val="24"/>
          <w:lang w:val="kk-KZ"/>
        </w:rPr>
        <w:t>1</w:t>
      </w:r>
      <w:r w:rsidR="005252D5">
        <w:rPr>
          <w:rFonts w:ascii="Times New Roman" w:hAnsi="Times New Roman"/>
          <w:sz w:val="24"/>
          <w:szCs w:val="24"/>
          <w:lang w:val="kk-KZ"/>
        </w:rPr>
        <w:t>5</w:t>
      </w:r>
      <w:r w:rsidRPr="008C1091">
        <w:rPr>
          <w:rFonts w:ascii="Times New Roman" w:hAnsi="Times New Roman"/>
          <w:sz w:val="24"/>
          <w:szCs w:val="24"/>
          <w:lang w:val="kk-KZ"/>
        </w:rPr>
        <w:t>.</w:t>
      </w:r>
      <w:r w:rsidR="005252D5">
        <w:rPr>
          <w:rFonts w:ascii="Times New Roman" w:hAnsi="Times New Roman"/>
          <w:sz w:val="24"/>
          <w:szCs w:val="24"/>
          <w:lang w:val="kk-KZ"/>
        </w:rPr>
        <w:t>Проект разведочных работ по оценке месторождения Каскырбулак Южный, ТОО «СМАРТ Инжиниринг», 2022г</w:t>
      </w:r>
    </w:p>
    <w:bookmarkEnd w:id="118"/>
    <w:p w14:paraId="21D1C77E" w14:textId="00817C18" w:rsidR="006F67B2" w:rsidRDefault="006F67B2" w:rsidP="008C1091">
      <w:pPr>
        <w:spacing w:after="160" w:line="360" w:lineRule="auto"/>
      </w:pPr>
    </w:p>
    <w:sectPr w:rsidR="006F67B2" w:rsidSect="006148E0">
      <w:pgSz w:w="11906" w:h="16838" w:code="9"/>
      <w:pgMar w:top="1134" w:right="851" w:bottom="1134"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6C8AB63" w14:textId="77777777" w:rsidR="00AF7B30" w:rsidRDefault="00AF7B30">
      <w:r>
        <w:separator/>
      </w:r>
    </w:p>
  </w:endnote>
  <w:endnote w:type="continuationSeparator" w:id="0">
    <w:p w14:paraId="3E328FD2" w14:textId="77777777" w:rsidR="00AF7B30" w:rsidRDefault="00AF7B3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200247B" w:usb2="00000009" w:usb3="00000000" w:csb0="000001FF" w:csb1="00000000"/>
  </w:font>
  <w:font w:name="Calibri Light">
    <w:panose1 w:val="020F0302020204030204"/>
    <w:charset w:val="CC"/>
    <w:family w:val="swiss"/>
    <w:pitch w:val="variable"/>
    <w:sig w:usb0="E4002EFF" w:usb1="C2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Cambria">
    <w:panose1 w:val="02040503050406030204"/>
    <w:charset w:val="CC"/>
    <w:family w:val="roman"/>
    <w:pitch w:val="variable"/>
    <w:sig w:usb0="E00006FF" w:usb1="420024FF" w:usb2="02000000" w:usb3="00000000" w:csb0="0000019F" w:csb1="00000000"/>
  </w:font>
  <w:font w:name="Arial CYR">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SimSun">
    <w:altName w:val="宋体"/>
    <w:panose1 w:val="02010600030101010101"/>
    <w:charset w:val="86"/>
    <w:family w:val="auto"/>
    <w:pitch w:val="variable"/>
    <w:sig w:usb0="00000203" w:usb1="288F0000" w:usb2="00000016" w:usb3="00000000" w:csb0="00040001" w:csb1="00000000"/>
  </w:font>
  <w:font w:name="Marlett">
    <w:panose1 w:val="00000000000000000000"/>
    <w:charset w:val="02"/>
    <w:family w:val="auto"/>
    <w:pitch w:val="variable"/>
    <w:sig w:usb0="00000000" w:usb1="10000000" w:usb2="00000000" w:usb3="00000000" w:csb0="80000000" w:csb1="00000000"/>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342692295"/>
      <w:docPartObj>
        <w:docPartGallery w:val="Page Numbers (Bottom of Page)"/>
        <w:docPartUnique/>
      </w:docPartObj>
    </w:sdtPr>
    <w:sdtContent>
      <w:p w14:paraId="3F13208F" w14:textId="0FB939FC" w:rsidR="006C750E" w:rsidRDefault="006C750E">
        <w:pPr>
          <w:pStyle w:val="af6"/>
          <w:jc w:val="right"/>
        </w:pPr>
        <w:r>
          <w:fldChar w:fldCharType="begin"/>
        </w:r>
        <w:r>
          <w:instrText>PAGE   \* MERGEFORMAT</w:instrText>
        </w:r>
        <w:r>
          <w:fldChar w:fldCharType="separate"/>
        </w:r>
        <w:r w:rsidR="00AB0E52">
          <w:rPr>
            <w:noProof/>
          </w:rPr>
          <w:t>2</w:t>
        </w:r>
        <w:r>
          <w:fldChar w:fldCharType="end"/>
        </w:r>
      </w:p>
    </w:sdtContent>
  </w:sdt>
  <w:p w14:paraId="35BA8831" w14:textId="77777777" w:rsidR="006C750E" w:rsidRDefault="006C750E">
    <w:pPr>
      <w:pStyle w:val="af6"/>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492946725"/>
      <w:docPartObj>
        <w:docPartGallery w:val="Page Numbers (Bottom of Page)"/>
        <w:docPartUnique/>
      </w:docPartObj>
    </w:sdtPr>
    <w:sdtContent>
      <w:p w14:paraId="1A973C26" w14:textId="7B43C0FE" w:rsidR="006C750E" w:rsidRDefault="006C750E">
        <w:pPr>
          <w:pStyle w:val="af6"/>
          <w:jc w:val="right"/>
        </w:pPr>
        <w:r>
          <w:fldChar w:fldCharType="begin"/>
        </w:r>
        <w:r>
          <w:instrText>PAGE   \* MERGEFORMAT</w:instrText>
        </w:r>
        <w:r>
          <w:fldChar w:fldCharType="separate"/>
        </w:r>
        <w:r w:rsidR="00AB0E52">
          <w:rPr>
            <w:noProof/>
          </w:rPr>
          <w:t>74</w:t>
        </w:r>
        <w: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E6F72C6" w14:textId="31B0416E" w:rsidR="006C750E" w:rsidRDefault="006C750E">
    <w:pPr>
      <w:pStyle w:val="af6"/>
      <w:jc w:val="right"/>
    </w:pPr>
  </w:p>
  <w:p w14:paraId="73B629D3" w14:textId="77777777" w:rsidR="006C750E" w:rsidRDefault="006C750E">
    <w:pPr>
      <w:pStyle w:val="af6"/>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862A91B" w14:textId="77777777" w:rsidR="00AF7B30" w:rsidRDefault="00AF7B30">
      <w:r>
        <w:separator/>
      </w:r>
    </w:p>
  </w:footnote>
  <w:footnote w:type="continuationSeparator" w:id="0">
    <w:p w14:paraId="26180D41" w14:textId="77777777" w:rsidR="00AF7B30" w:rsidRDefault="00AF7B3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2EFB263" w14:textId="77777777" w:rsidR="006C750E" w:rsidRPr="0004349D" w:rsidRDefault="006C750E" w:rsidP="0004349D">
    <w:pPr>
      <w:pStyle w:val="ad"/>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00003"/>
    <w:multiLevelType w:val="hybridMultilevel"/>
    <w:tmpl w:val="2EB141F2"/>
    <w:lvl w:ilvl="0" w:tplc="FFFFFFFF">
      <w:start w:val="1"/>
      <w:numFmt w:val="bullet"/>
      <w:lvlText w:val="В"/>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1" w15:restartNumberingAfterBreak="0">
    <w:nsid w:val="0CA36A7C"/>
    <w:multiLevelType w:val="hybridMultilevel"/>
    <w:tmpl w:val="C6DC7E1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15:restartNumberingAfterBreak="0">
    <w:nsid w:val="0ED24EDE"/>
    <w:multiLevelType w:val="singleLevel"/>
    <w:tmpl w:val="FFFFFFFF"/>
    <w:lvl w:ilvl="0">
      <w:start w:val="1"/>
      <w:numFmt w:val="bullet"/>
      <w:lvlText w:val=""/>
      <w:legacy w:legacy="1" w:legacySpace="0" w:legacyIndent="283"/>
      <w:lvlJc w:val="left"/>
      <w:pPr>
        <w:ind w:left="1246" w:hanging="283"/>
      </w:pPr>
      <w:rPr>
        <w:rFonts w:ascii="Symbol" w:hAnsi="Symbol" w:hint="default"/>
      </w:rPr>
    </w:lvl>
  </w:abstractNum>
  <w:abstractNum w:abstractNumId="3" w15:restartNumberingAfterBreak="0">
    <w:nsid w:val="110D5548"/>
    <w:multiLevelType w:val="hybridMultilevel"/>
    <w:tmpl w:val="F2F069EE"/>
    <w:lvl w:ilvl="0" w:tplc="0419000F">
      <w:start w:val="1"/>
      <w:numFmt w:val="decimal"/>
      <w:lvlText w:val="%1."/>
      <w:lvlJc w:val="left"/>
      <w:pPr>
        <w:ind w:left="502"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11A935CC"/>
    <w:multiLevelType w:val="hybridMultilevel"/>
    <w:tmpl w:val="CE1A4DB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 w15:restartNumberingAfterBreak="0">
    <w:nsid w:val="12394986"/>
    <w:multiLevelType w:val="hybridMultilevel"/>
    <w:tmpl w:val="C978B644"/>
    <w:lvl w:ilvl="0" w:tplc="04190001">
      <w:start w:val="1"/>
      <w:numFmt w:val="bullet"/>
      <w:lvlText w:val=""/>
      <w:lvlJc w:val="left"/>
      <w:pPr>
        <w:tabs>
          <w:tab w:val="num" w:pos="1068"/>
        </w:tabs>
        <w:ind w:left="1068" w:hanging="360"/>
      </w:pPr>
      <w:rPr>
        <w:rFonts w:ascii="Symbol" w:hAnsi="Symbol" w:hint="default"/>
      </w:rPr>
    </w:lvl>
    <w:lvl w:ilvl="1" w:tplc="04190003">
      <w:start w:val="1"/>
      <w:numFmt w:val="bullet"/>
      <w:lvlText w:val="o"/>
      <w:lvlJc w:val="left"/>
      <w:pPr>
        <w:tabs>
          <w:tab w:val="num" w:pos="1788"/>
        </w:tabs>
        <w:ind w:left="1788" w:hanging="360"/>
      </w:pPr>
      <w:rPr>
        <w:rFonts w:ascii="Courier New" w:hAnsi="Courier New" w:cs="Courier New" w:hint="default"/>
      </w:rPr>
    </w:lvl>
    <w:lvl w:ilvl="2" w:tplc="04190005" w:tentative="1">
      <w:start w:val="1"/>
      <w:numFmt w:val="bullet"/>
      <w:lvlText w:val=""/>
      <w:lvlJc w:val="left"/>
      <w:pPr>
        <w:tabs>
          <w:tab w:val="num" w:pos="2508"/>
        </w:tabs>
        <w:ind w:left="2508" w:hanging="360"/>
      </w:pPr>
      <w:rPr>
        <w:rFonts w:ascii="Wingdings" w:hAnsi="Wingdings" w:hint="default"/>
      </w:rPr>
    </w:lvl>
    <w:lvl w:ilvl="3" w:tplc="04190001" w:tentative="1">
      <w:start w:val="1"/>
      <w:numFmt w:val="bullet"/>
      <w:lvlText w:val=""/>
      <w:lvlJc w:val="left"/>
      <w:pPr>
        <w:tabs>
          <w:tab w:val="num" w:pos="3228"/>
        </w:tabs>
        <w:ind w:left="3228" w:hanging="360"/>
      </w:pPr>
      <w:rPr>
        <w:rFonts w:ascii="Symbol" w:hAnsi="Symbol" w:hint="default"/>
      </w:rPr>
    </w:lvl>
    <w:lvl w:ilvl="4" w:tplc="04190003" w:tentative="1">
      <w:start w:val="1"/>
      <w:numFmt w:val="bullet"/>
      <w:lvlText w:val="o"/>
      <w:lvlJc w:val="left"/>
      <w:pPr>
        <w:tabs>
          <w:tab w:val="num" w:pos="3948"/>
        </w:tabs>
        <w:ind w:left="3948" w:hanging="360"/>
      </w:pPr>
      <w:rPr>
        <w:rFonts w:ascii="Courier New" w:hAnsi="Courier New" w:cs="Courier New" w:hint="default"/>
      </w:rPr>
    </w:lvl>
    <w:lvl w:ilvl="5" w:tplc="04190005" w:tentative="1">
      <w:start w:val="1"/>
      <w:numFmt w:val="bullet"/>
      <w:lvlText w:val=""/>
      <w:lvlJc w:val="left"/>
      <w:pPr>
        <w:tabs>
          <w:tab w:val="num" w:pos="4668"/>
        </w:tabs>
        <w:ind w:left="4668" w:hanging="360"/>
      </w:pPr>
      <w:rPr>
        <w:rFonts w:ascii="Wingdings" w:hAnsi="Wingdings" w:hint="default"/>
      </w:rPr>
    </w:lvl>
    <w:lvl w:ilvl="6" w:tplc="04190001" w:tentative="1">
      <w:start w:val="1"/>
      <w:numFmt w:val="bullet"/>
      <w:lvlText w:val=""/>
      <w:lvlJc w:val="left"/>
      <w:pPr>
        <w:tabs>
          <w:tab w:val="num" w:pos="5388"/>
        </w:tabs>
        <w:ind w:left="5388" w:hanging="360"/>
      </w:pPr>
      <w:rPr>
        <w:rFonts w:ascii="Symbol" w:hAnsi="Symbol" w:hint="default"/>
      </w:rPr>
    </w:lvl>
    <w:lvl w:ilvl="7" w:tplc="04190003" w:tentative="1">
      <w:start w:val="1"/>
      <w:numFmt w:val="bullet"/>
      <w:lvlText w:val="o"/>
      <w:lvlJc w:val="left"/>
      <w:pPr>
        <w:tabs>
          <w:tab w:val="num" w:pos="6108"/>
        </w:tabs>
        <w:ind w:left="6108" w:hanging="360"/>
      </w:pPr>
      <w:rPr>
        <w:rFonts w:ascii="Courier New" w:hAnsi="Courier New" w:cs="Courier New" w:hint="default"/>
      </w:rPr>
    </w:lvl>
    <w:lvl w:ilvl="8" w:tplc="04190005" w:tentative="1">
      <w:start w:val="1"/>
      <w:numFmt w:val="bullet"/>
      <w:lvlText w:val=""/>
      <w:lvlJc w:val="left"/>
      <w:pPr>
        <w:tabs>
          <w:tab w:val="num" w:pos="6828"/>
        </w:tabs>
        <w:ind w:left="6828" w:hanging="360"/>
      </w:pPr>
      <w:rPr>
        <w:rFonts w:ascii="Wingdings" w:hAnsi="Wingdings" w:hint="default"/>
      </w:rPr>
    </w:lvl>
  </w:abstractNum>
  <w:abstractNum w:abstractNumId="6" w15:restartNumberingAfterBreak="0">
    <w:nsid w:val="1F037ADE"/>
    <w:multiLevelType w:val="hybridMultilevel"/>
    <w:tmpl w:val="C4C8ACCC"/>
    <w:lvl w:ilvl="0" w:tplc="04190001">
      <w:start w:val="1"/>
      <w:numFmt w:val="bullet"/>
      <w:lvlText w:val=""/>
      <w:lvlJc w:val="left"/>
      <w:pPr>
        <w:tabs>
          <w:tab w:val="num" w:pos="1068"/>
        </w:tabs>
        <w:ind w:left="1068" w:hanging="360"/>
      </w:pPr>
      <w:rPr>
        <w:rFonts w:ascii="Symbol" w:hAnsi="Symbol" w:hint="default"/>
      </w:rPr>
    </w:lvl>
    <w:lvl w:ilvl="1" w:tplc="04190003">
      <w:start w:val="1"/>
      <w:numFmt w:val="bullet"/>
      <w:lvlText w:val="o"/>
      <w:lvlJc w:val="left"/>
      <w:pPr>
        <w:tabs>
          <w:tab w:val="num" w:pos="1079"/>
        </w:tabs>
        <w:ind w:left="1079" w:hanging="360"/>
      </w:pPr>
      <w:rPr>
        <w:rFonts w:ascii="Courier New" w:hAnsi="Courier New" w:cs="Courier New" w:hint="default"/>
      </w:rPr>
    </w:lvl>
    <w:lvl w:ilvl="2" w:tplc="04190005">
      <w:start w:val="1"/>
      <w:numFmt w:val="bullet"/>
      <w:lvlText w:val=""/>
      <w:lvlJc w:val="left"/>
      <w:pPr>
        <w:tabs>
          <w:tab w:val="num" w:pos="1799"/>
        </w:tabs>
        <w:ind w:left="1799" w:hanging="360"/>
      </w:pPr>
      <w:rPr>
        <w:rFonts w:ascii="Wingdings" w:hAnsi="Wingdings" w:hint="default"/>
      </w:rPr>
    </w:lvl>
    <w:lvl w:ilvl="3" w:tplc="04190001">
      <w:start w:val="1"/>
      <w:numFmt w:val="bullet"/>
      <w:lvlText w:val=""/>
      <w:lvlJc w:val="left"/>
      <w:pPr>
        <w:tabs>
          <w:tab w:val="num" w:pos="2519"/>
        </w:tabs>
        <w:ind w:left="2519" w:hanging="360"/>
      </w:pPr>
      <w:rPr>
        <w:rFonts w:ascii="Symbol" w:hAnsi="Symbol" w:hint="default"/>
      </w:rPr>
    </w:lvl>
    <w:lvl w:ilvl="4" w:tplc="04190003">
      <w:start w:val="1"/>
      <w:numFmt w:val="bullet"/>
      <w:lvlText w:val="o"/>
      <w:lvlJc w:val="left"/>
      <w:pPr>
        <w:tabs>
          <w:tab w:val="num" w:pos="3239"/>
        </w:tabs>
        <w:ind w:left="3239" w:hanging="360"/>
      </w:pPr>
      <w:rPr>
        <w:rFonts w:ascii="Courier New" w:hAnsi="Courier New" w:cs="Courier New" w:hint="default"/>
      </w:rPr>
    </w:lvl>
    <w:lvl w:ilvl="5" w:tplc="04190005">
      <w:start w:val="1"/>
      <w:numFmt w:val="bullet"/>
      <w:lvlText w:val=""/>
      <w:lvlJc w:val="left"/>
      <w:pPr>
        <w:tabs>
          <w:tab w:val="num" w:pos="3959"/>
        </w:tabs>
        <w:ind w:left="3959" w:hanging="360"/>
      </w:pPr>
      <w:rPr>
        <w:rFonts w:ascii="Wingdings" w:hAnsi="Wingdings" w:hint="default"/>
      </w:rPr>
    </w:lvl>
    <w:lvl w:ilvl="6" w:tplc="04190001">
      <w:start w:val="1"/>
      <w:numFmt w:val="bullet"/>
      <w:lvlText w:val=""/>
      <w:lvlJc w:val="left"/>
      <w:pPr>
        <w:tabs>
          <w:tab w:val="num" w:pos="4679"/>
        </w:tabs>
        <w:ind w:left="4679" w:hanging="360"/>
      </w:pPr>
      <w:rPr>
        <w:rFonts w:ascii="Symbol" w:hAnsi="Symbol" w:hint="default"/>
      </w:rPr>
    </w:lvl>
    <w:lvl w:ilvl="7" w:tplc="04190003">
      <w:start w:val="1"/>
      <w:numFmt w:val="bullet"/>
      <w:lvlText w:val="o"/>
      <w:lvlJc w:val="left"/>
      <w:pPr>
        <w:tabs>
          <w:tab w:val="num" w:pos="5399"/>
        </w:tabs>
        <w:ind w:left="5399" w:hanging="360"/>
      </w:pPr>
      <w:rPr>
        <w:rFonts w:ascii="Courier New" w:hAnsi="Courier New" w:cs="Courier New" w:hint="default"/>
      </w:rPr>
    </w:lvl>
    <w:lvl w:ilvl="8" w:tplc="04190005">
      <w:start w:val="1"/>
      <w:numFmt w:val="bullet"/>
      <w:lvlText w:val=""/>
      <w:lvlJc w:val="left"/>
      <w:pPr>
        <w:tabs>
          <w:tab w:val="num" w:pos="6119"/>
        </w:tabs>
        <w:ind w:left="6119" w:hanging="360"/>
      </w:pPr>
      <w:rPr>
        <w:rFonts w:ascii="Wingdings" w:hAnsi="Wingdings" w:hint="default"/>
      </w:rPr>
    </w:lvl>
  </w:abstractNum>
  <w:abstractNum w:abstractNumId="7" w15:restartNumberingAfterBreak="0">
    <w:nsid w:val="24894D77"/>
    <w:multiLevelType w:val="hybridMultilevel"/>
    <w:tmpl w:val="01CC3E8E"/>
    <w:lvl w:ilvl="0" w:tplc="FFFFFFFF">
      <w:start w:val="1"/>
      <w:numFmt w:val="bullet"/>
      <w:lvlText w:val=""/>
      <w:lvlJc w:val="left"/>
      <w:pPr>
        <w:tabs>
          <w:tab w:val="num" w:pos="720"/>
        </w:tabs>
        <w:ind w:left="720" w:hanging="360"/>
      </w:pPr>
      <w:rPr>
        <w:rFonts w:ascii="Symbol" w:hAnsi="Symbol" w:hint="default"/>
        <w:color w:val="auto"/>
      </w:rPr>
    </w:lvl>
    <w:lvl w:ilvl="1" w:tplc="FFFFFFFF" w:tentative="1">
      <w:start w:val="1"/>
      <w:numFmt w:val="bullet"/>
      <w:lvlText w:val="o"/>
      <w:lvlJc w:val="left"/>
      <w:pPr>
        <w:tabs>
          <w:tab w:val="num" w:pos="720"/>
        </w:tabs>
        <w:ind w:left="720" w:hanging="360"/>
      </w:pPr>
      <w:rPr>
        <w:rFonts w:ascii="Courier New" w:hAnsi="Courier New" w:cs="Courier New" w:hint="default"/>
      </w:rPr>
    </w:lvl>
    <w:lvl w:ilvl="2" w:tplc="FFFFFFFF" w:tentative="1">
      <w:start w:val="1"/>
      <w:numFmt w:val="bullet"/>
      <w:lvlText w:val=""/>
      <w:lvlJc w:val="left"/>
      <w:pPr>
        <w:tabs>
          <w:tab w:val="num" w:pos="1440"/>
        </w:tabs>
        <w:ind w:left="1440" w:hanging="360"/>
      </w:pPr>
      <w:rPr>
        <w:rFonts w:ascii="Wingdings" w:hAnsi="Wingdings" w:hint="default"/>
      </w:rPr>
    </w:lvl>
    <w:lvl w:ilvl="3" w:tplc="FFFFFFFF" w:tentative="1">
      <w:start w:val="1"/>
      <w:numFmt w:val="bullet"/>
      <w:lvlText w:val=""/>
      <w:lvlJc w:val="left"/>
      <w:pPr>
        <w:tabs>
          <w:tab w:val="num" w:pos="2160"/>
        </w:tabs>
        <w:ind w:left="2160" w:hanging="360"/>
      </w:pPr>
      <w:rPr>
        <w:rFonts w:ascii="Symbol" w:hAnsi="Symbol" w:hint="default"/>
      </w:rPr>
    </w:lvl>
    <w:lvl w:ilvl="4" w:tplc="FFFFFFFF" w:tentative="1">
      <w:start w:val="1"/>
      <w:numFmt w:val="bullet"/>
      <w:lvlText w:val="o"/>
      <w:lvlJc w:val="left"/>
      <w:pPr>
        <w:tabs>
          <w:tab w:val="num" w:pos="2880"/>
        </w:tabs>
        <w:ind w:left="2880" w:hanging="360"/>
      </w:pPr>
      <w:rPr>
        <w:rFonts w:ascii="Courier New" w:hAnsi="Courier New" w:cs="Courier New" w:hint="default"/>
      </w:rPr>
    </w:lvl>
    <w:lvl w:ilvl="5" w:tplc="FFFFFFFF" w:tentative="1">
      <w:start w:val="1"/>
      <w:numFmt w:val="bullet"/>
      <w:lvlText w:val=""/>
      <w:lvlJc w:val="left"/>
      <w:pPr>
        <w:tabs>
          <w:tab w:val="num" w:pos="3600"/>
        </w:tabs>
        <w:ind w:left="3600" w:hanging="360"/>
      </w:pPr>
      <w:rPr>
        <w:rFonts w:ascii="Wingdings" w:hAnsi="Wingdings" w:hint="default"/>
      </w:rPr>
    </w:lvl>
    <w:lvl w:ilvl="6" w:tplc="FFFFFFFF" w:tentative="1">
      <w:start w:val="1"/>
      <w:numFmt w:val="bullet"/>
      <w:lvlText w:val=""/>
      <w:lvlJc w:val="left"/>
      <w:pPr>
        <w:tabs>
          <w:tab w:val="num" w:pos="4320"/>
        </w:tabs>
        <w:ind w:left="4320" w:hanging="360"/>
      </w:pPr>
      <w:rPr>
        <w:rFonts w:ascii="Symbol" w:hAnsi="Symbol" w:hint="default"/>
      </w:rPr>
    </w:lvl>
    <w:lvl w:ilvl="7" w:tplc="FFFFFFFF" w:tentative="1">
      <w:start w:val="1"/>
      <w:numFmt w:val="bullet"/>
      <w:lvlText w:val="o"/>
      <w:lvlJc w:val="left"/>
      <w:pPr>
        <w:tabs>
          <w:tab w:val="num" w:pos="5040"/>
        </w:tabs>
        <w:ind w:left="5040" w:hanging="360"/>
      </w:pPr>
      <w:rPr>
        <w:rFonts w:ascii="Courier New" w:hAnsi="Courier New" w:cs="Courier New" w:hint="default"/>
      </w:rPr>
    </w:lvl>
    <w:lvl w:ilvl="8" w:tplc="FFFFFFFF" w:tentative="1">
      <w:start w:val="1"/>
      <w:numFmt w:val="bullet"/>
      <w:lvlText w:val=""/>
      <w:lvlJc w:val="left"/>
      <w:pPr>
        <w:tabs>
          <w:tab w:val="num" w:pos="5760"/>
        </w:tabs>
        <w:ind w:left="5760" w:hanging="360"/>
      </w:pPr>
      <w:rPr>
        <w:rFonts w:ascii="Wingdings" w:hAnsi="Wingdings" w:hint="default"/>
      </w:rPr>
    </w:lvl>
  </w:abstractNum>
  <w:abstractNum w:abstractNumId="8" w15:restartNumberingAfterBreak="0">
    <w:nsid w:val="256E21B5"/>
    <w:multiLevelType w:val="hybridMultilevel"/>
    <w:tmpl w:val="AE961E22"/>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9" w15:restartNumberingAfterBreak="0">
    <w:nsid w:val="2EC567C1"/>
    <w:multiLevelType w:val="hybridMultilevel"/>
    <w:tmpl w:val="2CD66D4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15:restartNumberingAfterBreak="0">
    <w:nsid w:val="31BE752B"/>
    <w:multiLevelType w:val="hybridMultilevel"/>
    <w:tmpl w:val="9166A400"/>
    <w:lvl w:ilvl="0" w:tplc="04190001">
      <w:start w:val="1"/>
      <w:numFmt w:val="bullet"/>
      <w:lvlText w:val=""/>
      <w:lvlJc w:val="left"/>
      <w:pPr>
        <w:tabs>
          <w:tab w:val="num" w:pos="1457"/>
        </w:tabs>
        <w:ind w:left="1457" w:hanging="360"/>
      </w:pPr>
      <w:rPr>
        <w:rFonts w:ascii="Symbol" w:hAnsi="Symbol" w:hint="default"/>
      </w:rPr>
    </w:lvl>
    <w:lvl w:ilvl="1" w:tplc="04190003" w:tentative="1">
      <w:start w:val="1"/>
      <w:numFmt w:val="bullet"/>
      <w:lvlText w:val="o"/>
      <w:lvlJc w:val="left"/>
      <w:pPr>
        <w:tabs>
          <w:tab w:val="num" w:pos="2177"/>
        </w:tabs>
        <w:ind w:left="2177" w:hanging="360"/>
      </w:pPr>
      <w:rPr>
        <w:rFonts w:ascii="Courier New" w:hAnsi="Courier New" w:cs="Courier New" w:hint="default"/>
      </w:rPr>
    </w:lvl>
    <w:lvl w:ilvl="2" w:tplc="04190005" w:tentative="1">
      <w:start w:val="1"/>
      <w:numFmt w:val="bullet"/>
      <w:lvlText w:val=""/>
      <w:lvlJc w:val="left"/>
      <w:pPr>
        <w:tabs>
          <w:tab w:val="num" w:pos="2897"/>
        </w:tabs>
        <w:ind w:left="2897" w:hanging="360"/>
      </w:pPr>
      <w:rPr>
        <w:rFonts w:ascii="Wingdings" w:hAnsi="Wingdings" w:hint="default"/>
      </w:rPr>
    </w:lvl>
    <w:lvl w:ilvl="3" w:tplc="04190001" w:tentative="1">
      <w:start w:val="1"/>
      <w:numFmt w:val="bullet"/>
      <w:lvlText w:val=""/>
      <w:lvlJc w:val="left"/>
      <w:pPr>
        <w:tabs>
          <w:tab w:val="num" w:pos="3617"/>
        </w:tabs>
        <w:ind w:left="3617" w:hanging="360"/>
      </w:pPr>
      <w:rPr>
        <w:rFonts w:ascii="Symbol" w:hAnsi="Symbol" w:hint="default"/>
      </w:rPr>
    </w:lvl>
    <w:lvl w:ilvl="4" w:tplc="04190003" w:tentative="1">
      <w:start w:val="1"/>
      <w:numFmt w:val="bullet"/>
      <w:lvlText w:val="o"/>
      <w:lvlJc w:val="left"/>
      <w:pPr>
        <w:tabs>
          <w:tab w:val="num" w:pos="4337"/>
        </w:tabs>
        <w:ind w:left="4337" w:hanging="360"/>
      </w:pPr>
      <w:rPr>
        <w:rFonts w:ascii="Courier New" w:hAnsi="Courier New" w:cs="Courier New" w:hint="default"/>
      </w:rPr>
    </w:lvl>
    <w:lvl w:ilvl="5" w:tplc="04190005" w:tentative="1">
      <w:start w:val="1"/>
      <w:numFmt w:val="bullet"/>
      <w:lvlText w:val=""/>
      <w:lvlJc w:val="left"/>
      <w:pPr>
        <w:tabs>
          <w:tab w:val="num" w:pos="5057"/>
        </w:tabs>
        <w:ind w:left="5057" w:hanging="360"/>
      </w:pPr>
      <w:rPr>
        <w:rFonts w:ascii="Wingdings" w:hAnsi="Wingdings" w:hint="default"/>
      </w:rPr>
    </w:lvl>
    <w:lvl w:ilvl="6" w:tplc="04190001" w:tentative="1">
      <w:start w:val="1"/>
      <w:numFmt w:val="bullet"/>
      <w:lvlText w:val=""/>
      <w:lvlJc w:val="left"/>
      <w:pPr>
        <w:tabs>
          <w:tab w:val="num" w:pos="5777"/>
        </w:tabs>
        <w:ind w:left="5777" w:hanging="360"/>
      </w:pPr>
      <w:rPr>
        <w:rFonts w:ascii="Symbol" w:hAnsi="Symbol" w:hint="default"/>
      </w:rPr>
    </w:lvl>
    <w:lvl w:ilvl="7" w:tplc="04190003" w:tentative="1">
      <w:start w:val="1"/>
      <w:numFmt w:val="bullet"/>
      <w:lvlText w:val="o"/>
      <w:lvlJc w:val="left"/>
      <w:pPr>
        <w:tabs>
          <w:tab w:val="num" w:pos="6497"/>
        </w:tabs>
        <w:ind w:left="6497" w:hanging="360"/>
      </w:pPr>
      <w:rPr>
        <w:rFonts w:ascii="Courier New" w:hAnsi="Courier New" w:cs="Courier New" w:hint="default"/>
      </w:rPr>
    </w:lvl>
    <w:lvl w:ilvl="8" w:tplc="04190005" w:tentative="1">
      <w:start w:val="1"/>
      <w:numFmt w:val="bullet"/>
      <w:lvlText w:val=""/>
      <w:lvlJc w:val="left"/>
      <w:pPr>
        <w:tabs>
          <w:tab w:val="num" w:pos="7217"/>
        </w:tabs>
        <w:ind w:left="7217" w:hanging="360"/>
      </w:pPr>
      <w:rPr>
        <w:rFonts w:ascii="Wingdings" w:hAnsi="Wingdings" w:hint="default"/>
      </w:rPr>
    </w:lvl>
  </w:abstractNum>
  <w:abstractNum w:abstractNumId="11" w15:restartNumberingAfterBreak="0">
    <w:nsid w:val="32BF7621"/>
    <w:multiLevelType w:val="hybridMultilevel"/>
    <w:tmpl w:val="5E045724"/>
    <w:lvl w:ilvl="0" w:tplc="FFFFFFFF">
      <w:start w:val="1"/>
      <w:numFmt w:val="bullet"/>
      <w:lvlText w:val=""/>
      <w:lvlJc w:val="left"/>
      <w:pPr>
        <w:tabs>
          <w:tab w:val="num" w:pos="1080"/>
        </w:tabs>
        <w:ind w:left="1080" w:hanging="360"/>
      </w:pPr>
      <w:rPr>
        <w:rFonts w:ascii="Symbol" w:hAnsi="Symbol" w:hint="default"/>
      </w:rPr>
    </w:lvl>
    <w:lvl w:ilvl="1" w:tplc="FFFFFFFF" w:tentative="1">
      <w:start w:val="1"/>
      <w:numFmt w:val="bullet"/>
      <w:lvlText w:val="o"/>
      <w:lvlJc w:val="left"/>
      <w:pPr>
        <w:tabs>
          <w:tab w:val="num" w:pos="1800"/>
        </w:tabs>
        <w:ind w:left="1800" w:hanging="360"/>
      </w:pPr>
      <w:rPr>
        <w:rFonts w:ascii="Courier New" w:hAnsi="Courier New" w:cs="Courier New" w:hint="default"/>
      </w:rPr>
    </w:lvl>
    <w:lvl w:ilvl="2" w:tplc="FFFFFFFF" w:tentative="1">
      <w:start w:val="1"/>
      <w:numFmt w:val="bullet"/>
      <w:lvlText w:val=""/>
      <w:lvlJc w:val="left"/>
      <w:pPr>
        <w:tabs>
          <w:tab w:val="num" w:pos="2520"/>
        </w:tabs>
        <w:ind w:left="2520" w:hanging="360"/>
      </w:pPr>
      <w:rPr>
        <w:rFonts w:ascii="Wingdings" w:hAnsi="Wingdings" w:hint="default"/>
      </w:rPr>
    </w:lvl>
    <w:lvl w:ilvl="3" w:tplc="FFFFFFFF" w:tentative="1">
      <w:start w:val="1"/>
      <w:numFmt w:val="bullet"/>
      <w:lvlText w:val=""/>
      <w:lvlJc w:val="left"/>
      <w:pPr>
        <w:tabs>
          <w:tab w:val="num" w:pos="3240"/>
        </w:tabs>
        <w:ind w:left="3240" w:hanging="360"/>
      </w:pPr>
      <w:rPr>
        <w:rFonts w:ascii="Symbol" w:hAnsi="Symbol" w:hint="default"/>
      </w:rPr>
    </w:lvl>
    <w:lvl w:ilvl="4" w:tplc="FFFFFFFF" w:tentative="1">
      <w:start w:val="1"/>
      <w:numFmt w:val="bullet"/>
      <w:lvlText w:val="o"/>
      <w:lvlJc w:val="left"/>
      <w:pPr>
        <w:tabs>
          <w:tab w:val="num" w:pos="3960"/>
        </w:tabs>
        <w:ind w:left="3960" w:hanging="360"/>
      </w:pPr>
      <w:rPr>
        <w:rFonts w:ascii="Courier New" w:hAnsi="Courier New" w:cs="Courier New" w:hint="default"/>
      </w:rPr>
    </w:lvl>
    <w:lvl w:ilvl="5" w:tplc="FFFFFFFF" w:tentative="1">
      <w:start w:val="1"/>
      <w:numFmt w:val="bullet"/>
      <w:lvlText w:val=""/>
      <w:lvlJc w:val="left"/>
      <w:pPr>
        <w:tabs>
          <w:tab w:val="num" w:pos="4680"/>
        </w:tabs>
        <w:ind w:left="4680" w:hanging="360"/>
      </w:pPr>
      <w:rPr>
        <w:rFonts w:ascii="Wingdings" w:hAnsi="Wingdings" w:hint="default"/>
      </w:rPr>
    </w:lvl>
    <w:lvl w:ilvl="6" w:tplc="FFFFFFFF" w:tentative="1">
      <w:start w:val="1"/>
      <w:numFmt w:val="bullet"/>
      <w:lvlText w:val=""/>
      <w:lvlJc w:val="left"/>
      <w:pPr>
        <w:tabs>
          <w:tab w:val="num" w:pos="5400"/>
        </w:tabs>
        <w:ind w:left="5400" w:hanging="360"/>
      </w:pPr>
      <w:rPr>
        <w:rFonts w:ascii="Symbol" w:hAnsi="Symbol" w:hint="default"/>
      </w:rPr>
    </w:lvl>
    <w:lvl w:ilvl="7" w:tplc="FFFFFFFF" w:tentative="1">
      <w:start w:val="1"/>
      <w:numFmt w:val="bullet"/>
      <w:lvlText w:val="o"/>
      <w:lvlJc w:val="left"/>
      <w:pPr>
        <w:tabs>
          <w:tab w:val="num" w:pos="6120"/>
        </w:tabs>
        <w:ind w:left="6120" w:hanging="360"/>
      </w:pPr>
      <w:rPr>
        <w:rFonts w:ascii="Courier New" w:hAnsi="Courier New" w:cs="Courier New" w:hint="default"/>
      </w:rPr>
    </w:lvl>
    <w:lvl w:ilvl="8" w:tplc="FFFFFFFF" w:tentative="1">
      <w:start w:val="1"/>
      <w:numFmt w:val="bullet"/>
      <w:lvlText w:val=""/>
      <w:lvlJc w:val="left"/>
      <w:pPr>
        <w:tabs>
          <w:tab w:val="num" w:pos="6840"/>
        </w:tabs>
        <w:ind w:left="6840" w:hanging="360"/>
      </w:pPr>
      <w:rPr>
        <w:rFonts w:ascii="Wingdings" w:hAnsi="Wingdings" w:hint="default"/>
      </w:rPr>
    </w:lvl>
  </w:abstractNum>
  <w:abstractNum w:abstractNumId="12" w15:restartNumberingAfterBreak="0">
    <w:nsid w:val="396D4A17"/>
    <w:multiLevelType w:val="hybridMultilevel"/>
    <w:tmpl w:val="13AC12A6"/>
    <w:lvl w:ilvl="0" w:tplc="BFEEA498">
      <w:start w:val="1"/>
      <w:numFmt w:val="bullet"/>
      <w:lvlText w:val="­"/>
      <w:lvlJc w:val="left"/>
      <w:pPr>
        <w:ind w:left="1429" w:hanging="360"/>
      </w:pPr>
      <w:rPr>
        <w:rFonts w:ascii="Courier New" w:hAnsi="Courier New"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 w15:restartNumberingAfterBreak="0">
    <w:nsid w:val="545C25B4"/>
    <w:multiLevelType w:val="singleLevel"/>
    <w:tmpl w:val="FFFFFFFF"/>
    <w:lvl w:ilvl="0">
      <w:start w:val="1"/>
      <w:numFmt w:val="bullet"/>
      <w:lvlText w:val=""/>
      <w:legacy w:legacy="1" w:legacySpace="0" w:legacyIndent="283"/>
      <w:lvlJc w:val="left"/>
      <w:pPr>
        <w:ind w:left="1246" w:hanging="283"/>
      </w:pPr>
      <w:rPr>
        <w:rFonts w:ascii="Symbol" w:hAnsi="Symbol" w:hint="default"/>
      </w:rPr>
    </w:lvl>
  </w:abstractNum>
  <w:abstractNum w:abstractNumId="14" w15:restartNumberingAfterBreak="0">
    <w:nsid w:val="55526D76"/>
    <w:multiLevelType w:val="hybridMultilevel"/>
    <w:tmpl w:val="EE166BFE"/>
    <w:lvl w:ilvl="0" w:tplc="50FEA65E">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615829B7"/>
    <w:multiLevelType w:val="hybridMultilevel"/>
    <w:tmpl w:val="28C8E76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15:restartNumberingAfterBreak="0">
    <w:nsid w:val="6BC112A3"/>
    <w:multiLevelType w:val="hybridMultilevel"/>
    <w:tmpl w:val="427AB0A2"/>
    <w:lvl w:ilvl="0" w:tplc="BFEEA498">
      <w:start w:val="1"/>
      <w:numFmt w:val="bullet"/>
      <w:lvlText w:val="­"/>
      <w:lvlJc w:val="left"/>
      <w:pPr>
        <w:ind w:left="1429" w:hanging="360"/>
      </w:pPr>
      <w:rPr>
        <w:rFonts w:ascii="Courier New" w:hAnsi="Courier New"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7" w15:restartNumberingAfterBreak="0">
    <w:nsid w:val="71EE7A31"/>
    <w:multiLevelType w:val="hybridMultilevel"/>
    <w:tmpl w:val="E2BE2EBA"/>
    <w:lvl w:ilvl="0" w:tplc="9DF428C8">
      <w:start w:val="1"/>
      <w:numFmt w:val="bullet"/>
      <w:lvlText w:val=""/>
      <w:lvlJc w:val="left"/>
      <w:pPr>
        <w:tabs>
          <w:tab w:val="num" w:pos="720"/>
        </w:tabs>
        <w:ind w:left="720" w:hanging="360"/>
      </w:pPr>
      <w:rPr>
        <w:rFonts w:ascii="Symbol" w:hAnsi="Symbol" w:hint="default"/>
      </w:rPr>
    </w:lvl>
    <w:lvl w:ilvl="1" w:tplc="04190019" w:tentative="1">
      <w:start w:val="1"/>
      <w:numFmt w:val="bullet"/>
      <w:lvlText w:val="o"/>
      <w:lvlJc w:val="left"/>
      <w:pPr>
        <w:tabs>
          <w:tab w:val="num" w:pos="1440"/>
        </w:tabs>
        <w:ind w:left="1440" w:hanging="360"/>
      </w:pPr>
      <w:rPr>
        <w:rFonts w:ascii="Courier New" w:hAnsi="Courier New" w:cs="Courier New" w:hint="default"/>
      </w:rPr>
    </w:lvl>
    <w:lvl w:ilvl="2" w:tplc="0419001B" w:tentative="1">
      <w:start w:val="1"/>
      <w:numFmt w:val="bullet"/>
      <w:lvlText w:val=""/>
      <w:lvlJc w:val="left"/>
      <w:pPr>
        <w:tabs>
          <w:tab w:val="num" w:pos="2160"/>
        </w:tabs>
        <w:ind w:left="2160" w:hanging="360"/>
      </w:pPr>
      <w:rPr>
        <w:rFonts w:ascii="Wingdings" w:hAnsi="Wingdings" w:hint="default"/>
      </w:rPr>
    </w:lvl>
    <w:lvl w:ilvl="3" w:tplc="0419000F" w:tentative="1">
      <w:start w:val="1"/>
      <w:numFmt w:val="bullet"/>
      <w:lvlText w:val=""/>
      <w:lvlJc w:val="left"/>
      <w:pPr>
        <w:tabs>
          <w:tab w:val="num" w:pos="2880"/>
        </w:tabs>
        <w:ind w:left="2880" w:hanging="360"/>
      </w:pPr>
      <w:rPr>
        <w:rFonts w:ascii="Symbol" w:hAnsi="Symbol" w:hint="default"/>
      </w:rPr>
    </w:lvl>
    <w:lvl w:ilvl="4" w:tplc="04190019" w:tentative="1">
      <w:start w:val="1"/>
      <w:numFmt w:val="bullet"/>
      <w:lvlText w:val="o"/>
      <w:lvlJc w:val="left"/>
      <w:pPr>
        <w:tabs>
          <w:tab w:val="num" w:pos="3600"/>
        </w:tabs>
        <w:ind w:left="3600" w:hanging="360"/>
      </w:pPr>
      <w:rPr>
        <w:rFonts w:ascii="Courier New" w:hAnsi="Courier New" w:cs="Courier New" w:hint="default"/>
      </w:rPr>
    </w:lvl>
    <w:lvl w:ilvl="5" w:tplc="0419001B" w:tentative="1">
      <w:start w:val="1"/>
      <w:numFmt w:val="bullet"/>
      <w:lvlText w:val=""/>
      <w:lvlJc w:val="left"/>
      <w:pPr>
        <w:tabs>
          <w:tab w:val="num" w:pos="4320"/>
        </w:tabs>
        <w:ind w:left="4320" w:hanging="360"/>
      </w:pPr>
      <w:rPr>
        <w:rFonts w:ascii="Wingdings" w:hAnsi="Wingdings" w:hint="default"/>
      </w:rPr>
    </w:lvl>
    <w:lvl w:ilvl="6" w:tplc="0419000F" w:tentative="1">
      <w:start w:val="1"/>
      <w:numFmt w:val="bullet"/>
      <w:lvlText w:val=""/>
      <w:lvlJc w:val="left"/>
      <w:pPr>
        <w:tabs>
          <w:tab w:val="num" w:pos="5040"/>
        </w:tabs>
        <w:ind w:left="5040" w:hanging="360"/>
      </w:pPr>
      <w:rPr>
        <w:rFonts w:ascii="Symbol" w:hAnsi="Symbol" w:hint="default"/>
      </w:rPr>
    </w:lvl>
    <w:lvl w:ilvl="7" w:tplc="04190019" w:tentative="1">
      <w:start w:val="1"/>
      <w:numFmt w:val="bullet"/>
      <w:lvlText w:val="o"/>
      <w:lvlJc w:val="left"/>
      <w:pPr>
        <w:tabs>
          <w:tab w:val="num" w:pos="5760"/>
        </w:tabs>
        <w:ind w:left="5760" w:hanging="360"/>
      </w:pPr>
      <w:rPr>
        <w:rFonts w:ascii="Courier New" w:hAnsi="Courier New" w:cs="Courier New" w:hint="default"/>
      </w:rPr>
    </w:lvl>
    <w:lvl w:ilvl="8" w:tplc="0419001B" w:tentative="1">
      <w:start w:val="1"/>
      <w:numFmt w:val="bullet"/>
      <w:lvlText w:val=""/>
      <w:lvlJc w:val="left"/>
      <w:pPr>
        <w:tabs>
          <w:tab w:val="num" w:pos="6480"/>
        </w:tabs>
        <w:ind w:left="6480" w:hanging="360"/>
      </w:pPr>
      <w:rPr>
        <w:rFonts w:ascii="Wingdings" w:hAnsi="Wingdings" w:hint="default"/>
      </w:rPr>
    </w:lvl>
  </w:abstractNum>
  <w:num w:numId="1" w16cid:durableId="959385264">
    <w:abstractNumId w:val="8"/>
  </w:num>
  <w:num w:numId="2" w16cid:durableId="992760871">
    <w:abstractNumId w:val="3"/>
  </w:num>
  <w:num w:numId="3" w16cid:durableId="2079093365">
    <w:abstractNumId w:val="7"/>
  </w:num>
  <w:num w:numId="4" w16cid:durableId="1349058619">
    <w:abstractNumId w:val="11"/>
  </w:num>
  <w:num w:numId="5" w16cid:durableId="1190291750">
    <w:abstractNumId w:val="5"/>
  </w:num>
  <w:num w:numId="6" w16cid:durableId="1623927223">
    <w:abstractNumId w:val="10"/>
  </w:num>
  <w:num w:numId="7" w16cid:durableId="1652101661">
    <w:abstractNumId w:val="17"/>
  </w:num>
  <w:num w:numId="8" w16cid:durableId="2026055404">
    <w:abstractNumId w:val="2"/>
  </w:num>
  <w:num w:numId="9" w16cid:durableId="963073313">
    <w:abstractNumId w:val="13"/>
  </w:num>
  <w:num w:numId="10" w16cid:durableId="1544171338">
    <w:abstractNumId w:val="0"/>
  </w:num>
  <w:num w:numId="11" w16cid:durableId="17894881">
    <w:abstractNumId w:val="9"/>
  </w:num>
  <w:num w:numId="12" w16cid:durableId="652564327">
    <w:abstractNumId w:val="15"/>
  </w:num>
  <w:num w:numId="13" w16cid:durableId="1460806661">
    <w:abstractNumId w:val="4"/>
  </w:num>
  <w:num w:numId="14" w16cid:durableId="1918781725">
    <w:abstractNumId w:val="6"/>
  </w:num>
  <w:num w:numId="15" w16cid:durableId="1278945128">
    <w:abstractNumId w:val="1"/>
  </w:num>
  <w:num w:numId="16" w16cid:durableId="1939021445">
    <w:abstractNumId w:val="14"/>
  </w:num>
  <w:num w:numId="17" w16cid:durableId="302934060">
    <w:abstractNumId w:val="16"/>
  </w:num>
  <w:num w:numId="18" w16cid:durableId="983434200">
    <w:abstractNumId w:val="12"/>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B712B7"/>
    <w:rsid w:val="00001107"/>
    <w:rsid w:val="00005729"/>
    <w:rsid w:val="000058F8"/>
    <w:rsid w:val="00005DCC"/>
    <w:rsid w:val="00006AC4"/>
    <w:rsid w:val="00006F0E"/>
    <w:rsid w:val="000109D0"/>
    <w:rsid w:val="000131E3"/>
    <w:rsid w:val="00013958"/>
    <w:rsid w:val="00013D84"/>
    <w:rsid w:val="00015CAB"/>
    <w:rsid w:val="00016778"/>
    <w:rsid w:val="0001769D"/>
    <w:rsid w:val="000203BB"/>
    <w:rsid w:val="00022C08"/>
    <w:rsid w:val="00031534"/>
    <w:rsid w:val="00033B4A"/>
    <w:rsid w:val="0003448C"/>
    <w:rsid w:val="00034E52"/>
    <w:rsid w:val="0003665E"/>
    <w:rsid w:val="000367D8"/>
    <w:rsid w:val="000400BE"/>
    <w:rsid w:val="00040339"/>
    <w:rsid w:val="00040C78"/>
    <w:rsid w:val="000418F9"/>
    <w:rsid w:val="0004349D"/>
    <w:rsid w:val="00045001"/>
    <w:rsid w:val="00050373"/>
    <w:rsid w:val="00051835"/>
    <w:rsid w:val="00052A08"/>
    <w:rsid w:val="000552D9"/>
    <w:rsid w:val="00056F0A"/>
    <w:rsid w:val="000571D2"/>
    <w:rsid w:val="000622DD"/>
    <w:rsid w:val="000629CE"/>
    <w:rsid w:val="00062C9B"/>
    <w:rsid w:val="000636C0"/>
    <w:rsid w:val="00065718"/>
    <w:rsid w:val="00065857"/>
    <w:rsid w:val="00066173"/>
    <w:rsid w:val="00067F11"/>
    <w:rsid w:val="000718B0"/>
    <w:rsid w:val="00072ED5"/>
    <w:rsid w:val="0007625A"/>
    <w:rsid w:val="0007751E"/>
    <w:rsid w:val="000805FD"/>
    <w:rsid w:val="00080AE6"/>
    <w:rsid w:val="000828B0"/>
    <w:rsid w:val="0008341C"/>
    <w:rsid w:val="00085230"/>
    <w:rsid w:val="0008608D"/>
    <w:rsid w:val="000873A3"/>
    <w:rsid w:val="00087E10"/>
    <w:rsid w:val="000924F5"/>
    <w:rsid w:val="000928CA"/>
    <w:rsid w:val="00092E7D"/>
    <w:rsid w:val="00094493"/>
    <w:rsid w:val="000959E1"/>
    <w:rsid w:val="00097078"/>
    <w:rsid w:val="00097A87"/>
    <w:rsid w:val="000A17B0"/>
    <w:rsid w:val="000A2001"/>
    <w:rsid w:val="000A2129"/>
    <w:rsid w:val="000A25CF"/>
    <w:rsid w:val="000A3F7F"/>
    <w:rsid w:val="000A40F2"/>
    <w:rsid w:val="000A66A8"/>
    <w:rsid w:val="000A7D33"/>
    <w:rsid w:val="000A7D45"/>
    <w:rsid w:val="000B0CD1"/>
    <w:rsid w:val="000B1E20"/>
    <w:rsid w:val="000B2B75"/>
    <w:rsid w:val="000B3714"/>
    <w:rsid w:val="000B55C4"/>
    <w:rsid w:val="000B7625"/>
    <w:rsid w:val="000C15B0"/>
    <w:rsid w:val="000C42FB"/>
    <w:rsid w:val="000D01F1"/>
    <w:rsid w:val="000D0340"/>
    <w:rsid w:val="000D0F49"/>
    <w:rsid w:val="000D13D3"/>
    <w:rsid w:val="000D1A93"/>
    <w:rsid w:val="000D1BC2"/>
    <w:rsid w:val="000D2279"/>
    <w:rsid w:val="000D3AD9"/>
    <w:rsid w:val="000D58F3"/>
    <w:rsid w:val="000D68E5"/>
    <w:rsid w:val="000D69A8"/>
    <w:rsid w:val="000D7650"/>
    <w:rsid w:val="000D7E00"/>
    <w:rsid w:val="000D7EA7"/>
    <w:rsid w:val="000E07CA"/>
    <w:rsid w:val="000E1C2D"/>
    <w:rsid w:val="000E3EDC"/>
    <w:rsid w:val="000F1548"/>
    <w:rsid w:val="000F2D25"/>
    <w:rsid w:val="000F3C68"/>
    <w:rsid w:val="000F7F8C"/>
    <w:rsid w:val="0010100E"/>
    <w:rsid w:val="001041BA"/>
    <w:rsid w:val="00105993"/>
    <w:rsid w:val="001072CB"/>
    <w:rsid w:val="00111553"/>
    <w:rsid w:val="00113F00"/>
    <w:rsid w:val="00115E2B"/>
    <w:rsid w:val="00117980"/>
    <w:rsid w:val="001233B8"/>
    <w:rsid w:val="00124112"/>
    <w:rsid w:val="001311E1"/>
    <w:rsid w:val="00132FDE"/>
    <w:rsid w:val="0013747C"/>
    <w:rsid w:val="00145BA7"/>
    <w:rsid w:val="00146CF0"/>
    <w:rsid w:val="00146D94"/>
    <w:rsid w:val="00152470"/>
    <w:rsid w:val="00153D12"/>
    <w:rsid w:val="00161339"/>
    <w:rsid w:val="001617BF"/>
    <w:rsid w:val="0016528C"/>
    <w:rsid w:val="00170BD4"/>
    <w:rsid w:val="0017195A"/>
    <w:rsid w:val="00171C55"/>
    <w:rsid w:val="00174519"/>
    <w:rsid w:val="001756FE"/>
    <w:rsid w:val="00175A15"/>
    <w:rsid w:val="00175AE8"/>
    <w:rsid w:val="00184DF6"/>
    <w:rsid w:val="001869F2"/>
    <w:rsid w:val="001921E8"/>
    <w:rsid w:val="00194089"/>
    <w:rsid w:val="00194EEB"/>
    <w:rsid w:val="001961CB"/>
    <w:rsid w:val="00197BAE"/>
    <w:rsid w:val="001A14CE"/>
    <w:rsid w:val="001A36EA"/>
    <w:rsid w:val="001A3D04"/>
    <w:rsid w:val="001A4B65"/>
    <w:rsid w:val="001A4BD0"/>
    <w:rsid w:val="001A50B7"/>
    <w:rsid w:val="001B2F21"/>
    <w:rsid w:val="001B31E9"/>
    <w:rsid w:val="001B5CC9"/>
    <w:rsid w:val="001C158A"/>
    <w:rsid w:val="001C304D"/>
    <w:rsid w:val="001C7C19"/>
    <w:rsid w:val="001D387D"/>
    <w:rsid w:val="001D399B"/>
    <w:rsid w:val="001D6473"/>
    <w:rsid w:val="001D7227"/>
    <w:rsid w:val="001E055F"/>
    <w:rsid w:val="001E248C"/>
    <w:rsid w:val="001E2D66"/>
    <w:rsid w:val="001E578A"/>
    <w:rsid w:val="001E6FD3"/>
    <w:rsid w:val="001E7829"/>
    <w:rsid w:val="001F024E"/>
    <w:rsid w:val="001F08FD"/>
    <w:rsid w:val="001F20FF"/>
    <w:rsid w:val="001F3BF7"/>
    <w:rsid w:val="001F41CF"/>
    <w:rsid w:val="001F435C"/>
    <w:rsid w:val="001F4FCC"/>
    <w:rsid w:val="001F5790"/>
    <w:rsid w:val="00200E11"/>
    <w:rsid w:val="00204E01"/>
    <w:rsid w:val="0020545C"/>
    <w:rsid w:val="002056C8"/>
    <w:rsid w:val="002073DD"/>
    <w:rsid w:val="002103CC"/>
    <w:rsid w:val="00212D37"/>
    <w:rsid w:val="002142A6"/>
    <w:rsid w:val="002142C3"/>
    <w:rsid w:val="00217D28"/>
    <w:rsid w:val="00220B0C"/>
    <w:rsid w:val="00221110"/>
    <w:rsid w:val="00223A3C"/>
    <w:rsid w:val="00223E61"/>
    <w:rsid w:val="00224A83"/>
    <w:rsid w:val="00232513"/>
    <w:rsid w:val="00234EDC"/>
    <w:rsid w:val="00242908"/>
    <w:rsid w:val="00244DF9"/>
    <w:rsid w:val="00247696"/>
    <w:rsid w:val="00251EA1"/>
    <w:rsid w:val="0025316A"/>
    <w:rsid w:val="0025380A"/>
    <w:rsid w:val="00256FA6"/>
    <w:rsid w:val="002618D7"/>
    <w:rsid w:val="002672B9"/>
    <w:rsid w:val="0027157A"/>
    <w:rsid w:val="00277ECE"/>
    <w:rsid w:val="00280422"/>
    <w:rsid w:val="00281927"/>
    <w:rsid w:val="00281ED1"/>
    <w:rsid w:val="0028387F"/>
    <w:rsid w:val="0028616D"/>
    <w:rsid w:val="00290CE3"/>
    <w:rsid w:val="00291C5E"/>
    <w:rsid w:val="00296FA7"/>
    <w:rsid w:val="00297131"/>
    <w:rsid w:val="00297BC0"/>
    <w:rsid w:val="002A1677"/>
    <w:rsid w:val="002A4748"/>
    <w:rsid w:val="002A497B"/>
    <w:rsid w:val="002A6CE3"/>
    <w:rsid w:val="002A76C0"/>
    <w:rsid w:val="002B0A60"/>
    <w:rsid w:val="002B0BCD"/>
    <w:rsid w:val="002B1A01"/>
    <w:rsid w:val="002B2EB1"/>
    <w:rsid w:val="002B5ADC"/>
    <w:rsid w:val="002B5DDE"/>
    <w:rsid w:val="002B6CED"/>
    <w:rsid w:val="002B7BDB"/>
    <w:rsid w:val="002B7E5F"/>
    <w:rsid w:val="002C1D83"/>
    <w:rsid w:val="002C5910"/>
    <w:rsid w:val="002D0F2F"/>
    <w:rsid w:val="002D436D"/>
    <w:rsid w:val="002D4C4F"/>
    <w:rsid w:val="002D6DA6"/>
    <w:rsid w:val="002D702E"/>
    <w:rsid w:val="002E095E"/>
    <w:rsid w:val="002E0B8A"/>
    <w:rsid w:val="002E38D2"/>
    <w:rsid w:val="002E4826"/>
    <w:rsid w:val="002E4EB7"/>
    <w:rsid w:val="002E5C15"/>
    <w:rsid w:val="002E69BC"/>
    <w:rsid w:val="003030F6"/>
    <w:rsid w:val="00304015"/>
    <w:rsid w:val="00304514"/>
    <w:rsid w:val="003109CA"/>
    <w:rsid w:val="0031147F"/>
    <w:rsid w:val="00312094"/>
    <w:rsid w:val="00323648"/>
    <w:rsid w:val="0032460F"/>
    <w:rsid w:val="003249BD"/>
    <w:rsid w:val="00327FDB"/>
    <w:rsid w:val="00332A37"/>
    <w:rsid w:val="003338FA"/>
    <w:rsid w:val="00333977"/>
    <w:rsid w:val="003343A4"/>
    <w:rsid w:val="00337236"/>
    <w:rsid w:val="003401B5"/>
    <w:rsid w:val="00342A33"/>
    <w:rsid w:val="00343E04"/>
    <w:rsid w:val="00344531"/>
    <w:rsid w:val="00344FA4"/>
    <w:rsid w:val="00347D1B"/>
    <w:rsid w:val="0035379A"/>
    <w:rsid w:val="00353AB9"/>
    <w:rsid w:val="00353F8B"/>
    <w:rsid w:val="00354073"/>
    <w:rsid w:val="003608D0"/>
    <w:rsid w:val="00360B5A"/>
    <w:rsid w:val="003618A2"/>
    <w:rsid w:val="00370303"/>
    <w:rsid w:val="00370F98"/>
    <w:rsid w:val="0037197F"/>
    <w:rsid w:val="00373F18"/>
    <w:rsid w:val="00376BDE"/>
    <w:rsid w:val="00383D63"/>
    <w:rsid w:val="0038548B"/>
    <w:rsid w:val="003856FB"/>
    <w:rsid w:val="003864C8"/>
    <w:rsid w:val="00386821"/>
    <w:rsid w:val="00386F90"/>
    <w:rsid w:val="00387694"/>
    <w:rsid w:val="00387D53"/>
    <w:rsid w:val="003919B4"/>
    <w:rsid w:val="0039217C"/>
    <w:rsid w:val="00393D04"/>
    <w:rsid w:val="0039705E"/>
    <w:rsid w:val="003A3026"/>
    <w:rsid w:val="003A41EE"/>
    <w:rsid w:val="003A6E5C"/>
    <w:rsid w:val="003A7B69"/>
    <w:rsid w:val="003B19B4"/>
    <w:rsid w:val="003B2EA7"/>
    <w:rsid w:val="003B4C0A"/>
    <w:rsid w:val="003B55CA"/>
    <w:rsid w:val="003B59F4"/>
    <w:rsid w:val="003B674B"/>
    <w:rsid w:val="003C0E52"/>
    <w:rsid w:val="003C0FE7"/>
    <w:rsid w:val="003C1748"/>
    <w:rsid w:val="003C1A29"/>
    <w:rsid w:val="003C2424"/>
    <w:rsid w:val="003C4B0A"/>
    <w:rsid w:val="003C7A95"/>
    <w:rsid w:val="003C7E06"/>
    <w:rsid w:val="003D2999"/>
    <w:rsid w:val="003D4C44"/>
    <w:rsid w:val="003D67E6"/>
    <w:rsid w:val="003E258F"/>
    <w:rsid w:val="003E2C30"/>
    <w:rsid w:val="003E42E9"/>
    <w:rsid w:val="003E4D00"/>
    <w:rsid w:val="003E4E68"/>
    <w:rsid w:val="003E5A9D"/>
    <w:rsid w:val="003F02BA"/>
    <w:rsid w:val="003F0554"/>
    <w:rsid w:val="003F0C86"/>
    <w:rsid w:val="003F21F3"/>
    <w:rsid w:val="003F5BCC"/>
    <w:rsid w:val="003F6490"/>
    <w:rsid w:val="003F6687"/>
    <w:rsid w:val="00400522"/>
    <w:rsid w:val="00401297"/>
    <w:rsid w:val="004014E7"/>
    <w:rsid w:val="00401F3F"/>
    <w:rsid w:val="0040327F"/>
    <w:rsid w:val="0040479D"/>
    <w:rsid w:val="00410439"/>
    <w:rsid w:val="00412358"/>
    <w:rsid w:val="00414812"/>
    <w:rsid w:val="00414D54"/>
    <w:rsid w:val="00415FB4"/>
    <w:rsid w:val="00416CC5"/>
    <w:rsid w:val="00422E87"/>
    <w:rsid w:val="004231B6"/>
    <w:rsid w:val="00426D49"/>
    <w:rsid w:val="00432401"/>
    <w:rsid w:val="00434B2F"/>
    <w:rsid w:val="004420A2"/>
    <w:rsid w:val="00444FF5"/>
    <w:rsid w:val="004473CC"/>
    <w:rsid w:val="004504F4"/>
    <w:rsid w:val="00450850"/>
    <w:rsid w:val="00451885"/>
    <w:rsid w:val="00452584"/>
    <w:rsid w:val="00453A83"/>
    <w:rsid w:val="00453F5E"/>
    <w:rsid w:val="00454FF4"/>
    <w:rsid w:val="00462607"/>
    <w:rsid w:val="004629A2"/>
    <w:rsid w:val="004635D2"/>
    <w:rsid w:val="00463C7F"/>
    <w:rsid w:val="00475109"/>
    <w:rsid w:val="00475298"/>
    <w:rsid w:val="00476DC8"/>
    <w:rsid w:val="004816F2"/>
    <w:rsid w:val="00482108"/>
    <w:rsid w:val="00483070"/>
    <w:rsid w:val="00483F63"/>
    <w:rsid w:val="00490A35"/>
    <w:rsid w:val="00491223"/>
    <w:rsid w:val="004914CC"/>
    <w:rsid w:val="004932A8"/>
    <w:rsid w:val="00493CF8"/>
    <w:rsid w:val="0049457D"/>
    <w:rsid w:val="00494C8F"/>
    <w:rsid w:val="004952FC"/>
    <w:rsid w:val="004A1310"/>
    <w:rsid w:val="004A4198"/>
    <w:rsid w:val="004A6890"/>
    <w:rsid w:val="004B1749"/>
    <w:rsid w:val="004B2031"/>
    <w:rsid w:val="004B2DBE"/>
    <w:rsid w:val="004B3692"/>
    <w:rsid w:val="004B4E57"/>
    <w:rsid w:val="004B531E"/>
    <w:rsid w:val="004C23AA"/>
    <w:rsid w:val="004C25B8"/>
    <w:rsid w:val="004C41A5"/>
    <w:rsid w:val="004C5C4A"/>
    <w:rsid w:val="004C62B6"/>
    <w:rsid w:val="004C6527"/>
    <w:rsid w:val="004D26CC"/>
    <w:rsid w:val="004D6F4E"/>
    <w:rsid w:val="004D7292"/>
    <w:rsid w:val="004E0EB6"/>
    <w:rsid w:val="004E2090"/>
    <w:rsid w:val="004E322A"/>
    <w:rsid w:val="004E453E"/>
    <w:rsid w:val="004E6AD3"/>
    <w:rsid w:val="004F0151"/>
    <w:rsid w:val="004F3380"/>
    <w:rsid w:val="004F3A77"/>
    <w:rsid w:val="004F7C7D"/>
    <w:rsid w:val="005021D6"/>
    <w:rsid w:val="0050273D"/>
    <w:rsid w:val="00503F86"/>
    <w:rsid w:val="005048DC"/>
    <w:rsid w:val="005061C9"/>
    <w:rsid w:val="00506E99"/>
    <w:rsid w:val="0050775E"/>
    <w:rsid w:val="0051099F"/>
    <w:rsid w:val="00513D1D"/>
    <w:rsid w:val="00515207"/>
    <w:rsid w:val="005154D0"/>
    <w:rsid w:val="00520074"/>
    <w:rsid w:val="005213E6"/>
    <w:rsid w:val="0052194E"/>
    <w:rsid w:val="00522013"/>
    <w:rsid w:val="00522E2D"/>
    <w:rsid w:val="005252D5"/>
    <w:rsid w:val="005279AD"/>
    <w:rsid w:val="00527A68"/>
    <w:rsid w:val="0053112E"/>
    <w:rsid w:val="005313E5"/>
    <w:rsid w:val="005324C2"/>
    <w:rsid w:val="00532718"/>
    <w:rsid w:val="00535B53"/>
    <w:rsid w:val="00544D06"/>
    <w:rsid w:val="00545716"/>
    <w:rsid w:val="005461A9"/>
    <w:rsid w:val="00546649"/>
    <w:rsid w:val="00550A88"/>
    <w:rsid w:val="005539FD"/>
    <w:rsid w:val="00553D10"/>
    <w:rsid w:val="00562331"/>
    <w:rsid w:val="00564B37"/>
    <w:rsid w:val="0056694F"/>
    <w:rsid w:val="00567A89"/>
    <w:rsid w:val="00570C9E"/>
    <w:rsid w:val="00570FB4"/>
    <w:rsid w:val="00571450"/>
    <w:rsid w:val="00571E12"/>
    <w:rsid w:val="005720F8"/>
    <w:rsid w:val="005730CD"/>
    <w:rsid w:val="005810D4"/>
    <w:rsid w:val="00582E68"/>
    <w:rsid w:val="0058426E"/>
    <w:rsid w:val="005849E5"/>
    <w:rsid w:val="0058783D"/>
    <w:rsid w:val="00590260"/>
    <w:rsid w:val="005923EE"/>
    <w:rsid w:val="00592DA5"/>
    <w:rsid w:val="005972D1"/>
    <w:rsid w:val="00597335"/>
    <w:rsid w:val="005A1D2B"/>
    <w:rsid w:val="005A218B"/>
    <w:rsid w:val="005A675D"/>
    <w:rsid w:val="005A67F1"/>
    <w:rsid w:val="005A79AF"/>
    <w:rsid w:val="005B059E"/>
    <w:rsid w:val="005B7EB1"/>
    <w:rsid w:val="005C0849"/>
    <w:rsid w:val="005C1777"/>
    <w:rsid w:val="005C1964"/>
    <w:rsid w:val="005C43AD"/>
    <w:rsid w:val="005C491D"/>
    <w:rsid w:val="005C56FA"/>
    <w:rsid w:val="005C6B8D"/>
    <w:rsid w:val="005D09F2"/>
    <w:rsid w:val="005D0C16"/>
    <w:rsid w:val="005D0D7E"/>
    <w:rsid w:val="005D3002"/>
    <w:rsid w:val="005D4A11"/>
    <w:rsid w:val="005D629D"/>
    <w:rsid w:val="005E03A8"/>
    <w:rsid w:val="005E162F"/>
    <w:rsid w:val="005E1DEF"/>
    <w:rsid w:val="005E4D94"/>
    <w:rsid w:val="005E56A7"/>
    <w:rsid w:val="005E7721"/>
    <w:rsid w:val="005E7751"/>
    <w:rsid w:val="005F00F3"/>
    <w:rsid w:val="005F1D96"/>
    <w:rsid w:val="005F255C"/>
    <w:rsid w:val="005F32CB"/>
    <w:rsid w:val="005F3338"/>
    <w:rsid w:val="005F3685"/>
    <w:rsid w:val="005F57EA"/>
    <w:rsid w:val="005F5E92"/>
    <w:rsid w:val="005F5EB5"/>
    <w:rsid w:val="005F5FF7"/>
    <w:rsid w:val="005F72EB"/>
    <w:rsid w:val="005F7D35"/>
    <w:rsid w:val="00606265"/>
    <w:rsid w:val="00607F9D"/>
    <w:rsid w:val="006110E0"/>
    <w:rsid w:val="00611BF2"/>
    <w:rsid w:val="0061336D"/>
    <w:rsid w:val="006137E0"/>
    <w:rsid w:val="006148E0"/>
    <w:rsid w:val="00616F46"/>
    <w:rsid w:val="00617125"/>
    <w:rsid w:val="00617EA6"/>
    <w:rsid w:val="006211BD"/>
    <w:rsid w:val="006237AF"/>
    <w:rsid w:val="006250A0"/>
    <w:rsid w:val="0062572F"/>
    <w:rsid w:val="00626CE4"/>
    <w:rsid w:val="006306E5"/>
    <w:rsid w:val="0063282A"/>
    <w:rsid w:val="006347B8"/>
    <w:rsid w:val="00641387"/>
    <w:rsid w:val="0064141C"/>
    <w:rsid w:val="00641D87"/>
    <w:rsid w:val="00645EFF"/>
    <w:rsid w:val="0064687D"/>
    <w:rsid w:val="00647E08"/>
    <w:rsid w:val="00651084"/>
    <w:rsid w:val="006514EB"/>
    <w:rsid w:val="006517AC"/>
    <w:rsid w:val="006520F4"/>
    <w:rsid w:val="00653ABE"/>
    <w:rsid w:val="006552F5"/>
    <w:rsid w:val="00655EBE"/>
    <w:rsid w:val="00656F29"/>
    <w:rsid w:val="006575DF"/>
    <w:rsid w:val="006624CC"/>
    <w:rsid w:val="0066310D"/>
    <w:rsid w:val="0066376B"/>
    <w:rsid w:val="00667217"/>
    <w:rsid w:val="00671127"/>
    <w:rsid w:val="006716AE"/>
    <w:rsid w:val="00671BA4"/>
    <w:rsid w:val="006730E5"/>
    <w:rsid w:val="006735F8"/>
    <w:rsid w:val="00676C43"/>
    <w:rsid w:val="00680E62"/>
    <w:rsid w:val="00682A53"/>
    <w:rsid w:val="006859E1"/>
    <w:rsid w:val="00697DE2"/>
    <w:rsid w:val="006A230D"/>
    <w:rsid w:val="006A648A"/>
    <w:rsid w:val="006A6B44"/>
    <w:rsid w:val="006A7641"/>
    <w:rsid w:val="006B26F5"/>
    <w:rsid w:val="006B2941"/>
    <w:rsid w:val="006B51AD"/>
    <w:rsid w:val="006B64AE"/>
    <w:rsid w:val="006B68ED"/>
    <w:rsid w:val="006B7931"/>
    <w:rsid w:val="006C4121"/>
    <w:rsid w:val="006C750E"/>
    <w:rsid w:val="006D0189"/>
    <w:rsid w:val="006D136E"/>
    <w:rsid w:val="006D2F1C"/>
    <w:rsid w:val="006D58FE"/>
    <w:rsid w:val="006E09D0"/>
    <w:rsid w:val="006E1BBE"/>
    <w:rsid w:val="006E26C4"/>
    <w:rsid w:val="006E6514"/>
    <w:rsid w:val="006E74C8"/>
    <w:rsid w:val="006F04B5"/>
    <w:rsid w:val="006F125E"/>
    <w:rsid w:val="006F67B2"/>
    <w:rsid w:val="00701F95"/>
    <w:rsid w:val="00702436"/>
    <w:rsid w:val="0070427C"/>
    <w:rsid w:val="007059F6"/>
    <w:rsid w:val="00706D8D"/>
    <w:rsid w:val="007075CC"/>
    <w:rsid w:val="00707F4E"/>
    <w:rsid w:val="007100D1"/>
    <w:rsid w:val="00710EF1"/>
    <w:rsid w:val="00712364"/>
    <w:rsid w:val="0071330A"/>
    <w:rsid w:val="00713CDF"/>
    <w:rsid w:val="007150D7"/>
    <w:rsid w:val="007154A5"/>
    <w:rsid w:val="00720AB8"/>
    <w:rsid w:val="00721757"/>
    <w:rsid w:val="00722709"/>
    <w:rsid w:val="007234A9"/>
    <w:rsid w:val="00730F1F"/>
    <w:rsid w:val="0073146E"/>
    <w:rsid w:val="0073444E"/>
    <w:rsid w:val="00734A8D"/>
    <w:rsid w:val="007376BC"/>
    <w:rsid w:val="0074056F"/>
    <w:rsid w:val="00740D6E"/>
    <w:rsid w:val="00743047"/>
    <w:rsid w:val="0074357B"/>
    <w:rsid w:val="00743D13"/>
    <w:rsid w:val="00744C3C"/>
    <w:rsid w:val="0074541B"/>
    <w:rsid w:val="00745E5A"/>
    <w:rsid w:val="00746264"/>
    <w:rsid w:val="00747161"/>
    <w:rsid w:val="007475A2"/>
    <w:rsid w:val="00750028"/>
    <w:rsid w:val="007504DD"/>
    <w:rsid w:val="00750B9E"/>
    <w:rsid w:val="00751792"/>
    <w:rsid w:val="00752666"/>
    <w:rsid w:val="007527EB"/>
    <w:rsid w:val="0075778B"/>
    <w:rsid w:val="007579D6"/>
    <w:rsid w:val="007620E8"/>
    <w:rsid w:val="00771444"/>
    <w:rsid w:val="0077583D"/>
    <w:rsid w:val="00777881"/>
    <w:rsid w:val="00777F80"/>
    <w:rsid w:val="007801C0"/>
    <w:rsid w:val="007804A3"/>
    <w:rsid w:val="00781318"/>
    <w:rsid w:val="00781EDE"/>
    <w:rsid w:val="00784A7B"/>
    <w:rsid w:val="00785057"/>
    <w:rsid w:val="00785D25"/>
    <w:rsid w:val="00787108"/>
    <w:rsid w:val="007913C0"/>
    <w:rsid w:val="007930A5"/>
    <w:rsid w:val="0079310F"/>
    <w:rsid w:val="00793DF9"/>
    <w:rsid w:val="00795E23"/>
    <w:rsid w:val="00796CBD"/>
    <w:rsid w:val="007A1CD3"/>
    <w:rsid w:val="007A221A"/>
    <w:rsid w:val="007A3381"/>
    <w:rsid w:val="007A35A3"/>
    <w:rsid w:val="007A67F9"/>
    <w:rsid w:val="007B253D"/>
    <w:rsid w:val="007B328C"/>
    <w:rsid w:val="007B6893"/>
    <w:rsid w:val="007B762A"/>
    <w:rsid w:val="007B79EE"/>
    <w:rsid w:val="007C0D4D"/>
    <w:rsid w:val="007C264D"/>
    <w:rsid w:val="007C760E"/>
    <w:rsid w:val="007D0652"/>
    <w:rsid w:val="007D0F2E"/>
    <w:rsid w:val="007D455C"/>
    <w:rsid w:val="007D4757"/>
    <w:rsid w:val="007E1CB9"/>
    <w:rsid w:val="007E51DA"/>
    <w:rsid w:val="007E629A"/>
    <w:rsid w:val="007F3020"/>
    <w:rsid w:val="007F434A"/>
    <w:rsid w:val="007F4DFC"/>
    <w:rsid w:val="007F4FA1"/>
    <w:rsid w:val="007F5D5B"/>
    <w:rsid w:val="007F67CB"/>
    <w:rsid w:val="007F79E8"/>
    <w:rsid w:val="008007AB"/>
    <w:rsid w:val="0081399B"/>
    <w:rsid w:val="00815302"/>
    <w:rsid w:val="00816B8C"/>
    <w:rsid w:val="00817078"/>
    <w:rsid w:val="00817682"/>
    <w:rsid w:val="008177C3"/>
    <w:rsid w:val="00817948"/>
    <w:rsid w:val="00821612"/>
    <w:rsid w:val="00822532"/>
    <w:rsid w:val="00824800"/>
    <w:rsid w:val="00824F17"/>
    <w:rsid w:val="00827669"/>
    <w:rsid w:val="0083130D"/>
    <w:rsid w:val="008418DF"/>
    <w:rsid w:val="00843914"/>
    <w:rsid w:val="00843EB5"/>
    <w:rsid w:val="00846790"/>
    <w:rsid w:val="0085144F"/>
    <w:rsid w:val="008519DB"/>
    <w:rsid w:val="0085626C"/>
    <w:rsid w:val="00857D83"/>
    <w:rsid w:val="00863537"/>
    <w:rsid w:val="00864756"/>
    <w:rsid w:val="00866523"/>
    <w:rsid w:val="0087011F"/>
    <w:rsid w:val="0087084F"/>
    <w:rsid w:val="00870DB0"/>
    <w:rsid w:val="00870F73"/>
    <w:rsid w:val="00871E04"/>
    <w:rsid w:val="0087273F"/>
    <w:rsid w:val="00875D17"/>
    <w:rsid w:val="008773EE"/>
    <w:rsid w:val="00881C6F"/>
    <w:rsid w:val="00881CB9"/>
    <w:rsid w:val="008840A9"/>
    <w:rsid w:val="008842BE"/>
    <w:rsid w:val="00884E9F"/>
    <w:rsid w:val="00885511"/>
    <w:rsid w:val="008859DA"/>
    <w:rsid w:val="00891550"/>
    <w:rsid w:val="00897608"/>
    <w:rsid w:val="008A0341"/>
    <w:rsid w:val="008A0B53"/>
    <w:rsid w:val="008A1FB0"/>
    <w:rsid w:val="008A2583"/>
    <w:rsid w:val="008A2A98"/>
    <w:rsid w:val="008A56E2"/>
    <w:rsid w:val="008B00A4"/>
    <w:rsid w:val="008B67E5"/>
    <w:rsid w:val="008B775D"/>
    <w:rsid w:val="008C00A6"/>
    <w:rsid w:val="008C1091"/>
    <w:rsid w:val="008C2686"/>
    <w:rsid w:val="008C3BB8"/>
    <w:rsid w:val="008C3C95"/>
    <w:rsid w:val="008C5090"/>
    <w:rsid w:val="008C50C8"/>
    <w:rsid w:val="008C7144"/>
    <w:rsid w:val="008D0E4A"/>
    <w:rsid w:val="008D195A"/>
    <w:rsid w:val="008D2271"/>
    <w:rsid w:val="008D2F07"/>
    <w:rsid w:val="008D5AF9"/>
    <w:rsid w:val="008E0B51"/>
    <w:rsid w:val="008E4D7B"/>
    <w:rsid w:val="008E7822"/>
    <w:rsid w:val="008E7C10"/>
    <w:rsid w:val="008E7D8E"/>
    <w:rsid w:val="008F19C4"/>
    <w:rsid w:val="008F2506"/>
    <w:rsid w:val="008F4934"/>
    <w:rsid w:val="008F78F2"/>
    <w:rsid w:val="009012CB"/>
    <w:rsid w:val="009057B5"/>
    <w:rsid w:val="00906813"/>
    <w:rsid w:val="00910ECA"/>
    <w:rsid w:val="00911166"/>
    <w:rsid w:val="00912D5C"/>
    <w:rsid w:val="00916307"/>
    <w:rsid w:val="00924D6B"/>
    <w:rsid w:val="00930B5D"/>
    <w:rsid w:val="00931CDC"/>
    <w:rsid w:val="009322FB"/>
    <w:rsid w:val="00933D00"/>
    <w:rsid w:val="0093713B"/>
    <w:rsid w:val="00937C8D"/>
    <w:rsid w:val="0094071C"/>
    <w:rsid w:val="00944586"/>
    <w:rsid w:val="00946AD7"/>
    <w:rsid w:val="00947AAF"/>
    <w:rsid w:val="00947E47"/>
    <w:rsid w:val="009502CA"/>
    <w:rsid w:val="0095175A"/>
    <w:rsid w:val="009518F5"/>
    <w:rsid w:val="009530DB"/>
    <w:rsid w:val="00954312"/>
    <w:rsid w:val="00955681"/>
    <w:rsid w:val="00955F49"/>
    <w:rsid w:val="009600F7"/>
    <w:rsid w:val="00964318"/>
    <w:rsid w:val="00964474"/>
    <w:rsid w:val="00966AB4"/>
    <w:rsid w:val="00971595"/>
    <w:rsid w:val="00973A8B"/>
    <w:rsid w:val="0098126A"/>
    <w:rsid w:val="00982338"/>
    <w:rsid w:val="00982702"/>
    <w:rsid w:val="00984EAE"/>
    <w:rsid w:val="00985A23"/>
    <w:rsid w:val="00985DDE"/>
    <w:rsid w:val="00994D1D"/>
    <w:rsid w:val="00995A61"/>
    <w:rsid w:val="009975AC"/>
    <w:rsid w:val="00997FC3"/>
    <w:rsid w:val="009A0F1C"/>
    <w:rsid w:val="009A1F57"/>
    <w:rsid w:val="009A2185"/>
    <w:rsid w:val="009A5A95"/>
    <w:rsid w:val="009B08F3"/>
    <w:rsid w:val="009C12E8"/>
    <w:rsid w:val="009C15BA"/>
    <w:rsid w:val="009C225C"/>
    <w:rsid w:val="009C3375"/>
    <w:rsid w:val="009C3E5F"/>
    <w:rsid w:val="009C45EF"/>
    <w:rsid w:val="009C7287"/>
    <w:rsid w:val="009D5ABD"/>
    <w:rsid w:val="009E0868"/>
    <w:rsid w:val="009E0E76"/>
    <w:rsid w:val="009E17F5"/>
    <w:rsid w:val="009E3466"/>
    <w:rsid w:val="009E3AE4"/>
    <w:rsid w:val="009E4902"/>
    <w:rsid w:val="009E6662"/>
    <w:rsid w:val="009F0765"/>
    <w:rsid w:val="009F1A89"/>
    <w:rsid w:val="009F4C90"/>
    <w:rsid w:val="009F56F6"/>
    <w:rsid w:val="00A00FE6"/>
    <w:rsid w:val="00A0514B"/>
    <w:rsid w:val="00A06ABE"/>
    <w:rsid w:val="00A06D68"/>
    <w:rsid w:val="00A1439F"/>
    <w:rsid w:val="00A1534B"/>
    <w:rsid w:val="00A153C7"/>
    <w:rsid w:val="00A15A0A"/>
    <w:rsid w:val="00A16065"/>
    <w:rsid w:val="00A23373"/>
    <w:rsid w:val="00A2496A"/>
    <w:rsid w:val="00A26836"/>
    <w:rsid w:val="00A31C73"/>
    <w:rsid w:val="00A34E05"/>
    <w:rsid w:val="00A35572"/>
    <w:rsid w:val="00A36578"/>
    <w:rsid w:val="00A36DA6"/>
    <w:rsid w:val="00A37657"/>
    <w:rsid w:val="00A40F9E"/>
    <w:rsid w:val="00A450F8"/>
    <w:rsid w:val="00A47256"/>
    <w:rsid w:val="00A507F3"/>
    <w:rsid w:val="00A50DE1"/>
    <w:rsid w:val="00A5161E"/>
    <w:rsid w:val="00A52863"/>
    <w:rsid w:val="00A5593B"/>
    <w:rsid w:val="00A57F59"/>
    <w:rsid w:val="00A60D44"/>
    <w:rsid w:val="00A62CCE"/>
    <w:rsid w:val="00A637D7"/>
    <w:rsid w:val="00A6408B"/>
    <w:rsid w:val="00A6772D"/>
    <w:rsid w:val="00A71D59"/>
    <w:rsid w:val="00A7248D"/>
    <w:rsid w:val="00A7319E"/>
    <w:rsid w:val="00A73A91"/>
    <w:rsid w:val="00A750CB"/>
    <w:rsid w:val="00A7635D"/>
    <w:rsid w:val="00A76A79"/>
    <w:rsid w:val="00A824B1"/>
    <w:rsid w:val="00A86998"/>
    <w:rsid w:val="00A90377"/>
    <w:rsid w:val="00A92790"/>
    <w:rsid w:val="00A95CE6"/>
    <w:rsid w:val="00AA2980"/>
    <w:rsid w:val="00AA567C"/>
    <w:rsid w:val="00AA6E90"/>
    <w:rsid w:val="00AA76F1"/>
    <w:rsid w:val="00AB0E52"/>
    <w:rsid w:val="00AB14DC"/>
    <w:rsid w:val="00AB2992"/>
    <w:rsid w:val="00AB462E"/>
    <w:rsid w:val="00AB48E2"/>
    <w:rsid w:val="00AB5758"/>
    <w:rsid w:val="00AB6A92"/>
    <w:rsid w:val="00AB744A"/>
    <w:rsid w:val="00AC740A"/>
    <w:rsid w:val="00AD18EB"/>
    <w:rsid w:val="00AD1A6A"/>
    <w:rsid w:val="00AD42CC"/>
    <w:rsid w:val="00AD67D1"/>
    <w:rsid w:val="00AD69C9"/>
    <w:rsid w:val="00AE0451"/>
    <w:rsid w:val="00AE29DE"/>
    <w:rsid w:val="00AE656D"/>
    <w:rsid w:val="00AF169C"/>
    <w:rsid w:val="00AF34D0"/>
    <w:rsid w:val="00AF34D7"/>
    <w:rsid w:val="00AF46D7"/>
    <w:rsid w:val="00AF50D6"/>
    <w:rsid w:val="00AF7B30"/>
    <w:rsid w:val="00B0234D"/>
    <w:rsid w:val="00B045B2"/>
    <w:rsid w:val="00B04C85"/>
    <w:rsid w:val="00B052FF"/>
    <w:rsid w:val="00B12671"/>
    <w:rsid w:val="00B12F69"/>
    <w:rsid w:val="00B13EC1"/>
    <w:rsid w:val="00B14415"/>
    <w:rsid w:val="00B144DD"/>
    <w:rsid w:val="00B1605A"/>
    <w:rsid w:val="00B17E06"/>
    <w:rsid w:val="00B21DBB"/>
    <w:rsid w:val="00B251D6"/>
    <w:rsid w:val="00B3360E"/>
    <w:rsid w:val="00B33B46"/>
    <w:rsid w:val="00B40E91"/>
    <w:rsid w:val="00B42C5D"/>
    <w:rsid w:val="00B46E70"/>
    <w:rsid w:val="00B547AF"/>
    <w:rsid w:val="00B56D53"/>
    <w:rsid w:val="00B57921"/>
    <w:rsid w:val="00B57AA9"/>
    <w:rsid w:val="00B63219"/>
    <w:rsid w:val="00B640DB"/>
    <w:rsid w:val="00B6451F"/>
    <w:rsid w:val="00B67918"/>
    <w:rsid w:val="00B712B7"/>
    <w:rsid w:val="00B728DF"/>
    <w:rsid w:val="00B72C32"/>
    <w:rsid w:val="00B745A8"/>
    <w:rsid w:val="00B751FC"/>
    <w:rsid w:val="00B75646"/>
    <w:rsid w:val="00B76C4D"/>
    <w:rsid w:val="00B803DB"/>
    <w:rsid w:val="00B80486"/>
    <w:rsid w:val="00B84977"/>
    <w:rsid w:val="00B94DD3"/>
    <w:rsid w:val="00B95036"/>
    <w:rsid w:val="00B969B6"/>
    <w:rsid w:val="00B97073"/>
    <w:rsid w:val="00BA57A2"/>
    <w:rsid w:val="00BA6B26"/>
    <w:rsid w:val="00BA70D7"/>
    <w:rsid w:val="00BB026F"/>
    <w:rsid w:val="00BB097D"/>
    <w:rsid w:val="00BB349A"/>
    <w:rsid w:val="00BB37BE"/>
    <w:rsid w:val="00BB388A"/>
    <w:rsid w:val="00BB4534"/>
    <w:rsid w:val="00BB594D"/>
    <w:rsid w:val="00BC1544"/>
    <w:rsid w:val="00BC27DF"/>
    <w:rsid w:val="00BC38C7"/>
    <w:rsid w:val="00BC3AB4"/>
    <w:rsid w:val="00BC421B"/>
    <w:rsid w:val="00BC4EF0"/>
    <w:rsid w:val="00BC595E"/>
    <w:rsid w:val="00BC6B4A"/>
    <w:rsid w:val="00BD2139"/>
    <w:rsid w:val="00BD4C92"/>
    <w:rsid w:val="00BD5A2B"/>
    <w:rsid w:val="00BD794E"/>
    <w:rsid w:val="00BE12CE"/>
    <w:rsid w:val="00BE202F"/>
    <w:rsid w:val="00BE2D2F"/>
    <w:rsid w:val="00BE5B41"/>
    <w:rsid w:val="00BE6A71"/>
    <w:rsid w:val="00BF254B"/>
    <w:rsid w:val="00BF52B2"/>
    <w:rsid w:val="00BF7309"/>
    <w:rsid w:val="00C034D9"/>
    <w:rsid w:val="00C03A69"/>
    <w:rsid w:val="00C0473E"/>
    <w:rsid w:val="00C0575C"/>
    <w:rsid w:val="00C06620"/>
    <w:rsid w:val="00C1517B"/>
    <w:rsid w:val="00C17297"/>
    <w:rsid w:val="00C17B2E"/>
    <w:rsid w:val="00C206E3"/>
    <w:rsid w:val="00C22815"/>
    <w:rsid w:val="00C22844"/>
    <w:rsid w:val="00C2386C"/>
    <w:rsid w:val="00C246F7"/>
    <w:rsid w:val="00C316D6"/>
    <w:rsid w:val="00C32641"/>
    <w:rsid w:val="00C34CC6"/>
    <w:rsid w:val="00C352CB"/>
    <w:rsid w:val="00C35582"/>
    <w:rsid w:val="00C37E77"/>
    <w:rsid w:val="00C403D1"/>
    <w:rsid w:val="00C45EE0"/>
    <w:rsid w:val="00C47FDA"/>
    <w:rsid w:val="00C505F2"/>
    <w:rsid w:val="00C50720"/>
    <w:rsid w:val="00C51CB7"/>
    <w:rsid w:val="00C5283D"/>
    <w:rsid w:val="00C53C4C"/>
    <w:rsid w:val="00C53E72"/>
    <w:rsid w:val="00C55AD7"/>
    <w:rsid w:val="00C604DA"/>
    <w:rsid w:val="00C6089F"/>
    <w:rsid w:val="00C60FEC"/>
    <w:rsid w:val="00C63F35"/>
    <w:rsid w:val="00C6500B"/>
    <w:rsid w:val="00C701BC"/>
    <w:rsid w:val="00C70989"/>
    <w:rsid w:val="00C73D0E"/>
    <w:rsid w:val="00C753B3"/>
    <w:rsid w:val="00C81621"/>
    <w:rsid w:val="00C82B68"/>
    <w:rsid w:val="00C835DA"/>
    <w:rsid w:val="00C90C7A"/>
    <w:rsid w:val="00C96463"/>
    <w:rsid w:val="00C96BF3"/>
    <w:rsid w:val="00C97D33"/>
    <w:rsid w:val="00CA1D76"/>
    <w:rsid w:val="00CA542C"/>
    <w:rsid w:val="00CA65DA"/>
    <w:rsid w:val="00CB0886"/>
    <w:rsid w:val="00CB1E73"/>
    <w:rsid w:val="00CB2D65"/>
    <w:rsid w:val="00CB314E"/>
    <w:rsid w:val="00CB4D2C"/>
    <w:rsid w:val="00CB743F"/>
    <w:rsid w:val="00CC180F"/>
    <w:rsid w:val="00CC2C05"/>
    <w:rsid w:val="00CC3A9A"/>
    <w:rsid w:val="00CC609C"/>
    <w:rsid w:val="00CC7376"/>
    <w:rsid w:val="00CD04A0"/>
    <w:rsid w:val="00CD0CA7"/>
    <w:rsid w:val="00CD2327"/>
    <w:rsid w:val="00CD2F8E"/>
    <w:rsid w:val="00CD411B"/>
    <w:rsid w:val="00CD4439"/>
    <w:rsid w:val="00CD57ED"/>
    <w:rsid w:val="00CD5E08"/>
    <w:rsid w:val="00CD60CB"/>
    <w:rsid w:val="00CD618B"/>
    <w:rsid w:val="00CD76DE"/>
    <w:rsid w:val="00CE168B"/>
    <w:rsid w:val="00CE4143"/>
    <w:rsid w:val="00CE450A"/>
    <w:rsid w:val="00CE46EE"/>
    <w:rsid w:val="00CE6C85"/>
    <w:rsid w:val="00CE7606"/>
    <w:rsid w:val="00CE7765"/>
    <w:rsid w:val="00CF2023"/>
    <w:rsid w:val="00CF3E0E"/>
    <w:rsid w:val="00CF43BF"/>
    <w:rsid w:val="00D026A3"/>
    <w:rsid w:val="00D02DFA"/>
    <w:rsid w:val="00D03DD2"/>
    <w:rsid w:val="00D046A8"/>
    <w:rsid w:val="00D046ED"/>
    <w:rsid w:val="00D04D2E"/>
    <w:rsid w:val="00D05249"/>
    <w:rsid w:val="00D0774D"/>
    <w:rsid w:val="00D10A78"/>
    <w:rsid w:val="00D123F1"/>
    <w:rsid w:val="00D15641"/>
    <w:rsid w:val="00D17AF6"/>
    <w:rsid w:val="00D21831"/>
    <w:rsid w:val="00D26814"/>
    <w:rsid w:val="00D27186"/>
    <w:rsid w:val="00D30F98"/>
    <w:rsid w:val="00D3417F"/>
    <w:rsid w:val="00D34479"/>
    <w:rsid w:val="00D35BE1"/>
    <w:rsid w:val="00D40937"/>
    <w:rsid w:val="00D41339"/>
    <w:rsid w:val="00D43E65"/>
    <w:rsid w:val="00D4660A"/>
    <w:rsid w:val="00D50672"/>
    <w:rsid w:val="00D506E1"/>
    <w:rsid w:val="00D52217"/>
    <w:rsid w:val="00D5248D"/>
    <w:rsid w:val="00D55D7E"/>
    <w:rsid w:val="00D60331"/>
    <w:rsid w:val="00D621BD"/>
    <w:rsid w:val="00D6542E"/>
    <w:rsid w:val="00D6661A"/>
    <w:rsid w:val="00D668D4"/>
    <w:rsid w:val="00D66CB6"/>
    <w:rsid w:val="00D675FB"/>
    <w:rsid w:val="00D76ADD"/>
    <w:rsid w:val="00D82E2B"/>
    <w:rsid w:val="00D83480"/>
    <w:rsid w:val="00D84AB5"/>
    <w:rsid w:val="00D84E19"/>
    <w:rsid w:val="00D913E8"/>
    <w:rsid w:val="00DA19B2"/>
    <w:rsid w:val="00DA19F8"/>
    <w:rsid w:val="00DA2FB7"/>
    <w:rsid w:val="00DA619A"/>
    <w:rsid w:val="00DA6E6C"/>
    <w:rsid w:val="00DB2363"/>
    <w:rsid w:val="00DB266D"/>
    <w:rsid w:val="00DB2E06"/>
    <w:rsid w:val="00DB439E"/>
    <w:rsid w:val="00DB693A"/>
    <w:rsid w:val="00DB7F91"/>
    <w:rsid w:val="00DC0378"/>
    <w:rsid w:val="00DC096A"/>
    <w:rsid w:val="00DC24A9"/>
    <w:rsid w:val="00DC341D"/>
    <w:rsid w:val="00DC3EED"/>
    <w:rsid w:val="00DC5390"/>
    <w:rsid w:val="00DC54D5"/>
    <w:rsid w:val="00DC6ABE"/>
    <w:rsid w:val="00DD06D0"/>
    <w:rsid w:val="00DD13B2"/>
    <w:rsid w:val="00DD21D9"/>
    <w:rsid w:val="00DD3655"/>
    <w:rsid w:val="00DD4F09"/>
    <w:rsid w:val="00DD4FBF"/>
    <w:rsid w:val="00DD65D8"/>
    <w:rsid w:val="00DE2FBC"/>
    <w:rsid w:val="00DE4E86"/>
    <w:rsid w:val="00DE6495"/>
    <w:rsid w:val="00DE689A"/>
    <w:rsid w:val="00DE7CEC"/>
    <w:rsid w:val="00DF0020"/>
    <w:rsid w:val="00DF03E0"/>
    <w:rsid w:val="00DF09B2"/>
    <w:rsid w:val="00DF21CA"/>
    <w:rsid w:val="00DF436D"/>
    <w:rsid w:val="00DF6C9A"/>
    <w:rsid w:val="00DF7EE8"/>
    <w:rsid w:val="00E00F49"/>
    <w:rsid w:val="00E026DB"/>
    <w:rsid w:val="00E02EB0"/>
    <w:rsid w:val="00E02F4C"/>
    <w:rsid w:val="00E03264"/>
    <w:rsid w:val="00E03907"/>
    <w:rsid w:val="00E04871"/>
    <w:rsid w:val="00E04D24"/>
    <w:rsid w:val="00E0659C"/>
    <w:rsid w:val="00E06D72"/>
    <w:rsid w:val="00E079E5"/>
    <w:rsid w:val="00E07D56"/>
    <w:rsid w:val="00E12FB0"/>
    <w:rsid w:val="00E14C45"/>
    <w:rsid w:val="00E1643B"/>
    <w:rsid w:val="00E16586"/>
    <w:rsid w:val="00E16A0E"/>
    <w:rsid w:val="00E174DD"/>
    <w:rsid w:val="00E17523"/>
    <w:rsid w:val="00E17C71"/>
    <w:rsid w:val="00E30D69"/>
    <w:rsid w:val="00E320A6"/>
    <w:rsid w:val="00E32760"/>
    <w:rsid w:val="00E35D05"/>
    <w:rsid w:val="00E35D6D"/>
    <w:rsid w:val="00E36021"/>
    <w:rsid w:val="00E40926"/>
    <w:rsid w:val="00E41F7D"/>
    <w:rsid w:val="00E427B7"/>
    <w:rsid w:val="00E43838"/>
    <w:rsid w:val="00E45210"/>
    <w:rsid w:val="00E479A2"/>
    <w:rsid w:val="00E514A2"/>
    <w:rsid w:val="00E51DC3"/>
    <w:rsid w:val="00E56489"/>
    <w:rsid w:val="00E60061"/>
    <w:rsid w:val="00E62306"/>
    <w:rsid w:val="00E640AD"/>
    <w:rsid w:val="00E64D18"/>
    <w:rsid w:val="00E67495"/>
    <w:rsid w:val="00E709AB"/>
    <w:rsid w:val="00E7231F"/>
    <w:rsid w:val="00E725B4"/>
    <w:rsid w:val="00E74E85"/>
    <w:rsid w:val="00E76F20"/>
    <w:rsid w:val="00E82E0C"/>
    <w:rsid w:val="00E832AD"/>
    <w:rsid w:val="00E842F7"/>
    <w:rsid w:val="00E86B1A"/>
    <w:rsid w:val="00E8771A"/>
    <w:rsid w:val="00E87880"/>
    <w:rsid w:val="00E9438B"/>
    <w:rsid w:val="00E947D0"/>
    <w:rsid w:val="00E94D67"/>
    <w:rsid w:val="00E97239"/>
    <w:rsid w:val="00EA08E8"/>
    <w:rsid w:val="00EA10FD"/>
    <w:rsid w:val="00EA2712"/>
    <w:rsid w:val="00EA2AF9"/>
    <w:rsid w:val="00EA3E08"/>
    <w:rsid w:val="00EA5B2A"/>
    <w:rsid w:val="00EA5D43"/>
    <w:rsid w:val="00EA74DC"/>
    <w:rsid w:val="00EB2852"/>
    <w:rsid w:val="00EB3C70"/>
    <w:rsid w:val="00EB6D89"/>
    <w:rsid w:val="00EC0354"/>
    <w:rsid w:val="00EC1466"/>
    <w:rsid w:val="00EC169E"/>
    <w:rsid w:val="00EC2D4B"/>
    <w:rsid w:val="00EC2F8D"/>
    <w:rsid w:val="00EC53F0"/>
    <w:rsid w:val="00EC5BF6"/>
    <w:rsid w:val="00EC7C21"/>
    <w:rsid w:val="00ED0AED"/>
    <w:rsid w:val="00ED6F42"/>
    <w:rsid w:val="00ED7CD6"/>
    <w:rsid w:val="00EE037A"/>
    <w:rsid w:val="00EE569D"/>
    <w:rsid w:val="00EE7467"/>
    <w:rsid w:val="00EF2D59"/>
    <w:rsid w:val="00EF3225"/>
    <w:rsid w:val="00EF4A49"/>
    <w:rsid w:val="00EF64AC"/>
    <w:rsid w:val="00F000FE"/>
    <w:rsid w:val="00F00EFC"/>
    <w:rsid w:val="00F023EA"/>
    <w:rsid w:val="00F026E2"/>
    <w:rsid w:val="00F02ACB"/>
    <w:rsid w:val="00F05321"/>
    <w:rsid w:val="00F06106"/>
    <w:rsid w:val="00F067A5"/>
    <w:rsid w:val="00F10C1A"/>
    <w:rsid w:val="00F131CB"/>
    <w:rsid w:val="00F14C14"/>
    <w:rsid w:val="00F16412"/>
    <w:rsid w:val="00F17352"/>
    <w:rsid w:val="00F17751"/>
    <w:rsid w:val="00F207C6"/>
    <w:rsid w:val="00F22917"/>
    <w:rsid w:val="00F258C1"/>
    <w:rsid w:val="00F26465"/>
    <w:rsid w:val="00F31FB4"/>
    <w:rsid w:val="00F31FE5"/>
    <w:rsid w:val="00F32DEA"/>
    <w:rsid w:val="00F33B98"/>
    <w:rsid w:val="00F33EB4"/>
    <w:rsid w:val="00F34FD7"/>
    <w:rsid w:val="00F35053"/>
    <w:rsid w:val="00F36548"/>
    <w:rsid w:val="00F37905"/>
    <w:rsid w:val="00F4064E"/>
    <w:rsid w:val="00F41A21"/>
    <w:rsid w:val="00F47941"/>
    <w:rsid w:val="00F502D5"/>
    <w:rsid w:val="00F53397"/>
    <w:rsid w:val="00F5695E"/>
    <w:rsid w:val="00F60ECF"/>
    <w:rsid w:val="00F6216A"/>
    <w:rsid w:val="00F630BE"/>
    <w:rsid w:val="00F64153"/>
    <w:rsid w:val="00F64E74"/>
    <w:rsid w:val="00F67623"/>
    <w:rsid w:val="00F70B6D"/>
    <w:rsid w:val="00F719D1"/>
    <w:rsid w:val="00F74585"/>
    <w:rsid w:val="00F75521"/>
    <w:rsid w:val="00F813DB"/>
    <w:rsid w:val="00F822BB"/>
    <w:rsid w:val="00F835F9"/>
    <w:rsid w:val="00F84591"/>
    <w:rsid w:val="00F84C42"/>
    <w:rsid w:val="00F85A92"/>
    <w:rsid w:val="00F878A3"/>
    <w:rsid w:val="00F9036B"/>
    <w:rsid w:val="00F916A3"/>
    <w:rsid w:val="00F929F4"/>
    <w:rsid w:val="00F9423A"/>
    <w:rsid w:val="00F94C64"/>
    <w:rsid w:val="00F95074"/>
    <w:rsid w:val="00F96179"/>
    <w:rsid w:val="00FA28A7"/>
    <w:rsid w:val="00FA5466"/>
    <w:rsid w:val="00FA6D45"/>
    <w:rsid w:val="00FA7D96"/>
    <w:rsid w:val="00FB1B4A"/>
    <w:rsid w:val="00FB2650"/>
    <w:rsid w:val="00FB2C42"/>
    <w:rsid w:val="00FB2F62"/>
    <w:rsid w:val="00FB3B9E"/>
    <w:rsid w:val="00FB452B"/>
    <w:rsid w:val="00FB5ACA"/>
    <w:rsid w:val="00FB6B04"/>
    <w:rsid w:val="00FB6F18"/>
    <w:rsid w:val="00FC1A2E"/>
    <w:rsid w:val="00FC2CCA"/>
    <w:rsid w:val="00FC3D6F"/>
    <w:rsid w:val="00FC3FFE"/>
    <w:rsid w:val="00FC5B7E"/>
    <w:rsid w:val="00FC5E93"/>
    <w:rsid w:val="00FD2457"/>
    <w:rsid w:val="00FD260E"/>
    <w:rsid w:val="00FD58BE"/>
    <w:rsid w:val="00FD7D81"/>
    <w:rsid w:val="00FE0146"/>
    <w:rsid w:val="00FE01BA"/>
    <w:rsid w:val="00FE02EE"/>
    <w:rsid w:val="00FE08BD"/>
    <w:rsid w:val="00FE1E3E"/>
    <w:rsid w:val="00FE358A"/>
    <w:rsid w:val="00FE5BB0"/>
    <w:rsid w:val="00FE6E32"/>
    <w:rsid w:val="00FF5E40"/>
    <w:rsid w:val="00FF6D0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4:docId w14:val="73F4C25F"/>
  <w15:docId w15:val="{D4E93A37-C72C-4A5F-A314-178C9AA804F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1"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0"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0"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CF43BF"/>
    <w:pPr>
      <w:spacing w:after="0" w:line="240" w:lineRule="auto"/>
    </w:pPr>
    <w:rPr>
      <w:rFonts w:ascii="Times New Roman" w:eastAsia="Times New Roman" w:hAnsi="Times New Roman" w:cs="Times New Roman"/>
      <w:sz w:val="24"/>
      <w:szCs w:val="24"/>
      <w:lang w:eastAsia="ru-RU"/>
    </w:rPr>
  </w:style>
  <w:style w:type="paragraph" w:styleId="1">
    <w:name w:val="heading 1"/>
    <w:basedOn w:val="a"/>
    <w:next w:val="a"/>
    <w:link w:val="11"/>
    <w:uiPriority w:val="1"/>
    <w:qFormat/>
    <w:rsid w:val="005048DC"/>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
    <w:next w:val="a"/>
    <w:link w:val="20"/>
    <w:unhideWhenUsed/>
    <w:qFormat/>
    <w:rsid w:val="005048DC"/>
    <w:pPr>
      <w:keepNext/>
      <w:keepLines/>
      <w:spacing w:before="40"/>
      <w:outlineLvl w:val="1"/>
    </w:pPr>
    <w:rPr>
      <w:rFonts w:asciiTheme="majorHAnsi" w:eastAsiaTheme="majorEastAsia" w:hAnsiTheme="majorHAnsi" w:cstheme="majorBidi"/>
      <w:color w:val="2E74B5" w:themeColor="accent1" w:themeShade="BF"/>
      <w:sz w:val="26"/>
      <w:szCs w:val="26"/>
    </w:rPr>
  </w:style>
  <w:style w:type="paragraph" w:styleId="3">
    <w:name w:val="heading 3"/>
    <w:basedOn w:val="a"/>
    <w:next w:val="a"/>
    <w:link w:val="30"/>
    <w:qFormat/>
    <w:rsid w:val="003B59F4"/>
    <w:pPr>
      <w:keepNext/>
      <w:suppressAutoHyphens/>
      <w:spacing w:before="240" w:after="240"/>
      <w:ind w:left="567" w:right="567"/>
      <w:jc w:val="center"/>
      <w:outlineLvl w:val="2"/>
    </w:pPr>
    <w:rPr>
      <w:rFonts w:cs="Arial"/>
      <w:b/>
      <w:bCs/>
      <w:sz w:val="28"/>
      <w:szCs w:val="28"/>
    </w:rPr>
  </w:style>
  <w:style w:type="paragraph" w:styleId="4">
    <w:name w:val="heading 4"/>
    <w:basedOn w:val="a"/>
    <w:next w:val="a"/>
    <w:link w:val="40"/>
    <w:uiPriority w:val="9"/>
    <w:semiHidden/>
    <w:unhideWhenUsed/>
    <w:qFormat/>
    <w:rsid w:val="00AE29DE"/>
    <w:pPr>
      <w:keepNext/>
      <w:keepLines/>
      <w:spacing w:before="40"/>
      <w:outlineLvl w:val="3"/>
    </w:pPr>
    <w:rPr>
      <w:rFonts w:asciiTheme="majorHAnsi" w:eastAsiaTheme="majorEastAsia" w:hAnsiTheme="majorHAnsi" w:cstheme="majorBidi"/>
      <w:i/>
      <w:iCs/>
      <w:color w:val="2E74B5" w:themeColor="accent1" w:themeShade="BF"/>
    </w:rPr>
  </w:style>
  <w:style w:type="paragraph" w:styleId="8">
    <w:name w:val="heading 8"/>
    <w:basedOn w:val="a"/>
    <w:next w:val="a"/>
    <w:link w:val="80"/>
    <w:semiHidden/>
    <w:unhideWhenUsed/>
    <w:qFormat/>
    <w:rsid w:val="00C50720"/>
    <w:pPr>
      <w:spacing w:before="240" w:after="60"/>
      <w:outlineLvl w:val="7"/>
    </w:pPr>
    <w:rPr>
      <w:i/>
      <w:iC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Основной текст Знак1"/>
    <w:aliases w:val="Основной текст Знак Знак Знак Знак Знак Знак Знак Знак Знак Знак Знак Знак Знак,Основной текст Знак Знак Знак Знак Знак,Основной текст Знак Знак Знак Знак Знак Знак Знак Знак Знак,Основной текст Знак1 Знак Знак,Абзац Знак"/>
    <w:link w:val="a3"/>
    <w:uiPriority w:val="99"/>
    <w:locked/>
    <w:rsid w:val="009322FB"/>
    <w:rPr>
      <w:rFonts w:ascii="Times New Roman" w:eastAsia="Batang" w:hAnsi="Times New Roman" w:cs="Times New Roman"/>
      <w:sz w:val="24"/>
      <w:szCs w:val="24"/>
      <w:lang w:eastAsia="ru-RU"/>
    </w:rPr>
  </w:style>
  <w:style w:type="paragraph" w:styleId="a3">
    <w:name w:val="Body Text"/>
    <w:aliases w:val="Основной текст Знак Знак Знак Знак Знак Знак Знак Знак Знак Знак Знак Знак,Основной текст Знак Знак Знак Знак,Основной текст Знак Знак Знак Знак Знак Знак Знак Знак,Основной текст Знак1 Знак,Основной текст Знак Знак1 Знак1,Абзац"/>
    <w:basedOn w:val="a"/>
    <w:link w:val="10"/>
    <w:uiPriority w:val="1"/>
    <w:unhideWhenUsed/>
    <w:qFormat/>
    <w:rsid w:val="009322FB"/>
    <w:pPr>
      <w:spacing w:after="120"/>
    </w:pPr>
    <w:rPr>
      <w:rFonts w:eastAsia="Batang"/>
    </w:rPr>
  </w:style>
  <w:style w:type="character" w:customStyle="1" w:styleId="a4">
    <w:name w:val="Основной текст Знак"/>
    <w:basedOn w:val="a0"/>
    <w:uiPriority w:val="1"/>
    <w:semiHidden/>
    <w:rsid w:val="009322FB"/>
    <w:rPr>
      <w:rFonts w:ascii="Times New Roman" w:eastAsia="Times New Roman" w:hAnsi="Times New Roman" w:cs="Times New Roman"/>
      <w:sz w:val="24"/>
      <w:szCs w:val="24"/>
      <w:lang w:eastAsia="ru-RU"/>
    </w:rPr>
  </w:style>
  <w:style w:type="character" w:customStyle="1" w:styleId="12">
    <w:name w:val="Заголовок 1 Знак"/>
    <w:aliases w:val="Chapter Head Знак1,HeadingR 1 Знак1,HeadingR 11 Знак1,HeadingR 12 Знак1,HeadingR 13 Знак1,HeadingR 14 Знак1,HeadingR 15 Знак1,HeadingR 16 Знак1,RSKH1 Знак1,Ззаголовок 1 Знак1,CHAPTER HEADER Знак1,Заголовок 1 Знак2 Знак,Chapter Head Знак"/>
    <w:uiPriority w:val="9"/>
    <w:qFormat/>
    <w:rsid w:val="009322FB"/>
    <w:rPr>
      <w:rFonts w:ascii="Cambria" w:eastAsia="Times New Roman" w:hAnsi="Cambria" w:cs="Times New Roman"/>
      <w:color w:val="365F91"/>
      <w:sz w:val="32"/>
      <w:szCs w:val="32"/>
      <w:lang w:eastAsia="ru-RU"/>
    </w:rPr>
  </w:style>
  <w:style w:type="paragraph" w:customStyle="1" w:styleId="31">
    <w:name w:val="Без интервала3"/>
    <w:link w:val="NoSpacing"/>
    <w:qFormat/>
    <w:rsid w:val="009322FB"/>
    <w:pPr>
      <w:spacing w:after="0" w:line="240" w:lineRule="auto"/>
    </w:pPr>
    <w:rPr>
      <w:rFonts w:ascii="Calibri" w:eastAsia="Times New Roman" w:hAnsi="Calibri" w:cs="Times New Roman"/>
      <w:lang w:eastAsia="ru-RU"/>
    </w:rPr>
  </w:style>
  <w:style w:type="character" w:customStyle="1" w:styleId="NoSpacing">
    <w:name w:val="No Spacing Знак"/>
    <w:link w:val="31"/>
    <w:rsid w:val="009322FB"/>
    <w:rPr>
      <w:rFonts w:ascii="Calibri" w:eastAsia="Times New Roman" w:hAnsi="Calibri" w:cs="Times New Roman"/>
      <w:lang w:eastAsia="ru-RU"/>
    </w:rPr>
  </w:style>
  <w:style w:type="paragraph" w:styleId="a5">
    <w:name w:val="Normal (Web)"/>
    <w:aliases w:val="Обычный (Web),Обычный (веб)1,Обычный (веб)1 Знак Знак Зн"/>
    <w:basedOn w:val="a"/>
    <w:link w:val="a6"/>
    <w:uiPriority w:val="99"/>
    <w:qFormat/>
    <w:rsid w:val="001A4B65"/>
    <w:pPr>
      <w:spacing w:before="100" w:beforeAutospacing="1" w:after="100" w:afterAutospacing="1"/>
    </w:pPr>
  </w:style>
  <w:style w:type="character" w:customStyle="1" w:styleId="a6">
    <w:name w:val="Обычный (Интернет) Знак"/>
    <w:aliases w:val="Обычный (Web) Знак,Обычный (веб)1 Знак,Обычный (веб)1 Знак Знак Зн Знак"/>
    <w:link w:val="a5"/>
    <w:uiPriority w:val="99"/>
    <w:locked/>
    <w:rsid w:val="001A4B65"/>
    <w:rPr>
      <w:rFonts w:ascii="Times New Roman" w:eastAsia="Times New Roman" w:hAnsi="Times New Roman" w:cs="Times New Roman"/>
      <w:sz w:val="24"/>
      <w:szCs w:val="24"/>
      <w:lang w:eastAsia="ru-RU"/>
    </w:rPr>
  </w:style>
  <w:style w:type="paragraph" w:styleId="a7">
    <w:name w:val="List Paragraph"/>
    <w:aliases w:val="_список,strich,2nd Tier Header,маркированный,Citation List"/>
    <w:basedOn w:val="a"/>
    <w:link w:val="a8"/>
    <w:uiPriority w:val="1"/>
    <w:qFormat/>
    <w:rsid w:val="00F33B98"/>
    <w:pPr>
      <w:ind w:left="720"/>
      <w:contextualSpacing/>
    </w:pPr>
  </w:style>
  <w:style w:type="table" w:styleId="a9">
    <w:name w:val="Table Grid"/>
    <w:basedOn w:val="a1"/>
    <w:uiPriority w:val="39"/>
    <w:rsid w:val="00F33B9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8">
    <w:name w:val="Абзац списка Знак"/>
    <w:aliases w:val="_список Знак,strich Знак,2nd Tier Header Знак,маркированный Знак,Citation List Знак"/>
    <w:link w:val="a7"/>
    <w:uiPriority w:val="1"/>
    <w:locked/>
    <w:rsid w:val="00F33B98"/>
    <w:rPr>
      <w:rFonts w:ascii="Times New Roman" w:eastAsia="Times New Roman" w:hAnsi="Times New Roman" w:cs="Times New Roman"/>
      <w:sz w:val="24"/>
      <w:szCs w:val="24"/>
      <w:lang w:eastAsia="ru-RU"/>
    </w:rPr>
  </w:style>
  <w:style w:type="paragraph" w:customStyle="1" w:styleId="aa">
    <w:name w:val="Назв.табл"/>
    <w:basedOn w:val="a"/>
    <w:next w:val="a"/>
    <w:rsid w:val="00F53397"/>
    <w:pPr>
      <w:tabs>
        <w:tab w:val="left" w:pos="7088"/>
      </w:tabs>
      <w:spacing w:before="240" w:after="240"/>
      <w:jc w:val="center"/>
      <w:outlineLvl w:val="3"/>
    </w:pPr>
    <w:rPr>
      <w:sz w:val="28"/>
      <w:szCs w:val="28"/>
    </w:rPr>
  </w:style>
  <w:style w:type="table" w:customStyle="1" w:styleId="41">
    <w:name w:val="Сетка таблицы4"/>
    <w:basedOn w:val="a1"/>
    <w:next w:val="a9"/>
    <w:uiPriority w:val="39"/>
    <w:rsid w:val="006148E0"/>
    <w:pPr>
      <w:overflowPunct w:val="0"/>
      <w:autoSpaceDE w:val="0"/>
      <w:autoSpaceDN w:val="0"/>
      <w:adjustRightInd w:val="0"/>
      <w:spacing w:after="0" w:line="240" w:lineRule="auto"/>
      <w:ind w:firstLine="720"/>
      <w:jc w:val="both"/>
      <w:textAlignment w:val="baseline"/>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b">
    <w:name w:val="No Spacing"/>
    <w:link w:val="ac"/>
    <w:uiPriority w:val="1"/>
    <w:qFormat/>
    <w:rsid w:val="0058783D"/>
    <w:pPr>
      <w:spacing w:after="0" w:line="240" w:lineRule="auto"/>
    </w:pPr>
    <w:rPr>
      <w:rFonts w:ascii="Times New Roman" w:eastAsia="Times New Roman" w:hAnsi="Times New Roman" w:cs="Times New Roman"/>
      <w:sz w:val="24"/>
      <w:szCs w:val="24"/>
      <w:lang w:eastAsia="ru-RU"/>
    </w:rPr>
  </w:style>
  <w:style w:type="character" w:customStyle="1" w:styleId="80">
    <w:name w:val="Заголовок 8 Знак"/>
    <w:basedOn w:val="a0"/>
    <w:link w:val="8"/>
    <w:semiHidden/>
    <w:rsid w:val="00C50720"/>
    <w:rPr>
      <w:rFonts w:ascii="Times New Roman" w:eastAsia="Times New Roman" w:hAnsi="Times New Roman" w:cs="Times New Roman"/>
      <w:i/>
      <w:iCs/>
      <w:sz w:val="24"/>
      <w:szCs w:val="24"/>
      <w:lang w:eastAsia="ru-RU"/>
    </w:rPr>
  </w:style>
  <w:style w:type="paragraph" w:styleId="ad">
    <w:name w:val="header"/>
    <w:basedOn w:val="a"/>
    <w:link w:val="ae"/>
    <w:uiPriority w:val="99"/>
    <w:unhideWhenUsed/>
    <w:rsid w:val="00C50720"/>
    <w:pPr>
      <w:tabs>
        <w:tab w:val="center" w:pos="4677"/>
        <w:tab w:val="right" w:pos="9355"/>
      </w:tabs>
    </w:pPr>
    <w:rPr>
      <w:sz w:val="20"/>
      <w:szCs w:val="20"/>
    </w:rPr>
  </w:style>
  <w:style w:type="character" w:customStyle="1" w:styleId="ae">
    <w:name w:val="Верхний колонтитул Знак"/>
    <w:basedOn w:val="a0"/>
    <w:link w:val="ad"/>
    <w:uiPriority w:val="99"/>
    <w:rsid w:val="00C50720"/>
    <w:rPr>
      <w:rFonts w:ascii="Times New Roman" w:eastAsia="Times New Roman" w:hAnsi="Times New Roman" w:cs="Times New Roman"/>
      <w:sz w:val="20"/>
      <w:szCs w:val="20"/>
      <w:lang w:eastAsia="ru-RU"/>
    </w:rPr>
  </w:style>
  <w:style w:type="paragraph" w:styleId="af">
    <w:name w:val="Plain Text"/>
    <w:basedOn w:val="a"/>
    <w:link w:val="af0"/>
    <w:unhideWhenUsed/>
    <w:rsid w:val="00C50720"/>
    <w:rPr>
      <w:rFonts w:ascii="Courier New" w:hAnsi="Courier New"/>
      <w:sz w:val="20"/>
      <w:szCs w:val="20"/>
    </w:rPr>
  </w:style>
  <w:style w:type="character" w:customStyle="1" w:styleId="af0">
    <w:name w:val="Текст Знак"/>
    <w:basedOn w:val="a0"/>
    <w:link w:val="af"/>
    <w:rsid w:val="00C50720"/>
    <w:rPr>
      <w:rFonts w:ascii="Courier New" w:eastAsia="Times New Roman" w:hAnsi="Courier New" w:cs="Times New Roman"/>
      <w:sz w:val="20"/>
      <w:szCs w:val="20"/>
      <w:lang w:eastAsia="ru-RU"/>
    </w:rPr>
  </w:style>
  <w:style w:type="paragraph" w:styleId="21">
    <w:name w:val="Body Text 2"/>
    <w:basedOn w:val="a"/>
    <w:link w:val="22"/>
    <w:uiPriority w:val="99"/>
    <w:semiHidden/>
    <w:unhideWhenUsed/>
    <w:rsid w:val="00FF6D06"/>
    <w:pPr>
      <w:spacing w:after="120" w:line="480" w:lineRule="auto"/>
    </w:pPr>
  </w:style>
  <w:style w:type="character" w:customStyle="1" w:styleId="22">
    <w:name w:val="Основной текст 2 Знак"/>
    <w:basedOn w:val="a0"/>
    <w:link w:val="21"/>
    <w:uiPriority w:val="99"/>
    <w:semiHidden/>
    <w:rsid w:val="00FF6D06"/>
    <w:rPr>
      <w:rFonts w:ascii="Times New Roman" w:eastAsia="Times New Roman" w:hAnsi="Times New Roman" w:cs="Times New Roman"/>
      <w:sz w:val="24"/>
      <w:szCs w:val="24"/>
      <w:lang w:eastAsia="ru-RU"/>
    </w:rPr>
  </w:style>
  <w:style w:type="character" w:styleId="af1">
    <w:name w:val="FollowedHyperlink"/>
    <w:basedOn w:val="a0"/>
    <w:uiPriority w:val="99"/>
    <w:semiHidden/>
    <w:unhideWhenUsed/>
    <w:rsid w:val="003E4E68"/>
    <w:rPr>
      <w:color w:val="800080"/>
      <w:u w:val="single"/>
    </w:rPr>
  </w:style>
  <w:style w:type="paragraph" w:styleId="32">
    <w:name w:val="Body Text Indent 3"/>
    <w:basedOn w:val="a"/>
    <w:link w:val="33"/>
    <w:semiHidden/>
    <w:unhideWhenUsed/>
    <w:rsid w:val="003E4E68"/>
    <w:pPr>
      <w:spacing w:after="120"/>
      <w:ind w:left="283"/>
    </w:pPr>
    <w:rPr>
      <w:sz w:val="16"/>
      <w:szCs w:val="16"/>
    </w:rPr>
  </w:style>
  <w:style w:type="character" w:customStyle="1" w:styleId="33">
    <w:name w:val="Основной текст с отступом 3 Знак"/>
    <w:basedOn w:val="a0"/>
    <w:link w:val="32"/>
    <w:semiHidden/>
    <w:rsid w:val="003E4E68"/>
    <w:rPr>
      <w:rFonts w:ascii="Times New Roman" w:eastAsia="Times New Roman" w:hAnsi="Times New Roman" w:cs="Times New Roman"/>
      <w:sz w:val="16"/>
      <w:szCs w:val="16"/>
      <w:lang w:eastAsia="ru-RU"/>
    </w:rPr>
  </w:style>
  <w:style w:type="paragraph" w:customStyle="1" w:styleId="af2">
    <w:name w:val="основной текст Знак"/>
    <w:basedOn w:val="a"/>
    <w:rsid w:val="003E4E68"/>
    <w:pPr>
      <w:spacing w:line="360" w:lineRule="auto"/>
      <w:ind w:firstLine="709"/>
      <w:jc w:val="both"/>
    </w:pPr>
    <w:rPr>
      <w:b/>
      <w:caps/>
      <w:szCs w:val="20"/>
    </w:rPr>
  </w:style>
  <w:style w:type="character" w:customStyle="1" w:styleId="11">
    <w:name w:val="Заголовок 1 Знак1"/>
    <w:basedOn w:val="a0"/>
    <w:link w:val="1"/>
    <w:rsid w:val="005048DC"/>
    <w:rPr>
      <w:rFonts w:asciiTheme="majorHAnsi" w:eastAsiaTheme="majorEastAsia" w:hAnsiTheme="majorHAnsi" w:cstheme="majorBidi"/>
      <w:color w:val="2E74B5" w:themeColor="accent1" w:themeShade="BF"/>
      <w:sz w:val="32"/>
      <w:szCs w:val="32"/>
      <w:lang w:eastAsia="ru-RU"/>
    </w:rPr>
  </w:style>
  <w:style w:type="character" w:customStyle="1" w:styleId="20">
    <w:name w:val="Заголовок 2 Знак"/>
    <w:basedOn w:val="a0"/>
    <w:link w:val="2"/>
    <w:rsid w:val="005048DC"/>
    <w:rPr>
      <w:rFonts w:asciiTheme="majorHAnsi" w:eastAsiaTheme="majorEastAsia" w:hAnsiTheme="majorHAnsi" w:cstheme="majorBidi"/>
      <w:color w:val="2E74B5" w:themeColor="accent1" w:themeShade="BF"/>
      <w:sz w:val="26"/>
      <w:szCs w:val="26"/>
      <w:lang w:eastAsia="ru-RU"/>
    </w:rPr>
  </w:style>
  <w:style w:type="paragraph" w:styleId="34">
    <w:name w:val="Body Text 3"/>
    <w:basedOn w:val="a"/>
    <w:link w:val="35"/>
    <w:semiHidden/>
    <w:unhideWhenUsed/>
    <w:rsid w:val="006A648A"/>
    <w:pPr>
      <w:spacing w:after="120"/>
    </w:pPr>
    <w:rPr>
      <w:sz w:val="16"/>
      <w:szCs w:val="16"/>
    </w:rPr>
  </w:style>
  <w:style w:type="character" w:customStyle="1" w:styleId="35">
    <w:name w:val="Основной текст 3 Знак"/>
    <w:basedOn w:val="a0"/>
    <w:link w:val="34"/>
    <w:semiHidden/>
    <w:rsid w:val="006A648A"/>
    <w:rPr>
      <w:rFonts w:ascii="Times New Roman" w:eastAsia="Times New Roman" w:hAnsi="Times New Roman" w:cs="Times New Roman"/>
      <w:sz w:val="16"/>
      <w:szCs w:val="16"/>
      <w:lang w:eastAsia="ru-RU"/>
    </w:rPr>
  </w:style>
  <w:style w:type="character" w:styleId="af3">
    <w:name w:val="Hyperlink"/>
    <w:basedOn w:val="a0"/>
    <w:uiPriority w:val="99"/>
    <w:semiHidden/>
    <w:unhideWhenUsed/>
    <w:rsid w:val="00B57921"/>
    <w:rPr>
      <w:color w:val="0000FF"/>
      <w:u w:val="single"/>
    </w:rPr>
  </w:style>
  <w:style w:type="paragraph" w:customStyle="1" w:styleId="msonormal0">
    <w:name w:val="msonormal"/>
    <w:basedOn w:val="a"/>
    <w:rsid w:val="00B57921"/>
    <w:pPr>
      <w:spacing w:before="100" w:beforeAutospacing="1" w:after="100" w:afterAutospacing="1"/>
    </w:pPr>
  </w:style>
  <w:style w:type="paragraph" w:customStyle="1" w:styleId="font1">
    <w:name w:val="font1"/>
    <w:basedOn w:val="a"/>
    <w:rsid w:val="00B57921"/>
    <w:pPr>
      <w:spacing w:before="100" w:beforeAutospacing="1" w:after="100" w:afterAutospacing="1"/>
    </w:pPr>
    <w:rPr>
      <w:rFonts w:ascii="Arial CYR" w:hAnsi="Arial CYR" w:cs="Arial CYR"/>
      <w:sz w:val="20"/>
      <w:szCs w:val="20"/>
    </w:rPr>
  </w:style>
  <w:style w:type="paragraph" w:customStyle="1" w:styleId="font5">
    <w:name w:val="font5"/>
    <w:basedOn w:val="a"/>
    <w:rsid w:val="00B57921"/>
    <w:pPr>
      <w:spacing w:before="100" w:beforeAutospacing="1" w:after="100" w:afterAutospacing="1"/>
    </w:pPr>
    <w:rPr>
      <w:b/>
      <w:bCs/>
      <w:sz w:val="26"/>
      <w:szCs w:val="26"/>
    </w:rPr>
  </w:style>
  <w:style w:type="paragraph" w:customStyle="1" w:styleId="font6">
    <w:name w:val="font6"/>
    <w:basedOn w:val="a"/>
    <w:rsid w:val="00B57921"/>
    <w:pPr>
      <w:spacing w:before="100" w:beforeAutospacing="1" w:after="100" w:afterAutospacing="1"/>
    </w:pPr>
    <w:rPr>
      <w:b/>
      <w:bCs/>
      <w:sz w:val="26"/>
      <w:szCs w:val="26"/>
    </w:rPr>
  </w:style>
  <w:style w:type="paragraph" w:customStyle="1" w:styleId="font7">
    <w:name w:val="font7"/>
    <w:basedOn w:val="a"/>
    <w:rsid w:val="00B57921"/>
    <w:pPr>
      <w:spacing w:before="100" w:beforeAutospacing="1" w:after="100" w:afterAutospacing="1"/>
    </w:pPr>
    <w:rPr>
      <w:sz w:val="26"/>
      <w:szCs w:val="26"/>
    </w:rPr>
  </w:style>
  <w:style w:type="paragraph" w:customStyle="1" w:styleId="font8">
    <w:name w:val="font8"/>
    <w:basedOn w:val="a"/>
    <w:rsid w:val="00B57921"/>
    <w:pPr>
      <w:spacing w:before="100" w:beforeAutospacing="1" w:after="100" w:afterAutospacing="1"/>
    </w:pPr>
    <w:rPr>
      <w:b/>
      <w:bCs/>
      <w:sz w:val="26"/>
      <w:szCs w:val="26"/>
    </w:rPr>
  </w:style>
  <w:style w:type="paragraph" w:customStyle="1" w:styleId="xl66">
    <w:name w:val="xl66"/>
    <w:basedOn w:val="a"/>
    <w:rsid w:val="00B57921"/>
    <w:pPr>
      <w:spacing w:before="100" w:beforeAutospacing="1" w:after="100" w:afterAutospacing="1"/>
      <w:jc w:val="center"/>
    </w:pPr>
  </w:style>
  <w:style w:type="paragraph" w:customStyle="1" w:styleId="xl67">
    <w:name w:val="xl67"/>
    <w:basedOn w:val="a"/>
    <w:rsid w:val="00B57921"/>
    <w:pPr>
      <w:spacing w:before="100" w:beforeAutospacing="1" w:after="100" w:afterAutospacing="1"/>
      <w:jc w:val="center"/>
      <w:textAlignment w:val="center"/>
    </w:pPr>
    <w:rPr>
      <w:sz w:val="22"/>
      <w:szCs w:val="22"/>
    </w:rPr>
  </w:style>
  <w:style w:type="paragraph" w:customStyle="1" w:styleId="xl68">
    <w:name w:val="xl68"/>
    <w:basedOn w:val="a"/>
    <w:rsid w:val="00B57921"/>
    <w:pPr>
      <w:spacing w:before="100" w:beforeAutospacing="1" w:after="100" w:afterAutospacing="1"/>
      <w:jc w:val="center"/>
      <w:textAlignment w:val="center"/>
    </w:pPr>
  </w:style>
  <w:style w:type="paragraph" w:customStyle="1" w:styleId="xl69">
    <w:name w:val="xl69"/>
    <w:basedOn w:val="a"/>
    <w:rsid w:val="00B5792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6"/>
      <w:szCs w:val="26"/>
    </w:rPr>
  </w:style>
  <w:style w:type="paragraph" w:customStyle="1" w:styleId="xl70">
    <w:name w:val="xl70"/>
    <w:basedOn w:val="a"/>
    <w:rsid w:val="00B5792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6"/>
      <w:szCs w:val="26"/>
    </w:rPr>
  </w:style>
  <w:style w:type="paragraph" w:customStyle="1" w:styleId="xl71">
    <w:name w:val="xl71"/>
    <w:basedOn w:val="a"/>
    <w:rsid w:val="00B5792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6"/>
      <w:szCs w:val="26"/>
    </w:rPr>
  </w:style>
  <w:style w:type="paragraph" w:customStyle="1" w:styleId="xl72">
    <w:name w:val="xl72"/>
    <w:basedOn w:val="a"/>
    <w:rsid w:val="00B5792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6"/>
      <w:szCs w:val="26"/>
    </w:rPr>
  </w:style>
  <w:style w:type="paragraph" w:customStyle="1" w:styleId="xl73">
    <w:name w:val="xl73"/>
    <w:basedOn w:val="a"/>
    <w:rsid w:val="00B5792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6"/>
      <w:szCs w:val="26"/>
    </w:rPr>
  </w:style>
  <w:style w:type="paragraph" w:customStyle="1" w:styleId="xl74">
    <w:name w:val="xl74"/>
    <w:basedOn w:val="a"/>
    <w:rsid w:val="00B5792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6"/>
      <w:szCs w:val="26"/>
    </w:rPr>
  </w:style>
  <w:style w:type="paragraph" w:customStyle="1" w:styleId="xl75">
    <w:name w:val="xl75"/>
    <w:basedOn w:val="a"/>
    <w:rsid w:val="00B5792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6"/>
      <w:szCs w:val="26"/>
    </w:rPr>
  </w:style>
  <w:style w:type="paragraph" w:customStyle="1" w:styleId="xl76">
    <w:name w:val="xl76"/>
    <w:basedOn w:val="a"/>
    <w:rsid w:val="00B5792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6"/>
      <w:szCs w:val="26"/>
    </w:rPr>
  </w:style>
  <w:style w:type="paragraph" w:customStyle="1" w:styleId="xl77">
    <w:name w:val="xl77"/>
    <w:basedOn w:val="a"/>
    <w:rsid w:val="00B5792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6"/>
      <w:szCs w:val="26"/>
    </w:rPr>
  </w:style>
  <w:style w:type="paragraph" w:customStyle="1" w:styleId="xl78">
    <w:name w:val="xl78"/>
    <w:basedOn w:val="a"/>
    <w:rsid w:val="00B5792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6"/>
      <w:szCs w:val="26"/>
    </w:rPr>
  </w:style>
  <w:style w:type="paragraph" w:customStyle="1" w:styleId="xl79">
    <w:name w:val="xl79"/>
    <w:basedOn w:val="a"/>
    <w:rsid w:val="00B5792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6"/>
      <w:szCs w:val="26"/>
    </w:rPr>
  </w:style>
  <w:style w:type="paragraph" w:customStyle="1" w:styleId="xl80">
    <w:name w:val="xl80"/>
    <w:basedOn w:val="a"/>
    <w:rsid w:val="00B5792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81">
    <w:name w:val="xl81"/>
    <w:basedOn w:val="a"/>
    <w:rsid w:val="00B57921"/>
    <w:pPr>
      <w:spacing w:before="100" w:beforeAutospacing="1" w:after="100" w:afterAutospacing="1"/>
      <w:jc w:val="center"/>
      <w:textAlignment w:val="center"/>
    </w:pPr>
    <w:rPr>
      <w:b/>
      <w:bCs/>
      <w:i/>
      <w:iCs/>
    </w:rPr>
  </w:style>
  <w:style w:type="paragraph" w:customStyle="1" w:styleId="xl82">
    <w:name w:val="xl82"/>
    <w:basedOn w:val="a"/>
    <w:rsid w:val="00B5792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6"/>
      <w:szCs w:val="26"/>
    </w:rPr>
  </w:style>
  <w:style w:type="paragraph" w:customStyle="1" w:styleId="xl83">
    <w:name w:val="xl83"/>
    <w:basedOn w:val="a"/>
    <w:rsid w:val="00B57921"/>
    <w:pPr>
      <w:shd w:val="clear" w:color="000000" w:fill="FFFF00"/>
      <w:spacing w:before="100" w:beforeAutospacing="1" w:after="100" w:afterAutospacing="1"/>
      <w:jc w:val="center"/>
    </w:pPr>
  </w:style>
  <w:style w:type="paragraph" w:customStyle="1" w:styleId="xl84">
    <w:name w:val="xl84"/>
    <w:basedOn w:val="a"/>
    <w:rsid w:val="00B57921"/>
    <w:pPr>
      <w:shd w:val="clear" w:color="000000" w:fill="9BC2E6"/>
      <w:spacing w:before="100" w:beforeAutospacing="1" w:after="100" w:afterAutospacing="1"/>
      <w:jc w:val="center"/>
      <w:textAlignment w:val="center"/>
    </w:pPr>
  </w:style>
  <w:style w:type="paragraph" w:customStyle="1" w:styleId="xl85">
    <w:name w:val="xl85"/>
    <w:basedOn w:val="a"/>
    <w:rsid w:val="00B57921"/>
    <w:pPr>
      <w:shd w:val="clear" w:color="000000" w:fill="92D050"/>
      <w:spacing w:before="100" w:beforeAutospacing="1" w:after="100" w:afterAutospacing="1"/>
      <w:jc w:val="center"/>
      <w:textAlignment w:val="center"/>
    </w:pPr>
  </w:style>
  <w:style w:type="paragraph" w:customStyle="1" w:styleId="xl86">
    <w:name w:val="xl86"/>
    <w:basedOn w:val="a"/>
    <w:rsid w:val="00B57921"/>
    <w:pPr>
      <w:spacing w:before="100" w:beforeAutospacing="1" w:after="100" w:afterAutospacing="1"/>
      <w:jc w:val="center"/>
    </w:pPr>
    <w:rPr>
      <w:color w:val="000000"/>
    </w:rPr>
  </w:style>
  <w:style w:type="paragraph" w:customStyle="1" w:styleId="xl87">
    <w:name w:val="xl87"/>
    <w:basedOn w:val="a"/>
    <w:rsid w:val="00B57921"/>
    <w:pPr>
      <w:shd w:val="clear" w:color="000000" w:fill="FFFF00"/>
      <w:spacing w:before="100" w:beforeAutospacing="1" w:after="100" w:afterAutospacing="1"/>
      <w:jc w:val="center"/>
    </w:pPr>
    <w:rPr>
      <w:color w:val="000000"/>
    </w:rPr>
  </w:style>
  <w:style w:type="paragraph" w:customStyle="1" w:styleId="xl88">
    <w:name w:val="xl88"/>
    <w:basedOn w:val="a"/>
    <w:rsid w:val="00B57921"/>
    <w:pPr>
      <w:spacing w:before="100" w:beforeAutospacing="1" w:after="100" w:afterAutospacing="1"/>
      <w:jc w:val="center"/>
    </w:pPr>
    <w:rPr>
      <w:color w:val="FF0000"/>
    </w:rPr>
  </w:style>
  <w:style w:type="paragraph" w:customStyle="1" w:styleId="xl89">
    <w:name w:val="xl89"/>
    <w:basedOn w:val="a"/>
    <w:rsid w:val="00B5792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i/>
      <w:iCs/>
    </w:rPr>
  </w:style>
  <w:style w:type="paragraph" w:customStyle="1" w:styleId="xl90">
    <w:name w:val="xl90"/>
    <w:basedOn w:val="a"/>
    <w:rsid w:val="00B5792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2"/>
      <w:szCs w:val="22"/>
    </w:rPr>
  </w:style>
  <w:style w:type="paragraph" w:customStyle="1" w:styleId="xl91">
    <w:name w:val="xl91"/>
    <w:basedOn w:val="a"/>
    <w:rsid w:val="00B5792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6"/>
      <w:szCs w:val="26"/>
    </w:rPr>
  </w:style>
  <w:style w:type="character" w:customStyle="1" w:styleId="30">
    <w:name w:val="Заголовок 3 Знак"/>
    <w:basedOn w:val="a0"/>
    <w:link w:val="3"/>
    <w:rsid w:val="003B59F4"/>
    <w:rPr>
      <w:rFonts w:ascii="Times New Roman" w:eastAsia="Times New Roman" w:hAnsi="Times New Roman" w:cs="Arial"/>
      <w:b/>
      <w:bCs/>
      <w:sz w:val="28"/>
      <w:szCs w:val="28"/>
      <w:lang w:eastAsia="ru-RU"/>
    </w:rPr>
  </w:style>
  <w:style w:type="character" w:customStyle="1" w:styleId="40">
    <w:name w:val="Заголовок 4 Знак"/>
    <w:basedOn w:val="a0"/>
    <w:link w:val="4"/>
    <w:uiPriority w:val="9"/>
    <w:semiHidden/>
    <w:rsid w:val="00AE29DE"/>
    <w:rPr>
      <w:rFonts w:asciiTheme="majorHAnsi" w:eastAsiaTheme="majorEastAsia" w:hAnsiTheme="majorHAnsi" w:cstheme="majorBidi"/>
      <w:i/>
      <w:iCs/>
      <w:color w:val="2E74B5" w:themeColor="accent1" w:themeShade="BF"/>
      <w:sz w:val="24"/>
      <w:szCs w:val="24"/>
      <w:lang w:eastAsia="ru-RU"/>
    </w:rPr>
  </w:style>
  <w:style w:type="paragraph" w:styleId="13">
    <w:name w:val="toc 1"/>
    <w:basedOn w:val="a"/>
    <w:next w:val="a"/>
    <w:autoRedefine/>
    <w:semiHidden/>
    <w:rsid w:val="00AE29DE"/>
    <w:pPr>
      <w:tabs>
        <w:tab w:val="left" w:pos="8379"/>
      </w:tabs>
      <w:ind w:firstLine="397"/>
      <w:jc w:val="both"/>
    </w:pPr>
    <w:rPr>
      <w:sz w:val="28"/>
      <w:szCs w:val="28"/>
    </w:rPr>
  </w:style>
  <w:style w:type="paragraph" w:customStyle="1" w:styleId="14">
    <w:name w:val="Таблица 1"/>
    <w:basedOn w:val="a"/>
    <w:rsid w:val="00AE29DE"/>
    <w:rPr>
      <w:sz w:val="28"/>
      <w:szCs w:val="28"/>
    </w:rPr>
  </w:style>
  <w:style w:type="paragraph" w:customStyle="1" w:styleId="23">
    <w:name w:val="Таблица 2"/>
    <w:basedOn w:val="a"/>
    <w:rsid w:val="00AE29DE"/>
    <w:pPr>
      <w:suppressAutoHyphens/>
      <w:jc w:val="center"/>
    </w:pPr>
    <w:rPr>
      <w:sz w:val="28"/>
      <w:szCs w:val="28"/>
    </w:rPr>
  </w:style>
  <w:style w:type="paragraph" w:styleId="af4">
    <w:name w:val="Balloon Text"/>
    <w:basedOn w:val="a"/>
    <w:link w:val="af5"/>
    <w:uiPriority w:val="99"/>
    <w:semiHidden/>
    <w:unhideWhenUsed/>
    <w:rsid w:val="00C81621"/>
    <w:rPr>
      <w:rFonts w:ascii="Tahoma" w:hAnsi="Tahoma" w:cs="Tahoma"/>
      <w:sz w:val="16"/>
      <w:szCs w:val="16"/>
    </w:rPr>
  </w:style>
  <w:style w:type="character" w:customStyle="1" w:styleId="af5">
    <w:name w:val="Текст выноски Знак"/>
    <w:basedOn w:val="a0"/>
    <w:link w:val="af4"/>
    <w:uiPriority w:val="99"/>
    <w:semiHidden/>
    <w:rsid w:val="00C81621"/>
    <w:rPr>
      <w:rFonts w:ascii="Tahoma" w:eastAsia="Times New Roman" w:hAnsi="Tahoma" w:cs="Tahoma"/>
      <w:sz w:val="16"/>
      <w:szCs w:val="16"/>
      <w:lang w:eastAsia="ru-RU"/>
    </w:rPr>
  </w:style>
  <w:style w:type="character" w:customStyle="1" w:styleId="fontstyle01">
    <w:name w:val="fontstyle01"/>
    <w:basedOn w:val="a0"/>
    <w:rsid w:val="00BA6B26"/>
    <w:rPr>
      <w:rFonts w:ascii="Tahoma" w:hAnsi="Tahoma" w:cs="Tahoma" w:hint="default"/>
      <w:b w:val="0"/>
      <w:bCs w:val="0"/>
      <w:i w:val="0"/>
      <w:iCs w:val="0"/>
      <w:color w:val="000000"/>
      <w:sz w:val="24"/>
      <w:szCs w:val="24"/>
    </w:rPr>
  </w:style>
  <w:style w:type="paragraph" w:styleId="af6">
    <w:name w:val="footer"/>
    <w:basedOn w:val="a"/>
    <w:link w:val="af7"/>
    <w:uiPriority w:val="99"/>
    <w:unhideWhenUsed/>
    <w:rsid w:val="00626CE4"/>
    <w:pPr>
      <w:tabs>
        <w:tab w:val="center" w:pos="4677"/>
        <w:tab w:val="right" w:pos="9355"/>
      </w:tabs>
    </w:pPr>
  </w:style>
  <w:style w:type="character" w:customStyle="1" w:styleId="af7">
    <w:name w:val="Нижний колонтитул Знак"/>
    <w:basedOn w:val="a0"/>
    <w:link w:val="af6"/>
    <w:uiPriority w:val="99"/>
    <w:rsid w:val="00626CE4"/>
    <w:rPr>
      <w:rFonts w:ascii="Times New Roman" w:eastAsia="Times New Roman" w:hAnsi="Times New Roman" w:cs="Times New Roman"/>
      <w:sz w:val="24"/>
      <w:szCs w:val="24"/>
      <w:lang w:eastAsia="ru-RU"/>
    </w:rPr>
  </w:style>
  <w:style w:type="character" w:customStyle="1" w:styleId="af8">
    <w:name w:val="Таблица Знак"/>
    <w:link w:val="af9"/>
    <w:uiPriority w:val="99"/>
    <w:locked/>
    <w:rsid w:val="00031534"/>
    <w:rPr>
      <w:rFonts w:ascii="Times New Roman" w:hAnsi="Times New Roman" w:cs="Times New Roman"/>
    </w:rPr>
  </w:style>
  <w:style w:type="paragraph" w:customStyle="1" w:styleId="af9">
    <w:name w:val="Таблица"/>
    <w:aliases w:val="текст,справа"/>
    <w:basedOn w:val="a"/>
    <w:link w:val="af8"/>
    <w:uiPriority w:val="99"/>
    <w:qFormat/>
    <w:rsid w:val="00031534"/>
    <w:pPr>
      <w:ind w:firstLine="567"/>
    </w:pPr>
    <w:rPr>
      <w:rFonts w:eastAsiaTheme="minorHAnsi"/>
      <w:sz w:val="22"/>
      <w:szCs w:val="22"/>
      <w:lang w:eastAsia="en-US"/>
    </w:rPr>
  </w:style>
  <w:style w:type="table" w:customStyle="1" w:styleId="TableNormal">
    <w:name w:val="Table Normal"/>
    <w:uiPriority w:val="2"/>
    <w:semiHidden/>
    <w:unhideWhenUsed/>
    <w:qFormat/>
    <w:rsid w:val="007B762A"/>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numbering" w:customStyle="1" w:styleId="15">
    <w:name w:val="Нет списка1"/>
    <w:next w:val="a2"/>
    <w:uiPriority w:val="99"/>
    <w:semiHidden/>
    <w:unhideWhenUsed/>
    <w:rsid w:val="005A675D"/>
  </w:style>
  <w:style w:type="paragraph" w:customStyle="1" w:styleId="TableParagraph">
    <w:name w:val="Table Paragraph"/>
    <w:basedOn w:val="a"/>
    <w:uiPriority w:val="1"/>
    <w:qFormat/>
    <w:rsid w:val="005A675D"/>
    <w:pPr>
      <w:autoSpaceDE w:val="0"/>
      <w:autoSpaceDN w:val="0"/>
      <w:adjustRightInd w:val="0"/>
    </w:pPr>
    <w:rPr>
      <w:rFonts w:eastAsiaTheme="minorHAnsi"/>
      <w:lang w:eastAsia="en-US"/>
    </w:rPr>
  </w:style>
  <w:style w:type="paragraph" w:customStyle="1" w:styleId="xl65">
    <w:name w:val="xl65"/>
    <w:basedOn w:val="a"/>
    <w:rsid w:val="001041BA"/>
    <w:pPr>
      <w:spacing w:before="100" w:beforeAutospacing="1" w:after="100" w:afterAutospacing="1"/>
      <w:textAlignment w:val="top"/>
    </w:pPr>
    <w:rPr>
      <w:sz w:val="20"/>
      <w:szCs w:val="20"/>
    </w:rPr>
  </w:style>
  <w:style w:type="paragraph" w:customStyle="1" w:styleId="afa">
    <w:name w:val="№ таблицы"/>
    <w:basedOn w:val="a"/>
    <w:qFormat/>
    <w:rsid w:val="002C1D83"/>
    <w:pPr>
      <w:autoSpaceDE w:val="0"/>
      <w:autoSpaceDN w:val="0"/>
      <w:adjustRightInd w:val="0"/>
      <w:spacing w:after="120"/>
    </w:pPr>
    <w:rPr>
      <w:b/>
      <w:sz w:val="20"/>
      <w:szCs w:val="20"/>
    </w:rPr>
  </w:style>
  <w:style w:type="paragraph" w:customStyle="1" w:styleId="afb">
    <w:name w:val="Название таблицы"/>
    <w:basedOn w:val="a"/>
    <w:qFormat/>
    <w:rsid w:val="00C06620"/>
    <w:pPr>
      <w:jc w:val="both"/>
    </w:pPr>
    <w:rPr>
      <w:rFonts w:eastAsia="Calibri"/>
      <w:b/>
      <w:sz w:val="20"/>
      <w:szCs w:val="22"/>
      <w:lang w:eastAsia="en-US"/>
    </w:rPr>
  </w:style>
  <w:style w:type="character" w:customStyle="1" w:styleId="ac">
    <w:name w:val="Без интервала Знак"/>
    <w:link w:val="ab"/>
    <w:uiPriority w:val="1"/>
    <w:locked/>
    <w:rsid w:val="008D0E4A"/>
    <w:rPr>
      <w:rFonts w:ascii="Times New Roman" w:eastAsia="Times New Roman" w:hAnsi="Times New Roman" w:cs="Times New Roman"/>
      <w:sz w:val="24"/>
      <w:szCs w:val="24"/>
      <w:lang w:eastAsia="ru-RU"/>
    </w:rPr>
  </w:style>
  <w:style w:type="paragraph" w:customStyle="1" w:styleId="110">
    <w:name w:val="Без интервала11"/>
    <w:qFormat/>
    <w:rsid w:val="00984EAE"/>
    <w:pPr>
      <w:spacing w:after="0" w:line="240" w:lineRule="auto"/>
    </w:pPr>
    <w:rPr>
      <w:rFonts w:ascii="Cambria" w:eastAsia="Courier New" w:hAnsi="Cambria" w:cs="Courier New"/>
      <w:lang w:eastAsia="ru-RU"/>
    </w:rPr>
  </w:style>
  <w:style w:type="character" w:customStyle="1" w:styleId="24">
    <w:name w:val="Основной текст (2)_"/>
    <w:link w:val="25"/>
    <w:rsid w:val="009F56F6"/>
    <w:rPr>
      <w:sz w:val="19"/>
      <w:szCs w:val="19"/>
      <w:shd w:val="clear" w:color="auto" w:fill="FFFFFF"/>
    </w:rPr>
  </w:style>
  <w:style w:type="paragraph" w:customStyle="1" w:styleId="25">
    <w:name w:val="Основной текст (2)"/>
    <w:basedOn w:val="a"/>
    <w:link w:val="24"/>
    <w:rsid w:val="009F56F6"/>
    <w:pPr>
      <w:widowControl w:val="0"/>
      <w:shd w:val="clear" w:color="auto" w:fill="FFFFFF"/>
      <w:spacing w:before="120" w:line="257" w:lineRule="exact"/>
      <w:ind w:hanging="1000"/>
      <w:jc w:val="center"/>
    </w:pPr>
    <w:rPr>
      <w:rFonts w:asciiTheme="minorHAnsi" w:eastAsiaTheme="minorHAnsi" w:hAnsiTheme="minorHAnsi" w:cstheme="minorBidi"/>
      <w:sz w:val="19"/>
      <w:szCs w:val="19"/>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1294211">
      <w:bodyDiv w:val="1"/>
      <w:marLeft w:val="0"/>
      <w:marRight w:val="0"/>
      <w:marTop w:val="0"/>
      <w:marBottom w:val="0"/>
      <w:divBdr>
        <w:top w:val="none" w:sz="0" w:space="0" w:color="auto"/>
        <w:left w:val="none" w:sz="0" w:space="0" w:color="auto"/>
        <w:bottom w:val="none" w:sz="0" w:space="0" w:color="auto"/>
        <w:right w:val="none" w:sz="0" w:space="0" w:color="auto"/>
      </w:divBdr>
    </w:div>
    <w:div w:id="126893976">
      <w:bodyDiv w:val="1"/>
      <w:marLeft w:val="0"/>
      <w:marRight w:val="0"/>
      <w:marTop w:val="0"/>
      <w:marBottom w:val="0"/>
      <w:divBdr>
        <w:top w:val="none" w:sz="0" w:space="0" w:color="auto"/>
        <w:left w:val="none" w:sz="0" w:space="0" w:color="auto"/>
        <w:bottom w:val="none" w:sz="0" w:space="0" w:color="auto"/>
        <w:right w:val="none" w:sz="0" w:space="0" w:color="auto"/>
      </w:divBdr>
    </w:div>
    <w:div w:id="139619369">
      <w:bodyDiv w:val="1"/>
      <w:marLeft w:val="0"/>
      <w:marRight w:val="0"/>
      <w:marTop w:val="0"/>
      <w:marBottom w:val="0"/>
      <w:divBdr>
        <w:top w:val="none" w:sz="0" w:space="0" w:color="auto"/>
        <w:left w:val="none" w:sz="0" w:space="0" w:color="auto"/>
        <w:bottom w:val="none" w:sz="0" w:space="0" w:color="auto"/>
        <w:right w:val="none" w:sz="0" w:space="0" w:color="auto"/>
      </w:divBdr>
    </w:div>
    <w:div w:id="272787675">
      <w:bodyDiv w:val="1"/>
      <w:marLeft w:val="0"/>
      <w:marRight w:val="0"/>
      <w:marTop w:val="0"/>
      <w:marBottom w:val="0"/>
      <w:divBdr>
        <w:top w:val="none" w:sz="0" w:space="0" w:color="auto"/>
        <w:left w:val="none" w:sz="0" w:space="0" w:color="auto"/>
        <w:bottom w:val="none" w:sz="0" w:space="0" w:color="auto"/>
        <w:right w:val="none" w:sz="0" w:space="0" w:color="auto"/>
      </w:divBdr>
    </w:div>
    <w:div w:id="464398730">
      <w:bodyDiv w:val="1"/>
      <w:marLeft w:val="0"/>
      <w:marRight w:val="0"/>
      <w:marTop w:val="0"/>
      <w:marBottom w:val="0"/>
      <w:divBdr>
        <w:top w:val="none" w:sz="0" w:space="0" w:color="auto"/>
        <w:left w:val="none" w:sz="0" w:space="0" w:color="auto"/>
        <w:bottom w:val="none" w:sz="0" w:space="0" w:color="auto"/>
        <w:right w:val="none" w:sz="0" w:space="0" w:color="auto"/>
      </w:divBdr>
    </w:div>
    <w:div w:id="541598034">
      <w:bodyDiv w:val="1"/>
      <w:marLeft w:val="0"/>
      <w:marRight w:val="0"/>
      <w:marTop w:val="0"/>
      <w:marBottom w:val="0"/>
      <w:divBdr>
        <w:top w:val="none" w:sz="0" w:space="0" w:color="auto"/>
        <w:left w:val="none" w:sz="0" w:space="0" w:color="auto"/>
        <w:bottom w:val="none" w:sz="0" w:space="0" w:color="auto"/>
        <w:right w:val="none" w:sz="0" w:space="0" w:color="auto"/>
      </w:divBdr>
    </w:div>
    <w:div w:id="545071888">
      <w:bodyDiv w:val="1"/>
      <w:marLeft w:val="0"/>
      <w:marRight w:val="0"/>
      <w:marTop w:val="0"/>
      <w:marBottom w:val="0"/>
      <w:divBdr>
        <w:top w:val="none" w:sz="0" w:space="0" w:color="auto"/>
        <w:left w:val="none" w:sz="0" w:space="0" w:color="auto"/>
        <w:bottom w:val="none" w:sz="0" w:space="0" w:color="auto"/>
        <w:right w:val="none" w:sz="0" w:space="0" w:color="auto"/>
      </w:divBdr>
    </w:div>
    <w:div w:id="657537322">
      <w:bodyDiv w:val="1"/>
      <w:marLeft w:val="0"/>
      <w:marRight w:val="0"/>
      <w:marTop w:val="0"/>
      <w:marBottom w:val="0"/>
      <w:divBdr>
        <w:top w:val="none" w:sz="0" w:space="0" w:color="auto"/>
        <w:left w:val="none" w:sz="0" w:space="0" w:color="auto"/>
        <w:bottom w:val="none" w:sz="0" w:space="0" w:color="auto"/>
        <w:right w:val="none" w:sz="0" w:space="0" w:color="auto"/>
      </w:divBdr>
    </w:div>
    <w:div w:id="699167043">
      <w:bodyDiv w:val="1"/>
      <w:marLeft w:val="0"/>
      <w:marRight w:val="0"/>
      <w:marTop w:val="0"/>
      <w:marBottom w:val="0"/>
      <w:divBdr>
        <w:top w:val="none" w:sz="0" w:space="0" w:color="auto"/>
        <w:left w:val="none" w:sz="0" w:space="0" w:color="auto"/>
        <w:bottom w:val="none" w:sz="0" w:space="0" w:color="auto"/>
        <w:right w:val="none" w:sz="0" w:space="0" w:color="auto"/>
      </w:divBdr>
    </w:div>
    <w:div w:id="919411435">
      <w:bodyDiv w:val="1"/>
      <w:marLeft w:val="0"/>
      <w:marRight w:val="0"/>
      <w:marTop w:val="0"/>
      <w:marBottom w:val="0"/>
      <w:divBdr>
        <w:top w:val="none" w:sz="0" w:space="0" w:color="auto"/>
        <w:left w:val="none" w:sz="0" w:space="0" w:color="auto"/>
        <w:bottom w:val="none" w:sz="0" w:space="0" w:color="auto"/>
        <w:right w:val="none" w:sz="0" w:space="0" w:color="auto"/>
      </w:divBdr>
    </w:div>
    <w:div w:id="1059281887">
      <w:bodyDiv w:val="1"/>
      <w:marLeft w:val="0"/>
      <w:marRight w:val="0"/>
      <w:marTop w:val="0"/>
      <w:marBottom w:val="0"/>
      <w:divBdr>
        <w:top w:val="none" w:sz="0" w:space="0" w:color="auto"/>
        <w:left w:val="none" w:sz="0" w:space="0" w:color="auto"/>
        <w:bottom w:val="none" w:sz="0" w:space="0" w:color="auto"/>
        <w:right w:val="none" w:sz="0" w:space="0" w:color="auto"/>
      </w:divBdr>
    </w:div>
    <w:div w:id="1155488378">
      <w:bodyDiv w:val="1"/>
      <w:marLeft w:val="0"/>
      <w:marRight w:val="0"/>
      <w:marTop w:val="0"/>
      <w:marBottom w:val="0"/>
      <w:divBdr>
        <w:top w:val="none" w:sz="0" w:space="0" w:color="auto"/>
        <w:left w:val="none" w:sz="0" w:space="0" w:color="auto"/>
        <w:bottom w:val="none" w:sz="0" w:space="0" w:color="auto"/>
        <w:right w:val="none" w:sz="0" w:space="0" w:color="auto"/>
      </w:divBdr>
    </w:div>
    <w:div w:id="1159076955">
      <w:bodyDiv w:val="1"/>
      <w:marLeft w:val="0"/>
      <w:marRight w:val="0"/>
      <w:marTop w:val="0"/>
      <w:marBottom w:val="0"/>
      <w:divBdr>
        <w:top w:val="none" w:sz="0" w:space="0" w:color="auto"/>
        <w:left w:val="none" w:sz="0" w:space="0" w:color="auto"/>
        <w:bottom w:val="none" w:sz="0" w:space="0" w:color="auto"/>
        <w:right w:val="none" w:sz="0" w:space="0" w:color="auto"/>
      </w:divBdr>
    </w:div>
    <w:div w:id="1196040671">
      <w:bodyDiv w:val="1"/>
      <w:marLeft w:val="0"/>
      <w:marRight w:val="0"/>
      <w:marTop w:val="0"/>
      <w:marBottom w:val="0"/>
      <w:divBdr>
        <w:top w:val="none" w:sz="0" w:space="0" w:color="auto"/>
        <w:left w:val="none" w:sz="0" w:space="0" w:color="auto"/>
        <w:bottom w:val="none" w:sz="0" w:space="0" w:color="auto"/>
        <w:right w:val="none" w:sz="0" w:space="0" w:color="auto"/>
      </w:divBdr>
    </w:div>
    <w:div w:id="1208834269">
      <w:bodyDiv w:val="1"/>
      <w:marLeft w:val="0"/>
      <w:marRight w:val="0"/>
      <w:marTop w:val="0"/>
      <w:marBottom w:val="0"/>
      <w:divBdr>
        <w:top w:val="none" w:sz="0" w:space="0" w:color="auto"/>
        <w:left w:val="none" w:sz="0" w:space="0" w:color="auto"/>
        <w:bottom w:val="none" w:sz="0" w:space="0" w:color="auto"/>
        <w:right w:val="none" w:sz="0" w:space="0" w:color="auto"/>
      </w:divBdr>
    </w:div>
    <w:div w:id="1305551308">
      <w:bodyDiv w:val="1"/>
      <w:marLeft w:val="0"/>
      <w:marRight w:val="0"/>
      <w:marTop w:val="0"/>
      <w:marBottom w:val="0"/>
      <w:divBdr>
        <w:top w:val="none" w:sz="0" w:space="0" w:color="auto"/>
        <w:left w:val="none" w:sz="0" w:space="0" w:color="auto"/>
        <w:bottom w:val="none" w:sz="0" w:space="0" w:color="auto"/>
        <w:right w:val="none" w:sz="0" w:space="0" w:color="auto"/>
      </w:divBdr>
    </w:div>
    <w:div w:id="1345136465">
      <w:bodyDiv w:val="1"/>
      <w:marLeft w:val="0"/>
      <w:marRight w:val="0"/>
      <w:marTop w:val="0"/>
      <w:marBottom w:val="0"/>
      <w:divBdr>
        <w:top w:val="none" w:sz="0" w:space="0" w:color="auto"/>
        <w:left w:val="none" w:sz="0" w:space="0" w:color="auto"/>
        <w:bottom w:val="none" w:sz="0" w:space="0" w:color="auto"/>
        <w:right w:val="none" w:sz="0" w:space="0" w:color="auto"/>
      </w:divBdr>
    </w:div>
    <w:div w:id="1439596388">
      <w:bodyDiv w:val="1"/>
      <w:marLeft w:val="0"/>
      <w:marRight w:val="0"/>
      <w:marTop w:val="0"/>
      <w:marBottom w:val="0"/>
      <w:divBdr>
        <w:top w:val="none" w:sz="0" w:space="0" w:color="auto"/>
        <w:left w:val="none" w:sz="0" w:space="0" w:color="auto"/>
        <w:bottom w:val="none" w:sz="0" w:space="0" w:color="auto"/>
        <w:right w:val="none" w:sz="0" w:space="0" w:color="auto"/>
      </w:divBdr>
    </w:div>
    <w:div w:id="1461872948">
      <w:bodyDiv w:val="1"/>
      <w:marLeft w:val="0"/>
      <w:marRight w:val="0"/>
      <w:marTop w:val="0"/>
      <w:marBottom w:val="0"/>
      <w:divBdr>
        <w:top w:val="none" w:sz="0" w:space="0" w:color="auto"/>
        <w:left w:val="none" w:sz="0" w:space="0" w:color="auto"/>
        <w:bottom w:val="none" w:sz="0" w:space="0" w:color="auto"/>
        <w:right w:val="none" w:sz="0" w:space="0" w:color="auto"/>
      </w:divBdr>
    </w:div>
    <w:div w:id="1474560076">
      <w:bodyDiv w:val="1"/>
      <w:marLeft w:val="0"/>
      <w:marRight w:val="0"/>
      <w:marTop w:val="0"/>
      <w:marBottom w:val="0"/>
      <w:divBdr>
        <w:top w:val="none" w:sz="0" w:space="0" w:color="auto"/>
        <w:left w:val="none" w:sz="0" w:space="0" w:color="auto"/>
        <w:bottom w:val="none" w:sz="0" w:space="0" w:color="auto"/>
        <w:right w:val="none" w:sz="0" w:space="0" w:color="auto"/>
      </w:divBdr>
    </w:div>
    <w:div w:id="1487018614">
      <w:bodyDiv w:val="1"/>
      <w:marLeft w:val="0"/>
      <w:marRight w:val="0"/>
      <w:marTop w:val="0"/>
      <w:marBottom w:val="0"/>
      <w:divBdr>
        <w:top w:val="none" w:sz="0" w:space="0" w:color="auto"/>
        <w:left w:val="none" w:sz="0" w:space="0" w:color="auto"/>
        <w:bottom w:val="none" w:sz="0" w:space="0" w:color="auto"/>
        <w:right w:val="none" w:sz="0" w:space="0" w:color="auto"/>
      </w:divBdr>
    </w:div>
    <w:div w:id="1529567099">
      <w:bodyDiv w:val="1"/>
      <w:marLeft w:val="0"/>
      <w:marRight w:val="0"/>
      <w:marTop w:val="0"/>
      <w:marBottom w:val="0"/>
      <w:divBdr>
        <w:top w:val="none" w:sz="0" w:space="0" w:color="auto"/>
        <w:left w:val="none" w:sz="0" w:space="0" w:color="auto"/>
        <w:bottom w:val="none" w:sz="0" w:space="0" w:color="auto"/>
        <w:right w:val="none" w:sz="0" w:space="0" w:color="auto"/>
      </w:divBdr>
    </w:div>
    <w:div w:id="1542286168">
      <w:bodyDiv w:val="1"/>
      <w:marLeft w:val="0"/>
      <w:marRight w:val="0"/>
      <w:marTop w:val="0"/>
      <w:marBottom w:val="0"/>
      <w:divBdr>
        <w:top w:val="none" w:sz="0" w:space="0" w:color="auto"/>
        <w:left w:val="none" w:sz="0" w:space="0" w:color="auto"/>
        <w:bottom w:val="none" w:sz="0" w:space="0" w:color="auto"/>
        <w:right w:val="none" w:sz="0" w:space="0" w:color="auto"/>
      </w:divBdr>
    </w:div>
    <w:div w:id="1571621206">
      <w:bodyDiv w:val="1"/>
      <w:marLeft w:val="0"/>
      <w:marRight w:val="0"/>
      <w:marTop w:val="0"/>
      <w:marBottom w:val="0"/>
      <w:divBdr>
        <w:top w:val="none" w:sz="0" w:space="0" w:color="auto"/>
        <w:left w:val="none" w:sz="0" w:space="0" w:color="auto"/>
        <w:bottom w:val="none" w:sz="0" w:space="0" w:color="auto"/>
        <w:right w:val="none" w:sz="0" w:space="0" w:color="auto"/>
      </w:divBdr>
    </w:div>
    <w:div w:id="1593704752">
      <w:bodyDiv w:val="1"/>
      <w:marLeft w:val="0"/>
      <w:marRight w:val="0"/>
      <w:marTop w:val="0"/>
      <w:marBottom w:val="0"/>
      <w:divBdr>
        <w:top w:val="none" w:sz="0" w:space="0" w:color="auto"/>
        <w:left w:val="none" w:sz="0" w:space="0" w:color="auto"/>
        <w:bottom w:val="none" w:sz="0" w:space="0" w:color="auto"/>
        <w:right w:val="none" w:sz="0" w:space="0" w:color="auto"/>
      </w:divBdr>
    </w:div>
    <w:div w:id="1631010596">
      <w:bodyDiv w:val="1"/>
      <w:marLeft w:val="0"/>
      <w:marRight w:val="0"/>
      <w:marTop w:val="0"/>
      <w:marBottom w:val="0"/>
      <w:divBdr>
        <w:top w:val="none" w:sz="0" w:space="0" w:color="auto"/>
        <w:left w:val="none" w:sz="0" w:space="0" w:color="auto"/>
        <w:bottom w:val="none" w:sz="0" w:space="0" w:color="auto"/>
        <w:right w:val="none" w:sz="0" w:space="0" w:color="auto"/>
      </w:divBdr>
    </w:div>
    <w:div w:id="1764841656">
      <w:bodyDiv w:val="1"/>
      <w:marLeft w:val="0"/>
      <w:marRight w:val="0"/>
      <w:marTop w:val="0"/>
      <w:marBottom w:val="0"/>
      <w:divBdr>
        <w:top w:val="none" w:sz="0" w:space="0" w:color="auto"/>
        <w:left w:val="none" w:sz="0" w:space="0" w:color="auto"/>
        <w:bottom w:val="none" w:sz="0" w:space="0" w:color="auto"/>
        <w:right w:val="none" w:sz="0" w:space="0" w:color="auto"/>
      </w:divBdr>
    </w:div>
    <w:div w:id="1814980778">
      <w:bodyDiv w:val="1"/>
      <w:marLeft w:val="0"/>
      <w:marRight w:val="0"/>
      <w:marTop w:val="0"/>
      <w:marBottom w:val="0"/>
      <w:divBdr>
        <w:top w:val="none" w:sz="0" w:space="0" w:color="auto"/>
        <w:left w:val="none" w:sz="0" w:space="0" w:color="auto"/>
        <w:bottom w:val="none" w:sz="0" w:space="0" w:color="auto"/>
        <w:right w:val="none" w:sz="0" w:space="0" w:color="auto"/>
      </w:divBdr>
    </w:div>
    <w:div w:id="1858038763">
      <w:bodyDiv w:val="1"/>
      <w:marLeft w:val="0"/>
      <w:marRight w:val="0"/>
      <w:marTop w:val="0"/>
      <w:marBottom w:val="0"/>
      <w:divBdr>
        <w:top w:val="none" w:sz="0" w:space="0" w:color="auto"/>
        <w:left w:val="none" w:sz="0" w:space="0" w:color="auto"/>
        <w:bottom w:val="none" w:sz="0" w:space="0" w:color="auto"/>
        <w:right w:val="none" w:sz="0" w:space="0" w:color="auto"/>
      </w:divBdr>
    </w:div>
    <w:div w:id="1962566337">
      <w:bodyDiv w:val="1"/>
      <w:marLeft w:val="0"/>
      <w:marRight w:val="0"/>
      <w:marTop w:val="0"/>
      <w:marBottom w:val="0"/>
      <w:divBdr>
        <w:top w:val="none" w:sz="0" w:space="0" w:color="auto"/>
        <w:left w:val="none" w:sz="0" w:space="0" w:color="auto"/>
        <w:bottom w:val="none" w:sz="0" w:space="0" w:color="auto"/>
        <w:right w:val="none" w:sz="0" w:space="0" w:color="auto"/>
      </w:divBdr>
    </w:div>
    <w:div w:id="1964650385">
      <w:bodyDiv w:val="1"/>
      <w:marLeft w:val="0"/>
      <w:marRight w:val="0"/>
      <w:marTop w:val="0"/>
      <w:marBottom w:val="0"/>
      <w:divBdr>
        <w:top w:val="none" w:sz="0" w:space="0" w:color="auto"/>
        <w:left w:val="none" w:sz="0" w:space="0" w:color="auto"/>
        <w:bottom w:val="none" w:sz="0" w:space="0" w:color="auto"/>
        <w:right w:val="none" w:sz="0" w:space="0" w:color="auto"/>
      </w:divBdr>
    </w:div>
    <w:div w:id="1997491301">
      <w:bodyDiv w:val="1"/>
      <w:marLeft w:val="0"/>
      <w:marRight w:val="0"/>
      <w:marTop w:val="0"/>
      <w:marBottom w:val="0"/>
      <w:divBdr>
        <w:top w:val="none" w:sz="0" w:space="0" w:color="auto"/>
        <w:left w:val="none" w:sz="0" w:space="0" w:color="auto"/>
        <w:bottom w:val="none" w:sz="0" w:space="0" w:color="auto"/>
        <w:right w:val="none" w:sz="0" w:space="0" w:color="auto"/>
      </w:divBdr>
    </w:div>
    <w:div w:id="2038579192">
      <w:bodyDiv w:val="1"/>
      <w:marLeft w:val="0"/>
      <w:marRight w:val="0"/>
      <w:marTop w:val="0"/>
      <w:marBottom w:val="0"/>
      <w:divBdr>
        <w:top w:val="none" w:sz="0" w:space="0" w:color="auto"/>
        <w:left w:val="none" w:sz="0" w:space="0" w:color="auto"/>
        <w:bottom w:val="none" w:sz="0" w:space="0" w:color="auto"/>
        <w:right w:val="none" w:sz="0" w:space="0" w:color="auto"/>
      </w:divBdr>
    </w:div>
    <w:div w:id="2054572347">
      <w:bodyDiv w:val="1"/>
      <w:marLeft w:val="0"/>
      <w:marRight w:val="0"/>
      <w:marTop w:val="0"/>
      <w:marBottom w:val="0"/>
      <w:divBdr>
        <w:top w:val="none" w:sz="0" w:space="0" w:color="auto"/>
        <w:left w:val="none" w:sz="0" w:space="0" w:color="auto"/>
        <w:bottom w:val="none" w:sz="0" w:space="0" w:color="auto"/>
        <w:right w:val="none" w:sz="0" w:space="0" w:color="auto"/>
      </w:divBdr>
    </w:div>
    <w:div w:id="2107572545">
      <w:bodyDiv w:val="1"/>
      <w:marLeft w:val="0"/>
      <w:marRight w:val="0"/>
      <w:marTop w:val="0"/>
      <w:marBottom w:val="0"/>
      <w:divBdr>
        <w:top w:val="none" w:sz="0" w:space="0" w:color="auto"/>
        <w:left w:val="none" w:sz="0" w:space="0" w:color="auto"/>
        <w:bottom w:val="none" w:sz="0" w:space="0" w:color="auto"/>
        <w:right w:val="none" w:sz="0" w:space="0" w:color="auto"/>
      </w:divBdr>
    </w:div>
    <w:div w:id="2111927411">
      <w:bodyDiv w:val="1"/>
      <w:marLeft w:val="0"/>
      <w:marRight w:val="0"/>
      <w:marTop w:val="0"/>
      <w:marBottom w:val="0"/>
      <w:divBdr>
        <w:top w:val="none" w:sz="0" w:space="0" w:color="auto"/>
        <w:left w:val="none" w:sz="0" w:space="0" w:color="auto"/>
        <w:bottom w:val="none" w:sz="0" w:space="0" w:color="auto"/>
        <w:right w:val="none" w:sz="0" w:space="0" w:color="auto"/>
      </w:divBdr>
    </w:div>
    <w:div w:id="2117484714">
      <w:bodyDiv w:val="1"/>
      <w:marLeft w:val="0"/>
      <w:marRight w:val="0"/>
      <w:marTop w:val="0"/>
      <w:marBottom w:val="0"/>
      <w:divBdr>
        <w:top w:val="none" w:sz="0" w:space="0" w:color="auto"/>
        <w:left w:val="none" w:sz="0" w:space="0" w:color="auto"/>
        <w:bottom w:val="none" w:sz="0" w:space="0" w:color="auto"/>
        <w:right w:val="none" w:sz="0" w:space="0" w:color="auto"/>
      </w:divBdr>
    </w:div>
    <w:div w:id="2120948824">
      <w:bodyDiv w:val="1"/>
      <w:marLeft w:val="0"/>
      <w:marRight w:val="0"/>
      <w:marTop w:val="0"/>
      <w:marBottom w:val="0"/>
      <w:divBdr>
        <w:top w:val="none" w:sz="0" w:space="0" w:color="auto"/>
        <w:left w:val="none" w:sz="0" w:space="0" w:color="auto"/>
        <w:bottom w:val="none" w:sz="0" w:space="0" w:color="auto"/>
        <w:right w:val="none" w:sz="0" w:space="0" w:color="auto"/>
      </w:divBdr>
    </w:div>
    <w:div w:id="2128893718">
      <w:bodyDiv w:val="1"/>
      <w:marLeft w:val="0"/>
      <w:marRight w:val="0"/>
      <w:marTop w:val="0"/>
      <w:marBottom w:val="0"/>
      <w:divBdr>
        <w:top w:val="none" w:sz="0" w:space="0" w:color="auto"/>
        <w:left w:val="none" w:sz="0" w:space="0" w:color="auto"/>
        <w:bottom w:val="none" w:sz="0" w:space="0" w:color="auto"/>
        <w:right w:val="none" w:sz="0" w:space="0" w:color="auto"/>
      </w:divBdr>
    </w:div>
    <w:div w:id="21323561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emf"/><Relationship Id="rId26" Type="http://schemas.openxmlformats.org/officeDocument/2006/relationships/footer" Target="footer3.xml"/><Relationship Id="rId39" Type="http://schemas.openxmlformats.org/officeDocument/2006/relationships/oleObject" Target="embeddings/oleObject3.bin"/><Relationship Id="rId21" Type="http://schemas.openxmlformats.org/officeDocument/2006/relationships/image" Target="media/image14.jpeg"/><Relationship Id="rId34" Type="http://schemas.openxmlformats.org/officeDocument/2006/relationships/image" Target="media/image23.wmf"/><Relationship Id="rId42" Type="http://schemas.openxmlformats.org/officeDocument/2006/relationships/image" Target="media/image27.wmf"/><Relationship Id="rId47" Type="http://schemas.openxmlformats.org/officeDocument/2006/relationships/oleObject" Target="embeddings/oleObject7.bin"/><Relationship Id="rId50" Type="http://schemas.openxmlformats.org/officeDocument/2006/relationships/image" Target="media/image31.png"/><Relationship Id="rId55"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18.jpeg"/><Relationship Id="rId11" Type="http://schemas.openxmlformats.org/officeDocument/2006/relationships/image" Target="media/image4.emf"/><Relationship Id="rId24" Type="http://schemas.openxmlformats.org/officeDocument/2006/relationships/header" Target="header1.xml"/><Relationship Id="rId32" Type="http://schemas.openxmlformats.org/officeDocument/2006/relationships/image" Target="media/image21.jpeg"/><Relationship Id="rId37" Type="http://schemas.openxmlformats.org/officeDocument/2006/relationships/oleObject" Target="embeddings/oleObject2.bin"/><Relationship Id="rId40" Type="http://schemas.openxmlformats.org/officeDocument/2006/relationships/image" Target="media/image26.wmf"/><Relationship Id="rId45" Type="http://schemas.openxmlformats.org/officeDocument/2006/relationships/oleObject" Target="embeddings/oleObject6.bin"/><Relationship Id="rId53" Type="http://schemas.openxmlformats.org/officeDocument/2006/relationships/hyperlink" Target="file:///J:\l" TargetMode="External"/><Relationship Id="rId5" Type="http://schemas.openxmlformats.org/officeDocument/2006/relationships/webSettings" Target="webSettings.xml"/><Relationship Id="rId10" Type="http://schemas.openxmlformats.org/officeDocument/2006/relationships/image" Target="media/image3.png"/><Relationship Id="rId19" Type="http://schemas.openxmlformats.org/officeDocument/2006/relationships/image" Target="media/image12.emf"/><Relationship Id="rId31" Type="http://schemas.openxmlformats.org/officeDocument/2006/relationships/image" Target="media/image20.emf"/><Relationship Id="rId44" Type="http://schemas.openxmlformats.org/officeDocument/2006/relationships/image" Target="media/image28.wmf"/><Relationship Id="rId52" Type="http://schemas.openxmlformats.org/officeDocument/2006/relationships/hyperlink" Target="file:///C:\Users\k.brisheva\Desktop\&#1040;&#1084;&#1072;&#1085;&#1075;&#1077;&#1083;&#1100;&#1076;&#1099;&#1043;&#1072;&#1079;_2018\&#1055;&#1056;&#1056;,2018\&#1040;&#1084;&#1072;&#1085;&#1075;&#1077;&#1083;&#1100;&#1076;&#1099;%20&#1043;&#1072;&#1079;_&#1087;&#1086;%20&#1085;&#1086;&#1074;&#1086;&#1084;&#1091;%20&#1086;&#1073;&#1088;&#1072;&#1079;&#1094;&#1091;\&#1055;&#1056;&#1056;_&#1040;&#1084;&#1043;_&#1087;&#1086;%20&#1085;&#1086;&#1074;&#1086;&#1084;&#1091;%20&#1086;&#1073;&#1088;&#1072;&#1079;&#1094;&#1091;_2018\&#1085;&#1072;%20&#1076;&#1080;&#1089;&#1082;_&#1085;&#1072;&#1079;&#1085;.&#1101;&#1082;&#1089;&#1087;&#1077;&#1088;&#1090;&#1072;_&#1055;&#1056;&#1056;_&#1040;&#1084;&#1043;\&#1090;&#1077;&#1082;&#1089;&#1090;\&#1055;&#1056;&#1056;_&#1040;&#1084;&#1072;&#1085;&#1075;&#1077;&#1083;&#1100;&#1076;&#1099;_08.11.18.doc" TargetMode="Externa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emf"/><Relationship Id="rId22" Type="http://schemas.openxmlformats.org/officeDocument/2006/relationships/image" Target="media/image15.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oleObject" Target="embeddings/oleObject1.bin"/><Relationship Id="rId43" Type="http://schemas.openxmlformats.org/officeDocument/2006/relationships/oleObject" Target="embeddings/oleObject5.bin"/><Relationship Id="rId48" Type="http://schemas.openxmlformats.org/officeDocument/2006/relationships/image" Target="media/image30.wmf"/><Relationship Id="rId8" Type="http://schemas.openxmlformats.org/officeDocument/2006/relationships/image" Target="media/image1.jpeg"/><Relationship Id="rId51" Type="http://schemas.openxmlformats.org/officeDocument/2006/relationships/hyperlink" Target="file:///C:\Users\k.brisheva\Desktop\&#1040;&#1084;&#1072;&#1085;&#1075;&#1077;&#1083;&#1100;&#1076;&#1099;&#1043;&#1072;&#1079;_2018\&#1055;&#1056;&#1056;,2018\&#1040;&#1084;&#1072;&#1085;&#1075;&#1077;&#1083;&#1100;&#1076;&#1099;%20&#1043;&#1072;&#1079;_&#1087;&#1086;%20&#1085;&#1086;&#1074;&#1086;&#1084;&#1091;%20&#1086;&#1073;&#1088;&#1072;&#1079;&#1094;&#1091;\&#1055;&#1056;&#1056;_&#1040;&#1084;&#1043;_&#1087;&#1086;%20&#1085;&#1086;&#1074;&#1086;&#1084;&#1091;%20&#1086;&#1073;&#1088;&#1072;&#1079;&#1094;&#1091;_2018\&#1085;&#1072;%20&#1076;&#1080;&#1089;&#1082;_&#1085;&#1072;&#1079;&#1085;.&#1101;&#1082;&#1089;&#1087;&#1077;&#1088;&#1090;&#1072;_&#1055;&#1056;&#1056;_&#1040;&#1084;&#1043;\&#1090;&#1077;&#1082;&#1089;&#1090;\&#1055;&#1056;&#1056;_&#1040;&#1084;&#1072;&#1085;&#1075;&#1077;&#1083;&#1100;&#1076;&#1099;_08.11.18.doc" TargetMode="External"/><Relationship Id="rId3" Type="http://schemas.openxmlformats.org/officeDocument/2006/relationships/styles" Target="styles.xml"/><Relationship Id="rId12" Type="http://schemas.openxmlformats.org/officeDocument/2006/relationships/image" Target="media/image5.emf"/><Relationship Id="rId17" Type="http://schemas.openxmlformats.org/officeDocument/2006/relationships/image" Target="media/image10.emf"/><Relationship Id="rId25" Type="http://schemas.openxmlformats.org/officeDocument/2006/relationships/footer" Target="footer2.xml"/><Relationship Id="rId33" Type="http://schemas.openxmlformats.org/officeDocument/2006/relationships/image" Target="media/image22.png"/><Relationship Id="rId38" Type="http://schemas.openxmlformats.org/officeDocument/2006/relationships/image" Target="media/image25.wmf"/><Relationship Id="rId46" Type="http://schemas.openxmlformats.org/officeDocument/2006/relationships/image" Target="media/image29.wmf"/><Relationship Id="rId20" Type="http://schemas.openxmlformats.org/officeDocument/2006/relationships/image" Target="media/image13.emf"/><Relationship Id="rId41" Type="http://schemas.openxmlformats.org/officeDocument/2006/relationships/oleObject" Target="embeddings/oleObject4.bin"/><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footer" Target="footer1.xml"/><Relationship Id="rId28" Type="http://schemas.openxmlformats.org/officeDocument/2006/relationships/image" Target="media/image17.jpeg"/><Relationship Id="rId36" Type="http://schemas.openxmlformats.org/officeDocument/2006/relationships/image" Target="media/image24.wmf"/><Relationship Id="rId49" Type="http://schemas.openxmlformats.org/officeDocument/2006/relationships/oleObject" Target="embeddings/oleObject8.bin"/></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0093659-3419-4390-A962-0E9FACDB617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136</Pages>
  <Words>35607</Words>
  <Characters>202963</Characters>
  <Application>Microsoft Office Word</Application>
  <DocSecurity>0</DocSecurity>
  <Lines>1691</Lines>
  <Paragraphs>476</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238094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Saida</dc:creator>
  <cp:lastModifiedBy>Молдир Тлеугожина</cp:lastModifiedBy>
  <cp:revision>3</cp:revision>
  <cp:lastPrinted>2025-02-26T07:28:00Z</cp:lastPrinted>
  <dcterms:created xsi:type="dcterms:W3CDTF">2025-05-14T16:31:00Z</dcterms:created>
  <dcterms:modified xsi:type="dcterms:W3CDTF">2025-05-19T08:13:00Z</dcterms:modified>
</cp:coreProperties>
</file>