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1C916" w14:textId="1EFA93D9" w:rsidR="0013383B" w:rsidRPr="009379A9" w:rsidRDefault="008E5077" w:rsidP="004C5990">
      <w:pPr>
        <w:pStyle w:val="a4"/>
        <w:ind w:firstLine="0"/>
        <w:jc w:val="center"/>
        <w:rPr>
          <w:rFonts w:cs="Times New Roman"/>
          <w:bCs/>
        </w:rPr>
      </w:pPr>
      <w:r w:rsidRPr="009379A9">
        <w:rPr>
          <w:rFonts w:cs="Times New Roman"/>
          <w:b/>
          <w:bCs/>
          <w:lang w:eastAsia="kk-KZ" w:bidi="kk-KZ"/>
        </w:rPr>
        <w:t>Нетехническое резюме проекта</w:t>
      </w:r>
      <w:bookmarkStart w:id="0" w:name="_Hlk163730940"/>
      <w:r w:rsidR="0013383B" w:rsidRPr="009379A9">
        <w:rPr>
          <w:rFonts w:cs="Times New Roman"/>
          <w:b/>
          <w:bCs/>
          <w:lang w:eastAsia="kk-KZ" w:bidi="kk-KZ"/>
        </w:rPr>
        <w:t xml:space="preserve"> «</w:t>
      </w:r>
      <w:bookmarkEnd w:id="0"/>
      <w:r w:rsidR="004C5990" w:rsidRPr="009379A9">
        <w:rPr>
          <w:rFonts w:cs="Times New Roman"/>
          <w:b/>
          <w:bCs/>
          <w:lang w:eastAsia="kk-KZ" w:bidi="kk-KZ"/>
        </w:rPr>
        <w:t xml:space="preserve">Отчет о возможных воздействиях намечаемой деятельности для Плана горных работ месторождения </w:t>
      </w:r>
      <w:r w:rsidR="009379A9" w:rsidRPr="009379A9">
        <w:rPr>
          <w:rFonts w:eastAsia="Times New Roman" w:cs="Times New Roman"/>
          <w:b/>
        </w:rPr>
        <w:t>Долинное (корректировка ранее выполненного проекта)</w:t>
      </w:r>
    </w:p>
    <w:p w14:paraId="184BF0A3" w14:textId="77777777" w:rsidR="00456E2C" w:rsidRPr="004C5990" w:rsidRDefault="00456E2C" w:rsidP="0013383B">
      <w:pPr>
        <w:jc w:val="center"/>
        <w:rPr>
          <w:rFonts w:cs="Times New Roman"/>
        </w:rPr>
      </w:pPr>
    </w:p>
    <w:p w14:paraId="345B56FC" w14:textId="77777777" w:rsidR="00453A49" w:rsidRPr="004C5990" w:rsidRDefault="008E5077">
      <w:pPr>
        <w:pStyle w:val="13"/>
        <w:keepNext/>
        <w:keepLines/>
        <w:ind w:left="400" w:hanging="400"/>
      </w:pPr>
      <w:bookmarkStart w:id="1" w:name="bookmark0"/>
      <w:r w:rsidRPr="004C5990">
        <w:rPr>
          <w:lang w:eastAsia="en-US" w:bidi="en-US"/>
        </w:rPr>
        <w:t xml:space="preserve">1) </w:t>
      </w:r>
      <w:r w:rsidRPr="004C5990">
        <w:rPr>
          <w:lang w:eastAsia="kk-KZ" w:bidi="kk-KZ"/>
        </w:rPr>
        <w:t>описание намечаемой деятельности, в отношении которой составлен отчет, включая:</w:t>
      </w:r>
      <w:bookmarkEnd w:id="1"/>
    </w:p>
    <w:p w14:paraId="2F24DD1C" w14:textId="77777777" w:rsidR="008C2B32" w:rsidRPr="004C5990" w:rsidRDefault="008E5077">
      <w:pPr>
        <w:pStyle w:val="11"/>
        <w:ind w:firstLine="0"/>
      </w:pPr>
      <w:r w:rsidRPr="004C5990">
        <w:t>описание предполагаемого места осуществления намечаемой деятельности, его координаты, определенные согласно геоинформационной системе, с векторными файлами</w:t>
      </w:r>
      <w:r w:rsidR="008C2B32" w:rsidRPr="004C5990">
        <w:t>:</w:t>
      </w:r>
      <w:r w:rsidRPr="004C5990">
        <w:t xml:space="preserve"> </w:t>
      </w:r>
    </w:p>
    <w:p w14:paraId="5274EF79" w14:textId="77777777" w:rsidR="00DF05E2" w:rsidRDefault="00DF05E2" w:rsidP="00DF05E2">
      <w:pPr>
        <w:widowControl/>
        <w:autoSpaceDE w:val="0"/>
        <w:autoSpaceDN w:val="0"/>
        <w:adjustRightInd w:val="0"/>
        <w:ind w:firstLine="708"/>
        <w:rPr>
          <w:rFonts w:eastAsia="TimesNewRomanPSMT" w:cs="Times New Roman"/>
          <w:color w:val="auto"/>
          <w:lang w:bidi="ar-SA"/>
        </w:rPr>
      </w:pPr>
      <w:bookmarkStart w:id="2" w:name="_Hlk172112111"/>
      <w:r>
        <w:rPr>
          <w:rFonts w:eastAsia="TimesNewRomanPSMT" w:cs="Times New Roman"/>
          <w:color w:val="auto"/>
          <w:lang w:bidi="ar-SA"/>
        </w:rPr>
        <w:t xml:space="preserve">Проект отчета о воздействии оформлена в соответствии ст.72 Экологического Кодекса РК и Приложением 2 к Инструкции по организации и проведению экологической оценки, утвержденной приказом </w:t>
      </w:r>
      <w:proofErr w:type="spellStart"/>
      <w:r>
        <w:rPr>
          <w:rFonts w:eastAsia="TimesNewRomanPSMT" w:cs="Times New Roman"/>
          <w:color w:val="auto"/>
          <w:lang w:bidi="ar-SA"/>
        </w:rPr>
        <w:t>и.о</w:t>
      </w:r>
      <w:proofErr w:type="spellEnd"/>
      <w:r>
        <w:rPr>
          <w:rFonts w:eastAsia="TimesNewRomanPSMT" w:cs="Times New Roman"/>
          <w:color w:val="auto"/>
          <w:lang w:bidi="ar-SA"/>
        </w:rPr>
        <w:t xml:space="preserve">. Министра экологии, геологии и природных ресурсов РК от 30 июля 2021 года №280). </w:t>
      </w:r>
    </w:p>
    <w:p w14:paraId="6B13C401" w14:textId="77777777" w:rsidR="00DF05E2" w:rsidRPr="0011658B" w:rsidRDefault="00DF05E2" w:rsidP="00DF05E2">
      <w:pPr>
        <w:ind w:firstLine="709"/>
      </w:pPr>
      <w:r w:rsidRPr="0011658B">
        <w:t xml:space="preserve">Месторождение </w:t>
      </w:r>
      <w:r>
        <w:t>Аксакал</w:t>
      </w:r>
      <w:r w:rsidRPr="0011658B">
        <w:t xml:space="preserve"> входит в </w:t>
      </w:r>
      <w:proofErr w:type="spellStart"/>
      <w:r w:rsidRPr="0011658B">
        <w:t>Акбакайскую</w:t>
      </w:r>
      <w:proofErr w:type="spellEnd"/>
      <w:r w:rsidRPr="0011658B">
        <w:t xml:space="preserve"> группу месторождений, расположенных в Мойынкумском районе Жамбылской области, и находится в недропользовании АО «АК </w:t>
      </w:r>
      <w:proofErr w:type="spellStart"/>
      <w:r w:rsidRPr="0011658B">
        <w:t>Алтыналмас</w:t>
      </w:r>
      <w:proofErr w:type="spellEnd"/>
      <w:r w:rsidRPr="0011658B">
        <w:t>» по контракту № 653 от 18 апреля 2001 года.</w:t>
      </w:r>
    </w:p>
    <w:p w14:paraId="70534C67" w14:textId="77777777" w:rsidR="00DF05E2" w:rsidRPr="0011658B" w:rsidRDefault="00DF05E2" w:rsidP="00DF05E2">
      <w:pPr>
        <w:ind w:firstLine="709"/>
      </w:pPr>
      <w:r w:rsidRPr="0011658B">
        <w:t xml:space="preserve">Настоящим проектом предусматривается вовлечение в отработку запасов месторождения </w:t>
      </w:r>
      <w:r>
        <w:t>Аксакал</w:t>
      </w:r>
      <w:r w:rsidRPr="0011658B">
        <w:t xml:space="preserve"> подземным способом.</w:t>
      </w:r>
    </w:p>
    <w:p w14:paraId="46A6F6F1" w14:textId="77777777" w:rsidR="00DF05E2" w:rsidRPr="0011658B" w:rsidRDefault="00DF05E2" w:rsidP="00DF05E2">
      <w:pPr>
        <w:ind w:firstLine="709"/>
      </w:pPr>
      <w:r w:rsidRPr="0011658B">
        <w:t xml:space="preserve">Целью настоящего проекта является корректировка ранее выполненных проектов согласно отчету с подсчетом запасов руды и золота по месторождению </w:t>
      </w:r>
      <w:r>
        <w:t>Аксакал</w:t>
      </w:r>
      <w:r w:rsidRPr="0011658B">
        <w:t xml:space="preserve"> по состоянию на 01.01.20</w:t>
      </w:r>
      <w:r w:rsidRPr="0011658B">
        <w:rPr>
          <w:lang w:val="kk-KZ"/>
        </w:rPr>
        <w:t>23</w:t>
      </w:r>
      <w:r w:rsidRPr="0011658B">
        <w:t>г.</w:t>
      </w:r>
    </w:p>
    <w:p w14:paraId="0E5C4835" w14:textId="77777777" w:rsidR="00DF05E2" w:rsidRPr="0011658B" w:rsidRDefault="00DF05E2" w:rsidP="00DF05E2">
      <w:pPr>
        <w:ind w:firstLine="709"/>
      </w:pPr>
      <w:r w:rsidRPr="0011658B">
        <w:t>Для своевременного обеспечения вскрытыми и подготовленными запасами определены объемы горнопроходческих работ и составлен календарный план добычи руды и металлов.</w:t>
      </w:r>
    </w:p>
    <w:bookmarkEnd w:id="2"/>
    <w:p w14:paraId="054AC5C4" w14:textId="77777777" w:rsidR="00DF05E2" w:rsidRPr="005A44AA" w:rsidRDefault="00DF05E2" w:rsidP="00DF05E2">
      <w:pPr>
        <w:widowControl/>
        <w:autoSpaceDE w:val="0"/>
        <w:autoSpaceDN w:val="0"/>
        <w:adjustRightInd w:val="0"/>
        <w:ind w:firstLine="708"/>
        <w:rPr>
          <w:rFonts w:eastAsia="CIDFont+F1" w:cs="Times New Roman"/>
          <w:color w:val="auto"/>
          <w:lang w:val="ru-KZ" w:bidi="ar-SA"/>
        </w:rPr>
      </w:pPr>
      <w:r w:rsidRPr="005A44AA">
        <w:rPr>
          <w:rFonts w:eastAsia="CIDFont+F1" w:cs="Times New Roman"/>
          <w:color w:val="auto"/>
          <w:lang w:val="ru-KZ" w:bidi="ar-SA"/>
        </w:rPr>
        <w:t>Месторождение «Аксакал» расположено в северной части Южного Казахстана в</w:t>
      </w:r>
      <w:r>
        <w:rPr>
          <w:rFonts w:eastAsia="CIDFont+F1" w:cs="Times New Roman"/>
          <w:color w:val="auto"/>
          <w:lang w:bidi="ar-SA"/>
        </w:rPr>
        <w:t xml:space="preserve"> </w:t>
      </w:r>
      <w:r w:rsidRPr="005A44AA">
        <w:rPr>
          <w:rFonts w:eastAsia="CIDFont+F1" w:cs="Times New Roman"/>
          <w:color w:val="auto"/>
          <w:lang w:val="ru-KZ" w:bidi="ar-SA"/>
        </w:rPr>
        <w:t>Жамбылской области в 300 км к юго-западу от г. Балхаш.</w:t>
      </w:r>
    </w:p>
    <w:p w14:paraId="20919FA3" w14:textId="77777777" w:rsidR="00DF05E2" w:rsidRPr="005A44AA" w:rsidRDefault="00DF05E2" w:rsidP="00DF05E2">
      <w:pPr>
        <w:widowControl/>
        <w:autoSpaceDE w:val="0"/>
        <w:autoSpaceDN w:val="0"/>
        <w:adjustRightInd w:val="0"/>
        <w:ind w:firstLine="708"/>
        <w:rPr>
          <w:rFonts w:eastAsia="CIDFont+F1" w:cs="Times New Roman"/>
          <w:color w:val="auto"/>
          <w:lang w:val="ru-KZ" w:bidi="ar-SA"/>
        </w:rPr>
      </w:pPr>
      <w:r w:rsidRPr="005A44AA">
        <w:rPr>
          <w:rFonts w:eastAsia="CIDFont+F1" w:cs="Times New Roman"/>
          <w:color w:val="auto"/>
          <w:lang w:val="ru-KZ" w:bidi="ar-SA"/>
        </w:rPr>
        <w:t xml:space="preserve">Ближайшая железнодорожная станция </w:t>
      </w:r>
      <w:proofErr w:type="spellStart"/>
      <w:r w:rsidRPr="005A44AA">
        <w:rPr>
          <w:rFonts w:eastAsia="CIDFont+F1" w:cs="Times New Roman"/>
          <w:color w:val="auto"/>
          <w:lang w:val="ru-KZ" w:bidi="ar-SA"/>
        </w:rPr>
        <w:t>Кияхты</w:t>
      </w:r>
      <w:proofErr w:type="spellEnd"/>
      <w:r w:rsidRPr="005A44AA">
        <w:rPr>
          <w:rFonts w:eastAsia="CIDFont+F1" w:cs="Times New Roman"/>
          <w:color w:val="auto"/>
          <w:lang w:val="ru-KZ" w:bidi="ar-SA"/>
        </w:rPr>
        <w:t xml:space="preserve"> расположена в 110 км восточнее</w:t>
      </w:r>
      <w:r>
        <w:rPr>
          <w:rFonts w:eastAsia="CIDFont+F1" w:cs="Times New Roman"/>
          <w:color w:val="auto"/>
          <w:lang w:bidi="ar-SA"/>
        </w:rPr>
        <w:t xml:space="preserve"> </w:t>
      </w:r>
      <w:r w:rsidRPr="005A44AA">
        <w:rPr>
          <w:rFonts w:eastAsia="CIDFont+F1" w:cs="Times New Roman"/>
          <w:color w:val="auto"/>
          <w:lang w:val="ru-KZ" w:bidi="ar-SA"/>
        </w:rPr>
        <w:t>месторождений и соединена с ним асфальтированной дорогой.</w:t>
      </w:r>
    </w:p>
    <w:p w14:paraId="0DA5E2DF" w14:textId="77777777" w:rsidR="00DF05E2" w:rsidRPr="005A44AA" w:rsidRDefault="00DF05E2" w:rsidP="00DF05E2">
      <w:pPr>
        <w:widowControl/>
        <w:autoSpaceDE w:val="0"/>
        <w:autoSpaceDN w:val="0"/>
        <w:adjustRightInd w:val="0"/>
        <w:ind w:firstLine="708"/>
        <w:rPr>
          <w:rFonts w:eastAsia="CIDFont+F1" w:cs="Times New Roman"/>
          <w:color w:val="auto"/>
          <w:lang w:val="ru-KZ" w:bidi="ar-SA"/>
        </w:rPr>
      </w:pPr>
      <w:r w:rsidRPr="005A44AA">
        <w:rPr>
          <w:rFonts w:eastAsia="CIDFont+F1" w:cs="Times New Roman"/>
          <w:color w:val="auto"/>
          <w:lang w:val="ru-KZ" w:bidi="ar-SA"/>
        </w:rPr>
        <w:t>В географическом отношении месторождения расположены в пределах Чу-Балхашского водораздела. Рельеф – сглаженный мелкосопочник. Абсолютные отметки</w:t>
      </w:r>
      <w:r>
        <w:rPr>
          <w:rFonts w:eastAsia="CIDFont+F1" w:cs="Times New Roman"/>
          <w:color w:val="auto"/>
          <w:lang w:bidi="ar-SA"/>
        </w:rPr>
        <w:t xml:space="preserve"> </w:t>
      </w:r>
      <w:r w:rsidRPr="005A44AA">
        <w:rPr>
          <w:rFonts w:eastAsia="CIDFont+F1" w:cs="Times New Roman"/>
          <w:color w:val="auto"/>
          <w:lang w:val="ru-KZ" w:bidi="ar-SA"/>
        </w:rPr>
        <w:t>поверхности в районе месторождений составляют 500 м с относительными превышениями</w:t>
      </w:r>
      <w:r>
        <w:rPr>
          <w:rFonts w:eastAsia="CIDFont+F1" w:cs="Times New Roman"/>
          <w:color w:val="auto"/>
          <w:lang w:bidi="ar-SA"/>
        </w:rPr>
        <w:t xml:space="preserve"> </w:t>
      </w:r>
      <w:r w:rsidRPr="005A44AA">
        <w:rPr>
          <w:rFonts w:eastAsia="CIDFont+F1" w:cs="Times New Roman"/>
          <w:color w:val="auto"/>
          <w:lang w:val="ru-KZ" w:bidi="ar-SA"/>
        </w:rPr>
        <w:t xml:space="preserve">3–5 м. Район не </w:t>
      </w:r>
      <w:proofErr w:type="spellStart"/>
      <w:r w:rsidRPr="005A44AA">
        <w:rPr>
          <w:rFonts w:eastAsia="CIDFont+F1" w:cs="Times New Roman"/>
          <w:color w:val="auto"/>
          <w:lang w:val="ru-KZ" w:bidi="ar-SA"/>
        </w:rPr>
        <w:t>сейсмичен</w:t>
      </w:r>
      <w:proofErr w:type="spellEnd"/>
      <w:r w:rsidRPr="005A44AA">
        <w:rPr>
          <w:rFonts w:eastAsia="CIDFont+F1" w:cs="Times New Roman"/>
          <w:color w:val="auto"/>
          <w:lang w:val="ru-KZ" w:bidi="ar-SA"/>
        </w:rPr>
        <w:t>.</w:t>
      </w:r>
    </w:p>
    <w:p w14:paraId="2FFD3066" w14:textId="77777777" w:rsidR="00DF05E2" w:rsidRPr="005A44AA" w:rsidRDefault="00DF05E2" w:rsidP="00DF05E2">
      <w:pPr>
        <w:widowControl/>
        <w:autoSpaceDE w:val="0"/>
        <w:autoSpaceDN w:val="0"/>
        <w:adjustRightInd w:val="0"/>
        <w:ind w:firstLine="708"/>
        <w:rPr>
          <w:rFonts w:eastAsia="CIDFont+F1" w:cs="Times New Roman"/>
          <w:color w:val="auto"/>
          <w:lang w:val="ru-KZ" w:bidi="ar-SA"/>
        </w:rPr>
      </w:pPr>
      <w:r w:rsidRPr="005A44AA">
        <w:rPr>
          <w:rFonts w:eastAsia="CIDFont+F1" w:cs="Times New Roman"/>
          <w:color w:val="auto"/>
          <w:lang w:val="ru-KZ" w:bidi="ar-SA"/>
        </w:rPr>
        <w:t>Гидрографическая сеть развита слабо – постоянных водотоков нет. Источниками</w:t>
      </w:r>
      <w:r>
        <w:rPr>
          <w:rFonts w:eastAsia="CIDFont+F1" w:cs="Times New Roman"/>
          <w:color w:val="auto"/>
          <w:lang w:bidi="ar-SA"/>
        </w:rPr>
        <w:t xml:space="preserve"> </w:t>
      </w:r>
      <w:r w:rsidRPr="005A44AA">
        <w:rPr>
          <w:rFonts w:eastAsia="CIDFont+F1" w:cs="Times New Roman"/>
          <w:color w:val="auto"/>
          <w:lang w:val="ru-KZ" w:bidi="ar-SA"/>
        </w:rPr>
        <w:t>хозяйственного и питьевого водоснабжения служат подземные воды. В районе разведаны</w:t>
      </w:r>
      <w:r>
        <w:rPr>
          <w:rFonts w:eastAsia="CIDFont+F1" w:cs="Times New Roman"/>
          <w:color w:val="auto"/>
          <w:lang w:bidi="ar-SA"/>
        </w:rPr>
        <w:t xml:space="preserve"> </w:t>
      </w:r>
      <w:r w:rsidRPr="005A44AA">
        <w:rPr>
          <w:rFonts w:eastAsia="CIDFont+F1" w:cs="Times New Roman"/>
          <w:color w:val="auto"/>
          <w:lang w:val="ru-KZ" w:bidi="ar-SA"/>
        </w:rPr>
        <w:t xml:space="preserve">месторождения подземных вод: </w:t>
      </w:r>
      <w:proofErr w:type="spellStart"/>
      <w:r w:rsidRPr="005A44AA">
        <w:rPr>
          <w:rFonts w:eastAsia="CIDFont+F1" w:cs="Times New Roman"/>
          <w:color w:val="auto"/>
          <w:lang w:val="ru-KZ" w:bidi="ar-SA"/>
        </w:rPr>
        <w:t>Бескемпир</w:t>
      </w:r>
      <w:proofErr w:type="spellEnd"/>
      <w:r w:rsidRPr="005A44AA">
        <w:rPr>
          <w:rFonts w:eastAsia="CIDFont+F1" w:cs="Times New Roman"/>
          <w:color w:val="auto"/>
          <w:lang w:val="ru-KZ" w:bidi="ar-SA"/>
        </w:rPr>
        <w:t xml:space="preserve">, </w:t>
      </w:r>
      <w:proofErr w:type="spellStart"/>
      <w:r w:rsidRPr="005A44AA">
        <w:rPr>
          <w:rFonts w:eastAsia="CIDFont+F1" w:cs="Times New Roman"/>
          <w:color w:val="auto"/>
          <w:lang w:val="ru-KZ" w:bidi="ar-SA"/>
        </w:rPr>
        <w:t>Байтальское</w:t>
      </w:r>
      <w:proofErr w:type="spellEnd"/>
      <w:r w:rsidRPr="005A44AA">
        <w:rPr>
          <w:rFonts w:eastAsia="CIDFont+F1" w:cs="Times New Roman"/>
          <w:color w:val="auto"/>
          <w:lang w:val="ru-KZ" w:bidi="ar-SA"/>
        </w:rPr>
        <w:t xml:space="preserve"> и Сарыбулак-2 для хозяйственно-</w:t>
      </w:r>
    </w:p>
    <w:p w14:paraId="1F36730D" w14:textId="77777777" w:rsidR="00DF05E2" w:rsidRPr="005A44AA" w:rsidRDefault="00DF05E2" w:rsidP="00DF05E2">
      <w:pPr>
        <w:widowControl/>
        <w:autoSpaceDE w:val="0"/>
        <w:autoSpaceDN w:val="0"/>
        <w:adjustRightInd w:val="0"/>
        <w:rPr>
          <w:rFonts w:eastAsia="CIDFont+F1" w:cs="Times New Roman"/>
          <w:color w:val="auto"/>
          <w:lang w:val="ru-KZ" w:bidi="ar-SA"/>
        </w:rPr>
      </w:pPr>
      <w:r w:rsidRPr="005A44AA">
        <w:rPr>
          <w:rFonts w:eastAsia="CIDFont+F1" w:cs="Times New Roman"/>
          <w:color w:val="auto"/>
          <w:lang w:val="ru-KZ" w:bidi="ar-SA"/>
        </w:rPr>
        <w:t>питьевого и технического водоснабжения. В связи с дефицитом воды в регионе силами АО</w:t>
      </w:r>
      <w:r>
        <w:rPr>
          <w:rFonts w:eastAsia="CIDFont+F1" w:cs="Times New Roman"/>
          <w:color w:val="auto"/>
          <w:lang w:bidi="ar-SA"/>
        </w:rPr>
        <w:t xml:space="preserve"> </w:t>
      </w:r>
      <w:r w:rsidRPr="005A44AA">
        <w:rPr>
          <w:rFonts w:eastAsia="CIDFont+F1" w:cs="Times New Roman"/>
          <w:color w:val="auto"/>
          <w:lang w:val="ru-KZ" w:bidi="ar-SA"/>
        </w:rPr>
        <w:t xml:space="preserve">«АК </w:t>
      </w:r>
      <w:proofErr w:type="spellStart"/>
      <w:r w:rsidRPr="005A44AA">
        <w:rPr>
          <w:rFonts w:eastAsia="CIDFont+F1" w:cs="Times New Roman"/>
          <w:color w:val="auto"/>
          <w:lang w:val="ru-KZ" w:bidi="ar-SA"/>
        </w:rPr>
        <w:t>Алтыналмас</w:t>
      </w:r>
      <w:proofErr w:type="spellEnd"/>
      <w:r w:rsidRPr="005A44AA">
        <w:rPr>
          <w:rFonts w:eastAsia="CIDFont+F1" w:cs="Times New Roman"/>
          <w:color w:val="auto"/>
          <w:lang w:val="ru-KZ" w:bidi="ar-SA"/>
        </w:rPr>
        <w:t>» производится строительство водовода протяжённостью 74 км от</w:t>
      </w:r>
      <w:r>
        <w:rPr>
          <w:rFonts w:eastAsia="CIDFont+F1" w:cs="Times New Roman"/>
          <w:color w:val="auto"/>
          <w:lang w:bidi="ar-SA"/>
        </w:rPr>
        <w:t xml:space="preserve"> </w:t>
      </w:r>
      <w:proofErr w:type="spellStart"/>
      <w:r w:rsidRPr="005A44AA">
        <w:rPr>
          <w:rFonts w:eastAsia="CIDFont+F1" w:cs="Times New Roman"/>
          <w:color w:val="auto"/>
          <w:lang w:val="ru-KZ" w:bidi="ar-SA"/>
        </w:rPr>
        <w:t>Сарыбулакского</w:t>
      </w:r>
      <w:proofErr w:type="spellEnd"/>
      <w:r w:rsidRPr="005A44AA">
        <w:rPr>
          <w:rFonts w:eastAsia="CIDFont+F1" w:cs="Times New Roman"/>
          <w:color w:val="auto"/>
          <w:lang w:val="ru-KZ" w:bidi="ar-SA"/>
        </w:rPr>
        <w:t xml:space="preserve"> водозабора.</w:t>
      </w:r>
    </w:p>
    <w:p w14:paraId="06E883D5" w14:textId="77777777" w:rsidR="00DF05E2" w:rsidRPr="005A44AA" w:rsidRDefault="00DF05E2" w:rsidP="00DF05E2">
      <w:pPr>
        <w:widowControl/>
        <w:autoSpaceDE w:val="0"/>
        <w:autoSpaceDN w:val="0"/>
        <w:adjustRightInd w:val="0"/>
        <w:ind w:firstLine="708"/>
        <w:rPr>
          <w:rFonts w:eastAsia="CIDFont+F1" w:cs="Times New Roman"/>
          <w:color w:val="auto"/>
          <w:lang w:val="ru-KZ" w:bidi="ar-SA"/>
        </w:rPr>
      </w:pPr>
      <w:r w:rsidRPr="005A44AA">
        <w:rPr>
          <w:rFonts w:eastAsia="CIDFont+F1" w:cs="Times New Roman"/>
          <w:color w:val="auto"/>
          <w:lang w:val="ru-KZ" w:bidi="ar-SA"/>
        </w:rPr>
        <w:t>Климат района резко-континентальный, присущий зоне полупустынь и сухих</w:t>
      </w:r>
      <w:r>
        <w:rPr>
          <w:rFonts w:eastAsia="CIDFont+F1" w:cs="Times New Roman"/>
          <w:color w:val="auto"/>
          <w:lang w:bidi="ar-SA"/>
        </w:rPr>
        <w:t xml:space="preserve"> </w:t>
      </w:r>
      <w:r w:rsidRPr="005A44AA">
        <w:rPr>
          <w:rFonts w:eastAsia="CIDFont+F1" w:cs="Times New Roman"/>
          <w:color w:val="auto"/>
          <w:lang w:val="ru-KZ" w:bidi="ar-SA"/>
        </w:rPr>
        <w:t>степей, засушливый, с частыми сильными ветрами (15 м/сек).</w:t>
      </w:r>
    </w:p>
    <w:p w14:paraId="21162825" w14:textId="77777777" w:rsidR="00DF05E2" w:rsidRPr="005A44AA" w:rsidRDefault="00DF05E2" w:rsidP="00DF05E2">
      <w:pPr>
        <w:widowControl/>
        <w:autoSpaceDE w:val="0"/>
        <w:autoSpaceDN w:val="0"/>
        <w:adjustRightInd w:val="0"/>
        <w:ind w:firstLine="708"/>
        <w:rPr>
          <w:rFonts w:eastAsia="CIDFont+F1" w:cs="Times New Roman"/>
          <w:color w:val="auto"/>
          <w:lang w:val="ru-KZ" w:bidi="ar-SA"/>
        </w:rPr>
      </w:pPr>
      <w:r w:rsidRPr="005A44AA">
        <w:rPr>
          <w:rFonts w:eastAsia="CIDFont+F1" w:cs="Times New Roman"/>
          <w:color w:val="auto"/>
          <w:lang w:val="ru-KZ" w:bidi="ar-SA"/>
        </w:rPr>
        <w:t>Характерные черты климата – избыточная инсоляция и длительный период</w:t>
      </w:r>
      <w:r>
        <w:rPr>
          <w:rFonts w:eastAsia="CIDFont+F1" w:cs="Times New Roman"/>
          <w:color w:val="auto"/>
          <w:lang w:bidi="ar-SA"/>
        </w:rPr>
        <w:t xml:space="preserve"> </w:t>
      </w:r>
      <w:r w:rsidRPr="005A44AA">
        <w:rPr>
          <w:rFonts w:eastAsia="CIDFont+F1" w:cs="Times New Roman"/>
          <w:color w:val="auto"/>
          <w:lang w:val="ru-KZ" w:bidi="ar-SA"/>
        </w:rPr>
        <w:t>перегрева в теплый период года, сравнительно низкий температурный фон зимой. В зимний</w:t>
      </w:r>
      <w:r>
        <w:rPr>
          <w:rFonts w:eastAsia="CIDFont+F1" w:cs="Times New Roman"/>
          <w:color w:val="auto"/>
          <w:lang w:bidi="ar-SA"/>
        </w:rPr>
        <w:t xml:space="preserve"> </w:t>
      </w:r>
      <w:r w:rsidRPr="005A44AA">
        <w:rPr>
          <w:rFonts w:eastAsia="CIDFont+F1" w:cs="Times New Roman"/>
          <w:color w:val="auto"/>
          <w:lang w:val="ru-KZ" w:bidi="ar-SA"/>
        </w:rPr>
        <w:t>период года преобладают ветры север-северо-восточного, северо-восточного и восточного</w:t>
      </w:r>
      <w:r>
        <w:rPr>
          <w:rFonts w:eastAsia="CIDFont+F1" w:cs="Times New Roman"/>
          <w:color w:val="auto"/>
          <w:lang w:bidi="ar-SA"/>
        </w:rPr>
        <w:t xml:space="preserve"> </w:t>
      </w:r>
      <w:r w:rsidRPr="005A44AA">
        <w:rPr>
          <w:rFonts w:eastAsia="CIDFont+F1" w:cs="Times New Roman"/>
          <w:color w:val="auto"/>
          <w:lang w:val="ru-KZ" w:bidi="ar-SA"/>
        </w:rPr>
        <w:t>направлений, в летний период – восточного и северо-восточного направлений.</w:t>
      </w:r>
      <w:r>
        <w:rPr>
          <w:rFonts w:eastAsia="CIDFont+F1" w:cs="Times New Roman"/>
          <w:color w:val="auto"/>
          <w:lang w:bidi="ar-SA"/>
        </w:rPr>
        <w:t xml:space="preserve"> </w:t>
      </w:r>
      <w:r w:rsidRPr="005A44AA">
        <w:rPr>
          <w:rFonts w:eastAsia="CIDFont+F1" w:cs="Times New Roman"/>
          <w:color w:val="auto"/>
          <w:lang w:val="ru-KZ" w:bidi="ar-SA"/>
        </w:rPr>
        <w:t>Максимальная температура наиболее жаркого месяца – июля составляет 32ºС, наиболее</w:t>
      </w:r>
      <w:r>
        <w:rPr>
          <w:rFonts w:eastAsia="CIDFont+F1" w:cs="Times New Roman"/>
          <w:color w:val="auto"/>
          <w:lang w:bidi="ar-SA"/>
        </w:rPr>
        <w:t xml:space="preserve"> </w:t>
      </w:r>
      <w:r w:rsidRPr="005A44AA">
        <w:rPr>
          <w:rFonts w:eastAsia="CIDFont+F1" w:cs="Times New Roman"/>
          <w:color w:val="auto"/>
          <w:lang w:val="ru-KZ" w:bidi="ar-SA"/>
        </w:rPr>
        <w:t>холодного месяца – января – -14 ºС. Зима малоснежная. Сумма годовых осадков 152 мм.</w:t>
      </w:r>
      <w:r>
        <w:rPr>
          <w:rFonts w:eastAsia="CIDFont+F1" w:cs="Times New Roman"/>
          <w:color w:val="auto"/>
          <w:lang w:bidi="ar-SA"/>
        </w:rPr>
        <w:t xml:space="preserve"> </w:t>
      </w:r>
      <w:r w:rsidRPr="005A44AA">
        <w:rPr>
          <w:rFonts w:eastAsia="CIDFont+F1" w:cs="Times New Roman"/>
          <w:color w:val="auto"/>
          <w:lang w:val="ru-KZ" w:bidi="ar-SA"/>
        </w:rPr>
        <w:t>Основное количество осадков выпадает в весеннее время.</w:t>
      </w:r>
    </w:p>
    <w:p w14:paraId="6A0EDBE5" w14:textId="77777777" w:rsidR="00DF05E2" w:rsidRPr="005A44AA" w:rsidRDefault="00DF05E2" w:rsidP="00DF05E2">
      <w:pPr>
        <w:widowControl/>
        <w:autoSpaceDE w:val="0"/>
        <w:autoSpaceDN w:val="0"/>
        <w:adjustRightInd w:val="0"/>
        <w:ind w:firstLine="708"/>
        <w:rPr>
          <w:rFonts w:eastAsia="CIDFont+F1" w:cs="Times New Roman"/>
          <w:color w:val="auto"/>
          <w:lang w:val="ru-KZ" w:bidi="ar-SA"/>
        </w:rPr>
      </w:pPr>
      <w:r w:rsidRPr="005A44AA">
        <w:rPr>
          <w:rFonts w:eastAsia="CIDFont+F1" w:cs="Times New Roman"/>
          <w:color w:val="auto"/>
          <w:lang w:val="ru-KZ" w:bidi="ar-SA"/>
        </w:rPr>
        <w:t>Экономически район освоен слабо. Территория его не заселена и используется для</w:t>
      </w:r>
      <w:r>
        <w:rPr>
          <w:rFonts w:eastAsia="CIDFont+F1" w:cs="Times New Roman"/>
          <w:color w:val="auto"/>
          <w:lang w:bidi="ar-SA"/>
        </w:rPr>
        <w:t xml:space="preserve"> </w:t>
      </w:r>
      <w:r w:rsidRPr="005A44AA">
        <w:rPr>
          <w:rFonts w:eastAsia="CIDFont+F1" w:cs="Times New Roman"/>
          <w:color w:val="auto"/>
          <w:lang w:val="ru-KZ" w:bidi="ar-SA"/>
        </w:rPr>
        <w:t>отгонного животноводства. На площади месторождения почвенный слой тонкий (не</w:t>
      </w:r>
      <w:r>
        <w:rPr>
          <w:rFonts w:eastAsia="CIDFont+F1" w:cs="Times New Roman"/>
          <w:color w:val="auto"/>
          <w:lang w:bidi="ar-SA"/>
        </w:rPr>
        <w:t xml:space="preserve"> </w:t>
      </w:r>
      <w:r w:rsidRPr="005A44AA">
        <w:rPr>
          <w:rFonts w:eastAsia="CIDFont+F1" w:cs="Times New Roman"/>
          <w:color w:val="auto"/>
          <w:lang w:val="ru-KZ" w:bidi="ar-SA"/>
        </w:rPr>
        <w:t>превышает 0,15-0,20 м), почти лишенный растительности. Земли не имеют существенного</w:t>
      </w:r>
      <w:r>
        <w:rPr>
          <w:rFonts w:eastAsia="CIDFont+F1" w:cs="Times New Roman"/>
          <w:color w:val="auto"/>
          <w:lang w:bidi="ar-SA"/>
        </w:rPr>
        <w:t xml:space="preserve"> </w:t>
      </w:r>
      <w:r w:rsidRPr="005A44AA">
        <w:rPr>
          <w:rFonts w:eastAsia="CIDFont+F1" w:cs="Times New Roman"/>
          <w:color w:val="auto"/>
          <w:lang w:val="ru-KZ" w:bidi="ar-SA"/>
        </w:rPr>
        <w:t>сельскохозяйственного значения. Земледелие в районе не планируется. Основные</w:t>
      </w:r>
      <w:r>
        <w:rPr>
          <w:rFonts w:eastAsia="CIDFont+F1" w:cs="Times New Roman"/>
          <w:color w:val="auto"/>
          <w:lang w:bidi="ar-SA"/>
        </w:rPr>
        <w:t xml:space="preserve"> </w:t>
      </w:r>
      <w:r w:rsidRPr="005A44AA">
        <w:rPr>
          <w:rFonts w:eastAsia="CIDFont+F1" w:cs="Times New Roman"/>
          <w:color w:val="auto"/>
          <w:lang w:val="ru-KZ" w:bidi="ar-SA"/>
        </w:rPr>
        <w:t>перспективы его развития связаны с развитием горнодобывающей промышленности.</w:t>
      </w:r>
    </w:p>
    <w:p w14:paraId="5716D2D5" w14:textId="77777777" w:rsidR="00DF05E2" w:rsidRDefault="00DF05E2" w:rsidP="00DF05E2">
      <w:pPr>
        <w:suppressAutoHyphens/>
        <w:ind w:firstLine="567"/>
        <w:rPr>
          <w:rFonts w:eastAsia="Batang"/>
        </w:rPr>
      </w:pPr>
      <w:r>
        <w:t xml:space="preserve">Намечаемая деятельность </w:t>
      </w:r>
      <w:r w:rsidRPr="005F7F57">
        <w:rPr>
          <w:rFonts w:eastAsia="Times New Roman"/>
        </w:rPr>
        <w:t xml:space="preserve">планируется </w:t>
      </w:r>
      <w:r w:rsidRPr="00644BB0">
        <w:rPr>
          <w:rFonts w:eastAsia="Times New Roman"/>
        </w:rPr>
        <w:t xml:space="preserve">на действующем территории </w:t>
      </w:r>
      <w:r w:rsidRPr="00644BB0">
        <w:rPr>
          <w:rFonts w:eastAsia="Batang"/>
        </w:rPr>
        <w:t xml:space="preserve">месторождения </w:t>
      </w:r>
      <w:r>
        <w:rPr>
          <w:rFonts w:eastAsia="Batang"/>
        </w:rPr>
        <w:t xml:space="preserve">Аксакал согласно Дополнение № 9 к Контракту </w:t>
      </w:r>
      <w:r w:rsidRPr="0013080A">
        <w:rPr>
          <w:rFonts w:eastAsia="Batang"/>
        </w:rPr>
        <w:t>№ 653 от 18.04.2001 года</w:t>
      </w:r>
      <w:r>
        <w:rPr>
          <w:rFonts w:eastAsia="Batang"/>
        </w:rPr>
        <w:t xml:space="preserve">, </w:t>
      </w:r>
      <w:r w:rsidRPr="005F7F57">
        <w:rPr>
          <w:rFonts w:eastAsia="Times New Roman"/>
        </w:rPr>
        <w:t>в границах производственн</w:t>
      </w:r>
      <w:r>
        <w:rPr>
          <w:rFonts w:eastAsia="Times New Roman"/>
        </w:rPr>
        <w:t>ой</w:t>
      </w:r>
      <w:r w:rsidRPr="005F7F57">
        <w:rPr>
          <w:rFonts w:eastAsia="Times New Roman"/>
        </w:rPr>
        <w:t xml:space="preserve"> и промышленной территории</w:t>
      </w:r>
      <w:r>
        <w:rPr>
          <w:rFonts w:eastAsia="Times New Roman"/>
        </w:rPr>
        <w:t xml:space="preserve"> </w:t>
      </w:r>
      <w:r w:rsidRPr="00FF53F0">
        <w:rPr>
          <w:rFonts w:eastAsia="Batang"/>
        </w:rPr>
        <w:t>ГОК «</w:t>
      </w:r>
      <w:proofErr w:type="spellStart"/>
      <w:r w:rsidRPr="00FF53F0">
        <w:rPr>
          <w:rFonts w:eastAsia="Batang"/>
        </w:rPr>
        <w:t>Акбакай</w:t>
      </w:r>
      <w:proofErr w:type="spellEnd"/>
      <w:r w:rsidRPr="00FF53F0">
        <w:rPr>
          <w:rFonts w:eastAsia="Batang"/>
        </w:rPr>
        <w:t>»</w:t>
      </w:r>
      <w:r>
        <w:rPr>
          <w:rFonts w:eastAsia="Batang"/>
        </w:rPr>
        <w:t>.</w:t>
      </w:r>
    </w:p>
    <w:p w14:paraId="21A30BC6" w14:textId="77777777" w:rsidR="00DF05E2" w:rsidRPr="008314DF" w:rsidRDefault="00DF05E2" w:rsidP="00DF05E2">
      <w:pPr>
        <w:pStyle w:val="aff2"/>
        <w:ind w:firstLine="567"/>
        <w:jc w:val="both"/>
        <w:rPr>
          <w:rFonts w:ascii="Times New Roman" w:hAnsi="Times New Roman"/>
          <w:sz w:val="24"/>
          <w:szCs w:val="32"/>
        </w:rPr>
      </w:pPr>
      <w:r w:rsidRPr="008314DF">
        <w:rPr>
          <w:rFonts w:ascii="Times New Roman" w:hAnsi="Times New Roman"/>
          <w:sz w:val="24"/>
          <w:szCs w:val="32"/>
        </w:rPr>
        <w:t xml:space="preserve">Месторождение Аксакал расположено в Мойынкумском районе Жамбылской области в 5 </w:t>
      </w:r>
      <w:r w:rsidRPr="008314DF">
        <w:rPr>
          <w:rFonts w:ascii="Times New Roman" w:hAnsi="Times New Roman"/>
          <w:sz w:val="24"/>
          <w:szCs w:val="32"/>
        </w:rPr>
        <w:lastRenderedPageBreak/>
        <w:t xml:space="preserve">километрах к востоку от поселка </w:t>
      </w:r>
      <w:proofErr w:type="spellStart"/>
      <w:r w:rsidRPr="008314DF">
        <w:rPr>
          <w:rFonts w:ascii="Times New Roman" w:hAnsi="Times New Roman"/>
          <w:sz w:val="24"/>
          <w:szCs w:val="32"/>
        </w:rPr>
        <w:t>Акбакай</w:t>
      </w:r>
      <w:proofErr w:type="spellEnd"/>
      <w:r w:rsidRPr="008314DF">
        <w:rPr>
          <w:rFonts w:ascii="Times New Roman" w:hAnsi="Times New Roman"/>
          <w:sz w:val="24"/>
          <w:szCs w:val="32"/>
        </w:rPr>
        <w:t xml:space="preserve"> и в 120 километрах к западу от ж/д станции </w:t>
      </w:r>
      <w:proofErr w:type="spellStart"/>
      <w:r w:rsidRPr="008314DF">
        <w:rPr>
          <w:rFonts w:ascii="Times New Roman" w:hAnsi="Times New Roman"/>
          <w:sz w:val="24"/>
          <w:szCs w:val="32"/>
        </w:rPr>
        <w:t>Кияхты</w:t>
      </w:r>
      <w:proofErr w:type="spellEnd"/>
      <w:r w:rsidRPr="008314DF">
        <w:rPr>
          <w:rFonts w:ascii="Times New Roman" w:hAnsi="Times New Roman"/>
          <w:sz w:val="24"/>
          <w:szCs w:val="32"/>
        </w:rPr>
        <w:t xml:space="preserve">, от города Алматы – 550 км и находится в пределах планшета L-43-98-Б-б-3,4. </w:t>
      </w:r>
    </w:p>
    <w:p w14:paraId="07076EF8" w14:textId="77777777" w:rsidR="00DF05E2" w:rsidRPr="008314DF" w:rsidRDefault="00DF05E2" w:rsidP="00DF05E2">
      <w:pPr>
        <w:pStyle w:val="aff2"/>
        <w:ind w:firstLine="567"/>
        <w:jc w:val="both"/>
        <w:rPr>
          <w:rFonts w:ascii="Times New Roman" w:hAnsi="Times New Roman"/>
          <w:sz w:val="24"/>
          <w:szCs w:val="32"/>
        </w:rPr>
      </w:pPr>
      <w:r w:rsidRPr="008314DF">
        <w:rPr>
          <w:rFonts w:ascii="Times New Roman" w:hAnsi="Times New Roman"/>
          <w:sz w:val="24"/>
          <w:szCs w:val="32"/>
        </w:rPr>
        <w:t>Координаты участка, на котором осуществляется намечаемая деятельность:</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93"/>
        <w:gridCol w:w="1310"/>
        <w:gridCol w:w="1306"/>
        <w:gridCol w:w="1310"/>
        <w:gridCol w:w="1310"/>
        <w:gridCol w:w="1306"/>
        <w:gridCol w:w="1320"/>
      </w:tblGrid>
      <w:tr w:rsidR="00DF05E2" w:rsidRPr="0096774A" w14:paraId="43AC9071" w14:textId="77777777" w:rsidTr="00AA653E">
        <w:trPr>
          <w:trHeight w:val="20"/>
          <w:jc w:val="center"/>
        </w:trPr>
        <w:tc>
          <w:tcPr>
            <w:tcW w:w="1493" w:type="dxa"/>
            <w:vMerge w:val="restart"/>
            <w:tcBorders>
              <w:top w:val="single" w:sz="4" w:space="0" w:color="auto"/>
              <w:left w:val="single" w:sz="4" w:space="0" w:color="auto"/>
            </w:tcBorders>
            <w:shd w:val="clear" w:color="auto" w:fill="auto"/>
            <w:vAlign w:val="center"/>
          </w:tcPr>
          <w:p w14:paraId="4338D0DF" w14:textId="77777777" w:rsidR="00DF05E2" w:rsidRPr="0096774A" w:rsidRDefault="00DF05E2" w:rsidP="00AA653E">
            <w:pPr>
              <w:pStyle w:val="ad"/>
              <w:ind w:firstLine="0"/>
              <w:jc w:val="center"/>
              <w:rPr>
                <w:sz w:val="20"/>
              </w:rPr>
            </w:pPr>
            <w:r w:rsidRPr="0096774A">
              <w:rPr>
                <w:b/>
                <w:bCs/>
                <w:sz w:val="20"/>
              </w:rPr>
              <w:t>Угловые точки</w:t>
            </w:r>
          </w:p>
        </w:tc>
        <w:tc>
          <w:tcPr>
            <w:tcW w:w="7862" w:type="dxa"/>
            <w:gridSpan w:val="6"/>
            <w:tcBorders>
              <w:top w:val="single" w:sz="4" w:space="0" w:color="auto"/>
              <w:left w:val="single" w:sz="4" w:space="0" w:color="auto"/>
              <w:right w:val="single" w:sz="4" w:space="0" w:color="auto"/>
            </w:tcBorders>
            <w:shd w:val="clear" w:color="auto" w:fill="D9D9D9"/>
            <w:vAlign w:val="bottom"/>
          </w:tcPr>
          <w:p w14:paraId="75B1DE5D" w14:textId="77777777" w:rsidR="00DF05E2" w:rsidRPr="0096774A" w:rsidRDefault="00DF05E2" w:rsidP="00AA653E">
            <w:pPr>
              <w:pStyle w:val="ad"/>
              <w:ind w:firstLine="0"/>
              <w:jc w:val="center"/>
              <w:rPr>
                <w:sz w:val="20"/>
              </w:rPr>
            </w:pPr>
            <w:r w:rsidRPr="0096774A">
              <w:rPr>
                <w:b/>
                <w:bCs/>
                <w:sz w:val="20"/>
              </w:rPr>
              <w:t>Координаты угловых точек участков</w:t>
            </w:r>
          </w:p>
        </w:tc>
      </w:tr>
      <w:tr w:rsidR="00DF05E2" w:rsidRPr="0096774A" w14:paraId="5F819C25" w14:textId="77777777" w:rsidTr="00AA653E">
        <w:trPr>
          <w:trHeight w:val="20"/>
          <w:jc w:val="center"/>
        </w:trPr>
        <w:tc>
          <w:tcPr>
            <w:tcW w:w="1493" w:type="dxa"/>
            <w:vMerge/>
            <w:tcBorders>
              <w:left w:val="single" w:sz="4" w:space="0" w:color="auto"/>
            </w:tcBorders>
            <w:shd w:val="clear" w:color="auto" w:fill="auto"/>
            <w:vAlign w:val="center"/>
          </w:tcPr>
          <w:p w14:paraId="4E2E263A" w14:textId="77777777" w:rsidR="00DF05E2" w:rsidRPr="0096774A" w:rsidRDefault="00DF05E2" w:rsidP="00AA653E">
            <w:pPr>
              <w:rPr>
                <w:sz w:val="20"/>
              </w:rPr>
            </w:pPr>
          </w:p>
        </w:tc>
        <w:tc>
          <w:tcPr>
            <w:tcW w:w="3926" w:type="dxa"/>
            <w:gridSpan w:val="3"/>
            <w:tcBorders>
              <w:top w:val="single" w:sz="4" w:space="0" w:color="auto"/>
              <w:left w:val="single" w:sz="4" w:space="0" w:color="auto"/>
            </w:tcBorders>
            <w:shd w:val="clear" w:color="auto" w:fill="D9D9D9"/>
            <w:vAlign w:val="bottom"/>
          </w:tcPr>
          <w:p w14:paraId="5B7D5D7B" w14:textId="77777777" w:rsidR="00DF05E2" w:rsidRPr="0096774A" w:rsidRDefault="00DF05E2" w:rsidP="00AA653E">
            <w:pPr>
              <w:pStyle w:val="ad"/>
              <w:ind w:firstLine="0"/>
              <w:jc w:val="center"/>
              <w:rPr>
                <w:sz w:val="20"/>
              </w:rPr>
            </w:pPr>
            <w:r w:rsidRPr="0096774A">
              <w:rPr>
                <w:b/>
                <w:bCs/>
                <w:sz w:val="20"/>
              </w:rPr>
              <w:t>Северная широта</w:t>
            </w:r>
          </w:p>
        </w:tc>
        <w:tc>
          <w:tcPr>
            <w:tcW w:w="3936" w:type="dxa"/>
            <w:gridSpan w:val="3"/>
            <w:tcBorders>
              <w:top w:val="single" w:sz="4" w:space="0" w:color="auto"/>
              <w:left w:val="single" w:sz="4" w:space="0" w:color="auto"/>
              <w:right w:val="single" w:sz="4" w:space="0" w:color="auto"/>
            </w:tcBorders>
            <w:shd w:val="clear" w:color="auto" w:fill="D9D9D9"/>
            <w:vAlign w:val="bottom"/>
          </w:tcPr>
          <w:p w14:paraId="73780C6D" w14:textId="77777777" w:rsidR="00DF05E2" w:rsidRPr="0096774A" w:rsidRDefault="00DF05E2" w:rsidP="00AA653E">
            <w:pPr>
              <w:pStyle w:val="ad"/>
              <w:ind w:firstLine="0"/>
              <w:jc w:val="center"/>
              <w:rPr>
                <w:sz w:val="20"/>
              </w:rPr>
            </w:pPr>
            <w:r w:rsidRPr="0096774A">
              <w:rPr>
                <w:b/>
                <w:bCs/>
                <w:sz w:val="20"/>
              </w:rPr>
              <w:t>Восточная долгота</w:t>
            </w:r>
          </w:p>
        </w:tc>
      </w:tr>
      <w:tr w:rsidR="00DF05E2" w:rsidRPr="0096774A" w14:paraId="25257CA0" w14:textId="77777777" w:rsidTr="00AA653E">
        <w:trPr>
          <w:trHeight w:val="20"/>
          <w:jc w:val="center"/>
        </w:trPr>
        <w:tc>
          <w:tcPr>
            <w:tcW w:w="1493" w:type="dxa"/>
            <w:vMerge/>
            <w:tcBorders>
              <w:left w:val="single" w:sz="4" w:space="0" w:color="auto"/>
            </w:tcBorders>
            <w:shd w:val="clear" w:color="auto" w:fill="auto"/>
            <w:vAlign w:val="center"/>
          </w:tcPr>
          <w:p w14:paraId="0A501CAC" w14:textId="77777777" w:rsidR="00DF05E2" w:rsidRPr="0096774A" w:rsidRDefault="00DF05E2" w:rsidP="00AA653E">
            <w:pPr>
              <w:rPr>
                <w:sz w:val="20"/>
              </w:rPr>
            </w:pPr>
          </w:p>
        </w:tc>
        <w:tc>
          <w:tcPr>
            <w:tcW w:w="1310" w:type="dxa"/>
            <w:tcBorders>
              <w:top w:val="single" w:sz="4" w:space="0" w:color="auto"/>
              <w:left w:val="single" w:sz="4" w:space="0" w:color="auto"/>
            </w:tcBorders>
            <w:shd w:val="clear" w:color="auto" w:fill="D9D9D9"/>
            <w:vAlign w:val="bottom"/>
          </w:tcPr>
          <w:p w14:paraId="3E68B52C" w14:textId="77777777" w:rsidR="00DF05E2" w:rsidRPr="0096774A" w:rsidRDefault="00DF05E2" w:rsidP="00AA653E">
            <w:pPr>
              <w:pStyle w:val="ad"/>
              <w:ind w:firstLine="0"/>
              <w:jc w:val="center"/>
              <w:rPr>
                <w:sz w:val="20"/>
              </w:rPr>
            </w:pPr>
            <w:r w:rsidRPr="0096774A">
              <w:rPr>
                <w:b/>
                <w:bCs/>
                <w:sz w:val="20"/>
              </w:rPr>
              <w:t>гр.</w:t>
            </w:r>
          </w:p>
        </w:tc>
        <w:tc>
          <w:tcPr>
            <w:tcW w:w="1306" w:type="dxa"/>
            <w:tcBorders>
              <w:top w:val="single" w:sz="4" w:space="0" w:color="auto"/>
              <w:left w:val="single" w:sz="4" w:space="0" w:color="auto"/>
            </w:tcBorders>
            <w:shd w:val="clear" w:color="auto" w:fill="D9D9D9"/>
            <w:vAlign w:val="bottom"/>
          </w:tcPr>
          <w:p w14:paraId="51FB25C9" w14:textId="77777777" w:rsidR="00DF05E2" w:rsidRPr="0096774A" w:rsidRDefault="00DF05E2" w:rsidP="00AA653E">
            <w:pPr>
              <w:pStyle w:val="ad"/>
              <w:ind w:firstLine="0"/>
              <w:jc w:val="center"/>
              <w:rPr>
                <w:sz w:val="20"/>
              </w:rPr>
            </w:pPr>
            <w:r w:rsidRPr="0096774A">
              <w:rPr>
                <w:b/>
                <w:bCs/>
                <w:sz w:val="20"/>
              </w:rPr>
              <w:t>мин.</w:t>
            </w:r>
          </w:p>
        </w:tc>
        <w:tc>
          <w:tcPr>
            <w:tcW w:w="1310" w:type="dxa"/>
            <w:tcBorders>
              <w:top w:val="single" w:sz="4" w:space="0" w:color="auto"/>
              <w:left w:val="single" w:sz="4" w:space="0" w:color="auto"/>
            </w:tcBorders>
            <w:shd w:val="clear" w:color="auto" w:fill="D9D9D9"/>
            <w:vAlign w:val="bottom"/>
          </w:tcPr>
          <w:p w14:paraId="2AE570D4" w14:textId="77777777" w:rsidR="00DF05E2" w:rsidRPr="0096774A" w:rsidRDefault="00DF05E2" w:rsidP="00AA653E">
            <w:pPr>
              <w:pStyle w:val="ad"/>
              <w:ind w:firstLine="0"/>
              <w:jc w:val="center"/>
              <w:rPr>
                <w:sz w:val="20"/>
              </w:rPr>
            </w:pPr>
            <w:r w:rsidRPr="0096774A">
              <w:rPr>
                <w:b/>
                <w:bCs/>
                <w:sz w:val="20"/>
              </w:rPr>
              <w:t>сек.</w:t>
            </w:r>
          </w:p>
        </w:tc>
        <w:tc>
          <w:tcPr>
            <w:tcW w:w="1310" w:type="dxa"/>
            <w:tcBorders>
              <w:top w:val="single" w:sz="4" w:space="0" w:color="auto"/>
              <w:left w:val="single" w:sz="4" w:space="0" w:color="auto"/>
            </w:tcBorders>
            <w:shd w:val="clear" w:color="auto" w:fill="D9D9D9"/>
            <w:vAlign w:val="bottom"/>
          </w:tcPr>
          <w:p w14:paraId="3F264291" w14:textId="77777777" w:rsidR="00DF05E2" w:rsidRPr="0096774A" w:rsidRDefault="00DF05E2" w:rsidP="00AA653E">
            <w:pPr>
              <w:pStyle w:val="ad"/>
              <w:ind w:firstLine="0"/>
              <w:jc w:val="center"/>
              <w:rPr>
                <w:sz w:val="20"/>
              </w:rPr>
            </w:pPr>
            <w:r w:rsidRPr="0096774A">
              <w:rPr>
                <w:b/>
                <w:bCs/>
                <w:sz w:val="20"/>
              </w:rPr>
              <w:t>гр.</w:t>
            </w:r>
          </w:p>
        </w:tc>
        <w:tc>
          <w:tcPr>
            <w:tcW w:w="1306" w:type="dxa"/>
            <w:tcBorders>
              <w:top w:val="single" w:sz="4" w:space="0" w:color="auto"/>
              <w:left w:val="single" w:sz="4" w:space="0" w:color="auto"/>
            </w:tcBorders>
            <w:shd w:val="clear" w:color="auto" w:fill="D9D9D9"/>
            <w:vAlign w:val="bottom"/>
          </w:tcPr>
          <w:p w14:paraId="39D48E71" w14:textId="77777777" w:rsidR="00DF05E2" w:rsidRPr="0096774A" w:rsidRDefault="00DF05E2" w:rsidP="00AA653E">
            <w:pPr>
              <w:pStyle w:val="ad"/>
              <w:ind w:firstLine="0"/>
              <w:jc w:val="center"/>
              <w:rPr>
                <w:sz w:val="20"/>
              </w:rPr>
            </w:pPr>
            <w:r w:rsidRPr="0096774A">
              <w:rPr>
                <w:b/>
                <w:bCs/>
                <w:sz w:val="20"/>
              </w:rPr>
              <w:t>мин.</w:t>
            </w:r>
          </w:p>
        </w:tc>
        <w:tc>
          <w:tcPr>
            <w:tcW w:w="1320" w:type="dxa"/>
            <w:tcBorders>
              <w:top w:val="single" w:sz="4" w:space="0" w:color="auto"/>
              <w:left w:val="single" w:sz="4" w:space="0" w:color="auto"/>
              <w:right w:val="single" w:sz="4" w:space="0" w:color="auto"/>
            </w:tcBorders>
            <w:shd w:val="clear" w:color="auto" w:fill="D9D9D9"/>
            <w:vAlign w:val="bottom"/>
          </w:tcPr>
          <w:p w14:paraId="2A694FC2" w14:textId="77777777" w:rsidR="00DF05E2" w:rsidRPr="0096774A" w:rsidRDefault="00DF05E2" w:rsidP="00AA653E">
            <w:pPr>
              <w:pStyle w:val="ad"/>
              <w:ind w:firstLine="0"/>
              <w:jc w:val="center"/>
              <w:rPr>
                <w:sz w:val="20"/>
              </w:rPr>
            </w:pPr>
            <w:r w:rsidRPr="0096774A">
              <w:rPr>
                <w:b/>
                <w:bCs/>
                <w:sz w:val="20"/>
              </w:rPr>
              <w:t>сек.</w:t>
            </w:r>
          </w:p>
        </w:tc>
      </w:tr>
      <w:tr w:rsidR="00DF05E2" w:rsidRPr="0096774A" w14:paraId="2B45B1F9" w14:textId="77777777" w:rsidTr="00AA653E">
        <w:trPr>
          <w:trHeight w:val="20"/>
          <w:jc w:val="center"/>
        </w:trPr>
        <w:tc>
          <w:tcPr>
            <w:tcW w:w="1493" w:type="dxa"/>
            <w:tcBorders>
              <w:top w:val="single" w:sz="4" w:space="0" w:color="auto"/>
              <w:left w:val="single" w:sz="4" w:space="0" w:color="auto"/>
            </w:tcBorders>
            <w:shd w:val="clear" w:color="auto" w:fill="auto"/>
            <w:vAlign w:val="bottom"/>
          </w:tcPr>
          <w:p w14:paraId="2A2AD3FA" w14:textId="77777777" w:rsidR="00DF05E2" w:rsidRPr="0096774A" w:rsidRDefault="00DF05E2" w:rsidP="00AA653E">
            <w:pPr>
              <w:pStyle w:val="ad"/>
              <w:ind w:firstLine="0"/>
              <w:jc w:val="center"/>
              <w:rPr>
                <w:sz w:val="20"/>
              </w:rPr>
            </w:pPr>
            <w:r w:rsidRPr="0096774A">
              <w:rPr>
                <w:sz w:val="20"/>
              </w:rPr>
              <w:t>1</w:t>
            </w:r>
          </w:p>
        </w:tc>
        <w:tc>
          <w:tcPr>
            <w:tcW w:w="1310" w:type="dxa"/>
            <w:tcBorders>
              <w:top w:val="single" w:sz="4" w:space="0" w:color="auto"/>
              <w:left w:val="single" w:sz="4" w:space="0" w:color="auto"/>
            </w:tcBorders>
            <w:shd w:val="clear" w:color="auto" w:fill="auto"/>
            <w:vAlign w:val="bottom"/>
          </w:tcPr>
          <w:p w14:paraId="4812ED18" w14:textId="77777777" w:rsidR="00DF05E2" w:rsidRPr="0096774A" w:rsidRDefault="00DF05E2" w:rsidP="00AA653E">
            <w:pPr>
              <w:pStyle w:val="ad"/>
              <w:ind w:firstLine="0"/>
              <w:jc w:val="center"/>
              <w:rPr>
                <w:sz w:val="20"/>
              </w:rPr>
            </w:pPr>
            <w:r w:rsidRPr="0096774A">
              <w:rPr>
                <w:sz w:val="20"/>
              </w:rPr>
              <w:t>45</w:t>
            </w:r>
          </w:p>
        </w:tc>
        <w:tc>
          <w:tcPr>
            <w:tcW w:w="1306" w:type="dxa"/>
            <w:tcBorders>
              <w:top w:val="single" w:sz="4" w:space="0" w:color="auto"/>
              <w:left w:val="single" w:sz="4" w:space="0" w:color="auto"/>
            </w:tcBorders>
            <w:shd w:val="clear" w:color="auto" w:fill="auto"/>
            <w:vAlign w:val="bottom"/>
          </w:tcPr>
          <w:p w14:paraId="191E924E" w14:textId="77777777" w:rsidR="00DF05E2" w:rsidRPr="0096774A" w:rsidRDefault="00DF05E2" w:rsidP="00AA653E">
            <w:pPr>
              <w:pStyle w:val="ad"/>
              <w:ind w:firstLine="0"/>
              <w:jc w:val="center"/>
              <w:rPr>
                <w:sz w:val="20"/>
              </w:rPr>
            </w:pPr>
            <w:r w:rsidRPr="0096774A">
              <w:rPr>
                <w:sz w:val="20"/>
              </w:rPr>
              <w:t>07</w:t>
            </w:r>
          </w:p>
        </w:tc>
        <w:tc>
          <w:tcPr>
            <w:tcW w:w="1310" w:type="dxa"/>
            <w:tcBorders>
              <w:top w:val="single" w:sz="4" w:space="0" w:color="auto"/>
              <w:left w:val="single" w:sz="4" w:space="0" w:color="auto"/>
            </w:tcBorders>
            <w:shd w:val="clear" w:color="auto" w:fill="auto"/>
            <w:vAlign w:val="bottom"/>
          </w:tcPr>
          <w:p w14:paraId="44DF72FB" w14:textId="77777777" w:rsidR="00DF05E2" w:rsidRPr="0096774A" w:rsidRDefault="00DF05E2" w:rsidP="00AA653E">
            <w:pPr>
              <w:pStyle w:val="ad"/>
              <w:ind w:firstLine="0"/>
              <w:jc w:val="center"/>
              <w:rPr>
                <w:sz w:val="20"/>
              </w:rPr>
            </w:pPr>
            <w:r w:rsidRPr="0096774A">
              <w:rPr>
                <w:sz w:val="20"/>
              </w:rPr>
              <w:t>23.32</w:t>
            </w:r>
          </w:p>
        </w:tc>
        <w:tc>
          <w:tcPr>
            <w:tcW w:w="1310" w:type="dxa"/>
            <w:tcBorders>
              <w:top w:val="single" w:sz="4" w:space="0" w:color="auto"/>
              <w:left w:val="single" w:sz="4" w:space="0" w:color="auto"/>
            </w:tcBorders>
            <w:shd w:val="clear" w:color="auto" w:fill="auto"/>
            <w:vAlign w:val="bottom"/>
          </w:tcPr>
          <w:p w14:paraId="4B4AED4F" w14:textId="77777777" w:rsidR="00DF05E2" w:rsidRPr="0096774A" w:rsidRDefault="00DF05E2" w:rsidP="00AA653E">
            <w:pPr>
              <w:pStyle w:val="ad"/>
              <w:ind w:firstLine="0"/>
              <w:jc w:val="center"/>
              <w:rPr>
                <w:sz w:val="20"/>
              </w:rPr>
            </w:pPr>
            <w:r w:rsidRPr="0096774A">
              <w:rPr>
                <w:sz w:val="20"/>
              </w:rPr>
              <w:t>72</w:t>
            </w:r>
          </w:p>
        </w:tc>
        <w:tc>
          <w:tcPr>
            <w:tcW w:w="1306" w:type="dxa"/>
            <w:tcBorders>
              <w:top w:val="single" w:sz="4" w:space="0" w:color="auto"/>
              <w:left w:val="single" w:sz="4" w:space="0" w:color="auto"/>
            </w:tcBorders>
            <w:shd w:val="clear" w:color="auto" w:fill="auto"/>
            <w:vAlign w:val="bottom"/>
          </w:tcPr>
          <w:p w14:paraId="147EDFA5" w14:textId="77777777" w:rsidR="00DF05E2" w:rsidRPr="0096774A" w:rsidRDefault="00DF05E2" w:rsidP="00AA653E">
            <w:pPr>
              <w:pStyle w:val="ad"/>
              <w:ind w:firstLine="0"/>
              <w:jc w:val="center"/>
              <w:rPr>
                <w:sz w:val="20"/>
              </w:rPr>
            </w:pPr>
            <w:r w:rsidRPr="0096774A">
              <w:rPr>
                <w:sz w:val="20"/>
              </w:rPr>
              <w:t>43</w:t>
            </w:r>
          </w:p>
        </w:tc>
        <w:tc>
          <w:tcPr>
            <w:tcW w:w="1320" w:type="dxa"/>
            <w:tcBorders>
              <w:top w:val="single" w:sz="4" w:space="0" w:color="auto"/>
              <w:left w:val="single" w:sz="4" w:space="0" w:color="auto"/>
              <w:right w:val="single" w:sz="4" w:space="0" w:color="auto"/>
            </w:tcBorders>
            <w:shd w:val="clear" w:color="auto" w:fill="auto"/>
            <w:vAlign w:val="bottom"/>
          </w:tcPr>
          <w:p w14:paraId="62567EA7" w14:textId="77777777" w:rsidR="00DF05E2" w:rsidRPr="0096774A" w:rsidRDefault="00DF05E2" w:rsidP="00AA653E">
            <w:pPr>
              <w:pStyle w:val="ad"/>
              <w:ind w:firstLine="0"/>
              <w:jc w:val="center"/>
              <w:rPr>
                <w:sz w:val="20"/>
              </w:rPr>
            </w:pPr>
            <w:r w:rsidRPr="0096774A">
              <w:rPr>
                <w:sz w:val="20"/>
              </w:rPr>
              <w:t>08.26</w:t>
            </w:r>
          </w:p>
        </w:tc>
      </w:tr>
      <w:tr w:rsidR="00DF05E2" w:rsidRPr="0096774A" w14:paraId="1A0D8341" w14:textId="77777777" w:rsidTr="00AA653E">
        <w:trPr>
          <w:trHeight w:val="20"/>
          <w:jc w:val="center"/>
        </w:trPr>
        <w:tc>
          <w:tcPr>
            <w:tcW w:w="1493" w:type="dxa"/>
            <w:tcBorders>
              <w:top w:val="single" w:sz="4" w:space="0" w:color="auto"/>
              <w:left w:val="single" w:sz="4" w:space="0" w:color="auto"/>
            </w:tcBorders>
            <w:shd w:val="clear" w:color="auto" w:fill="auto"/>
            <w:vAlign w:val="bottom"/>
          </w:tcPr>
          <w:p w14:paraId="2BC9671D" w14:textId="77777777" w:rsidR="00DF05E2" w:rsidRPr="0096774A" w:rsidRDefault="00DF05E2" w:rsidP="00AA653E">
            <w:pPr>
              <w:pStyle w:val="ad"/>
              <w:ind w:firstLine="0"/>
              <w:jc w:val="center"/>
              <w:rPr>
                <w:sz w:val="20"/>
              </w:rPr>
            </w:pPr>
            <w:r w:rsidRPr="0096774A">
              <w:rPr>
                <w:sz w:val="20"/>
              </w:rPr>
              <w:t>2</w:t>
            </w:r>
          </w:p>
        </w:tc>
        <w:tc>
          <w:tcPr>
            <w:tcW w:w="1310" w:type="dxa"/>
            <w:tcBorders>
              <w:top w:val="single" w:sz="4" w:space="0" w:color="auto"/>
              <w:left w:val="single" w:sz="4" w:space="0" w:color="auto"/>
            </w:tcBorders>
            <w:shd w:val="clear" w:color="auto" w:fill="auto"/>
            <w:vAlign w:val="bottom"/>
          </w:tcPr>
          <w:p w14:paraId="68858C37" w14:textId="77777777" w:rsidR="00DF05E2" w:rsidRPr="0096774A" w:rsidRDefault="00DF05E2" w:rsidP="00AA653E">
            <w:pPr>
              <w:pStyle w:val="ad"/>
              <w:ind w:firstLine="0"/>
              <w:jc w:val="center"/>
              <w:rPr>
                <w:sz w:val="20"/>
              </w:rPr>
            </w:pPr>
            <w:r w:rsidRPr="0096774A">
              <w:rPr>
                <w:sz w:val="20"/>
              </w:rPr>
              <w:t>45</w:t>
            </w:r>
          </w:p>
        </w:tc>
        <w:tc>
          <w:tcPr>
            <w:tcW w:w="1306" w:type="dxa"/>
            <w:tcBorders>
              <w:top w:val="single" w:sz="4" w:space="0" w:color="auto"/>
              <w:left w:val="single" w:sz="4" w:space="0" w:color="auto"/>
            </w:tcBorders>
            <w:shd w:val="clear" w:color="auto" w:fill="auto"/>
            <w:vAlign w:val="bottom"/>
          </w:tcPr>
          <w:p w14:paraId="6660FB29" w14:textId="77777777" w:rsidR="00DF05E2" w:rsidRPr="0096774A" w:rsidRDefault="00DF05E2" w:rsidP="00AA653E">
            <w:pPr>
              <w:pStyle w:val="ad"/>
              <w:ind w:firstLine="0"/>
              <w:jc w:val="center"/>
              <w:rPr>
                <w:sz w:val="20"/>
              </w:rPr>
            </w:pPr>
            <w:r w:rsidRPr="0096774A">
              <w:rPr>
                <w:sz w:val="20"/>
              </w:rPr>
              <w:t>07</w:t>
            </w:r>
          </w:p>
        </w:tc>
        <w:tc>
          <w:tcPr>
            <w:tcW w:w="1310" w:type="dxa"/>
            <w:tcBorders>
              <w:top w:val="single" w:sz="4" w:space="0" w:color="auto"/>
              <w:left w:val="single" w:sz="4" w:space="0" w:color="auto"/>
            </w:tcBorders>
            <w:shd w:val="clear" w:color="auto" w:fill="auto"/>
            <w:vAlign w:val="bottom"/>
          </w:tcPr>
          <w:p w14:paraId="3190444A" w14:textId="77777777" w:rsidR="00DF05E2" w:rsidRPr="0096774A" w:rsidRDefault="00DF05E2" w:rsidP="00AA653E">
            <w:pPr>
              <w:pStyle w:val="ad"/>
              <w:ind w:firstLine="0"/>
              <w:jc w:val="center"/>
              <w:rPr>
                <w:sz w:val="20"/>
              </w:rPr>
            </w:pPr>
            <w:r w:rsidRPr="0096774A">
              <w:rPr>
                <w:sz w:val="20"/>
              </w:rPr>
              <w:t>35.00</w:t>
            </w:r>
          </w:p>
        </w:tc>
        <w:tc>
          <w:tcPr>
            <w:tcW w:w="1310" w:type="dxa"/>
            <w:tcBorders>
              <w:top w:val="single" w:sz="4" w:space="0" w:color="auto"/>
              <w:left w:val="single" w:sz="4" w:space="0" w:color="auto"/>
            </w:tcBorders>
            <w:shd w:val="clear" w:color="auto" w:fill="auto"/>
            <w:vAlign w:val="bottom"/>
          </w:tcPr>
          <w:p w14:paraId="0698900C" w14:textId="77777777" w:rsidR="00DF05E2" w:rsidRPr="0096774A" w:rsidRDefault="00DF05E2" w:rsidP="00AA653E">
            <w:pPr>
              <w:pStyle w:val="ad"/>
              <w:ind w:firstLine="0"/>
              <w:jc w:val="center"/>
              <w:rPr>
                <w:sz w:val="20"/>
              </w:rPr>
            </w:pPr>
            <w:r w:rsidRPr="0096774A">
              <w:rPr>
                <w:sz w:val="20"/>
              </w:rPr>
              <w:t>72</w:t>
            </w:r>
          </w:p>
        </w:tc>
        <w:tc>
          <w:tcPr>
            <w:tcW w:w="1306" w:type="dxa"/>
            <w:tcBorders>
              <w:top w:val="single" w:sz="4" w:space="0" w:color="auto"/>
              <w:left w:val="single" w:sz="4" w:space="0" w:color="auto"/>
            </w:tcBorders>
            <w:shd w:val="clear" w:color="auto" w:fill="auto"/>
            <w:vAlign w:val="bottom"/>
          </w:tcPr>
          <w:p w14:paraId="25DAC293" w14:textId="77777777" w:rsidR="00DF05E2" w:rsidRPr="0096774A" w:rsidRDefault="00DF05E2" w:rsidP="00AA653E">
            <w:pPr>
              <w:pStyle w:val="ad"/>
              <w:ind w:firstLine="0"/>
              <w:jc w:val="center"/>
              <w:rPr>
                <w:sz w:val="20"/>
              </w:rPr>
            </w:pPr>
            <w:r w:rsidRPr="0096774A">
              <w:rPr>
                <w:sz w:val="20"/>
              </w:rPr>
              <w:t>44</w:t>
            </w:r>
          </w:p>
        </w:tc>
        <w:tc>
          <w:tcPr>
            <w:tcW w:w="1320" w:type="dxa"/>
            <w:tcBorders>
              <w:top w:val="single" w:sz="4" w:space="0" w:color="auto"/>
              <w:left w:val="single" w:sz="4" w:space="0" w:color="auto"/>
              <w:right w:val="single" w:sz="4" w:space="0" w:color="auto"/>
            </w:tcBorders>
            <w:shd w:val="clear" w:color="auto" w:fill="auto"/>
            <w:vAlign w:val="bottom"/>
          </w:tcPr>
          <w:p w14:paraId="54674D4E" w14:textId="77777777" w:rsidR="00DF05E2" w:rsidRPr="0096774A" w:rsidRDefault="00DF05E2" w:rsidP="00AA653E">
            <w:pPr>
              <w:pStyle w:val="ad"/>
              <w:ind w:firstLine="0"/>
              <w:jc w:val="center"/>
              <w:rPr>
                <w:sz w:val="20"/>
              </w:rPr>
            </w:pPr>
            <w:r w:rsidRPr="0096774A">
              <w:rPr>
                <w:sz w:val="20"/>
              </w:rPr>
              <w:t>00.90</w:t>
            </w:r>
          </w:p>
        </w:tc>
      </w:tr>
      <w:tr w:rsidR="00DF05E2" w:rsidRPr="0096774A" w14:paraId="63DAF8E4" w14:textId="77777777" w:rsidTr="00AA653E">
        <w:trPr>
          <w:trHeight w:val="20"/>
          <w:jc w:val="center"/>
        </w:trPr>
        <w:tc>
          <w:tcPr>
            <w:tcW w:w="1493" w:type="dxa"/>
            <w:tcBorders>
              <w:top w:val="single" w:sz="4" w:space="0" w:color="auto"/>
              <w:left w:val="single" w:sz="4" w:space="0" w:color="auto"/>
            </w:tcBorders>
            <w:shd w:val="clear" w:color="auto" w:fill="auto"/>
          </w:tcPr>
          <w:p w14:paraId="137106E5" w14:textId="77777777" w:rsidR="00DF05E2" w:rsidRPr="0096774A" w:rsidRDefault="00DF05E2" w:rsidP="00AA653E">
            <w:pPr>
              <w:pStyle w:val="ad"/>
              <w:ind w:firstLine="0"/>
              <w:jc w:val="center"/>
              <w:rPr>
                <w:sz w:val="20"/>
              </w:rPr>
            </w:pPr>
            <w:r w:rsidRPr="0096774A">
              <w:rPr>
                <w:sz w:val="20"/>
              </w:rPr>
              <w:t>3</w:t>
            </w:r>
          </w:p>
        </w:tc>
        <w:tc>
          <w:tcPr>
            <w:tcW w:w="1310" w:type="dxa"/>
            <w:tcBorders>
              <w:top w:val="single" w:sz="4" w:space="0" w:color="auto"/>
              <w:left w:val="single" w:sz="4" w:space="0" w:color="auto"/>
            </w:tcBorders>
            <w:shd w:val="clear" w:color="auto" w:fill="auto"/>
          </w:tcPr>
          <w:p w14:paraId="72222E18" w14:textId="77777777" w:rsidR="00DF05E2" w:rsidRPr="0096774A" w:rsidRDefault="00DF05E2" w:rsidP="00AA653E">
            <w:pPr>
              <w:pStyle w:val="ad"/>
              <w:ind w:firstLine="0"/>
              <w:jc w:val="center"/>
              <w:rPr>
                <w:sz w:val="20"/>
              </w:rPr>
            </w:pPr>
            <w:r w:rsidRPr="0096774A">
              <w:rPr>
                <w:sz w:val="20"/>
              </w:rPr>
              <w:t>45</w:t>
            </w:r>
          </w:p>
        </w:tc>
        <w:tc>
          <w:tcPr>
            <w:tcW w:w="1306" w:type="dxa"/>
            <w:tcBorders>
              <w:top w:val="single" w:sz="4" w:space="0" w:color="auto"/>
              <w:left w:val="single" w:sz="4" w:space="0" w:color="auto"/>
            </w:tcBorders>
            <w:shd w:val="clear" w:color="auto" w:fill="auto"/>
          </w:tcPr>
          <w:p w14:paraId="244F43AF" w14:textId="77777777" w:rsidR="00DF05E2" w:rsidRPr="0096774A" w:rsidRDefault="00DF05E2" w:rsidP="00AA653E">
            <w:pPr>
              <w:pStyle w:val="ad"/>
              <w:ind w:firstLine="0"/>
              <w:jc w:val="center"/>
              <w:rPr>
                <w:sz w:val="20"/>
              </w:rPr>
            </w:pPr>
            <w:r w:rsidRPr="0096774A">
              <w:rPr>
                <w:sz w:val="20"/>
              </w:rPr>
              <w:t>07</w:t>
            </w:r>
          </w:p>
        </w:tc>
        <w:tc>
          <w:tcPr>
            <w:tcW w:w="1310" w:type="dxa"/>
            <w:tcBorders>
              <w:top w:val="single" w:sz="4" w:space="0" w:color="auto"/>
              <w:left w:val="single" w:sz="4" w:space="0" w:color="auto"/>
            </w:tcBorders>
            <w:shd w:val="clear" w:color="auto" w:fill="auto"/>
          </w:tcPr>
          <w:p w14:paraId="0FE458E2" w14:textId="77777777" w:rsidR="00DF05E2" w:rsidRPr="0096774A" w:rsidRDefault="00DF05E2" w:rsidP="00AA653E">
            <w:pPr>
              <w:pStyle w:val="ad"/>
              <w:ind w:firstLine="0"/>
              <w:jc w:val="center"/>
              <w:rPr>
                <w:sz w:val="20"/>
              </w:rPr>
            </w:pPr>
            <w:r w:rsidRPr="0096774A">
              <w:rPr>
                <w:sz w:val="20"/>
              </w:rPr>
              <w:t>26.70</w:t>
            </w:r>
          </w:p>
        </w:tc>
        <w:tc>
          <w:tcPr>
            <w:tcW w:w="1310" w:type="dxa"/>
            <w:tcBorders>
              <w:top w:val="single" w:sz="4" w:space="0" w:color="auto"/>
              <w:left w:val="single" w:sz="4" w:space="0" w:color="auto"/>
            </w:tcBorders>
            <w:shd w:val="clear" w:color="auto" w:fill="auto"/>
          </w:tcPr>
          <w:p w14:paraId="46329471" w14:textId="77777777" w:rsidR="00DF05E2" w:rsidRPr="0096774A" w:rsidRDefault="00DF05E2" w:rsidP="00AA653E">
            <w:pPr>
              <w:pStyle w:val="ad"/>
              <w:ind w:firstLine="0"/>
              <w:jc w:val="center"/>
              <w:rPr>
                <w:sz w:val="20"/>
              </w:rPr>
            </w:pPr>
            <w:r w:rsidRPr="0096774A">
              <w:rPr>
                <w:sz w:val="20"/>
              </w:rPr>
              <w:t>72</w:t>
            </w:r>
          </w:p>
        </w:tc>
        <w:tc>
          <w:tcPr>
            <w:tcW w:w="1306" w:type="dxa"/>
            <w:tcBorders>
              <w:top w:val="single" w:sz="4" w:space="0" w:color="auto"/>
              <w:left w:val="single" w:sz="4" w:space="0" w:color="auto"/>
            </w:tcBorders>
            <w:shd w:val="clear" w:color="auto" w:fill="auto"/>
          </w:tcPr>
          <w:p w14:paraId="1D7591B0" w14:textId="77777777" w:rsidR="00DF05E2" w:rsidRPr="0096774A" w:rsidRDefault="00DF05E2" w:rsidP="00AA653E">
            <w:pPr>
              <w:pStyle w:val="ad"/>
              <w:ind w:firstLine="0"/>
              <w:jc w:val="center"/>
              <w:rPr>
                <w:sz w:val="20"/>
              </w:rPr>
            </w:pPr>
            <w:r w:rsidRPr="0096774A">
              <w:rPr>
                <w:sz w:val="20"/>
              </w:rPr>
              <w:t>44</w:t>
            </w:r>
          </w:p>
        </w:tc>
        <w:tc>
          <w:tcPr>
            <w:tcW w:w="1320" w:type="dxa"/>
            <w:tcBorders>
              <w:top w:val="single" w:sz="4" w:space="0" w:color="auto"/>
              <w:left w:val="single" w:sz="4" w:space="0" w:color="auto"/>
              <w:right w:val="single" w:sz="4" w:space="0" w:color="auto"/>
            </w:tcBorders>
            <w:shd w:val="clear" w:color="auto" w:fill="auto"/>
          </w:tcPr>
          <w:p w14:paraId="4262D039" w14:textId="77777777" w:rsidR="00DF05E2" w:rsidRPr="0096774A" w:rsidRDefault="00DF05E2" w:rsidP="00AA653E">
            <w:pPr>
              <w:pStyle w:val="ad"/>
              <w:ind w:firstLine="0"/>
              <w:jc w:val="center"/>
              <w:rPr>
                <w:sz w:val="20"/>
              </w:rPr>
            </w:pPr>
            <w:r w:rsidRPr="0096774A">
              <w:rPr>
                <w:sz w:val="20"/>
              </w:rPr>
              <w:t>22.50</w:t>
            </w:r>
          </w:p>
        </w:tc>
      </w:tr>
      <w:tr w:rsidR="00DF05E2" w:rsidRPr="0096774A" w14:paraId="76CCC0BE" w14:textId="77777777" w:rsidTr="00AA653E">
        <w:trPr>
          <w:trHeight w:val="20"/>
          <w:jc w:val="center"/>
        </w:trPr>
        <w:tc>
          <w:tcPr>
            <w:tcW w:w="1493" w:type="dxa"/>
            <w:tcBorders>
              <w:top w:val="single" w:sz="4" w:space="0" w:color="auto"/>
              <w:left w:val="single" w:sz="4" w:space="0" w:color="auto"/>
            </w:tcBorders>
            <w:shd w:val="clear" w:color="auto" w:fill="auto"/>
          </w:tcPr>
          <w:p w14:paraId="628B2907" w14:textId="77777777" w:rsidR="00DF05E2" w:rsidRPr="0096774A" w:rsidRDefault="00DF05E2" w:rsidP="00AA653E">
            <w:pPr>
              <w:pStyle w:val="ad"/>
              <w:ind w:firstLine="0"/>
              <w:jc w:val="center"/>
              <w:rPr>
                <w:sz w:val="20"/>
              </w:rPr>
            </w:pPr>
            <w:r w:rsidRPr="0096774A">
              <w:rPr>
                <w:sz w:val="20"/>
              </w:rPr>
              <w:t>4</w:t>
            </w:r>
          </w:p>
        </w:tc>
        <w:tc>
          <w:tcPr>
            <w:tcW w:w="1310" w:type="dxa"/>
            <w:tcBorders>
              <w:top w:val="single" w:sz="4" w:space="0" w:color="auto"/>
              <w:left w:val="single" w:sz="4" w:space="0" w:color="auto"/>
            </w:tcBorders>
            <w:shd w:val="clear" w:color="auto" w:fill="auto"/>
          </w:tcPr>
          <w:p w14:paraId="0FB1E875" w14:textId="77777777" w:rsidR="00DF05E2" w:rsidRPr="0096774A" w:rsidRDefault="00DF05E2" w:rsidP="00AA653E">
            <w:pPr>
              <w:pStyle w:val="ad"/>
              <w:ind w:firstLine="0"/>
              <w:jc w:val="center"/>
              <w:rPr>
                <w:sz w:val="20"/>
              </w:rPr>
            </w:pPr>
            <w:r w:rsidRPr="0096774A">
              <w:rPr>
                <w:sz w:val="20"/>
              </w:rPr>
              <w:t>45</w:t>
            </w:r>
          </w:p>
        </w:tc>
        <w:tc>
          <w:tcPr>
            <w:tcW w:w="1306" w:type="dxa"/>
            <w:tcBorders>
              <w:top w:val="single" w:sz="4" w:space="0" w:color="auto"/>
              <w:left w:val="single" w:sz="4" w:space="0" w:color="auto"/>
            </w:tcBorders>
            <w:shd w:val="clear" w:color="auto" w:fill="auto"/>
          </w:tcPr>
          <w:p w14:paraId="372F8E19" w14:textId="77777777" w:rsidR="00DF05E2" w:rsidRPr="0096774A" w:rsidRDefault="00DF05E2" w:rsidP="00AA653E">
            <w:pPr>
              <w:pStyle w:val="ad"/>
              <w:ind w:firstLine="0"/>
              <w:jc w:val="center"/>
              <w:rPr>
                <w:sz w:val="20"/>
              </w:rPr>
            </w:pPr>
            <w:r w:rsidRPr="0096774A">
              <w:rPr>
                <w:sz w:val="20"/>
              </w:rPr>
              <w:t>06</w:t>
            </w:r>
          </w:p>
        </w:tc>
        <w:tc>
          <w:tcPr>
            <w:tcW w:w="1310" w:type="dxa"/>
            <w:tcBorders>
              <w:top w:val="single" w:sz="4" w:space="0" w:color="auto"/>
              <w:left w:val="single" w:sz="4" w:space="0" w:color="auto"/>
            </w:tcBorders>
            <w:shd w:val="clear" w:color="auto" w:fill="auto"/>
          </w:tcPr>
          <w:p w14:paraId="366B1466" w14:textId="77777777" w:rsidR="00DF05E2" w:rsidRPr="0096774A" w:rsidRDefault="00DF05E2" w:rsidP="00AA653E">
            <w:pPr>
              <w:pStyle w:val="ad"/>
              <w:ind w:firstLine="0"/>
              <w:jc w:val="center"/>
              <w:rPr>
                <w:sz w:val="20"/>
              </w:rPr>
            </w:pPr>
            <w:r w:rsidRPr="0096774A">
              <w:rPr>
                <w:sz w:val="20"/>
              </w:rPr>
              <w:t>51.68</w:t>
            </w:r>
          </w:p>
        </w:tc>
        <w:tc>
          <w:tcPr>
            <w:tcW w:w="1310" w:type="dxa"/>
            <w:tcBorders>
              <w:top w:val="single" w:sz="4" w:space="0" w:color="auto"/>
              <w:left w:val="single" w:sz="4" w:space="0" w:color="auto"/>
            </w:tcBorders>
            <w:shd w:val="clear" w:color="auto" w:fill="auto"/>
          </w:tcPr>
          <w:p w14:paraId="44FA5330" w14:textId="77777777" w:rsidR="00DF05E2" w:rsidRPr="0096774A" w:rsidRDefault="00DF05E2" w:rsidP="00AA653E">
            <w:pPr>
              <w:pStyle w:val="ad"/>
              <w:ind w:firstLine="0"/>
              <w:jc w:val="center"/>
              <w:rPr>
                <w:sz w:val="20"/>
              </w:rPr>
            </w:pPr>
            <w:r w:rsidRPr="0096774A">
              <w:rPr>
                <w:sz w:val="20"/>
              </w:rPr>
              <w:t>72</w:t>
            </w:r>
          </w:p>
        </w:tc>
        <w:tc>
          <w:tcPr>
            <w:tcW w:w="1306" w:type="dxa"/>
            <w:tcBorders>
              <w:top w:val="single" w:sz="4" w:space="0" w:color="auto"/>
              <w:left w:val="single" w:sz="4" w:space="0" w:color="auto"/>
            </w:tcBorders>
            <w:shd w:val="clear" w:color="auto" w:fill="auto"/>
          </w:tcPr>
          <w:p w14:paraId="525632E0" w14:textId="77777777" w:rsidR="00DF05E2" w:rsidRPr="0096774A" w:rsidRDefault="00DF05E2" w:rsidP="00AA653E">
            <w:pPr>
              <w:pStyle w:val="ad"/>
              <w:ind w:firstLine="0"/>
              <w:jc w:val="center"/>
              <w:rPr>
                <w:sz w:val="20"/>
              </w:rPr>
            </w:pPr>
            <w:r w:rsidRPr="0096774A">
              <w:rPr>
                <w:sz w:val="20"/>
              </w:rPr>
              <w:t>44</w:t>
            </w:r>
          </w:p>
        </w:tc>
        <w:tc>
          <w:tcPr>
            <w:tcW w:w="1320" w:type="dxa"/>
            <w:tcBorders>
              <w:top w:val="single" w:sz="4" w:space="0" w:color="auto"/>
              <w:left w:val="single" w:sz="4" w:space="0" w:color="auto"/>
              <w:right w:val="single" w:sz="4" w:space="0" w:color="auto"/>
            </w:tcBorders>
            <w:shd w:val="clear" w:color="auto" w:fill="auto"/>
          </w:tcPr>
          <w:p w14:paraId="4FEA9E6E" w14:textId="77777777" w:rsidR="00DF05E2" w:rsidRPr="0096774A" w:rsidRDefault="00DF05E2" w:rsidP="00AA653E">
            <w:pPr>
              <w:pStyle w:val="ad"/>
              <w:ind w:firstLine="0"/>
              <w:jc w:val="center"/>
              <w:rPr>
                <w:sz w:val="20"/>
              </w:rPr>
            </w:pPr>
            <w:r w:rsidRPr="0096774A">
              <w:rPr>
                <w:sz w:val="20"/>
              </w:rPr>
              <w:t>51.31</w:t>
            </w:r>
          </w:p>
        </w:tc>
      </w:tr>
      <w:tr w:rsidR="00DF05E2" w:rsidRPr="0096774A" w14:paraId="487A1702" w14:textId="77777777" w:rsidTr="00AA653E">
        <w:trPr>
          <w:trHeight w:val="20"/>
          <w:jc w:val="center"/>
        </w:trPr>
        <w:tc>
          <w:tcPr>
            <w:tcW w:w="1493" w:type="dxa"/>
            <w:tcBorders>
              <w:top w:val="single" w:sz="4" w:space="0" w:color="auto"/>
              <w:left w:val="single" w:sz="4" w:space="0" w:color="auto"/>
            </w:tcBorders>
            <w:shd w:val="clear" w:color="auto" w:fill="auto"/>
          </w:tcPr>
          <w:p w14:paraId="280B309C" w14:textId="77777777" w:rsidR="00DF05E2" w:rsidRPr="0096774A" w:rsidRDefault="00DF05E2" w:rsidP="00AA653E">
            <w:pPr>
              <w:pStyle w:val="ad"/>
              <w:ind w:firstLine="0"/>
              <w:jc w:val="center"/>
              <w:rPr>
                <w:sz w:val="20"/>
              </w:rPr>
            </w:pPr>
            <w:r w:rsidRPr="0096774A">
              <w:rPr>
                <w:sz w:val="20"/>
              </w:rPr>
              <w:t>5</w:t>
            </w:r>
          </w:p>
        </w:tc>
        <w:tc>
          <w:tcPr>
            <w:tcW w:w="1310" w:type="dxa"/>
            <w:tcBorders>
              <w:top w:val="single" w:sz="4" w:space="0" w:color="auto"/>
              <w:left w:val="single" w:sz="4" w:space="0" w:color="auto"/>
            </w:tcBorders>
            <w:shd w:val="clear" w:color="auto" w:fill="auto"/>
          </w:tcPr>
          <w:p w14:paraId="5054A69D" w14:textId="77777777" w:rsidR="00DF05E2" w:rsidRPr="0096774A" w:rsidRDefault="00DF05E2" w:rsidP="00AA653E">
            <w:pPr>
              <w:pStyle w:val="ad"/>
              <w:ind w:firstLine="0"/>
              <w:jc w:val="center"/>
              <w:rPr>
                <w:sz w:val="20"/>
              </w:rPr>
            </w:pPr>
            <w:r w:rsidRPr="0096774A">
              <w:rPr>
                <w:sz w:val="20"/>
              </w:rPr>
              <w:t>45</w:t>
            </w:r>
          </w:p>
        </w:tc>
        <w:tc>
          <w:tcPr>
            <w:tcW w:w="1306" w:type="dxa"/>
            <w:tcBorders>
              <w:top w:val="single" w:sz="4" w:space="0" w:color="auto"/>
              <w:left w:val="single" w:sz="4" w:space="0" w:color="auto"/>
            </w:tcBorders>
            <w:shd w:val="clear" w:color="auto" w:fill="auto"/>
          </w:tcPr>
          <w:p w14:paraId="5A88BBFC" w14:textId="77777777" w:rsidR="00DF05E2" w:rsidRPr="0096774A" w:rsidRDefault="00DF05E2" w:rsidP="00AA653E">
            <w:pPr>
              <w:pStyle w:val="ad"/>
              <w:ind w:firstLine="0"/>
              <w:jc w:val="center"/>
              <w:rPr>
                <w:sz w:val="20"/>
              </w:rPr>
            </w:pPr>
            <w:r w:rsidRPr="0096774A">
              <w:rPr>
                <w:sz w:val="20"/>
              </w:rPr>
              <w:t>06</w:t>
            </w:r>
          </w:p>
        </w:tc>
        <w:tc>
          <w:tcPr>
            <w:tcW w:w="1310" w:type="dxa"/>
            <w:tcBorders>
              <w:top w:val="single" w:sz="4" w:space="0" w:color="auto"/>
              <w:left w:val="single" w:sz="4" w:space="0" w:color="auto"/>
            </w:tcBorders>
            <w:shd w:val="clear" w:color="auto" w:fill="auto"/>
          </w:tcPr>
          <w:p w14:paraId="4AA0A26A" w14:textId="77777777" w:rsidR="00DF05E2" w:rsidRPr="0096774A" w:rsidRDefault="00DF05E2" w:rsidP="00AA653E">
            <w:pPr>
              <w:pStyle w:val="ad"/>
              <w:ind w:firstLine="0"/>
              <w:jc w:val="center"/>
              <w:rPr>
                <w:sz w:val="20"/>
              </w:rPr>
            </w:pPr>
            <w:r w:rsidRPr="0096774A">
              <w:rPr>
                <w:sz w:val="20"/>
              </w:rPr>
              <w:t>44.07</w:t>
            </w:r>
          </w:p>
        </w:tc>
        <w:tc>
          <w:tcPr>
            <w:tcW w:w="1310" w:type="dxa"/>
            <w:tcBorders>
              <w:top w:val="single" w:sz="4" w:space="0" w:color="auto"/>
              <w:left w:val="single" w:sz="4" w:space="0" w:color="auto"/>
            </w:tcBorders>
            <w:shd w:val="clear" w:color="auto" w:fill="auto"/>
          </w:tcPr>
          <w:p w14:paraId="0F839D9E" w14:textId="77777777" w:rsidR="00DF05E2" w:rsidRPr="0096774A" w:rsidRDefault="00DF05E2" w:rsidP="00AA653E">
            <w:pPr>
              <w:pStyle w:val="ad"/>
              <w:ind w:firstLine="0"/>
              <w:jc w:val="center"/>
              <w:rPr>
                <w:sz w:val="20"/>
              </w:rPr>
            </w:pPr>
            <w:r w:rsidRPr="0096774A">
              <w:rPr>
                <w:sz w:val="20"/>
              </w:rPr>
              <w:t>72</w:t>
            </w:r>
          </w:p>
        </w:tc>
        <w:tc>
          <w:tcPr>
            <w:tcW w:w="1306" w:type="dxa"/>
            <w:tcBorders>
              <w:top w:val="single" w:sz="4" w:space="0" w:color="auto"/>
              <w:left w:val="single" w:sz="4" w:space="0" w:color="auto"/>
            </w:tcBorders>
            <w:shd w:val="clear" w:color="auto" w:fill="auto"/>
          </w:tcPr>
          <w:p w14:paraId="47427976" w14:textId="77777777" w:rsidR="00DF05E2" w:rsidRPr="0096774A" w:rsidRDefault="00DF05E2" w:rsidP="00AA653E">
            <w:pPr>
              <w:pStyle w:val="ad"/>
              <w:ind w:firstLine="0"/>
              <w:jc w:val="center"/>
              <w:rPr>
                <w:sz w:val="20"/>
              </w:rPr>
            </w:pPr>
            <w:r w:rsidRPr="0096774A">
              <w:rPr>
                <w:sz w:val="20"/>
              </w:rPr>
              <w:t>44</w:t>
            </w:r>
          </w:p>
        </w:tc>
        <w:tc>
          <w:tcPr>
            <w:tcW w:w="1320" w:type="dxa"/>
            <w:tcBorders>
              <w:top w:val="single" w:sz="4" w:space="0" w:color="auto"/>
              <w:left w:val="single" w:sz="4" w:space="0" w:color="auto"/>
              <w:right w:val="single" w:sz="4" w:space="0" w:color="auto"/>
            </w:tcBorders>
            <w:shd w:val="clear" w:color="auto" w:fill="auto"/>
          </w:tcPr>
          <w:p w14:paraId="5C3A6D25" w14:textId="77777777" w:rsidR="00DF05E2" w:rsidRPr="0096774A" w:rsidRDefault="00DF05E2" w:rsidP="00AA653E">
            <w:pPr>
              <w:pStyle w:val="ad"/>
              <w:ind w:firstLine="0"/>
              <w:jc w:val="center"/>
              <w:rPr>
                <w:sz w:val="20"/>
              </w:rPr>
            </w:pPr>
            <w:r w:rsidRPr="0096774A">
              <w:rPr>
                <w:sz w:val="20"/>
              </w:rPr>
              <w:t>57.03</w:t>
            </w:r>
          </w:p>
        </w:tc>
      </w:tr>
      <w:tr w:rsidR="00DF05E2" w:rsidRPr="0096774A" w14:paraId="781B88DC" w14:textId="77777777" w:rsidTr="00AA653E">
        <w:trPr>
          <w:trHeight w:val="20"/>
          <w:jc w:val="center"/>
        </w:trPr>
        <w:tc>
          <w:tcPr>
            <w:tcW w:w="1493" w:type="dxa"/>
            <w:tcBorders>
              <w:top w:val="single" w:sz="4" w:space="0" w:color="auto"/>
              <w:left w:val="single" w:sz="4" w:space="0" w:color="auto"/>
            </w:tcBorders>
            <w:shd w:val="clear" w:color="auto" w:fill="auto"/>
          </w:tcPr>
          <w:p w14:paraId="0ED17727" w14:textId="77777777" w:rsidR="00DF05E2" w:rsidRPr="0096774A" w:rsidRDefault="00DF05E2" w:rsidP="00AA653E">
            <w:pPr>
              <w:pStyle w:val="ad"/>
              <w:ind w:firstLine="0"/>
              <w:jc w:val="center"/>
              <w:rPr>
                <w:sz w:val="20"/>
              </w:rPr>
            </w:pPr>
            <w:r w:rsidRPr="0096774A">
              <w:rPr>
                <w:sz w:val="20"/>
              </w:rPr>
              <w:t>6</w:t>
            </w:r>
          </w:p>
        </w:tc>
        <w:tc>
          <w:tcPr>
            <w:tcW w:w="1310" w:type="dxa"/>
            <w:tcBorders>
              <w:top w:val="single" w:sz="4" w:space="0" w:color="auto"/>
              <w:left w:val="single" w:sz="4" w:space="0" w:color="auto"/>
            </w:tcBorders>
            <w:shd w:val="clear" w:color="auto" w:fill="auto"/>
          </w:tcPr>
          <w:p w14:paraId="14D4DB54" w14:textId="77777777" w:rsidR="00DF05E2" w:rsidRPr="0096774A" w:rsidRDefault="00DF05E2" w:rsidP="00AA653E">
            <w:pPr>
              <w:pStyle w:val="ad"/>
              <w:ind w:firstLine="0"/>
              <w:jc w:val="center"/>
              <w:rPr>
                <w:sz w:val="20"/>
              </w:rPr>
            </w:pPr>
            <w:r w:rsidRPr="0096774A">
              <w:rPr>
                <w:sz w:val="20"/>
              </w:rPr>
              <w:t>45</w:t>
            </w:r>
          </w:p>
        </w:tc>
        <w:tc>
          <w:tcPr>
            <w:tcW w:w="1306" w:type="dxa"/>
            <w:tcBorders>
              <w:top w:val="single" w:sz="4" w:space="0" w:color="auto"/>
              <w:left w:val="single" w:sz="4" w:space="0" w:color="auto"/>
            </w:tcBorders>
            <w:shd w:val="clear" w:color="auto" w:fill="auto"/>
          </w:tcPr>
          <w:p w14:paraId="44EED5EB" w14:textId="77777777" w:rsidR="00DF05E2" w:rsidRPr="0096774A" w:rsidRDefault="00DF05E2" w:rsidP="00AA653E">
            <w:pPr>
              <w:pStyle w:val="ad"/>
              <w:ind w:firstLine="0"/>
              <w:jc w:val="center"/>
              <w:rPr>
                <w:sz w:val="20"/>
              </w:rPr>
            </w:pPr>
            <w:r w:rsidRPr="0096774A">
              <w:rPr>
                <w:sz w:val="20"/>
              </w:rPr>
              <w:t>06</w:t>
            </w:r>
          </w:p>
        </w:tc>
        <w:tc>
          <w:tcPr>
            <w:tcW w:w="1310" w:type="dxa"/>
            <w:tcBorders>
              <w:top w:val="single" w:sz="4" w:space="0" w:color="auto"/>
              <w:left w:val="single" w:sz="4" w:space="0" w:color="auto"/>
            </w:tcBorders>
            <w:shd w:val="clear" w:color="auto" w:fill="auto"/>
          </w:tcPr>
          <w:p w14:paraId="19917F40" w14:textId="77777777" w:rsidR="00DF05E2" w:rsidRPr="0096774A" w:rsidRDefault="00DF05E2" w:rsidP="00AA653E">
            <w:pPr>
              <w:pStyle w:val="ad"/>
              <w:ind w:firstLine="0"/>
              <w:jc w:val="center"/>
              <w:rPr>
                <w:sz w:val="20"/>
              </w:rPr>
            </w:pPr>
            <w:r w:rsidRPr="0096774A">
              <w:rPr>
                <w:sz w:val="20"/>
              </w:rPr>
              <w:t>25.04</w:t>
            </w:r>
          </w:p>
        </w:tc>
        <w:tc>
          <w:tcPr>
            <w:tcW w:w="1310" w:type="dxa"/>
            <w:tcBorders>
              <w:top w:val="single" w:sz="4" w:space="0" w:color="auto"/>
              <w:left w:val="single" w:sz="4" w:space="0" w:color="auto"/>
            </w:tcBorders>
            <w:shd w:val="clear" w:color="auto" w:fill="auto"/>
          </w:tcPr>
          <w:p w14:paraId="7DCB7CC8" w14:textId="77777777" w:rsidR="00DF05E2" w:rsidRPr="0096774A" w:rsidRDefault="00DF05E2" w:rsidP="00AA653E">
            <w:pPr>
              <w:pStyle w:val="ad"/>
              <w:ind w:firstLine="0"/>
              <w:jc w:val="center"/>
              <w:rPr>
                <w:sz w:val="20"/>
              </w:rPr>
            </w:pPr>
            <w:r w:rsidRPr="0096774A">
              <w:rPr>
                <w:sz w:val="20"/>
              </w:rPr>
              <w:t>72</w:t>
            </w:r>
          </w:p>
        </w:tc>
        <w:tc>
          <w:tcPr>
            <w:tcW w:w="1306" w:type="dxa"/>
            <w:tcBorders>
              <w:top w:val="single" w:sz="4" w:space="0" w:color="auto"/>
              <w:left w:val="single" w:sz="4" w:space="0" w:color="auto"/>
            </w:tcBorders>
            <w:shd w:val="clear" w:color="auto" w:fill="auto"/>
          </w:tcPr>
          <w:p w14:paraId="027F1040" w14:textId="77777777" w:rsidR="00DF05E2" w:rsidRPr="0096774A" w:rsidRDefault="00DF05E2" w:rsidP="00AA653E">
            <w:pPr>
              <w:pStyle w:val="ad"/>
              <w:ind w:firstLine="0"/>
              <w:jc w:val="center"/>
              <w:rPr>
                <w:sz w:val="20"/>
              </w:rPr>
            </w:pPr>
            <w:r w:rsidRPr="0096774A">
              <w:rPr>
                <w:sz w:val="20"/>
              </w:rPr>
              <w:t>44</w:t>
            </w:r>
          </w:p>
        </w:tc>
        <w:tc>
          <w:tcPr>
            <w:tcW w:w="1320" w:type="dxa"/>
            <w:tcBorders>
              <w:top w:val="single" w:sz="4" w:space="0" w:color="auto"/>
              <w:left w:val="single" w:sz="4" w:space="0" w:color="auto"/>
              <w:right w:val="single" w:sz="4" w:space="0" w:color="auto"/>
            </w:tcBorders>
            <w:shd w:val="clear" w:color="auto" w:fill="auto"/>
          </w:tcPr>
          <w:p w14:paraId="5F9F2A02" w14:textId="77777777" w:rsidR="00DF05E2" w:rsidRPr="0096774A" w:rsidRDefault="00DF05E2" w:rsidP="00AA653E">
            <w:pPr>
              <w:pStyle w:val="ad"/>
              <w:ind w:firstLine="0"/>
              <w:jc w:val="center"/>
              <w:rPr>
                <w:sz w:val="20"/>
              </w:rPr>
            </w:pPr>
            <w:r w:rsidRPr="0096774A">
              <w:rPr>
                <w:sz w:val="20"/>
              </w:rPr>
              <w:t>30.04</w:t>
            </w:r>
          </w:p>
        </w:tc>
      </w:tr>
      <w:tr w:rsidR="00DF05E2" w:rsidRPr="0096774A" w14:paraId="091E21E0" w14:textId="77777777" w:rsidTr="00AA653E">
        <w:trPr>
          <w:trHeight w:val="20"/>
          <w:jc w:val="center"/>
        </w:trPr>
        <w:tc>
          <w:tcPr>
            <w:tcW w:w="1493" w:type="dxa"/>
            <w:tcBorders>
              <w:top w:val="single" w:sz="4" w:space="0" w:color="auto"/>
              <w:left w:val="single" w:sz="4" w:space="0" w:color="auto"/>
            </w:tcBorders>
            <w:shd w:val="clear" w:color="auto" w:fill="auto"/>
          </w:tcPr>
          <w:p w14:paraId="535E539C" w14:textId="77777777" w:rsidR="00DF05E2" w:rsidRPr="0096774A" w:rsidRDefault="00DF05E2" w:rsidP="00AA653E">
            <w:pPr>
              <w:pStyle w:val="ad"/>
              <w:ind w:firstLine="0"/>
              <w:jc w:val="center"/>
              <w:rPr>
                <w:sz w:val="20"/>
              </w:rPr>
            </w:pPr>
            <w:r w:rsidRPr="0096774A">
              <w:rPr>
                <w:sz w:val="20"/>
              </w:rPr>
              <w:t>7</w:t>
            </w:r>
          </w:p>
        </w:tc>
        <w:tc>
          <w:tcPr>
            <w:tcW w:w="1310" w:type="dxa"/>
            <w:tcBorders>
              <w:top w:val="single" w:sz="4" w:space="0" w:color="auto"/>
              <w:left w:val="single" w:sz="4" w:space="0" w:color="auto"/>
            </w:tcBorders>
            <w:shd w:val="clear" w:color="auto" w:fill="auto"/>
          </w:tcPr>
          <w:p w14:paraId="64BA72E4" w14:textId="77777777" w:rsidR="00DF05E2" w:rsidRPr="0096774A" w:rsidRDefault="00DF05E2" w:rsidP="00AA653E">
            <w:pPr>
              <w:pStyle w:val="ad"/>
              <w:ind w:firstLine="0"/>
              <w:jc w:val="center"/>
              <w:rPr>
                <w:sz w:val="20"/>
              </w:rPr>
            </w:pPr>
            <w:r w:rsidRPr="0096774A">
              <w:rPr>
                <w:sz w:val="20"/>
              </w:rPr>
              <w:t>45</w:t>
            </w:r>
          </w:p>
        </w:tc>
        <w:tc>
          <w:tcPr>
            <w:tcW w:w="1306" w:type="dxa"/>
            <w:tcBorders>
              <w:top w:val="single" w:sz="4" w:space="0" w:color="auto"/>
              <w:left w:val="single" w:sz="4" w:space="0" w:color="auto"/>
            </w:tcBorders>
            <w:shd w:val="clear" w:color="auto" w:fill="auto"/>
          </w:tcPr>
          <w:p w14:paraId="5FD69242" w14:textId="77777777" w:rsidR="00DF05E2" w:rsidRPr="0096774A" w:rsidRDefault="00DF05E2" w:rsidP="00AA653E">
            <w:pPr>
              <w:pStyle w:val="ad"/>
              <w:ind w:firstLine="0"/>
              <w:jc w:val="center"/>
              <w:rPr>
                <w:sz w:val="20"/>
              </w:rPr>
            </w:pPr>
            <w:r w:rsidRPr="0096774A">
              <w:rPr>
                <w:sz w:val="20"/>
              </w:rPr>
              <w:t>06</w:t>
            </w:r>
          </w:p>
        </w:tc>
        <w:tc>
          <w:tcPr>
            <w:tcW w:w="1310" w:type="dxa"/>
            <w:tcBorders>
              <w:top w:val="single" w:sz="4" w:space="0" w:color="auto"/>
              <w:left w:val="single" w:sz="4" w:space="0" w:color="auto"/>
            </w:tcBorders>
            <w:shd w:val="clear" w:color="auto" w:fill="auto"/>
          </w:tcPr>
          <w:p w14:paraId="45B5CA5D" w14:textId="77777777" w:rsidR="00DF05E2" w:rsidRPr="0096774A" w:rsidRDefault="00DF05E2" w:rsidP="00AA653E">
            <w:pPr>
              <w:pStyle w:val="ad"/>
              <w:ind w:firstLine="0"/>
              <w:jc w:val="center"/>
              <w:rPr>
                <w:sz w:val="20"/>
              </w:rPr>
            </w:pPr>
            <w:r w:rsidRPr="0096774A">
              <w:rPr>
                <w:sz w:val="20"/>
              </w:rPr>
              <w:t>18.01</w:t>
            </w:r>
          </w:p>
        </w:tc>
        <w:tc>
          <w:tcPr>
            <w:tcW w:w="1310" w:type="dxa"/>
            <w:tcBorders>
              <w:top w:val="single" w:sz="4" w:space="0" w:color="auto"/>
              <w:left w:val="single" w:sz="4" w:space="0" w:color="auto"/>
            </w:tcBorders>
            <w:shd w:val="clear" w:color="auto" w:fill="auto"/>
          </w:tcPr>
          <w:p w14:paraId="6A212A33" w14:textId="77777777" w:rsidR="00DF05E2" w:rsidRPr="0096774A" w:rsidRDefault="00DF05E2" w:rsidP="00AA653E">
            <w:pPr>
              <w:pStyle w:val="ad"/>
              <w:ind w:firstLine="0"/>
              <w:jc w:val="center"/>
              <w:rPr>
                <w:sz w:val="20"/>
              </w:rPr>
            </w:pPr>
            <w:r w:rsidRPr="0096774A">
              <w:rPr>
                <w:sz w:val="20"/>
              </w:rPr>
              <w:t>72</w:t>
            </w:r>
          </w:p>
        </w:tc>
        <w:tc>
          <w:tcPr>
            <w:tcW w:w="1306" w:type="dxa"/>
            <w:tcBorders>
              <w:top w:val="single" w:sz="4" w:space="0" w:color="auto"/>
              <w:left w:val="single" w:sz="4" w:space="0" w:color="auto"/>
            </w:tcBorders>
            <w:shd w:val="clear" w:color="auto" w:fill="auto"/>
          </w:tcPr>
          <w:p w14:paraId="155CCD42" w14:textId="77777777" w:rsidR="00DF05E2" w:rsidRPr="0096774A" w:rsidRDefault="00DF05E2" w:rsidP="00AA653E">
            <w:pPr>
              <w:pStyle w:val="ad"/>
              <w:ind w:firstLine="0"/>
              <w:jc w:val="center"/>
              <w:rPr>
                <w:sz w:val="20"/>
              </w:rPr>
            </w:pPr>
            <w:r w:rsidRPr="0096774A">
              <w:rPr>
                <w:sz w:val="20"/>
              </w:rPr>
              <w:t>43</w:t>
            </w:r>
          </w:p>
        </w:tc>
        <w:tc>
          <w:tcPr>
            <w:tcW w:w="1320" w:type="dxa"/>
            <w:tcBorders>
              <w:top w:val="single" w:sz="4" w:space="0" w:color="auto"/>
              <w:left w:val="single" w:sz="4" w:space="0" w:color="auto"/>
              <w:right w:val="single" w:sz="4" w:space="0" w:color="auto"/>
            </w:tcBorders>
            <w:shd w:val="clear" w:color="auto" w:fill="auto"/>
          </w:tcPr>
          <w:p w14:paraId="243B1194" w14:textId="77777777" w:rsidR="00DF05E2" w:rsidRPr="0096774A" w:rsidRDefault="00DF05E2" w:rsidP="00AA653E">
            <w:pPr>
              <w:pStyle w:val="ad"/>
              <w:ind w:firstLine="0"/>
              <w:jc w:val="center"/>
              <w:rPr>
                <w:sz w:val="20"/>
              </w:rPr>
            </w:pPr>
            <w:r w:rsidRPr="0096774A">
              <w:rPr>
                <w:sz w:val="20"/>
              </w:rPr>
              <w:t>41.07</w:t>
            </w:r>
          </w:p>
        </w:tc>
      </w:tr>
      <w:tr w:rsidR="00DF05E2" w:rsidRPr="0096774A" w14:paraId="6A973872" w14:textId="77777777" w:rsidTr="00AA653E">
        <w:trPr>
          <w:trHeight w:val="20"/>
          <w:jc w:val="center"/>
        </w:trPr>
        <w:tc>
          <w:tcPr>
            <w:tcW w:w="1493" w:type="dxa"/>
            <w:tcBorders>
              <w:top w:val="single" w:sz="4" w:space="0" w:color="auto"/>
              <w:left w:val="single" w:sz="4" w:space="0" w:color="auto"/>
            </w:tcBorders>
            <w:shd w:val="clear" w:color="auto" w:fill="auto"/>
          </w:tcPr>
          <w:p w14:paraId="6406504F" w14:textId="77777777" w:rsidR="00DF05E2" w:rsidRPr="0096774A" w:rsidRDefault="00DF05E2" w:rsidP="00AA653E">
            <w:pPr>
              <w:pStyle w:val="ad"/>
              <w:ind w:firstLine="0"/>
              <w:jc w:val="center"/>
              <w:rPr>
                <w:sz w:val="20"/>
              </w:rPr>
            </w:pPr>
            <w:r w:rsidRPr="0096774A">
              <w:rPr>
                <w:sz w:val="20"/>
              </w:rPr>
              <w:t>8</w:t>
            </w:r>
          </w:p>
        </w:tc>
        <w:tc>
          <w:tcPr>
            <w:tcW w:w="1310" w:type="dxa"/>
            <w:tcBorders>
              <w:top w:val="single" w:sz="4" w:space="0" w:color="auto"/>
              <w:left w:val="single" w:sz="4" w:space="0" w:color="auto"/>
            </w:tcBorders>
            <w:shd w:val="clear" w:color="auto" w:fill="auto"/>
          </w:tcPr>
          <w:p w14:paraId="6143E0E8" w14:textId="77777777" w:rsidR="00DF05E2" w:rsidRPr="0096774A" w:rsidRDefault="00DF05E2" w:rsidP="00AA653E">
            <w:pPr>
              <w:pStyle w:val="ad"/>
              <w:ind w:firstLine="0"/>
              <w:jc w:val="center"/>
              <w:rPr>
                <w:sz w:val="20"/>
              </w:rPr>
            </w:pPr>
            <w:r w:rsidRPr="0096774A">
              <w:rPr>
                <w:sz w:val="20"/>
              </w:rPr>
              <w:t>45</w:t>
            </w:r>
          </w:p>
        </w:tc>
        <w:tc>
          <w:tcPr>
            <w:tcW w:w="1306" w:type="dxa"/>
            <w:tcBorders>
              <w:top w:val="single" w:sz="4" w:space="0" w:color="auto"/>
              <w:left w:val="single" w:sz="4" w:space="0" w:color="auto"/>
            </w:tcBorders>
            <w:shd w:val="clear" w:color="auto" w:fill="auto"/>
          </w:tcPr>
          <w:p w14:paraId="041807F1" w14:textId="77777777" w:rsidR="00DF05E2" w:rsidRPr="0096774A" w:rsidRDefault="00DF05E2" w:rsidP="00AA653E">
            <w:pPr>
              <w:pStyle w:val="ad"/>
              <w:ind w:firstLine="0"/>
              <w:jc w:val="center"/>
              <w:rPr>
                <w:sz w:val="20"/>
              </w:rPr>
            </w:pPr>
            <w:r w:rsidRPr="0096774A">
              <w:rPr>
                <w:sz w:val="20"/>
              </w:rPr>
              <w:t>06</w:t>
            </w:r>
          </w:p>
        </w:tc>
        <w:tc>
          <w:tcPr>
            <w:tcW w:w="1310" w:type="dxa"/>
            <w:tcBorders>
              <w:top w:val="single" w:sz="4" w:space="0" w:color="auto"/>
              <w:left w:val="single" w:sz="4" w:space="0" w:color="auto"/>
            </w:tcBorders>
            <w:shd w:val="clear" w:color="auto" w:fill="auto"/>
          </w:tcPr>
          <w:p w14:paraId="28F54BFE" w14:textId="77777777" w:rsidR="00DF05E2" w:rsidRPr="0096774A" w:rsidRDefault="00DF05E2" w:rsidP="00AA653E">
            <w:pPr>
              <w:pStyle w:val="ad"/>
              <w:ind w:firstLine="0"/>
              <w:jc w:val="center"/>
              <w:rPr>
                <w:sz w:val="20"/>
              </w:rPr>
            </w:pPr>
            <w:r w:rsidRPr="0096774A">
              <w:rPr>
                <w:sz w:val="20"/>
              </w:rPr>
              <w:t>38.11</w:t>
            </w:r>
          </w:p>
        </w:tc>
        <w:tc>
          <w:tcPr>
            <w:tcW w:w="1310" w:type="dxa"/>
            <w:tcBorders>
              <w:top w:val="single" w:sz="4" w:space="0" w:color="auto"/>
              <w:left w:val="single" w:sz="4" w:space="0" w:color="auto"/>
            </w:tcBorders>
            <w:shd w:val="clear" w:color="auto" w:fill="auto"/>
          </w:tcPr>
          <w:p w14:paraId="657125E3" w14:textId="77777777" w:rsidR="00DF05E2" w:rsidRPr="0096774A" w:rsidRDefault="00DF05E2" w:rsidP="00AA653E">
            <w:pPr>
              <w:pStyle w:val="ad"/>
              <w:ind w:firstLine="0"/>
              <w:jc w:val="center"/>
              <w:rPr>
                <w:sz w:val="20"/>
              </w:rPr>
            </w:pPr>
            <w:r w:rsidRPr="0096774A">
              <w:rPr>
                <w:sz w:val="20"/>
              </w:rPr>
              <w:t>72</w:t>
            </w:r>
          </w:p>
        </w:tc>
        <w:tc>
          <w:tcPr>
            <w:tcW w:w="1306" w:type="dxa"/>
            <w:tcBorders>
              <w:top w:val="single" w:sz="4" w:space="0" w:color="auto"/>
              <w:left w:val="single" w:sz="4" w:space="0" w:color="auto"/>
            </w:tcBorders>
            <w:shd w:val="clear" w:color="auto" w:fill="auto"/>
          </w:tcPr>
          <w:p w14:paraId="40C774C5" w14:textId="77777777" w:rsidR="00DF05E2" w:rsidRPr="0096774A" w:rsidRDefault="00DF05E2" w:rsidP="00AA653E">
            <w:pPr>
              <w:pStyle w:val="ad"/>
              <w:ind w:firstLine="0"/>
              <w:jc w:val="center"/>
              <w:rPr>
                <w:sz w:val="20"/>
              </w:rPr>
            </w:pPr>
            <w:r w:rsidRPr="0096774A">
              <w:rPr>
                <w:sz w:val="20"/>
              </w:rPr>
              <w:t>42</w:t>
            </w:r>
          </w:p>
        </w:tc>
        <w:tc>
          <w:tcPr>
            <w:tcW w:w="1320" w:type="dxa"/>
            <w:tcBorders>
              <w:top w:val="single" w:sz="4" w:space="0" w:color="auto"/>
              <w:left w:val="single" w:sz="4" w:space="0" w:color="auto"/>
              <w:right w:val="single" w:sz="4" w:space="0" w:color="auto"/>
            </w:tcBorders>
            <w:shd w:val="clear" w:color="auto" w:fill="auto"/>
          </w:tcPr>
          <w:p w14:paraId="3ED77458" w14:textId="77777777" w:rsidR="00DF05E2" w:rsidRPr="0096774A" w:rsidRDefault="00DF05E2" w:rsidP="00AA653E">
            <w:pPr>
              <w:pStyle w:val="ad"/>
              <w:ind w:firstLine="0"/>
              <w:jc w:val="center"/>
              <w:rPr>
                <w:sz w:val="20"/>
              </w:rPr>
            </w:pPr>
            <w:r w:rsidRPr="0096774A">
              <w:rPr>
                <w:sz w:val="20"/>
              </w:rPr>
              <w:t>26.16</w:t>
            </w:r>
          </w:p>
        </w:tc>
      </w:tr>
      <w:tr w:rsidR="00DF05E2" w:rsidRPr="0096774A" w14:paraId="074692D9" w14:textId="77777777" w:rsidTr="00AA653E">
        <w:trPr>
          <w:trHeight w:val="20"/>
          <w:jc w:val="center"/>
        </w:trPr>
        <w:tc>
          <w:tcPr>
            <w:tcW w:w="1493" w:type="dxa"/>
            <w:tcBorders>
              <w:top w:val="single" w:sz="4" w:space="0" w:color="auto"/>
              <w:left w:val="single" w:sz="4" w:space="0" w:color="auto"/>
              <w:bottom w:val="single" w:sz="4" w:space="0" w:color="auto"/>
            </w:tcBorders>
            <w:shd w:val="clear" w:color="auto" w:fill="auto"/>
          </w:tcPr>
          <w:p w14:paraId="465D5D82" w14:textId="77777777" w:rsidR="00DF05E2" w:rsidRPr="0096774A" w:rsidRDefault="00DF05E2" w:rsidP="00AA653E">
            <w:pPr>
              <w:pStyle w:val="ad"/>
              <w:ind w:firstLine="0"/>
              <w:jc w:val="center"/>
              <w:rPr>
                <w:sz w:val="20"/>
              </w:rPr>
            </w:pPr>
            <w:r w:rsidRPr="0096774A">
              <w:rPr>
                <w:sz w:val="20"/>
              </w:rPr>
              <w:t>9</w:t>
            </w:r>
          </w:p>
        </w:tc>
        <w:tc>
          <w:tcPr>
            <w:tcW w:w="1310" w:type="dxa"/>
            <w:tcBorders>
              <w:top w:val="single" w:sz="4" w:space="0" w:color="auto"/>
              <w:left w:val="single" w:sz="4" w:space="0" w:color="auto"/>
              <w:bottom w:val="single" w:sz="4" w:space="0" w:color="auto"/>
            </w:tcBorders>
            <w:shd w:val="clear" w:color="auto" w:fill="auto"/>
          </w:tcPr>
          <w:p w14:paraId="06D913E1" w14:textId="77777777" w:rsidR="00DF05E2" w:rsidRPr="0096774A" w:rsidRDefault="00DF05E2" w:rsidP="00AA653E">
            <w:pPr>
              <w:pStyle w:val="ad"/>
              <w:ind w:firstLine="0"/>
              <w:jc w:val="center"/>
              <w:rPr>
                <w:sz w:val="20"/>
              </w:rPr>
            </w:pPr>
            <w:r w:rsidRPr="0096774A">
              <w:rPr>
                <w:sz w:val="20"/>
              </w:rPr>
              <w:t>45</w:t>
            </w:r>
          </w:p>
        </w:tc>
        <w:tc>
          <w:tcPr>
            <w:tcW w:w="1306" w:type="dxa"/>
            <w:tcBorders>
              <w:top w:val="single" w:sz="4" w:space="0" w:color="auto"/>
              <w:left w:val="single" w:sz="4" w:space="0" w:color="auto"/>
              <w:bottom w:val="single" w:sz="4" w:space="0" w:color="auto"/>
            </w:tcBorders>
            <w:shd w:val="clear" w:color="auto" w:fill="auto"/>
          </w:tcPr>
          <w:p w14:paraId="50DC556F" w14:textId="77777777" w:rsidR="00DF05E2" w:rsidRPr="0096774A" w:rsidRDefault="00DF05E2" w:rsidP="00AA653E">
            <w:pPr>
              <w:pStyle w:val="ad"/>
              <w:ind w:firstLine="0"/>
              <w:jc w:val="center"/>
              <w:rPr>
                <w:sz w:val="20"/>
              </w:rPr>
            </w:pPr>
            <w:r w:rsidRPr="0096774A">
              <w:rPr>
                <w:sz w:val="20"/>
              </w:rPr>
              <w:t>07</w:t>
            </w:r>
          </w:p>
        </w:tc>
        <w:tc>
          <w:tcPr>
            <w:tcW w:w="1310" w:type="dxa"/>
            <w:tcBorders>
              <w:top w:val="single" w:sz="4" w:space="0" w:color="auto"/>
              <w:left w:val="single" w:sz="4" w:space="0" w:color="auto"/>
              <w:bottom w:val="single" w:sz="4" w:space="0" w:color="auto"/>
            </w:tcBorders>
            <w:shd w:val="clear" w:color="auto" w:fill="auto"/>
          </w:tcPr>
          <w:p w14:paraId="2FC67418" w14:textId="77777777" w:rsidR="00DF05E2" w:rsidRPr="0096774A" w:rsidRDefault="00DF05E2" w:rsidP="00AA653E">
            <w:pPr>
              <w:pStyle w:val="ad"/>
              <w:ind w:firstLine="0"/>
              <w:jc w:val="center"/>
              <w:rPr>
                <w:sz w:val="20"/>
              </w:rPr>
            </w:pPr>
            <w:r w:rsidRPr="0096774A">
              <w:rPr>
                <w:sz w:val="20"/>
              </w:rPr>
              <w:t>08.58</w:t>
            </w:r>
          </w:p>
        </w:tc>
        <w:tc>
          <w:tcPr>
            <w:tcW w:w="1310" w:type="dxa"/>
            <w:tcBorders>
              <w:top w:val="single" w:sz="4" w:space="0" w:color="auto"/>
              <w:left w:val="single" w:sz="4" w:space="0" w:color="auto"/>
              <w:bottom w:val="single" w:sz="4" w:space="0" w:color="auto"/>
            </w:tcBorders>
            <w:shd w:val="clear" w:color="auto" w:fill="auto"/>
          </w:tcPr>
          <w:p w14:paraId="6B607E5B" w14:textId="77777777" w:rsidR="00DF05E2" w:rsidRPr="0096774A" w:rsidRDefault="00DF05E2" w:rsidP="00AA653E">
            <w:pPr>
              <w:pStyle w:val="ad"/>
              <w:ind w:firstLine="0"/>
              <w:jc w:val="center"/>
              <w:rPr>
                <w:sz w:val="20"/>
              </w:rPr>
            </w:pPr>
            <w:r w:rsidRPr="0096774A">
              <w:rPr>
                <w:sz w:val="20"/>
              </w:rPr>
              <w:t>72</w:t>
            </w:r>
          </w:p>
        </w:tc>
        <w:tc>
          <w:tcPr>
            <w:tcW w:w="1306" w:type="dxa"/>
            <w:tcBorders>
              <w:top w:val="single" w:sz="4" w:space="0" w:color="auto"/>
              <w:left w:val="single" w:sz="4" w:space="0" w:color="auto"/>
              <w:bottom w:val="single" w:sz="4" w:space="0" w:color="auto"/>
            </w:tcBorders>
            <w:shd w:val="clear" w:color="auto" w:fill="auto"/>
          </w:tcPr>
          <w:p w14:paraId="6FDC4764" w14:textId="77777777" w:rsidR="00DF05E2" w:rsidRPr="0096774A" w:rsidRDefault="00DF05E2" w:rsidP="00AA653E">
            <w:pPr>
              <w:pStyle w:val="ad"/>
              <w:ind w:firstLine="0"/>
              <w:jc w:val="center"/>
              <w:rPr>
                <w:sz w:val="20"/>
              </w:rPr>
            </w:pPr>
            <w:r w:rsidRPr="0096774A">
              <w:rPr>
                <w:sz w:val="20"/>
              </w:rPr>
              <w:t>42</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70ABBB8A" w14:textId="77777777" w:rsidR="00DF05E2" w:rsidRPr="0096774A" w:rsidRDefault="00DF05E2" w:rsidP="00AA653E">
            <w:pPr>
              <w:pStyle w:val="ad"/>
              <w:ind w:firstLine="0"/>
              <w:jc w:val="center"/>
              <w:rPr>
                <w:sz w:val="20"/>
              </w:rPr>
            </w:pPr>
            <w:r w:rsidRPr="0096774A">
              <w:rPr>
                <w:sz w:val="20"/>
              </w:rPr>
              <w:t>39.67</w:t>
            </w:r>
          </w:p>
        </w:tc>
      </w:tr>
    </w:tbl>
    <w:p w14:paraId="397C5018" w14:textId="77777777" w:rsidR="00DF05E2" w:rsidRPr="008314DF" w:rsidRDefault="00DF05E2" w:rsidP="00DF05E2">
      <w:pPr>
        <w:ind w:firstLine="720"/>
        <w:rPr>
          <w:rFonts w:cs="Times New Roman"/>
        </w:rPr>
      </w:pPr>
      <w:r w:rsidRPr="008314DF">
        <w:rPr>
          <w:rFonts w:cs="Times New Roman"/>
        </w:rPr>
        <w:t xml:space="preserve">АО «АК </w:t>
      </w:r>
      <w:proofErr w:type="spellStart"/>
      <w:r w:rsidRPr="008314DF">
        <w:rPr>
          <w:rFonts w:cs="Times New Roman"/>
        </w:rPr>
        <w:t>Алтыналмас</w:t>
      </w:r>
      <w:proofErr w:type="spellEnd"/>
      <w:r w:rsidRPr="008314DF">
        <w:rPr>
          <w:rFonts w:cs="Times New Roman"/>
        </w:rPr>
        <w:t xml:space="preserve">» имеет акт на право частной собственности на земельный участок площадью 31,85 га и право временной собственности на условиях аренды сроком на 45 лет на земельный участок площадью 202,4 га. Общая площадь частного пользования и арендуемых земельных отводов составляет 234,25 га. Земли относятся к государственному земельному запасу в Мойынкумском районе Жамбылской области (бывшие пастбищные угодья </w:t>
      </w:r>
      <w:proofErr w:type="spellStart"/>
      <w:r w:rsidRPr="008314DF">
        <w:rPr>
          <w:rFonts w:cs="Times New Roman"/>
        </w:rPr>
        <w:t>Талдыозекского</w:t>
      </w:r>
      <w:proofErr w:type="spellEnd"/>
      <w:r w:rsidRPr="008314DF">
        <w:rPr>
          <w:rFonts w:cs="Times New Roman"/>
        </w:rPr>
        <w:t xml:space="preserve"> производственного кооператива), земли считаются непригодными для сельского хозяйства.</w:t>
      </w:r>
    </w:p>
    <w:p w14:paraId="71198A93" w14:textId="77777777" w:rsidR="00DF05E2" w:rsidRPr="008314DF" w:rsidRDefault="00DF05E2" w:rsidP="00DF05E2">
      <w:pPr>
        <w:ind w:firstLine="720"/>
        <w:rPr>
          <w:rFonts w:cs="Times New Roman"/>
        </w:rPr>
      </w:pPr>
      <w:r w:rsidRPr="000B652D">
        <w:rPr>
          <w:rFonts w:cs="Times New Roman"/>
        </w:rPr>
        <w:t>Горный отвод на право недропользования для добычи золота на месторождении Аксакал-</w:t>
      </w:r>
      <w:proofErr w:type="spellStart"/>
      <w:r w:rsidRPr="000B652D">
        <w:rPr>
          <w:rFonts w:cs="Times New Roman"/>
        </w:rPr>
        <w:t>Бескемпир</w:t>
      </w:r>
      <w:proofErr w:type="spellEnd"/>
      <w:r w:rsidRPr="000B652D">
        <w:rPr>
          <w:rFonts w:cs="Times New Roman"/>
        </w:rPr>
        <w:t xml:space="preserve"> выдан АО «АК </w:t>
      </w:r>
      <w:proofErr w:type="spellStart"/>
      <w:r w:rsidRPr="000B652D">
        <w:rPr>
          <w:rFonts w:cs="Times New Roman"/>
        </w:rPr>
        <w:t>Алтыналмас</w:t>
      </w:r>
      <w:proofErr w:type="spellEnd"/>
      <w:r w:rsidRPr="000B652D">
        <w:rPr>
          <w:rFonts w:cs="Times New Roman"/>
        </w:rPr>
        <w:t>» Комитетом геологии и недропользования Министерства индустрии и новых технологий в 2018 оду (приложение 3).</w:t>
      </w:r>
    </w:p>
    <w:p w14:paraId="7BE60BC8" w14:textId="77777777" w:rsidR="00DF05E2" w:rsidRPr="008314DF" w:rsidRDefault="00DF05E2" w:rsidP="00DF05E2">
      <w:pPr>
        <w:spacing w:after="60"/>
        <w:ind w:firstLine="720"/>
        <w:rPr>
          <w:rFonts w:cs="Times New Roman"/>
        </w:rPr>
      </w:pPr>
      <w:r w:rsidRPr="008314DF">
        <w:rPr>
          <w:rFonts w:cs="Times New Roman"/>
        </w:rPr>
        <w:t>Площадь горного отвода - 5,203 км2. Глубина горного отвода - 650м (абсолютная отметка -150м).</w:t>
      </w:r>
    </w:p>
    <w:p w14:paraId="435EE487" w14:textId="77777777" w:rsidR="00DF05E2" w:rsidRPr="008314DF" w:rsidRDefault="00DF05E2" w:rsidP="00DF05E2">
      <w:pPr>
        <w:suppressAutoHyphens/>
        <w:ind w:firstLine="567"/>
        <w:rPr>
          <w:rFonts w:eastAsia="Batang" w:cs="Times New Roman"/>
        </w:rPr>
      </w:pPr>
      <w:r w:rsidRPr="008314DF">
        <w:rPr>
          <w:rFonts w:eastAsia="Times New Roman" w:cs="Times New Roman"/>
        </w:rPr>
        <w:t xml:space="preserve">Альтернативного выбора других мест не предусматривается, так как реализация намечаемой деятельности технологически будет связана с существующими производственными процессами и на основания действующего контракта </w:t>
      </w:r>
      <w:r w:rsidRPr="008314DF">
        <w:rPr>
          <w:rFonts w:eastAsia="Batang" w:cs="Times New Roman"/>
        </w:rPr>
        <w:t>№ 653 от 18.04.2001 года</w:t>
      </w:r>
      <w:r w:rsidRPr="008314DF">
        <w:rPr>
          <w:rFonts w:eastAsia="Times New Roman" w:cs="Times New Roman"/>
        </w:rPr>
        <w:t>.</w:t>
      </w:r>
    </w:p>
    <w:p w14:paraId="2A71E609" w14:textId="77777777" w:rsidR="00DF05E2" w:rsidRPr="008314DF" w:rsidRDefault="00DF05E2" w:rsidP="00DF05E2">
      <w:pPr>
        <w:pStyle w:val="aff2"/>
        <w:ind w:firstLine="567"/>
        <w:jc w:val="both"/>
        <w:rPr>
          <w:rFonts w:ascii="Times New Roman" w:hAnsi="Times New Roman"/>
          <w:sz w:val="24"/>
        </w:rPr>
      </w:pPr>
      <w:r w:rsidRPr="008314DF">
        <w:rPr>
          <w:rFonts w:ascii="Times New Roman" w:hAnsi="Times New Roman"/>
          <w:sz w:val="24"/>
        </w:rPr>
        <w:t>В географическом отношении месторождение расположено в пределах Чу-Балхашского водораздела. Поверхность представлена мелкосопочником с относительными превышениями не более 20–30 метров, абсолютные отметки 450–500 метров.</w:t>
      </w:r>
    </w:p>
    <w:p w14:paraId="6E92BCAF" w14:textId="77777777" w:rsidR="00DF05E2" w:rsidRPr="008314DF" w:rsidRDefault="00DF05E2" w:rsidP="00DF05E2">
      <w:pPr>
        <w:pStyle w:val="BulletB"/>
        <w:spacing w:after="0"/>
        <w:rPr>
          <w:rFonts w:ascii="Times New Roman" w:eastAsia="Batang" w:hAnsi="Times New Roman" w:cs="Times New Roman"/>
          <w:b/>
          <w:i/>
          <w:iCs/>
          <w:sz w:val="24"/>
          <w:szCs w:val="24"/>
          <w:lang w:val="ru-RU"/>
        </w:rPr>
      </w:pPr>
      <w:r w:rsidRPr="008314DF">
        <w:rPr>
          <w:rFonts w:ascii="Times New Roman" w:hAnsi="Times New Roman" w:cs="Times New Roman"/>
          <w:color w:val="000000" w:themeColor="text1"/>
          <w:sz w:val="24"/>
          <w:szCs w:val="24"/>
          <w:lang w:val="ru-RU"/>
        </w:rPr>
        <w:t xml:space="preserve">Согласно </w:t>
      </w:r>
      <w:proofErr w:type="spellStart"/>
      <w:r w:rsidRPr="008314DF">
        <w:rPr>
          <w:rFonts w:ascii="Times New Roman" w:hAnsi="Times New Roman" w:cs="Times New Roman"/>
          <w:color w:val="000000" w:themeColor="text1"/>
          <w:sz w:val="24"/>
          <w:szCs w:val="24"/>
          <w:lang w:val="ru-RU"/>
        </w:rPr>
        <w:t>пп</w:t>
      </w:r>
      <w:proofErr w:type="spellEnd"/>
      <w:r w:rsidRPr="008314DF">
        <w:rPr>
          <w:rFonts w:ascii="Times New Roman" w:hAnsi="Times New Roman" w:cs="Times New Roman"/>
          <w:color w:val="000000" w:themeColor="text1"/>
          <w:sz w:val="24"/>
          <w:szCs w:val="24"/>
          <w:lang w:val="ru-RU"/>
        </w:rPr>
        <w:t>.</w:t>
      </w:r>
      <w:r w:rsidRPr="008314DF">
        <w:rPr>
          <w:rFonts w:ascii="Times New Roman" w:hAnsi="Times New Roman" w:cs="Times New Roman"/>
          <w:color w:val="000000" w:themeColor="text1"/>
          <w:sz w:val="24"/>
          <w:szCs w:val="24"/>
          <w:lang w:val="kk-KZ"/>
        </w:rPr>
        <w:t>2</w:t>
      </w:r>
      <w:r w:rsidRPr="008314DF">
        <w:rPr>
          <w:rFonts w:ascii="Times New Roman" w:hAnsi="Times New Roman" w:cs="Times New Roman"/>
          <w:color w:val="000000" w:themeColor="text1"/>
          <w:sz w:val="24"/>
          <w:szCs w:val="24"/>
          <w:lang w:val="ru-RU"/>
        </w:rPr>
        <w:t>.</w:t>
      </w:r>
      <w:r w:rsidRPr="008314DF">
        <w:rPr>
          <w:rFonts w:ascii="Times New Roman" w:hAnsi="Times New Roman" w:cs="Times New Roman"/>
          <w:color w:val="000000" w:themeColor="text1"/>
          <w:sz w:val="24"/>
          <w:szCs w:val="24"/>
          <w:lang w:val="kk-KZ"/>
        </w:rPr>
        <w:t>6</w:t>
      </w:r>
      <w:r w:rsidRPr="008314DF">
        <w:rPr>
          <w:rFonts w:ascii="Times New Roman" w:hAnsi="Times New Roman" w:cs="Times New Roman"/>
          <w:color w:val="000000" w:themeColor="text1"/>
          <w:sz w:val="24"/>
          <w:szCs w:val="24"/>
          <w:lang w:val="ru-RU"/>
        </w:rPr>
        <w:t xml:space="preserve"> </w:t>
      </w:r>
      <w:r w:rsidRPr="008314DF">
        <w:rPr>
          <w:rFonts w:ascii="Times New Roman" w:hAnsi="Times New Roman" w:cs="Times New Roman"/>
          <w:color w:val="000000" w:themeColor="text1"/>
          <w:sz w:val="24"/>
          <w:szCs w:val="24"/>
          <w:lang w:val="kk-KZ"/>
        </w:rPr>
        <w:t>п</w:t>
      </w:r>
      <w:r w:rsidRPr="008314DF">
        <w:rPr>
          <w:rFonts w:ascii="Times New Roman" w:hAnsi="Times New Roman" w:cs="Times New Roman"/>
          <w:color w:val="000000" w:themeColor="text1"/>
          <w:sz w:val="24"/>
          <w:szCs w:val="24"/>
          <w:lang w:val="ru-RU"/>
        </w:rPr>
        <w:t xml:space="preserve">. 2 раздела 2 приложения 1 Экологического кодекса объект, относится к видам намечаемой деятельности и объектов, для которых проведение процедуры скрининга воздействий намечаемой деятельности является обязательным: </w:t>
      </w:r>
      <w:r w:rsidRPr="008314DF">
        <w:rPr>
          <w:rFonts w:ascii="Times New Roman" w:eastAsia="Batang" w:hAnsi="Times New Roman" w:cs="Times New Roman"/>
          <w:b/>
          <w:i/>
          <w:iCs/>
          <w:sz w:val="24"/>
          <w:szCs w:val="24"/>
          <w:lang w:val="ru-RU"/>
        </w:rPr>
        <w:t>подземная добыча твердых полезных ископаемых.</w:t>
      </w:r>
    </w:p>
    <w:p w14:paraId="0E5D887A" w14:textId="77777777" w:rsidR="00DF05E2" w:rsidRPr="008314DF" w:rsidRDefault="00DF05E2" w:rsidP="00DF05E2">
      <w:pPr>
        <w:pStyle w:val="msonormalmrcssattr"/>
        <w:suppressAutoHyphens/>
        <w:spacing w:before="0" w:beforeAutospacing="0" w:after="0" w:afterAutospacing="0"/>
        <w:ind w:firstLine="708"/>
        <w:jc w:val="both"/>
        <w:rPr>
          <w:b/>
          <w:bCs/>
          <w:i/>
          <w:iCs/>
        </w:rPr>
      </w:pPr>
      <w:r w:rsidRPr="008314DF">
        <w:t xml:space="preserve">Согласно </w:t>
      </w:r>
      <w:proofErr w:type="spellStart"/>
      <w:r w:rsidRPr="008314DF">
        <w:t>пп</w:t>
      </w:r>
      <w:proofErr w:type="spellEnd"/>
      <w:r w:rsidRPr="008314DF">
        <w:t xml:space="preserve">. 3.1 п. 3 раздела 1 приложения 2 Экологического Кодекса РК вид намечаемой деятельности относится к объектам I категории: </w:t>
      </w:r>
      <w:r w:rsidRPr="008314DF">
        <w:rPr>
          <w:b/>
          <w:i/>
          <w:iCs/>
        </w:rPr>
        <w:t>добыча и обогащение твердых полезных ископаемых, за исключением общераспространенных полезных ископаемых.</w:t>
      </w:r>
    </w:p>
    <w:p w14:paraId="35497063" w14:textId="77777777" w:rsidR="00DF05E2" w:rsidRPr="008314DF" w:rsidRDefault="00DF05E2" w:rsidP="00DF05E2">
      <w:pPr>
        <w:pStyle w:val="aff2"/>
        <w:ind w:firstLine="708"/>
        <w:jc w:val="both"/>
        <w:rPr>
          <w:rFonts w:ascii="Times New Roman" w:eastAsiaTheme="minorHAnsi" w:hAnsi="Times New Roman"/>
          <w:sz w:val="24"/>
        </w:rPr>
      </w:pPr>
      <w:r w:rsidRPr="008314DF">
        <w:rPr>
          <w:rFonts w:ascii="Times New Roman" w:eastAsiaTheme="minorHAnsi" w:hAnsi="Times New Roman"/>
          <w:sz w:val="24"/>
        </w:rPr>
        <w:t>План горных работ располагается на территории объекта 1 категории и технологически связаны с ним, в связи с чем классифицировано как объект 1 категории.</w:t>
      </w:r>
    </w:p>
    <w:p w14:paraId="221585C0" w14:textId="77777777" w:rsidR="00DF05E2" w:rsidRPr="00C63222" w:rsidRDefault="00DF05E2" w:rsidP="00DF05E2">
      <w:pPr>
        <w:ind w:firstLine="708"/>
        <w:rPr>
          <w:rFonts w:cs="Times New Roman"/>
        </w:rPr>
      </w:pPr>
      <w:r w:rsidRPr="00C63222">
        <w:rPr>
          <w:rFonts w:cs="Times New Roman"/>
        </w:rPr>
        <w:t xml:space="preserve">Территория расположена в пустынной зоне, имеет резко континентальный климат, характеризующийся большой растительностью сезонных и межгодовых колебаний, значительной суточной и годовой амплитудой температуры, большой сухостью воздуха, малым количеством осадков и незначительным снежным покровом. По совокупности всех климатообразующих элементов участок изысканий относиться к строительно-климатическому району IV. </w:t>
      </w:r>
    </w:p>
    <w:p w14:paraId="2EB8D76A" w14:textId="77777777" w:rsidR="00DF05E2" w:rsidRPr="00C63222" w:rsidRDefault="00DF05E2" w:rsidP="00DF05E2">
      <w:pPr>
        <w:ind w:firstLine="708"/>
        <w:rPr>
          <w:rFonts w:cs="Times New Roman"/>
        </w:rPr>
      </w:pPr>
      <w:r w:rsidRPr="00C63222">
        <w:rPr>
          <w:rFonts w:cs="Times New Roman"/>
        </w:rPr>
        <w:t xml:space="preserve">В результате анализа данных наблюдений на трех постоянно действующих метеостанциях Чиганак, Уланбель, </w:t>
      </w:r>
      <w:proofErr w:type="spellStart"/>
      <w:r w:rsidRPr="00C63222">
        <w:rPr>
          <w:rFonts w:cs="Times New Roman"/>
        </w:rPr>
        <w:t>Тюкен</w:t>
      </w:r>
      <w:proofErr w:type="spellEnd"/>
      <w:r w:rsidRPr="00C63222">
        <w:rPr>
          <w:rFonts w:cs="Times New Roman"/>
        </w:rPr>
        <w:t xml:space="preserve"> и на временной метеостанции </w:t>
      </w:r>
      <w:proofErr w:type="spellStart"/>
      <w:r w:rsidRPr="00C63222">
        <w:rPr>
          <w:rFonts w:cs="Times New Roman"/>
        </w:rPr>
        <w:t>Акбакай</w:t>
      </w:r>
      <w:proofErr w:type="spellEnd"/>
      <w:r w:rsidRPr="00C63222">
        <w:rPr>
          <w:rFonts w:cs="Times New Roman"/>
        </w:rPr>
        <w:t xml:space="preserve"> (наблюдения 1976, 1977 гг.) за характерную принята ближайшая к </w:t>
      </w:r>
      <w:proofErr w:type="spellStart"/>
      <w:r w:rsidRPr="00C63222">
        <w:rPr>
          <w:rFonts w:cs="Times New Roman"/>
        </w:rPr>
        <w:t>Акбакаю</w:t>
      </w:r>
      <w:proofErr w:type="spellEnd"/>
      <w:r w:rsidRPr="00C63222">
        <w:rPr>
          <w:rFonts w:cs="Times New Roman"/>
        </w:rPr>
        <w:t xml:space="preserve"> метеостанция </w:t>
      </w:r>
      <w:proofErr w:type="spellStart"/>
      <w:r w:rsidRPr="00C63222">
        <w:rPr>
          <w:rFonts w:cs="Times New Roman"/>
        </w:rPr>
        <w:t>Тюкен</w:t>
      </w:r>
      <w:proofErr w:type="spellEnd"/>
      <w:r w:rsidRPr="00C63222">
        <w:rPr>
          <w:rFonts w:cs="Times New Roman"/>
        </w:rPr>
        <w:t xml:space="preserve">, наиболее точно и полно отражающая климатические условия исследуемого участка. Период функционирования метеостанции с 1953 года по настоящее время. </w:t>
      </w:r>
    </w:p>
    <w:p w14:paraId="042CCDFC" w14:textId="77777777" w:rsidR="00DF05E2" w:rsidRPr="00C63222" w:rsidRDefault="00DF05E2" w:rsidP="00DF05E2">
      <w:pPr>
        <w:ind w:firstLine="708"/>
        <w:rPr>
          <w:rFonts w:cs="Times New Roman"/>
        </w:rPr>
      </w:pPr>
      <w:r w:rsidRPr="00C63222">
        <w:rPr>
          <w:rFonts w:cs="Times New Roman"/>
        </w:rPr>
        <w:lastRenderedPageBreak/>
        <w:t xml:space="preserve">Среднегодовая температура воздуха района составляет 6,8 °С. Холодный период с отрицательными среднемесячными температурами воздуха длиться пять месяцев. Самым холодным месяцем является январь со средней месячной температурой воздуха -13,5 °С и абсолютным минимумом -41 °С. </w:t>
      </w:r>
    </w:p>
    <w:p w14:paraId="45E6F32B" w14:textId="77777777" w:rsidR="00DF05E2" w:rsidRPr="00C63222" w:rsidRDefault="00DF05E2" w:rsidP="00DF05E2">
      <w:pPr>
        <w:ind w:firstLine="708"/>
        <w:rPr>
          <w:rFonts w:cs="Times New Roman"/>
        </w:rPr>
      </w:pPr>
      <w:r w:rsidRPr="00C63222">
        <w:rPr>
          <w:rFonts w:cs="Times New Roman"/>
        </w:rPr>
        <w:t xml:space="preserve">Продолжительность отопительного периода со средней суточной температурой – 5,2 °С 184 дня. Расчетная температура воздуха самой холодной пятидневки составляет -30 °С. Холодный период (переход через 0 °С(весной) заканчивается в начале третьей декады марта. С 22 марта по 8 ноября устанавливается положительная среднемесячная температура воздуха. Продолжительность безморозного периода в среднем около 230 дней. В начале апреля наблюдается устойчивый переход температуры 5 °С, а в конце декады апреля происходит устойчивый переход температуры через 10 °С. Средняя температура воздуха самого жаркого месяца (июля) составляет 25,7 °С, а абсолютный максимум достигает 45 °С. </w:t>
      </w:r>
    </w:p>
    <w:p w14:paraId="480BA26B" w14:textId="77777777" w:rsidR="00DF05E2" w:rsidRPr="00C63222" w:rsidRDefault="00DF05E2" w:rsidP="00DF05E2">
      <w:pPr>
        <w:ind w:firstLine="708"/>
        <w:rPr>
          <w:rFonts w:cs="Times New Roman"/>
        </w:rPr>
      </w:pPr>
      <w:r w:rsidRPr="00C63222">
        <w:rPr>
          <w:rFonts w:cs="Times New Roman"/>
        </w:rPr>
        <w:t xml:space="preserve">Для исследуемой территории характерны ранние заморозки, наблюдающиеся в среднем 27 сентября. Прекращение заморозков происходит обычно в начале мая, но возможны возвраты холодов и в конце мая. </w:t>
      </w:r>
    </w:p>
    <w:p w14:paraId="0162CEFF" w14:textId="77777777" w:rsidR="00DF05E2" w:rsidRPr="00C63222" w:rsidRDefault="00DF05E2" w:rsidP="00DF05E2">
      <w:pPr>
        <w:ind w:firstLine="708"/>
        <w:rPr>
          <w:rFonts w:cs="Times New Roman"/>
        </w:rPr>
      </w:pPr>
      <w:r w:rsidRPr="00C63222">
        <w:rPr>
          <w:rFonts w:cs="Times New Roman"/>
        </w:rPr>
        <w:t xml:space="preserve">Среднегодовая температура почвы положительная и составляет 9 °С. </w:t>
      </w:r>
    </w:p>
    <w:p w14:paraId="46ABC43C" w14:textId="77777777" w:rsidR="00DF05E2" w:rsidRPr="00C63222" w:rsidRDefault="00DF05E2" w:rsidP="00DF05E2">
      <w:pPr>
        <w:ind w:firstLine="708"/>
        <w:rPr>
          <w:rFonts w:cs="Times New Roman"/>
        </w:rPr>
      </w:pPr>
      <w:r w:rsidRPr="00C63222">
        <w:rPr>
          <w:rFonts w:cs="Times New Roman"/>
        </w:rPr>
        <w:t xml:space="preserve">Первый заморозок на поверхности почвы отмечен в начале октября. Температура на поверхности почвы в холодное время понижается в среднем до -14 о С в январе при абсолютной минимуме -43 °С. В теплое время года температура на поверхности почвы повышается до 29 °С в июле при среднем максимуме 49 С. Сейсмичность района 6 баллов. Район используется в основном для нужд отгонного животноводства и экономически находится в стадии освоения за счет развития горнодобывающей и горно-перерабатывающей промышленности. </w:t>
      </w:r>
    </w:p>
    <w:p w14:paraId="46940318" w14:textId="77777777" w:rsidR="00DF05E2" w:rsidRPr="00C63222" w:rsidRDefault="00DF05E2" w:rsidP="00DF05E2">
      <w:pPr>
        <w:ind w:firstLine="708"/>
        <w:rPr>
          <w:rFonts w:cs="Times New Roman"/>
        </w:rPr>
      </w:pPr>
      <w:r w:rsidRPr="00C63222">
        <w:rPr>
          <w:rFonts w:cs="Times New Roman"/>
        </w:rPr>
        <w:t xml:space="preserve">Одним из основных сырьевых баз ГОК </w:t>
      </w:r>
      <w:proofErr w:type="spellStart"/>
      <w:r w:rsidRPr="00C63222">
        <w:rPr>
          <w:rFonts w:cs="Times New Roman"/>
        </w:rPr>
        <w:t>Акбакай</w:t>
      </w:r>
      <w:proofErr w:type="spellEnd"/>
      <w:r w:rsidRPr="00C63222">
        <w:rPr>
          <w:rFonts w:cs="Times New Roman"/>
        </w:rPr>
        <w:t xml:space="preserve"> АО «АК </w:t>
      </w:r>
      <w:proofErr w:type="spellStart"/>
      <w:r w:rsidRPr="00C63222">
        <w:rPr>
          <w:rFonts w:cs="Times New Roman"/>
        </w:rPr>
        <w:t>Алтыналмас</w:t>
      </w:r>
      <w:proofErr w:type="spellEnd"/>
      <w:r w:rsidRPr="00C63222">
        <w:rPr>
          <w:rFonts w:cs="Times New Roman"/>
        </w:rPr>
        <w:t xml:space="preserve">» является, </w:t>
      </w:r>
      <w:proofErr w:type="spellStart"/>
      <w:r w:rsidRPr="00C63222">
        <w:rPr>
          <w:rFonts w:cs="Times New Roman"/>
        </w:rPr>
        <w:t>Акбакайское</w:t>
      </w:r>
      <w:proofErr w:type="spellEnd"/>
      <w:r w:rsidRPr="00C63222">
        <w:rPr>
          <w:rFonts w:cs="Times New Roman"/>
        </w:rPr>
        <w:t xml:space="preserve"> рудное поле, в состав которого входят золоторудные месторождения </w:t>
      </w:r>
      <w:proofErr w:type="spellStart"/>
      <w:r w:rsidRPr="00C63222">
        <w:rPr>
          <w:rFonts w:cs="Times New Roman"/>
        </w:rPr>
        <w:t>Акбакай</w:t>
      </w:r>
      <w:proofErr w:type="spellEnd"/>
      <w:r w:rsidRPr="00C63222">
        <w:rPr>
          <w:rFonts w:cs="Times New Roman"/>
        </w:rPr>
        <w:t xml:space="preserve">, Карьерное, </w:t>
      </w:r>
      <w:proofErr w:type="spellStart"/>
      <w:r w:rsidRPr="00C63222">
        <w:rPr>
          <w:rFonts w:cs="Times New Roman"/>
        </w:rPr>
        <w:t>Акбакай</w:t>
      </w:r>
      <w:proofErr w:type="spellEnd"/>
      <w:r w:rsidRPr="00C63222">
        <w:rPr>
          <w:rFonts w:cs="Times New Roman"/>
        </w:rPr>
        <w:t xml:space="preserve">, </w:t>
      </w:r>
      <w:proofErr w:type="spellStart"/>
      <w:r w:rsidRPr="00C63222">
        <w:rPr>
          <w:rFonts w:cs="Times New Roman"/>
        </w:rPr>
        <w:t>Кенжем</w:t>
      </w:r>
      <w:proofErr w:type="spellEnd"/>
      <w:r w:rsidRPr="00C63222">
        <w:rPr>
          <w:rFonts w:cs="Times New Roman"/>
        </w:rPr>
        <w:t xml:space="preserve">, и ряд других месторождений и рудопроявлений. </w:t>
      </w:r>
    </w:p>
    <w:p w14:paraId="37479818" w14:textId="77777777" w:rsidR="00DF05E2" w:rsidRPr="00C63222" w:rsidRDefault="00DF05E2" w:rsidP="00DF05E2">
      <w:pPr>
        <w:ind w:firstLine="708"/>
        <w:rPr>
          <w:rFonts w:cs="Times New Roman"/>
        </w:rPr>
      </w:pPr>
      <w:r w:rsidRPr="00C63222">
        <w:rPr>
          <w:rFonts w:cs="Times New Roman"/>
        </w:rPr>
        <w:t>Метеорологические характеристики и коэффициенты, определяющие условия рассеивания загрязняющих веществ в атмосфере в соответствии с РНД 211.2.01.01-97 приведены в таблице 1.1.</w:t>
      </w:r>
    </w:p>
    <w:p w14:paraId="50A2AB88" w14:textId="77777777" w:rsidR="00DF05E2" w:rsidRPr="00C63222" w:rsidRDefault="00DF05E2" w:rsidP="00DF05E2">
      <w:pPr>
        <w:ind w:firstLine="708"/>
        <w:jc w:val="center"/>
        <w:rPr>
          <w:rFonts w:cs="Times New Roman"/>
        </w:rPr>
      </w:pPr>
      <w:bookmarkStart w:id="3" w:name="_Toc154664625"/>
      <w:r w:rsidRPr="00C63222">
        <w:rPr>
          <w:rFonts w:cs="Times New Roman"/>
        </w:rPr>
        <w:t xml:space="preserve">Таблица </w:t>
      </w:r>
      <w:r w:rsidRPr="00C63222">
        <w:rPr>
          <w:rFonts w:cs="Times New Roman"/>
        </w:rPr>
        <w:fldChar w:fldCharType="begin"/>
      </w:r>
      <w:r w:rsidRPr="00C63222">
        <w:rPr>
          <w:rFonts w:cs="Times New Roman"/>
        </w:rPr>
        <w:instrText xml:space="preserve"> STYLEREF 1 \s </w:instrText>
      </w:r>
      <w:r w:rsidRPr="00C63222">
        <w:rPr>
          <w:rFonts w:cs="Times New Roman"/>
        </w:rPr>
        <w:fldChar w:fldCharType="separate"/>
      </w:r>
      <w:r>
        <w:rPr>
          <w:rFonts w:cs="Times New Roman"/>
          <w:noProof/>
        </w:rPr>
        <w:t>1</w:t>
      </w:r>
      <w:r w:rsidRPr="00C63222">
        <w:rPr>
          <w:rFonts w:cs="Times New Roman"/>
          <w:noProof/>
        </w:rPr>
        <w:fldChar w:fldCharType="end"/>
      </w:r>
      <w:r w:rsidRPr="00C63222">
        <w:rPr>
          <w:rFonts w:cs="Times New Roman"/>
        </w:rPr>
        <w:t>.1 Метеорологические характеристики и коэффициенты, определяющие условия рассеивания загрязняющих веществ в атмосфере</w:t>
      </w:r>
      <w:bookmarkEnd w:id="3"/>
    </w:p>
    <w:tbl>
      <w:tblPr>
        <w:tblW w:w="5009" w:type="pct"/>
        <w:tblInd w:w="-8" w:type="dxa"/>
        <w:tblCellMar>
          <w:left w:w="30" w:type="dxa"/>
          <w:right w:w="30" w:type="dxa"/>
        </w:tblCellMar>
        <w:tblLook w:val="0000" w:firstRow="0" w:lastRow="0" w:firstColumn="0" w:lastColumn="0" w:noHBand="0" w:noVBand="0"/>
      </w:tblPr>
      <w:tblGrid>
        <w:gridCol w:w="6819"/>
        <w:gridCol w:w="2965"/>
      </w:tblGrid>
      <w:tr w:rsidR="00DF05E2" w:rsidRPr="00C63222" w14:paraId="71575B07" w14:textId="77777777" w:rsidTr="00AA653E">
        <w:tc>
          <w:tcPr>
            <w:tcW w:w="3485" w:type="pct"/>
            <w:tcBorders>
              <w:top w:val="single" w:sz="6" w:space="0" w:color="auto"/>
              <w:left w:val="single" w:sz="6" w:space="0" w:color="auto"/>
              <w:bottom w:val="nil"/>
              <w:right w:val="single" w:sz="6" w:space="0" w:color="auto"/>
            </w:tcBorders>
          </w:tcPr>
          <w:p w14:paraId="0B9B5FF1"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Наименование характеристик</w:t>
            </w:r>
          </w:p>
        </w:tc>
        <w:tc>
          <w:tcPr>
            <w:tcW w:w="1515" w:type="pct"/>
            <w:tcBorders>
              <w:top w:val="single" w:sz="6" w:space="0" w:color="auto"/>
              <w:left w:val="single" w:sz="6" w:space="0" w:color="auto"/>
              <w:bottom w:val="nil"/>
              <w:right w:val="single" w:sz="6" w:space="0" w:color="auto"/>
            </w:tcBorders>
          </w:tcPr>
          <w:p w14:paraId="62BC6ABA"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Величина</w:t>
            </w:r>
          </w:p>
        </w:tc>
      </w:tr>
      <w:tr w:rsidR="00DF05E2" w:rsidRPr="00C63222" w14:paraId="06A2A239" w14:textId="77777777" w:rsidTr="00AA653E">
        <w:tc>
          <w:tcPr>
            <w:tcW w:w="3485" w:type="pct"/>
            <w:tcBorders>
              <w:top w:val="nil"/>
              <w:left w:val="single" w:sz="6" w:space="0" w:color="auto"/>
              <w:bottom w:val="single" w:sz="6" w:space="0" w:color="auto"/>
              <w:right w:val="single" w:sz="6" w:space="0" w:color="auto"/>
            </w:tcBorders>
          </w:tcPr>
          <w:p w14:paraId="3F4C063E" w14:textId="77777777" w:rsidR="00DF05E2" w:rsidRPr="00C63222" w:rsidRDefault="00DF05E2" w:rsidP="00AA653E">
            <w:pPr>
              <w:autoSpaceDE w:val="0"/>
              <w:autoSpaceDN w:val="0"/>
              <w:adjustRightInd w:val="0"/>
              <w:jc w:val="center"/>
              <w:rPr>
                <w:rFonts w:cs="Times New Roman"/>
                <w:sz w:val="20"/>
                <w:szCs w:val="20"/>
              </w:rPr>
            </w:pPr>
          </w:p>
        </w:tc>
        <w:tc>
          <w:tcPr>
            <w:tcW w:w="1515" w:type="pct"/>
            <w:tcBorders>
              <w:top w:val="nil"/>
              <w:left w:val="single" w:sz="6" w:space="0" w:color="auto"/>
              <w:bottom w:val="single" w:sz="6" w:space="0" w:color="auto"/>
              <w:right w:val="single" w:sz="6" w:space="0" w:color="auto"/>
            </w:tcBorders>
          </w:tcPr>
          <w:p w14:paraId="6298452C" w14:textId="77777777" w:rsidR="00DF05E2" w:rsidRPr="00C63222" w:rsidRDefault="00DF05E2" w:rsidP="00AA653E">
            <w:pPr>
              <w:autoSpaceDE w:val="0"/>
              <w:autoSpaceDN w:val="0"/>
              <w:adjustRightInd w:val="0"/>
              <w:jc w:val="center"/>
              <w:rPr>
                <w:rFonts w:cs="Times New Roman"/>
                <w:sz w:val="20"/>
                <w:szCs w:val="20"/>
              </w:rPr>
            </w:pPr>
          </w:p>
        </w:tc>
      </w:tr>
      <w:tr w:rsidR="00DF05E2" w:rsidRPr="00C63222" w14:paraId="0B5EE6AF" w14:textId="77777777" w:rsidTr="00AA653E">
        <w:tc>
          <w:tcPr>
            <w:tcW w:w="3485" w:type="pct"/>
            <w:tcBorders>
              <w:top w:val="single" w:sz="6" w:space="0" w:color="auto"/>
              <w:left w:val="single" w:sz="6" w:space="0" w:color="auto"/>
              <w:bottom w:val="nil"/>
              <w:right w:val="single" w:sz="6" w:space="0" w:color="auto"/>
            </w:tcBorders>
          </w:tcPr>
          <w:p w14:paraId="28361423"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Коэффициент, зависящий от стратификации</w:t>
            </w:r>
          </w:p>
        </w:tc>
        <w:tc>
          <w:tcPr>
            <w:tcW w:w="1515" w:type="pct"/>
            <w:tcBorders>
              <w:top w:val="single" w:sz="6" w:space="0" w:color="auto"/>
              <w:left w:val="single" w:sz="6" w:space="0" w:color="auto"/>
              <w:bottom w:val="nil"/>
              <w:right w:val="single" w:sz="6" w:space="0" w:color="auto"/>
            </w:tcBorders>
          </w:tcPr>
          <w:p w14:paraId="3DAF5BBB"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200</w:t>
            </w:r>
          </w:p>
        </w:tc>
      </w:tr>
      <w:tr w:rsidR="00DF05E2" w:rsidRPr="00C63222" w14:paraId="6A92BF91" w14:textId="77777777" w:rsidTr="00AA653E">
        <w:tc>
          <w:tcPr>
            <w:tcW w:w="3485" w:type="pct"/>
            <w:tcBorders>
              <w:top w:val="nil"/>
              <w:left w:val="single" w:sz="6" w:space="0" w:color="auto"/>
              <w:bottom w:val="nil"/>
              <w:right w:val="single" w:sz="6" w:space="0" w:color="auto"/>
            </w:tcBorders>
          </w:tcPr>
          <w:p w14:paraId="52C48191"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 xml:space="preserve">атмосферы, </w:t>
            </w:r>
            <w:proofErr w:type="gramStart"/>
            <w:r w:rsidRPr="00C63222">
              <w:rPr>
                <w:rFonts w:cs="Times New Roman"/>
                <w:sz w:val="20"/>
                <w:szCs w:val="20"/>
              </w:rPr>
              <w:t>А</w:t>
            </w:r>
            <w:proofErr w:type="gramEnd"/>
          </w:p>
        </w:tc>
        <w:tc>
          <w:tcPr>
            <w:tcW w:w="1515" w:type="pct"/>
            <w:tcBorders>
              <w:top w:val="nil"/>
              <w:left w:val="single" w:sz="6" w:space="0" w:color="auto"/>
              <w:bottom w:val="nil"/>
              <w:right w:val="single" w:sz="6" w:space="0" w:color="auto"/>
            </w:tcBorders>
          </w:tcPr>
          <w:p w14:paraId="57AB8824" w14:textId="77777777" w:rsidR="00DF05E2" w:rsidRPr="00C63222" w:rsidRDefault="00DF05E2" w:rsidP="00AA653E">
            <w:pPr>
              <w:autoSpaceDE w:val="0"/>
              <w:autoSpaceDN w:val="0"/>
              <w:adjustRightInd w:val="0"/>
              <w:jc w:val="center"/>
              <w:rPr>
                <w:rFonts w:cs="Times New Roman"/>
                <w:sz w:val="20"/>
                <w:szCs w:val="20"/>
              </w:rPr>
            </w:pPr>
          </w:p>
        </w:tc>
      </w:tr>
      <w:tr w:rsidR="00DF05E2" w:rsidRPr="00C63222" w14:paraId="523628E6" w14:textId="77777777" w:rsidTr="00AA653E">
        <w:tc>
          <w:tcPr>
            <w:tcW w:w="3485" w:type="pct"/>
            <w:tcBorders>
              <w:top w:val="nil"/>
              <w:left w:val="single" w:sz="6" w:space="0" w:color="auto"/>
              <w:bottom w:val="nil"/>
              <w:right w:val="single" w:sz="6" w:space="0" w:color="auto"/>
            </w:tcBorders>
          </w:tcPr>
          <w:p w14:paraId="1ACC0C7F" w14:textId="77777777" w:rsidR="00DF05E2" w:rsidRPr="00C63222" w:rsidRDefault="00DF05E2" w:rsidP="00AA653E">
            <w:pPr>
              <w:autoSpaceDE w:val="0"/>
              <w:autoSpaceDN w:val="0"/>
              <w:adjustRightInd w:val="0"/>
              <w:jc w:val="center"/>
              <w:rPr>
                <w:rFonts w:cs="Times New Roman"/>
                <w:sz w:val="20"/>
                <w:szCs w:val="20"/>
              </w:rPr>
            </w:pPr>
          </w:p>
        </w:tc>
        <w:tc>
          <w:tcPr>
            <w:tcW w:w="1515" w:type="pct"/>
            <w:tcBorders>
              <w:top w:val="nil"/>
              <w:left w:val="single" w:sz="6" w:space="0" w:color="auto"/>
              <w:bottom w:val="nil"/>
              <w:right w:val="single" w:sz="6" w:space="0" w:color="auto"/>
            </w:tcBorders>
          </w:tcPr>
          <w:p w14:paraId="2108306A" w14:textId="77777777" w:rsidR="00DF05E2" w:rsidRPr="00C63222" w:rsidRDefault="00DF05E2" w:rsidP="00AA653E">
            <w:pPr>
              <w:autoSpaceDE w:val="0"/>
              <w:autoSpaceDN w:val="0"/>
              <w:adjustRightInd w:val="0"/>
              <w:jc w:val="center"/>
              <w:rPr>
                <w:rFonts w:cs="Times New Roman"/>
                <w:sz w:val="20"/>
                <w:szCs w:val="20"/>
              </w:rPr>
            </w:pPr>
          </w:p>
        </w:tc>
      </w:tr>
      <w:tr w:rsidR="00DF05E2" w:rsidRPr="00C63222" w14:paraId="65863803" w14:textId="77777777" w:rsidTr="00AA653E">
        <w:tc>
          <w:tcPr>
            <w:tcW w:w="3485" w:type="pct"/>
            <w:tcBorders>
              <w:top w:val="nil"/>
              <w:left w:val="single" w:sz="6" w:space="0" w:color="auto"/>
              <w:bottom w:val="nil"/>
              <w:right w:val="single" w:sz="6" w:space="0" w:color="auto"/>
            </w:tcBorders>
          </w:tcPr>
          <w:p w14:paraId="02CBE9F5"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Коэффициент рельефа местности в городе</w:t>
            </w:r>
          </w:p>
        </w:tc>
        <w:tc>
          <w:tcPr>
            <w:tcW w:w="1515" w:type="pct"/>
            <w:tcBorders>
              <w:top w:val="nil"/>
              <w:left w:val="single" w:sz="6" w:space="0" w:color="auto"/>
              <w:bottom w:val="nil"/>
              <w:right w:val="single" w:sz="6" w:space="0" w:color="auto"/>
            </w:tcBorders>
          </w:tcPr>
          <w:p w14:paraId="63DB0CC8"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1.00</w:t>
            </w:r>
          </w:p>
        </w:tc>
      </w:tr>
      <w:tr w:rsidR="00DF05E2" w:rsidRPr="00C63222" w14:paraId="4E192244" w14:textId="77777777" w:rsidTr="00AA653E">
        <w:tc>
          <w:tcPr>
            <w:tcW w:w="3485" w:type="pct"/>
            <w:tcBorders>
              <w:top w:val="nil"/>
              <w:left w:val="single" w:sz="6" w:space="0" w:color="auto"/>
              <w:bottom w:val="nil"/>
              <w:right w:val="single" w:sz="6" w:space="0" w:color="auto"/>
            </w:tcBorders>
          </w:tcPr>
          <w:p w14:paraId="691FB663" w14:textId="77777777" w:rsidR="00DF05E2" w:rsidRPr="00C63222" w:rsidRDefault="00DF05E2" w:rsidP="00AA653E">
            <w:pPr>
              <w:autoSpaceDE w:val="0"/>
              <w:autoSpaceDN w:val="0"/>
              <w:adjustRightInd w:val="0"/>
              <w:jc w:val="center"/>
              <w:rPr>
                <w:rFonts w:cs="Times New Roman"/>
                <w:sz w:val="20"/>
                <w:szCs w:val="20"/>
              </w:rPr>
            </w:pPr>
          </w:p>
        </w:tc>
        <w:tc>
          <w:tcPr>
            <w:tcW w:w="1515" w:type="pct"/>
            <w:tcBorders>
              <w:top w:val="nil"/>
              <w:left w:val="single" w:sz="6" w:space="0" w:color="auto"/>
              <w:bottom w:val="nil"/>
              <w:right w:val="single" w:sz="6" w:space="0" w:color="auto"/>
            </w:tcBorders>
          </w:tcPr>
          <w:p w14:paraId="00A4D201" w14:textId="77777777" w:rsidR="00DF05E2" w:rsidRPr="00C63222" w:rsidRDefault="00DF05E2" w:rsidP="00AA653E">
            <w:pPr>
              <w:autoSpaceDE w:val="0"/>
              <w:autoSpaceDN w:val="0"/>
              <w:adjustRightInd w:val="0"/>
              <w:jc w:val="center"/>
              <w:rPr>
                <w:rFonts w:cs="Times New Roman"/>
                <w:sz w:val="20"/>
                <w:szCs w:val="20"/>
              </w:rPr>
            </w:pPr>
          </w:p>
        </w:tc>
      </w:tr>
      <w:tr w:rsidR="00DF05E2" w:rsidRPr="00C63222" w14:paraId="5B551EC1" w14:textId="77777777" w:rsidTr="00AA653E">
        <w:tc>
          <w:tcPr>
            <w:tcW w:w="3485" w:type="pct"/>
            <w:tcBorders>
              <w:top w:val="nil"/>
              <w:left w:val="single" w:sz="6" w:space="0" w:color="auto"/>
              <w:bottom w:val="nil"/>
              <w:right w:val="single" w:sz="6" w:space="0" w:color="auto"/>
            </w:tcBorders>
          </w:tcPr>
          <w:p w14:paraId="3544637F"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Средняя максимальная температура наружного</w:t>
            </w:r>
          </w:p>
        </w:tc>
        <w:tc>
          <w:tcPr>
            <w:tcW w:w="1515" w:type="pct"/>
            <w:tcBorders>
              <w:top w:val="nil"/>
              <w:left w:val="single" w:sz="6" w:space="0" w:color="auto"/>
              <w:bottom w:val="nil"/>
              <w:right w:val="single" w:sz="6" w:space="0" w:color="auto"/>
            </w:tcBorders>
          </w:tcPr>
          <w:p w14:paraId="1BA9C772"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25.0</w:t>
            </w:r>
          </w:p>
        </w:tc>
      </w:tr>
      <w:tr w:rsidR="00DF05E2" w:rsidRPr="00C63222" w14:paraId="09862C9C" w14:textId="77777777" w:rsidTr="00AA653E">
        <w:tc>
          <w:tcPr>
            <w:tcW w:w="3485" w:type="pct"/>
            <w:tcBorders>
              <w:top w:val="nil"/>
              <w:left w:val="single" w:sz="6" w:space="0" w:color="auto"/>
              <w:bottom w:val="nil"/>
              <w:right w:val="single" w:sz="6" w:space="0" w:color="auto"/>
            </w:tcBorders>
          </w:tcPr>
          <w:p w14:paraId="6B89B0BF" w14:textId="77777777" w:rsidR="00DF05E2" w:rsidRPr="00C63222" w:rsidRDefault="00DF05E2" w:rsidP="00AA653E">
            <w:pPr>
              <w:autoSpaceDE w:val="0"/>
              <w:autoSpaceDN w:val="0"/>
              <w:adjustRightInd w:val="0"/>
              <w:jc w:val="right"/>
              <w:rPr>
                <w:rFonts w:cs="Times New Roman"/>
                <w:sz w:val="20"/>
                <w:szCs w:val="20"/>
              </w:rPr>
            </w:pPr>
            <w:r w:rsidRPr="00C63222">
              <w:rPr>
                <w:rFonts w:cs="Times New Roman"/>
                <w:sz w:val="20"/>
                <w:szCs w:val="20"/>
              </w:rPr>
              <w:t xml:space="preserve">воздуха наиболее жаркого месяца года, </w:t>
            </w:r>
            <w:proofErr w:type="spellStart"/>
            <w:proofErr w:type="gramStart"/>
            <w:r w:rsidRPr="00C63222">
              <w:rPr>
                <w:rFonts w:cs="Times New Roman"/>
                <w:sz w:val="20"/>
                <w:szCs w:val="20"/>
              </w:rPr>
              <w:t>град.С</w:t>
            </w:r>
            <w:proofErr w:type="spellEnd"/>
            <w:proofErr w:type="gramEnd"/>
          </w:p>
        </w:tc>
        <w:tc>
          <w:tcPr>
            <w:tcW w:w="1515" w:type="pct"/>
            <w:tcBorders>
              <w:top w:val="nil"/>
              <w:left w:val="single" w:sz="6" w:space="0" w:color="auto"/>
              <w:bottom w:val="nil"/>
              <w:right w:val="single" w:sz="6" w:space="0" w:color="auto"/>
            </w:tcBorders>
          </w:tcPr>
          <w:p w14:paraId="1C4E790A" w14:textId="77777777" w:rsidR="00DF05E2" w:rsidRPr="00C63222" w:rsidRDefault="00DF05E2" w:rsidP="00AA653E">
            <w:pPr>
              <w:autoSpaceDE w:val="0"/>
              <w:autoSpaceDN w:val="0"/>
              <w:adjustRightInd w:val="0"/>
              <w:jc w:val="right"/>
              <w:rPr>
                <w:rFonts w:cs="Times New Roman"/>
                <w:sz w:val="20"/>
                <w:szCs w:val="20"/>
              </w:rPr>
            </w:pPr>
          </w:p>
        </w:tc>
      </w:tr>
      <w:tr w:rsidR="00DF05E2" w:rsidRPr="00C63222" w14:paraId="7A18B062" w14:textId="77777777" w:rsidTr="00AA653E">
        <w:tc>
          <w:tcPr>
            <w:tcW w:w="3485" w:type="pct"/>
            <w:tcBorders>
              <w:top w:val="nil"/>
              <w:left w:val="single" w:sz="6" w:space="0" w:color="auto"/>
              <w:bottom w:val="nil"/>
              <w:right w:val="single" w:sz="6" w:space="0" w:color="auto"/>
            </w:tcBorders>
          </w:tcPr>
          <w:p w14:paraId="7B6A0415" w14:textId="77777777" w:rsidR="00DF05E2" w:rsidRPr="00C63222" w:rsidRDefault="00DF05E2" w:rsidP="00AA653E">
            <w:pPr>
              <w:autoSpaceDE w:val="0"/>
              <w:autoSpaceDN w:val="0"/>
              <w:adjustRightInd w:val="0"/>
              <w:jc w:val="right"/>
              <w:rPr>
                <w:rFonts w:cs="Times New Roman"/>
                <w:sz w:val="20"/>
                <w:szCs w:val="20"/>
              </w:rPr>
            </w:pPr>
          </w:p>
        </w:tc>
        <w:tc>
          <w:tcPr>
            <w:tcW w:w="1515" w:type="pct"/>
            <w:tcBorders>
              <w:top w:val="nil"/>
              <w:left w:val="single" w:sz="6" w:space="0" w:color="auto"/>
              <w:bottom w:val="nil"/>
              <w:right w:val="single" w:sz="6" w:space="0" w:color="auto"/>
            </w:tcBorders>
          </w:tcPr>
          <w:p w14:paraId="2D2B884D" w14:textId="77777777" w:rsidR="00DF05E2" w:rsidRPr="00C63222" w:rsidRDefault="00DF05E2" w:rsidP="00AA653E">
            <w:pPr>
              <w:autoSpaceDE w:val="0"/>
              <w:autoSpaceDN w:val="0"/>
              <w:adjustRightInd w:val="0"/>
              <w:jc w:val="right"/>
              <w:rPr>
                <w:rFonts w:cs="Times New Roman"/>
                <w:sz w:val="20"/>
                <w:szCs w:val="20"/>
              </w:rPr>
            </w:pPr>
          </w:p>
        </w:tc>
      </w:tr>
      <w:tr w:rsidR="00DF05E2" w:rsidRPr="00C63222" w14:paraId="1D390C74" w14:textId="77777777" w:rsidTr="00AA653E">
        <w:tc>
          <w:tcPr>
            <w:tcW w:w="3485" w:type="pct"/>
            <w:tcBorders>
              <w:top w:val="nil"/>
              <w:left w:val="single" w:sz="6" w:space="0" w:color="auto"/>
              <w:bottom w:val="nil"/>
              <w:right w:val="single" w:sz="6" w:space="0" w:color="auto"/>
            </w:tcBorders>
          </w:tcPr>
          <w:p w14:paraId="2033AB92" w14:textId="77777777" w:rsidR="00DF05E2" w:rsidRPr="00C63222" w:rsidRDefault="00DF05E2" w:rsidP="00AA653E">
            <w:pPr>
              <w:autoSpaceDE w:val="0"/>
              <w:autoSpaceDN w:val="0"/>
              <w:adjustRightInd w:val="0"/>
              <w:jc w:val="right"/>
              <w:rPr>
                <w:rFonts w:cs="Times New Roman"/>
                <w:sz w:val="20"/>
                <w:szCs w:val="20"/>
              </w:rPr>
            </w:pPr>
            <w:r w:rsidRPr="00C63222">
              <w:rPr>
                <w:rFonts w:cs="Times New Roman"/>
                <w:sz w:val="20"/>
                <w:szCs w:val="20"/>
              </w:rPr>
              <w:t xml:space="preserve">Средняя температура наружного воздуха </w:t>
            </w:r>
            <w:proofErr w:type="spellStart"/>
            <w:r w:rsidRPr="00C63222">
              <w:rPr>
                <w:rFonts w:cs="Times New Roman"/>
                <w:sz w:val="20"/>
                <w:szCs w:val="20"/>
              </w:rPr>
              <w:t>наибо</w:t>
            </w:r>
            <w:proofErr w:type="spellEnd"/>
            <w:r w:rsidRPr="00C63222">
              <w:rPr>
                <w:rFonts w:cs="Times New Roman"/>
                <w:sz w:val="20"/>
                <w:szCs w:val="20"/>
              </w:rPr>
              <w:t>-</w:t>
            </w:r>
          </w:p>
        </w:tc>
        <w:tc>
          <w:tcPr>
            <w:tcW w:w="1515" w:type="pct"/>
            <w:tcBorders>
              <w:top w:val="nil"/>
              <w:left w:val="single" w:sz="6" w:space="0" w:color="auto"/>
              <w:bottom w:val="nil"/>
              <w:right w:val="single" w:sz="6" w:space="0" w:color="auto"/>
            </w:tcBorders>
          </w:tcPr>
          <w:p w14:paraId="7949BF33"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-25.0</w:t>
            </w:r>
          </w:p>
        </w:tc>
      </w:tr>
      <w:tr w:rsidR="00DF05E2" w:rsidRPr="00C63222" w14:paraId="45CA0ACF" w14:textId="77777777" w:rsidTr="00AA653E">
        <w:tc>
          <w:tcPr>
            <w:tcW w:w="3485" w:type="pct"/>
            <w:tcBorders>
              <w:top w:val="nil"/>
              <w:left w:val="single" w:sz="6" w:space="0" w:color="auto"/>
              <w:bottom w:val="nil"/>
              <w:right w:val="single" w:sz="6" w:space="0" w:color="auto"/>
            </w:tcBorders>
          </w:tcPr>
          <w:p w14:paraId="309F7A9C" w14:textId="77777777" w:rsidR="00DF05E2" w:rsidRPr="00C63222" w:rsidRDefault="00DF05E2" w:rsidP="00AA653E">
            <w:pPr>
              <w:autoSpaceDE w:val="0"/>
              <w:autoSpaceDN w:val="0"/>
              <w:adjustRightInd w:val="0"/>
              <w:jc w:val="right"/>
              <w:rPr>
                <w:rFonts w:cs="Times New Roman"/>
                <w:sz w:val="20"/>
                <w:szCs w:val="20"/>
              </w:rPr>
            </w:pPr>
            <w:r w:rsidRPr="00C63222">
              <w:rPr>
                <w:rFonts w:cs="Times New Roman"/>
                <w:sz w:val="20"/>
                <w:szCs w:val="20"/>
              </w:rPr>
              <w:t>лее холодного месяца (для котельных, работа-</w:t>
            </w:r>
          </w:p>
        </w:tc>
        <w:tc>
          <w:tcPr>
            <w:tcW w:w="1515" w:type="pct"/>
            <w:tcBorders>
              <w:top w:val="nil"/>
              <w:left w:val="single" w:sz="6" w:space="0" w:color="auto"/>
              <w:bottom w:val="nil"/>
              <w:right w:val="single" w:sz="6" w:space="0" w:color="auto"/>
            </w:tcBorders>
          </w:tcPr>
          <w:p w14:paraId="712F7C8C" w14:textId="77777777" w:rsidR="00DF05E2" w:rsidRPr="00C63222" w:rsidRDefault="00DF05E2" w:rsidP="00AA653E">
            <w:pPr>
              <w:autoSpaceDE w:val="0"/>
              <w:autoSpaceDN w:val="0"/>
              <w:adjustRightInd w:val="0"/>
              <w:jc w:val="right"/>
              <w:rPr>
                <w:rFonts w:cs="Times New Roman"/>
                <w:sz w:val="20"/>
                <w:szCs w:val="20"/>
              </w:rPr>
            </w:pPr>
          </w:p>
        </w:tc>
      </w:tr>
      <w:tr w:rsidR="00DF05E2" w:rsidRPr="00C63222" w14:paraId="2E01F2F1" w14:textId="77777777" w:rsidTr="00AA653E">
        <w:tc>
          <w:tcPr>
            <w:tcW w:w="3485" w:type="pct"/>
            <w:tcBorders>
              <w:top w:val="nil"/>
              <w:left w:val="single" w:sz="6" w:space="0" w:color="auto"/>
              <w:bottom w:val="nil"/>
              <w:right w:val="single" w:sz="6" w:space="0" w:color="auto"/>
            </w:tcBorders>
          </w:tcPr>
          <w:p w14:paraId="730D7C17" w14:textId="77777777" w:rsidR="00DF05E2" w:rsidRPr="00C63222" w:rsidRDefault="00DF05E2" w:rsidP="00AA653E">
            <w:pPr>
              <w:autoSpaceDE w:val="0"/>
              <w:autoSpaceDN w:val="0"/>
              <w:adjustRightInd w:val="0"/>
              <w:jc w:val="center"/>
              <w:rPr>
                <w:rFonts w:cs="Times New Roman"/>
                <w:sz w:val="20"/>
                <w:szCs w:val="20"/>
              </w:rPr>
            </w:pPr>
            <w:proofErr w:type="spellStart"/>
            <w:r w:rsidRPr="00C63222">
              <w:rPr>
                <w:rFonts w:cs="Times New Roman"/>
                <w:sz w:val="20"/>
                <w:szCs w:val="20"/>
              </w:rPr>
              <w:t>ющих</w:t>
            </w:r>
            <w:proofErr w:type="spellEnd"/>
            <w:r w:rsidRPr="00C63222">
              <w:rPr>
                <w:rFonts w:cs="Times New Roman"/>
                <w:sz w:val="20"/>
                <w:szCs w:val="20"/>
              </w:rPr>
              <w:t xml:space="preserve"> по отопительному графику), град С</w:t>
            </w:r>
          </w:p>
        </w:tc>
        <w:tc>
          <w:tcPr>
            <w:tcW w:w="1515" w:type="pct"/>
            <w:tcBorders>
              <w:top w:val="nil"/>
              <w:left w:val="single" w:sz="6" w:space="0" w:color="auto"/>
              <w:bottom w:val="nil"/>
              <w:right w:val="single" w:sz="6" w:space="0" w:color="auto"/>
            </w:tcBorders>
          </w:tcPr>
          <w:p w14:paraId="675E76D7" w14:textId="77777777" w:rsidR="00DF05E2" w:rsidRPr="00C63222" w:rsidRDefault="00DF05E2" w:rsidP="00AA653E">
            <w:pPr>
              <w:autoSpaceDE w:val="0"/>
              <w:autoSpaceDN w:val="0"/>
              <w:adjustRightInd w:val="0"/>
              <w:jc w:val="center"/>
              <w:rPr>
                <w:rFonts w:cs="Times New Roman"/>
                <w:sz w:val="20"/>
                <w:szCs w:val="20"/>
              </w:rPr>
            </w:pPr>
          </w:p>
        </w:tc>
      </w:tr>
      <w:tr w:rsidR="00DF05E2" w:rsidRPr="00C63222" w14:paraId="600E8370" w14:textId="77777777" w:rsidTr="00AA653E">
        <w:tc>
          <w:tcPr>
            <w:tcW w:w="3485" w:type="pct"/>
            <w:tcBorders>
              <w:top w:val="nil"/>
              <w:left w:val="single" w:sz="6" w:space="0" w:color="auto"/>
              <w:bottom w:val="nil"/>
              <w:right w:val="single" w:sz="6" w:space="0" w:color="auto"/>
            </w:tcBorders>
          </w:tcPr>
          <w:p w14:paraId="1BD1E36A" w14:textId="77777777" w:rsidR="00DF05E2" w:rsidRPr="00C63222" w:rsidRDefault="00DF05E2" w:rsidP="00AA653E">
            <w:pPr>
              <w:autoSpaceDE w:val="0"/>
              <w:autoSpaceDN w:val="0"/>
              <w:adjustRightInd w:val="0"/>
              <w:jc w:val="center"/>
              <w:rPr>
                <w:rFonts w:cs="Times New Roman"/>
                <w:sz w:val="20"/>
                <w:szCs w:val="20"/>
              </w:rPr>
            </w:pPr>
          </w:p>
        </w:tc>
        <w:tc>
          <w:tcPr>
            <w:tcW w:w="1515" w:type="pct"/>
            <w:tcBorders>
              <w:top w:val="nil"/>
              <w:left w:val="single" w:sz="6" w:space="0" w:color="auto"/>
              <w:bottom w:val="nil"/>
              <w:right w:val="single" w:sz="6" w:space="0" w:color="auto"/>
            </w:tcBorders>
          </w:tcPr>
          <w:p w14:paraId="5E0E2782" w14:textId="77777777" w:rsidR="00DF05E2" w:rsidRPr="00C63222" w:rsidRDefault="00DF05E2" w:rsidP="00AA653E">
            <w:pPr>
              <w:autoSpaceDE w:val="0"/>
              <w:autoSpaceDN w:val="0"/>
              <w:adjustRightInd w:val="0"/>
              <w:jc w:val="center"/>
              <w:rPr>
                <w:rFonts w:cs="Times New Roman"/>
                <w:sz w:val="20"/>
                <w:szCs w:val="20"/>
              </w:rPr>
            </w:pPr>
          </w:p>
        </w:tc>
      </w:tr>
      <w:tr w:rsidR="00DF05E2" w:rsidRPr="00C63222" w14:paraId="78F01D0E" w14:textId="77777777" w:rsidTr="00AA653E">
        <w:tc>
          <w:tcPr>
            <w:tcW w:w="3485" w:type="pct"/>
            <w:tcBorders>
              <w:top w:val="nil"/>
              <w:left w:val="single" w:sz="6" w:space="0" w:color="auto"/>
              <w:bottom w:val="nil"/>
              <w:right w:val="single" w:sz="6" w:space="0" w:color="auto"/>
            </w:tcBorders>
          </w:tcPr>
          <w:p w14:paraId="27D53808"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Среднегодовая роза ветров, %</w:t>
            </w:r>
          </w:p>
        </w:tc>
        <w:tc>
          <w:tcPr>
            <w:tcW w:w="1515" w:type="pct"/>
            <w:tcBorders>
              <w:top w:val="nil"/>
              <w:left w:val="single" w:sz="6" w:space="0" w:color="auto"/>
              <w:bottom w:val="nil"/>
              <w:right w:val="single" w:sz="6" w:space="0" w:color="auto"/>
            </w:tcBorders>
          </w:tcPr>
          <w:p w14:paraId="39D3444D" w14:textId="77777777" w:rsidR="00DF05E2" w:rsidRPr="00C63222" w:rsidRDefault="00DF05E2" w:rsidP="00AA653E">
            <w:pPr>
              <w:autoSpaceDE w:val="0"/>
              <w:autoSpaceDN w:val="0"/>
              <w:adjustRightInd w:val="0"/>
              <w:jc w:val="center"/>
              <w:rPr>
                <w:rFonts w:cs="Times New Roman"/>
                <w:sz w:val="20"/>
                <w:szCs w:val="20"/>
              </w:rPr>
            </w:pPr>
          </w:p>
        </w:tc>
      </w:tr>
      <w:tr w:rsidR="00DF05E2" w:rsidRPr="00C63222" w14:paraId="0CC620DC" w14:textId="77777777" w:rsidTr="00AA653E">
        <w:tc>
          <w:tcPr>
            <w:tcW w:w="3485" w:type="pct"/>
            <w:tcBorders>
              <w:top w:val="nil"/>
              <w:left w:val="single" w:sz="6" w:space="0" w:color="auto"/>
              <w:bottom w:val="nil"/>
              <w:right w:val="single" w:sz="6" w:space="0" w:color="auto"/>
            </w:tcBorders>
          </w:tcPr>
          <w:p w14:paraId="2E978F2F" w14:textId="77777777" w:rsidR="00DF05E2" w:rsidRPr="00C63222" w:rsidRDefault="00DF05E2" w:rsidP="00AA653E">
            <w:pPr>
              <w:autoSpaceDE w:val="0"/>
              <w:autoSpaceDN w:val="0"/>
              <w:adjustRightInd w:val="0"/>
              <w:jc w:val="center"/>
              <w:rPr>
                <w:rFonts w:cs="Times New Roman"/>
                <w:sz w:val="20"/>
                <w:szCs w:val="20"/>
              </w:rPr>
            </w:pPr>
          </w:p>
        </w:tc>
        <w:tc>
          <w:tcPr>
            <w:tcW w:w="1515" w:type="pct"/>
            <w:tcBorders>
              <w:top w:val="nil"/>
              <w:left w:val="single" w:sz="6" w:space="0" w:color="auto"/>
              <w:bottom w:val="nil"/>
              <w:right w:val="single" w:sz="6" w:space="0" w:color="auto"/>
            </w:tcBorders>
          </w:tcPr>
          <w:p w14:paraId="075CC389" w14:textId="77777777" w:rsidR="00DF05E2" w:rsidRPr="00C63222" w:rsidRDefault="00DF05E2" w:rsidP="00AA653E">
            <w:pPr>
              <w:autoSpaceDE w:val="0"/>
              <w:autoSpaceDN w:val="0"/>
              <w:adjustRightInd w:val="0"/>
              <w:jc w:val="center"/>
              <w:rPr>
                <w:rFonts w:cs="Times New Roman"/>
                <w:sz w:val="20"/>
                <w:szCs w:val="20"/>
              </w:rPr>
            </w:pPr>
          </w:p>
        </w:tc>
      </w:tr>
      <w:tr w:rsidR="00DF05E2" w:rsidRPr="00C63222" w14:paraId="555AE65E" w14:textId="77777777" w:rsidTr="00AA653E">
        <w:tc>
          <w:tcPr>
            <w:tcW w:w="3485" w:type="pct"/>
            <w:tcBorders>
              <w:top w:val="nil"/>
              <w:left w:val="single" w:sz="6" w:space="0" w:color="auto"/>
              <w:bottom w:val="nil"/>
              <w:right w:val="single" w:sz="6" w:space="0" w:color="auto"/>
            </w:tcBorders>
          </w:tcPr>
          <w:p w14:paraId="27E75358"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С</w:t>
            </w:r>
          </w:p>
        </w:tc>
        <w:tc>
          <w:tcPr>
            <w:tcW w:w="1515" w:type="pct"/>
            <w:tcBorders>
              <w:top w:val="nil"/>
              <w:left w:val="single" w:sz="6" w:space="0" w:color="auto"/>
              <w:bottom w:val="nil"/>
              <w:right w:val="single" w:sz="6" w:space="0" w:color="auto"/>
            </w:tcBorders>
          </w:tcPr>
          <w:p w14:paraId="70750C04"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14.0</w:t>
            </w:r>
          </w:p>
        </w:tc>
      </w:tr>
      <w:tr w:rsidR="00DF05E2" w:rsidRPr="00C63222" w14:paraId="37CDC869" w14:textId="77777777" w:rsidTr="00AA653E">
        <w:tc>
          <w:tcPr>
            <w:tcW w:w="3485" w:type="pct"/>
            <w:tcBorders>
              <w:top w:val="nil"/>
              <w:left w:val="single" w:sz="6" w:space="0" w:color="auto"/>
              <w:bottom w:val="nil"/>
              <w:right w:val="single" w:sz="6" w:space="0" w:color="auto"/>
            </w:tcBorders>
          </w:tcPr>
          <w:p w14:paraId="1B449A2A"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СВ</w:t>
            </w:r>
          </w:p>
        </w:tc>
        <w:tc>
          <w:tcPr>
            <w:tcW w:w="1515" w:type="pct"/>
            <w:tcBorders>
              <w:top w:val="nil"/>
              <w:left w:val="single" w:sz="6" w:space="0" w:color="auto"/>
              <w:bottom w:val="nil"/>
              <w:right w:val="single" w:sz="6" w:space="0" w:color="auto"/>
            </w:tcBorders>
          </w:tcPr>
          <w:p w14:paraId="31DAF3F5"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8.0</w:t>
            </w:r>
          </w:p>
        </w:tc>
      </w:tr>
      <w:tr w:rsidR="00DF05E2" w:rsidRPr="00C63222" w14:paraId="1D72A920" w14:textId="77777777" w:rsidTr="00AA653E">
        <w:tc>
          <w:tcPr>
            <w:tcW w:w="3485" w:type="pct"/>
            <w:tcBorders>
              <w:top w:val="nil"/>
              <w:left w:val="single" w:sz="6" w:space="0" w:color="auto"/>
              <w:bottom w:val="nil"/>
              <w:right w:val="single" w:sz="6" w:space="0" w:color="auto"/>
            </w:tcBorders>
          </w:tcPr>
          <w:p w14:paraId="6C8E25C8"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В</w:t>
            </w:r>
          </w:p>
        </w:tc>
        <w:tc>
          <w:tcPr>
            <w:tcW w:w="1515" w:type="pct"/>
            <w:tcBorders>
              <w:top w:val="nil"/>
              <w:left w:val="single" w:sz="6" w:space="0" w:color="auto"/>
              <w:bottom w:val="nil"/>
              <w:right w:val="single" w:sz="6" w:space="0" w:color="auto"/>
            </w:tcBorders>
          </w:tcPr>
          <w:p w14:paraId="244C47FE"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6.0</w:t>
            </w:r>
          </w:p>
        </w:tc>
      </w:tr>
      <w:tr w:rsidR="00DF05E2" w:rsidRPr="00C63222" w14:paraId="1A1E4CBA" w14:textId="77777777" w:rsidTr="00AA653E">
        <w:tc>
          <w:tcPr>
            <w:tcW w:w="3485" w:type="pct"/>
            <w:tcBorders>
              <w:top w:val="nil"/>
              <w:left w:val="single" w:sz="6" w:space="0" w:color="auto"/>
              <w:bottom w:val="nil"/>
              <w:right w:val="single" w:sz="6" w:space="0" w:color="auto"/>
            </w:tcBorders>
          </w:tcPr>
          <w:p w14:paraId="52CEFFE6"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ЮВ</w:t>
            </w:r>
          </w:p>
        </w:tc>
        <w:tc>
          <w:tcPr>
            <w:tcW w:w="1515" w:type="pct"/>
            <w:tcBorders>
              <w:top w:val="nil"/>
              <w:left w:val="single" w:sz="6" w:space="0" w:color="auto"/>
              <w:bottom w:val="nil"/>
              <w:right w:val="single" w:sz="6" w:space="0" w:color="auto"/>
            </w:tcBorders>
          </w:tcPr>
          <w:p w14:paraId="6A3BFB23"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14.0</w:t>
            </w:r>
          </w:p>
        </w:tc>
      </w:tr>
      <w:tr w:rsidR="00DF05E2" w:rsidRPr="00C63222" w14:paraId="06472F5E" w14:textId="77777777" w:rsidTr="00AA653E">
        <w:tc>
          <w:tcPr>
            <w:tcW w:w="3485" w:type="pct"/>
            <w:tcBorders>
              <w:top w:val="nil"/>
              <w:left w:val="single" w:sz="6" w:space="0" w:color="auto"/>
              <w:bottom w:val="nil"/>
              <w:right w:val="single" w:sz="6" w:space="0" w:color="auto"/>
            </w:tcBorders>
          </w:tcPr>
          <w:p w14:paraId="17723B56"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Ю</w:t>
            </w:r>
          </w:p>
        </w:tc>
        <w:tc>
          <w:tcPr>
            <w:tcW w:w="1515" w:type="pct"/>
            <w:tcBorders>
              <w:top w:val="nil"/>
              <w:left w:val="single" w:sz="6" w:space="0" w:color="auto"/>
              <w:bottom w:val="nil"/>
              <w:right w:val="single" w:sz="6" w:space="0" w:color="auto"/>
            </w:tcBorders>
          </w:tcPr>
          <w:p w14:paraId="145B1BD3"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29.0</w:t>
            </w:r>
          </w:p>
        </w:tc>
      </w:tr>
      <w:tr w:rsidR="00DF05E2" w:rsidRPr="00C63222" w14:paraId="54492FD8" w14:textId="77777777" w:rsidTr="00AA653E">
        <w:tc>
          <w:tcPr>
            <w:tcW w:w="3485" w:type="pct"/>
            <w:tcBorders>
              <w:top w:val="nil"/>
              <w:left w:val="single" w:sz="6" w:space="0" w:color="auto"/>
              <w:bottom w:val="nil"/>
              <w:right w:val="single" w:sz="6" w:space="0" w:color="auto"/>
            </w:tcBorders>
          </w:tcPr>
          <w:p w14:paraId="73F0E816"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ЮЗ</w:t>
            </w:r>
          </w:p>
        </w:tc>
        <w:tc>
          <w:tcPr>
            <w:tcW w:w="1515" w:type="pct"/>
            <w:tcBorders>
              <w:top w:val="nil"/>
              <w:left w:val="single" w:sz="6" w:space="0" w:color="auto"/>
              <w:bottom w:val="nil"/>
              <w:right w:val="single" w:sz="6" w:space="0" w:color="auto"/>
            </w:tcBorders>
          </w:tcPr>
          <w:p w14:paraId="7C048402"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11.0</w:t>
            </w:r>
          </w:p>
        </w:tc>
      </w:tr>
      <w:tr w:rsidR="00DF05E2" w:rsidRPr="00C63222" w14:paraId="60CE6BE8" w14:textId="77777777" w:rsidTr="00AA653E">
        <w:tc>
          <w:tcPr>
            <w:tcW w:w="3485" w:type="pct"/>
            <w:tcBorders>
              <w:top w:val="nil"/>
              <w:left w:val="single" w:sz="6" w:space="0" w:color="auto"/>
              <w:bottom w:val="nil"/>
              <w:right w:val="single" w:sz="6" w:space="0" w:color="auto"/>
            </w:tcBorders>
          </w:tcPr>
          <w:p w14:paraId="16BD59B2"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З</w:t>
            </w:r>
          </w:p>
        </w:tc>
        <w:tc>
          <w:tcPr>
            <w:tcW w:w="1515" w:type="pct"/>
            <w:tcBorders>
              <w:top w:val="nil"/>
              <w:left w:val="single" w:sz="6" w:space="0" w:color="auto"/>
              <w:bottom w:val="nil"/>
              <w:right w:val="single" w:sz="6" w:space="0" w:color="auto"/>
            </w:tcBorders>
          </w:tcPr>
          <w:p w14:paraId="7926CE8A"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10.0</w:t>
            </w:r>
          </w:p>
        </w:tc>
      </w:tr>
      <w:tr w:rsidR="00DF05E2" w:rsidRPr="00C63222" w14:paraId="67934911" w14:textId="77777777" w:rsidTr="00AA653E">
        <w:tc>
          <w:tcPr>
            <w:tcW w:w="3485" w:type="pct"/>
            <w:tcBorders>
              <w:top w:val="nil"/>
              <w:left w:val="single" w:sz="6" w:space="0" w:color="auto"/>
              <w:bottom w:val="nil"/>
              <w:right w:val="single" w:sz="6" w:space="0" w:color="auto"/>
            </w:tcBorders>
          </w:tcPr>
          <w:p w14:paraId="6A0E9326"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СЗ</w:t>
            </w:r>
          </w:p>
        </w:tc>
        <w:tc>
          <w:tcPr>
            <w:tcW w:w="1515" w:type="pct"/>
            <w:tcBorders>
              <w:top w:val="nil"/>
              <w:left w:val="single" w:sz="6" w:space="0" w:color="auto"/>
              <w:bottom w:val="nil"/>
              <w:right w:val="single" w:sz="6" w:space="0" w:color="auto"/>
            </w:tcBorders>
          </w:tcPr>
          <w:p w14:paraId="4C2FF9E9"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8.0</w:t>
            </w:r>
          </w:p>
        </w:tc>
      </w:tr>
      <w:tr w:rsidR="00DF05E2" w:rsidRPr="00C63222" w14:paraId="402B6533" w14:textId="77777777" w:rsidTr="00AA653E">
        <w:tc>
          <w:tcPr>
            <w:tcW w:w="3485" w:type="pct"/>
            <w:tcBorders>
              <w:top w:val="nil"/>
              <w:left w:val="single" w:sz="6" w:space="0" w:color="auto"/>
              <w:bottom w:val="nil"/>
              <w:right w:val="single" w:sz="6" w:space="0" w:color="auto"/>
            </w:tcBorders>
          </w:tcPr>
          <w:p w14:paraId="186700D2" w14:textId="77777777" w:rsidR="00DF05E2" w:rsidRPr="00C63222" w:rsidRDefault="00DF05E2" w:rsidP="00AA653E">
            <w:pPr>
              <w:autoSpaceDE w:val="0"/>
              <w:autoSpaceDN w:val="0"/>
              <w:adjustRightInd w:val="0"/>
              <w:jc w:val="center"/>
              <w:rPr>
                <w:rFonts w:cs="Times New Roman"/>
                <w:sz w:val="20"/>
                <w:szCs w:val="20"/>
              </w:rPr>
            </w:pPr>
          </w:p>
        </w:tc>
        <w:tc>
          <w:tcPr>
            <w:tcW w:w="1515" w:type="pct"/>
            <w:tcBorders>
              <w:top w:val="nil"/>
              <w:left w:val="single" w:sz="6" w:space="0" w:color="auto"/>
              <w:bottom w:val="nil"/>
              <w:right w:val="single" w:sz="6" w:space="0" w:color="auto"/>
            </w:tcBorders>
          </w:tcPr>
          <w:p w14:paraId="4297447E" w14:textId="77777777" w:rsidR="00DF05E2" w:rsidRPr="00C63222" w:rsidRDefault="00DF05E2" w:rsidP="00AA653E">
            <w:pPr>
              <w:autoSpaceDE w:val="0"/>
              <w:autoSpaceDN w:val="0"/>
              <w:adjustRightInd w:val="0"/>
              <w:jc w:val="center"/>
              <w:rPr>
                <w:rFonts w:cs="Times New Roman"/>
                <w:sz w:val="20"/>
                <w:szCs w:val="20"/>
              </w:rPr>
            </w:pPr>
          </w:p>
        </w:tc>
      </w:tr>
      <w:tr w:rsidR="00DF05E2" w:rsidRPr="00C63222" w14:paraId="1630857C" w14:textId="77777777" w:rsidTr="00AA653E">
        <w:tc>
          <w:tcPr>
            <w:tcW w:w="3485" w:type="pct"/>
            <w:tcBorders>
              <w:top w:val="nil"/>
              <w:left w:val="single" w:sz="6" w:space="0" w:color="auto"/>
              <w:bottom w:val="nil"/>
              <w:right w:val="single" w:sz="6" w:space="0" w:color="auto"/>
            </w:tcBorders>
          </w:tcPr>
          <w:p w14:paraId="5BD61DAF"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Среднегодовая скорость ветра, м/с</w:t>
            </w:r>
          </w:p>
        </w:tc>
        <w:tc>
          <w:tcPr>
            <w:tcW w:w="1515" w:type="pct"/>
            <w:tcBorders>
              <w:top w:val="nil"/>
              <w:left w:val="single" w:sz="6" w:space="0" w:color="auto"/>
              <w:bottom w:val="nil"/>
              <w:right w:val="single" w:sz="6" w:space="0" w:color="auto"/>
            </w:tcBorders>
          </w:tcPr>
          <w:p w14:paraId="403D9957"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1.9</w:t>
            </w:r>
          </w:p>
        </w:tc>
      </w:tr>
      <w:tr w:rsidR="00DF05E2" w:rsidRPr="00C63222" w14:paraId="7F0D291B" w14:textId="77777777" w:rsidTr="00AA653E">
        <w:tc>
          <w:tcPr>
            <w:tcW w:w="3485" w:type="pct"/>
            <w:tcBorders>
              <w:top w:val="nil"/>
              <w:left w:val="single" w:sz="6" w:space="0" w:color="auto"/>
              <w:bottom w:val="nil"/>
              <w:right w:val="single" w:sz="6" w:space="0" w:color="auto"/>
            </w:tcBorders>
          </w:tcPr>
          <w:p w14:paraId="5E7DA895"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Скорость ветра (по средним многолетним</w:t>
            </w:r>
          </w:p>
        </w:tc>
        <w:tc>
          <w:tcPr>
            <w:tcW w:w="1515" w:type="pct"/>
            <w:tcBorders>
              <w:top w:val="nil"/>
              <w:left w:val="single" w:sz="6" w:space="0" w:color="auto"/>
              <w:bottom w:val="nil"/>
              <w:right w:val="single" w:sz="6" w:space="0" w:color="auto"/>
            </w:tcBorders>
          </w:tcPr>
          <w:p w14:paraId="15B9415C"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6.3</w:t>
            </w:r>
          </w:p>
        </w:tc>
      </w:tr>
      <w:tr w:rsidR="00DF05E2" w:rsidRPr="00C63222" w14:paraId="4BC2E620" w14:textId="77777777" w:rsidTr="00AA653E">
        <w:tc>
          <w:tcPr>
            <w:tcW w:w="3485" w:type="pct"/>
            <w:tcBorders>
              <w:top w:val="nil"/>
              <w:left w:val="single" w:sz="6" w:space="0" w:color="auto"/>
              <w:bottom w:val="nil"/>
              <w:right w:val="single" w:sz="6" w:space="0" w:color="auto"/>
            </w:tcBorders>
          </w:tcPr>
          <w:p w14:paraId="36EEE3F9"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lastRenderedPageBreak/>
              <w:t>данным), повторяемость превышения которой</w:t>
            </w:r>
          </w:p>
        </w:tc>
        <w:tc>
          <w:tcPr>
            <w:tcW w:w="1515" w:type="pct"/>
            <w:tcBorders>
              <w:top w:val="nil"/>
              <w:left w:val="single" w:sz="6" w:space="0" w:color="auto"/>
              <w:bottom w:val="nil"/>
              <w:right w:val="single" w:sz="6" w:space="0" w:color="auto"/>
            </w:tcBorders>
          </w:tcPr>
          <w:p w14:paraId="05ACA858" w14:textId="77777777" w:rsidR="00DF05E2" w:rsidRPr="00C63222" w:rsidRDefault="00DF05E2" w:rsidP="00AA653E">
            <w:pPr>
              <w:autoSpaceDE w:val="0"/>
              <w:autoSpaceDN w:val="0"/>
              <w:adjustRightInd w:val="0"/>
              <w:jc w:val="center"/>
              <w:rPr>
                <w:rFonts w:cs="Times New Roman"/>
                <w:sz w:val="20"/>
                <w:szCs w:val="20"/>
              </w:rPr>
            </w:pPr>
          </w:p>
        </w:tc>
      </w:tr>
      <w:tr w:rsidR="00DF05E2" w:rsidRPr="00C63222" w14:paraId="15B8A66F" w14:textId="77777777" w:rsidTr="00AA653E">
        <w:tc>
          <w:tcPr>
            <w:tcW w:w="3485" w:type="pct"/>
            <w:tcBorders>
              <w:top w:val="nil"/>
              <w:left w:val="single" w:sz="6" w:space="0" w:color="auto"/>
              <w:bottom w:val="nil"/>
              <w:right w:val="single" w:sz="6" w:space="0" w:color="auto"/>
            </w:tcBorders>
          </w:tcPr>
          <w:p w14:paraId="0F032F45"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составляет 5 %, м/с</w:t>
            </w:r>
          </w:p>
        </w:tc>
        <w:tc>
          <w:tcPr>
            <w:tcW w:w="1515" w:type="pct"/>
            <w:tcBorders>
              <w:top w:val="nil"/>
              <w:left w:val="single" w:sz="6" w:space="0" w:color="auto"/>
              <w:bottom w:val="nil"/>
              <w:right w:val="single" w:sz="6" w:space="0" w:color="auto"/>
            </w:tcBorders>
          </w:tcPr>
          <w:p w14:paraId="08393526" w14:textId="77777777" w:rsidR="00DF05E2" w:rsidRPr="00C63222" w:rsidRDefault="00DF05E2" w:rsidP="00AA653E">
            <w:pPr>
              <w:autoSpaceDE w:val="0"/>
              <w:autoSpaceDN w:val="0"/>
              <w:adjustRightInd w:val="0"/>
              <w:jc w:val="center"/>
              <w:rPr>
                <w:rFonts w:cs="Times New Roman"/>
                <w:sz w:val="20"/>
                <w:szCs w:val="20"/>
              </w:rPr>
            </w:pPr>
          </w:p>
        </w:tc>
      </w:tr>
      <w:tr w:rsidR="00DF05E2" w:rsidRPr="00C63222" w14:paraId="78A15B69" w14:textId="77777777" w:rsidTr="00AA653E">
        <w:tc>
          <w:tcPr>
            <w:tcW w:w="3485" w:type="pct"/>
            <w:tcBorders>
              <w:top w:val="nil"/>
              <w:left w:val="single" w:sz="6" w:space="0" w:color="auto"/>
              <w:bottom w:val="single" w:sz="6" w:space="0" w:color="auto"/>
              <w:right w:val="single" w:sz="6" w:space="0" w:color="auto"/>
            </w:tcBorders>
          </w:tcPr>
          <w:p w14:paraId="67D5A991" w14:textId="77777777" w:rsidR="00DF05E2" w:rsidRPr="00C63222" w:rsidRDefault="00DF05E2" w:rsidP="00AA653E">
            <w:pPr>
              <w:autoSpaceDE w:val="0"/>
              <w:autoSpaceDN w:val="0"/>
              <w:adjustRightInd w:val="0"/>
              <w:jc w:val="center"/>
              <w:rPr>
                <w:rFonts w:cs="Times New Roman"/>
                <w:sz w:val="20"/>
                <w:szCs w:val="20"/>
              </w:rPr>
            </w:pPr>
          </w:p>
        </w:tc>
        <w:tc>
          <w:tcPr>
            <w:tcW w:w="1515" w:type="pct"/>
            <w:tcBorders>
              <w:top w:val="nil"/>
              <w:left w:val="single" w:sz="6" w:space="0" w:color="auto"/>
              <w:bottom w:val="single" w:sz="6" w:space="0" w:color="auto"/>
              <w:right w:val="single" w:sz="6" w:space="0" w:color="auto"/>
            </w:tcBorders>
          </w:tcPr>
          <w:p w14:paraId="0AD71731" w14:textId="77777777" w:rsidR="00DF05E2" w:rsidRPr="00C63222" w:rsidRDefault="00DF05E2" w:rsidP="00AA653E">
            <w:pPr>
              <w:autoSpaceDE w:val="0"/>
              <w:autoSpaceDN w:val="0"/>
              <w:adjustRightInd w:val="0"/>
              <w:jc w:val="center"/>
              <w:rPr>
                <w:rFonts w:cs="Times New Roman"/>
                <w:sz w:val="20"/>
                <w:szCs w:val="20"/>
              </w:rPr>
            </w:pPr>
          </w:p>
        </w:tc>
      </w:tr>
    </w:tbl>
    <w:p w14:paraId="613CB637" w14:textId="77777777" w:rsidR="00DF05E2" w:rsidRPr="00C63222" w:rsidRDefault="00DF05E2" w:rsidP="00DF05E2">
      <w:pPr>
        <w:jc w:val="center"/>
        <w:rPr>
          <w:rFonts w:cs="Times New Roman"/>
        </w:rPr>
      </w:pPr>
      <w:bookmarkStart w:id="4" w:name="_Toc154664665"/>
      <w:r w:rsidRPr="00C63222">
        <w:rPr>
          <w:rFonts w:cs="Times New Roman"/>
        </w:rPr>
        <w:t xml:space="preserve">Рисунок </w:t>
      </w:r>
      <w:r w:rsidRPr="00C63222">
        <w:rPr>
          <w:rFonts w:cs="Times New Roman"/>
        </w:rPr>
        <w:fldChar w:fldCharType="begin"/>
      </w:r>
      <w:r w:rsidRPr="00C63222">
        <w:rPr>
          <w:rFonts w:cs="Times New Roman"/>
        </w:rPr>
        <w:instrText xml:space="preserve"> STYLEREF 1 \s </w:instrText>
      </w:r>
      <w:r w:rsidRPr="00C63222">
        <w:rPr>
          <w:rFonts w:cs="Times New Roman"/>
        </w:rPr>
        <w:fldChar w:fldCharType="separate"/>
      </w:r>
      <w:r>
        <w:rPr>
          <w:rFonts w:cs="Times New Roman"/>
          <w:noProof/>
        </w:rPr>
        <w:t>1</w:t>
      </w:r>
      <w:r w:rsidRPr="00C63222">
        <w:rPr>
          <w:rFonts w:cs="Times New Roman"/>
          <w:noProof/>
        </w:rPr>
        <w:fldChar w:fldCharType="end"/>
      </w:r>
      <w:r w:rsidRPr="00C63222">
        <w:rPr>
          <w:rFonts w:cs="Times New Roman"/>
        </w:rPr>
        <w:t>.</w:t>
      </w:r>
      <w:r w:rsidRPr="00C63222">
        <w:rPr>
          <w:rFonts w:cs="Times New Roman"/>
        </w:rPr>
        <w:fldChar w:fldCharType="begin"/>
      </w:r>
      <w:r w:rsidRPr="00C63222">
        <w:rPr>
          <w:rFonts w:cs="Times New Roman"/>
        </w:rPr>
        <w:instrText xml:space="preserve"> SEQ Рисунок \* ARABIC \s 1 </w:instrText>
      </w:r>
      <w:r w:rsidRPr="00C63222">
        <w:rPr>
          <w:rFonts w:cs="Times New Roman"/>
        </w:rPr>
        <w:fldChar w:fldCharType="separate"/>
      </w:r>
      <w:r>
        <w:rPr>
          <w:rFonts w:cs="Times New Roman"/>
          <w:noProof/>
        </w:rPr>
        <w:t>2</w:t>
      </w:r>
      <w:r w:rsidRPr="00C63222">
        <w:rPr>
          <w:rFonts w:cs="Times New Roman"/>
          <w:noProof/>
        </w:rPr>
        <w:fldChar w:fldCharType="end"/>
      </w:r>
      <w:r w:rsidRPr="00C63222">
        <w:rPr>
          <w:rFonts w:cs="Times New Roman"/>
        </w:rPr>
        <w:t xml:space="preserve"> Среднегодовая роза ветров, %</w:t>
      </w:r>
      <w:bookmarkEnd w:id="4"/>
    </w:p>
    <w:p w14:paraId="7F7605F0" w14:textId="77777777" w:rsidR="00DF05E2" w:rsidRDefault="00DF05E2" w:rsidP="00DF05E2">
      <w:pPr>
        <w:jc w:val="center"/>
        <w:rPr>
          <w:rFonts w:eastAsia="Times New Roman" w:cs="Times New Roman"/>
          <w:color w:val="auto"/>
          <w:lang w:bidi="ar-SA"/>
        </w:rPr>
      </w:pPr>
      <w:r w:rsidRPr="00C63222">
        <w:rPr>
          <w:rFonts w:eastAsia="Times New Roman" w:cs="Times New Roman"/>
          <w:noProof/>
          <w:color w:val="auto"/>
          <w:lang w:bidi="ar-SA"/>
        </w:rPr>
        <w:drawing>
          <wp:inline distT="0" distB="0" distL="0" distR="0" wp14:anchorId="0B8A2576" wp14:editId="031A97DD">
            <wp:extent cx="2674620" cy="1917065"/>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4620" cy="1917065"/>
                    </a:xfrm>
                    <a:prstGeom prst="rect">
                      <a:avLst/>
                    </a:prstGeom>
                    <a:noFill/>
                    <a:ln>
                      <a:noFill/>
                    </a:ln>
                  </pic:spPr>
                </pic:pic>
              </a:graphicData>
            </a:graphic>
          </wp:inline>
        </w:drawing>
      </w:r>
    </w:p>
    <w:p w14:paraId="2F244A82" w14:textId="77777777" w:rsidR="00DF05E2" w:rsidRDefault="00DF05E2" w:rsidP="00DF05E2">
      <w:pPr>
        <w:jc w:val="center"/>
        <w:rPr>
          <w:rFonts w:eastAsia="Times New Roman" w:cs="Times New Roman"/>
          <w:color w:val="auto"/>
          <w:lang w:bidi="ar-SA"/>
        </w:rPr>
      </w:pPr>
    </w:p>
    <w:p w14:paraId="1E4B3C9D" w14:textId="77777777" w:rsidR="00DF05E2" w:rsidRPr="00BC6B3A" w:rsidRDefault="00DF05E2" w:rsidP="00DF05E2">
      <w:pPr>
        <w:pStyle w:val="aff2"/>
        <w:ind w:firstLine="708"/>
        <w:jc w:val="both"/>
        <w:rPr>
          <w:rFonts w:ascii="Times New Roman" w:hAnsi="Times New Roman"/>
          <w:sz w:val="24"/>
        </w:rPr>
      </w:pPr>
      <w:bookmarkStart w:id="5" w:name="_Hlk172112222"/>
      <w:r w:rsidRPr="00BC6B3A">
        <w:rPr>
          <w:rFonts w:ascii="Times New Roman" w:hAnsi="Times New Roman"/>
          <w:sz w:val="24"/>
        </w:rPr>
        <w:t xml:space="preserve">Горный отвод на право недропользования для добычи золота на месторождении </w:t>
      </w:r>
      <w:proofErr w:type="spellStart"/>
      <w:r w:rsidRPr="00BC6B3A">
        <w:rPr>
          <w:rFonts w:ascii="Times New Roman" w:hAnsi="Times New Roman"/>
          <w:sz w:val="24"/>
        </w:rPr>
        <w:t>Бескемпир</w:t>
      </w:r>
      <w:proofErr w:type="spellEnd"/>
      <w:r w:rsidRPr="00BC6B3A">
        <w:rPr>
          <w:rFonts w:ascii="Times New Roman" w:hAnsi="Times New Roman"/>
          <w:sz w:val="24"/>
        </w:rPr>
        <w:t xml:space="preserve">-Аксакал выдан АО «АК </w:t>
      </w:r>
      <w:proofErr w:type="spellStart"/>
      <w:r w:rsidRPr="00BC6B3A">
        <w:rPr>
          <w:rFonts w:ascii="Times New Roman" w:hAnsi="Times New Roman"/>
          <w:sz w:val="24"/>
        </w:rPr>
        <w:t>Алтыналмас</w:t>
      </w:r>
      <w:proofErr w:type="spellEnd"/>
      <w:r w:rsidRPr="00BC6B3A">
        <w:rPr>
          <w:rFonts w:ascii="Times New Roman" w:hAnsi="Times New Roman"/>
          <w:sz w:val="24"/>
        </w:rPr>
        <w:t>» Комитетом геологии Министерством экологии, геологии и природных ресурсов Республики Казахстан от 15 февраля 2022 года.</w:t>
      </w:r>
    </w:p>
    <w:p w14:paraId="47610F47"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Площадь горного отвода – 5,467 км</w:t>
      </w:r>
      <w:r w:rsidRPr="00BC6B3A">
        <w:rPr>
          <w:rFonts w:ascii="Times New Roman" w:hAnsi="Times New Roman"/>
          <w:sz w:val="24"/>
          <w:vertAlign w:val="superscript"/>
        </w:rPr>
        <w:t>2</w:t>
      </w:r>
      <w:r w:rsidRPr="00BC6B3A">
        <w:rPr>
          <w:rFonts w:ascii="Times New Roman" w:hAnsi="Times New Roman"/>
          <w:sz w:val="24"/>
        </w:rPr>
        <w:t xml:space="preserve">. Глубина горного отвода – 650 м (абсолютная отметка -150 м). </w:t>
      </w:r>
    </w:p>
    <w:p w14:paraId="7193F221" w14:textId="77777777" w:rsidR="00DF05E2" w:rsidRPr="00BC6B3A" w:rsidRDefault="00DF05E2" w:rsidP="00DF05E2">
      <w:pPr>
        <w:pStyle w:val="aff2"/>
        <w:ind w:firstLine="708"/>
        <w:jc w:val="both"/>
        <w:rPr>
          <w:rFonts w:ascii="Times New Roman" w:hAnsi="Times New Roman"/>
          <w:b/>
          <w:bCs/>
          <w:sz w:val="24"/>
        </w:rPr>
      </w:pPr>
      <w:bookmarkStart w:id="6" w:name="_Toc156299569"/>
      <w:r w:rsidRPr="00BC6B3A">
        <w:rPr>
          <w:rFonts w:ascii="Times New Roman" w:hAnsi="Times New Roman"/>
          <w:b/>
          <w:bCs/>
          <w:sz w:val="24"/>
        </w:rPr>
        <w:t>Режим работы предприятия.</w:t>
      </w:r>
      <w:bookmarkEnd w:id="6"/>
    </w:p>
    <w:p w14:paraId="53BCC5F0"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Проектом принимается круглогодовой вахтовый двухсменный режим работы.</w:t>
      </w:r>
    </w:p>
    <w:p w14:paraId="0C025C09"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На участке горных работ Аксакал принят следующий параметры режима работы:</w:t>
      </w:r>
    </w:p>
    <w:p w14:paraId="5191828F"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 число рабочих дней в году – 340;</w:t>
      </w:r>
    </w:p>
    <w:p w14:paraId="564A981E"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 число рабочих смен в сутки – 3;</w:t>
      </w:r>
    </w:p>
    <w:p w14:paraId="06BA8D85"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 продолжительность вахты 15 дней;</w:t>
      </w:r>
    </w:p>
    <w:p w14:paraId="3DD3D9E5"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 продолжительность одной смен на подземных работах – 6 часов, на поверхности – 8 часов.</w:t>
      </w:r>
    </w:p>
    <w:p w14:paraId="035AF0F9"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Бурение, взрывание, выдача горной массы производятся круглосуточно.</w:t>
      </w:r>
    </w:p>
    <w:p w14:paraId="52DB3E92"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b/>
          <w:sz w:val="24"/>
        </w:rPr>
        <w:t>Срок существования рудника</w:t>
      </w:r>
      <w:r w:rsidRPr="00BC6B3A">
        <w:rPr>
          <w:rFonts w:ascii="Times New Roman" w:hAnsi="Times New Roman"/>
          <w:sz w:val="24"/>
        </w:rPr>
        <w:t xml:space="preserve"> </w:t>
      </w:r>
    </w:p>
    <w:p w14:paraId="3FFC5722"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С учетом затухания горных работ срок существования рудника составляет</w:t>
      </w:r>
      <w:r w:rsidRPr="00BC6B3A">
        <w:rPr>
          <w:rFonts w:ascii="Times New Roman" w:hAnsi="Times New Roman"/>
          <w:sz w:val="24"/>
          <w:lang w:val="kk-KZ"/>
        </w:rPr>
        <w:t xml:space="preserve"> 12</w:t>
      </w:r>
      <w:r w:rsidRPr="00BC6B3A">
        <w:rPr>
          <w:rFonts w:ascii="Times New Roman" w:hAnsi="Times New Roman"/>
          <w:sz w:val="24"/>
        </w:rPr>
        <w:t xml:space="preserve"> лет.</w:t>
      </w:r>
    </w:p>
    <w:p w14:paraId="4EA78300" w14:textId="77777777" w:rsidR="00DF05E2" w:rsidRPr="00BC6B3A" w:rsidRDefault="00DF05E2" w:rsidP="00DF05E2">
      <w:pPr>
        <w:pStyle w:val="aff2"/>
        <w:ind w:firstLine="708"/>
        <w:jc w:val="both"/>
        <w:rPr>
          <w:rFonts w:ascii="Times New Roman" w:hAnsi="Times New Roman"/>
          <w:b/>
          <w:bCs/>
          <w:sz w:val="24"/>
        </w:rPr>
      </w:pPr>
      <w:bookmarkStart w:id="7" w:name="_Toc156299572"/>
      <w:r w:rsidRPr="00BC6B3A">
        <w:rPr>
          <w:rFonts w:ascii="Times New Roman" w:hAnsi="Times New Roman"/>
          <w:b/>
          <w:bCs/>
          <w:sz w:val="24"/>
        </w:rPr>
        <w:t>Вскрытие месторождения.</w:t>
      </w:r>
      <w:bookmarkEnd w:id="7"/>
    </w:p>
    <w:p w14:paraId="0B597411" w14:textId="77777777" w:rsidR="00DF05E2" w:rsidRPr="00BC6B3A" w:rsidRDefault="00DF05E2" w:rsidP="00DF05E2">
      <w:pPr>
        <w:pStyle w:val="aff2"/>
        <w:ind w:firstLine="708"/>
        <w:jc w:val="both"/>
        <w:rPr>
          <w:rFonts w:ascii="Times New Roman" w:hAnsi="Times New Roman"/>
          <w:sz w:val="24"/>
        </w:rPr>
      </w:pPr>
      <w:bookmarkStart w:id="8" w:name="_Toc156299573"/>
      <w:r w:rsidRPr="00BC6B3A">
        <w:rPr>
          <w:rFonts w:ascii="Times New Roman" w:hAnsi="Times New Roman"/>
          <w:sz w:val="24"/>
        </w:rPr>
        <w:t>Горнотехнические условия разработки, размеры месторождения и характер залегания рудных жил предопределили подземный способ разработки месторождения.</w:t>
      </w:r>
    </w:p>
    <w:p w14:paraId="01C65438" w14:textId="77777777" w:rsidR="00DF05E2" w:rsidRPr="00BC6B3A" w:rsidRDefault="00DF05E2" w:rsidP="00DF05E2">
      <w:pPr>
        <w:pStyle w:val="aff2"/>
        <w:jc w:val="both"/>
        <w:rPr>
          <w:rFonts w:ascii="Times New Roman" w:hAnsi="Times New Roman"/>
          <w:sz w:val="24"/>
        </w:rPr>
      </w:pPr>
      <w:r w:rsidRPr="00BC6B3A">
        <w:rPr>
          <w:rFonts w:ascii="Times New Roman" w:hAnsi="Times New Roman"/>
          <w:sz w:val="24"/>
        </w:rPr>
        <w:t>В ТЭР института «</w:t>
      </w:r>
      <w:proofErr w:type="spellStart"/>
      <w:r w:rsidRPr="00BC6B3A">
        <w:rPr>
          <w:rFonts w:ascii="Times New Roman" w:hAnsi="Times New Roman"/>
          <w:sz w:val="24"/>
        </w:rPr>
        <w:t>Средазнипроцветмет</w:t>
      </w:r>
      <w:proofErr w:type="spellEnd"/>
      <w:r w:rsidRPr="00BC6B3A">
        <w:rPr>
          <w:rFonts w:ascii="Times New Roman" w:hAnsi="Times New Roman"/>
          <w:sz w:val="24"/>
        </w:rPr>
        <w:t xml:space="preserve">» по «Совместной отработке месторождений </w:t>
      </w:r>
      <w:proofErr w:type="spellStart"/>
      <w:r w:rsidRPr="00BC6B3A">
        <w:rPr>
          <w:rFonts w:ascii="Times New Roman" w:hAnsi="Times New Roman"/>
          <w:sz w:val="24"/>
        </w:rPr>
        <w:t>Бескемпир</w:t>
      </w:r>
      <w:proofErr w:type="spellEnd"/>
      <w:r w:rsidRPr="00BC6B3A">
        <w:rPr>
          <w:rFonts w:ascii="Times New Roman" w:hAnsi="Times New Roman"/>
          <w:sz w:val="24"/>
        </w:rPr>
        <w:t xml:space="preserve"> и Аксакал» 1991 г. был принят вариант раздельного вскрытия этих месторождений, а согласно Проекту «Разработка месторождении «</w:t>
      </w:r>
      <w:proofErr w:type="spellStart"/>
      <w:r w:rsidRPr="00BC6B3A">
        <w:rPr>
          <w:rFonts w:ascii="Times New Roman" w:hAnsi="Times New Roman"/>
          <w:sz w:val="24"/>
        </w:rPr>
        <w:t>Бескемпир</w:t>
      </w:r>
      <w:proofErr w:type="spellEnd"/>
      <w:r w:rsidRPr="00BC6B3A">
        <w:rPr>
          <w:rFonts w:ascii="Times New Roman" w:hAnsi="Times New Roman"/>
          <w:sz w:val="24"/>
        </w:rPr>
        <w:t>» и «Аксакал» (корректировка ранее выполненных проектов)» ИГД имени Д. Кунаева 2009 г. был принят совместный вариант вскрытия.</w:t>
      </w:r>
    </w:p>
    <w:p w14:paraId="3099A9FB"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Равнинный рельеф местности предопределяет вскрытие этих месторождений вертикальными стволами шахт вне зоны влияния горных работ.</w:t>
      </w:r>
    </w:p>
    <w:p w14:paraId="121AE086"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На основании технического задания и технико-экономического обоснования (далее ТЭО) настоящим проектом выбран раздельного вскрытия месторождении «Аксакал» и «</w:t>
      </w:r>
      <w:proofErr w:type="spellStart"/>
      <w:r w:rsidRPr="00BC6B3A">
        <w:rPr>
          <w:rFonts w:ascii="Times New Roman" w:hAnsi="Times New Roman"/>
          <w:sz w:val="24"/>
        </w:rPr>
        <w:t>Бескемпир</w:t>
      </w:r>
      <w:proofErr w:type="spellEnd"/>
      <w:r w:rsidRPr="00BC6B3A">
        <w:rPr>
          <w:rFonts w:ascii="Times New Roman" w:hAnsi="Times New Roman"/>
          <w:sz w:val="24"/>
        </w:rPr>
        <w:t>» и «Аксакал» наклонно-транспортным съездом под углом а=10</w:t>
      </w:r>
      <w:r w:rsidRPr="00BC6B3A">
        <w:rPr>
          <w:rFonts w:ascii="Times New Roman" w:hAnsi="Times New Roman"/>
          <w:sz w:val="24"/>
          <w:vertAlign w:val="superscript"/>
        </w:rPr>
        <w:t>0</w:t>
      </w:r>
      <w:r w:rsidRPr="00BC6B3A">
        <w:rPr>
          <w:rFonts w:ascii="Times New Roman" w:hAnsi="Times New Roman"/>
          <w:sz w:val="24"/>
        </w:rPr>
        <w:t>, с применением подземного СХО.</w:t>
      </w:r>
    </w:p>
    <w:p w14:paraId="2C243319"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Выдача руды будет производиться скипом, который будет установлен в стволе шахты «Главная» месторождения «Аксакал». Ствол будет углублен до нижних отметок (0,0 м 490 м.) в соответствии с глубиной заложения запасов месторождении.</w:t>
      </w:r>
    </w:p>
    <w:p w14:paraId="03C90553"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Параллельно стволу проходится центральный рудоспуск. Отбитая горная масса на каждом горизонте перевозится на центральный рудоспуск. Чуть выше гор. 0,0 м (490) на дне центрального рудоспуска оборудуется дозаторный комплекс для погрузки горной массы на скип.</w:t>
      </w:r>
    </w:p>
    <w:p w14:paraId="51DE0051"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 xml:space="preserve">С самого нижнего горизонта 0,0 м (490) отбитая горная масса выдается автосамосвалами, </w:t>
      </w:r>
      <w:r w:rsidRPr="00BC6B3A">
        <w:rPr>
          <w:rFonts w:ascii="Times New Roman" w:hAnsi="Times New Roman"/>
          <w:sz w:val="24"/>
        </w:rPr>
        <w:lastRenderedPageBreak/>
        <w:t>через НТС, на гор. +50,0 м (440) и далее через центральный рудоспуск и скипом выдается на поверхность.</w:t>
      </w:r>
    </w:p>
    <w:p w14:paraId="4CBF01FC"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В проекте рассмотрены несколько оптимальных и эффективных систем вскрытия, подготовки и отработки запасов месторождения жильных типов с применением малогабаритных подземного СХО и системы «</w:t>
      </w:r>
      <w:proofErr w:type="spellStart"/>
      <w:r w:rsidRPr="00BC6B3A">
        <w:rPr>
          <w:rFonts w:ascii="Times New Roman" w:hAnsi="Times New Roman"/>
          <w:sz w:val="24"/>
        </w:rPr>
        <w:t>Алимак</w:t>
      </w:r>
      <w:proofErr w:type="spellEnd"/>
      <w:r w:rsidRPr="00BC6B3A">
        <w:rPr>
          <w:rFonts w:ascii="Times New Roman" w:hAnsi="Times New Roman"/>
          <w:sz w:val="24"/>
        </w:rPr>
        <w:t>».</w:t>
      </w:r>
    </w:p>
    <w:p w14:paraId="56BC033A"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Применение СХО при проходке и перевозке горной массы значительно снизить себестоимость и увеличить производительность. А также снизить срок строительства и эксплуатации рудника за счет увеличении скорости проходческих работ.</w:t>
      </w:r>
    </w:p>
    <w:p w14:paraId="05D4AA61"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Проект на отработку опытного блока с применением комплекса «</w:t>
      </w:r>
      <w:proofErr w:type="spellStart"/>
      <w:r w:rsidRPr="00BC6B3A">
        <w:rPr>
          <w:rFonts w:ascii="Times New Roman" w:hAnsi="Times New Roman"/>
          <w:sz w:val="24"/>
        </w:rPr>
        <w:t>Алимак</w:t>
      </w:r>
      <w:proofErr w:type="spellEnd"/>
      <w:r w:rsidRPr="00BC6B3A">
        <w:rPr>
          <w:rFonts w:ascii="Times New Roman" w:hAnsi="Times New Roman"/>
          <w:sz w:val="24"/>
        </w:rPr>
        <w:t>» разработан ТОО инжиниринговой компании «Горное дело» г. Алматы 2011 г.». В этом же проекте изложены Технические параметры и характеристика комплекса.</w:t>
      </w:r>
    </w:p>
    <w:p w14:paraId="4A990AB4"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Применение комплекса «</w:t>
      </w:r>
      <w:proofErr w:type="spellStart"/>
      <w:r w:rsidRPr="00BC6B3A">
        <w:rPr>
          <w:rFonts w:ascii="Times New Roman" w:hAnsi="Times New Roman"/>
          <w:sz w:val="24"/>
        </w:rPr>
        <w:t>Алимак</w:t>
      </w:r>
      <w:proofErr w:type="spellEnd"/>
      <w:r w:rsidRPr="00BC6B3A">
        <w:rPr>
          <w:rFonts w:ascii="Times New Roman" w:hAnsi="Times New Roman"/>
          <w:sz w:val="24"/>
        </w:rPr>
        <w:t xml:space="preserve">» обосновывается тем, что увеличится производительность очистного блока или выемочной единицы. А также снизится объем горно-нарезных работ за счет применения глубоких скважин для отбойки и доставки руды на днище блока. Высоту очистного блока можно развивать до 120 </w:t>
      </w:r>
      <w:proofErr w:type="spellStart"/>
      <w:r w:rsidRPr="00BC6B3A">
        <w:rPr>
          <w:rFonts w:ascii="Times New Roman" w:hAnsi="Times New Roman"/>
          <w:sz w:val="24"/>
        </w:rPr>
        <w:t>п.м</w:t>
      </w:r>
      <w:proofErr w:type="spellEnd"/>
      <w:r w:rsidRPr="00BC6B3A">
        <w:rPr>
          <w:rFonts w:ascii="Times New Roman" w:hAnsi="Times New Roman"/>
          <w:sz w:val="24"/>
        </w:rPr>
        <w:t>. по восстанию жилы, что дает возможность принять расстояние между горизонтами до 80 м.</w:t>
      </w:r>
    </w:p>
    <w:p w14:paraId="6C3C6F75"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Таким образом, высота этажа между горизонтами Проектом принимается - 80,0 м.</w:t>
      </w:r>
    </w:p>
    <w:p w14:paraId="658CD410"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Реконструкция подъемных установок (далее ПУ) и применение скипового подъема обозначается тем, что в двое-трое увеличится пропускная способность существующих стволов без увеличения сечении и изменения конструкции.</w:t>
      </w:r>
    </w:p>
    <w:p w14:paraId="66B04DB1"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Не оспоримым фактором в пользу применения вышеуказанных механизмов и оборудовании (СХО, «</w:t>
      </w:r>
      <w:proofErr w:type="spellStart"/>
      <w:r w:rsidRPr="00BC6B3A">
        <w:rPr>
          <w:rFonts w:ascii="Times New Roman" w:hAnsi="Times New Roman"/>
          <w:sz w:val="24"/>
        </w:rPr>
        <w:t>Алимак</w:t>
      </w:r>
      <w:proofErr w:type="spellEnd"/>
      <w:r w:rsidRPr="00BC6B3A">
        <w:rPr>
          <w:rFonts w:ascii="Times New Roman" w:hAnsi="Times New Roman"/>
          <w:sz w:val="24"/>
        </w:rPr>
        <w:t>» и скиповая ПУ) в условиях жильных (мощностью не более 2,0 м) месторождении, является снижение трудоемкости, численности подземных рабочих и травматизма. А также полной механизацией горных работ и повышением культуры горного производства.</w:t>
      </w:r>
    </w:p>
    <w:p w14:paraId="14A15E03" w14:textId="77777777" w:rsidR="00DF05E2" w:rsidRPr="00BC6B3A" w:rsidRDefault="00DF05E2" w:rsidP="00DF05E2">
      <w:pPr>
        <w:pStyle w:val="aff2"/>
        <w:ind w:firstLine="708"/>
        <w:jc w:val="both"/>
        <w:rPr>
          <w:rFonts w:ascii="Times New Roman" w:hAnsi="Times New Roman"/>
          <w:b/>
          <w:bCs/>
          <w:sz w:val="24"/>
        </w:rPr>
      </w:pPr>
      <w:bookmarkStart w:id="9" w:name="_Toc156299575"/>
      <w:bookmarkEnd w:id="8"/>
      <w:r w:rsidRPr="00BC6B3A">
        <w:rPr>
          <w:rFonts w:ascii="Times New Roman" w:hAnsi="Times New Roman"/>
          <w:b/>
          <w:bCs/>
          <w:sz w:val="24"/>
        </w:rPr>
        <w:t>Горно-</w:t>
      </w:r>
      <w:proofErr w:type="spellStart"/>
      <w:r w:rsidRPr="00BC6B3A">
        <w:rPr>
          <w:rFonts w:ascii="Times New Roman" w:hAnsi="Times New Roman"/>
          <w:b/>
          <w:bCs/>
          <w:sz w:val="24"/>
          <w:lang w:val="kk-KZ"/>
        </w:rPr>
        <w:t>капитальные</w:t>
      </w:r>
      <w:proofErr w:type="spellEnd"/>
      <w:r w:rsidRPr="00BC6B3A">
        <w:rPr>
          <w:rFonts w:ascii="Times New Roman" w:hAnsi="Times New Roman"/>
          <w:b/>
          <w:bCs/>
          <w:sz w:val="24"/>
        </w:rPr>
        <w:t xml:space="preserve"> работы.</w:t>
      </w:r>
      <w:bookmarkEnd w:id="9"/>
    </w:p>
    <w:p w14:paraId="0DA06359" w14:textId="77777777" w:rsidR="00DF05E2" w:rsidRPr="00BC6B3A" w:rsidRDefault="00DF05E2" w:rsidP="00DF05E2">
      <w:pPr>
        <w:pStyle w:val="aff2"/>
        <w:ind w:firstLine="708"/>
        <w:jc w:val="both"/>
        <w:rPr>
          <w:rFonts w:ascii="Times New Roman" w:hAnsi="Times New Roman"/>
          <w:sz w:val="24"/>
        </w:rPr>
      </w:pPr>
      <w:bookmarkStart w:id="10" w:name="_Toc156299581"/>
      <w:r w:rsidRPr="00BC6B3A">
        <w:rPr>
          <w:rFonts w:ascii="Times New Roman" w:hAnsi="Times New Roman"/>
          <w:sz w:val="24"/>
        </w:rPr>
        <w:t>НТС</w:t>
      </w:r>
    </w:p>
    <w:p w14:paraId="5D100108"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 xml:space="preserve">Устье НТС-«Аксакал» будет располагаться в районе координат квадрата Х=9366, У=21990; </w:t>
      </w:r>
      <w:proofErr w:type="spellStart"/>
      <w:r w:rsidRPr="00BC6B3A">
        <w:rPr>
          <w:rFonts w:ascii="Times New Roman" w:hAnsi="Times New Roman"/>
          <w:sz w:val="24"/>
        </w:rPr>
        <w:t>отм</w:t>
      </w:r>
      <w:proofErr w:type="spellEnd"/>
      <w:r w:rsidRPr="00BC6B3A">
        <w:rPr>
          <w:rFonts w:ascii="Times New Roman" w:hAnsi="Times New Roman"/>
          <w:sz w:val="24"/>
        </w:rPr>
        <w:t xml:space="preserve">. </w:t>
      </w:r>
      <w:r w:rsidRPr="00BC6B3A">
        <w:rPr>
          <w:rFonts w:ascii="Times New Roman" w:hAnsi="Times New Roman"/>
          <w:sz w:val="24"/>
          <w:lang w:val="en-US" w:eastAsia="en-US" w:bidi="en-US"/>
        </w:rPr>
        <w:t>Z</w:t>
      </w:r>
      <w:r w:rsidRPr="00BC6B3A">
        <w:rPr>
          <w:rFonts w:ascii="Times New Roman" w:hAnsi="Times New Roman"/>
          <w:sz w:val="24"/>
          <w:lang w:eastAsia="en-US" w:bidi="en-US"/>
        </w:rPr>
        <w:t>=+472,0.</w:t>
      </w:r>
    </w:p>
    <w:p w14:paraId="4A04767C"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Работы по проходке НТС (НТС-«Аксакал») начинаются с подготовки района работ, которая включает в себя подсыпку и планировку автодороги на уровне засечки (</w:t>
      </w:r>
      <w:proofErr w:type="spellStart"/>
      <w:r w:rsidRPr="00BC6B3A">
        <w:rPr>
          <w:rFonts w:ascii="Times New Roman" w:hAnsi="Times New Roman"/>
          <w:sz w:val="24"/>
        </w:rPr>
        <w:t>отм</w:t>
      </w:r>
      <w:proofErr w:type="spellEnd"/>
      <w:r w:rsidRPr="00BC6B3A">
        <w:rPr>
          <w:rFonts w:ascii="Times New Roman" w:hAnsi="Times New Roman"/>
          <w:sz w:val="24"/>
        </w:rPr>
        <w:t xml:space="preserve">. </w:t>
      </w:r>
      <w:r w:rsidRPr="00BC6B3A">
        <w:rPr>
          <w:rFonts w:ascii="Times New Roman" w:hAnsi="Times New Roman"/>
          <w:sz w:val="24"/>
          <w:lang w:val="en-US" w:eastAsia="en-US" w:bidi="en-US"/>
        </w:rPr>
        <w:t>Z</w:t>
      </w:r>
      <w:r w:rsidRPr="00BC6B3A">
        <w:rPr>
          <w:rFonts w:ascii="Times New Roman" w:hAnsi="Times New Roman"/>
          <w:sz w:val="24"/>
          <w:lang w:eastAsia="en-US" w:bidi="en-US"/>
        </w:rPr>
        <w:t>=+472,0).</w:t>
      </w:r>
    </w:p>
    <w:p w14:paraId="28424013"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Производится рассечка портала НТС (вдоль профиля 00000 на север), и НТС проходится на глубину не менее 10 м внутрь массива.</w:t>
      </w:r>
    </w:p>
    <w:p w14:paraId="10A0E841"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Проходка ведется горизонтально.</w:t>
      </w:r>
    </w:p>
    <w:p w14:paraId="07FAC6CE"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 xml:space="preserve">Далее сооружается ж/б портал НТС и пройденная часть (10 м) крепится сплошным бетонным креплением. После окончания крепежных работ приступают к дальнейшей проходке наклонного съезда с уклоном под углом а=100 - на длину 40 </w:t>
      </w:r>
      <w:proofErr w:type="spellStart"/>
      <w:r w:rsidRPr="00BC6B3A">
        <w:rPr>
          <w:rFonts w:ascii="Times New Roman" w:hAnsi="Times New Roman"/>
          <w:sz w:val="24"/>
        </w:rPr>
        <w:t>п.м</w:t>
      </w:r>
      <w:proofErr w:type="spellEnd"/>
      <w:r w:rsidRPr="00BC6B3A">
        <w:rPr>
          <w:rFonts w:ascii="Times New Roman" w:hAnsi="Times New Roman"/>
          <w:sz w:val="24"/>
        </w:rPr>
        <w:t>. (на север) до поворота. Пройденный участок крепится ж/б штангами и торкретбетоном. При прохождении ослабленных участков вмещающих пород вид крепления определяется геологической службой рудника (в районе даек).</w:t>
      </w:r>
    </w:p>
    <w:p w14:paraId="3AA9815C"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 xml:space="preserve">Затем начинается проходка основного НТС до горизонта +0,0 м (490), с вскрытием горизонтов +370 м (120), +290 м (200), +210 м (280), +130 м (360), +50 м (440) и 0 м (490). А также производится сбойка с </w:t>
      </w:r>
      <w:proofErr w:type="spellStart"/>
      <w:r w:rsidRPr="00BC6B3A">
        <w:rPr>
          <w:rFonts w:ascii="Times New Roman" w:hAnsi="Times New Roman"/>
          <w:sz w:val="24"/>
        </w:rPr>
        <w:t>шурфовым</w:t>
      </w:r>
      <w:proofErr w:type="spellEnd"/>
      <w:r w:rsidRPr="00BC6B3A">
        <w:rPr>
          <w:rFonts w:ascii="Times New Roman" w:hAnsi="Times New Roman"/>
          <w:sz w:val="24"/>
        </w:rPr>
        <w:t xml:space="preserve"> горизонтом +450 м (40) и гор. +370 м (120).</w:t>
      </w:r>
    </w:p>
    <w:p w14:paraId="13D48CED"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 xml:space="preserve">Проветривание пройденных участков НТС осуществляется с помощью вентиляторов местного проветривания (далее ВМП) </w:t>
      </w:r>
      <w:r w:rsidRPr="00BC6B3A">
        <w:rPr>
          <w:rFonts w:ascii="Times New Roman" w:hAnsi="Times New Roman"/>
          <w:b/>
          <w:bCs/>
          <w:i/>
          <w:iCs/>
          <w:sz w:val="24"/>
        </w:rPr>
        <w:t xml:space="preserve">ВМЭ-8 — 2 </w:t>
      </w:r>
      <w:proofErr w:type="spellStart"/>
      <w:r w:rsidRPr="00BC6B3A">
        <w:rPr>
          <w:rFonts w:ascii="Times New Roman" w:hAnsi="Times New Roman"/>
          <w:b/>
          <w:bCs/>
          <w:i/>
          <w:iCs/>
          <w:sz w:val="24"/>
        </w:rPr>
        <w:t>ед</w:t>
      </w:r>
      <w:proofErr w:type="spellEnd"/>
      <w:r w:rsidRPr="00BC6B3A">
        <w:rPr>
          <w:rFonts w:ascii="Times New Roman" w:hAnsi="Times New Roman"/>
          <w:b/>
          <w:bCs/>
          <w:i/>
          <w:iCs/>
          <w:sz w:val="24"/>
        </w:rPr>
        <w:t>,</w:t>
      </w:r>
      <w:r w:rsidRPr="00BC6B3A">
        <w:rPr>
          <w:rFonts w:ascii="Times New Roman" w:hAnsi="Times New Roman"/>
          <w:sz w:val="24"/>
        </w:rPr>
        <w:t xml:space="preserve"> производительностью 10 м</w:t>
      </w:r>
      <w:r w:rsidRPr="00BC6B3A">
        <w:rPr>
          <w:rFonts w:ascii="Times New Roman" w:hAnsi="Times New Roman"/>
          <w:sz w:val="24"/>
          <w:vertAlign w:val="superscript"/>
        </w:rPr>
        <w:t>3</w:t>
      </w:r>
      <w:r w:rsidRPr="00BC6B3A">
        <w:rPr>
          <w:rFonts w:ascii="Times New Roman" w:hAnsi="Times New Roman"/>
          <w:sz w:val="24"/>
        </w:rPr>
        <w:t>/сек., напор 3200 Па, который устанавливаются на площадке портала, восточнее устья НТС в 15 м. Свежий воздух в забой подается по двум ставам вент. труб 0=800 мм.</w:t>
      </w:r>
    </w:p>
    <w:p w14:paraId="5C2F2627"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Свежий воздух к ВМП подается из существующих горизонтов до глубины 180 м, далее из главного вентиляционного восстающего по мере его сбойки с выше лежачим горизонтом.</w:t>
      </w:r>
    </w:p>
    <w:p w14:paraId="17D7A001"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 xml:space="preserve">Согласно ПОПБ на ОПО </w:t>
      </w:r>
      <w:proofErr w:type="spellStart"/>
      <w:r w:rsidRPr="00BC6B3A">
        <w:rPr>
          <w:rFonts w:ascii="Times New Roman" w:hAnsi="Times New Roman"/>
          <w:sz w:val="24"/>
        </w:rPr>
        <w:t>ВГиГР</w:t>
      </w:r>
      <w:proofErr w:type="spellEnd"/>
      <w:r w:rsidRPr="00BC6B3A">
        <w:rPr>
          <w:rFonts w:ascii="Times New Roman" w:hAnsi="Times New Roman"/>
          <w:sz w:val="24"/>
        </w:rPr>
        <w:t xml:space="preserve"> и норм проектирования, НТС оборудуется </w:t>
      </w:r>
      <w:proofErr w:type="spellStart"/>
      <w:r w:rsidRPr="00BC6B3A">
        <w:rPr>
          <w:rFonts w:ascii="Times New Roman" w:hAnsi="Times New Roman"/>
          <w:sz w:val="24"/>
        </w:rPr>
        <w:t>разминовочными</w:t>
      </w:r>
      <w:proofErr w:type="spellEnd"/>
      <w:r w:rsidRPr="00BC6B3A">
        <w:rPr>
          <w:rFonts w:ascii="Times New Roman" w:hAnsi="Times New Roman"/>
          <w:sz w:val="24"/>
        </w:rPr>
        <w:t xml:space="preserve"> заездами, расстояние между ними не более 200 </w:t>
      </w:r>
      <w:proofErr w:type="spellStart"/>
      <w:r w:rsidRPr="00BC6B3A">
        <w:rPr>
          <w:rFonts w:ascii="Times New Roman" w:hAnsi="Times New Roman"/>
          <w:sz w:val="24"/>
        </w:rPr>
        <w:t>п.м</w:t>
      </w:r>
      <w:proofErr w:type="spellEnd"/>
      <w:r w:rsidRPr="00BC6B3A">
        <w:rPr>
          <w:rFonts w:ascii="Times New Roman" w:hAnsi="Times New Roman"/>
          <w:sz w:val="24"/>
        </w:rPr>
        <w:t>. А также, нишами безопасности через каждые 25 м. размером 1200 х 1800 х 700 мм.</w:t>
      </w:r>
    </w:p>
    <w:p w14:paraId="4622072D"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lastRenderedPageBreak/>
        <w:t xml:space="preserve">Для ускорения проходки и снижения объемов проходческих работ </w:t>
      </w:r>
      <w:proofErr w:type="spellStart"/>
      <w:r w:rsidRPr="00BC6B3A">
        <w:rPr>
          <w:rFonts w:ascii="Times New Roman" w:hAnsi="Times New Roman"/>
          <w:sz w:val="24"/>
        </w:rPr>
        <w:t>разминовочные</w:t>
      </w:r>
      <w:proofErr w:type="spellEnd"/>
      <w:r w:rsidRPr="00BC6B3A">
        <w:rPr>
          <w:rFonts w:ascii="Times New Roman" w:hAnsi="Times New Roman"/>
          <w:sz w:val="24"/>
        </w:rPr>
        <w:t xml:space="preserve"> заезды проходятся сечением, позволяющим производить в нем загрузочные операции с помощью ПДМ </w:t>
      </w:r>
      <w:proofErr w:type="spellStart"/>
      <w:r w:rsidRPr="00BC6B3A">
        <w:rPr>
          <w:rFonts w:ascii="Times New Roman" w:hAnsi="Times New Roman"/>
          <w:b/>
          <w:bCs/>
          <w:i/>
          <w:iCs/>
          <w:sz w:val="24"/>
          <w:lang w:val="en-US" w:eastAsia="en-US" w:bidi="en-US"/>
        </w:rPr>
        <w:t>Scooptram</w:t>
      </w:r>
      <w:proofErr w:type="spellEnd"/>
      <w:r w:rsidRPr="00BC6B3A">
        <w:rPr>
          <w:rFonts w:ascii="Times New Roman" w:hAnsi="Times New Roman"/>
          <w:b/>
          <w:bCs/>
          <w:i/>
          <w:iCs/>
          <w:sz w:val="24"/>
          <w:lang w:eastAsia="en-US" w:bidi="en-US"/>
        </w:rPr>
        <w:t xml:space="preserve"> </w:t>
      </w:r>
      <w:r w:rsidRPr="00BC6B3A">
        <w:rPr>
          <w:rFonts w:ascii="Times New Roman" w:hAnsi="Times New Roman"/>
          <w:b/>
          <w:bCs/>
          <w:i/>
          <w:iCs/>
          <w:sz w:val="24"/>
          <w:lang w:val="en-US" w:eastAsia="en-US" w:bidi="en-US"/>
        </w:rPr>
        <w:t>ST</w:t>
      </w:r>
      <w:r w:rsidRPr="00BC6B3A">
        <w:rPr>
          <w:rFonts w:ascii="Times New Roman" w:hAnsi="Times New Roman"/>
          <w:b/>
          <w:bCs/>
          <w:i/>
          <w:iCs/>
          <w:sz w:val="24"/>
          <w:lang w:eastAsia="en-US" w:bidi="en-US"/>
        </w:rPr>
        <w:t>-7</w:t>
      </w:r>
      <w:r w:rsidRPr="00BC6B3A">
        <w:rPr>
          <w:rFonts w:ascii="Times New Roman" w:hAnsi="Times New Roman"/>
          <w:sz w:val="24"/>
          <w:lang w:eastAsia="en-US" w:bidi="en-US"/>
        </w:rPr>
        <w:t xml:space="preserve"> </w:t>
      </w:r>
      <w:r w:rsidRPr="00BC6B3A">
        <w:rPr>
          <w:rFonts w:ascii="Times New Roman" w:hAnsi="Times New Roman"/>
          <w:sz w:val="24"/>
        </w:rPr>
        <w:t xml:space="preserve">и самосвалами </w:t>
      </w:r>
      <w:r w:rsidRPr="00BC6B3A">
        <w:rPr>
          <w:rFonts w:ascii="Times New Roman" w:hAnsi="Times New Roman"/>
          <w:b/>
          <w:bCs/>
          <w:i/>
          <w:iCs/>
          <w:sz w:val="24"/>
        </w:rPr>
        <w:t>МТ-2010</w:t>
      </w:r>
      <w:r w:rsidRPr="00BC6B3A">
        <w:rPr>
          <w:rFonts w:ascii="Times New Roman" w:hAnsi="Times New Roman"/>
          <w:sz w:val="24"/>
        </w:rPr>
        <w:t xml:space="preserve"> </w:t>
      </w:r>
      <w:r w:rsidRPr="00BC6B3A">
        <w:rPr>
          <w:rFonts w:ascii="Times New Roman" w:hAnsi="Times New Roman"/>
          <w:sz w:val="24"/>
          <w:lang w:val="en-US" w:eastAsia="en-US" w:bidi="en-US"/>
        </w:rPr>
        <w:t>Atlas</w:t>
      </w:r>
      <w:r w:rsidRPr="00BC6B3A">
        <w:rPr>
          <w:rFonts w:ascii="Times New Roman" w:hAnsi="Times New Roman"/>
          <w:sz w:val="24"/>
          <w:lang w:eastAsia="en-US" w:bidi="en-US"/>
        </w:rPr>
        <w:t xml:space="preserve"> </w:t>
      </w:r>
      <w:r w:rsidRPr="00BC6B3A">
        <w:rPr>
          <w:rFonts w:ascii="Times New Roman" w:hAnsi="Times New Roman"/>
          <w:sz w:val="24"/>
          <w:lang w:val="en-US" w:eastAsia="en-US" w:bidi="en-US"/>
        </w:rPr>
        <w:t>Copco</w:t>
      </w:r>
      <w:r w:rsidRPr="00BC6B3A">
        <w:rPr>
          <w:rFonts w:ascii="Times New Roman" w:hAnsi="Times New Roman"/>
          <w:sz w:val="24"/>
          <w:lang w:eastAsia="en-US" w:bidi="en-US"/>
        </w:rPr>
        <w:t xml:space="preserve">. </w:t>
      </w:r>
      <w:r w:rsidRPr="00BC6B3A">
        <w:rPr>
          <w:rFonts w:ascii="Times New Roman" w:hAnsi="Times New Roman"/>
          <w:sz w:val="24"/>
        </w:rPr>
        <w:t>Так как разминовка и загрузка производятся на одном заезде, далее все заезды обозначается как «</w:t>
      </w:r>
      <w:proofErr w:type="spellStart"/>
      <w:r w:rsidRPr="00BC6B3A">
        <w:rPr>
          <w:rFonts w:ascii="Times New Roman" w:hAnsi="Times New Roman"/>
          <w:sz w:val="24"/>
        </w:rPr>
        <w:t>Разминовочные</w:t>
      </w:r>
      <w:proofErr w:type="spellEnd"/>
      <w:r w:rsidRPr="00BC6B3A">
        <w:rPr>
          <w:rFonts w:ascii="Times New Roman" w:hAnsi="Times New Roman"/>
          <w:sz w:val="24"/>
        </w:rPr>
        <w:t xml:space="preserve"> и перегрузочные заезды».</w:t>
      </w:r>
    </w:p>
    <w:p w14:paraId="227A27C2"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 xml:space="preserve">Так как квершлаги на горизонты параллельно будут служить как </w:t>
      </w:r>
      <w:proofErr w:type="spellStart"/>
      <w:r w:rsidRPr="00BC6B3A">
        <w:rPr>
          <w:rFonts w:ascii="Times New Roman" w:hAnsi="Times New Roman"/>
          <w:sz w:val="24"/>
        </w:rPr>
        <w:t>разминовочные</w:t>
      </w:r>
      <w:proofErr w:type="spellEnd"/>
      <w:r w:rsidRPr="00BC6B3A">
        <w:rPr>
          <w:rFonts w:ascii="Times New Roman" w:hAnsi="Times New Roman"/>
          <w:sz w:val="24"/>
        </w:rPr>
        <w:t xml:space="preserve"> и перегрузочные заезды, будут проходятся такими же сечениями что и </w:t>
      </w:r>
      <w:proofErr w:type="spellStart"/>
      <w:r w:rsidRPr="00BC6B3A">
        <w:rPr>
          <w:rFonts w:ascii="Times New Roman" w:hAnsi="Times New Roman"/>
          <w:sz w:val="24"/>
        </w:rPr>
        <w:t>разминовочные</w:t>
      </w:r>
      <w:proofErr w:type="spellEnd"/>
      <w:r w:rsidRPr="00BC6B3A">
        <w:rPr>
          <w:rFonts w:ascii="Times New Roman" w:hAnsi="Times New Roman"/>
          <w:sz w:val="24"/>
        </w:rPr>
        <w:t xml:space="preserve"> и перегрузочные заезды.</w:t>
      </w:r>
    </w:p>
    <w:p w14:paraId="43541238"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 xml:space="preserve">Сечение и длина всех закруглений должны обеспечить условия свободного проезда МТ-2010 с выступающей частью при радиусе поворота </w:t>
      </w:r>
      <w:proofErr w:type="spellStart"/>
      <w:r w:rsidRPr="00BC6B3A">
        <w:rPr>
          <w:rFonts w:ascii="Times New Roman" w:hAnsi="Times New Roman"/>
          <w:b/>
          <w:bCs/>
          <w:sz w:val="24"/>
        </w:rPr>
        <w:t>Rвнеш</w:t>
      </w:r>
      <w:proofErr w:type="spellEnd"/>
      <w:r w:rsidRPr="00BC6B3A">
        <w:rPr>
          <w:rFonts w:ascii="Times New Roman" w:hAnsi="Times New Roman"/>
          <w:sz w:val="24"/>
        </w:rPr>
        <w:t xml:space="preserve">=6050 мм, </w:t>
      </w:r>
      <w:proofErr w:type="spellStart"/>
      <w:r w:rsidRPr="00BC6B3A">
        <w:rPr>
          <w:rFonts w:ascii="Times New Roman" w:hAnsi="Times New Roman"/>
          <w:b/>
          <w:bCs/>
          <w:i/>
          <w:iCs/>
          <w:sz w:val="24"/>
          <w:lang w:val="en-US" w:eastAsia="en-US" w:bidi="en-US"/>
        </w:rPr>
        <w:t>ReHym</w:t>
      </w:r>
      <w:proofErr w:type="spellEnd"/>
      <w:r w:rsidRPr="00BC6B3A">
        <w:rPr>
          <w:rFonts w:ascii="Times New Roman" w:hAnsi="Times New Roman"/>
          <w:b/>
          <w:bCs/>
          <w:i/>
          <w:iCs/>
          <w:sz w:val="24"/>
          <w:lang w:eastAsia="en-US" w:bidi="en-US"/>
        </w:rPr>
        <w:t>=3550</w:t>
      </w:r>
      <w:r w:rsidRPr="00BC6B3A">
        <w:rPr>
          <w:rFonts w:ascii="Times New Roman" w:hAnsi="Times New Roman"/>
          <w:sz w:val="24"/>
          <w:lang w:eastAsia="en-US" w:bidi="en-US"/>
        </w:rPr>
        <w:t xml:space="preserve"> </w:t>
      </w:r>
      <w:r w:rsidRPr="00BC6B3A">
        <w:rPr>
          <w:rFonts w:ascii="Times New Roman" w:hAnsi="Times New Roman"/>
          <w:sz w:val="24"/>
        </w:rPr>
        <w:t>мм.</w:t>
      </w:r>
    </w:p>
    <w:p w14:paraId="0B4BD8E5" w14:textId="77777777" w:rsidR="00DF05E2" w:rsidRPr="00BC6B3A" w:rsidRDefault="00DF05E2" w:rsidP="00DF05E2">
      <w:pPr>
        <w:pStyle w:val="aff2"/>
        <w:jc w:val="both"/>
        <w:rPr>
          <w:rFonts w:ascii="Times New Roman" w:hAnsi="Times New Roman"/>
          <w:sz w:val="24"/>
        </w:rPr>
      </w:pPr>
      <w:r w:rsidRPr="00BC6B3A">
        <w:rPr>
          <w:rFonts w:ascii="Times New Roman" w:hAnsi="Times New Roman"/>
          <w:sz w:val="24"/>
        </w:rPr>
        <w:t xml:space="preserve">На сопряжениях НТС с горизонтами проходятся камеры ожидания. Камеры ожидания будут служить во время ликвидации аварий для вывода людей на поверхность через НТС специальным автотранспортом. Камеры оборудуется в соответствии с требованиями ПОПБ на ОПО </w:t>
      </w:r>
      <w:proofErr w:type="spellStart"/>
      <w:r w:rsidRPr="00BC6B3A">
        <w:rPr>
          <w:rFonts w:ascii="Times New Roman" w:hAnsi="Times New Roman"/>
          <w:sz w:val="24"/>
        </w:rPr>
        <w:t>ВГиГР</w:t>
      </w:r>
      <w:proofErr w:type="spellEnd"/>
      <w:r w:rsidRPr="00BC6B3A">
        <w:rPr>
          <w:rFonts w:ascii="Times New Roman" w:hAnsi="Times New Roman"/>
          <w:sz w:val="24"/>
        </w:rPr>
        <w:t>, для чего разрабатывается рабочая документация.</w:t>
      </w:r>
    </w:p>
    <w:p w14:paraId="77CC87E7"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Для оперативного выполнения текущих и других ремонтных работ СХО на гор. +290 м (200) проходится камера ремонта СХО. На оборудование КРСХО разрабатывается рабочая документация.</w:t>
      </w:r>
    </w:p>
    <w:p w14:paraId="7C86AA64"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Основные участки НТС проходятся под углом уклона 8</w:t>
      </w:r>
      <w:r w:rsidRPr="00BC6B3A">
        <w:rPr>
          <w:rFonts w:ascii="Times New Roman" w:hAnsi="Times New Roman"/>
          <w:sz w:val="24"/>
          <w:vertAlign w:val="superscript"/>
        </w:rPr>
        <w:t>0</w:t>
      </w:r>
      <w:r w:rsidRPr="00BC6B3A">
        <w:rPr>
          <w:rFonts w:ascii="Times New Roman" w:hAnsi="Times New Roman"/>
          <w:sz w:val="24"/>
        </w:rPr>
        <w:t>, а повороты, закругления и заезды - 10.</w:t>
      </w:r>
    </w:p>
    <w:p w14:paraId="5543B9BC"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 xml:space="preserve">Сопряжения участков НТС с </w:t>
      </w:r>
      <w:proofErr w:type="spellStart"/>
      <w:r w:rsidRPr="00BC6B3A">
        <w:rPr>
          <w:rFonts w:ascii="Times New Roman" w:hAnsi="Times New Roman"/>
          <w:sz w:val="24"/>
        </w:rPr>
        <w:t>разминовочными</w:t>
      </w:r>
      <w:proofErr w:type="spellEnd"/>
      <w:r w:rsidRPr="00BC6B3A">
        <w:rPr>
          <w:rFonts w:ascii="Times New Roman" w:hAnsi="Times New Roman"/>
          <w:sz w:val="24"/>
        </w:rPr>
        <w:t xml:space="preserve"> и перегрузочными заездами, квершлагами, а также закругления крепятся ж/б штангами и торкретбетоном, при прохождении ослабленных участков вмещающих пород, вид крепления определяется геологической службой рудника.</w:t>
      </w:r>
    </w:p>
    <w:p w14:paraId="2239416F"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 xml:space="preserve">Бурение забоя НТС, </w:t>
      </w:r>
      <w:proofErr w:type="spellStart"/>
      <w:r w:rsidRPr="00BC6B3A">
        <w:rPr>
          <w:rFonts w:ascii="Times New Roman" w:hAnsi="Times New Roman"/>
          <w:sz w:val="24"/>
        </w:rPr>
        <w:t>разминовочных</w:t>
      </w:r>
      <w:proofErr w:type="spellEnd"/>
      <w:r w:rsidRPr="00BC6B3A">
        <w:rPr>
          <w:rFonts w:ascii="Times New Roman" w:hAnsi="Times New Roman"/>
          <w:sz w:val="24"/>
        </w:rPr>
        <w:t xml:space="preserve"> и перегрузочных заездов и вентиляционных квершлагов, а также под ЖБШ производится с помощью самоходного бурового оборудования (далее СБУ) </w:t>
      </w:r>
      <w:r w:rsidRPr="00BC6B3A">
        <w:rPr>
          <w:rFonts w:ascii="Times New Roman" w:hAnsi="Times New Roman"/>
          <w:b/>
          <w:bCs/>
          <w:i/>
          <w:iCs/>
          <w:sz w:val="24"/>
          <w:lang w:val="en-US" w:eastAsia="en-US" w:bidi="en-US"/>
        </w:rPr>
        <w:t>Boomer</w:t>
      </w:r>
      <w:r w:rsidRPr="00BC6B3A">
        <w:rPr>
          <w:rFonts w:ascii="Times New Roman" w:hAnsi="Times New Roman"/>
          <w:b/>
          <w:bCs/>
          <w:i/>
          <w:iCs/>
          <w:sz w:val="24"/>
          <w:lang w:eastAsia="en-US" w:bidi="en-US"/>
        </w:rPr>
        <w:t xml:space="preserve"> </w:t>
      </w:r>
      <w:r w:rsidRPr="00BC6B3A">
        <w:rPr>
          <w:rFonts w:ascii="Times New Roman" w:hAnsi="Times New Roman"/>
          <w:b/>
          <w:bCs/>
          <w:i/>
          <w:iCs/>
          <w:sz w:val="24"/>
          <w:lang w:val="en-US" w:eastAsia="en-US" w:bidi="en-US"/>
        </w:rPr>
        <w:t>T</w:t>
      </w:r>
      <w:r w:rsidRPr="00BC6B3A">
        <w:rPr>
          <w:rFonts w:ascii="Times New Roman" w:hAnsi="Times New Roman"/>
          <w:b/>
          <w:bCs/>
          <w:i/>
          <w:iCs/>
          <w:sz w:val="24"/>
          <w:lang w:eastAsia="en-US" w:bidi="en-US"/>
        </w:rPr>
        <w:t>-1</w:t>
      </w:r>
      <w:r w:rsidRPr="00BC6B3A">
        <w:rPr>
          <w:rFonts w:ascii="Times New Roman" w:hAnsi="Times New Roman"/>
          <w:b/>
          <w:bCs/>
          <w:i/>
          <w:iCs/>
          <w:sz w:val="24"/>
          <w:lang w:val="en-US" w:eastAsia="en-US" w:bidi="en-US"/>
        </w:rPr>
        <w:t>D</w:t>
      </w:r>
      <w:r w:rsidRPr="00BC6B3A">
        <w:rPr>
          <w:rFonts w:ascii="Times New Roman" w:hAnsi="Times New Roman"/>
          <w:b/>
          <w:bCs/>
          <w:i/>
          <w:iCs/>
          <w:sz w:val="24"/>
          <w:lang w:eastAsia="en-US" w:bidi="en-US"/>
        </w:rPr>
        <w:t>.</w:t>
      </w:r>
    </w:p>
    <w:p w14:paraId="098FF487"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 xml:space="preserve">Уборка и вывозка горной массы выполняется </w:t>
      </w:r>
      <w:r w:rsidRPr="00BC6B3A">
        <w:rPr>
          <w:rFonts w:ascii="Times New Roman" w:hAnsi="Times New Roman"/>
          <w:sz w:val="24"/>
          <w:lang w:val="en-US" w:eastAsia="en-US" w:bidi="en-US"/>
        </w:rPr>
        <w:t>ST</w:t>
      </w:r>
      <w:r w:rsidRPr="00BC6B3A">
        <w:rPr>
          <w:rFonts w:ascii="Times New Roman" w:hAnsi="Times New Roman"/>
          <w:sz w:val="24"/>
          <w:lang w:eastAsia="en-US" w:bidi="en-US"/>
        </w:rPr>
        <w:t xml:space="preserve">-7 </w:t>
      </w:r>
      <w:r w:rsidRPr="00BC6B3A">
        <w:rPr>
          <w:rFonts w:ascii="Times New Roman" w:hAnsi="Times New Roman"/>
          <w:sz w:val="24"/>
        </w:rPr>
        <w:t>и самосвалами МТ-2010. Отбитая горная масса вывозится на поверхность и складируется на породном отвале. Для ускорения операции перевозки, а также для снижения затрат на перевозку проектом рекомендуется закладка отработанных камер существующих горизонтов горной массой от проходки НТС.</w:t>
      </w:r>
    </w:p>
    <w:p w14:paraId="72A4912B" w14:textId="77777777" w:rsidR="00DF05E2" w:rsidRPr="00BC6B3A" w:rsidRDefault="00DF05E2" w:rsidP="00DF05E2">
      <w:pPr>
        <w:pStyle w:val="aff2"/>
        <w:jc w:val="both"/>
        <w:rPr>
          <w:rFonts w:ascii="Times New Roman" w:hAnsi="Times New Roman"/>
          <w:sz w:val="24"/>
        </w:rPr>
      </w:pPr>
      <w:r w:rsidRPr="00BC6B3A">
        <w:rPr>
          <w:rFonts w:ascii="Times New Roman" w:hAnsi="Times New Roman"/>
          <w:sz w:val="24"/>
        </w:rPr>
        <w:t>Месторождение «Аксакал» представлено крутопадающими маломощными рудными телами. По падению рудные тела разделяют на этажи. Как показывает практика, в рассматриваемых условиях рудные тела по простиранию разбивают на блоки при последовательной их отработке по простиранию рудных тел.</w:t>
      </w:r>
    </w:p>
    <w:p w14:paraId="2E620C51"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Очистная выемка ведется в отступающем порядке от фланга рудного тела. Отработка блока производится спаренными прирезками из буровых восстающих.</w:t>
      </w:r>
    </w:p>
    <w:p w14:paraId="027F5646"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Очистной цикл при применении комплекса «</w:t>
      </w:r>
      <w:proofErr w:type="spellStart"/>
      <w:r w:rsidRPr="00BC6B3A">
        <w:rPr>
          <w:rFonts w:ascii="Times New Roman" w:hAnsi="Times New Roman"/>
          <w:sz w:val="24"/>
        </w:rPr>
        <w:t>Алимак</w:t>
      </w:r>
      <w:proofErr w:type="spellEnd"/>
      <w:r w:rsidRPr="00BC6B3A">
        <w:rPr>
          <w:rFonts w:ascii="Times New Roman" w:hAnsi="Times New Roman"/>
          <w:sz w:val="24"/>
        </w:rPr>
        <w:t>» состоит из отбойки руды в прирезках и суммы операций по перемещению монорельса за подвиганием очистного забоя по простиранию жилы. Демонтаж монорельса при этом производится в несколько приемов снизу-вверх по мере отбойки руды в прирезках, а монтаж его на новом месте - сразу на всю высоту блока сверху вниз.</w:t>
      </w:r>
    </w:p>
    <w:p w14:paraId="6A1D5C8C"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Выемочный блок закладывается по разведочной линии Х-Х (центр) по 16,5 метров вправо и влево от центра, при этом ширина выемочного блока составит 33м. Система «</w:t>
      </w:r>
      <w:proofErr w:type="spellStart"/>
      <w:r w:rsidRPr="00BC6B3A">
        <w:rPr>
          <w:rFonts w:ascii="Times New Roman" w:hAnsi="Times New Roman"/>
          <w:sz w:val="24"/>
        </w:rPr>
        <w:t>Алимак</w:t>
      </w:r>
      <w:proofErr w:type="spellEnd"/>
      <w:r w:rsidRPr="00BC6B3A">
        <w:rPr>
          <w:rFonts w:ascii="Times New Roman" w:hAnsi="Times New Roman"/>
          <w:sz w:val="24"/>
        </w:rPr>
        <w:t>» состоит из комплекса для проходки восстающих и полка, предназначенного для очистной выемки, на котором размещаются буровые станки или оборудование для взрывных работ. Исходя из размещения оборудования на полке: размеры восстающего составляет 2,1х2,7м., где больший размер по простиранию. Высота выемочного блока - 80метров между горизонтами по вертикали. Камера для «</w:t>
      </w:r>
      <w:proofErr w:type="spellStart"/>
      <w:r w:rsidRPr="00BC6B3A">
        <w:rPr>
          <w:rFonts w:ascii="Times New Roman" w:hAnsi="Times New Roman"/>
          <w:sz w:val="24"/>
        </w:rPr>
        <w:t>Алимак</w:t>
      </w:r>
      <w:proofErr w:type="spellEnd"/>
      <w:r w:rsidRPr="00BC6B3A">
        <w:rPr>
          <w:rFonts w:ascii="Times New Roman" w:hAnsi="Times New Roman"/>
          <w:sz w:val="24"/>
        </w:rPr>
        <w:t>» составляет: высота-3,5м, ширина-4м, длина-15м.</w:t>
      </w:r>
    </w:p>
    <w:p w14:paraId="03744BA5"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b/>
          <w:bCs/>
          <w:sz w:val="24"/>
          <w:u w:val="single"/>
        </w:rPr>
        <w:t>Подготовительно-нарезные работы.</w:t>
      </w:r>
    </w:p>
    <w:p w14:paraId="1F86A8D3"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Подготовка блоков при отработке жилы начинается с проходки подсечного штрека по жиле до его центра. Подсечной штрек проходится на уровне горизонта или транспортного штрека. Из подсечного штрека проходится камера под комплекс «</w:t>
      </w:r>
      <w:proofErr w:type="spellStart"/>
      <w:r w:rsidRPr="00BC6B3A">
        <w:rPr>
          <w:rFonts w:ascii="Times New Roman" w:hAnsi="Times New Roman"/>
          <w:sz w:val="24"/>
        </w:rPr>
        <w:t>Алимак</w:t>
      </w:r>
      <w:proofErr w:type="spellEnd"/>
      <w:r w:rsidRPr="00BC6B3A">
        <w:rPr>
          <w:rFonts w:ascii="Times New Roman" w:hAnsi="Times New Roman"/>
          <w:sz w:val="24"/>
        </w:rPr>
        <w:t xml:space="preserve">», рассекается и </w:t>
      </w:r>
      <w:r w:rsidRPr="00BC6B3A">
        <w:rPr>
          <w:rFonts w:ascii="Times New Roman" w:hAnsi="Times New Roman"/>
          <w:sz w:val="24"/>
        </w:rPr>
        <w:lastRenderedPageBreak/>
        <w:t xml:space="preserve">проходится буровой восстающий </w:t>
      </w:r>
      <w:proofErr w:type="spellStart"/>
      <w:r w:rsidRPr="00BC6B3A">
        <w:rPr>
          <w:rFonts w:ascii="Times New Roman" w:hAnsi="Times New Roman"/>
          <w:sz w:val="24"/>
        </w:rPr>
        <w:t>навысоту</w:t>
      </w:r>
      <w:proofErr w:type="spellEnd"/>
      <w:r w:rsidRPr="00BC6B3A">
        <w:rPr>
          <w:rFonts w:ascii="Times New Roman" w:hAnsi="Times New Roman"/>
          <w:sz w:val="24"/>
        </w:rPr>
        <w:t xml:space="preserve"> блока отрабатываемой жилы.</w:t>
      </w:r>
    </w:p>
    <w:p w14:paraId="0C075CC1"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Транспортный штрек проходится параллельно подсечному штреку со стороны висячего бока жилы. Расстояние между транспортным и подсечным штреками составляет 15 м или равен длине камеры под «</w:t>
      </w:r>
      <w:proofErr w:type="spellStart"/>
      <w:r w:rsidRPr="00BC6B3A">
        <w:rPr>
          <w:rFonts w:ascii="Times New Roman" w:hAnsi="Times New Roman"/>
          <w:sz w:val="24"/>
        </w:rPr>
        <w:t>Алимак</w:t>
      </w:r>
      <w:proofErr w:type="spellEnd"/>
      <w:r w:rsidRPr="00BC6B3A">
        <w:rPr>
          <w:rFonts w:ascii="Times New Roman" w:hAnsi="Times New Roman"/>
          <w:sz w:val="24"/>
        </w:rPr>
        <w:t>».</w:t>
      </w:r>
    </w:p>
    <w:p w14:paraId="117E1123"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В камеру доставляется и монтируется комплекс «</w:t>
      </w:r>
      <w:proofErr w:type="spellStart"/>
      <w:r w:rsidRPr="00BC6B3A">
        <w:rPr>
          <w:rFonts w:ascii="Times New Roman" w:hAnsi="Times New Roman"/>
          <w:sz w:val="24"/>
        </w:rPr>
        <w:t>Алимак</w:t>
      </w:r>
      <w:proofErr w:type="spellEnd"/>
      <w:r w:rsidRPr="00BC6B3A">
        <w:rPr>
          <w:rFonts w:ascii="Times New Roman" w:hAnsi="Times New Roman"/>
          <w:sz w:val="24"/>
        </w:rPr>
        <w:t>» и монорельсы с заходом из камеры по кривой в восстающий. Одновременно с проходкой восстающего комплексом «</w:t>
      </w:r>
      <w:proofErr w:type="spellStart"/>
      <w:r w:rsidRPr="00BC6B3A">
        <w:rPr>
          <w:rFonts w:ascii="Times New Roman" w:hAnsi="Times New Roman"/>
          <w:sz w:val="24"/>
        </w:rPr>
        <w:t>Алимак</w:t>
      </w:r>
      <w:proofErr w:type="spellEnd"/>
      <w:r w:rsidRPr="00BC6B3A">
        <w:rPr>
          <w:rFonts w:ascii="Times New Roman" w:hAnsi="Times New Roman"/>
          <w:sz w:val="24"/>
        </w:rPr>
        <w:t>», проходится доставочный штрек до вентиляционных выработок, расположенных на противоположном фланге отрабатываемой жилы. Подготовка и отработка жилы осуществляется от центра к флангам.</w:t>
      </w:r>
    </w:p>
    <w:p w14:paraId="2C6427F5"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Подсечной штрек будет служить компенсацией для первых взрывов по отбойке слоев при очистной добыче.</w:t>
      </w:r>
    </w:p>
    <w:p w14:paraId="195DBD58"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После окончания проходки восстающего и сбойки его с верхним вентиляционным горизонтом, производится демонтаж проходческого оборудования и монтируется полок для установки бурового оборудования.</w:t>
      </w:r>
    </w:p>
    <w:p w14:paraId="3C359C8E"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При проходке восстающего производится опробование жилы и фиксируется изменения для уточнения контура жилы с целью более качественного разбуривания.</w:t>
      </w:r>
    </w:p>
    <w:p w14:paraId="6FC3C747"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Буровзрывные работы по проходке горных выработок ведутся по паспортам БВР, составляемым перед началом работ и утвержденным главным инженером рудника.</w:t>
      </w:r>
    </w:p>
    <w:p w14:paraId="44C0EAE0"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b/>
          <w:bCs/>
          <w:sz w:val="24"/>
          <w:u w:val="single"/>
        </w:rPr>
        <w:t>Очистные работы</w:t>
      </w:r>
    </w:p>
    <w:p w14:paraId="37FF656C"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Разбуривание массива производится после демонтажа монорельса. Бурение скважины и взрывные работы по отбойке руды производятся с полка, предназначенного для очистной выемки и производства массовых взрывов секциями скважин.</w:t>
      </w:r>
    </w:p>
    <w:p w14:paraId="5BE2B61A"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При производстве очистных работ в центральном блоке для увеличения производительности по добыче руды, производятся работы по подготовке к очистной добыче 2-х смежных блоков и в них, по готовности, можно производить добычу руды.</w:t>
      </w:r>
    </w:p>
    <w:p w14:paraId="2370E36E"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Буровые работы осуществляются станками ударно-вращательного бурения.</w:t>
      </w:r>
    </w:p>
    <w:p w14:paraId="3CD1C096"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 xml:space="preserve">Заряжение скважин патронированным ВВ производится вручную, при механизированном россыпным ВВ с помощью </w:t>
      </w:r>
      <w:proofErr w:type="spellStart"/>
      <w:r w:rsidRPr="00BC6B3A">
        <w:rPr>
          <w:rFonts w:ascii="Times New Roman" w:hAnsi="Times New Roman"/>
          <w:sz w:val="24"/>
        </w:rPr>
        <w:t>пневмозарядчиков</w:t>
      </w:r>
      <w:proofErr w:type="spellEnd"/>
      <w:r w:rsidRPr="00BC6B3A">
        <w:rPr>
          <w:rFonts w:ascii="Times New Roman" w:hAnsi="Times New Roman"/>
          <w:sz w:val="24"/>
        </w:rPr>
        <w:t xml:space="preserve"> типа ЗП или «Ульба».</w:t>
      </w:r>
    </w:p>
    <w:p w14:paraId="55D61B39"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После полного выпуска руды из камеры, в целях мер безопасности, по локальному проекту производится принудительная посадка кровли для создания предохранительной подушки в днище камер от взрывного обрушения кровли в очистном пространстве.</w:t>
      </w:r>
    </w:p>
    <w:p w14:paraId="11DF46A8"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 xml:space="preserve">Проходка выработок производится буровзрывным способом. Проветривание выработок при ведении подготовительно-нарезных работ предусматривается вентиляторами местного проветривания типа ВМЭ или ВМ при очистных работах за счет </w:t>
      </w:r>
      <w:proofErr w:type="spellStart"/>
      <w:r w:rsidRPr="00BC6B3A">
        <w:rPr>
          <w:rFonts w:ascii="Times New Roman" w:hAnsi="Times New Roman"/>
          <w:sz w:val="24"/>
        </w:rPr>
        <w:t>общешахтной</w:t>
      </w:r>
      <w:proofErr w:type="spellEnd"/>
      <w:r w:rsidRPr="00BC6B3A">
        <w:rPr>
          <w:rFonts w:ascii="Times New Roman" w:hAnsi="Times New Roman"/>
          <w:sz w:val="24"/>
        </w:rPr>
        <w:t xml:space="preserve"> депрессии.</w:t>
      </w:r>
    </w:p>
    <w:p w14:paraId="3DA6528E"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Транспортировка горной массы производится ПДМ и шахтными самосвалами.</w:t>
      </w:r>
    </w:p>
    <w:p w14:paraId="30B9DBEB" w14:textId="77777777" w:rsidR="00DF05E2" w:rsidRPr="00BC6B3A" w:rsidRDefault="00DF05E2" w:rsidP="00DF05E2">
      <w:pPr>
        <w:pStyle w:val="aff2"/>
        <w:ind w:firstLine="708"/>
        <w:jc w:val="both"/>
        <w:rPr>
          <w:rFonts w:ascii="Times New Roman" w:hAnsi="Times New Roman"/>
          <w:b/>
          <w:bCs/>
          <w:sz w:val="24"/>
        </w:rPr>
      </w:pPr>
      <w:proofErr w:type="spellStart"/>
      <w:r w:rsidRPr="00BC6B3A">
        <w:rPr>
          <w:rFonts w:ascii="Times New Roman" w:hAnsi="Times New Roman"/>
          <w:b/>
          <w:bCs/>
          <w:sz w:val="24"/>
        </w:rPr>
        <w:t>Отвалообразование</w:t>
      </w:r>
      <w:proofErr w:type="spellEnd"/>
      <w:r w:rsidRPr="00BC6B3A">
        <w:rPr>
          <w:rFonts w:ascii="Times New Roman" w:hAnsi="Times New Roman"/>
          <w:b/>
          <w:bCs/>
          <w:sz w:val="24"/>
        </w:rPr>
        <w:t>.</w:t>
      </w:r>
      <w:bookmarkEnd w:id="10"/>
    </w:p>
    <w:p w14:paraId="6536810A"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При разработке запасов месторождения Аксакал проектом предусмотрено использование в качестве технологического транспорта шахтный самосвал марки МТ 2010 с грузоподъемностью 20 тонн. Вскрышные породы вывозятся в отвал, расположенный в непосредственной близости от НТС-4.</w:t>
      </w:r>
    </w:p>
    <w:p w14:paraId="77013F16"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Выбор места расположения отвала обусловлен минимальным расстоянием транспортировки, розой ветров в данном регионе, а также отсутствием на данной площади запасов полезного ископаемого. Въезд на отвал проектом предусмотрен с его западной стороны, что обусловлено минимальным расстоянием от устья НТС-4 и особенностями рельефа.</w:t>
      </w:r>
    </w:p>
    <w:p w14:paraId="05DE22C3"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 xml:space="preserve">Общий объем транспортировки вскрышных пород до затухания шахты составит </w:t>
      </w:r>
      <w:r w:rsidRPr="00BC6B3A">
        <w:rPr>
          <w:rFonts w:ascii="Times New Roman" w:hAnsi="Times New Roman"/>
          <w:b/>
          <w:bCs/>
          <w:sz w:val="24"/>
          <w:u w:val="single"/>
        </w:rPr>
        <w:t>111422 м3.</w:t>
      </w:r>
    </w:p>
    <w:p w14:paraId="35E83861"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 xml:space="preserve">При данных объемах складирования вскрышных пород в отвалы, а также вследствие применения шахтного транспорта целесообразно принять бульдозерную схему </w:t>
      </w:r>
      <w:proofErr w:type="spellStart"/>
      <w:r w:rsidRPr="00BC6B3A">
        <w:rPr>
          <w:rFonts w:ascii="Times New Roman" w:hAnsi="Times New Roman"/>
          <w:sz w:val="24"/>
        </w:rPr>
        <w:t>отвалообразования</w:t>
      </w:r>
      <w:proofErr w:type="spellEnd"/>
      <w:r w:rsidRPr="00BC6B3A">
        <w:rPr>
          <w:rFonts w:ascii="Times New Roman" w:hAnsi="Times New Roman"/>
          <w:sz w:val="24"/>
        </w:rPr>
        <w:t>.</w:t>
      </w:r>
    </w:p>
    <w:p w14:paraId="28C7BB27"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 xml:space="preserve">В целях природоохранного мероприятия, а именно для снижения площади земли занимаемым будущим проектным отвалом, часть (30%) объема вскрышных пород в качестве балластного материала будут направлены на содержания технологических дорог. Исходя из </w:t>
      </w:r>
      <w:r w:rsidRPr="00BC6B3A">
        <w:rPr>
          <w:rFonts w:ascii="Times New Roman" w:hAnsi="Times New Roman"/>
          <w:sz w:val="24"/>
        </w:rPr>
        <w:lastRenderedPageBreak/>
        <w:t xml:space="preserve">календарного графика освоения месторождения, суммарный объем вскрышных пород за весь период отработки месторождения Аксакал составляет 300, 839 </w:t>
      </w:r>
      <w:proofErr w:type="spellStart"/>
      <w:r w:rsidRPr="00BC6B3A">
        <w:rPr>
          <w:rFonts w:ascii="Times New Roman" w:hAnsi="Times New Roman"/>
          <w:sz w:val="24"/>
        </w:rPr>
        <w:t>тыс.тн</w:t>
      </w:r>
      <w:proofErr w:type="spellEnd"/>
      <w:r w:rsidRPr="00BC6B3A">
        <w:rPr>
          <w:rFonts w:ascii="Times New Roman" w:hAnsi="Times New Roman"/>
          <w:sz w:val="24"/>
        </w:rPr>
        <w:t xml:space="preserve">. Из них для содержания технологических дорог будут направлены 90, 252 </w:t>
      </w:r>
      <w:proofErr w:type="spellStart"/>
      <w:r w:rsidRPr="00BC6B3A">
        <w:rPr>
          <w:rFonts w:ascii="Times New Roman" w:hAnsi="Times New Roman"/>
          <w:sz w:val="24"/>
        </w:rPr>
        <w:t>тыс.тн</w:t>
      </w:r>
      <w:proofErr w:type="spellEnd"/>
      <w:r w:rsidRPr="00BC6B3A">
        <w:rPr>
          <w:rFonts w:ascii="Times New Roman" w:hAnsi="Times New Roman"/>
          <w:sz w:val="24"/>
        </w:rPr>
        <w:t>. (т.е. 30% от общего объема).</w:t>
      </w:r>
    </w:p>
    <w:p w14:paraId="11639FD0"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Для содержания технических дорог предусматривается вспомогательные оборудование такие как:</w:t>
      </w:r>
    </w:p>
    <w:p w14:paraId="35F69D78" w14:textId="77777777" w:rsidR="00DF05E2" w:rsidRPr="00BC6B3A" w:rsidRDefault="00DF05E2" w:rsidP="00DF05E2">
      <w:pPr>
        <w:pStyle w:val="aff2"/>
        <w:numPr>
          <w:ilvl w:val="0"/>
          <w:numId w:val="38"/>
        </w:numPr>
        <w:jc w:val="both"/>
        <w:rPr>
          <w:rFonts w:ascii="Times New Roman" w:hAnsi="Times New Roman"/>
          <w:sz w:val="24"/>
        </w:rPr>
      </w:pPr>
      <w:r w:rsidRPr="00BC6B3A">
        <w:rPr>
          <w:rFonts w:ascii="Times New Roman" w:hAnsi="Times New Roman"/>
          <w:sz w:val="24"/>
        </w:rPr>
        <w:t xml:space="preserve">бульдозер марки </w:t>
      </w:r>
      <w:proofErr w:type="spellStart"/>
      <w:r w:rsidRPr="00BC6B3A">
        <w:rPr>
          <w:rFonts w:ascii="Times New Roman" w:hAnsi="Times New Roman"/>
          <w:sz w:val="24"/>
          <w:lang w:val="en-US" w:eastAsia="en-US" w:bidi="en-US"/>
        </w:rPr>
        <w:t>Shantui</w:t>
      </w:r>
      <w:proofErr w:type="spellEnd"/>
      <w:r w:rsidRPr="00BC6B3A">
        <w:rPr>
          <w:rFonts w:ascii="Times New Roman" w:hAnsi="Times New Roman"/>
          <w:sz w:val="24"/>
          <w:lang w:eastAsia="en-US" w:bidi="en-US"/>
        </w:rPr>
        <w:t xml:space="preserve"> </w:t>
      </w:r>
      <w:r w:rsidRPr="00BC6B3A">
        <w:rPr>
          <w:rFonts w:ascii="Times New Roman" w:hAnsi="Times New Roman"/>
          <w:sz w:val="24"/>
          <w:lang w:val="en-US" w:eastAsia="en-US" w:bidi="en-US"/>
        </w:rPr>
        <w:t>SD</w:t>
      </w:r>
      <w:r w:rsidRPr="00BC6B3A">
        <w:rPr>
          <w:rFonts w:ascii="Times New Roman" w:hAnsi="Times New Roman"/>
          <w:sz w:val="24"/>
          <w:lang w:eastAsia="en-US" w:bidi="en-US"/>
        </w:rPr>
        <w:t>23,</w:t>
      </w:r>
    </w:p>
    <w:p w14:paraId="5103D331" w14:textId="77777777" w:rsidR="00DF05E2" w:rsidRPr="00BC6B3A" w:rsidRDefault="00DF05E2" w:rsidP="00DF05E2">
      <w:pPr>
        <w:pStyle w:val="aff2"/>
        <w:numPr>
          <w:ilvl w:val="0"/>
          <w:numId w:val="38"/>
        </w:numPr>
        <w:jc w:val="both"/>
        <w:rPr>
          <w:rFonts w:ascii="Times New Roman" w:hAnsi="Times New Roman"/>
          <w:sz w:val="24"/>
        </w:rPr>
      </w:pPr>
      <w:r w:rsidRPr="00BC6B3A">
        <w:rPr>
          <w:rFonts w:ascii="Times New Roman" w:hAnsi="Times New Roman"/>
          <w:sz w:val="24"/>
        </w:rPr>
        <w:t>автосамосвал САМС,</w:t>
      </w:r>
    </w:p>
    <w:p w14:paraId="1AC9ED66" w14:textId="77777777" w:rsidR="00DF05E2" w:rsidRPr="00BC6B3A" w:rsidRDefault="00DF05E2" w:rsidP="00DF05E2">
      <w:pPr>
        <w:pStyle w:val="aff2"/>
        <w:numPr>
          <w:ilvl w:val="0"/>
          <w:numId w:val="38"/>
        </w:numPr>
        <w:jc w:val="both"/>
        <w:rPr>
          <w:rFonts w:ascii="Times New Roman" w:hAnsi="Times New Roman"/>
          <w:sz w:val="24"/>
        </w:rPr>
      </w:pPr>
      <w:r w:rsidRPr="00BC6B3A">
        <w:rPr>
          <w:rFonts w:ascii="Times New Roman" w:hAnsi="Times New Roman"/>
          <w:sz w:val="24"/>
        </w:rPr>
        <w:t xml:space="preserve">фронтальный погрузчик </w:t>
      </w:r>
      <w:r w:rsidRPr="00BC6B3A">
        <w:rPr>
          <w:rFonts w:ascii="Times New Roman" w:hAnsi="Times New Roman"/>
          <w:sz w:val="24"/>
          <w:lang w:val="en-US" w:eastAsia="en-US" w:bidi="en-US"/>
        </w:rPr>
        <w:t>Hitachi</w:t>
      </w:r>
      <w:r w:rsidRPr="00BC6B3A">
        <w:rPr>
          <w:rFonts w:ascii="Times New Roman" w:hAnsi="Times New Roman"/>
          <w:sz w:val="24"/>
          <w:lang w:eastAsia="en-US" w:bidi="en-US"/>
        </w:rPr>
        <w:t xml:space="preserve"> </w:t>
      </w:r>
      <w:r w:rsidRPr="00BC6B3A">
        <w:rPr>
          <w:rFonts w:ascii="Times New Roman" w:hAnsi="Times New Roman"/>
          <w:sz w:val="24"/>
          <w:lang w:val="en-US" w:eastAsia="en-US" w:bidi="en-US"/>
        </w:rPr>
        <w:t>ZW</w:t>
      </w:r>
      <w:r w:rsidRPr="00BC6B3A">
        <w:rPr>
          <w:rFonts w:ascii="Times New Roman" w:hAnsi="Times New Roman"/>
          <w:sz w:val="24"/>
          <w:lang w:eastAsia="en-US" w:bidi="en-US"/>
        </w:rPr>
        <w:t>220.</w:t>
      </w:r>
    </w:p>
    <w:p w14:paraId="4FA5196D"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 xml:space="preserve">Вывозимую породу из шахты временно складируют на промежуточном породном складе, затем порода загружается на автосамосвал САМС с помощью фронтального погрузчика </w:t>
      </w:r>
      <w:r w:rsidRPr="00BC6B3A">
        <w:rPr>
          <w:rFonts w:ascii="Times New Roman" w:hAnsi="Times New Roman"/>
          <w:sz w:val="24"/>
          <w:lang w:val="en-US" w:eastAsia="en-US" w:bidi="en-US"/>
        </w:rPr>
        <w:t>Hitachi</w:t>
      </w:r>
      <w:r w:rsidRPr="00BC6B3A">
        <w:rPr>
          <w:rFonts w:ascii="Times New Roman" w:hAnsi="Times New Roman"/>
          <w:sz w:val="24"/>
          <w:lang w:eastAsia="en-US" w:bidi="en-US"/>
        </w:rPr>
        <w:t xml:space="preserve"> </w:t>
      </w:r>
      <w:r w:rsidRPr="00BC6B3A">
        <w:rPr>
          <w:rFonts w:ascii="Times New Roman" w:hAnsi="Times New Roman"/>
          <w:sz w:val="24"/>
          <w:lang w:val="en-US" w:eastAsia="en-US" w:bidi="en-US"/>
        </w:rPr>
        <w:t>ZW</w:t>
      </w:r>
      <w:r w:rsidRPr="00BC6B3A">
        <w:rPr>
          <w:rFonts w:ascii="Times New Roman" w:hAnsi="Times New Roman"/>
          <w:sz w:val="24"/>
          <w:lang w:eastAsia="en-US" w:bidi="en-US"/>
        </w:rPr>
        <w:t xml:space="preserve">220. </w:t>
      </w:r>
      <w:r w:rsidRPr="00BC6B3A">
        <w:rPr>
          <w:rFonts w:ascii="Times New Roman" w:hAnsi="Times New Roman"/>
          <w:sz w:val="24"/>
        </w:rPr>
        <w:t>Отгруженную породу высыпают на существующую дорогу для ее поддержания.</w:t>
      </w:r>
    </w:p>
    <w:p w14:paraId="0BCD4D5B" w14:textId="77777777" w:rsidR="00DF05E2" w:rsidRPr="00BC6B3A" w:rsidRDefault="00DF05E2" w:rsidP="00DF05E2">
      <w:pPr>
        <w:pStyle w:val="aff2"/>
        <w:ind w:firstLine="708"/>
        <w:jc w:val="both"/>
        <w:rPr>
          <w:rFonts w:ascii="Times New Roman" w:hAnsi="Times New Roman"/>
          <w:sz w:val="24"/>
        </w:rPr>
      </w:pPr>
      <w:r w:rsidRPr="00BC6B3A">
        <w:rPr>
          <w:rFonts w:ascii="Times New Roman" w:hAnsi="Times New Roman"/>
          <w:sz w:val="24"/>
        </w:rPr>
        <w:t>Борьба с пылью на дорогах предприятия будет осуществляться путем их орошения водой. Для этих целей будет использоваться поливомоечная машина ПМ-130. Технические характеристики поливомоечной машины ПМ-130.</w:t>
      </w:r>
    </w:p>
    <w:p w14:paraId="5E1D5EF8" w14:textId="77777777" w:rsidR="00DF05E2" w:rsidRPr="00BC6B3A" w:rsidRDefault="00DF05E2" w:rsidP="00DF05E2">
      <w:pPr>
        <w:pStyle w:val="pj"/>
        <w:spacing w:before="0" w:beforeAutospacing="0" w:after="0" w:afterAutospacing="0"/>
        <w:ind w:firstLine="708"/>
        <w:jc w:val="both"/>
      </w:pPr>
    </w:p>
    <w:bookmarkEnd w:id="5"/>
    <w:p w14:paraId="00F5ED5D" w14:textId="1B2E7D7E" w:rsidR="00453A49" w:rsidRPr="004C5990" w:rsidRDefault="008E5077" w:rsidP="00C424DB">
      <w:pPr>
        <w:pStyle w:val="11"/>
        <w:numPr>
          <w:ilvl w:val="0"/>
          <w:numId w:val="1"/>
        </w:numPr>
        <w:tabs>
          <w:tab w:val="left" w:pos="374"/>
        </w:tabs>
        <w:ind w:left="400" w:hanging="400"/>
        <w:outlineLvl w:val="0"/>
      </w:pPr>
      <w:r w:rsidRPr="004C5990">
        <w:rPr>
          <w:b/>
          <w:bCs/>
          <w:i w:val="0"/>
          <w:iCs w:val="0"/>
          <w:u w:val="none"/>
        </w:rPr>
        <w:t>описание возможных вариантов осуществления намечаемой деятельности с учетом ее особенностей и возможного воздействия на окружающую среду, включая:</w:t>
      </w:r>
    </w:p>
    <w:p w14:paraId="735FD1FF" w14:textId="77777777" w:rsidR="00DF05E2" w:rsidRPr="00DB60D3" w:rsidRDefault="00DF05E2" w:rsidP="00DF05E2">
      <w:pPr>
        <w:widowControl/>
        <w:ind w:firstLine="708"/>
        <w:rPr>
          <w:rFonts w:eastAsia="Times New Roman" w:cs="Times New Roman"/>
          <w:color w:val="auto"/>
          <w:lang w:val="ru-KZ" w:eastAsia="ru-KZ" w:bidi="ar-SA"/>
        </w:rPr>
      </w:pPr>
      <w:r w:rsidRPr="00DB60D3">
        <w:rPr>
          <w:rFonts w:eastAsia="Times New Roman" w:cs="Times New Roman"/>
          <w:b/>
          <w:bCs/>
          <w:color w:val="auto"/>
          <w:lang w:val="ru-KZ" w:eastAsia="ru-KZ" w:bidi="ar-SA"/>
        </w:rPr>
        <w:t>Альтернативного выбора других мест не предусматривается</w:t>
      </w:r>
      <w:r w:rsidRPr="00DB60D3">
        <w:rPr>
          <w:rFonts w:eastAsia="Times New Roman" w:cs="Times New Roman"/>
          <w:color w:val="auto"/>
          <w:lang w:val="ru-KZ" w:eastAsia="ru-KZ" w:bidi="ar-SA"/>
        </w:rPr>
        <w:t xml:space="preserve">, поскольку реализация намечаемой деятельности будет осуществляться на территории действующего месторождения Аксакал АО «АК </w:t>
      </w:r>
      <w:proofErr w:type="spellStart"/>
      <w:r w:rsidRPr="00DB60D3">
        <w:rPr>
          <w:rFonts w:eastAsia="Times New Roman" w:cs="Times New Roman"/>
          <w:color w:val="auto"/>
          <w:lang w:val="ru-KZ" w:eastAsia="ru-KZ" w:bidi="ar-SA"/>
        </w:rPr>
        <w:t>Алтыналмас</w:t>
      </w:r>
      <w:proofErr w:type="spellEnd"/>
      <w:r w:rsidRPr="00DB60D3">
        <w:rPr>
          <w:rFonts w:eastAsia="Times New Roman" w:cs="Times New Roman"/>
          <w:color w:val="auto"/>
          <w:lang w:val="ru-KZ" w:eastAsia="ru-KZ" w:bidi="ar-SA"/>
        </w:rPr>
        <w:t>».</w:t>
      </w:r>
    </w:p>
    <w:p w14:paraId="3E082783" w14:textId="77777777" w:rsidR="00DF05E2" w:rsidRDefault="00DF05E2" w:rsidP="00DF05E2">
      <w:pPr>
        <w:widowControl/>
        <w:ind w:firstLine="708"/>
        <w:rPr>
          <w:rFonts w:eastAsia="Times New Roman" w:cs="Times New Roman"/>
          <w:color w:val="auto"/>
          <w:lang w:val="ru-KZ" w:eastAsia="ru-KZ" w:bidi="ar-SA"/>
        </w:rPr>
      </w:pPr>
      <w:r w:rsidRPr="00DB60D3">
        <w:rPr>
          <w:rFonts w:eastAsia="Times New Roman" w:cs="Times New Roman"/>
          <w:b/>
          <w:bCs/>
          <w:color w:val="auto"/>
          <w:lang w:val="ru-KZ" w:eastAsia="ru-KZ" w:bidi="ar-SA"/>
        </w:rPr>
        <w:t>Вариант, выбранный инициатором намечаемой деятельности:</w:t>
      </w:r>
    </w:p>
    <w:p w14:paraId="59E09A70" w14:textId="77777777" w:rsidR="00DF05E2" w:rsidRPr="00DB60D3" w:rsidRDefault="00DF05E2" w:rsidP="00DF05E2">
      <w:pPr>
        <w:widowControl/>
        <w:ind w:firstLine="708"/>
        <w:rPr>
          <w:rFonts w:eastAsia="Times New Roman" w:cs="Times New Roman"/>
          <w:color w:val="auto"/>
          <w:lang w:val="ru-KZ" w:eastAsia="ru-KZ" w:bidi="ar-SA"/>
        </w:rPr>
      </w:pPr>
      <w:r w:rsidRPr="00DB60D3">
        <w:rPr>
          <w:rFonts w:eastAsia="Times New Roman" w:cs="Times New Roman"/>
          <w:color w:val="auto"/>
          <w:lang w:val="ru-KZ" w:eastAsia="ru-KZ" w:bidi="ar-SA"/>
        </w:rPr>
        <w:t>Текущий проект предполагает использование подземного способа добычи цветных металлов, который выбран на основе его экологических преимуществ и соответствия специфике геологических условий месторождения.</w:t>
      </w:r>
    </w:p>
    <w:p w14:paraId="1891B054" w14:textId="77777777" w:rsidR="00DF05E2" w:rsidRDefault="00DF05E2" w:rsidP="00DF05E2">
      <w:pPr>
        <w:widowControl/>
        <w:ind w:firstLine="708"/>
        <w:rPr>
          <w:rFonts w:eastAsia="Times New Roman" w:cs="Times New Roman"/>
          <w:color w:val="auto"/>
          <w:lang w:val="ru-KZ" w:eastAsia="ru-KZ" w:bidi="ar-SA"/>
        </w:rPr>
      </w:pPr>
      <w:r w:rsidRPr="00DB60D3">
        <w:rPr>
          <w:rFonts w:eastAsia="Times New Roman" w:cs="Times New Roman"/>
          <w:b/>
          <w:bCs/>
          <w:color w:val="auto"/>
          <w:lang w:val="ru-KZ" w:eastAsia="ru-KZ" w:bidi="ar-SA"/>
        </w:rPr>
        <w:t>Обоснование выбора:</w:t>
      </w:r>
    </w:p>
    <w:p w14:paraId="282640BD" w14:textId="77777777" w:rsidR="00DF05E2" w:rsidRPr="00DB60D3" w:rsidRDefault="00DF05E2" w:rsidP="00DF05E2">
      <w:pPr>
        <w:widowControl/>
        <w:ind w:firstLine="708"/>
        <w:rPr>
          <w:rFonts w:eastAsia="Times New Roman" w:cs="Times New Roman"/>
          <w:color w:val="auto"/>
          <w:lang w:val="ru-KZ" w:eastAsia="ru-KZ" w:bidi="ar-SA"/>
        </w:rPr>
      </w:pPr>
      <w:r w:rsidRPr="00DB60D3">
        <w:rPr>
          <w:rFonts w:eastAsia="Times New Roman" w:cs="Times New Roman"/>
          <w:color w:val="auto"/>
          <w:lang w:val="ru-KZ" w:eastAsia="ru-KZ" w:bidi="ar-SA"/>
        </w:rPr>
        <w:t>Подземный способ добычи был выбран благодаря его более низкому воздействию на ландшафт, способности минимизировать площадь нарушаемых земель и обеспечивать сохранность экосистемы на поверхности. Кроме того, этот метод повышает уровень безопасности и охраны труда, особенно в условиях плотной застройки или вблизи особо охраняемых природных территорий. Несмотря на более высокие капитальные затраты и длительный период строительства шахтной инфраструктуры, он считается рациональным выбором при наличии ценных природных ресурсов и необходимости снижения экологических рисков.</w:t>
      </w:r>
    </w:p>
    <w:p w14:paraId="5E8E4B4E" w14:textId="77777777" w:rsidR="00DF05E2" w:rsidRDefault="00DF05E2" w:rsidP="00DF05E2">
      <w:pPr>
        <w:widowControl/>
        <w:ind w:firstLine="708"/>
        <w:rPr>
          <w:rFonts w:eastAsia="Times New Roman" w:cs="Times New Roman"/>
          <w:color w:val="auto"/>
          <w:lang w:val="ru-KZ" w:eastAsia="ru-KZ" w:bidi="ar-SA"/>
        </w:rPr>
      </w:pPr>
      <w:r w:rsidRPr="00DB60D3">
        <w:rPr>
          <w:rFonts w:eastAsia="Times New Roman" w:cs="Times New Roman"/>
          <w:b/>
          <w:bCs/>
          <w:color w:val="auto"/>
          <w:lang w:val="ru-KZ" w:eastAsia="ru-KZ" w:bidi="ar-SA"/>
        </w:rPr>
        <w:t>Другие возможные рациональные варианты:</w:t>
      </w:r>
    </w:p>
    <w:p w14:paraId="13EBD577" w14:textId="77777777" w:rsidR="00DF05E2" w:rsidRPr="00DB60D3" w:rsidRDefault="00DF05E2" w:rsidP="00DF05E2">
      <w:pPr>
        <w:widowControl/>
        <w:ind w:firstLine="708"/>
        <w:rPr>
          <w:rFonts w:eastAsia="Times New Roman" w:cs="Times New Roman"/>
          <w:color w:val="auto"/>
          <w:lang w:val="ru-KZ" w:eastAsia="ru-KZ" w:bidi="ar-SA"/>
        </w:rPr>
      </w:pPr>
      <w:r w:rsidRPr="00DB60D3">
        <w:rPr>
          <w:rFonts w:eastAsia="Times New Roman" w:cs="Times New Roman"/>
          <w:color w:val="auto"/>
          <w:lang w:val="ru-KZ" w:eastAsia="ru-KZ" w:bidi="ar-SA"/>
        </w:rPr>
        <w:t>Открытый способ добычи предполагал бы значительное изменение рельефа местности, выемку крупных объемов горной массы и образование отвалов, что потенциально сопровождается загрязнением поверхностных и подземных вод, а также нарушением биологических систем.</w:t>
      </w:r>
    </w:p>
    <w:p w14:paraId="5968FFCF" w14:textId="77777777" w:rsidR="00DF05E2" w:rsidRPr="00DB60D3" w:rsidRDefault="00DF05E2" w:rsidP="00DF05E2">
      <w:pPr>
        <w:widowControl/>
        <w:ind w:firstLine="708"/>
        <w:rPr>
          <w:rFonts w:eastAsia="Times New Roman" w:cs="Times New Roman"/>
          <w:color w:val="auto"/>
          <w:lang w:val="ru-KZ" w:eastAsia="ru-KZ" w:bidi="ar-SA"/>
        </w:rPr>
      </w:pPr>
      <w:r w:rsidRPr="00DB60D3">
        <w:rPr>
          <w:rFonts w:eastAsia="Times New Roman" w:cs="Times New Roman"/>
          <w:b/>
          <w:bCs/>
          <w:color w:val="auto"/>
          <w:lang w:val="ru-KZ" w:eastAsia="ru-KZ" w:bidi="ar-SA"/>
        </w:rPr>
        <w:t>Анализ охвата изменений и воздействий:</w:t>
      </w:r>
    </w:p>
    <w:p w14:paraId="2C2A9047" w14:textId="77777777" w:rsidR="00DF05E2" w:rsidRPr="00DB60D3" w:rsidRDefault="00DF05E2" w:rsidP="00DF05E2">
      <w:pPr>
        <w:widowControl/>
        <w:ind w:firstLine="360"/>
        <w:rPr>
          <w:rFonts w:eastAsia="Times New Roman" w:cs="Times New Roman"/>
          <w:color w:val="auto"/>
          <w:lang w:val="ru-KZ" w:eastAsia="ru-KZ" w:bidi="ar-SA"/>
        </w:rPr>
      </w:pPr>
      <w:r w:rsidRPr="00DB60D3">
        <w:rPr>
          <w:rFonts w:eastAsia="Times New Roman" w:cs="Times New Roman"/>
          <w:b/>
          <w:bCs/>
          <w:color w:val="auto"/>
          <w:lang w:val="ru-KZ" w:eastAsia="ru-KZ" w:bidi="ar-SA"/>
        </w:rPr>
        <w:t>Изменения при подземном способе:</w:t>
      </w:r>
    </w:p>
    <w:p w14:paraId="77EDB2BB" w14:textId="77777777" w:rsidR="00DF05E2" w:rsidRPr="00DB60D3" w:rsidRDefault="00DF05E2" w:rsidP="00DF05E2">
      <w:pPr>
        <w:widowControl/>
        <w:numPr>
          <w:ilvl w:val="0"/>
          <w:numId w:val="39"/>
        </w:numPr>
        <w:rPr>
          <w:rFonts w:eastAsia="Times New Roman" w:cs="Times New Roman"/>
          <w:color w:val="auto"/>
          <w:lang w:val="ru-KZ" w:eastAsia="ru-KZ" w:bidi="ar-SA"/>
        </w:rPr>
      </w:pPr>
      <w:r w:rsidRPr="00DB60D3">
        <w:rPr>
          <w:rFonts w:eastAsia="Times New Roman" w:cs="Times New Roman"/>
          <w:b/>
          <w:bCs/>
          <w:color w:val="auto"/>
          <w:lang w:val="ru-KZ" w:eastAsia="ru-KZ" w:bidi="ar-SA"/>
        </w:rPr>
        <w:t>Экологическое воздействие:</w:t>
      </w:r>
      <w:r w:rsidRPr="00DB60D3">
        <w:rPr>
          <w:rFonts w:eastAsia="Times New Roman" w:cs="Times New Roman"/>
          <w:color w:val="auto"/>
          <w:lang w:val="ru-KZ" w:eastAsia="ru-KZ" w:bidi="ar-SA"/>
        </w:rPr>
        <w:t xml:space="preserve"> Снижение уровня нарушения почвенного покрова, сохранение природного ландшафта, уменьшение объема отходов вскрышных пород. Возможны риски загрязнения подземных вод и необходимость безопасной утилизации шахтных вод.</w:t>
      </w:r>
    </w:p>
    <w:p w14:paraId="74EE9FF3" w14:textId="77777777" w:rsidR="00DF05E2" w:rsidRPr="00DB60D3" w:rsidRDefault="00DF05E2" w:rsidP="00DF05E2">
      <w:pPr>
        <w:widowControl/>
        <w:numPr>
          <w:ilvl w:val="0"/>
          <w:numId w:val="39"/>
        </w:numPr>
        <w:rPr>
          <w:rFonts w:eastAsia="Times New Roman" w:cs="Times New Roman"/>
          <w:color w:val="auto"/>
          <w:lang w:val="ru-KZ" w:eastAsia="ru-KZ" w:bidi="ar-SA"/>
        </w:rPr>
      </w:pPr>
      <w:r w:rsidRPr="00DB60D3">
        <w:rPr>
          <w:rFonts w:eastAsia="Times New Roman" w:cs="Times New Roman"/>
          <w:b/>
          <w:bCs/>
          <w:color w:val="auto"/>
          <w:lang w:val="ru-KZ" w:eastAsia="ru-KZ" w:bidi="ar-SA"/>
        </w:rPr>
        <w:t>Меры смягчения:</w:t>
      </w:r>
      <w:r w:rsidRPr="00DB60D3">
        <w:rPr>
          <w:rFonts w:eastAsia="Times New Roman" w:cs="Times New Roman"/>
          <w:color w:val="auto"/>
          <w:lang w:val="ru-KZ" w:eastAsia="ru-KZ" w:bidi="ar-SA"/>
        </w:rPr>
        <w:t xml:space="preserve"> Проектом предусматривается организация системы контроля и очистки шахтных вод, мониторинг подземных вод, а также укрепление и изоляция горных выработок для предотвращения просачивания загрязняющих веществ.</w:t>
      </w:r>
      <w:r>
        <w:rPr>
          <w:rFonts w:eastAsia="Times New Roman" w:cs="Times New Roman"/>
          <w:color w:val="auto"/>
          <w:lang w:eastAsia="ru-KZ" w:bidi="ar-SA"/>
        </w:rPr>
        <w:t>4</w:t>
      </w:r>
    </w:p>
    <w:p w14:paraId="017B1C66" w14:textId="77777777" w:rsidR="00DF05E2" w:rsidRPr="00DB60D3" w:rsidRDefault="00DF05E2" w:rsidP="00DF05E2">
      <w:pPr>
        <w:widowControl/>
        <w:ind w:firstLine="360"/>
        <w:rPr>
          <w:rFonts w:eastAsia="Times New Roman" w:cs="Times New Roman"/>
          <w:color w:val="auto"/>
          <w:lang w:val="ru-KZ" w:eastAsia="ru-KZ" w:bidi="ar-SA"/>
        </w:rPr>
      </w:pPr>
      <w:r w:rsidRPr="00DB60D3">
        <w:rPr>
          <w:rFonts w:eastAsia="Times New Roman" w:cs="Times New Roman"/>
          <w:b/>
          <w:bCs/>
          <w:color w:val="auto"/>
          <w:lang w:val="ru-KZ" w:eastAsia="ru-KZ" w:bidi="ar-SA"/>
        </w:rPr>
        <w:t>Изменения при открытом способе (не выбранном):</w:t>
      </w:r>
    </w:p>
    <w:p w14:paraId="6AFD36EA" w14:textId="77777777" w:rsidR="00DF05E2" w:rsidRPr="00DB60D3" w:rsidRDefault="00DF05E2" w:rsidP="00DF05E2">
      <w:pPr>
        <w:widowControl/>
        <w:numPr>
          <w:ilvl w:val="0"/>
          <w:numId w:val="40"/>
        </w:numPr>
        <w:rPr>
          <w:rFonts w:eastAsia="Times New Roman" w:cs="Times New Roman"/>
          <w:color w:val="auto"/>
          <w:lang w:val="ru-KZ" w:eastAsia="ru-KZ" w:bidi="ar-SA"/>
        </w:rPr>
      </w:pPr>
      <w:r w:rsidRPr="00DB60D3">
        <w:rPr>
          <w:rFonts w:eastAsia="Times New Roman" w:cs="Times New Roman"/>
          <w:b/>
          <w:bCs/>
          <w:color w:val="auto"/>
          <w:lang w:val="ru-KZ" w:eastAsia="ru-KZ" w:bidi="ar-SA"/>
        </w:rPr>
        <w:t>Экологическое воздействие:</w:t>
      </w:r>
      <w:r w:rsidRPr="00DB60D3">
        <w:rPr>
          <w:rFonts w:eastAsia="Times New Roman" w:cs="Times New Roman"/>
          <w:color w:val="auto"/>
          <w:lang w:val="ru-KZ" w:eastAsia="ru-KZ" w:bidi="ar-SA"/>
        </w:rPr>
        <w:t xml:space="preserve"> Существенное изменение ландшафта, разрушение растительного и животного мира на поверхности, высокий уровень пылеобразования и потенциальное загрязнение поверхностных вод.</w:t>
      </w:r>
    </w:p>
    <w:p w14:paraId="0F30A241" w14:textId="77777777" w:rsidR="00DF05E2" w:rsidRPr="00DB60D3" w:rsidRDefault="00DF05E2" w:rsidP="00DF05E2">
      <w:pPr>
        <w:widowControl/>
        <w:numPr>
          <w:ilvl w:val="0"/>
          <w:numId w:val="40"/>
        </w:numPr>
        <w:rPr>
          <w:rFonts w:eastAsia="Times New Roman" w:cs="Times New Roman"/>
          <w:color w:val="auto"/>
          <w:lang w:val="ru-KZ" w:eastAsia="ru-KZ" w:bidi="ar-SA"/>
        </w:rPr>
      </w:pPr>
      <w:r w:rsidRPr="00DB60D3">
        <w:rPr>
          <w:rFonts w:eastAsia="Times New Roman" w:cs="Times New Roman"/>
          <w:b/>
          <w:bCs/>
          <w:color w:val="auto"/>
          <w:lang w:val="ru-KZ" w:eastAsia="ru-KZ" w:bidi="ar-SA"/>
        </w:rPr>
        <w:lastRenderedPageBreak/>
        <w:t>Меры смягчения:</w:t>
      </w:r>
      <w:r w:rsidRPr="00DB60D3">
        <w:rPr>
          <w:rFonts w:eastAsia="Times New Roman" w:cs="Times New Roman"/>
          <w:color w:val="auto"/>
          <w:lang w:val="ru-KZ" w:eastAsia="ru-KZ" w:bidi="ar-SA"/>
        </w:rPr>
        <w:t xml:space="preserve"> Проведение рекультивации, системы водоочистки и локализации пыли, однако степень вмешательства в природную среду значительно выше, чем при подземной добыче.</w:t>
      </w:r>
    </w:p>
    <w:p w14:paraId="2A5E72AC" w14:textId="77777777" w:rsidR="00C6258D" w:rsidRPr="004C5990" w:rsidRDefault="00C6258D" w:rsidP="00C6258D">
      <w:pPr>
        <w:pStyle w:val="Default"/>
        <w:rPr>
          <w:rFonts w:ascii="Times New Roman" w:hAnsi="Times New Roman"/>
        </w:rPr>
      </w:pPr>
    </w:p>
    <w:p w14:paraId="0461F1D3" w14:textId="77777777" w:rsidR="00453A49" w:rsidRPr="004C5990" w:rsidRDefault="008E5077" w:rsidP="00C424DB">
      <w:pPr>
        <w:pStyle w:val="11"/>
        <w:numPr>
          <w:ilvl w:val="0"/>
          <w:numId w:val="1"/>
        </w:numPr>
        <w:tabs>
          <w:tab w:val="left" w:pos="374"/>
          <w:tab w:val="left" w:pos="710"/>
        </w:tabs>
        <w:ind w:firstLine="0"/>
        <w:outlineLvl w:val="0"/>
      </w:pPr>
      <w:r w:rsidRPr="004C5990">
        <w:rPr>
          <w:b/>
          <w:bCs/>
          <w:i w:val="0"/>
          <w:iCs w:val="0"/>
          <w:u w:val="none"/>
        </w:rPr>
        <w:t>информацию о компонентах природной среды и иных объектах, которые</w:t>
      </w:r>
      <w:r w:rsidR="000275E3" w:rsidRPr="004C5990">
        <w:rPr>
          <w:b/>
          <w:bCs/>
          <w:i w:val="0"/>
          <w:iCs w:val="0"/>
          <w:u w:val="none"/>
        </w:rPr>
        <w:t xml:space="preserve"> </w:t>
      </w:r>
      <w:r w:rsidRPr="004C5990">
        <w:rPr>
          <w:b/>
          <w:bCs/>
          <w:i w:val="0"/>
          <w:iCs w:val="0"/>
          <w:u w:val="none"/>
        </w:rPr>
        <w:t xml:space="preserve">могут быть подвержены существенным воздействиям намечаемой деятельности, </w:t>
      </w:r>
      <w:r w:rsidRPr="004C5990">
        <w:rPr>
          <w:b/>
          <w:bCs/>
          <w:i w:val="0"/>
          <w:iCs w:val="0"/>
          <w:u w:val="none"/>
          <w:lang w:eastAsia="kk-KZ" w:bidi="kk-KZ"/>
        </w:rPr>
        <w:t xml:space="preserve">включая жизнь и (или) здоровье людей, условия их проживания и деятельности, 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 земли (в том числе изъятие земель), почвы (в том числе органический состав, эрозию, уплотнение, иные формы деградации), воды (в том числе </w:t>
      </w:r>
      <w:proofErr w:type="spellStart"/>
      <w:r w:rsidRPr="004C5990">
        <w:rPr>
          <w:b/>
          <w:bCs/>
          <w:i w:val="0"/>
          <w:iCs w:val="0"/>
          <w:u w:val="none"/>
          <w:lang w:eastAsia="kk-KZ" w:bidi="kk-KZ"/>
        </w:rPr>
        <w:t>гидроморфологические</w:t>
      </w:r>
      <w:proofErr w:type="spellEnd"/>
      <w:r w:rsidRPr="004C5990">
        <w:rPr>
          <w:b/>
          <w:bCs/>
          <w:i w:val="0"/>
          <w:iCs w:val="0"/>
          <w:u w:val="none"/>
          <w:lang w:eastAsia="kk-KZ" w:bidi="kk-KZ"/>
        </w:rPr>
        <w:t xml:space="preserve"> изменения, количество и качество вод), атмосферный воздух, сопротивляемость к изменению климата экологических и социально-экономических систем, материальные активы, объекты историко-культурного наследия (в том числе архитектурные и археологические), ландшафты, а также взаимодействие указанных объектов;</w:t>
      </w:r>
    </w:p>
    <w:p w14:paraId="76C8FF47" w14:textId="7A05120E" w:rsidR="00C6258D" w:rsidRDefault="00C6258D" w:rsidP="00C6258D">
      <w:pPr>
        <w:pStyle w:val="Default"/>
        <w:rPr>
          <w:rFonts w:ascii="Times New Roman" w:hAnsi="Times New Roman"/>
        </w:rPr>
      </w:pPr>
    </w:p>
    <w:p w14:paraId="1B200D6A" w14:textId="77777777" w:rsidR="00DF05E2" w:rsidRPr="00C63222" w:rsidRDefault="00DF05E2" w:rsidP="00DF05E2">
      <w:pPr>
        <w:ind w:firstLine="708"/>
        <w:rPr>
          <w:rFonts w:cs="Times New Roman"/>
        </w:rPr>
      </w:pPr>
      <w:r w:rsidRPr="00C63222">
        <w:rPr>
          <w:rFonts w:cs="Times New Roman"/>
        </w:rPr>
        <w:t xml:space="preserve">Территория расположена в пустынной зоне, имеет резко континентальный климат, характеризующийся большой растительностью сезонных и межгодовых колебаний, значительной суточной и годовой амплитудой температуры, большой сухостью воздуха, малым количеством осадков и незначительным снежным покровом. По совокупности всех климатообразующих элементов участок изысканий относиться к строительно-климатическому району IV. </w:t>
      </w:r>
    </w:p>
    <w:p w14:paraId="37AF623E" w14:textId="77777777" w:rsidR="00DF05E2" w:rsidRPr="00C63222" w:rsidRDefault="00DF05E2" w:rsidP="00DF05E2">
      <w:pPr>
        <w:ind w:firstLine="708"/>
        <w:rPr>
          <w:rFonts w:cs="Times New Roman"/>
        </w:rPr>
      </w:pPr>
      <w:r w:rsidRPr="00C63222">
        <w:rPr>
          <w:rFonts w:cs="Times New Roman"/>
        </w:rPr>
        <w:t xml:space="preserve">В результате анализа данных наблюдений на трех постоянно действующих метеостанциях Чиганак, Уланбель, </w:t>
      </w:r>
      <w:proofErr w:type="spellStart"/>
      <w:r w:rsidRPr="00C63222">
        <w:rPr>
          <w:rFonts w:cs="Times New Roman"/>
        </w:rPr>
        <w:t>Тюкен</w:t>
      </w:r>
      <w:proofErr w:type="spellEnd"/>
      <w:r w:rsidRPr="00C63222">
        <w:rPr>
          <w:rFonts w:cs="Times New Roman"/>
        </w:rPr>
        <w:t xml:space="preserve"> и на временной метеостанции </w:t>
      </w:r>
      <w:proofErr w:type="spellStart"/>
      <w:r w:rsidRPr="00C63222">
        <w:rPr>
          <w:rFonts w:cs="Times New Roman"/>
        </w:rPr>
        <w:t>Акбакай</w:t>
      </w:r>
      <w:proofErr w:type="spellEnd"/>
      <w:r w:rsidRPr="00C63222">
        <w:rPr>
          <w:rFonts w:cs="Times New Roman"/>
        </w:rPr>
        <w:t xml:space="preserve"> (наблюдения 1976, 1977 гг.) за характерную принята ближайшая к </w:t>
      </w:r>
      <w:proofErr w:type="spellStart"/>
      <w:r w:rsidRPr="00C63222">
        <w:rPr>
          <w:rFonts w:cs="Times New Roman"/>
        </w:rPr>
        <w:t>Акбакаю</w:t>
      </w:r>
      <w:proofErr w:type="spellEnd"/>
      <w:r w:rsidRPr="00C63222">
        <w:rPr>
          <w:rFonts w:cs="Times New Roman"/>
        </w:rPr>
        <w:t xml:space="preserve"> метеостанция </w:t>
      </w:r>
      <w:proofErr w:type="spellStart"/>
      <w:r w:rsidRPr="00C63222">
        <w:rPr>
          <w:rFonts w:cs="Times New Roman"/>
        </w:rPr>
        <w:t>Тюкен</w:t>
      </w:r>
      <w:proofErr w:type="spellEnd"/>
      <w:r w:rsidRPr="00C63222">
        <w:rPr>
          <w:rFonts w:cs="Times New Roman"/>
        </w:rPr>
        <w:t xml:space="preserve">, наиболее точно и полно отражающая климатические условия исследуемого участка. Период функционирования метеостанции с 1953 года по настоящее время. </w:t>
      </w:r>
    </w:p>
    <w:p w14:paraId="5E58A9FB" w14:textId="77777777" w:rsidR="00DF05E2" w:rsidRPr="00C63222" w:rsidRDefault="00DF05E2" w:rsidP="00DF05E2">
      <w:pPr>
        <w:ind w:firstLine="708"/>
        <w:rPr>
          <w:rFonts w:cs="Times New Roman"/>
        </w:rPr>
      </w:pPr>
      <w:r w:rsidRPr="00C63222">
        <w:rPr>
          <w:rFonts w:cs="Times New Roman"/>
        </w:rPr>
        <w:t xml:space="preserve">Среднегодовая температура воздуха района составляет 6,8 °С. Холодный период с отрицательными среднемесячными температурами воздуха длиться пять месяцев. Самым холодным месяцем является январь со средней месячной температурой воздуха -13,5 °С и абсолютным минимумом -41 °С. </w:t>
      </w:r>
    </w:p>
    <w:p w14:paraId="0A7DEAA3" w14:textId="77777777" w:rsidR="00DF05E2" w:rsidRPr="00C63222" w:rsidRDefault="00DF05E2" w:rsidP="00DF05E2">
      <w:pPr>
        <w:ind w:firstLine="708"/>
        <w:rPr>
          <w:rFonts w:cs="Times New Roman"/>
        </w:rPr>
      </w:pPr>
      <w:r w:rsidRPr="00C63222">
        <w:rPr>
          <w:rFonts w:cs="Times New Roman"/>
        </w:rPr>
        <w:t xml:space="preserve">Продолжительность отопительного периода со средней суточной температурой – 5,2 °С 184 дня. Расчетная температура воздуха самой холодной пятидневки составляет -30 °С. Холодный период (переход через 0 °С(весной) заканчивается в начале третьей декады марта. С 22 марта по 8 ноября устанавливается положительная среднемесячная температура воздуха. Продолжительность безморозного периода в среднем около 230 дней. В начале апреля наблюдается устойчивый переход температуры 5 °С, а в конце декады апреля происходит устойчивый переход температуры через 10 °С. Средняя температура воздуха самого жаркого месяца (июля) составляет 25,7 °С, а абсолютный максимум достигает 45 °С. </w:t>
      </w:r>
    </w:p>
    <w:p w14:paraId="1B9F2AA3" w14:textId="77777777" w:rsidR="00DF05E2" w:rsidRPr="00C63222" w:rsidRDefault="00DF05E2" w:rsidP="00DF05E2">
      <w:pPr>
        <w:ind w:firstLine="708"/>
        <w:rPr>
          <w:rFonts w:cs="Times New Roman"/>
        </w:rPr>
      </w:pPr>
      <w:r w:rsidRPr="00C63222">
        <w:rPr>
          <w:rFonts w:cs="Times New Roman"/>
        </w:rPr>
        <w:t xml:space="preserve">Для исследуемой территории характерны ранние заморозки, наблюдающиеся в среднем 27 сентября. Прекращение заморозков происходит обычно в начале мая, но возможны возвраты холодов и в конце мая. </w:t>
      </w:r>
    </w:p>
    <w:p w14:paraId="44336444" w14:textId="77777777" w:rsidR="00DF05E2" w:rsidRPr="00C63222" w:rsidRDefault="00DF05E2" w:rsidP="00DF05E2">
      <w:pPr>
        <w:ind w:firstLine="708"/>
        <w:rPr>
          <w:rFonts w:cs="Times New Roman"/>
        </w:rPr>
      </w:pPr>
      <w:r w:rsidRPr="00C63222">
        <w:rPr>
          <w:rFonts w:cs="Times New Roman"/>
        </w:rPr>
        <w:t xml:space="preserve">Среднегодовая температура почвы положительная и составляет 9 °С. </w:t>
      </w:r>
    </w:p>
    <w:p w14:paraId="029A4F43" w14:textId="77777777" w:rsidR="00DF05E2" w:rsidRPr="00C63222" w:rsidRDefault="00DF05E2" w:rsidP="00DF05E2">
      <w:pPr>
        <w:ind w:firstLine="708"/>
        <w:rPr>
          <w:rFonts w:cs="Times New Roman"/>
        </w:rPr>
      </w:pPr>
      <w:r w:rsidRPr="00C63222">
        <w:rPr>
          <w:rFonts w:cs="Times New Roman"/>
        </w:rPr>
        <w:t xml:space="preserve">Первый заморозок на поверхности почвы отмечен в начале октября. Температура на поверхности почвы в холодное время понижается в среднем до -14 о С в январе при абсолютной минимуме -43 °С. В теплое время года температура на поверхности почвы повышается до 29 °С в июле при среднем максимуме 49 С. Сейсмичность района 6 баллов. Район используется в основном для нужд отгонного животноводства и экономически находится в стадии освоения за счет развития горнодобывающей и горно-перерабатывающей промышленности. </w:t>
      </w:r>
    </w:p>
    <w:p w14:paraId="74DF668C" w14:textId="77777777" w:rsidR="00DF05E2" w:rsidRPr="00C63222" w:rsidRDefault="00DF05E2" w:rsidP="00DF05E2">
      <w:pPr>
        <w:ind w:firstLine="708"/>
        <w:rPr>
          <w:rFonts w:cs="Times New Roman"/>
        </w:rPr>
      </w:pPr>
      <w:r w:rsidRPr="00C63222">
        <w:rPr>
          <w:rFonts w:cs="Times New Roman"/>
        </w:rPr>
        <w:t xml:space="preserve">Одним из основных сырьевых баз ГОК </w:t>
      </w:r>
      <w:proofErr w:type="spellStart"/>
      <w:r w:rsidRPr="00C63222">
        <w:rPr>
          <w:rFonts w:cs="Times New Roman"/>
        </w:rPr>
        <w:t>Акбакай</w:t>
      </w:r>
      <w:proofErr w:type="spellEnd"/>
      <w:r w:rsidRPr="00C63222">
        <w:rPr>
          <w:rFonts w:cs="Times New Roman"/>
        </w:rPr>
        <w:t xml:space="preserve"> АО «АК </w:t>
      </w:r>
      <w:proofErr w:type="spellStart"/>
      <w:r w:rsidRPr="00C63222">
        <w:rPr>
          <w:rFonts w:cs="Times New Roman"/>
        </w:rPr>
        <w:t>Алтыналмас</w:t>
      </w:r>
      <w:proofErr w:type="spellEnd"/>
      <w:r w:rsidRPr="00C63222">
        <w:rPr>
          <w:rFonts w:cs="Times New Roman"/>
        </w:rPr>
        <w:t xml:space="preserve">» является, </w:t>
      </w:r>
      <w:proofErr w:type="spellStart"/>
      <w:r w:rsidRPr="00C63222">
        <w:rPr>
          <w:rFonts w:cs="Times New Roman"/>
        </w:rPr>
        <w:t>Акбакайское</w:t>
      </w:r>
      <w:proofErr w:type="spellEnd"/>
      <w:r w:rsidRPr="00C63222">
        <w:rPr>
          <w:rFonts w:cs="Times New Roman"/>
        </w:rPr>
        <w:t xml:space="preserve"> рудное поле, в состав которого входят золоторудные месторождения </w:t>
      </w:r>
      <w:proofErr w:type="spellStart"/>
      <w:r w:rsidRPr="00C63222">
        <w:rPr>
          <w:rFonts w:cs="Times New Roman"/>
        </w:rPr>
        <w:t>Акбакай</w:t>
      </w:r>
      <w:proofErr w:type="spellEnd"/>
      <w:r w:rsidRPr="00C63222">
        <w:rPr>
          <w:rFonts w:cs="Times New Roman"/>
        </w:rPr>
        <w:t xml:space="preserve">, Карьерное, </w:t>
      </w:r>
      <w:proofErr w:type="spellStart"/>
      <w:r w:rsidRPr="00C63222">
        <w:rPr>
          <w:rFonts w:cs="Times New Roman"/>
        </w:rPr>
        <w:t>Акбакай</w:t>
      </w:r>
      <w:proofErr w:type="spellEnd"/>
      <w:r w:rsidRPr="00C63222">
        <w:rPr>
          <w:rFonts w:cs="Times New Roman"/>
        </w:rPr>
        <w:t xml:space="preserve">, </w:t>
      </w:r>
      <w:proofErr w:type="spellStart"/>
      <w:r w:rsidRPr="00C63222">
        <w:rPr>
          <w:rFonts w:cs="Times New Roman"/>
        </w:rPr>
        <w:t>Кенжем</w:t>
      </w:r>
      <w:proofErr w:type="spellEnd"/>
      <w:r w:rsidRPr="00C63222">
        <w:rPr>
          <w:rFonts w:cs="Times New Roman"/>
        </w:rPr>
        <w:t xml:space="preserve">, и ряд других месторождений и рудопроявлений. </w:t>
      </w:r>
    </w:p>
    <w:p w14:paraId="396E0551" w14:textId="77777777" w:rsidR="00DF05E2" w:rsidRPr="00C63222" w:rsidRDefault="00DF05E2" w:rsidP="00DF05E2">
      <w:pPr>
        <w:ind w:firstLine="708"/>
        <w:rPr>
          <w:rFonts w:cs="Times New Roman"/>
        </w:rPr>
      </w:pPr>
      <w:r w:rsidRPr="00C63222">
        <w:rPr>
          <w:rFonts w:cs="Times New Roman"/>
        </w:rPr>
        <w:lastRenderedPageBreak/>
        <w:t>Метеорологические характеристики и коэффициенты, определяющие условия рассеивания загрязняющих веществ в атмосфере в соответствии с РНД 211.2.01.01-97 приведены в таблице 1.1.</w:t>
      </w:r>
    </w:p>
    <w:p w14:paraId="4CCED9F4" w14:textId="77777777" w:rsidR="00DF05E2" w:rsidRPr="00C63222" w:rsidRDefault="00DF05E2" w:rsidP="00DF05E2">
      <w:pPr>
        <w:ind w:firstLine="708"/>
        <w:jc w:val="center"/>
        <w:rPr>
          <w:rFonts w:cs="Times New Roman"/>
        </w:rPr>
      </w:pPr>
      <w:r w:rsidRPr="00C63222">
        <w:rPr>
          <w:rFonts w:cs="Times New Roman"/>
        </w:rPr>
        <w:t xml:space="preserve">Таблица </w:t>
      </w:r>
      <w:r w:rsidRPr="00C63222">
        <w:rPr>
          <w:rFonts w:cs="Times New Roman"/>
        </w:rPr>
        <w:fldChar w:fldCharType="begin"/>
      </w:r>
      <w:r w:rsidRPr="00C63222">
        <w:rPr>
          <w:rFonts w:cs="Times New Roman"/>
        </w:rPr>
        <w:instrText xml:space="preserve"> STYLEREF 1 \s </w:instrText>
      </w:r>
      <w:r w:rsidRPr="00C63222">
        <w:rPr>
          <w:rFonts w:cs="Times New Roman"/>
        </w:rPr>
        <w:fldChar w:fldCharType="separate"/>
      </w:r>
      <w:r>
        <w:rPr>
          <w:rFonts w:cs="Times New Roman"/>
          <w:noProof/>
        </w:rPr>
        <w:t>1</w:t>
      </w:r>
      <w:r w:rsidRPr="00C63222">
        <w:rPr>
          <w:rFonts w:cs="Times New Roman"/>
          <w:noProof/>
        </w:rPr>
        <w:fldChar w:fldCharType="end"/>
      </w:r>
      <w:r w:rsidRPr="00C63222">
        <w:rPr>
          <w:rFonts w:cs="Times New Roman"/>
        </w:rPr>
        <w:t>.1 Метеорологические характеристики и коэффициенты, определяющие условия рассеивания загрязняющих веществ в атмосфере</w:t>
      </w:r>
    </w:p>
    <w:tbl>
      <w:tblPr>
        <w:tblW w:w="5009" w:type="pct"/>
        <w:tblInd w:w="-8" w:type="dxa"/>
        <w:tblCellMar>
          <w:left w:w="30" w:type="dxa"/>
          <w:right w:w="30" w:type="dxa"/>
        </w:tblCellMar>
        <w:tblLook w:val="0000" w:firstRow="0" w:lastRow="0" w:firstColumn="0" w:lastColumn="0" w:noHBand="0" w:noVBand="0"/>
      </w:tblPr>
      <w:tblGrid>
        <w:gridCol w:w="6819"/>
        <w:gridCol w:w="2965"/>
      </w:tblGrid>
      <w:tr w:rsidR="00DF05E2" w:rsidRPr="00C63222" w14:paraId="1BE94290" w14:textId="77777777" w:rsidTr="00AA653E">
        <w:tc>
          <w:tcPr>
            <w:tcW w:w="3485" w:type="pct"/>
            <w:tcBorders>
              <w:top w:val="single" w:sz="6" w:space="0" w:color="auto"/>
              <w:left w:val="single" w:sz="6" w:space="0" w:color="auto"/>
              <w:bottom w:val="nil"/>
              <w:right w:val="single" w:sz="6" w:space="0" w:color="auto"/>
            </w:tcBorders>
          </w:tcPr>
          <w:p w14:paraId="368C4433"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Наименование характеристик</w:t>
            </w:r>
          </w:p>
        </w:tc>
        <w:tc>
          <w:tcPr>
            <w:tcW w:w="1515" w:type="pct"/>
            <w:tcBorders>
              <w:top w:val="single" w:sz="6" w:space="0" w:color="auto"/>
              <w:left w:val="single" w:sz="6" w:space="0" w:color="auto"/>
              <w:bottom w:val="nil"/>
              <w:right w:val="single" w:sz="6" w:space="0" w:color="auto"/>
            </w:tcBorders>
          </w:tcPr>
          <w:p w14:paraId="3E213B35"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Величина</w:t>
            </w:r>
          </w:p>
        </w:tc>
      </w:tr>
      <w:tr w:rsidR="00DF05E2" w:rsidRPr="00C63222" w14:paraId="0D9584FC" w14:textId="77777777" w:rsidTr="00AA653E">
        <w:tc>
          <w:tcPr>
            <w:tcW w:w="3485" w:type="pct"/>
            <w:tcBorders>
              <w:top w:val="nil"/>
              <w:left w:val="single" w:sz="6" w:space="0" w:color="auto"/>
              <w:bottom w:val="single" w:sz="6" w:space="0" w:color="auto"/>
              <w:right w:val="single" w:sz="6" w:space="0" w:color="auto"/>
            </w:tcBorders>
          </w:tcPr>
          <w:p w14:paraId="5EAB4DC6" w14:textId="77777777" w:rsidR="00DF05E2" w:rsidRPr="00C63222" w:rsidRDefault="00DF05E2" w:rsidP="00AA653E">
            <w:pPr>
              <w:autoSpaceDE w:val="0"/>
              <w:autoSpaceDN w:val="0"/>
              <w:adjustRightInd w:val="0"/>
              <w:jc w:val="center"/>
              <w:rPr>
                <w:rFonts w:cs="Times New Roman"/>
                <w:sz w:val="20"/>
                <w:szCs w:val="20"/>
              </w:rPr>
            </w:pPr>
          </w:p>
        </w:tc>
        <w:tc>
          <w:tcPr>
            <w:tcW w:w="1515" w:type="pct"/>
            <w:tcBorders>
              <w:top w:val="nil"/>
              <w:left w:val="single" w:sz="6" w:space="0" w:color="auto"/>
              <w:bottom w:val="single" w:sz="6" w:space="0" w:color="auto"/>
              <w:right w:val="single" w:sz="6" w:space="0" w:color="auto"/>
            </w:tcBorders>
          </w:tcPr>
          <w:p w14:paraId="6CD39F5C" w14:textId="77777777" w:rsidR="00DF05E2" w:rsidRPr="00C63222" w:rsidRDefault="00DF05E2" w:rsidP="00AA653E">
            <w:pPr>
              <w:autoSpaceDE w:val="0"/>
              <w:autoSpaceDN w:val="0"/>
              <w:adjustRightInd w:val="0"/>
              <w:jc w:val="center"/>
              <w:rPr>
                <w:rFonts w:cs="Times New Roman"/>
                <w:sz w:val="20"/>
                <w:szCs w:val="20"/>
              </w:rPr>
            </w:pPr>
          </w:p>
        </w:tc>
      </w:tr>
      <w:tr w:rsidR="00DF05E2" w:rsidRPr="00C63222" w14:paraId="75B46FEE" w14:textId="77777777" w:rsidTr="00AA653E">
        <w:tc>
          <w:tcPr>
            <w:tcW w:w="3485" w:type="pct"/>
            <w:tcBorders>
              <w:top w:val="single" w:sz="6" w:space="0" w:color="auto"/>
              <w:left w:val="single" w:sz="6" w:space="0" w:color="auto"/>
              <w:bottom w:val="nil"/>
              <w:right w:val="single" w:sz="6" w:space="0" w:color="auto"/>
            </w:tcBorders>
          </w:tcPr>
          <w:p w14:paraId="3C1B7510"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Коэффициент, зависящий от стратификации</w:t>
            </w:r>
          </w:p>
        </w:tc>
        <w:tc>
          <w:tcPr>
            <w:tcW w:w="1515" w:type="pct"/>
            <w:tcBorders>
              <w:top w:val="single" w:sz="6" w:space="0" w:color="auto"/>
              <w:left w:val="single" w:sz="6" w:space="0" w:color="auto"/>
              <w:bottom w:val="nil"/>
              <w:right w:val="single" w:sz="6" w:space="0" w:color="auto"/>
            </w:tcBorders>
          </w:tcPr>
          <w:p w14:paraId="0466C587"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200</w:t>
            </w:r>
          </w:p>
        </w:tc>
      </w:tr>
      <w:tr w:rsidR="00DF05E2" w:rsidRPr="00C63222" w14:paraId="4EF736C3" w14:textId="77777777" w:rsidTr="00AA653E">
        <w:tc>
          <w:tcPr>
            <w:tcW w:w="3485" w:type="pct"/>
            <w:tcBorders>
              <w:top w:val="nil"/>
              <w:left w:val="single" w:sz="6" w:space="0" w:color="auto"/>
              <w:bottom w:val="nil"/>
              <w:right w:val="single" w:sz="6" w:space="0" w:color="auto"/>
            </w:tcBorders>
          </w:tcPr>
          <w:p w14:paraId="2636FDE4"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 xml:space="preserve">атмосферы, </w:t>
            </w:r>
            <w:proofErr w:type="gramStart"/>
            <w:r w:rsidRPr="00C63222">
              <w:rPr>
                <w:rFonts w:cs="Times New Roman"/>
                <w:sz w:val="20"/>
                <w:szCs w:val="20"/>
              </w:rPr>
              <w:t>А</w:t>
            </w:r>
            <w:proofErr w:type="gramEnd"/>
          </w:p>
        </w:tc>
        <w:tc>
          <w:tcPr>
            <w:tcW w:w="1515" w:type="pct"/>
            <w:tcBorders>
              <w:top w:val="nil"/>
              <w:left w:val="single" w:sz="6" w:space="0" w:color="auto"/>
              <w:bottom w:val="nil"/>
              <w:right w:val="single" w:sz="6" w:space="0" w:color="auto"/>
            </w:tcBorders>
          </w:tcPr>
          <w:p w14:paraId="26B6D432" w14:textId="77777777" w:rsidR="00DF05E2" w:rsidRPr="00C63222" w:rsidRDefault="00DF05E2" w:rsidP="00AA653E">
            <w:pPr>
              <w:autoSpaceDE w:val="0"/>
              <w:autoSpaceDN w:val="0"/>
              <w:adjustRightInd w:val="0"/>
              <w:jc w:val="center"/>
              <w:rPr>
                <w:rFonts w:cs="Times New Roman"/>
                <w:sz w:val="20"/>
                <w:szCs w:val="20"/>
              </w:rPr>
            </w:pPr>
          </w:p>
        </w:tc>
      </w:tr>
      <w:tr w:rsidR="00DF05E2" w:rsidRPr="00C63222" w14:paraId="1A8E1AD9" w14:textId="77777777" w:rsidTr="00AA653E">
        <w:tc>
          <w:tcPr>
            <w:tcW w:w="3485" w:type="pct"/>
            <w:tcBorders>
              <w:top w:val="nil"/>
              <w:left w:val="single" w:sz="6" w:space="0" w:color="auto"/>
              <w:bottom w:val="nil"/>
              <w:right w:val="single" w:sz="6" w:space="0" w:color="auto"/>
            </w:tcBorders>
          </w:tcPr>
          <w:p w14:paraId="7CFCC44F" w14:textId="77777777" w:rsidR="00DF05E2" w:rsidRPr="00C63222" w:rsidRDefault="00DF05E2" w:rsidP="00AA653E">
            <w:pPr>
              <w:autoSpaceDE w:val="0"/>
              <w:autoSpaceDN w:val="0"/>
              <w:adjustRightInd w:val="0"/>
              <w:jc w:val="center"/>
              <w:rPr>
                <w:rFonts w:cs="Times New Roman"/>
                <w:sz w:val="20"/>
                <w:szCs w:val="20"/>
              </w:rPr>
            </w:pPr>
          </w:p>
        </w:tc>
        <w:tc>
          <w:tcPr>
            <w:tcW w:w="1515" w:type="pct"/>
            <w:tcBorders>
              <w:top w:val="nil"/>
              <w:left w:val="single" w:sz="6" w:space="0" w:color="auto"/>
              <w:bottom w:val="nil"/>
              <w:right w:val="single" w:sz="6" w:space="0" w:color="auto"/>
            </w:tcBorders>
          </w:tcPr>
          <w:p w14:paraId="0803F301" w14:textId="77777777" w:rsidR="00DF05E2" w:rsidRPr="00C63222" w:rsidRDefault="00DF05E2" w:rsidP="00AA653E">
            <w:pPr>
              <w:autoSpaceDE w:val="0"/>
              <w:autoSpaceDN w:val="0"/>
              <w:adjustRightInd w:val="0"/>
              <w:jc w:val="center"/>
              <w:rPr>
                <w:rFonts w:cs="Times New Roman"/>
                <w:sz w:val="20"/>
                <w:szCs w:val="20"/>
              </w:rPr>
            </w:pPr>
          </w:p>
        </w:tc>
      </w:tr>
      <w:tr w:rsidR="00DF05E2" w:rsidRPr="00C63222" w14:paraId="01F7C795" w14:textId="77777777" w:rsidTr="00AA653E">
        <w:tc>
          <w:tcPr>
            <w:tcW w:w="3485" w:type="pct"/>
            <w:tcBorders>
              <w:top w:val="nil"/>
              <w:left w:val="single" w:sz="6" w:space="0" w:color="auto"/>
              <w:bottom w:val="nil"/>
              <w:right w:val="single" w:sz="6" w:space="0" w:color="auto"/>
            </w:tcBorders>
          </w:tcPr>
          <w:p w14:paraId="58A8B41F"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Коэффициент рельефа местности в городе</w:t>
            </w:r>
          </w:p>
        </w:tc>
        <w:tc>
          <w:tcPr>
            <w:tcW w:w="1515" w:type="pct"/>
            <w:tcBorders>
              <w:top w:val="nil"/>
              <w:left w:val="single" w:sz="6" w:space="0" w:color="auto"/>
              <w:bottom w:val="nil"/>
              <w:right w:val="single" w:sz="6" w:space="0" w:color="auto"/>
            </w:tcBorders>
          </w:tcPr>
          <w:p w14:paraId="5B12F96E"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1.00</w:t>
            </w:r>
          </w:p>
        </w:tc>
      </w:tr>
      <w:tr w:rsidR="00DF05E2" w:rsidRPr="00C63222" w14:paraId="2B99F7E4" w14:textId="77777777" w:rsidTr="00AA653E">
        <w:tc>
          <w:tcPr>
            <w:tcW w:w="3485" w:type="pct"/>
            <w:tcBorders>
              <w:top w:val="nil"/>
              <w:left w:val="single" w:sz="6" w:space="0" w:color="auto"/>
              <w:bottom w:val="nil"/>
              <w:right w:val="single" w:sz="6" w:space="0" w:color="auto"/>
            </w:tcBorders>
          </w:tcPr>
          <w:p w14:paraId="19B051B5" w14:textId="77777777" w:rsidR="00DF05E2" w:rsidRPr="00C63222" w:rsidRDefault="00DF05E2" w:rsidP="00AA653E">
            <w:pPr>
              <w:autoSpaceDE w:val="0"/>
              <w:autoSpaceDN w:val="0"/>
              <w:adjustRightInd w:val="0"/>
              <w:jc w:val="center"/>
              <w:rPr>
                <w:rFonts w:cs="Times New Roman"/>
                <w:sz w:val="20"/>
                <w:szCs w:val="20"/>
              </w:rPr>
            </w:pPr>
          </w:p>
        </w:tc>
        <w:tc>
          <w:tcPr>
            <w:tcW w:w="1515" w:type="pct"/>
            <w:tcBorders>
              <w:top w:val="nil"/>
              <w:left w:val="single" w:sz="6" w:space="0" w:color="auto"/>
              <w:bottom w:val="nil"/>
              <w:right w:val="single" w:sz="6" w:space="0" w:color="auto"/>
            </w:tcBorders>
          </w:tcPr>
          <w:p w14:paraId="1C3B578A" w14:textId="77777777" w:rsidR="00DF05E2" w:rsidRPr="00C63222" w:rsidRDefault="00DF05E2" w:rsidP="00AA653E">
            <w:pPr>
              <w:autoSpaceDE w:val="0"/>
              <w:autoSpaceDN w:val="0"/>
              <w:adjustRightInd w:val="0"/>
              <w:jc w:val="center"/>
              <w:rPr>
                <w:rFonts w:cs="Times New Roman"/>
                <w:sz w:val="20"/>
                <w:szCs w:val="20"/>
              </w:rPr>
            </w:pPr>
          </w:p>
        </w:tc>
      </w:tr>
      <w:tr w:rsidR="00DF05E2" w:rsidRPr="00C63222" w14:paraId="32554DE0" w14:textId="77777777" w:rsidTr="00AA653E">
        <w:tc>
          <w:tcPr>
            <w:tcW w:w="3485" w:type="pct"/>
            <w:tcBorders>
              <w:top w:val="nil"/>
              <w:left w:val="single" w:sz="6" w:space="0" w:color="auto"/>
              <w:bottom w:val="nil"/>
              <w:right w:val="single" w:sz="6" w:space="0" w:color="auto"/>
            </w:tcBorders>
          </w:tcPr>
          <w:p w14:paraId="4CC7A67E"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Средняя максимальная температура наружного</w:t>
            </w:r>
          </w:p>
        </w:tc>
        <w:tc>
          <w:tcPr>
            <w:tcW w:w="1515" w:type="pct"/>
            <w:tcBorders>
              <w:top w:val="nil"/>
              <w:left w:val="single" w:sz="6" w:space="0" w:color="auto"/>
              <w:bottom w:val="nil"/>
              <w:right w:val="single" w:sz="6" w:space="0" w:color="auto"/>
            </w:tcBorders>
          </w:tcPr>
          <w:p w14:paraId="224B0040"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25.0</w:t>
            </w:r>
          </w:p>
        </w:tc>
      </w:tr>
      <w:tr w:rsidR="00DF05E2" w:rsidRPr="00C63222" w14:paraId="4E0C29C0" w14:textId="77777777" w:rsidTr="00AA653E">
        <w:tc>
          <w:tcPr>
            <w:tcW w:w="3485" w:type="pct"/>
            <w:tcBorders>
              <w:top w:val="nil"/>
              <w:left w:val="single" w:sz="6" w:space="0" w:color="auto"/>
              <w:bottom w:val="nil"/>
              <w:right w:val="single" w:sz="6" w:space="0" w:color="auto"/>
            </w:tcBorders>
          </w:tcPr>
          <w:p w14:paraId="0D994DD0" w14:textId="77777777" w:rsidR="00DF05E2" w:rsidRPr="00C63222" w:rsidRDefault="00DF05E2" w:rsidP="00AA653E">
            <w:pPr>
              <w:autoSpaceDE w:val="0"/>
              <w:autoSpaceDN w:val="0"/>
              <w:adjustRightInd w:val="0"/>
              <w:jc w:val="right"/>
              <w:rPr>
                <w:rFonts w:cs="Times New Roman"/>
                <w:sz w:val="20"/>
                <w:szCs w:val="20"/>
              </w:rPr>
            </w:pPr>
            <w:r w:rsidRPr="00C63222">
              <w:rPr>
                <w:rFonts w:cs="Times New Roman"/>
                <w:sz w:val="20"/>
                <w:szCs w:val="20"/>
              </w:rPr>
              <w:t xml:space="preserve">воздуха наиболее жаркого месяца года, </w:t>
            </w:r>
            <w:proofErr w:type="spellStart"/>
            <w:proofErr w:type="gramStart"/>
            <w:r w:rsidRPr="00C63222">
              <w:rPr>
                <w:rFonts w:cs="Times New Roman"/>
                <w:sz w:val="20"/>
                <w:szCs w:val="20"/>
              </w:rPr>
              <w:t>град.С</w:t>
            </w:r>
            <w:proofErr w:type="spellEnd"/>
            <w:proofErr w:type="gramEnd"/>
          </w:p>
        </w:tc>
        <w:tc>
          <w:tcPr>
            <w:tcW w:w="1515" w:type="pct"/>
            <w:tcBorders>
              <w:top w:val="nil"/>
              <w:left w:val="single" w:sz="6" w:space="0" w:color="auto"/>
              <w:bottom w:val="nil"/>
              <w:right w:val="single" w:sz="6" w:space="0" w:color="auto"/>
            </w:tcBorders>
          </w:tcPr>
          <w:p w14:paraId="4D4AEA52" w14:textId="77777777" w:rsidR="00DF05E2" w:rsidRPr="00C63222" w:rsidRDefault="00DF05E2" w:rsidP="00AA653E">
            <w:pPr>
              <w:autoSpaceDE w:val="0"/>
              <w:autoSpaceDN w:val="0"/>
              <w:adjustRightInd w:val="0"/>
              <w:jc w:val="right"/>
              <w:rPr>
                <w:rFonts w:cs="Times New Roman"/>
                <w:sz w:val="20"/>
                <w:szCs w:val="20"/>
              </w:rPr>
            </w:pPr>
          </w:p>
        </w:tc>
      </w:tr>
      <w:tr w:rsidR="00DF05E2" w:rsidRPr="00C63222" w14:paraId="1EE7FAE6" w14:textId="77777777" w:rsidTr="00AA653E">
        <w:tc>
          <w:tcPr>
            <w:tcW w:w="3485" w:type="pct"/>
            <w:tcBorders>
              <w:top w:val="nil"/>
              <w:left w:val="single" w:sz="6" w:space="0" w:color="auto"/>
              <w:bottom w:val="nil"/>
              <w:right w:val="single" w:sz="6" w:space="0" w:color="auto"/>
            </w:tcBorders>
          </w:tcPr>
          <w:p w14:paraId="43AA7C0C" w14:textId="77777777" w:rsidR="00DF05E2" w:rsidRPr="00C63222" w:rsidRDefault="00DF05E2" w:rsidP="00AA653E">
            <w:pPr>
              <w:autoSpaceDE w:val="0"/>
              <w:autoSpaceDN w:val="0"/>
              <w:adjustRightInd w:val="0"/>
              <w:jc w:val="right"/>
              <w:rPr>
                <w:rFonts w:cs="Times New Roman"/>
                <w:sz w:val="20"/>
                <w:szCs w:val="20"/>
              </w:rPr>
            </w:pPr>
          </w:p>
        </w:tc>
        <w:tc>
          <w:tcPr>
            <w:tcW w:w="1515" w:type="pct"/>
            <w:tcBorders>
              <w:top w:val="nil"/>
              <w:left w:val="single" w:sz="6" w:space="0" w:color="auto"/>
              <w:bottom w:val="nil"/>
              <w:right w:val="single" w:sz="6" w:space="0" w:color="auto"/>
            </w:tcBorders>
          </w:tcPr>
          <w:p w14:paraId="7E65B544" w14:textId="77777777" w:rsidR="00DF05E2" w:rsidRPr="00C63222" w:rsidRDefault="00DF05E2" w:rsidP="00AA653E">
            <w:pPr>
              <w:autoSpaceDE w:val="0"/>
              <w:autoSpaceDN w:val="0"/>
              <w:adjustRightInd w:val="0"/>
              <w:jc w:val="right"/>
              <w:rPr>
                <w:rFonts w:cs="Times New Roman"/>
                <w:sz w:val="20"/>
                <w:szCs w:val="20"/>
              </w:rPr>
            </w:pPr>
          </w:p>
        </w:tc>
      </w:tr>
      <w:tr w:rsidR="00DF05E2" w:rsidRPr="00C63222" w14:paraId="61F6375A" w14:textId="77777777" w:rsidTr="00AA653E">
        <w:tc>
          <w:tcPr>
            <w:tcW w:w="3485" w:type="pct"/>
            <w:tcBorders>
              <w:top w:val="nil"/>
              <w:left w:val="single" w:sz="6" w:space="0" w:color="auto"/>
              <w:bottom w:val="nil"/>
              <w:right w:val="single" w:sz="6" w:space="0" w:color="auto"/>
            </w:tcBorders>
          </w:tcPr>
          <w:p w14:paraId="44911382" w14:textId="77777777" w:rsidR="00DF05E2" w:rsidRPr="00C63222" w:rsidRDefault="00DF05E2" w:rsidP="00AA653E">
            <w:pPr>
              <w:autoSpaceDE w:val="0"/>
              <w:autoSpaceDN w:val="0"/>
              <w:adjustRightInd w:val="0"/>
              <w:jc w:val="right"/>
              <w:rPr>
                <w:rFonts w:cs="Times New Roman"/>
                <w:sz w:val="20"/>
                <w:szCs w:val="20"/>
              </w:rPr>
            </w:pPr>
            <w:r w:rsidRPr="00C63222">
              <w:rPr>
                <w:rFonts w:cs="Times New Roman"/>
                <w:sz w:val="20"/>
                <w:szCs w:val="20"/>
              </w:rPr>
              <w:t xml:space="preserve">Средняя температура наружного воздуха </w:t>
            </w:r>
            <w:proofErr w:type="spellStart"/>
            <w:r w:rsidRPr="00C63222">
              <w:rPr>
                <w:rFonts w:cs="Times New Roman"/>
                <w:sz w:val="20"/>
                <w:szCs w:val="20"/>
              </w:rPr>
              <w:t>наибо</w:t>
            </w:r>
            <w:proofErr w:type="spellEnd"/>
            <w:r w:rsidRPr="00C63222">
              <w:rPr>
                <w:rFonts w:cs="Times New Roman"/>
                <w:sz w:val="20"/>
                <w:szCs w:val="20"/>
              </w:rPr>
              <w:t>-</w:t>
            </w:r>
          </w:p>
        </w:tc>
        <w:tc>
          <w:tcPr>
            <w:tcW w:w="1515" w:type="pct"/>
            <w:tcBorders>
              <w:top w:val="nil"/>
              <w:left w:val="single" w:sz="6" w:space="0" w:color="auto"/>
              <w:bottom w:val="nil"/>
              <w:right w:val="single" w:sz="6" w:space="0" w:color="auto"/>
            </w:tcBorders>
          </w:tcPr>
          <w:p w14:paraId="0CA646C9"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-25.0</w:t>
            </w:r>
          </w:p>
        </w:tc>
      </w:tr>
      <w:tr w:rsidR="00DF05E2" w:rsidRPr="00C63222" w14:paraId="2CAE7D58" w14:textId="77777777" w:rsidTr="00AA653E">
        <w:tc>
          <w:tcPr>
            <w:tcW w:w="3485" w:type="pct"/>
            <w:tcBorders>
              <w:top w:val="nil"/>
              <w:left w:val="single" w:sz="6" w:space="0" w:color="auto"/>
              <w:bottom w:val="nil"/>
              <w:right w:val="single" w:sz="6" w:space="0" w:color="auto"/>
            </w:tcBorders>
          </w:tcPr>
          <w:p w14:paraId="3DB66996" w14:textId="77777777" w:rsidR="00DF05E2" w:rsidRPr="00C63222" w:rsidRDefault="00DF05E2" w:rsidP="00AA653E">
            <w:pPr>
              <w:autoSpaceDE w:val="0"/>
              <w:autoSpaceDN w:val="0"/>
              <w:adjustRightInd w:val="0"/>
              <w:jc w:val="right"/>
              <w:rPr>
                <w:rFonts w:cs="Times New Roman"/>
                <w:sz w:val="20"/>
                <w:szCs w:val="20"/>
              </w:rPr>
            </w:pPr>
            <w:r w:rsidRPr="00C63222">
              <w:rPr>
                <w:rFonts w:cs="Times New Roman"/>
                <w:sz w:val="20"/>
                <w:szCs w:val="20"/>
              </w:rPr>
              <w:t>лее холодного месяца (для котельных, работа-</w:t>
            </w:r>
          </w:p>
        </w:tc>
        <w:tc>
          <w:tcPr>
            <w:tcW w:w="1515" w:type="pct"/>
            <w:tcBorders>
              <w:top w:val="nil"/>
              <w:left w:val="single" w:sz="6" w:space="0" w:color="auto"/>
              <w:bottom w:val="nil"/>
              <w:right w:val="single" w:sz="6" w:space="0" w:color="auto"/>
            </w:tcBorders>
          </w:tcPr>
          <w:p w14:paraId="19FD7CEE" w14:textId="77777777" w:rsidR="00DF05E2" w:rsidRPr="00C63222" w:rsidRDefault="00DF05E2" w:rsidP="00AA653E">
            <w:pPr>
              <w:autoSpaceDE w:val="0"/>
              <w:autoSpaceDN w:val="0"/>
              <w:adjustRightInd w:val="0"/>
              <w:jc w:val="right"/>
              <w:rPr>
                <w:rFonts w:cs="Times New Roman"/>
                <w:sz w:val="20"/>
                <w:szCs w:val="20"/>
              </w:rPr>
            </w:pPr>
          </w:p>
        </w:tc>
      </w:tr>
      <w:tr w:rsidR="00DF05E2" w:rsidRPr="00C63222" w14:paraId="5F5DF1CD" w14:textId="77777777" w:rsidTr="00AA653E">
        <w:tc>
          <w:tcPr>
            <w:tcW w:w="3485" w:type="pct"/>
            <w:tcBorders>
              <w:top w:val="nil"/>
              <w:left w:val="single" w:sz="6" w:space="0" w:color="auto"/>
              <w:bottom w:val="nil"/>
              <w:right w:val="single" w:sz="6" w:space="0" w:color="auto"/>
            </w:tcBorders>
          </w:tcPr>
          <w:p w14:paraId="3D0B6C5D" w14:textId="77777777" w:rsidR="00DF05E2" w:rsidRPr="00C63222" w:rsidRDefault="00DF05E2" w:rsidP="00AA653E">
            <w:pPr>
              <w:autoSpaceDE w:val="0"/>
              <w:autoSpaceDN w:val="0"/>
              <w:adjustRightInd w:val="0"/>
              <w:jc w:val="center"/>
              <w:rPr>
                <w:rFonts w:cs="Times New Roman"/>
                <w:sz w:val="20"/>
                <w:szCs w:val="20"/>
              </w:rPr>
            </w:pPr>
            <w:proofErr w:type="spellStart"/>
            <w:r w:rsidRPr="00C63222">
              <w:rPr>
                <w:rFonts w:cs="Times New Roman"/>
                <w:sz w:val="20"/>
                <w:szCs w:val="20"/>
              </w:rPr>
              <w:t>ющих</w:t>
            </w:r>
            <w:proofErr w:type="spellEnd"/>
            <w:r w:rsidRPr="00C63222">
              <w:rPr>
                <w:rFonts w:cs="Times New Roman"/>
                <w:sz w:val="20"/>
                <w:szCs w:val="20"/>
              </w:rPr>
              <w:t xml:space="preserve"> по отопительному графику), град С</w:t>
            </w:r>
          </w:p>
        </w:tc>
        <w:tc>
          <w:tcPr>
            <w:tcW w:w="1515" w:type="pct"/>
            <w:tcBorders>
              <w:top w:val="nil"/>
              <w:left w:val="single" w:sz="6" w:space="0" w:color="auto"/>
              <w:bottom w:val="nil"/>
              <w:right w:val="single" w:sz="6" w:space="0" w:color="auto"/>
            </w:tcBorders>
          </w:tcPr>
          <w:p w14:paraId="7A490BFD" w14:textId="77777777" w:rsidR="00DF05E2" w:rsidRPr="00C63222" w:rsidRDefault="00DF05E2" w:rsidP="00AA653E">
            <w:pPr>
              <w:autoSpaceDE w:val="0"/>
              <w:autoSpaceDN w:val="0"/>
              <w:adjustRightInd w:val="0"/>
              <w:jc w:val="center"/>
              <w:rPr>
                <w:rFonts w:cs="Times New Roman"/>
                <w:sz w:val="20"/>
                <w:szCs w:val="20"/>
              </w:rPr>
            </w:pPr>
          </w:p>
        </w:tc>
      </w:tr>
      <w:tr w:rsidR="00DF05E2" w:rsidRPr="00C63222" w14:paraId="7CE33293" w14:textId="77777777" w:rsidTr="00AA653E">
        <w:tc>
          <w:tcPr>
            <w:tcW w:w="3485" w:type="pct"/>
            <w:tcBorders>
              <w:top w:val="nil"/>
              <w:left w:val="single" w:sz="6" w:space="0" w:color="auto"/>
              <w:bottom w:val="nil"/>
              <w:right w:val="single" w:sz="6" w:space="0" w:color="auto"/>
            </w:tcBorders>
          </w:tcPr>
          <w:p w14:paraId="32124048" w14:textId="77777777" w:rsidR="00DF05E2" w:rsidRPr="00C63222" w:rsidRDefault="00DF05E2" w:rsidP="00AA653E">
            <w:pPr>
              <w:autoSpaceDE w:val="0"/>
              <w:autoSpaceDN w:val="0"/>
              <w:adjustRightInd w:val="0"/>
              <w:jc w:val="center"/>
              <w:rPr>
                <w:rFonts w:cs="Times New Roman"/>
                <w:sz w:val="20"/>
                <w:szCs w:val="20"/>
              </w:rPr>
            </w:pPr>
          </w:p>
        </w:tc>
        <w:tc>
          <w:tcPr>
            <w:tcW w:w="1515" w:type="pct"/>
            <w:tcBorders>
              <w:top w:val="nil"/>
              <w:left w:val="single" w:sz="6" w:space="0" w:color="auto"/>
              <w:bottom w:val="nil"/>
              <w:right w:val="single" w:sz="6" w:space="0" w:color="auto"/>
            </w:tcBorders>
          </w:tcPr>
          <w:p w14:paraId="0138D8D6" w14:textId="77777777" w:rsidR="00DF05E2" w:rsidRPr="00C63222" w:rsidRDefault="00DF05E2" w:rsidP="00AA653E">
            <w:pPr>
              <w:autoSpaceDE w:val="0"/>
              <w:autoSpaceDN w:val="0"/>
              <w:adjustRightInd w:val="0"/>
              <w:jc w:val="center"/>
              <w:rPr>
                <w:rFonts w:cs="Times New Roman"/>
                <w:sz w:val="20"/>
                <w:szCs w:val="20"/>
              </w:rPr>
            </w:pPr>
          </w:p>
        </w:tc>
      </w:tr>
      <w:tr w:rsidR="00DF05E2" w:rsidRPr="00C63222" w14:paraId="10FF5CFD" w14:textId="77777777" w:rsidTr="00AA653E">
        <w:tc>
          <w:tcPr>
            <w:tcW w:w="3485" w:type="pct"/>
            <w:tcBorders>
              <w:top w:val="nil"/>
              <w:left w:val="single" w:sz="6" w:space="0" w:color="auto"/>
              <w:bottom w:val="nil"/>
              <w:right w:val="single" w:sz="6" w:space="0" w:color="auto"/>
            </w:tcBorders>
          </w:tcPr>
          <w:p w14:paraId="33183162"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Среднегодовая роза ветров, %</w:t>
            </w:r>
          </w:p>
        </w:tc>
        <w:tc>
          <w:tcPr>
            <w:tcW w:w="1515" w:type="pct"/>
            <w:tcBorders>
              <w:top w:val="nil"/>
              <w:left w:val="single" w:sz="6" w:space="0" w:color="auto"/>
              <w:bottom w:val="nil"/>
              <w:right w:val="single" w:sz="6" w:space="0" w:color="auto"/>
            </w:tcBorders>
          </w:tcPr>
          <w:p w14:paraId="422B44E8" w14:textId="77777777" w:rsidR="00DF05E2" w:rsidRPr="00C63222" w:rsidRDefault="00DF05E2" w:rsidP="00AA653E">
            <w:pPr>
              <w:autoSpaceDE w:val="0"/>
              <w:autoSpaceDN w:val="0"/>
              <w:adjustRightInd w:val="0"/>
              <w:jc w:val="center"/>
              <w:rPr>
                <w:rFonts w:cs="Times New Roman"/>
                <w:sz w:val="20"/>
                <w:szCs w:val="20"/>
              </w:rPr>
            </w:pPr>
          </w:p>
        </w:tc>
      </w:tr>
      <w:tr w:rsidR="00DF05E2" w:rsidRPr="00C63222" w14:paraId="25187B9C" w14:textId="77777777" w:rsidTr="00AA653E">
        <w:tc>
          <w:tcPr>
            <w:tcW w:w="3485" w:type="pct"/>
            <w:tcBorders>
              <w:top w:val="nil"/>
              <w:left w:val="single" w:sz="6" w:space="0" w:color="auto"/>
              <w:bottom w:val="nil"/>
              <w:right w:val="single" w:sz="6" w:space="0" w:color="auto"/>
            </w:tcBorders>
          </w:tcPr>
          <w:p w14:paraId="2F9F0E2F" w14:textId="77777777" w:rsidR="00DF05E2" w:rsidRPr="00C63222" w:rsidRDefault="00DF05E2" w:rsidP="00AA653E">
            <w:pPr>
              <w:autoSpaceDE w:val="0"/>
              <w:autoSpaceDN w:val="0"/>
              <w:adjustRightInd w:val="0"/>
              <w:jc w:val="center"/>
              <w:rPr>
                <w:rFonts w:cs="Times New Roman"/>
                <w:sz w:val="20"/>
                <w:szCs w:val="20"/>
              </w:rPr>
            </w:pPr>
          </w:p>
        </w:tc>
        <w:tc>
          <w:tcPr>
            <w:tcW w:w="1515" w:type="pct"/>
            <w:tcBorders>
              <w:top w:val="nil"/>
              <w:left w:val="single" w:sz="6" w:space="0" w:color="auto"/>
              <w:bottom w:val="nil"/>
              <w:right w:val="single" w:sz="6" w:space="0" w:color="auto"/>
            </w:tcBorders>
          </w:tcPr>
          <w:p w14:paraId="03EFE45D" w14:textId="77777777" w:rsidR="00DF05E2" w:rsidRPr="00C63222" w:rsidRDefault="00DF05E2" w:rsidP="00AA653E">
            <w:pPr>
              <w:autoSpaceDE w:val="0"/>
              <w:autoSpaceDN w:val="0"/>
              <w:adjustRightInd w:val="0"/>
              <w:jc w:val="center"/>
              <w:rPr>
                <w:rFonts w:cs="Times New Roman"/>
                <w:sz w:val="20"/>
                <w:szCs w:val="20"/>
              </w:rPr>
            </w:pPr>
          </w:p>
        </w:tc>
      </w:tr>
      <w:tr w:rsidR="00DF05E2" w:rsidRPr="00C63222" w14:paraId="5C5713AB" w14:textId="77777777" w:rsidTr="00AA653E">
        <w:tc>
          <w:tcPr>
            <w:tcW w:w="3485" w:type="pct"/>
            <w:tcBorders>
              <w:top w:val="nil"/>
              <w:left w:val="single" w:sz="6" w:space="0" w:color="auto"/>
              <w:bottom w:val="nil"/>
              <w:right w:val="single" w:sz="6" w:space="0" w:color="auto"/>
            </w:tcBorders>
          </w:tcPr>
          <w:p w14:paraId="374ACF83"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С</w:t>
            </w:r>
          </w:p>
        </w:tc>
        <w:tc>
          <w:tcPr>
            <w:tcW w:w="1515" w:type="pct"/>
            <w:tcBorders>
              <w:top w:val="nil"/>
              <w:left w:val="single" w:sz="6" w:space="0" w:color="auto"/>
              <w:bottom w:val="nil"/>
              <w:right w:val="single" w:sz="6" w:space="0" w:color="auto"/>
            </w:tcBorders>
          </w:tcPr>
          <w:p w14:paraId="4C07A523"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14.0</w:t>
            </w:r>
          </w:p>
        </w:tc>
      </w:tr>
      <w:tr w:rsidR="00DF05E2" w:rsidRPr="00C63222" w14:paraId="689FA6BF" w14:textId="77777777" w:rsidTr="00AA653E">
        <w:tc>
          <w:tcPr>
            <w:tcW w:w="3485" w:type="pct"/>
            <w:tcBorders>
              <w:top w:val="nil"/>
              <w:left w:val="single" w:sz="6" w:space="0" w:color="auto"/>
              <w:bottom w:val="nil"/>
              <w:right w:val="single" w:sz="6" w:space="0" w:color="auto"/>
            </w:tcBorders>
          </w:tcPr>
          <w:p w14:paraId="139A6CCD"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СВ</w:t>
            </w:r>
          </w:p>
        </w:tc>
        <w:tc>
          <w:tcPr>
            <w:tcW w:w="1515" w:type="pct"/>
            <w:tcBorders>
              <w:top w:val="nil"/>
              <w:left w:val="single" w:sz="6" w:space="0" w:color="auto"/>
              <w:bottom w:val="nil"/>
              <w:right w:val="single" w:sz="6" w:space="0" w:color="auto"/>
            </w:tcBorders>
          </w:tcPr>
          <w:p w14:paraId="264CBA9C"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8.0</w:t>
            </w:r>
          </w:p>
        </w:tc>
      </w:tr>
      <w:tr w:rsidR="00DF05E2" w:rsidRPr="00C63222" w14:paraId="6ECDABF6" w14:textId="77777777" w:rsidTr="00AA653E">
        <w:tc>
          <w:tcPr>
            <w:tcW w:w="3485" w:type="pct"/>
            <w:tcBorders>
              <w:top w:val="nil"/>
              <w:left w:val="single" w:sz="6" w:space="0" w:color="auto"/>
              <w:bottom w:val="nil"/>
              <w:right w:val="single" w:sz="6" w:space="0" w:color="auto"/>
            </w:tcBorders>
          </w:tcPr>
          <w:p w14:paraId="4FCCD071"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В</w:t>
            </w:r>
          </w:p>
        </w:tc>
        <w:tc>
          <w:tcPr>
            <w:tcW w:w="1515" w:type="pct"/>
            <w:tcBorders>
              <w:top w:val="nil"/>
              <w:left w:val="single" w:sz="6" w:space="0" w:color="auto"/>
              <w:bottom w:val="nil"/>
              <w:right w:val="single" w:sz="6" w:space="0" w:color="auto"/>
            </w:tcBorders>
          </w:tcPr>
          <w:p w14:paraId="7F655DD5"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6.0</w:t>
            </w:r>
          </w:p>
        </w:tc>
      </w:tr>
      <w:tr w:rsidR="00DF05E2" w:rsidRPr="00C63222" w14:paraId="0CD00311" w14:textId="77777777" w:rsidTr="00AA653E">
        <w:tc>
          <w:tcPr>
            <w:tcW w:w="3485" w:type="pct"/>
            <w:tcBorders>
              <w:top w:val="nil"/>
              <w:left w:val="single" w:sz="6" w:space="0" w:color="auto"/>
              <w:bottom w:val="nil"/>
              <w:right w:val="single" w:sz="6" w:space="0" w:color="auto"/>
            </w:tcBorders>
          </w:tcPr>
          <w:p w14:paraId="634AF8AC"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ЮВ</w:t>
            </w:r>
          </w:p>
        </w:tc>
        <w:tc>
          <w:tcPr>
            <w:tcW w:w="1515" w:type="pct"/>
            <w:tcBorders>
              <w:top w:val="nil"/>
              <w:left w:val="single" w:sz="6" w:space="0" w:color="auto"/>
              <w:bottom w:val="nil"/>
              <w:right w:val="single" w:sz="6" w:space="0" w:color="auto"/>
            </w:tcBorders>
          </w:tcPr>
          <w:p w14:paraId="4E32C583"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14.0</w:t>
            </w:r>
          </w:p>
        </w:tc>
      </w:tr>
      <w:tr w:rsidR="00DF05E2" w:rsidRPr="00C63222" w14:paraId="6A5A4067" w14:textId="77777777" w:rsidTr="00AA653E">
        <w:tc>
          <w:tcPr>
            <w:tcW w:w="3485" w:type="pct"/>
            <w:tcBorders>
              <w:top w:val="nil"/>
              <w:left w:val="single" w:sz="6" w:space="0" w:color="auto"/>
              <w:bottom w:val="nil"/>
              <w:right w:val="single" w:sz="6" w:space="0" w:color="auto"/>
            </w:tcBorders>
          </w:tcPr>
          <w:p w14:paraId="231259CD"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Ю</w:t>
            </w:r>
          </w:p>
        </w:tc>
        <w:tc>
          <w:tcPr>
            <w:tcW w:w="1515" w:type="pct"/>
            <w:tcBorders>
              <w:top w:val="nil"/>
              <w:left w:val="single" w:sz="6" w:space="0" w:color="auto"/>
              <w:bottom w:val="nil"/>
              <w:right w:val="single" w:sz="6" w:space="0" w:color="auto"/>
            </w:tcBorders>
          </w:tcPr>
          <w:p w14:paraId="120BD0E9"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29.0</w:t>
            </w:r>
          </w:p>
        </w:tc>
      </w:tr>
      <w:tr w:rsidR="00DF05E2" w:rsidRPr="00C63222" w14:paraId="7A41CBAD" w14:textId="77777777" w:rsidTr="00AA653E">
        <w:tc>
          <w:tcPr>
            <w:tcW w:w="3485" w:type="pct"/>
            <w:tcBorders>
              <w:top w:val="nil"/>
              <w:left w:val="single" w:sz="6" w:space="0" w:color="auto"/>
              <w:bottom w:val="nil"/>
              <w:right w:val="single" w:sz="6" w:space="0" w:color="auto"/>
            </w:tcBorders>
          </w:tcPr>
          <w:p w14:paraId="23658D61"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ЮЗ</w:t>
            </w:r>
          </w:p>
        </w:tc>
        <w:tc>
          <w:tcPr>
            <w:tcW w:w="1515" w:type="pct"/>
            <w:tcBorders>
              <w:top w:val="nil"/>
              <w:left w:val="single" w:sz="6" w:space="0" w:color="auto"/>
              <w:bottom w:val="nil"/>
              <w:right w:val="single" w:sz="6" w:space="0" w:color="auto"/>
            </w:tcBorders>
          </w:tcPr>
          <w:p w14:paraId="09ED938A"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11.0</w:t>
            </w:r>
          </w:p>
        </w:tc>
      </w:tr>
      <w:tr w:rsidR="00DF05E2" w:rsidRPr="00C63222" w14:paraId="4DFFBED5" w14:textId="77777777" w:rsidTr="00AA653E">
        <w:tc>
          <w:tcPr>
            <w:tcW w:w="3485" w:type="pct"/>
            <w:tcBorders>
              <w:top w:val="nil"/>
              <w:left w:val="single" w:sz="6" w:space="0" w:color="auto"/>
              <w:bottom w:val="nil"/>
              <w:right w:val="single" w:sz="6" w:space="0" w:color="auto"/>
            </w:tcBorders>
          </w:tcPr>
          <w:p w14:paraId="492FB50B"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З</w:t>
            </w:r>
          </w:p>
        </w:tc>
        <w:tc>
          <w:tcPr>
            <w:tcW w:w="1515" w:type="pct"/>
            <w:tcBorders>
              <w:top w:val="nil"/>
              <w:left w:val="single" w:sz="6" w:space="0" w:color="auto"/>
              <w:bottom w:val="nil"/>
              <w:right w:val="single" w:sz="6" w:space="0" w:color="auto"/>
            </w:tcBorders>
          </w:tcPr>
          <w:p w14:paraId="464130F3"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10.0</w:t>
            </w:r>
          </w:p>
        </w:tc>
      </w:tr>
      <w:tr w:rsidR="00DF05E2" w:rsidRPr="00C63222" w14:paraId="553DFD2E" w14:textId="77777777" w:rsidTr="00AA653E">
        <w:tc>
          <w:tcPr>
            <w:tcW w:w="3485" w:type="pct"/>
            <w:tcBorders>
              <w:top w:val="nil"/>
              <w:left w:val="single" w:sz="6" w:space="0" w:color="auto"/>
              <w:bottom w:val="nil"/>
              <w:right w:val="single" w:sz="6" w:space="0" w:color="auto"/>
            </w:tcBorders>
          </w:tcPr>
          <w:p w14:paraId="6748C213"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СЗ</w:t>
            </w:r>
          </w:p>
        </w:tc>
        <w:tc>
          <w:tcPr>
            <w:tcW w:w="1515" w:type="pct"/>
            <w:tcBorders>
              <w:top w:val="nil"/>
              <w:left w:val="single" w:sz="6" w:space="0" w:color="auto"/>
              <w:bottom w:val="nil"/>
              <w:right w:val="single" w:sz="6" w:space="0" w:color="auto"/>
            </w:tcBorders>
          </w:tcPr>
          <w:p w14:paraId="6D4A44CA"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8.0</w:t>
            </w:r>
          </w:p>
        </w:tc>
      </w:tr>
      <w:tr w:rsidR="00DF05E2" w:rsidRPr="00C63222" w14:paraId="3697BF27" w14:textId="77777777" w:rsidTr="00AA653E">
        <w:tc>
          <w:tcPr>
            <w:tcW w:w="3485" w:type="pct"/>
            <w:tcBorders>
              <w:top w:val="nil"/>
              <w:left w:val="single" w:sz="6" w:space="0" w:color="auto"/>
              <w:bottom w:val="nil"/>
              <w:right w:val="single" w:sz="6" w:space="0" w:color="auto"/>
            </w:tcBorders>
          </w:tcPr>
          <w:p w14:paraId="4626BB08" w14:textId="77777777" w:rsidR="00DF05E2" w:rsidRPr="00C63222" w:rsidRDefault="00DF05E2" w:rsidP="00AA653E">
            <w:pPr>
              <w:autoSpaceDE w:val="0"/>
              <w:autoSpaceDN w:val="0"/>
              <w:adjustRightInd w:val="0"/>
              <w:jc w:val="center"/>
              <w:rPr>
                <w:rFonts w:cs="Times New Roman"/>
                <w:sz w:val="20"/>
                <w:szCs w:val="20"/>
              </w:rPr>
            </w:pPr>
          </w:p>
        </w:tc>
        <w:tc>
          <w:tcPr>
            <w:tcW w:w="1515" w:type="pct"/>
            <w:tcBorders>
              <w:top w:val="nil"/>
              <w:left w:val="single" w:sz="6" w:space="0" w:color="auto"/>
              <w:bottom w:val="nil"/>
              <w:right w:val="single" w:sz="6" w:space="0" w:color="auto"/>
            </w:tcBorders>
          </w:tcPr>
          <w:p w14:paraId="56E1FC45" w14:textId="77777777" w:rsidR="00DF05E2" w:rsidRPr="00C63222" w:rsidRDefault="00DF05E2" w:rsidP="00AA653E">
            <w:pPr>
              <w:autoSpaceDE w:val="0"/>
              <w:autoSpaceDN w:val="0"/>
              <w:adjustRightInd w:val="0"/>
              <w:jc w:val="center"/>
              <w:rPr>
                <w:rFonts w:cs="Times New Roman"/>
                <w:sz w:val="20"/>
                <w:szCs w:val="20"/>
              </w:rPr>
            </w:pPr>
          </w:p>
        </w:tc>
      </w:tr>
      <w:tr w:rsidR="00DF05E2" w:rsidRPr="00C63222" w14:paraId="68E2924A" w14:textId="77777777" w:rsidTr="00AA653E">
        <w:tc>
          <w:tcPr>
            <w:tcW w:w="3485" w:type="pct"/>
            <w:tcBorders>
              <w:top w:val="nil"/>
              <w:left w:val="single" w:sz="6" w:space="0" w:color="auto"/>
              <w:bottom w:val="nil"/>
              <w:right w:val="single" w:sz="6" w:space="0" w:color="auto"/>
            </w:tcBorders>
          </w:tcPr>
          <w:p w14:paraId="768D1E12"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Среднегодовая скорость ветра, м/с</w:t>
            </w:r>
          </w:p>
        </w:tc>
        <w:tc>
          <w:tcPr>
            <w:tcW w:w="1515" w:type="pct"/>
            <w:tcBorders>
              <w:top w:val="nil"/>
              <w:left w:val="single" w:sz="6" w:space="0" w:color="auto"/>
              <w:bottom w:val="nil"/>
              <w:right w:val="single" w:sz="6" w:space="0" w:color="auto"/>
            </w:tcBorders>
          </w:tcPr>
          <w:p w14:paraId="1EC78FC1"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1.9</w:t>
            </w:r>
          </w:p>
        </w:tc>
      </w:tr>
      <w:tr w:rsidR="00DF05E2" w:rsidRPr="00C63222" w14:paraId="3E63CFBD" w14:textId="77777777" w:rsidTr="00AA653E">
        <w:tc>
          <w:tcPr>
            <w:tcW w:w="3485" w:type="pct"/>
            <w:tcBorders>
              <w:top w:val="nil"/>
              <w:left w:val="single" w:sz="6" w:space="0" w:color="auto"/>
              <w:bottom w:val="nil"/>
              <w:right w:val="single" w:sz="6" w:space="0" w:color="auto"/>
            </w:tcBorders>
          </w:tcPr>
          <w:p w14:paraId="5712FD0B"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Скорость ветра (по средним многолетним</w:t>
            </w:r>
          </w:p>
        </w:tc>
        <w:tc>
          <w:tcPr>
            <w:tcW w:w="1515" w:type="pct"/>
            <w:tcBorders>
              <w:top w:val="nil"/>
              <w:left w:val="single" w:sz="6" w:space="0" w:color="auto"/>
              <w:bottom w:val="nil"/>
              <w:right w:val="single" w:sz="6" w:space="0" w:color="auto"/>
            </w:tcBorders>
          </w:tcPr>
          <w:p w14:paraId="0E8278E0"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6.3</w:t>
            </w:r>
          </w:p>
        </w:tc>
      </w:tr>
      <w:tr w:rsidR="00DF05E2" w:rsidRPr="00C63222" w14:paraId="112E0861" w14:textId="77777777" w:rsidTr="00AA653E">
        <w:tc>
          <w:tcPr>
            <w:tcW w:w="3485" w:type="pct"/>
            <w:tcBorders>
              <w:top w:val="nil"/>
              <w:left w:val="single" w:sz="6" w:space="0" w:color="auto"/>
              <w:bottom w:val="nil"/>
              <w:right w:val="single" w:sz="6" w:space="0" w:color="auto"/>
            </w:tcBorders>
          </w:tcPr>
          <w:p w14:paraId="16255F81"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данным), повторяемость превышения которой</w:t>
            </w:r>
          </w:p>
        </w:tc>
        <w:tc>
          <w:tcPr>
            <w:tcW w:w="1515" w:type="pct"/>
            <w:tcBorders>
              <w:top w:val="nil"/>
              <w:left w:val="single" w:sz="6" w:space="0" w:color="auto"/>
              <w:bottom w:val="nil"/>
              <w:right w:val="single" w:sz="6" w:space="0" w:color="auto"/>
            </w:tcBorders>
          </w:tcPr>
          <w:p w14:paraId="32CD832C" w14:textId="77777777" w:rsidR="00DF05E2" w:rsidRPr="00C63222" w:rsidRDefault="00DF05E2" w:rsidP="00AA653E">
            <w:pPr>
              <w:autoSpaceDE w:val="0"/>
              <w:autoSpaceDN w:val="0"/>
              <w:adjustRightInd w:val="0"/>
              <w:jc w:val="center"/>
              <w:rPr>
                <w:rFonts w:cs="Times New Roman"/>
                <w:sz w:val="20"/>
                <w:szCs w:val="20"/>
              </w:rPr>
            </w:pPr>
          </w:p>
        </w:tc>
      </w:tr>
      <w:tr w:rsidR="00DF05E2" w:rsidRPr="00C63222" w14:paraId="39175E81" w14:textId="77777777" w:rsidTr="00AA653E">
        <w:tc>
          <w:tcPr>
            <w:tcW w:w="3485" w:type="pct"/>
            <w:tcBorders>
              <w:top w:val="nil"/>
              <w:left w:val="single" w:sz="6" w:space="0" w:color="auto"/>
              <w:bottom w:val="nil"/>
              <w:right w:val="single" w:sz="6" w:space="0" w:color="auto"/>
            </w:tcBorders>
          </w:tcPr>
          <w:p w14:paraId="2E04191A" w14:textId="77777777" w:rsidR="00DF05E2" w:rsidRPr="00C63222" w:rsidRDefault="00DF05E2" w:rsidP="00AA653E">
            <w:pPr>
              <w:autoSpaceDE w:val="0"/>
              <w:autoSpaceDN w:val="0"/>
              <w:adjustRightInd w:val="0"/>
              <w:jc w:val="center"/>
              <w:rPr>
                <w:rFonts w:cs="Times New Roman"/>
                <w:sz w:val="20"/>
                <w:szCs w:val="20"/>
              </w:rPr>
            </w:pPr>
            <w:r w:rsidRPr="00C63222">
              <w:rPr>
                <w:rFonts w:cs="Times New Roman"/>
                <w:sz w:val="20"/>
                <w:szCs w:val="20"/>
              </w:rPr>
              <w:t>составляет 5 %, м/с</w:t>
            </w:r>
          </w:p>
        </w:tc>
        <w:tc>
          <w:tcPr>
            <w:tcW w:w="1515" w:type="pct"/>
            <w:tcBorders>
              <w:top w:val="nil"/>
              <w:left w:val="single" w:sz="6" w:space="0" w:color="auto"/>
              <w:bottom w:val="nil"/>
              <w:right w:val="single" w:sz="6" w:space="0" w:color="auto"/>
            </w:tcBorders>
          </w:tcPr>
          <w:p w14:paraId="6E43C632" w14:textId="77777777" w:rsidR="00DF05E2" w:rsidRPr="00C63222" w:rsidRDefault="00DF05E2" w:rsidP="00AA653E">
            <w:pPr>
              <w:autoSpaceDE w:val="0"/>
              <w:autoSpaceDN w:val="0"/>
              <w:adjustRightInd w:val="0"/>
              <w:jc w:val="center"/>
              <w:rPr>
                <w:rFonts w:cs="Times New Roman"/>
                <w:sz w:val="20"/>
                <w:szCs w:val="20"/>
              </w:rPr>
            </w:pPr>
          </w:p>
        </w:tc>
      </w:tr>
      <w:tr w:rsidR="00DF05E2" w:rsidRPr="00C63222" w14:paraId="742CA7B4" w14:textId="77777777" w:rsidTr="00AA653E">
        <w:tc>
          <w:tcPr>
            <w:tcW w:w="3485" w:type="pct"/>
            <w:tcBorders>
              <w:top w:val="nil"/>
              <w:left w:val="single" w:sz="6" w:space="0" w:color="auto"/>
              <w:bottom w:val="single" w:sz="6" w:space="0" w:color="auto"/>
              <w:right w:val="single" w:sz="6" w:space="0" w:color="auto"/>
            </w:tcBorders>
          </w:tcPr>
          <w:p w14:paraId="50915BE5" w14:textId="77777777" w:rsidR="00DF05E2" w:rsidRPr="00C63222" w:rsidRDefault="00DF05E2" w:rsidP="00AA653E">
            <w:pPr>
              <w:autoSpaceDE w:val="0"/>
              <w:autoSpaceDN w:val="0"/>
              <w:adjustRightInd w:val="0"/>
              <w:jc w:val="center"/>
              <w:rPr>
                <w:rFonts w:cs="Times New Roman"/>
                <w:sz w:val="20"/>
                <w:szCs w:val="20"/>
              </w:rPr>
            </w:pPr>
          </w:p>
        </w:tc>
        <w:tc>
          <w:tcPr>
            <w:tcW w:w="1515" w:type="pct"/>
            <w:tcBorders>
              <w:top w:val="nil"/>
              <w:left w:val="single" w:sz="6" w:space="0" w:color="auto"/>
              <w:bottom w:val="single" w:sz="6" w:space="0" w:color="auto"/>
              <w:right w:val="single" w:sz="6" w:space="0" w:color="auto"/>
            </w:tcBorders>
          </w:tcPr>
          <w:p w14:paraId="737F42A5" w14:textId="77777777" w:rsidR="00DF05E2" w:rsidRPr="00C63222" w:rsidRDefault="00DF05E2" w:rsidP="00AA653E">
            <w:pPr>
              <w:autoSpaceDE w:val="0"/>
              <w:autoSpaceDN w:val="0"/>
              <w:adjustRightInd w:val="0"/>
              <w:jc w:val="center"/>
              <w:rPr>
                <w:rFonts w:cs="Times New Roman"/>
                <w:sz w:val="20"/>
                <w:szCs w:val="20"/>
              </w:rPr>
            </w:pPr>
          </w:p>
        </w:tc>
      </w:tr>
    </w:tbl>
    <w:p w14:paraId="702A96A7" w14:textId="77777777" w:rsidR="00DF05E2" w:rsidRPr="00C63222" w:rsidRDefault="00DF05E2" w:rsidP="00DF05E2">
      <w:pPr>
        <w:jc w:val="center"/>
        <w:rPr>
          <w:rFonts w:cs="Times New Roman"/>
        </w:rPr>
      </w:pPr>
      <w:r w:rsidRPr="00C63222">
        <w:rPr>
          <w:rFonts w:cs="Times New Roman"/>
        </w:rPr>
        <w:t xml:space="preserve">Рисунок </w:t>
      </w:r>
      <w:r w:rsidRPr="00C63222">
        <w:rPr>
          <w:rFonts w:cs="Times New Roman"/>
        </w:rPr>
        <w:fldChar w:fldCharType="begin"/>
      </w:r>
      <w:r w:rsidRPr="00C63222">
        <w:rPr>
          <w:rFonts w:cs="Times New Roman"/>
        </w:rPr>
        <w:instrText xml:space="preserve"> STYLEREF 1 \s </w:instrText>
      </w:r>
      <w:r w:rsidRPr="00C63222">
        <w:rPr>
          <w:rFonts w:cs="Times New Roman"/>
        </w:rPr>
        <w:fldChar w:fldCharType="separate"/>
      </w:r>
      <w:r>
        <w:rPr>
          <w:rFonts w:cs="Times New Roman"/>
          <w:noProof/>
        </w:rPr>
        <w:t>1</w:t>
      </w:r>
      <w:r w:rsidRPr="00C63222">
        <w:rPr>
          <w:rFonts w:cs="Times New Roman"/>
          <w:noProof/>
        </w:rPr>
        <w:fldChar w:fldCharType="end"/>
      </w:r>
      <w:r w:rsidRPr="00C63222">
        <w:rPr>
          <w:rFonts w:cs="Times New Roman"/>
        </w:rPr>
        <w:t>.</w:t>
      </w:r>
      <w:r w:rsidRPr="00C63222">
        <w:rPr>
          <w:rFonts w:cs="Times New Roman"/>
        </w:rPr>
        <w:fldChar w:fldCharType="begin"/>
      </w:r>
      <w:r w:rsidRPr="00C63222">
        <w:rPr>
          <w:rFonts w:cs="Times New Roman"/>
        </w:rPr>
        <w:instrText xml:space="preserve"> SEQ Рисунок \* ARABIC \s 1 </w:instrText>
      </w:r>
      <w:r w:rsidRPr="00C63222">
        <w:rPr>
          <w:rFonts w:cs="Times New Roman"/>
        </w:rPr>
        <w:fldChar w:fldCharType="separate"/>
      </w:r>
      <w:r>
        <w:rPr>
          <w:rFonts w:cs="Times New Roman"/>
          <w:noProof/>
        </w:rPr>
        <w:t>2</w:t>
      </w:r>
      <w:r w:rsidRPr="00C63222">
        <w:rPr>
          <w:rFonts w:cs="Times New Roman"/>
          <w:noProof/>
        </w:rPr>
        <w:fldChar w:fldCharType="end"/>
      </w:r>
      <w:r w:rsidRPr="00C63222">
        <w:rPr>
          <w:rFonts w:cs="Times New Roman"/>
        </w:rPr>
        <w:t xml:space="preserve"> Среднегодовая роза ветров, %</w:t>
      </w:r>
    </w:p>
    <w:p w14:paraId="2F92A84F" w14:textId="2CE28506" w:rsidR="00DF05E2" w:rsidRDefault="00DF05E2" w:rsidP="00DF05E2">
      <w:pPr>
        <w:pStyle w:val="Default"/>
        <w:jc w:val="center"/>
        <w:rPr>
          <w:rFonts w:ascii="Times New Roman" w:hAnsi="Times New Roman"/>
        </w:rPr>
      </w:pPr>
      <w:r w:rsidRPr="00C63222">
        <w:rPr>
          <w:rFonts w:eastAsia="Times New Roman"/>
          <w:noProof/>
          <w:color w:val="auto"/>
        </w:rPr>
        <w:drawing>
          <wp:inline distT="0" distB="0" distL="0" distR="0" wp14:anchorId="0915F081" wp14:editId="2CE2AE5A">
            <wp:extent cx="2674620" cy="191706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4620" cy="1917065"/>
                    </a:xfrm>
                    <a:prstGeom prst="rect">
                      <a:avLst/>
                    </a:prstGeom>
                    <a:noFill/>
                    <a:ln>
                      <a:noFill/>
                    </a:ln>
                  </pic:spPr>
                </pic:pic>
              </a:graphicData>
            </a:graphic>
          </wp:inline>
        </w:drawing>
      </w:r>
      <w:r w:rsidRPr="00C63222">
        <w:rPr>
          <w:rFonts w:eastAsia="Times New Roman"/>
          <w:color w:val="auto"/>
        </w:rPr>
        <w:br w:type="page"/>
      </w:r>
    </w:p>
    <w:p w14:paraId="152DDA65" w14:textId="77777777" w:rsidR="00DF05E2" w:rsidRPr="004C5990" w:rsidRDefault="00DF05E2" w:rsidP="00C6258D">
      <w:pPr>
        <w:pStyle w:val="Default"/>
        <w:rPr>
          <w:rFonts w:ascii="Times New Roman" w:hAnsi="Times New Roman"/>
        </w:rPr>
      </w:pPr>
    </w:p>
    <w:p w14:paraId="17F63936" w14:textId="77777777" w:rsidR="00453A49" w:rsidRPr="004C5990" w:rsidRDefault="008E5077" w:rsidP="00C424DB">
      <w:pPr>
        <w:pStyle w:val="11"/>
        <w:numPr>
          <w:ilvl w:val="0"/>
          <w:numId w:val="1"/>
        </w:numPr>
        <w:tabs>
          <w:tab w:val="left" w:pos="374"/>
        </w:tabs>
        <w:ind w:left="360" w:hanging="360"/>
        <w:outlineLvl w:val="0"/>
      </w:pPr>
      <w:r w:rsidRPr="004C5990">
        <w:rPr>
          <w:b/>
          <w:bCs/>
          <w:i w:val="0"/>
          <w:iCs w:val="0"/>
          <w:u w:val="none"/>
        </w:rPr>
        <w:t xml:space="preserve">описание возможных существенных воздействий (прямых и косвенных, кумулятивных, трансграничных, краткосрочных и долгосрочных, положительных и отрицательных) намечаемой деятельности на объекты, перечисленные в подпункте 3) настоящего пункта, возникающих в результате: строительства и эксплуатации объектов, предназначенных для осуществления намечаемой деятельности, в том числе работ по </w:t>
      </w:r>
      <w:proofErr w:type="spellStart"/>
      <w:r w:rsidRPr="004C5990">
        <w:rPr>
          <w:b/>
          <w:bCs/>
          <w:i w:val="0"/>
          <w:iCs w:val="0"/>
          <w:u w:val="none"/>
        </w:rPr>
        <w:t>постутилизации</w:t>
      </w:r>
      <w:proofErr w:type="spellEnd"/>
      <w:r w:rsidRPr="004C5990">
        <w:rPr>
          <w:b/>
          <w:bCs/>
          <w:i w:val="0"/>
          <w:iCs w:val="0"/>
          <w:u w:val="none"/>
        </w:rPr>
        <w:t xml:space="preserve"> существующих объектов в случаях необходимости их проведения; использования природных и генетических ресурсов (в том числе земель, недр, почв, воды, объектов растительного и животного мира - в зависимости от наличия этих ресурсов и места их нахождения, путей миграции диких животных); эмиссий в окружающую среду, накопления отходов и их захоронения; кумулятивных воздействий от действующих и планируемых производственных и иных объектов; применения в процессе осуществления намечаемой деятельности </w:t>
      </w:r>
      <w:proofErr w:type="spellStart"/>
      <w:r w:rsidRPr="004C5990">
        <w:rPr>
          <w:b/>
          <w:bCs/>
          <w:i w:val="0"/>
          <w:iCs w:val="0"/>
          <w:u w:val="none"/>
        </w:rPr>
        <w:t>технико</w:t>
      </w:r>
      <w:r w:rsidRPr="004C5990">
        <w:rPr>
          <w:b/>
          <w:bCs/>
          <w:i w:val="0"/>
          <w:iCs w:val="0"/>
          <w:u w:val="none"/>
        </w:rPr>
        <w:softHyphen/>
        <w:t>технологических</w:t>
      </w:r>
      <w:proofErr w:type="spellEnd"/>
      <w:r w:rsidRPr="004C5990">
        <w:rPr>
          <w:b/>
          <w:bCs/>
          <w:i w:val="0"/>
          <w:iCs w:val="0"/>
          <w:u w:val="none"/>
        </w:rPr>
        <w:t>, организационных, управленческих и иных проектных решений, в том числе в случаях, предусмотренных настоящим Кодексом, - наилучших доступных техник по соответствующим областям их применении:</w:t>
      </w:r>
    </w:p>
    <w:p w14:paraId="57CA8D26" w14:textId="3631CEF7" w:rsidR="0011029E" w:rsidRDefault="0011029E" w:rsidP="0011029E">
      <w:pPr>
        <w:pStyle w:val="Default"/>
        <w:rPr>
          <w:rFonts w:ascii="Times New Roman" w:hAnsi="Times New Roman"/>
        </w:rPr>
      </w:pPr>
    </w:p>
    <w:p w14:paraId="68302ED8" w14:textId="77777777" w:rsidR="009379A9" w:rsidRPr="00152218" w:rsidRDefault="009379A9" w:rsidP="009379A9">
      <w:pPr>
        <w:ind w:firstLine="708"/>
      </w:pPr>
      <w:r w:rsidRPr="00152218">
        <w:t>Если воздействие, указанное в пункте 25 настоящей Инструкции, признано возможным приводится краткое описание возможного воздействия.</w:t>
      </w:r>
    </w:p>
    <w:p w14:paraId="1B821353" w14:textId="77777777" w:rsidR="009379A9" w:rsidRPr="00152218" w:rsidRDefault="009379A9" w:rsidP="009379A9">
      <w:pPr>
        <w:ind w:firstLine="708"/>
      </w:pPr>
      <w:r w:rsidRPr="00152218">
        <w:t>При воздействии, указанные в пункте 25 настоящей Инструкции, признано невозможным указывается причина отсутствия такого воздействия.</w:t>
      </w:r>
    </w:p>
    <w:p w14:paraId="682C1E7B" w14:textId="77777777" w:rsidR="009379A9" w:rsidRPr="00152218" w:rsidRDefault="009379A9" w:rsidP="009379A9">
      <w:pPr>
        <w:ind w:firstLine="708"/>
      </w:pPr>
      <w:r w:rsidRPr="00152218">
        <w:t xml:space="preserve">Определение возможных существенных воздействий приведено в таблице </w:t>
      </w:r>
      <w:r>
        <w:t>7</w:t>
      </w:r>
      <w:r w:rsidRPr="00152218">
        <w:t>.1.</w:t>
      </w:r>
    </w:p>
    <w:p w14:paraId="7F9A51E3" w14:textId="77777777" w:rsidR="009379A9" w:rsidRPr="00152218" w:rsidRDefault="009379A9" w:rsidP="009379A9"/>
    <w:p w14:paraId="5E445F4F" w14:textId="77777777" w:rsidR="009379A9" w:rsidRPr="00152218" w:rsidRDefault="009379A9" w:rsidP="009379A9">
      <w:pPr>
        <w:rPr>
          <w:rFonts w:cs="Times New Roman"/>
          <w:highlight w:val="cyan"/>
        </w:rPr>
      </w:pPr>
      <w:bookmarkStart w:id="11" w:name="_Toc154664646"/>
      <w:r w:rsidRPr="00152218">
        <w:rPr>
          <w:rFonts w:cs="Times New Roman"/>
        </w:rPr>
        <w:t xml:space="preserve">Таблица </w:t>
      </w:r>
      <w:r w:rsidRPr="00152218">
        <w:rPr>
          <w:rFonts w:cs="Times New Roman"/>
        </w:rPr>
        <w:fldChar w:fldCharType="begin"/>
      </w:r>
      <w:r w:rsidRPr="00152218">
        <w:rPr>
          <w:rFonts w:cs="Times New Roman"/>
        </w:rPr>
        <w:instrText xml:space="preserve"> STYLEREF 1 \s </w:instrText>
      </w:r>
      <w:r w:rsidRPr="00152218">
        <w:rPr>
          <w:rFonts w:cs="Times New Roman"/>
        </w:rPr>
        <w:fldChar w:fldCharType="separate"/>
      </w:r>
      <w:r>
        <w:rPr>
          <w:rFonts w:cs="Times New Roman"/>
          <w:noProof/>
        </w:rPr>
        <w:t>7</w:t>
      </w:r>
      <w:r w:rsidRPr="00152218">
        <w:rPr>
          <w:rFonts w:cs="Times New Roman"/>
          <w:noProof/>
        </w:rPr>
        <w:fldChar w:fldCharType="end"/>
      </w:r>
      <w:r w:rsidRPr="00152218">
        <w:rPr>
          <w:rFonts w:cs="Times New Roman"/>
        </w:rPr>
        <w:t>.</w:t>
      </w:r>
      <w:r w:rsidRPr="00152218">
        <w:rPr>
          <w:rFonts w:cs="Times New Roman"/>
        </w:rPr>
        <w:fldChar w:fldCharType="begin"/>
      </w:r>
      <w:r w:rsidRPr="00152218">
        <w:rPr>
          <w:rFonts w:cs="Times New Roman"/>
        </w:rPr>
        <w:instrText xml:space="preserve"> SEQ Таблица \* ARABIC \s 1 </w:instrText>
      </w:r>
      <w:r w:rsidRPr="00152218">
        <w:rPr>
          <w:rFonts w:cs="Times New Roman"/>
        </w:rPr>
        <w:fldChar w:fldCharType="separate"/>
      </w:r>
      <w:r>
        <w:rPr>
          <w:rFonts w:cs="Times New Roman"/>
          <w:noProof/>
        </w:rPr>
        <w:t>1</w:t>
      </w:r>
      <w:r w:rsidRPr="00152218">
        <w:rPr>
          <w:rFonts w:cs="Times New Roman"/>
          <w:noProof/>
        </w:rPr>
        <w:fldChar w:fldCharType="end"/>
      </w:r>
      <w:r w:rsidRPr="00152218">
        <w:rPr>
          <w:rFonts w:cs="Times New Roman"/>
        </w:rPr>
        <w:t xml:space="preserve"> Определение возможных существенных воздействий</w:t>
      </w:r>
      <w:bookmarkEnd w:id="11"/>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92"/>
        <w:gridCol w:w="6108"/>
        <w:gridCol w:w="2672"/>
      </w:tblGrid>
      <w:tr w:rsidR="009379A9" w:rsidRPr="00152218" w14:paraId="617B7904" w14:textId="77777777" w:rsidTr="00F10496">
        <w:trPr>
          <w:trHeight w:val="20"/>
          <w:jc w:val="center"/>
        </w:trPr>
        <w:tc>
          <w:tcPr>
            <w:tcW w:w="508" w:type="pct"/>
            <w:shd w:val="clear" w:color="auto" w:fill="auto"/>
          </w:tcPr>
          <w:p w14:paraId="00093EA2" w14:textId="77777777" w:rsidR="009379A9" w:rsidRPr="00152218" w:rsidRDefault="009379A9" w:rsidP="00F10496">
            <w:pPr>
              <w:ind w:firstLine="180"/>
              <w:jc w:val="left"/>
            </w:pPr>
            <w:r w:rsidRPr="00152218">
              <w:rPr>
                <w:b/>
                <w:bCs/>
              </w:rPr>
              <w:t xml:space="preserve">№ </w:t>
            </w:r>
            <w:r w:rsidRPr="00152218">
              <w:rPr>
                <w:b/>
                <w:bCs/>
                <w:lang w:eastAsia="kk-KZ" w:bidi="kk-KZ"/>
              </w:rPr>
              <w:t>п/п</w:t>
            </w:r>
          </w:p>
        </w:tc>
        <w:tc>
          <w:tcPr>
            <w:tcW w:w="3125" w:type="pct"/>
            <w:shd w:val="clear" w:color="auto" w:fill="auto"/>
          </w:tcPr>
          <w:p w14:paraId="7DB473A9" w14:textId="77777777" w:rsidR="009379A9" w:rsidRPr="00152218" w:rsidRDefault="009379A9" w:rsidP="00F10496">
            <w:pPr>
              <w:jc w:val="left"/>
            </w:pPr>
            <w:r w:rsidRPr="00152218">
              <w:rPr>
                <w:b/>
                <w:bCs/>
              </w:rPr>
              <w:t>Возможные существенные воздействия намечаемой деятельности на окружающую среду</w:t>
            </w:r>
          </w:p>
        </w:tc>
        <w:tc>
          <w:tcPr>
            <w:tcW w:w="1367" w:type="pct"/>
            <w:shd w:val="clear" w:color="auto" w:fill="auto"/>
          </w:tcPr>
          <w:p w14:paraId="0EC61E0C" w14:textId="77777777" w:rsidR="009379A9" w:rsidRPr="00152218" w:rsidRDefault="009379A9" w:rsidP="00F10496">
            <w:pPr>
              <w:jc w:val="left"/>
            </w:pPr>
            <w:r w:rsidRPr="00152218">
              <w:rPr>
                <w:b/>
                <w:bCs/>
              </w:rPr>
              <w:t>Возможность или невозможность воздействия намечаемой деятельности</w:t>
            </w:r>
          </w:p>
        </w:tc>
      </w:tr>
      <w:tr w:rsidR="009379A9" w:rsidRPr="00152218" w14:paraId="2F194C2C" w14:textId="77777777" w:rsidTr="00F10496">
        <w:trPr>
          <w:trHeight w:val="20"/>
          <w:jc w:val="center"/>
        </w:trPr>
        <w:tc>
          <w:tcPr>
            <w:tcW w:w="508" w:type="pct"/>
            <w:shd w:val="clear" w:color="auto" w:fill="auto"/>
          </w:tcPr>
          <w:p w14:paraId="58DE734E" w14:textId="77777777" w:rsidR="009379A9" w:rsidRPr="00152218" w:rsidRDefault="009379A9" w:rsidP="00F10496">
            <w:pPr>
              <w:jc w:val="left"/>
            </w:pPr>
            <w:r w:rsidRPr="00152218">
              <w:rPr>
                <w:lang w:eastAsia="kk-KZ" w:bidi="kk-KZ"/>
              </w:rPr>
              <w:t>1</w:t>
            </w:r>
          </w:p>
        </w:tc>
        <w:tc>
          <w:tcPr>
            <w:tcW w:w="3125" w:type="pct"/>
            <w:shd w:val="clear" w:color="auto" w:fill="auto"/>
          </w:tcPr>
          <w:p w14:paraId="68FA63E8" w14:textId="77777777" w:rsidR="009379A9" w:rsidRPr="00152218" w:rsidRDefault="009379A9" w:rsidP="00F10496">
            <w:pPr>
              <w:jc w:val="left"/>
            </w:pPr>
            <w:r w:rsidRPr="00152218">
              <w:t xml:space="preserve">осуществляется в Каспийском море (в том числе в заповедной зоне), на особо охраняемых природных территориях, в их охранных зонах, на землях оздоровительного, рекреационного и </w:t>
            </w:r>
            <w:proofErr w:type="spellStart"/>
            <w:r w:rsidRPr="00152218">
              <w:t>историко</w:t>
            </w:r>
            <w:proofErr w:type="spellEnd"/>
            <w:r w:rsidRPr="00152218">
              <w:t>–культурного назначения; в пределах природных ареалов редких и находящихся под угрозой исчезновения видов животных и растений; на участках размещения элементов экологической сети, связанных с системой особо охраняемых природных территорий; на территории (акватории), на которой компонентам природной среды нанесен экологический ущерб; на территории (акватории), на которой выявлены исторические загрязнения; в черте населенного пункта или его пригородной зоны; на территории с чрезвычайной экологической ситуацией или в зоне экологического бедствия</w:t>
            </w:r>
          </w:p>
        </w:tc>
        <w:tc>
          <w:tcPr>
            <w:tcW w:w="1367" w:type="pct"/>
            <w:shd w:val="clear" w:color="auto" w:fill="auto"/>
          </w:tcPr>
          <w:p w14:paraId="68D79CB0" w14:textId="77777777" w:rsidR="009379A9" w:rsidRPr="00152218" w:rsidRDefault="009379A9" w:rsidP="00F10496">
            <w:r w:rsidRPr="00152218">
              <w:t>деятельность намечается на территории, на которой отсутствуют ограничения, перечисленные в подпункте 1</w:t>
            </w:r>
          </w:p>
          <w:p w14:paraId="32A2EADF" w14:textId="77777777" w:rsidR="009379A9" w:rsidRPr="00152218" w:rsidRDefault="009379A9" w:rsidP="00F10496">
            <w:pPr>
              <w:jc w:val="left"/>
            </w:pPr>
            <w:r w:rsidRPr="00152218">
              <w:t>Воздействие невозможно</w:t>
            </w:r>
          </w:p>
        </w:tc>
      </w:tr>
      <w:tr w:rsidR="009379A9" w:rsidRPr="00152218" w14:paraId="4E5497DF" w14:textId="77777777" w:rsidTr="00F10496">
        <w:trPr>
          <w:trHeight w:val="20"/>
          <w:jc w:val="center"/>
        </w:trPr>
        <w:tc>
          <w:tcPr>
            <w:tcW w:w="508" w:type="pct"/>
            <w:shd w:val="clear" w:color="auto" w:fill="auto"/>
          </w:tcPr>
          <w:p w14:paraId="788C01AF" w14:textId="77777777" w:rsidR="009379A9" w:rsidRPr="00152218" w:rsidRDefault="009379A9" w:rsidP="00F10496">
            <w:pPr>
              <w:jc w:val="left"/>
            </w:pPr>
            <w:r w:rsidRPr="00152218">
              <w:rPr>
                <w:lang w:eastAsia="kk-KZ" w:bidi="kk-KZ"/>
              </w:rPr>
              <w:t>2</w:t>
            </w:r>
          </w:p>
        </w:tc>
        <w:tc>
          <w:tcPr>
            <w:tcW w:w="3125" w:type="pct"/>
            <w:shd w:val="clear" w:color="auto" w:fill="auto"/>
          </w:tcPr>
          <w:p w14:paraId="2E297E47" w14:textId="77777777" w:rsidR="009379A9" w:rsidRPr="00152218" w:rsidRDefault="009379A9" w:rsidP="00F10496">
            <w:pPr>
              <w:jc w:val="left"/>
            </w:pPr>
            <w:r w:rsidRPr="00152218">
              <w:t>оказывает косвенное воздействие на состояние земель, ареалов, объектов, указанных в подпункте 1) настоящего пункта</w:t>
            </w:r>
          </w:p>
        </w:tc>
        <w:tc>
          <w:tcPr>
            <w:tcW w:w="1367" w:type="pct"/>
            <w:shd w:val="clear" w:color="auto" w:fill="auto"/>
          </w:tcPr>
          <w:p w14:paraId="08DE2C42" w14:textId="77777777" w:rsidR="009379A9" w:rsidRPr="00152218" w:rsidRDefault="009379A9" w:rsidP="00F10496">
            <w:pPr>
              <w:jc w:val="left"/>
            </w:pPr>
            <w:r w:rsidRPr="00152218">
              <w:t>Воздействие невозможно</w:t>
            </w:r>
          </w:p>
        </w:tc>
      </w:tr>
      <w:tr w:rsidR="009379A9" w:rsidRPr="00152218" w14:paraId="2A45FF40" w14:textId="77777777" w:rsidTr="00F10496">
        <w:trPr>
          <w:trHeight w:val="20"/>
          <w:jc w:val="center"/>
        </w:trPr>
        <w:tc>
          <w:tcPr>
            <w:tcW w:w="508" w:type="pct"/>
            <w:shd w:val="clear" w:color="auto" w:fill="auto"/>
          </w:tcPr>
          <w:p w14:paraId="1E53332F" w14:textId="77777777" w:rsidR="009379A9" w:rsidRPr="00152218" w:rsidRDefault="009379A9" w:rsidP="00F10496">
            <w:pPr>
              <w:jc w:val="left"/>
            </w:pPr>
            <w:r w:rsidRPr="00152218">
              <w:rPr>
                <w:lang w:eastAsia="kk-KZ" w:bidi="kk-KZ"/>
              </w:rPr>
              <w:t>3</w:t>
            </w:r>
          </w:p>
        </w:tc>
        <w:tc>
          <w:tcPr>
            <w:tcW w:w="3125" w:type="pct"/>
            <w:shd w:val="clear" w:color="auto" w:fill="auto"/>
          </w:tcPr>
          <w:p w14:paraId="78DF5E7F" w14:textId="77777777" w:rsidR="009379A9" w:rsidRPr="00152218" w:rsidRDefault="009379A9" w:rsidP="00F10496">
            <w:pPr>
              <w:jc w:val="left"/>
            </w:pPr>
            <w:r w:rsidRPr="00152218">
              <w:t>приводит к изменениям рельефа местности, истощению, опустыниванию, водной и ветровой эрозии, селям, подтоплению, заболачиванию, вторичному засолению, иссушению, уплотнению, другим процессам нарушения почв, повлиять на состояние водных объектов</w:t>
            </w:r>
          </w:p>
        </w:tc>
        <w:tc>
          <w:tcPr>
            <w:tcW w:w="1367" w:type="pct"/>
            <w:shd w:val="clear" w:color="auto" w:fill="auto"/>
          </w:tcPr>
          <w:p w14:paraId="2C3938D5" w14:textId="77777777" w:rsidR="009379A9" w:rsidRPr="00152218" w:rsidRDefault="009379A9" w:rsidP="00F10496">
            <w:pPr>
              <w:jc w:val="left"/>
            </w:pPr>
            <w:r w:rsidRPr="00152218">
              <w:t>Воздействие невозможно</w:t>
            </w:r>
          </w:p>
        </w:tc>
      </w:tr>
      <w:tr w:rsidR="009379A9" w:rsidRPr="00152218" w14:paraId="01032DD3" w14:textId="77777777" w:rsidTr="00F10496">
        <w:trPr>
          <w:trHeight w:val="20"/>
          <w:jc w:val="center"/>
        </w:trPr>
        <w:tc>
          <w:tcPr>
            <w:tcW w:w="508" w:type="pct"/>
            <w:shd w:val="clear" w:color="auto" w:fill="auto"/>
          </w:tcPr>
          <w:p w14:paraId="5A5DF2BF" w14:textId="77777777" w:rsidR="009379A9" w:rsidRPr="00152218" w:rsidRDefault="009379A9" w:rsidP="00F10496">
            <w:pPr>
              <w:jc w:val="left"/>
            </w:pPr>
            <w:r w:rsidRPr="00152218">
              <w:rPr>
                <w:lang w:eastAsia="kk-KZ" w:bidi="kk-KZ"/>
              </w:rPr>
              <w:lastRenderedPageBreak/>
              <w:t>4</w:t>
            </w:r>
          </w:p>
        </w:tc>
        <w:tc>
          <w:tcPr>
            <w:tcW w:w="3125" w:type="pct"/>
            <w:shd w:val="clear" w:color="auto" w:fill="auto"/>
          </w:tcPr>
          <w:p w14:paraId="61366193" w14:textId="77777777" w:rsidR="009379A9" w:rsidRPr="00152218" w:rsidRDefault="009379A9" w:rsidP="00F10496">
            <w:pPr>
              <w:jc w:val="left"/>
            </w:pPr>
            <w:r w:rsidRPr="00152218">
              <w:t>включает лесопользование, использование нелесной растительности, специальное водопользование, пользование животным миром, использование не возобновляемых или дефицитных природных ресурсов, в том числе дефицитных для рассматриваемой территории</w:t>
            </w:r>
          </w:p>
        </w:tc>
        <w:tc>
          <w:tcPr>
            <w:tcW w:w="1367" w:type="pct"/>
            <w:shd w:val="clear" w:color="auto" w:fill="auto"/>
          </w:tcPr>
          <w:p w14:paraId="7E4A3C95" w14:textId="77777777" w:rsidR="009379A9" w:rsidRPr="00152218" w:rsidRDefault="009379A9" w:rsidP="00F10496">
            <w:pPr>
              <w:jc w:val="left"/>
            </w:pPr>
            <w:r w:rsidRPr="00152218">
              <w:t>Воздействие невозможно</w:t>
            </w:r>
          </w:p>
        </w:tc>
      </w:tr>
      <w:tr w:rsidR="009379A9" w:rsidRPr="00152218" w14:paraId="112251CD" w14:textId="77777777" w:rsidTr="00F10496">
        <w:trPr>
          <w:trHeight w:val="20"/>
          <w:jc w:val="center"/>
        </w:trPr>
        <w:tc>
          <w:tcPr>
            <w:tcW w:w="508" w:type="pct"/>
            <w:shd w:val="clear" w:color="auto" w:fill="auto"/>
          </w:tcPr>
          <w:p w14:paraId="72019758" w14:textId="77777777" w:rsidR="009379A9" w:rsidRPr="00152218" w:rsidRDefault="009379A9" w:rsidP="00F10496">
            <w:pPr>
              <w:jc w:val="left"/>
            </w:pPr>
            <w:r w:rsidRPr="00152218">
              <w:rPr>
                <w:lang w:eastAsia="kk-KZ" w:bidi="kk-KZ"/>
              </w:rPr>
              <w:t>5</w:t>
            </w:r>
          </w:p>
        </w:tc>
        <w:tc>
          <w:tcPr>
            <w:tcW w:w="3125" w:type="pct"/>
            <w:shd w:val="clear" w:color="auto" w:fill="auto"/>
          </w:tcPr>
          <w:p w14:paraId="421804CE" w14:textId="77777777" w:rsidR="009379A9" w:rsidRPr="00152218" w:rsidRDefault="009379A9" w:rsidP="00F10496">
            <w:pPr>
              <w:pStyle w:val="101"/>
              <w:rPr>
                <w:rFonts w:ascii="Times New Roman" w:hAnsi="Times New Roman" w:cs="Times New Roman"/>
                <w:sz w:val="24"/>
              </w:rPr>
            </w:pPr>
            <w:r w:rsidRPr="00152218">
              <w:rPr>
                <w:rFonts w:ascii="Times New Roman" w:hAnsi="Times New Roman" w:cs="Times New Roman"/>
                <w:sz w:val="24"/>
              </w:rPr>
              <w:t>связана с производством, использованием, хранением, транспортировкой или обработкой веществ или материалов, способных нанести вред здоровью человека, окружающей среде или вызвать необходимость оценки действительных или предполагаемых рисков для окружающей среды или здоровья человека</w:t>
            </w:r>
          </w:p>
        </w:tc>
        <w:tc>
          <w:tcPr>
            <w:tcW w:w="1367" w:type="pct"/>
            <w:shd w:val="clear" w:color="auto" w:fill="auto"/>
          </w:tcPr>
          <w:p w14:paraId="2E7D1F30" w14:textId="77777777" w:rsidR="009379A9" w:rsidRPr="00152218" w:rsidRDefault="009379A9" w:rsidP="00F10496">
            <w:pPr>
              <w:jc w:val="left"/>
            </w:pPr>
            <w:r w:rsidRPr="00152218">
              <w:t>Воздействие возможно</w:t>
            </w:r>
          </w:p>
        </w:tc>
      </w:tr>
      <w:tr w:rsidR="009379A9" w:rsidRPr="00152218" w14:paraId="36BC5202" w14:textId="77777777" w:rsidTr="00F10496">
        <w:trPr>
          <w:trHeight w:val="20"/>
          <w:jc w:val="center"/>
        </w:trPr>
        <w:tc>
          <w:tcPr>
            <w:tcW w:w="508" w:type="pct"/>
            <w:shd w:val="clear" w:color="auto" w:fill="auto"/>
          </w:tcPr>
          <w:p w14:paraId="6CA8E562" w14:textId="77777777" w:rsidR="009379A9" w:rsidRPr="00152218" w:rsidRDefault="009379A9" w:rsidP="00F10496">
            <w:r w:rsidRPr="00152218">
              <w:t>6</w:t>
            </w:r>
          </w:p>
        </w:tc>
        <w:tc>
          <w:tcPr>
            <w:tcW w:w="3125" w:type="pct"/>
            <w:shd w:val="clear" w:color="auto" w:fill="auto"/>
            <w:vAlign w:val="bottom"/>
          </w:tcPr>
          <w:p w14:paraId="2674DE7C" w14:textId="77777777" w:rsidR="009379A9" w:rsidRPr="00152218" w:rsidRDefault="009379A9" w:rsidP="00F10496">
            <w:r w:rsidRPr="00152218">
              <w:t>приводит к образованию опасных отходов производства и (или) потребления</w:t>
            </w:r>
          </w:p>
        </w:tc>
        <w:tc>
          <w:tcPr>
            <w:tcW w:w="1367" w:type="pct"/>
            <w:shd w:val="clear" w:color="auto" w:fill="auto"/>
          </w:tcPr>
          <w:p w14:paraId="6C87F484" w14:textId="77777777" w:rsidR="009379A9" w:rsidRPr="00152218" w:rsidRDefault="009379A9" w:rsidP="00F10496">
            <w:r w:rsidRPr="00152218">
              <w:t>Воздействие невозможно</w:t>
            </w:r>
          </w:p>
        </w:tc>
      </w:tr>
      <w:tr w:rsidR="009379A9" w:rsidRPr="00152218" w14:paraId="760577B8" w14:textId="77777777" w:rsidTr="00F10496">
        <w:trPr>
          <w:trHeight w:val="20"/>
          <w:jc w:val="center"/>
        </w:trPr>
        <w:tc>
          <w:tcPr>
            <w:tcW w:w="508" w:type="pct"/>
            <w:shd w:val="clear" w:color="auto" w:fill="auto"/>
          </w:tcPr>
          <w:p w14:paraId="71A2D97C" w14:textId="77777777" w:rsidR="009379A9" w:rsidRPr="00152218" w:rsidRDefault="009379A9" w:rsidP="00F10496">
            <w:r w:rsidRPr="00152218">
              <w:t>7</w:t>
            </w:r>
          </w:p>
        </w:tc>
        <w:tc>
          <w:tcPr>
            <w:tcW w:w="3125" w:type="pct"/>
            <w:shd w:val="clear" w:color="auto" w:fill="auto"/>
            <w:vAlign w:val="bottom"/>
          </w:tcPr>
          <w:p w14:paraId="0F7E642F" w14:textId="77777777" w:rsidR="009379A9" w:rsidRPr="00152218" w:rsidRDefault="009379A9" w:rsidP="00F10496">
            <w:r w:rsidRPr="00152218">
              <w:t>осуществляет выбросы загрязняющих (в том числе токсичных, ядовитых или иных опасных) веществ в атмосферу, которые могут привести к нарушению экологических нормативов или целевых показателей качества атмосферного воздуха, а до их утверждения – гигиенических нормативов</w:t>
            </w:r>
          </w:p>
        </w:tc>
        <w:tc>
          <w:tcPr>
            <w:tcW w:w="1367" w:type="pct"/>
            <w:shd w:val="clear" w:color="auto" w:fill="auto"/>
          </w:tcPr>
          <w:p w14:paraId="7ED6158B" w14:textId="77777777" w:rsidR="009379A9" w:rsidRPr="00152218" w:rsidRDefault="009379A9" w:rsidP="00F10496">
            <w:r w:rsidRPr="00152218">
              <w:t>Воздействие возможно</w:t>
            </w:r>
          </w:p>
        </w:tc>
      </w:tr>
      <w:tr w:rsidR="009379A9" w:rsidRPr="00152218" w14:paraId="2CDA2C3F" w14:textId="77777777" w:rsidTr="00F10496">
        <w:trPr>
          <w:trHeight w:val="20"/>
          <w:jc w:val="center"/>
        </w:trPr>
        <w:tc>
          <w:tcPr>
            <w:tcW w:w="508" w:type="pct"/>
            <w:shd w:val="clear" w:color="auto" w:fill="auto"/>
          </w:tcPr>
          <w:p w14:paraId="4ACEC25B" w14:textId="77777777" w:rsidR="009379A9" w:rsidRPr="00152218" w:rsidRDefault="009379A9" w:rsidP="00F10496">
            <w:r w:rsidRPr="00152218">
              <w:t>8</w:t>
            </w:r>
          </w:p>
        </w:tc>
        <w:tc>
          <w:tcPr>
            <w:tcW w:w="3125" w:type="pct"/>
            <w:shd w:val="clear" w:color="auto" w:fill="auto"/>
            <w:vAlign w:val="bottom"/>
          </w:tcPr>
          <w:p w14:paraId="79030847" w14:textId="77777777" w:rsidR="009379A9" w:rsidRPr="00152218" w:rsidRDefault="009379A9" w:rsidP="00F10496">
            <w:r w:rsidRPr="00152218">
              <w:t>является источником физических воздействий на природную среду: шума, вибрации, ионизирующего излучения, напряженности электромагнитных полей, световой или тепловой энергии, иных физических воздействий на компоненты природной среды</w:t>
            </w:r>
          </w:p>
        </w:tc>
        <w:tc>
          <w:tcPr>
            <w:tcW w:w="1367" w:type="pct"/>
            <w:shd w:val="clear" w:color="auto" w:fill="auto"/>
          </w:tcPr>
          <w:p w14:paraId="0461893A" w14:textId="77777777" w:rsidR="009379A9" w:rsidRPr="00152218" w:rsidRDefault="009379A9" w:rsidP="00F10496">
            <w:r w:rsidRPr="00152218">
              <w:t>Воздействие невозможно</w:t>
            </w:r>
          </w:p>
        </w:tc>
      </w:tr>
      <w:tr w:rsidR="009379A9" w:rsidRPr="00152218" w14:paraId="0B45D748" w14:textId="77777777" w:rsidTr="00F10496">
        <w:trPr>
          <w:trHeight w:val="20"/>
          <w:jc w:val="center"/>
        </w:trPr>
        <w:tc>
          <w:tcPr>
            <w:tcW w:w="508" w:type="pct"/>
            <w:shd w:val="clear" w:color="auto" w:fill="auto"/>
          </w:tcPr>
          <w:p w14:paraId="48E02CE0" w14:textId="77777777" w:rsidR="009379A9" w:rsidRPr="00152218" w:rsidRDefault="009379A9" w:rsidP="00F10496">
            <w:r w:rsidRPr="00152218">
              <w:t>9</w:t>
            </w:r>
          </w:p>
        </w:tc>
        <w:tc>
          <w:tcPr>
            <w:tcW w:w="3125" w:type="pct"/>
            <w:shd w:val="clear" w:color="auto" w:fill="auto"/>
            <w:vAlign w:val="bottom"/>
          </w:tcPr>
          <w:p w14:paraId="5B266BDC" w14:textId="77777777" w:rsidR="009379A9" w:rsidRPr="00152218" w:rsidRDefault="009379A9" w:rsidP="00F10496">
            <w:r w:rsidRPr="00152218">
              <w:t>создает риски загрязнения земель или водных объектов (поверхностных и подземных) в результате попадания в них загрязняющих веществ</w:t>
            </w:r>
          </w:p>
        </w:tc>
        <w:tc>
          <w:tcPr>
            <w:tcW w:w="1367" w:type="pct"/>
            <w:shd w:val="clear" w:color="auto" w:fill="auto"/>
          </w:tcPr>
          <w:p w14:paraId="6C04B2A2" w14:textId="77777777" w:rsidR="009379A9" w:rsidRPr="00152218" w:rsidRDefault="009379A9" w:rsidP="00F10496">
            <w:r w:rsidRPr="00152218">
              <w:t>Воздействие возможно</w:t>
            </w:r>
          </w:p>
        </w:tc>
      </w:tr>
      <w:tr w:rsidR="009379A9" w:rsidRPr="00152218" w14:paraId="0C55A666" w14:textId="77777777" w:rsidTr="00F10496">
        <w:trPr>
          <w:trHeight w:val="20"/>
          <w:jc w:val="center"/>
        </w:trPr>
        <w:tc>
          <w:tcPr>
            <w:tcW w:w="508" w:type="pct"/>
            <w:shd w:val="clear" w:color="auto" w:fill="auto"/>
          </w:tcPr>
          <w:p w14:paraId="1160A453" w14:textId="77777777" w:rsidR="009379A9" w:rsidRPr="00152218" w:rsidRDefault="009379A9" w:rsidP="00F10496">
            <w:pPr>
              <w:ind w:firstLine="360"/>
            </w:pPr>
            <w:r w:rsidRPr="00152218">
              <w:t>10</w:t>
            </w:r>
          </w:p>
        </w:tc>
        <w:tc>
          <w:tcPr>
            <w:tcW w:w="3125" w:type="pct"/>
            <w:shd w:val="clear" w:color="auto" w:fill="auto"/>
            <w:vAlign w:val="bottom"/>
          </w:tcPr>
          <w:p w14:paraId="438CBC59" w14:textId="77777777" w:rsidR="009379A9" w:rsidRPr="00152218" w:rsidRDefault="009379A9" w:rsidP="00F10496">
            <w:r w:rsidRPr="00152218">
              <w:t>приводит к возникновению аварий и инцидентов, способных оказать воздействие на окружающую среду и здоровье человека</w:t>
            </w:r>
          </w:p>
        </w:tc>
        <w:tc>
          <w:tcPr>
            <w:tcW w:w="1367" w:type="pct"/>
            <w:shd w:val="clear" w:color="auto" w:fill="auto"/>
          </w:tcPr>
          <w:p w14:paraId="09228504" w14:textId="77777777" w:rsidR="009379A9" w:rsidRPr="00152218" w:rsidRDefault="009379A9" w:rsidP="00F10496">
            <w:r w:rsidRPr="00152218">
              <w:t>Воздействие возможно</w:t>
            </w:r>
          </w:p>
        </w:tc>
      </w:tr>
      <w:tr w:rsidR="009379A9" w:rsidRPr="00152218" w14:paraId="168410B4" w14:textId="77777777" w:rsidTr="00F10496">
        <w:trPr>
          <w:trHeight w:val="20"/>
          <w:jc w:val="center"/>
        </w:trPr>
        <w:tc>
          <w:tcPr>
            <w:tcW w:w="508" w:type="pct"/>
            <w:shd w:val="clear" w:color="auto" w:fill="auto"/>
          </w:tcPr>
          <w:p w14:paraId="4CDD5685" w14:textId="77777777" w:rsidR="009379A9" w:rsidRPr="00152218" w:rsidRDefault="009379A9" w:rsidP="00F10496">
            <w:pPr>
              <w:ind w:firstLine="360"/>
            </w:pPr>
            <w:r w:rsidRPr="00152218">
              <w:t>11</w:t>
            </w:r>
          </w:p>
        </w:tc>
        <w:tc>
          <w:tcPr>
            <w:tcW w:w="3125" w:type="pct"/>
            <w:shd w:val="clear" w:color="auto" w:fill="auto"/>
            <w:vAlign w:val="bottom"/>
          </w:tcPr>
          <w:p w14:paraId="624D0062" w14:textId="77777777" w:rsidR="009379A9" w:rsidRPr="00152218" w:rsidRDefault="009379A9" w:rsidP="00F10496">
            <w:r w:rsidRPr="00152218">
              <w:t>приводит к экологически обусловленным изменениям демографической ситуации, рынка труда, условий проживания населения и его деятельности, включая традиционные народные промыслы</w:t>
            </w:r>
          </w:p>
        </w:tc>
        <w:tc>
          <w:tcPr>
            <w:tcW w:w="1367" w:type="pct"/>
            <w:shd w:val="clear" w:color="auto" w:fill="auto"/>
          </w:tcPr>
          <w:p w14:paraId="3F14A829" w14:textId="77777777" w:rsidR="009379A9" w:rsidRPr="00152218" w:rsidRDefault="009379A9" w:rsidP="00F10496">
            <w:r w:rsidRPr="00152218">
              <w:t>Воздействие невозможно</w:t>
            </w:r>
          </w:p>
        </w:tc>
      </w:tr>
      <w:tr w:rsidR="009379A9" w:rsidRPr="00152218" w14:paraId="67E35655" w14:textId="77777777" w:rsidTr="00F10496">
        <w:trPr>
          <w:trHeight w:val="20"/>
          <w:jc w:val="center"/>
        </w:trPr>
        <w:tc>
          <w:tcPr>
            <w:tcW w:w="508" w:type="pct"/>
            <w:shd w:val="clear" w:color="auto" w:fill="auto"/>
          </w:tcPr>
          <w:p w14:paraId="63817AC4" w14:textId="77777777" w:rsidR="009379A9" w:rsidRPr="00152218" w:rsidRDefault="009379A9" w:rsidP="00F10496">
            <w:pPr>
              <w:ind w:firstLine="360"/>
            </w:pPr>
            <w:r w:rsidRPr="00152218">
              <w:t>12</w:t>
            </w:r>
          </w:p>
        </w:tc>
        <w:tc>
          <w:tcPr>
            <w:tcW w:w="3125" w:type="pct"/>
            <w:shd w:val="clear" w:color="auto" w:fill="auto"/>
            <w:vAlign w:val="bottom"/>
          </w:tcPr>
          <w:p w14:paraId="794FA5F0" w14:textId="77777777" w:rsidR="009379A9" w:rsidRPr="00152218" w:rsidRDefault="009379A9" w:rsidP="00F10496">
            <w:r w:rsidRPr="00152218">
              <w:t>повлечет строительство или обустройство других объектов (трубопроводов, дорог, линий связи, иных объектов), способных оказать воздействие на окружающую среду</w:t>
            </w:r>
          </w:p>
        </w:tc>
        <w:tc>
          <w:tcPr>
            <w:tcW w:w="1367" w:type="pct"/>
            <w:shd w:val="clear" w:color="auto" w:fill="auto"/>
          </w:tcPr>
          <w:p w14:paraId="7F9DE83D" w14:textId="77777777" w:rsidR="009379A9" w:rsidRPr="00152218" w:rsidRDefault="009379A9" w:rsidP="00F10496">
            <w:r w:rsidRPr="00152218">
              <w:t>Воздействие невозможно</w:t>
            </w:r>
          </w:p>
        </w:tc>
      </w:tr>
      <w:tr w:rsidR="009379A9" w:rsidRPr="00152218" w14:paraId="4A4E2B57" w14:textId="77777777" w:rsidTr="00F10496">
        <w:trPr>
          <w:trHeight w:val="20"/>
          <w:jc w:val="center"/>
        </w:trPr>
        <w:tc>
          <w:tcPr>
            <w:tcW w:w="508" w:type="pct"/>
            <w:shd w:val="clear" w:color="auto" w:fill="auto"/>
          </w:tcPr>
          <w:p w14:paraId="1773E38E" w14:textId="77777777" w:rsidR="009379A9" w:rsidRPr="00152218" w:rsidRDefault="009379A9" w:rsidP="00F10496">
            <w:pPr>
              <w:ind w:firstLine="360"/>
            </w:pPr>
            <w:r w:rsidRPr="00152218">
              <w:t>13</w:t>
            </w:r>
          </w:p>
        </w:tc>
        <w:tc>
          <w:tcPr>
            <w:tcW w:w="3125" w:type="pct"/>
            <w:shd w:val="clear" w:color="auto" w:fill="auto"/>
            <w:vAlign w:val="bottom"/>
          </w:tcPr>
          <w:p w14:paraId="53ED8EE8" w14:textId="77777777" w:rsidR="009379A9" w:rsidRPr="00152218" w:rsidRDefault="009379A9" w:rsidP="00F10496">
            <w:r w:rsidRPr="00152218">
              <w:t xml:space="preserve">оказывает воздействие на объекты, имеющие особое экологическое, научное, </w:t>
            </w:r>
            <w:proofErr w:type="spellStart"/>
            <w:r w:rsidRPr="00152218">
              <w:t>историко</w:t>
            </w:r>
            <w:proofErr w:type="spellEnd"/>
            <w:r w:rsidRPr="00152218">
              <w:t xml:space="preserve">–культурное, эстетическое или рекреационное значение, расположенные вне особо охраняемых природных территорий, земель оздоровительного, рекреационного и </w:t>
            </w:r>
            <w:proofErr w:type="spellStart"/>
            <w:r w:rsidRPr="00152218">
              <w:t>историко</w:t>
            </w:r>
            <w:proofErr w:type="spellEnd"/>
            <w:r w:rsidRPr="00152218">
              <w:t xml:space="preserve">–культурного назначения и не отнесенные к экологической сети, связанной с особо охраняемыми природными территориями, и объектам </w:t>
            </w:r>
            <w:proofErr w:type="spellStart"/>
            <w:r w:rsidRPr="00152218">
              <w:t>историко</w:t>
            </w:r>
            <w:proofErr w:type="spellEnd"/>
            <w:r w:rsidRPr="00152218">
              <w:t>–культурного наследия</w:t>
            </w:r>
          </w:p>
        </w:tc>
        <w:tc>
          <w:tcPr>
            <w:tcW w:w="1367" w:type="pct"/>
            <w:shd w:val="clear" w:color="auto" w:fill="auto"/>
          </w:tcPr>
          <w:p w14:paraId="5B904FB1" w14:textId="77777777" w:rsidR="009379A9" w:rsidRPr="00152218" w:rsidRDefault="009379A9" w:rsidP="00F10496">
            <w:r w:rsidRPr="00152218">
              <w:t>Воздействие невозможно</w:t>
            </w:r>
          </w:p>
        </w:tc>
      </w:tr>
      <w:tr w:rsidR="009379A9" w:rsidRPr="00152218" w14:paraId="67352759" w14:textId="77777777" w:rsidTr="00F10496">
        <w:trPr>
          <w:trHeight w:val="20"/>
          <w:jc w:val="center"/>
        </w:trPr>
        <w:tc>
          <w:tcPr>
            <w:tcW w:w="508" w:type="pct"/>
            <w:shd w:val="clear" w:color="auto" w:fill="auto"/>
          </w:tcPr>
          <w:p w14:paraId="33E193FB" w14:textId="77777777" w:rsidR="009379A9" w:rsidRPr="00152218" w:rsidRDefault="009379A9" w:rsidP="00F10496">
            <w:pPr>
              <w:ind w:firstLine="360"/>
            </w:pPr>
            <w:r w:rsidRPr="00152218">
              <w:t>14</w:t>
            </w:r>
          </w:p>
        </w:tc>
        <w:tc>
          <w:tcPr>
            <w:tcW w:w="3125" w:type="pct"/>
            <w:shd w:val="clear" w:color="auto" w:fill="auto"/>
            <w:vAlign w:val="bottom"/>
          </w:tcPr>
          <w:p w14:paraId="6FF6C2D2" w14:textId="77777777" w:rsidR="009379A9" w:rsidRPr="00152218" w:rsidRDefault="009379A9" w:rsidP="00F10496">
            <w:r w:rsidRPr="00152218">
              <w:t xml:space="preserve">оказывает воздействие на компоненты природной среды, важные для ее состояния или чувствительные к воздействиям вследствие их экологической взаимосвязи с другими компонентами (например, </w:t>
            </w:r>
            <w:proofErr w:type="spellStart"/>
            <w:r w:rsidRPr="00152218">
              <w:t>водно</w:t>
            </w:r>
            <w:proofErr w:type="spellEnd"/>
            <w:r w:rsidRPr="00152218">
              <w:t>–болотные угодья, водотоки или другие водные объекты, горы, леса)</w:t>
            </w:r>
          </w:p>
        </w:tc>
        <w:tc>
          <w:tcPr>
            <w:tcW w:w="1367" w:type="pct"/>
            <w:shd w:val="clear" w:color="auto" w:fill="auto"/>
          </w:tcPr>
          <w:p w14:paraId="689CECCB" w14:textId="77777777" w:rsidR="009379A9" w:rsidRPr="00152218" w:rsidRDefault="009379A9" w:rsidP="00F10496">
            <w:r w:rsidRPr="00152218">
              <w:t>Воздействие невозможно</w:t>
            </w:r>
          </w:p>
        </w:tc>
      </w:tr>
      <w:tr w:rsidR="009379A9" w:rsidRPr="00152218" w14:paraId="50A8D601" w14:textId="77777777" w:rsidTr="00F10496">
        <w:trPr>
          <w:trHeight w:val="20"/>
          <w:jc w:val="center"/>
        </w:trPr>
        <w:tc>
          <w:tcPr>
            <w:tcW w:w="508" w:type="pct"/>
            <w:shd w:val="clear" w:color="auto" w:fill="auto"/>
          </w:tcPr>
          <w:p w14:paraId="7D3367FB" w14:textId="77777777" w:rsidR="009379A9" w:rsidRPr="00152218" w:rsidRDefault="009379A9" w:rsidP="00F10496">
            <w:pPr>
              <w:ind w:firstLine="360"/>
            </w:pPr>
            <w:r w:rsidRPr="00152218">
              <w:t>15</w:t>
            </w:r>
          </w:p>
        </w:tc>
        <w:tc>
          <w:tcPr>
            <w:tcW w:w="3125" w:type="pct"/>
            <w:shd w:val="clear" w:color="auto" w:fill="auto"/>
            <w:vAlign w:val="bottom"/>
          </w:tcPr>
          <w:p w14:paraId="3829028B" w14:textId="77777777" w:rsidR="009379A9" w:rsidRPr="00152218" w:rsidRDefault="009379A9" w:rsidP="00F10496">
            <w:r w:rsidRPr="00152218">
              <w:t xml:space="preserve">оказывает потенциальные кумулятивные воздействия на окружающую среду вместе с иной деятельностью, </w:t>
            </w:r>
            <w:r w:rsidRPr="00152218">
              <w:lastRenderedPageBreak/>
              <w:t>осуществляемой или планируемой на данной территории</w:t>
            </w:r>
          </w:p>
        </w:tc>
        <w:tc>
          <w:tcPr>
            <w:tcW w:w="1367" w:type="pct"/>
            <w:shd w:val="clear" w:color="auto" w:fill="auto"/>
          </w:tcPr>
          <w:p w14:paraId="185359CD" w14:textId="77777777" w:rsidR="009379A9" w:rsidRPr="00152218" w:rsidRDefault="009379A9" w:rsidP="00F10496">
            <w:r w:rsidRPr="00152218">
              <w:lastRenderedPageBreak/>
              <w:t>Воздействие невозможно</w:t>
            </w:r>
          </w:p>
        </w:tc>
      </w:tr>
      <w:tr w:rsidR="009379A9" w:rsidRPr="00152218" w14:paraId="062DC085" w14:textId="77777777" w:rsidTr="00F10496">
        <w:trPr>
          <w:trHeight w:val="20"/>
          <w:jc w:val="center"/>
        </w:trPr>
        <w:tc>
          <w:tcPr>
            <w:tcW w:w="508" w:type="pct"/>
            <w:shd w:val="clear" w:color="auto" w:fill="auto"/>
          </w:tcPr>
          <w:p w14:paraId="7826B79B" w14:textId="77777777" w:rsidR="009379A9" w:rsidRPr="00152218" w:rsidRDefault="009379A9" w:rsidP="00F10496">
            <w:pPr>
              <w:ind w:firstLine="360"/>
            </w:pPr>
            <w:r w:rsidRPr="00152218">
              <w:t>16</w:t>
            </w:r>
          </w:p>
        </w:tc>
        <w:tc>
          <w:tcPr>
            <w:tcW w:w="3125" w:type="pct"/>
            <w:shd w:val="clear" w:color="auto" w:fill="auto"/>
            <w:vAlign w:val="bottom"/>
          </w:tcPr>
          <w:p w14:paraId="005EADF3" w14:textId="77777777" w:rsidR="009379A9" w:rsidRPr="00152218" w:rsidRDefault="009379A9" w:rsidP="00F10496">
            <w:r w:rsidRPr="00152218">
              <w:t>оказывает воздействие на места, используемые (занятые) охраняемыми, ценными или чувствительными к воздействиям видами растений или животных (а именно, места произрастания, размножения, обитания, гнездования, добычи корма, отдыха, зимовки, концентрации, миграции)</w:t>
            </w:r>
          </w:p>
        </w:tc>
        <w:tc>
          <w:tcPr>
            <w:tcW w:w="1367" w:type="pct"/>
            <w:shd w:val="clear" w:color="auto" w:fill="auto"/>
          </w:tcPr>
          <w:p w14:paraId="4B43E179" w14:textId="77777777" w:rsidR="009379A9" w:rsidRPr="00152218" w:rsidRDefault="009379A9" w:rsidP="00F10496">
            <w:r w:rsidRPr="00152218">
              <w:t>Воздействие невозможно</w:t>
            </w:r>
          </w:p>
        </w:tc>
      </w:tr>
      <w:tr w:rsidR="009379A9" w:rsidRPr="00152218" w14:paraId="54750F2E" w14:textId="77777777" w:rsidTr="00F10496">
        <w:trPr>
          <w:trHeight w:val="20"/>
          <w:jc w:val="center"/>
        </w:trPr>
        <w:tc>
          <w:tcPr>
            <w:tcW w:w="508" w:type="pct"/>
            <w:shd w:val="clear" w:color="auto" w:fill="auto"/>
          </w:tcPr>
          <w:p w14:paraId="243F5CD9" w14:textId="77777777" w:rsidR="009379A9" w:rsidRPr="00152218" w:rsidRDefault="009379A9" w:rsidP="00F10496">
            <w:pPr>
              <w:ind w:firstLine="360"/>
            </w:pPr>
            <w:r w:rsidRPr="00152218">
              <w:t>17</w:t>
            </w:r>
          </w:p>
        </w:tc>
        <w:tc>
          <w:tcPr>
            <w:tcW w:w="3125" w:type="pct"/>
            <w:shd w:val="clear" w:color="auto" w:fill="auto"/>
            <w:vAlign w:val="center"/>
          </w:tcPr>
          <w:p w14:paraId="2DD9C2F4" w14:textId="77777777" w:rsidR="009379A9" w:rsidRPr="00152218" w:rsidRDefault="009379A9" w:rsidP="00F10496">
            <w:r w:rsidRPr="00152218">
              <w:t>оказывает воздействие на маршруты или объекты, используемые людьми для посещения мест отдыха или иных мест</w:t>
            </w:r>
          </w:p>
        </w:tc>
        <w:tc>
          <w:tcPr>
            <w:tcW w:w="1367" w:type="pct"/>
            <w:shd w:val="clear" w:color="auto" w:fill="auto"/>
          </w:tcPr>
          <w:p w14:paraId="1618E77B" w14:textId="77777777" w:rsidR="009379A9" w:rsidRPr="00152218" w:rsidRDefault="009379A9" w:rsidP="00F10496">
            <w:r w:rsidRPr="00152218">
              <w:t>Воздействие невозможно</w:t>
            </w:r>
          </w:p>
        </w:tc>
      </w:tr>
      <w:tr w:rsidR="009379A9" w:rsidRPr="00152218" w14:paraId="70C64321" w14:textId="77777777" w:rsidTr="00F10496">
        <w:trPr>
          <w:trHeight w:val="20"/>
          <w:jc w:val="center"/>
        </w:trPr>
        <w:tc>
          <w:tcPr>
            <w:tcW w:w="508" w:type="pct"/>
            <w:shd w:val="clear" w:color="auto" w:fill="auto"/>
          </w:tcPr>
          <w:p w14:paraId="29D44C14" w14:textId="77777777" w:rsidR="009379A9" w:rsidRPr="00152218" w:rsidRDefault="009379A9" w:rsidP="00F10496">
            <w:pPr>
              <w:ind w:firstLine="360"/>
            </w:pPr>
            <w:r w:rsidRPr="00152218">
              <w:t>18</w:t>
            </w:r>
          </w:p>
        </w:tc>
        <w:tc>
          <w:tcPr>
            <w:tcW w:w="3125" w:type="pct"/>
            <w:shd w:val="clear" w:color="auto" w:fill="auto"/>
            <w:vAlign w:val="bottom"/>
          </w:tcPr>
          <w:p w14:paraId="5077521D" w14:textId="77777777" w:rsidR="009379A9" w:rsidRPr="00152218" w:rsidRDefault="009379A9" w:rsidP="00F10496">
            <w:r w:rsidRPr="00152218">
              <w:t>оказывает воздействие на транспортные маршруты, подверженные рискам возникновения заторов или создающие экологические проблемы</w:t>
            </w:r>
          </w:p>
        </w:tc>
        <w:tc>
          <w:tcPr>
            <w:tcW w:w="1367" w:type="pct"/>
            <w:shd w:val="clear" w:color="auto" w:fill="auto"/>
          </w:tcPr>
          <w:p w14:paraId="0C95FAE1" w14:textId="77777777" w:rsidR="009379A9" w:rsidRPr="00152218" w:rsidRDefault="009379A9" w:rsidP="00F10496">
            <w:r w:rsidRPr="00152218">
              <w:t>Воздействие невозможно</w:t>
            </w:r>
          </w:p>
        </w:tc>
      </w:tr>
      <w:tr w:rsidR="009379A9" w:rsidRPr="00152218" w14:paraId="59165523" w14:textId="77777777" w:rsidTr="00F10496">
        <w:trPr>
          <w:trHeight w:val="20"/>
          <w:jc w:val="center"/>
        </w:trPr>
        <w:tc>
          <w:tcPr>
            <w:tcW w:w="508" w:type="pct"/>
            <w:shd w:val="clear" w:color="auto" w:fill="auto"/>
          </w:tcPr>
          <w:p w14:paraId="010A4E71" w14:textId="77777777" w:rsidR="009379A9" w:rsidRPr="00152218" w:rsidRDefault="009379A9" w:rsidP="00F10496">
            <w:pPr>
              <w:ind w:firstLine="360"/>
            </w:pPr>
            <w:r w:rsidRPr="00152218">
              <w:t>19</w:t>
            </w:r>
          </w:p>
        </w:tc>
        <w:tc>
          <w:tcPr>
            <w:tcW w:w="3125" w:type="pct"/>
            <w:shd w:val="clear" w:color="auto" w:fill="auto"/>
            <w:vAlign w:val="bottom"/>
          </w:tcPr>
          <w:p w14:paraId="036FE580" w14:textId="77777777" w:rsidR="009379A9" w:rsidRPr="00152218" w:rsidRDefault="009379A9" w:rsidP="00F10496">
            <w:r w:rsidRPr="00152218">
              <w:t xml:space="preserve">оказывает воздействие на территории или объекты, имеющие историческую или культурную ценность (включая объекты, не признанные в установленном порядке объектами </w:t>
            </w:r>
            <w:proofErr w:type="spellStart"/>
            <w:r w:rsidRPr="00152218">
              <w:t>историко</w:t>
            </w:r>
            <w:proofErr w:type="spellEnd"/>
            <w:r w:rsidRPr="00152218">
              <w:t>–культурного наследия)</w:t>
            </w:r>
          </w:p>
        </w:tc>
        <w:tc>
          <w:tcPr>
            <w:tcW w:w="1367" w:type="pct"/>
            <w:shd w:val="clear" w:color="auto" w:fill="auto"/>
          </w:tcPr>
          <w:p w14:paraId="76C40590" w14:textId="77777777" w:rsidR="009379A9" w:rsidRPr="00152218" w:rsidRDefault="009379A9" w:rsidP="00F10496">
            <w:r w:rsidRPr="00152218">
              <w:t>Воздействие невозможно</w:t>
            </w:r>
          </w:p>
        </w:tc>
      </w:tr>
      <w:tr w:rsidR="009379A9" w:rsidRPr="00152218" w14:paraId="64979537" w14:textId="77777777" w:rsidTr="00F10496">
        <w:trPr>
          <w:trHeight w:val="20"/>
          <w:jc w:val="center"/>
        </w:trPr>
        <w:tc>
          <w:tcPr>
            <w:tcW w:w="508" w:type="pct"/>
            <w:shd w:val="clear" w:color="auto" w:fill="auto"/>
          </w:tcPr>
          <w:p w14:paraId="48CD08FD" w14:textId="77777777" w:rsidR="009379A9" w:rsidRPr="00152218" w:rsidRDefault="009379A9" w:rsidP="00F10496">
            <w:pPr>
              <w:ind w:firstLine="360"/>
            </w:pPr>
            <w:r w:rsidRPr="00152218">
              <w:t>20</w:t>
            </w:r>
          </w:p>
        </w:tc>
        <w:tc>
          <w:tcPr>
            <w:tcW w:w="3125" w:type="pct"/>
            <w:shd w:val="clear" w:color="auto" w:fill="auto"/>
            <w:vAlign w:val="bottom"/>
          </w:tcPr>
          <w:p w14:paraId="7CDEB39D" w14:textId="77777777" w:rsidR="009379A9" w:rsidRPr="00152218" w:rsidRDefault="009379A9" w:rsidP="00F10496">
            <w:r w:rsidRPr="00152218">
              <w:t>осуществляется на неосвоенной территории и повлечет за собой застройку (использование) незастроенных (неиспользуемых) земель</w:t>
            </w:r>
          </w:p>
        </w:tc>
        <w:tc>
          <w:tcPr>
            <w:tcW w:w="1367" w:type="pct"/>
            <w:shd w:val="clear" w:color="auto" w:fill="auto"/>
          </w:tcPr>
          <w:p w14:paraId="069D88D9" w14:textId="77777777" w:rsidR="009379A9" w:rsidRPr="00152218" w:rsidRDefault="009379A9" w:rsidP="00F10496">
            <w:r w:rsidRPr="00152218">
              <w:t>Воздействие невозможно</w:t>
            </w:r>
          </w:p>
        </w:tc>
      </w:tr>
      <w:tr w:rsidR="009379A9" w:rsidRPr="00152218" w14:paraId="06017596" w14:textId="77777777" w:rsidTr="00F10496">
        <w:trPr>
          <w:trHeight w:val="20"/>
          <w:jc w:val="center"/>
        </w:trPr>
        <w:tc>
          <w:tcPr>
            <w:tcW w:w="508" w:type="pct"/>
            <w:shd w:val="clear" w:color="auto" w:fill="auto"/>
          </w:tcPr>
          <w:p w14:paraId="26445B83" w14:textId="77777777" w:rsidR="009379A9" w:rsidRPr="00152218" w:rsidRDefault="009379A9" w:rsidP="00F10496">
            <w:pPr>
              <w:ind w:firstLine="360"/>
            </w:pPr>
            <w:r w:rsidRPr="00152218">
              <w:t>21</w:t>
            </w:r>
          </w:p>
        </w:tc>
        <w:tc>
          <w:tcPr>
            <w:tcW w:w="3125" w:type="pct"/>
            <w:shd w:val="clear" w:color="auto" w:fill="auto"/>
            <w:vAlign w:val="bottom"/>
          </w:tcPr>
          <w:p w14:paraId="27778616" w14:textId="77777777" w:rsidR="009379A9" w:rsidRPr="00152218" w:rsidRDefault="009379A9" w:rsidP="00F10496">
            <w:r w:rsidRPr="00152218">
              <w:t>оказывает воздействие на земельные участки или недвижимое имущество других лиц</w:t>
            </w:r>
          </w:p>
        </w:tc>
        <w:tc>
          <w:tcPr>
            <w:tcW w:w="1367" w:type="pct"/>
            <w:shd w:val="clear" w:color="auto" w:fill="auto"/>
          </w:tcPr>
          <w:p w14:paraId="2F5FB723" w14:textId="77777777" w:rsidR="009379A9" w:rsidRPr="00152218" w:rsidRDefault="009379A9" w:rsidP="00F10496">
            <w:r w:rsidRPr="00152218">
              <w:t>Воздействие невозможно</w:t>
            </w:r>
          </w:p>
        </w:tc>
      </w:tr>
      <w:tr w:rsidR="009379A9" w:rsidRPr="00152218" w14:paraId="576B6F7E" w14:textId="77777777" w:rsidTr="00F10496">
        <w:trPr>
          <w:trHeight w:val="20"/>
          <w:jc w:val="center"/>
        </w:trPr>
        <w:tc>
          <w:tcPr>
            <w:tcW w:w="508" w:type="pct"/>
            <w:shd w:val="clear" w:color="auto" w:fill="auto"/>
          </w:tcPr>
          <w:p w14:paraId="0108B3FE" w14:textId="77777777" w:rsidR="009379A9" w:rsidRPr="00152218" w:rsidRDefault="009379A9" w:rsidP="00F10496">
            <w:pPr>
              <w:ind w:firstLine="360"/>
            </w:pPr>
            <w:r w:rsidRPr="00152218">
              <w:t>22</w:t>
            </w:r>
          </w:p>
        </w:tc>
        <w:tc>
          <w:tcPr>
            <w:tcW w:w="3125" w:type="pct"/>
            <w:shd w:val="clear" w:color="auto" w:fill="auto"/>
            <w:vAlign w:val="bottom"/>
          </w:tcPr>
          <w:p w14:paraId="45EDC91A" w14:textId="77777777" w:rsidR="009379A9" w:rsidRPr="00152218" w:rsidRDefault="009379A9" w:rsidP="00F10496">
            <w:r w:rsidRPr="00152218">
              <w:t>оказывает воздействие на населенные или застроенные территории</w:t>
            </w:r>
          </w:p>
        </w:tc>
        <w:tc>
          <w:tcPr>
            <w:tcW w:w="1367" w:type="pct"/>
            <w:shd w:val="clear" w:color="auto" w:fill="auto"/>
          </w:tcPr>
          <w:p w14:paraId="4E48BC45" w14:textId="77777777" w:rsidR="009379A9" w:rsidRPr="00152218" w:rsidRDefault="009379A9" w:rsidP="00F10496">
            <w:r w:rsidRPr="00152218">
              <w:t>Воздействие невозможно</w:t>
            </w:r>
          </w:p>
        </w:tc>
      </w:tr>
      <w:tr w:rsidR="009379A9" w:rsidRPr="00152218" w14:paraId="6CE00920" w14:textId="77777777" w:rsidTr="00F10496">
        <w:trPr>
          <w:trHeight w:val="20"/>
          <w:jc w:val="center"/>
        </w:trPr>
        <w:tc>
          <w:tcPr>
            <w:tcW w:w="508" w:type="pct"/>
            <w:shd w:val="clear" w:color="auto" w:fill="auto"/>
          </w:tcPr>
          <w:p w14:paraId="4FA1191A" w14:textId="77777777" w:rsidR="009379A9" w:rsidRPr="00152218" w:rsidRDefault="009379A9" w:rsidP="00F10496">
            <w:pPr>
              <w:ind w:firstLine="360"/>
            </w:pPr>
            <w:r w:rsidRPr="00152218">
              <w:t>23</w:t>
            </w:r>
          </w:p>
        </w:tc>
        <w:tc>
          <w:tcPr>
            <w:tcW w:w="3125" w:type="pct"/>
            <w:shd w:val="clear" w:color="auto" w:fill="auto"/>
            <w:vAlign w:val="bottom"/>
          </w:tcPr>
          <w:p w14:paraId="724CDC99" w14:textId="77777777" w:rsidR="009379A9" w:rsidRPr="00152218" w:rsidRDefault="009379A9" w:rsidP="00F10496">
            <w:r w:rsidRPr="00152218">
              <w:t>оказывает воздействие на объекты, чувствительные к воздействиям (например, больницы, школы, культовые объекты, объекты, общедоступные для населения)</w:t>
            </w:r>
          </w:p>
        </w:tc>
        <w:tc>
          <w:tcPr>
            <w:tcW w:w="1367" w:type="pct"/>
            <w:shd w:val="clear" w:color="auto" w:fill="auto"/>
          </w:tcPr>
          <w:p w14:paraId="09B7D7D7" w14:textId="77777777" w:rsidR="009379A9" w:rsidRPr="00152218" w:rsidRDefault="009379A9" w:rsidP="00F10496">
            <w:r w:rsidRPr="00152218">
              <w:t>Воздействие невозможно</w:t>
            </w:r>
          </w:p>
        </w:tc>
      </w:tr>
      <w:tr w:rsidR="009379A9" w:rsidRPr="00152218" w14:paraId="1C5C3BE4" w14:textId="77777777" w:rsidTr="00F10496">
        <w:trPr>
          <w:trHeight w:val="20"/>
          <w:jc w:val="center"/>
        </w:trPr>
        <w:tc>
          <w:tcPr>
            <w:tcW w:w="508" w:type="pct"/>
            <w:shd w:val="clear" w:color="auto" w:fill="auto"/>
          </w:tcPr>
          <w:p w14:paraId="69CB0F67" w14:textId="77777777" w:rsidR="009379A9" w:rsidRPr="00152218" w:rsidRDefault="009379A9" w:rsidP="00F10496">
            <w:pPr>
              <w:ind w:firstLine="360"/>
            </w:pPr>
            <w:r w:rsidRPr="00152218">
              <w:t>24</w:t>
            </w:r>
          </w:p>
        </w:tc>
        <w:tc>
          <w:tcPr>
            <w:tcW w:w="3125" w:type="pct"/>
            <w:shd w:val="clear" w:color="auto" w:fill="auto"/>
            <w:vAlign w:val="bottom"/>
          </w:tcPr>
          <w:p w14:paraId="2E1AC925" w14:textId="77777777" w:rsidR="009379A9" w:rsidRPr="00152218" w:rsidRDefault="009379A9" w:rsidP="00F10496">
            <w:r w:rsidRPr="00152218">
              <w:t>оказывает воздействие на территории с ценными, высококачественными или ограниченными природными ресурсами, (например, с подземными водами, поверхностными водными объектами, лесами, участками, сельскохозяйственными угодьями, рыбохозяйственными водоемами, местами, пригодными для туризма, полезными ископаемыми)</w:t>
            </w:r>
          </w:p>
        </w:tc>
        <w:tc>
          <w:tcPr>
            <w:tcW w:w="1367" w:type="pct"/>
            <w:shd w:val="clear" w:color="auto" w:fill="auto"/>
          </w:tcPr>
          <w:p w14:paraId="54A36B67" w14:textId="77777777" w:rsidR="009379A9" w:rsidRPr="00152218" w:rsidRDefault="009379A9" w:rsidP="00F10496">
            <w:r w:rsidRPr="00152218">
              <w:t>Воздействие невозможно</w:t>
            </w:r>
          </w:p>
        </w:tc>
      </w:tr>
      <w:tr w:rsidR="009379A9" w:rsidRPr="00152218" w14:paraId="7DA02541" w14:textId="77777777" w:rsidTr="00F10496">
        <w:trPr>
          <w:trHeight w:val="20"/>
          <w:jc w:val="center"/>
        </w:trPr>
        <w:tc>
          <w:tcPr>
            <w:tcW w:w="508" w:type="pct"/>
            <w:shd w:val="clear" w:color="auto" w:fill="auto"/>
          </w:tcPr>
          <w:p w14:paraId="19725BC5" w14:textId="77777777" w:rsidR="009379A9" w:rsidRPr="00152218" w:rsidRDefault="009379A9" w:rsidP="00F10496">
            <w:pPr>
              <w:ind w:firstLine="360"/>
            </w:pPr>
            <w:r w:rsidRPr="00152218">
              <w:t>25</w:t>
            </w:r>
          </w:p>
        </w:tc>
        <w:tc>
          <w:tcPr>
            <w:tcW w:w="3125" w:type="pct"/>
            <w:shd w:val="clear" w:color="auto" w:fill="auto"/>
            <w:vAlign w:val="bottom"/>
          </w:tcPr>
          <w:p w14:paraId="5337420C" w14:textId="77777777" w:rsidR="009379A9" w:rsidRPr="00152218" w:rsidRDefault="009379A9" w:rsidP="00F10496">
            <w:r w:rsidRPr="00152218">
              <w:t>оказывает воздействие на участки, пострадавшие от экологического ущерба, подвергшиеся сверхнормативному загрязнению или иным негативным воздействиям, повлекшим нарушение экологических нормативов качества окружающей среды</w:t>
            </w:r>
          </w:p>
        </w:tc>
        <w:tc>
          <w:tcPr>
            <w:tcW w:w="1367" w:type="pct"/>
            <w:shd w:val="clear" w:color="auto" w:fill="auto"/>
          </w:tcPr>
          <w:p w14:paraId="09EDAA05" w14:textId="77777777" w:rsidR="009379A9" w:rsidRPr="00152218" w:rsidRDefault="009379A9" w:rsidP="00F10496">
            <w:r w:rsidRPr="00152218">
              <w:t>Воздействие невозможно</w:t>
            </w:r>
          </w:p>
        </w:tc>
      </w:tr>
      <w:tr w:rsidR="009379A9" w:rsidRPr="00152218" w14:paraId="71FCF4F6" w14:textId="77777777" w:rsidTr="00F10496">
        <w:trPr>
          <w:trHeight w:val="20"/>
          <w:jc w:val="center"/>
        </w:trPr>
        <w:tc>
          <w:tcPr>
            <w:tcW w:w="508" w:type="pct"/>
            <w:shd w:val="clear" w:color="auto" w:fill="auto"/>
          </w:tcPr>
          <w:p w14:paraId="03C22B99" w14:textId="77777777" w:rsidR="009379A9" w:rsidRPr="00152218" w:rsidRDefault="009379A9" w:rsidP="00F10496">
            <w:pPr>
              <w:ind w:firstLine="360"/>
            </w:pPr>
            <w:r w:rsidRPr="00152218">
              <w:t>26</w:t>
            </w:r>
          </w:p>
        </w:tc>
        <w:tc>
          <w:tcPr>
            <w:tcW w:w="3125" w:type="pct"/>
            <w:shd w:val="clear" w:color="auto" w:fill="auto"/>
            <w:vAlign w:val="bottom"/>
          </w:tcPr>
          <w:p w14:paraId="4B0F3F29" w14:textId="77777777" w:rsidR="009379A9" w:rsidRPr="00152218" w:rsidRDefault="009379A9" w:rsidP="00F10496">
            <w:r w:rsidRPr="00152218">
              <w:t>создает или усиливает экологические проблемы под влиянием землетрясений, просадок грунта, оползней, эрозий, наводнений, а также экстремальных или неблагоприятных климатических условий (например, температурных инверсий, туманов, сильных ветров)</w:t>
            </w:r>
          </w:p>
        </w:tc>
        <w:tc>
          <w:tcPr>
            <w:tcW w:w="1367" w:type="pct"/>
            <w:shd w:val="clear" w:color="auto" w:fill="auto"/>
          </w:tcPr>
          <w:p w14:paraId="22F6D2AD" w14:textId="77777777" w:rsidR="009379A9" w:rsidRPr="00152218" w:rsidRDefault="009379A9" w:rsidP="00F10496">
            <w:r w:rsidRPr="00152218">
              <w:t>Воздействие невозможно</w:t>
            </w:r>
          </w:p>
        </w:tc>
      </w:tr>
      <w:tr w:rsidR="009379A9" w:rsidRPr="00152218" w14:paraId="5B2E77DB" w14:textId="77777777" w:rsidTr="00F10496">
        <w:trPr>
          <w:trHeight w:val="20"/>
          <w:jc w:val="center"/>
        </w:trPr>
        <w:tc>
          <w:tcPr>
            <w:tcW w:w="508" w:type="pct"/>
            <w:shd w:val="clear" w:color="auto" w:fill="auto"/>
          </w:tcPr>
          <w:p w14:paraId="104E7177" w14:textId="77777777" w:rsidR="009379A9" w:rsidRPr="00152218" w:rsidRDefault="009379A9" w:rsidP="00F10496">
            <w:pPr>
              <w:ind w:firstLine="360"/>
            </w:pPr>
            <w:r w:rsidRPr="00152218">
              <w:t>27</w:t>
            </w:r>
          </w:p>
        </w:tc>
        <w:tc>
          <w:tcPr>
            <w:tcW w:w="3125" w:type="pct"/>
            <w:shd w:val="clear" w:color="auto" w:fill="auto"/>
            <w:vAlign w:val="bottom"/>
          </w:tcPr>
          <w:p w14:paraId="2C638B84" w14:textId="77777777" w:rsidR="009379A9" w:rsidRPr="00152218" w:rsidRDefault="009379A9" w:rsidP="00F10496">
            <w:r w:rsidRPr="00152218">
              <w:t>факторы, связанные с воздействием намечаемой деятельности на окружающую среду и требующие изучения</w:t>
            </w:r>
          </w:p>
        </w:tc>
        <w:tc>
          <w:tcPr>
            <w:tcW w:w="1367" w:type="pct"/>
            <w:shd w:val="clear" w:color="auto" w:fill="auto"/>
          </w:tcPr>
          <w:p w14:paraId="01EC2405" w14:textId="77777777" w:rsidR="009379A9" w:rsidRPr="00152218" w:rsidRDefault="009379A9" w:rsidP="00F10496">
            <w:r w:rsidRPr="00152218">
              <w:t>Воздействие невозможно</w:t>
            </w:r>
          </w:p>
        </w:tc>
      </w:tr>
    </w:tbl>
    <w:p w14:paraId="0403CA28" w14:textId="77777777" w:rsidR="009379A9" w:rsidRPr="00152218" w:rsidRDefault="009379A9" w:rsidP="009379A9">
      <w:pPr>
        <w:pStyle w:val="101"/>
        <w:ind w:firstLine="708"/>
        <w:rPr>
          <w:rFonts w:ascii="Times New Roman" w:hAnsi="Times New Roman" w:cs="Times New Roman"/>
          <w:sz w:val="24"/>
          <w:szCs w:val="32"/>
        </w:rPr>
      </w:pPr>
      <w:r w:rsidRPr="00152218">
        <w:rPr>
          <w:rFonts w:ascii="Times New Roman" w:hAnsi="Times New Roman" w:cs="Times New Roman"/>
          <w:sz w:val="24"/>
          <w:szCs w:val="32"/>
        </w:rPr>
        <w:t>Наилучшие доступные технологии предусмотрены для объектов I категории.</w:t>
      </w:r>
    </w:p>
    <w:p w14:paraId="206F1210" w14:textId="77777777" w:rsidR="009379A9" w:rsidRPr="00152218" w:rsidRDefault="009379A9" w:rsidP="009379A9">
      <w:pPr>
        <w:pStyle w:val="101"/>
        <w:ind w:firstLine="708"/>
        <w:rPr>
          <w:rFonts w:ascii="Times New Roman" w:hAnsi="Times New Roman" w:cs="Times New Roman"/>
          <w:sz w:val="24"/>
          <w:szCs w:val="32"/>
        </w:rPr>
      </w:pPr>
      <w:r w:rsidRPr="00152218">
        <w:rPr>
          <w:rFonts w:ascii="Times New Roman" w:hAnsi="Times New Roman" w:cs="Times New Roman"/>
          <w:sz w:val="24"/>
          <w:szCs w:val="32"/>
        </w:rPr>
        <w:t xml:space="preserve">1. Под наилучшими доступными техниками понимается наиболее эффективная и передовая стадия развития видов деятельности и методов их осуществления, которая свидетельствует об их практической пригодности для того, чтобы служить основой установления технологических нормативов и иных экологических условий, направленных на предотвращение или, если это практически неосуществимо, минимизацию негативного </w:t>
      </w:r>
      <w:r w:rsidRPr="00152218">
        <w:rPr>
          <w:rFonts w:ascii="Times New Roman" w:hAnsi="Times New Roman" w:cs="Times New Roman"/>
          <w:sz w:val="24"/>
          <w:szCs w:val="32"/>
        </w:rPr>
        <w:lastRenderedPageBreak/>
        <w:t>антропогенного воздействия на окружающую среду. При этом:</w:t>
      </w:r>
    </w:p>
    <w:p w14:paraId="6014A5C2" w14:textId="77777777" w:rsidR="009379A9" w:rsidRPr="00152218" w:rsidRDefault="009379A9" w:rsidP="009379A9">
      <w:pPr>
        <w:pStyle w:val="101"/>
        <w:ind w:firstLine="708"/>
        <w:rPr>
          <w:rFonts w:ascii="Times New Roman" w:hAnsi="Times New Roman" w:cs="Times New Roman"/>
          <w:sz w:val="24"/>
          <w:szCs w:val="32"/>
        </w:rPr>
      </w:pPr>
      <w:r w:rsidRPr="00152218">
        <w:rPr>
          <w:rFonts w:ascii="Times New Roman" w:hAnsi="Times New Roman" w:cs="Times New Roman"/>
          <w:sz w:val="24"/>
          <w:szCs w:val="32"/>
        </w:rPr>
        <w:t>1) под техниками понимаются как используемые технологии, так и способы, методы, процессы, практики, подходы и решения, применяемые к проектированию, строительству, обслуживанию, эксплуатации, управлению и выводу из эксплуатации объекта;</w:t>
      </w:r>
    </w:p>
    <w:p w14:paraId="1327FB4A" w14:textId="77777777" w:rsidR="009379A9" w:rsidRPr="00152218" w:rsidRDefault="009379A9" w:rsidP="009379A9">
      <w:pPr>
        <w:pStyle w:val="101"/>
        <w:ind w:firstLine="708"/>
        <w:rPr>
          <w:rFonts w:ascii="Times New Roman" w:hAnsi="Times New Roman" w:cs="Times New Roman"/>
          <w:sz w:val="24"/>
          <w:szCs w:val="32"/>
        </w:rPr>
      </w:pPr>
      <w:r w:rsidRPr="00152218">
        <w:rPr>
          <w:rFonts w:ascii="Times New Roman" w:hAnsi="Times New Roman" w:cs="Times New Roman"/>
          <w:sz w:val="24"/>
          <w:szCs w:val="32"/>
        </w:rPr>
        <w:t>2) техники считаются доступными, если уровень их развития позволяет внедрить такие техники в соответствующем секторе производства на экономически и технически возможных условиях, принимая во внимание затраты и выгоды, вне зависимости от того, применяются ли или производятся ли такие техники в Республике Казахстан, и лишь в той мере, в какой они обоснованно доступны для оператора объекта;</w:t>
      </w:r>
    </w:p>
    <w:p w14:paraId="7FE00A5D" w14:textId="77777777" w:rsidR="009379A9" w:rsidRPr="00152218" w:rsidRDefault="009379A9" w:rsidP="009379A9">
      <w:pPr>
        <w:pStyle w:val="101"/>
        <w:ind w:firstLine="708"/>
        <w:rPr>
          <w:rFonts w:ascii="Times New Roman" w:hAnsi="Times New Roman" w:cs="Times New Roman"/>
          <w:sz w:val="24"/>
          <w:szCs w:val="32"/>
        </w:rPr>
      </w:pPr>
      <w:r w:rsidRPr="00152218">
        <w:rPr>
          <w:rFonts w:ascii="Times New Roman" w:hAnsi="Times New Roman" w:cs="Times New Roman"/>
          <w:sz w:val="24"/>
          <w:szCs w:val="32"/>
        </w:rPr>
        <w:t>3) под наилучшими понимаются те доступные техники, которые наиболее действенны в достижении высокого общего уровня охраны окружающей среды как единого целого.</w:t>
      </w:r>
    </w:p>
    <w:p w14:paraId="50FA92BC" w14:textId="77777777" w:rsidR="009379A9" w:rsidRPr="00152218" w:rsidRDefault="009379A9" w:rsidP="009379A9">
      <w:pPr>
        <w:pStyle w:val="101"/>
        <w:ind w:firstLine="708"/>
        <w:rPr>
          <w:rFonts w:ascii="Times New Roman" w:hAnsi="Times New Roman" w:cs="Times New Roman"/>
          <w:sz w:val="24"/>
          <w:szCs w:val="32"/>
        </w:rPr>
      </w:pPr>
      <w:r w:rsidRPr="00152218">
        <w:rPr>
          <w:rFonts w:ascii="Times New Roman" w:hAnsi="Times New Roman" w:cs="Times New Roman"/>
          <w:sz w:val="24"/>
          <w:szCs w:val="32"/>
        </w:rPr>
        <w:t>2. Применение наилучших доступных техник направлено на комплексное предотвращение загрязнения окружающей среды, минимизацию и контроль негативного антропогенного воздействия на окружающую среду.</w:t>
      </w:r>
    </w:p>
    <w:p w14:paraId="37DC275D" w14:textId="77777777" w:rsidR="009379A9" w:rsidRPr="00152218" w:rsidRDefault="009379A9" w:rsidP="009379A9">
      <w:pPr>
        <w:pStyle w:val="101"/>
        <w:ind w:firstLine="708"/>
        <w:rPr>
          <w:rFonts w:ascii="Times New Roman" w:hAnsi="Times New Roman" w:cs="Times New Roman"/>
          <w:sz w:val="24"/>
          <w:szCs w:val="32"/>
        </w:rPr>
      </w:pPr>
      <w:r w:rsidRPr="00152218">
        <w:rPr>
          <w:rFonts w:ascii="Times New Roman" w:hAnsi="Times New Roman" w:cs="Times New Roman"/>
          <w:sz w:val="24"/>
          <w:szCs w:val="32"/>
        </w:rPr>
        <w:t>Под областями применения наилучших доступных техник понимаются отдельные отрасли экономики, виды деятельности, технологические процессы, технические, организационные или управленческие аспекты ведения деятельности, для которых в соответствии с Кодексом определяются наилучшие доступные техники.</w:t>
      </w:r>
    </w:p>
    <w:p w14:paraId="13DEF84C" w14:textId="77777777" w:rsidR="009379A9" w:rsidRPr="00152218" w:rsidRDefault="009379A9" w:rsidP="009379A9">
      <w:pPr>
        <w:pStyle w:val="101"/>
        <w:rPr>
          <w:rFonts w:ascii="Times New Roman" w:hAnsi="Times New Roman" w:cs="Times New Roman"/>
          <w:sz w:val="24"/>
          <w:szCs w:val="32"/>
        </w:rPr>
      </w:pPr>
      <w:r w:rsidRPr="00152218">
        <w:rPr>
          <w:rFonts w:ascii="Times New Roman" w:hAnsi="Times New Roman" w:cs="Times New Roman"/>
          <w:sz w:val="24"/>
          <w:szCs w:val="32"/>
        </w:rPr>
        <w:t>Все решение приняты в соответствии с НДТ.</w:t>
      </w:r>
    </w:p>
    <w:p w14:paraId="6BE84975" w14:textId="77777777" w:rsidR="009379A9" w:rsidRPr="00152218" w:rsidRDefault="009379A9" w:rsidP="009379A9">
      <w:pPr>
        <w:pStyle w:val="1f3"/>
        <w:ind w:firstLine="709"/>
      </w:pPr>
      <w:r w:rsidRPr="00152218">
        <w:rPr>
          <w:rFonts w:eastAsia="Times New Roman"/>
          <w:bCs/>
          <w:szCs w:val="24"/>
        </w:rPr>
        <w:t>Также дальнейшим проектом будет предусмотрены п</w:t>
      </w:r>
      <w:r w:rsidRPr="00152218">
        <w:rPr>
          <w:color w:val="000000"/>
          <w:szCs w:val="24"/>
          <w:lang w:eastAsia="ru-RU"/>
        </w:rPr>
        <w:t xml:space="preserve">рименение наилучших доступных техник направлено на комплексное предотвращение загрязнения окружающей среды, минимизацию и контроль негативного антропогенного воздействия на окружающую среду согласно </w:t>
      </w:r>
      <w:r w:rsidRPr="00152218">
        <w:t>постановление Правительства Республики Казахстан от 23 января 2024 года № 24.</w:t>
      </w:r>
    </w:p>
    <w:p w14:paraId="49570324" w14:textId="77777777" w:rsidR="009379A9" w:rsidRPr="00152218" w:rsidRDefault="009379A9" w:rsidP="009379A9">
      <w:pPr>
        <w:pStyle w:val="1f3"/>
        <w:rPr>
          <w:rFonts w:eastAsia="Times New Roman"/>
          <w:b/>
          <w:bCs/>
          <w:spacing w:val="2"/>
          <w:szCs w:val="24"/>
          <w:bdr w:val="none" w:sz="0" w:space="0" w:color="auto" w:frame="1"/>
        </w:rPr>
      </w:pPr>
      <w:r w:rsidRPr="00152218">
        <w:rPr>
          <w:rFonts w:eastAsia="Times New Roman"/>
          <w:b/>
          <w:bCs/>
          <w:spacing w:val="2"/>
          <w:bdr w:val="none" w:sz="0" w:space="0" w:color="auto" w:frame="1"/>
        </w:rPr>
        <w:t>О</w:t>
      </w:r>
      <w:r w:rsidRPr="00152218">
        <w:rPr>
          <w:rFonts w:eastAsia="Times New Roman"/>
          <w:b/>
          <w:bCs/>
          <w:spacing w:val="2"/>
          <w:szCs w:val="24"/>
          <w:bdr w:val="none" w:sz="0" w:space="0" w:color="auto" w:frame="1"/>
        </w:rPr>
        <w:t>беспечение стабильности процесса добычи руд</w:t>
      </w:r>
    </w:p>
    <w:p w14:paraId="2A205CD0" w14:textId="77777777" w:rsidR="009379A9" w:rsidRPr="00152218" w:rsidRDefault="009379A9" w:rsidP="009379A9">
      <w:pPr>
        <w:pStyle w:val="1f3"/>
      </w:pPr>
      <w:r w:rsidRPr="00152218">
        <w:rPr>
          <w:rFonts w:eastAsia="Times New Roman"/>
          <w:b/>
          <w:bCs/>
          <w:spacing w:val="2"/>
          <w:szCs w:val="24"/>
          <w:bdr w:val="none" w:sz="0" w:space="0" w:color="auto" w:frame="1"/>
        </w:rPr>
        <w:t>Описание</w:t>
      </w:r>
    </w:p>
    <w:p w14:paraId="36955E25"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 xml:space="preserve">В современном </w:t>
      </w:r>
      <w:proofErr w:type="spellStart"/>
      <w:r w:rsidRPr="00152218">
        <w:rPr>
          <w:rFonts w:eastAsia="Times New Roman" w:cs="Times New Roman"/>
          <w:spacing w:val="2"/>
          <w:lang w:bidi="ar-SA"/>
        </w:rPr>
        <w:t>горнометаллургическом</w:t>
      </w:r>
      <w:proofErr w:type="spellEnd"/>
      <w:r w:rsidRPr="00152218">
        <w:rPr>
          <w:rFonts w:eastAsia="Times New Roman" w:cs="Times New Roman"/>
          <w:spacing w:val="2"/>
          <w:lang w:bidi="ar-SA"/>
        </w:rPr>
        <w:t xml:space="preserve"> комплексе все чаще возникает потребность в применении новых технологий и материалов, которые позволяют развивать добычу и переработку продукции с учетом требований к экологичности и экономичности производства.</w:t>
      </w:r>
    </w:p>
    <w:p w14:paraId="1B498F54" w14:textId="77777777" w:rsidR="009379A9" w:rsidRPr="00152218" w:rsidRDefault="009379A9" w:rsidP="009379A9">
      <w:pPr>
        <w:widowControl/>
        <w:shd w:val="clear" w:color="auto" w:fill="FFFFFF"/>
        <w:spacing w:line="285" w:lineRule="atLeast"/>
        <w:ind w:firstLine="708"/>
        <w:textAlignment w:val="baseline"/>
        <w:rPr>
          <w:rFonts w:eastAsia="Times New Roman" w:cs="Times New Roman"/>
          <w:spacing w:val="2"/>
          <w:lang w:bidi="ar-SA"/>
        </w:rPr>
      </w:pPr>
      <w:r w:rsidRPr="00152218">
        <w:rPr>
          <w:rFonts w:eastAsia="Times New Roman" w:cs="Times New Roman"/>
          <w:spacing w:val="2"/>
          <w:lang w:bidi="ar-SA"/>
        </w:rPr>
        <w:t xml:space="preserve">Современные технологии открытых и подземных горных работ должны основываться на принципах ресурсосбережения, </w:t>
      </w:r>
      <w:proofErr w:type="spellStart"/>
      <w:r w:rsidRPr="00152218">
        <w:rPr>
          <w:rFonts w:eastAsia="Times New Roman" w:cs="Times New Roman"/>
          <w:spacing w:val="2"/>
          <w:lang w:bidi="ar-SA"/>
        </w:rPr>
        <w:t>природосбережения</w:t>
      </w:r>
      <w:proofErr w:type="spellEnd"/>
      <w:r w:rsidRPr="00152218">
        <w:rPr>
          <w:rFonts w:eastAsia="Times New Roman" w:cs="Times New Roman"/>
          <w:spacing w:val="2"/>
          <w:lang w:bidi="ar-SA"/>
        </w:rPr>
        <w:t xml:space="preserve"> и </w:t>
      </w:r>
      <w:proofErr w:type="spellStart"/>
      <w:r w:rsidRPr="00152218">
        <w:rPr>
          <w:rFonts w:eastAsia="Times New Roman" w:cs="Times New Roman"/>
          <w:spacing w:val="2"/>
          <w:lang w:bidi="ar-SA"/>
        </w:rPr>
        <w:t>малоотходности</w:t>
      </w:r>
      <w:proofErr w:type="spellEnd"/>
      <w:r w:rsidRPr="00152218">
        <w:rPr>
          <w:rFonts w:eastAsia="Times New Roman" w:cs="Times New Roman"/>
          <w:spacing w:val="2"/>
          <w:lang w:bidi="ar-SA"/>
        </w:rPr>
        <w:t>. Эти принципы взаимосвязаны, тесно переплетены и должны определять направленность технологии. Проблемы создания современных технологий на этих принципах носят комплексный характер и должны решаться совокупно как на уровне ведения горных работ, так и переработки полезных ископаемых.</w:t>
      </w:r>
    </w:p>
    <w:p w14:paraId="700C53D8" w14:textId="77777777" w:rsidR="009379A9" w:rsidRPr="00152218" w:rsidRDefault="009379A9" w:rsidP="009379A9">
      <w:pPr>
        <w:widowControl/>
        <w:shd w:val="clear" w:color="auto" w:fill="FFFFFF"/>
        <w:spacing w:line="285" w:lineRule="atLeast"/>
        <w:ind w:firstLine="708"/>
        <w:textAlignment w:val="baseline"/>
        <w:rPr>
          <w:rFonts w:eastAsia="Times New Roman" w:cs="Times New Roman"/>
          <w:spacing w:val="2"/>
          <w:lang w:bidi="ar-SA"/>
        </w:rPr>
      </w:pPr>
      <w:r w:rsidRPr="00152218">
        <w:rPr>
          <w:rFonts w:eastAsia="Times New Roman" w:cs="Times New Roman"/>
          <w:spacing w:val="2"/>
          <w:lang w:bidi="ar-SA"/>
        </w:rPr>
        <w:t>В данном разделе описаны общие методы, техники или их совокупность для обеспечения стабильности производственного процесса на горнодобывающих предприятиях.</w:t>
      </w:r>
    </w:p>
    <w:p w14:paraId="23F96681" w14:textId="77777777" w:rsidR="009379A9" w:rsidRPr="00152218" w:rsidRDefault="009379A9" w:rsidP="009379A9">
      <w:pPr>
        <w:widowControl/>
        <w:shd w:val="clear" w:color="auto" w:fill="FFFFFF"/>
        <w:spacing w:line="285" w:lineRule="atLeast"/>
        <w:textAlignment w:val="baseline"/>
        <w:rPr>
          <w:rFonts w:eastAsia="Times New Roman" w:cs="Times New Roman"/>
          <w:spacing w:val="2"/>
          <w:lang w:bidi="ar-SA"/>
        </w:rPr>
      </w:pPr>
      <w:r w:rsidRPr="00152218">
        <w:rPr>
          <w:rFonts w:eastAsia="Times New Roman" w:cs="Times New Roman"/>
          <w:b/>
          <w:bCs/>
          <w:spacing w:val="2"/>
          <w:bdr w:val="none" w:sz="0" w:space="0" w:color="auto" w:frame="1"/>
          <w:lang w:bidi="ar-SA"/>
        </w:rPr>
        <w:t>Техническое описание</w:t>
      </w:r>
    </w:p>
    <w:p w14:paraId="31DE1F08"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Современное состояние горнодобывающей отрасли характеризуется тенденцией к быстрому увеличению глубины горных работ, что приводит к увеличению себестоимости добычи полезных ископаемых и отрицательно влияет на окружающую среду и безопасность горных работ.</w:t>
      </w:r>
    </w:p>
    <w:p w14:paraId="31594A47"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К техникам, обеспечивающим стабильность производственного процесса на горнодобывающих предприятиях, относятся:</w:t>
      </w:r>
      <w:r>
        <w:rPr>
          <w:rFonts w:eastAsia="Times New Roman" w:cs="Times New Roman"/>
          <w:spacing w:val="2"/>
          <w:lang w:bidi="ar-SA"/>
        </w:rPr>
        <w:t xml:space="preserve"> </w:t>
      </w:r>
      <w:r w:rsidRPr="00152218">
        <w:rPr>
          <w:rFonts w:eastAsia="Times New Roman" w:cs="Times New Roman"/>
          <w:spacing w:val="2"/>
          <w:lang w:bidi="ar-SA"/>
        </w:rPr>
        <w:t>производственный процесс добычи руд цветных металлов (включая драгоценные) открытым и подземным способом относятся:</w:t>
      </w:r>
    </w:p>
    <w:p w14:paraId="49834D80"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применение большегрузной высокопроизводительной горной техники;</w:t>
      </w:r>
    </w:p>
    <w:p w14:paraId="4D40FAD2"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проведение горных выработок и применение систем отработки с использованием современного высокопроизводительного самоходного оборудования;</w:t>
      </w:r>
    </w:p>
    <w:p w14:paraId="50E32387"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применение современных, экологичных и износостойких материалов;</w:t>
      </w:r>
    </w:p>
    <w:p w14:paraId="34D6D8B2"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применение различных видов и типов конвейерного и пневматического транспорта для перевозки горной массы (также указано в разделе 5.4.1.3).</w:t>
      </w:r>
    </w:p>
    <w:p w14:paraId="3143F8A9"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b/>
          <w:bCs/>
          <w:spacing w:val="2"/>
          <w:bdr w:val="none" w:sz="0" w:space="0" w:color="auto" w:frame="1"/>
          <w:lang w:bidi="ar-SA"/>
        </w:rPr>
        <w:t>Достигнутые экологические выгоды</w:t>
      </w:r>
    </w:p>
    <w:p w14:paraId="17A736A0"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lastRenderedPageBreak/>
        <w:t>Переход на высокопроизводительное оборудование большой единичной мощности положительно сказывается на экологической обстановке: снижается количество выбросов загрязняющих веществ и парниковых газов в атмосферный воздух, уменьшается образование отходов от использования крупногабаритных шин.</w:t>
      </w:r>
    </w:p>
    <w:p w14:paraId="04E759B1"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b/>
          <w:bCs/>
          <w:spacing w:val="2"/>
          <w:bdr w:val="none" w:sz="0" w:space="0" w:color="auto" w:frame="1"/>
          <w:lang w:bidi="ar-SA"/>
        </w:rPr>
        <w:t>Экологические показатели и эксплуатационные данные</w:t>
      </w:r>
    </w:p>
    <w:p w14:paraId="3A688C4E"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Техника производственного процесса добычи цветных руд открытым и подземным способом, в том числе при работе на глубоких горизонтах состоит в эффективном технологическом процессе добычи цветных руд открытым и подземным способом путем снятия ПСП, выбора способа и схемы вскрытия рудных тел, определения и применения оптимальной системы разработки и технологии вскрышных и добычных работ, транспортного обеспечения карьеров и шахт для эффективного направления потоков на обогатительные переделы (см. 3.1 и 3.2).</w:t>
      </w:r>
    </w:p>
    <w:p w14:paraId="57DB5E3B"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 xml:space="preserve">Для современной техники, используемой на подземных и открытых горных работах, характерно применение высоких скоростей, наличие больших нагрузок, давлений и др. Постоянное изменение горно-геологических и горно-технических условий разработки полезных ископаемых, усложнение технических средств из-за многообразия и ответственности, возлагаемых на них функций, высокие нагрузки на забои, </w:t>
      </w:r>
      <w:proofErr w:type="spellStart"/>
      <w:r w:rsidRPr="00152218">
        <w:rPr>
          <w:rFonts w:eastAsia="Times New Roman" w:cs="Times New Roman"/>
          <w:spacing w:val="2"/>
          <w:lang w:bidi="ar-SA"/>
        </w:rPr>
        <w:t>многозвенность</w:t>
      </w:r>
      <w:proofErr w:type="spellEnd"/>
      <w:r w:rsidRPr="00152218">
        <w:rPr>
          <w:rFonts w:eastAsia="Times New Roman" w:cs="Times New Roman"/>
          <w:spacing w:val="2"/>
          <w:lang w:bidi="ar-SA"/>
        </w:rPr>
        <w:t xml:space="preserve"> и последовательность цепи работающего оборудования, когда выход из строя любого из элементов приводит к остановке всего комплекса, необходимость обеспечения для горнорабочих благоприятных эргономических условий труда предъявляют серьезные требования к качеству горной техники и оборудования.</w:t>
      </w:r>
    </w:p>
    <w:p w14:paraId="15BAEBBB"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Однако в настоящее время по оценкам специалистов, оборудование и технологии, применяемые горнодобывающими компаниями СНГ, по своему технологическому уровню и производительности на 15–20 лет отстают от аналогов, используемых компаниями Канады, Великобритании, ЮАР и США. Такое отставание обусловлено как малоэффективными технологиями отработки и инженерной подготовки массива к отработке, так и техническими характеристиками применяемого оборудования [44].</w:t>
      </w:r>
    </w:p>
    <w:p w14:paraId="3EF226CC"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Представленная техника состоит в применении большегрузной карьерной техники для добычи и транспортировки горной массы в рудных карьерах. Происходит увеличение размеров ковшей экскаваторов, погрузчиков, пропорциональное увеличение грузоподъемности большегрузных автосамосвалов с сохранением оптимального соотношения количества ковшей для погрузки одного самосвала. Переход на большегрузную технику позволит уменьшить на 10 % удельные эксплуатационные затраты на экскавацию и транспортировку горной массы в карьерах по добыче руд цветных металлов, а также добиться уменьшения количества единиц технологического оборудования в карьере, снижения эмиссий в окружающую среду, снижения энергопотребления и потребления топлива в процессах экскавации и транспортировки горной массы в карьерах.</w:t>
      </w:r>
    </w:p>
    <w:p w14:paraId="6AC72CFC"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 xml:space="preserve">Мировой рынок большегрузной техники представлен крупными производителями, к примеру: </w:t>
      </w:r>
      <w:proofErr w:type="spellStart"/>
      <w:r w:rsidRPr="00152218">
        <w:rPr>
          <w:rFonts w:eastAsia="Times New Roman" w:cs="Times New Roman"/>
          <w:spacing w:val="2"/>
          <w:lang w:bidi="ar-SA"/>
        </w:rPr>
        <w:t>Komatsu</w:t>
      </w:r>
      <w:proofErr w:type="spellEnd"/>
      <w:r w:rsidRPr="00152218">
        <w:rPr>
          <w:rFonts w:eastAsia="Times New Roman" w:cs="Times New Roman"/>
          <w:spacing w:val="2"/>
          <w:lang w:bidi="ar-SA"/>
        </w:rPr>
        <w:t xml:space="preserve">, Caterpillar, Hitachi, </w:t>
      </w:r>
      <w:proofErr w:type="spellStart"/>
      <w:r w:rsidRPr="00152218">
        <w:rPr>
          <w:rFonts w:eastAsia="Times New Roman" w:cs="Times New Roman"/>
          <w:spacing w:val="2"/>
          <w:lang w:bidi="ar-SA"/>
        </w:rPr>
        <w:t>Terex</w:t>
      </w:r>
      <w:proofErr w:type="spellEnd"/>
      <w:r w:rsidRPr="00152218">
        <w:rPr>
          <w:rFonts w:eastAsia="Times New Roman" w:cs="Times New Roman"/>
          <w:spacing w:val="2"/>
          <w:lang w:bidi="ar-SA"/>
        </w:rPr>
        <w:t xml:space="preserve">, Liebherr и </w:t>
      </w:r>
      <w:proofErr w:type="spellStart"/>
      <w:r w:rsidRPr="00152218">
        <w:rPr>
          <w:rFonts w:eastAsia="Times New Roman" w:cs="Times New Roman"/>
          <w:spacing w:val="2"/>
          <w:lang w:bidi="ar-SA"/>
        </w:rPr>
        <w:t>БелАЗ</w:t>
      </w:r>
      <w:proofErr w:type="spellEnd"/>
      <w:r w:rsidRPr="00152218">
        <w:rPr>
          <w:rFonts w:eastAsia="Times New Roman" w:cs="Times New Roman"/>
          <w:spacing w:val="2"/>
          <w:lang w:bidi="ar-SA"/>
        </w:rPr>
        <w:t>.</w:t>
      </w:r>
    </w:p>
    <w:p w14:paraId="7615A752"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 xml:space="preserve">В целях снижения себестоимости транспортировки горной массы и транспортно-добывающего цикла в целом в условиях ТОО "Богатырь </w:t>
      </w:r>
      <w:proofErr w:type="spellStart"/>
      <w:r w:rsidRPr="00152218">
        <w:rPr>
          <w:rFonts w:eastAsia="Times New Roman" w:cs="Times New Roman"/>
          <w:spacing w:val="2"/>
          <w:lang w:bidi="ar-SA"/>
        </w:rPr>
        <w:t>Комир</w:t>
      </w:r>
      <w:proofErr w:type="spellEnd"/>
      <w:r w:rsidRPr="00152218">
        <w:rPr>
          <w:rFonts w:eastAsia="Times New Roman" w:cs="Times New Roman"/>
          <w:spacing w:val="2"/>
          <w:lang w:bidi="ar-SA"/>
        </w:rPr>
        <w:t xml:space="preserve">" проводилось технико-экономическое сравнение применения карьерного самосвала </w:t>
      </w:r>
      <w:proofErr w:type="spellStart"/>
      <w:r w:rsidRPr="00152218">
        <w:rPr>
          <w:rFonts w:eastAsia="Times New Roman" w:cs="Times New Roman"/>
          <w:spacing w:val="2"/>
          <w:lang w:bidi="ar-SA"/>
        </w:rPr>
        <w:t>БелАЗ</w:t>
      </w:r>
      <w:proofErr w:type="spellEnd"/>
      <w:r w:rsidRPr="00152218">
        <w:rPr>
          <w:rFonts w:eastAsia="Times New Roman" w:cs="Times New Roman"/>
          <w:spacing w:val="2"/>
          <w:lang w:bidi="ar-SA"/>
        </w:rPr>
        <w:t xml:space="preserve"> 75600 грузоподъемностью 320 тонн с эксплуатируемым </w:t>
      </w:r>
      <w:proofErr w:type="spellStart"/>
      <w:r w:rsidRPr="00152218">
        <w:rPr>
          <w:rFonts w:eastAsia="Times New Roman" w:cs="Times New Roman"/>
          <w:spacing w:val="2"/>
          <w:lang w:bidi="ar-SA"/>
        </w:rPr>
        <w:t>БелАЗом</w:t>
      </w:r>
      <w:proofErr w:type="spellEnd"/>
      <w:r w:rsidRPr="00152218">
        <w:rPr>
          <w:rFonts w:eastAsia="Times New Roman" w:cs="Times New Roman"/>
          <w:spacing w:val="2"/>
          <w:lang w:bidi="ar-SA"/>
        </w:rPr>
        <w:t xml:space="preserve"> грузоподъемностью 220 тонн. Результаты испытаний показали следующее: производительность повысилась в 1,5 раза; себестоимость транспортировки снизилась на 20 %; удельный расход топлива уменьшился на 22 %. Погрузку карьерного самосвала осуществлял экскаватор Р&amp;Н2800 с емкостью ковша 33 м</w:t>
      </w:r>
      <w:r w:rsidRPr="00152218">
        <w:rPr>
          <w:rFonts w:eastAsia="Times New Roman" w:cs="Times New Roman"/>
          <w:spacing w:val="2"/>
          <w:bdr w:val="none" w:sz="0" w:space="0" w:color="auto" w:frame="1"/>
          <w:vertAlign w:val="superscript"/>
          <w:lang w:bidi="ar-SA"/>
        </w:rPr>
        <w:t>3</w:t>
      </w:r>
      <w:r w:rsidRPr="00152218">
        <w:rPr>
          <w:rFonts w:eastAsia="Times New Roman" w:cs="Times New Roman"/>
          <w:spacing w:val="2"/>
          <w:lang w:bidi="ar-SA"/>
        </w:rPr>
        <w:t>. Количество ковшей для полной загрузки - 6. Плечо транспортирования – 0,5 км. Объем выработки горной массы - до 10 тыс. м</w:t>
      </w:r>
      <w:r w:rsidRPr="00152218">
        <w:rPr>
          <w:rFonts w:eastAsia="Times New Roman" w:cs="Times New Roman"/>
          <w:spacing w:val="2"/>
          <w:bdr w:val="none" w:sz="0" w:space="0" w:color="auto" w:frame="1"/>
          <w:vertAlign w:val="superscript"/>
          <w:lang w:bidi="ar-SA"/>
        </w:rPr>
        <w:t>3</w:t>
      </w:r>
      <w:r w:rsidRPr="00152218">
        <w:rPr>
          <w:rFonts w:eastAsia="Times New Roman" w:cs="Times New Roman"/>
          <w:spacing w:val="2"/>
          <w:lang w:bidi="ar-SA"/>
        </w:rPr>
        <w:t> в сутки [45].</w:t>
      </w:r>
    </w:p>
    <w:p w14:paraId="37C0E4A8"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 xml:space="preserve">Проведение горных выработок и применение систем отработки с использованием современного высокопроизводительного самоходного оборудования состоит в переходе на современную высокопроизводительную горную технику для бурения, крепления, добычных </w:t>
      </w:r>
      <w:r w:rsidRPr="00152218">
        <w:rPr>
          <w:rFonts w:eastAsia="Times New Roman" w:cs="Times New Roman"/>
          <w:spacing w:val="2"/>
          <w:lang w:bidi="ar-SA"/>
        </w:rPr>
        <w:lastRenderedPageBreak/>
        <w:t>операций и транспортировки горной массы в подземных условиях отработки рудных месторождений. Обеспечивает значительное снижение доли постоянных затрат, безопасность, эргономику, комфортные условия работы для операторов и обслуживающего персонала, экономию энергоресурсов и материалов.</w:t>
      </w:r>
    </w:p>
    <w:p w14:paraId="7E10E236" w14:textId="77777777" w:rsidR="009379A9" w:rsidRPr="00152218" w:rsidRDefault="009379A9" w:rsidP="009379A9">
      <w:pPr>
        <w:widowControl/>
        <w:shd w:val="clear" w:color="auto" w:fill="FFFFFF"/>
        <w:spacing w:line="285" w:lineRule="atLeast"/>
        <w:ind w:firstLine="709"/>
        <w:textAlignment w:val="baseline"/>
        <w:rPr>
          <w:rFonts w:eastAsia="Times New Roman" w:cs="Times New Roman"/>
          <w:spacing w:val="2"/>
          <w:lang w:bidi="ar-SA"/>
        </w:rPr>
      </w:pPr>
      <w:r w:rsidRPr="00152218">
        <w:rPr>
          <w:rFonts w:eastAsia="Times New Roman" w:cs="Times New Roman"/>
          <w:spacing w:val="2"/>
          <w:lang w:bidi="ar-SA"/>
        </w:rPr>
        <w:t xml:space="preserve">Основные преимущества современного самоходного оборудования – улучшение безопасности и производительности, минимизация потерь и разубоживания руды, эргономика и комфортные условия. Эксплуатация установок очистного бурения с высоким уровнем автоматизации технологического процесса и позиционированием позволяет достичь беспрецедентно высокой производительности, точности и прямолинейности скважин. Передовые механизированные комплексы для установки анкеров, нанесения бетонных смесей обеспечивают оперативное крепление значительных площадей обнажений горных выработок, в большинстве случаев позволяют вытеснить тяжелые виды крепей и использование крепежного леса, деревянных затяжки и забутовки [46]. Машины для бурения восстающих вертикальных и наклонных скважин круглого сечения диаметром до 3000 мм длиной до 100 м в длину и под углом до 70 ° способны бурить по очень крепким породам и идеально подходят для сооружения рудоспусков, вентиляционных скважин, </w:t>
      </w:r>
      <w:proofErr w:type="spellStart"/>
      <w:r w:rsidRPr="00152218">
        <w:rPr>
          <w:rFonts w:eastAsia="Times New Roman" w:cs="Times New Roman"/>
          <w:spacing w:val="2"/>
          <w:lang w:bidi="ar-SA"/>
        </w:rPr>
        <w:t>ходков</w:t>
      </w:r>
      <w:proofErr w:type="spellEnd"/>
      <w:r w:rsidRPr="00152218">
        <w:rPr>
          <w:rFonts w:eastAsia="Times New Roman" w:cs="Times New Roman"/>
          <w:spacing w:val="2"/>
          <w:lang w:bidi="ar-SA"/>
        </w:rPr>
        <w:t xml:space="preserve"> и т. п. (без применения взрывных работ). ПДМ способны преодолевать большие уклоны и быстро перемещаться на существенные расстояния, обеспечивать высокую производительность с низкой удельной себестоимостью погрузки и транспортирования. ПДМ и буровые установки с электрическим приводом используют экологически чистую электрическую энергию и обеспечивают лучшие условия труда за счет отсутствия выхлопных газов, меньшего уровня вибраций и шума. Кроме того, снижаются требования к вентиляции выработок, происходит сокращение расходных материалов, таких как моторное масло и фильтры, увеличиваются интервалы между техническим обслуживанием [22].</w:t>
      </w:r>
    </w:p>
    <w:p w14:paraId="68C32202" w14:textId="77777777" w:rsidR="009379A9" w:rsidRPr="00152218" w:rsidRDefault="009379A9" w:rsidP="009379A9">
      <w:pPr>
        <w:widowControl/>
        <w:shd w:val="clear" w:color="auto" w:fill="FFFFFF"/>
        <w:spacing w:line="285" w:lineRule="atLeast"/>
        <w:ind w:firstLine="708"/>
        <w:textAlignment w:val="baseline"/>
        <w:rPr>
          <w:rFonts w:eastAsia="Times New Roman" w:cs="Times New Roman"/>
          <w:spacing w:val="2"/>
          <w:lang w:bidi="ar-SA"/>
        </w:rPr>
      </w:pPr>
      <w:r>
        <w:rPr>
          <w:rFonts w:eastAsia="Times New Roman" w:cs="Times New Roman"/>
          <w:spacing w:val="2"/>
          <w:lang w:bidi="ar-SA"/>
        </w:rPr>
        <w:t>О</w:t>
      </w:r>
      <w:r w:rsidRPr="00152218">
        <w:rPr>
          <w:rFonts w:eastAsia="Times New Roman" w:cs="Times New Roman"/>
          <w:spacing w:val="2"/>
          <w:lang w:bidi="ar-SA"/>
        </w:rPr>
        <w:t xml:space="preserve">дним их первых пользователей электрических ПДМ </w:t>
      </w:r>
      <w:proofErr w:type="spellStart"/>
      <w:r w:rsidRPr="00152218">
        <w:rPr>
          <w:rFonts w:eastAsia="Times New Roman" w:cs="Times New Roman"/>
          <w:spacing w:val="2"/>
          <w:lang w:bidi="ar-SA"/>
        </w:rPr>
        <w:t>Sandvik</w:t>
      </w:r>
      <w:proofErr w:type="spellEnd"/>
      <w:r w:rsidRPr="00152218">
        <w:rPr>
          <w:rFonts w:eastAsia="Times New Roman" w:cs="Times New Roman"/>
          <w:spacing w:val="2"/>
          <w:lang w:bidi="ar-SA"/>
        </w:rPr>
        <w:t xml:space="preserve"> стал рудник </w:t>
      </w:r>
      <w:proofErr w:type="spellStart"/>
      <w:r w:rsidRPr="00152218">
        <w:rPr>
          <w:rFonts w:eastAsia="Times New Roman" w:cs="Times New Roman"/>
          <w:spacing w:val="2"/>
          <w:lang w:bidi="ar-SA"/>
        </w:rPr>
        <w:t>Кируна</w:t>
      </w:r>
      <w:proofErr w:type="spellEnd"/>
      <w:r w:rsidRPr="00152218">
        <w:rPr>
          <w:rFonts w:eastAsia="Times New Roman" w:cs="Times New Roman"/>
          <w:spacing w:val="2"/>
          <w:lang w:bidi="ar-SA"/>
        </w:rPr>
        <w:t xml:space="preserve"> фирмы LKAB в северной Швеции, где добывают железную руду. Рудник решил перейти на электроприводные машины в конце 80-х </w:t>
      </w:r>
      <w:proofErr w:type="spellStart"/>
      <w:r w:rsidRPr="00152218">
        <w:rPr>
          <w:rFonts w:eastAsia="Times New Roman" w:cs="Times New Roman"/>
          <w:spacing w:val="2"/>
          <w:lang w:bidi="ar-SA"/>
        </w:rPr>
        <w:t>всвязи</w:t>
      </w:r>
      <w:proofErr w:type="spellEnd"/>
      <w:r w:rsidRPr="00152218">
        <w:rPr>
          <w:rFonts w:eastAsia="Times New Roman" w:cs="Times New Roman"/>
          <w:spacing w:val="2"/>
          <w:lang w:bidi="ar-SA"/>
        </w:rPr>
        <w:t xml:space="preserve"> с высокой производительностью, низкими общими издержками и минимальным воздействием на окружающую среду по сравнению с традиционными дизельными машинами. В 1985 году фирма LKAB впервые испытала на руднике </w:t>
      </w:r>
      <w:proofErr w:type="spellStart"/>
      <w:r w:rsidRPr="00152218">
        <w:rPr>
          <w:rFonts w:eastAsia="Times New Roman" w:cs="Times New Roman"/>
          <w:spacing w:val="2"/>
          <w:lang w:bidi="ar-SA"/>
        </w:rPr>
        <w:t>Кируна</w:t>
      </w:r>
      <w:proofErr w:type="spellEnd"/>
      <w:r w:rsidRPr="00152218">
        <w:rPr>
          <w:rFonts w:eastAsia="Times New Roman" w:cs="Times New Roman"/>
          <w:spacing w:val="2"/>
          <w:lang w:bidi="ar-SA"/>
        </w:rPr>
        <w:t xml:space="preserve"> электрическую ПДМ, – опытный образец </w:t>
      </w:r>
      <w:proofErr w:type="spellStart"/>
      <w:r w:rsidRPr="00152218">
        <w:rPr>
          <w:rFonts w:eastAsia="Times New Roman" w:cs="Times New Roman"/>
          <w:spacing w:val="2"/>
          <w:lang w:bidi="ar-SA"/>
        </w:rPr>
        <w:t>Sandvik</w:t>
      </w:r>
      <w:proofErr w:type="spellEnd"/>
      <w:r w:rsidRPr="00152218">
        <w:rPr>
          <w:rFonts w:eastAsia="Times New Roman" w:cs="Times New Roman"/>
          <w:spacing w:val="2"/>
          <w:lang w:bidi="ar-SA"/>
        </w:rPr>
        <w:t xml:space="preserve"> для модели </w:t>
      </w:r>
      <w:proofErr w:type="spellStart"/>
      <w:r w:rsidRPr="00152218">
        <w:rPr>
          <w:rFonts w:eastAsia="Times New Roman" w:cs="Times New Roman"/>
          <w:spacing w:val="2"/>
          <w:lang w:bidi="ar-SA"/>
        </w:rPr>
        <w:t>Toro</w:t>
      </w:r>
      <w:proofErr w:type="spellEnd"/>
      <w:r w:rsidRPr="00152218">
        <w:rPr>
          <w:rFonts w:eastAsia="Times New Roman" w:cs="Times New Roman"/>
          <w:spacing w:val="2"/>
          <w:lang w:bidi="ar-SA"/>
        </w:rPr>
        <w:t xml:space="preserve"> 500. С момента принятия решения о переходе на электрические машины LKAB </w:t>
      </w:r>
      <w:proofErr w:type="spellStart"/>
      <w:r w:rsidRPr="00152218">
        <w:rPr>
          <w:rFonts w:eastAsia="Times New Roman" w:cs="Times New Roman"/>
          <w:spacing w:val="2"/>
          <w:lang w:bidi="ar-SA"/>
        </w:rPr>
        <w:t>Кируна</w:t>
      </w:r>
      <w:proofErr w:type="spellEnd"/>
      <w:r w:rsidRPr="00152218">
        <w:rPr>
          <w:rFonts w:eastAsia="Times New Roman" w:cs="Times New Roman"/>
          <w:spacing w:val="2"/>
          <w:lang w:bidi="ar-SA"/>
        </w:rPr>
        <w:t xml:space="preserve"> последовательно заменяет парк своих дизельных погрузчиков. Сегодня на руднике работает 17 электрических и 3 дизельных ПДМ. Электрические ПДМ используются для погрузки добытой руды, перемещая в ковше в среднем 25 тонн.</w:t>
      </w:r>
    </w:p>
    <w:p w14:paraId="20FC9240" w14:textId="77777777" w:rsidR="009379A9" w:rsidRPr="00152218" w:rsidRDefault="009379A9" w:rsidP="009379A9">
      <w:pPr>
        <w:widowControl/>
        <w:shd w:val="clear" w:color="auto" w:fill="FFFFFF"/>
        <w:spacing w:line="285" w:lineRule="atLeast"/>
        <w:ind w:firstLine="708"/>
        <w:textAlignment w:val="baseline"/>
        <w:rPr>
          <w:rFonts w:eastAsia="Times New Roman" w:cs="Times New Roman"/>
          <w:spacing w:val="2"/>
          <w:lang w:bidi="ar-SA"/>
        </w:rPr>
      </w:pPr>
      <w:r w:rsidRPr="00152218">
        <w:rPr>
          <w:rFonts w:eastAsia="Times New Roman" w:cs="Times New Roman"/>
          <w:spacing w:val="2"/>
          <w:lang w:bidi="ar-SA"/>
        </w:rPr>
        <w:t xml:space="preserve">Два австралийских рудника ожидают поступление новых электрических погрузчиков </w:t>
      </w:r>
      <w:proofErr w:type="spellStart"/>
      <w:r w:rsidRPr="00152218">
        <w:rPr>
          <w:rFonts w:eastAsia="Times New Roman" w:cs="Times New Roman"/>
          <w:spacing w:val="2"/>
          <w:lang w:bidi="ar-SA"/>
        </w:rPr>
        <w:t>Sandvik</w:t>
      </w:r>
      <w:proofErr w:type="spellEnd"/>
      <w:r w:rsidRPr="00152218">
        <w:rPr>
          <w:rFonts w:eastAsia="Times New Roman" w:cs="Times New Roman"/>
          <w:spacing w:val="2"/>
          <w:lang w:bidi="ar-SA"/>
        </w:rPr>
        <w:t xml:space="preserve">. В июле на медном руднике </w:t>
      </w:r>
      <w:proofErr w:type="spellStart"/>
      <w:r w:rsidRPr="00152218">
        <w:rPr>
          <w:rFonts w:eastAsia="Times New Roman" w:cs="Times New Roman"/>
          <w:spacing w:val="2"/>
          <w:lang w:bidi="ar-SA"/>
        </w:rPr>
        <w:t>Нортпаркес</w:t>
      </w:r>
      <w:proofErr w:type="spellEnd"/>
      <w:r w:rsidRPr="00152218">
        <w:rPr>
          <w:rFonts w:eastAsia="Times New Roman" w:cs="Times New Roman"/>
          <w:spacing w:val="2"/>
          <w:lang w:bidi="ar-SA"/>
        </w:rPr>
        <w:t xml:space="preserve"> в Новом Южном Уэльсе, было закончено 2000-часовое испытание новой модели погрузчика LH514E. Золотой рудник </w:t>
      </w:r>
      <w:proofErr w:type="spellStart"/>
      <w:r w:rsidRPr="00152218">
        <w:rPr>
          <w:rFonts w:eastAsia="Times New Roman" w:cs="Times New Roman"/>
          <w:spacing w:val="2"/>
          <w:lang w:bidi="ar-SA"/>
        </w:rPr>
        <w:t>Риджуэй</w:t>
      </w:r>
      <w:proofErr w:type="spellEnd"/>
      <w:r w:rsidRPr="00152218">
        <w:rPr>
          <w:rFonts w:eastAsia="Times New Roman" w:cs="Times New Roman"/>
          <w:spacing w:val="2"/>
          <w:lang w:bidi="ar-SA"/>
        </w:rPr>
        <w:t>, также в Новом Южном Уэльсе, вводит этой осенью в эксплуатацию парк из пяти новых автоматизированных ПДМ LH514E. В планах новые проекты и на других рудниках.</w:t>
      </w:r>
    </w:p>
    <w:p w14:paraId="14836DD4" w14:textId="77777777" w:rsidR="009379A9" w:rsidRPr="00152218" w:rsidRDefault="009379A9" w:rsidP="009379A9">
      <w:pPr>
        <w:widowControl/>
        <w:shd w:val="clear" w:color="auto" w:fill="FFFFFF"/>
        <w:spacing w:line="285" w:lineRule="atLeast"/>
        <w:ind w:firstLine="708"/>
        <w:textAlignment w:val="baseline"/>
        <w:rPr>
          <w:rFonts w:eastAsia="Times New Roman" w:cs="Times New Roman"/>
          <w:spacing w:val="2"/>
          <w:lang w:bidi="ar-SA"/>
        </w:rPr>
      </w:pPr>
      <w:r w:rsidRPr="00152218">
        <w:rPr>
          <w:rFonts w:eastAsia="Times New Roman" w:cs="Times New Roman"/>
          <w:spacing w:val="2"/>
          <w:lang w:bidi="ar-SA"/>
        </w:rPr>
        <w:t>Использование износостойких, коррозионностойких, жаростойких, теплоизоляционных и других видов покрытий позволяет резко сократить потери металлов, расход ресурсов на их возмещение и даст возможность повысить качество, надежность и долговечность машин, оборудования и сооружений. Техника состоит в применении износостойких элементов и накладок на рабочие органы горного оборудования и обеспечивает дополнительную конструкционную прочность и износостойкость, а также повышает коэффициент технической готовности машин и оборудования. Применение буровых коронок и штанг из современных высокопрочных сплавов позволяет достичь высокой производительности и точности бурения, снижения себестоимости на 3–10 %.</w:t>
      </w:r>
    </w:p>
    <w:p w14:paraId="111929EC" w14:textId="77777777" w:rsidR="009379A9" w:rsidRPr="00152218" w:rsidRDefault="009379A9" w:rsidP="009379A9">
      <w:pPr>
        <w:widowControl/>
        <w:shd w:val="clear" w:color="auto" w:fill="FFFFFF"/>
        <w:spacing w:line="285" w:lineRule="atLeast"/>
        <w:ind w:firstLine="708"/>
        <w:textAlignment w:val="baseline"/>
        <w:rPr>
          <w:rFonts w:eastAsia="Times New Roman" w:cs="Times New Roman"/>
          <w:spacing w:val="2"/>
          <w:lang w:bidi="ar-SA"/>
        </w:rPr>
      </w:pPr>
      <w:r w:rsidRPr="00152218">
        <w:rPr>
          <w:rFonts w:eastAsia="Times New Roman" w:cs="Times New Roman"/>
          <w:b/>
          <w:bCs/>
          <w:spacing w:val="2"/>
          <w:bdr w:val="none" w:sz="0" w:space="0" w:color="auto" w:frame="1"/>
          <w:lang w:bidi="ar-SA"/>
        </w:rPr>
        <w:t>Кросс-медиа эффекты</w:t>
      </w:r>
    </w:p>
    <w:p w14:paraId="0D69F64A" w14:textId="77777777" w:rsidR="009379A9" w:rsidRPr="00152218" w:rsidRDefault="009379A9" w:rsidP="009379A9">
      <w:pPr>
        <w:widowControl/>
        <w:shd w:val="clear" w:color="auto" w:fill="FFFFFF"/>
        <w:spacing w:line="285" w:lineRule="atLeast"/>
        <w:ind w:firstLine="708"/>
        <w:textAlignment w:val="baseline"/>
        <w:rPr>
          <w:rFonts w:eastAsia="Times New Roman" w:cs="Times New Roman"/>
          <w:spacing w:val="2"/>
          <w:lang w:bidi="ar-SA"/>
        </w:rPr>
      </w:pPr>
      <w:r w:rsidRPr="00152218">
        <w:rPr>
          <w:rFonts w:eastAsia="Times New Roman" w:cs="Times New Roman"/>
          <w:spacing w:val="2"/>
          <w:lang w:bidi="ar-SA"/>
        </w:rPr>
        <w:t>Экономия материалов. Потребность в дополнительных объемах энергоресурсов.</w:t>
      </w:r>
    </w:p>
    <w:p w14:paraId="351A2729" w14:textId="77777777" w:rsidR="009379A9" w:rsidRPr="00152218" w:rsidRDefault="009379A9" w:rsidP="009379A9">
      <w:pPr>
        <w:widowControl/>
        <w:shd w:val="clear" w:color="auto" w:fill="FFFFFF"/>
        <w:spacing w:line="285" w:lineRule="atLeast"/>
        <w:ind w:firstLine="708"/>
        <w:textAlignment w:val="baseline"/>
        <w:rPr>
          <w:rFonts w:eastAsia="Times New Roman" w:cs="Times New Roman"/>
          <w:spacing w:val="2"/>
          <w:lang w:bidi="ar-SA"/>
        </w:rPr>
      </w:pPr>
      <w:r w:rsidRPr="00152218">
        <w:rPr>
          <w:rFonts w:eastAsia="Times New Roman" w:cs="Times New Roman"/>
          <w:b/>
          <w:bCs/>
          <w:spacing w:val="2"/>
          <w:bdr w:val="none" w:sz="0" w:space="0" w:color="auto" w:frame="1"/>
          <w:lang w:bidi="ar-SA"/>
        </w:rPr>
        <w:t>Технические соображения, касающиеся применимости</w:t>
      </w:r>
    </w:p>
    <w:p w14:paraId="475D252A" w14:textId="77777777" w:rsidR="009379A9" w:rsidRPr="00152218" w:rsidRDefault="009379A9" w:rsidP="009379A9">
      <w:pPr>
        <w:widowControl/>
        <w:shd w:val="clear" w:color="auto" w:fill="FFFFFF"/>
        <w:spacing w:line="285" w:lineRule="atLeast"/>
        <w:ind w:firstLine="708"/>
        <w:textAlignment w:val="baseline"/>
        <w:rPr>
          <w:rFonts w:eastAsia="Times New Roman" w:cs="Times New Roman"/>
          <w:spacing w:val="2"/>
          <w:lang w:bidi="ar-SA"/>
        </w:rPr>
      </w:pPr>
      <w:r w:rsidRPr="00152218">
        <w:rPr>
          <w:rFonts w:eastAsia="Times New Roman" w:cs="Times New Roman"/>
          <w:spacing w:val="2"/>
          <w:lang w:bidi="ar-SA"/>
        </w:rPr>
        <w:lastRenderedPageBreak/>
        <w:t>Применимость определяется конкретными горно-геологическими, горнотехническими и эксплуатационными условиями разрабатываемого месторождения и экономической целесообразностью. Представленные методы могут использоваться как по отдельности, так и в совокупности.</w:t>
      </w:r>
    </w:p>
    <w:p w14:paraId="5B678ADB" w14:textId="77777777" w:rsidR="009379A9" w:rsidRPr="00152218" w:rsidRDefault="009379A9" w:rsidP="009379A9">
      <w:pPr>
        <w:widowControl/>
        <w:shd w:val="clear" w:color="auto" w:fill="FFFFFF"/>
        <w:spacing w:line="285" w:lineRule="atLeast"/>
        <w:ind w:firstLine="708"/>
        <w:textAlignment w:val="baseline"/>
        <w:rPr>
          <w:rFonts w:eastAsia="Times New Roman" w:cs="Times New Roman"/>
          <w:spacing w:val="2"/>
          <w:lang w:bidi="ar-SA"/>
        </w:rPr>
      </w:pPr>
      <w:r w:rsidRPr="00152218">
        <w:rPr>
          <w:rFonts w:eastAsia="Times New Roman" w:cs="Times New Roman"/>
          <w:b/>
          <w:bCs/>
          <w:spacing w:val="2"/>
          <w:bdr w:val="none" w:sz="0" w:space="0" w:color="auto" w:frame="1"/>
          <w:lang w:bidi="ar-SA"/>
        </w:rPr>
        <w:t>Экономика</w:t>
      </w:r>
    </w:p>
    <w:p w14:paraId="2E46E227" w14:textId="77777777" w:rsidR="009379A9" w:rsidRPr="00152218" w:rsidRDefault="009379A9" w:rsidP="009379A9">
      <w:pPr>
        <w:widowControl/>
        <w:shd w:val="clear" w:color="auto" w:fill="FFFFFF"/>
        <w:spacing w:line="285" w:lineRule="atLeast"/>
        <w:ind w:firstLine="708"/>
        <w:textAlignment w:val="baseline"/>
        <w:rPr>
          <w:rFonts w:eastAsia="Times New Roman" w:cs="Times New Roman"/>
          <w:spacing w:val="2"/>
          <w:lang w:bidi="ar-SA"/>
        </w:rPr>
      </w:pPr>
      <w:r w:rsidRPr="00152218">
        <w:rPr>
          <w:rFonts w:eastAsia="Times New Roman" w:cs="Times New Roman"/>
          <w:spacing w:val="2"/>
          <w:lang w:bidi="ar-SA"/>
        </w:rPr>
        <w:t xml:space="preserve">Использование большегрузной техники повышает эффективность ведения горных работ и оптимизирует затраты (за счет экономии топлива и затрат на техобслуживание), позволит снизить себестоимость продукции и стать более конкурентоспособными на рынке, повышает безопасность на технологических дорогах. Для примера эксперты компании ООО "Комек </w:t>
      </w:r>
      <w:proofErr w:type="spellStart"/>
      <w:r w:rsidRPr="00152218">
        <w:rPr>
          <w:rFonts w:eastAsia="Times New Roman" w:cs="Times New Roman"/>
          <w:spacing w:val="2"/>
          <w:lang w:bidi="ar-SA"/>
        </w:rPr>
        <w:t>Машинери</w:t>
      </w:r>
      <w:proofErr w:type="spellEnd"/>
      <w:r w:rsidRPr="00152218">
        <w:rPr>
          <w:rFonts w:eastAsia="Times New Roman" w:cs="Times New Roman"/>
          <w:spacing w:val="2"/>
          <w:lang w:bidi="ar-SA"/>
        </w:rPr>
        <w:t>" сравнивали, сколько экономит машина, грузоподъемностью 40 тонн по сравнению с 20-тонником - 15 центов на тонне груза за счет экономии топлива, амортизации, человеко-часов и других факторов.</w:t>
      </w:r>
    </w:p>
    <w:p w14:paraId="705ECFE7" w14:textId="77777777" w:rsidR="009379A9" w:rsidRPr="00152218" w:rsidRDefault="009379A9" w:rsidP="009379A9">
      <w:pPr>
        <w:widowControl/>
        <w:shd w:val="clear" w:color="auto" w:fill="FFFFFF"/>
        <w:spacing w:line="285" w:lineRule="atLeast"/>
        <w:ind w:firstLine="708"/>
        <w:textAlignment w:val="baseline"/>
        <w:rPr>
          <w:rFonts w:eastAsia="Times New Roman" w:cs="Times New Roman"/>
          <w:spacing w:val="2"/>
          <w:lang w:bidi="ar-SA"/>
        </w:rPr>
      </w:pPr>
      <w:r w:rsidRPr="00152218">
        <w:rPr>
          <w:rFonts w:eastAsia="Times New Roman" w:cs="Times New Roman"/>
          <w:b/>
          <w:bCs/>
          <w:spacing w:val="2"/>
          <w:bdr w:val="none" w:sz="0" w:space="0" w:color="auto" w:frame="1"/>
          <w:lang w:bidi="ar-SA"/>
        </w:rPr>
        <w:t>Движущая сила внедрения</w:t>
      </w:r>
    </w:p>
    <w:p w14:paraId="005AB3AD" w14:textId="77777777" w:rsidR="009379A9" w:rsidRPr="00152218" w:rsidRDefault="009379A9" w:rsidP="009379A9">
      <w:pPr>
        <w:widowControl/>
        <w:shd w:val="clear" w:color="auto" w:fill="FFFFFF"/>
        <w:spacing w:line="285" w:lineRule="atLeast"/>
        <w:ind w:firstLine="708"/>
        <w:textAlignment w:val="baseline"/>
        <w:rPr>
          <w:rFonts w:eastAsia="Times New Roman" w:cs="Times New Roman"/>
          <w:spacing w:val="2"/>
          <w:lang w:bidi="ar-SA"/>
        </w:rPr>
      </w:pPr>
      <w:r w:rsidRPr="00152218">
        <w:rPr>
          <w:rFonts w:eastAsia="Times New Roman" w:cs="Times New Roman"/>
          <w:spacing w:val="2"/>
          <w:lang w:bidi="ar-SA"/>
        </w:rPr>
        <w:t>Требования экологического законодательства. Снижение нагрузки на экосистемы (воздух, вода, почвенный покров). Экономическая эффективность открытых и подземных горных работ. Увеличение производительности.</w:t>
      </w:r>
    </w:p>
    <w:p w14:paraId="1671ACF3" w14:textId="77777777" w:rsidR="00653B0B" w:rsidRPr="004C5990" w:rsidRDefault="00653B0B" w:rsidP="0011029E">
      <w:pPr>
        <w:pStyle w:val="Default"/>
        <w:rPr>
          <w:rFonts w:ascii="Times New Roman" w:hAnsi="Times New Roman"/>
        </w:rPr>
      </w:pPr>
    </w:p>
    <w:p w14:paraId="3CC2B5DD" w14:textId="77777777" w:rsidR="00453A49" w:rsidRPr="004C5990" w:rsidRDefault="008E5077" w:rsidP="00C424DB">
      <w:pPr>
        <w:pStyle w:val="13"/>
        <w:keepNext/>
        <w:keepLines/>
        <w:numPr>
          <w:ilvl w:val="0"/>
          <w:numId w:val="1"/>
        </w:numPr>
        <w:tabs>
          <w:tab w:val="left" w:pos="748"/>
        </w:tabs>
      </w:pPr>
      <w:bookmarkStart w:id="12" w:name="bookmark2"/>
      <w:r w:rsidRPr="004C5990">
        <w:t>обоснование предельных количественных и качественных показателей эмиссий, физических воздействий на окружающую среду:</w:t>
      </w:r>
      <w:bookmarkEnd w:id="12"/>
    </w:p>
    <w:p w14:paraId="14C7A280" w14:textId="77777777" w:rsidR="00453A49" w:rsidRPr="004C5990" w:rsidRDefault="008E5077" w:rsidP="006E302C">
      <w:pPr>
        <w:pStyle w:val="Default"/>
        <w:rPr>
          <w:rFonts w:ascii="Times New Roman" w:hAnsi="Times New Roman"/>
        </w:rPr>
      </w:pPr>
      <w:r w:rsidRPr="004C5990">
        <w:rPr>
          <w:rFonts w:ascii="Times New Roman" w:hAnsi="Times New Roman"/>
        </w:rPr>
        <w:t>Проведенные расчёты приземных концентраций показали, что по всем ингредиентам загрязняющие вещества на жилой зоне не превышают ПДК.</w:t>
      </w:r>
    </w:p>
    <w:p w14:paraId="49B1B95A" w14:textId="77777777" w:rsidR="006E302C" w:rsidRPr="004C5990" w:rsidRDefault="006E302C" w:rsidP="006E302C">
      <w:pPr>
        <w:pStyle w:val="Default"/>
        <w:rPr>
          <w:rFonts w:ascii="Times New Roman" w:hAnsi="Times New Roman"/>
        </w:rPr>
      </w:pPr>
    </w:p>
    <w:p w14:paraId="42209C05" w14:textId="77777777" w:rsidR="00453A49" w:rsidRPr="006A5D2E" w:rsidRDefault="008E5077" w:rsidP="00C424DB">
      <w:pPr>
        <w:pStyle w:val="13"/>
        <w:keepNext/>
        <w:keepLines/>
        <w:numPr>
          <w:ilvl w:val="0"/>
          <w:numId w:val="1"/>
        </w:numPr>
        <w:tabs>
          <w:tab w:val="left" w:pos="748"/>
        </w:tabs>
        <w:ind w:left="0" w:firstLine="360"/>
      </w:pPr>
      <w:bookmarkStart w:id="13" w:name="bookmark4"/>
      <w:r w:rsidRPr="006A5D2E">
        <w:t>обоснование предельного количества накопления отходов по их видам:</w:t>
      </w:r>
      <w:bookmarkEnd w:id="13"/>
    </w:p>
    <w:p w14:paraId="505C0483" w14:textId="77777777" w:rsidR="006A5D2E" w:rsidRPr="00D45A00" w:rsidRDefault="006A5D2E" w:rsidP="006A5D2E">
      <w:pPr>
        <w:tabs>
          <w:tab w:val="left" w:pos="851"/>
        </w:tabs>
        <w:suppressAutoHyphens/>
        <w:ind w:right="227" w:firstLine="567"/>
        <w:rPr>
          <w:rFonts w:cs="Times New Roman"/>
        </w:rPr>
      </w:pPr>
      <w:bookmarkStart w:id="14" w:name="bookmark6"/>
    </w:p>
    <w:p w14:paraId="7359D434" w14:textId="77777777" w:rsidR="00DF05E2" w:rsidRPr="00152218" w:rsidRDefault="00DF05E2" w:rsidP="00DF05E2">
      <w:pPr>
        <w:suppressAutoHyphens/>
        <w:ind w:right="227" w:firstLine="708"/>
      </w:pPr>
      <w:r w:rsidRPr="00152218">
        <w:t xml:space="preserve">В процессе намечаемых добычных работ на месторождении </w:t>
      </w:r>
      <w:r>
        <w:t xml:space="preserve">Долинное </w:t>
      </w:r>
      <w:r w:rsidRPr="00152218">
        <w:t xml:space="preserve">предполагается образование следующих видов отходов производства и потребления, всего </w:t>
      </w:r>
      <w:r>
        <w:t>8</w:t>
      </w:r>
      <w:r w:rsidRPr="00152218">
        <w:t xml:space="preserve"> наименований. </w:t>
      </w:r>
    </w:p>
    <w:p w14:paraId="582ED6E2" w14:textId="77777777" w:rsidR="00DF05E2" w:rsidRPr="0094117E" w:rsidRDefault="00DF05E2" w:rsidP="00DF05E2">
      <w:pPr>
        <w:tabs>
          <w:tab w:val="left" w:pos="0"/>
        </w:tabs>
        <w:suppressAutoHyphens/>
        <w:ind w:right="227" w:firstLine="567"/>
        <w:rPr>
          <w:b/>
          <w:bCs/>
          <w:u w:val="single"/>
        </w:rPr>
      </w:pPr>
      <w:r w:rsidRPr="00810F5F">
        <w:rPr>
          <w:b/>
          <w:bCs/>
        </w:rPr>
        <w:tab/>
        <w:t>Вскрышные породы.</w:t>
      </w:r>
      <w:r w:rsidRPr="00152218">
        <w:t xml:space="preserve"> Вскрышные породы будут вывозиться в отвал, расположенный в непосредственной близости от карьера. </w:t>
      </w:r>
      <w:r w:rsidRPr="0094117E">
        <w:rPr>
          <w:b/>
          <w:bCs/>
          <w:u w:val="single"/>
        </w:rPr>
        <w:t xml:space="preserve">Для охраны подземных вод предусмотрены: канавы для отвода дождевых и подземных вод, дренаж. </w:t>
      </w:r>
    </w:p>
    <w:p w14:paraId="17F69005" w14:textId="77777777" w:rsidR="00DF05E2" w:rsidRPr="001B5707" w:rsidRDefault="00DF05E2" w:rsidP="00DF05E2">
      <w:pPr>
        <w:pStyle w:val="Default"/>
      </w:pPr>
      <w:r w:rsidRPr="00810F5F">
        <w:rPr>
          <w:b/>
          <w:bCs/>
        </w:rPr>
        <w:tab/>
        <w:t>Отходы ТБО,</w:t>
      </w:r>
      <w:r w:rsidRPr="001B5707">
        <w:t xml:space="preserve"> образующиеся на участке, накапливаются </w:t>
      </w:r>
      <w:r>
        <w:t xml:space="preserve">на специально отведенных площадках </w:t>
      </w:r>
      <w:r w:rsidRPr="001B5707">
        <w:t xml:space="preserve">в контейнере (в срок не более 6 месяцев). Далее, по мере накопления твердые бытовые отходы вывозятся на существующий полигон ТБО ГОК </w:t>
      </w:r>
      <w:proofErr w:type="spellStart"/>
      <w:r>
        <w:t>Акбакай</w:t>
      </w:r>
      <w:proofErr w:type="spellEnd"/>
      <w:r w:rsidRPr="001B5707">
        <w:t xml:space="preserve">. Согласно п. 4. статьи 336 Кодекса, </w:t>
      </w:r>
      <w:r w:rsidRPr="001B5707">
        <w:rPr>
          <w:spacing w:val="2"/>
          <w:shd w:val="clear" w:color="auto" w:fill="FFFFFF"/>
        </w:rPr>
        <w:t>субъекты предпринимательства, являющихся образователями опасных отходов, в части восстановления, обезвреживания и удаления собственных опасных отходов</w:t>
      </w:r>
      <w:r w:rsidRPr="001B5707">
        <w:t xml:space="preserve"> осуществляется без </w:t>
      </w:r>
      <w:r w:rsidRPr="001B5707">
        <w:rPr>
          <w:spacing w:val="2"/>
          <w:shd w:val="clear" w:color="auto" w:fill="FFFFFF"/>
        </w:rPr>
        <w:t>лицензии на выполнение работ и оказание услуг в области охраны окружающей среды.</w:t>
      </w:r>
    </w:p>
    <w:p w14:paraId="68FFC337" w14:textId="77777777" w:rsidR="00DF05E2" w:rsidRPr="00B7399C" w:rsidRDefault="00DF05E2" w:rsidP="00DF05E2">
      <w:pPr>
        <w:pStyle w:val="15"/>
      </w:pPr>
      <w:r>
        <w:tab/>
      </w:r>
      <w:r w:rsidRPr="001A4D22">
        <w:rPr>
          <w:b/>
          <w:bCs/>
        </w:rPr>
        <w:t>Ветошь промасленная</w:t>
      </w:r>
      <w:r w:rsidRPr="00B7399C">
        <w:t xml:space="preserve"> образуется в процессе использования обтирочной ветоши при проведении ремонтных работ, в процессе протирки механизмов, деталей, ремонта автотранспорта, а также при работе металлообрабатывающих станков.</w:t>
      </w:r>
      <w:r>
        <w:t xml:space="preserve"> Вывоз осуществляется специализированной организацией на основании заключённого договора по мере накопления отходов</w:t>
      </w:r>
    </w:p>
    <w:p w14:paraId="36F1060C" w14:textId="77777777" w:rsidR="00DF05E2" w:rsidRDefault="00DF05E2" w:rsidP="00DF05E2">
      <w:pPr>
        <w:pStyle w:val="15"/>
      </w:pPr>
      <w:r w:rsidRPr="001A4D22">
        <w:rPr>
          <w:b/>
          <w:bCs/>
        </w:rPr>
        <w:t>Отработанные моторные масла</w:t>
      </w:r>
      <w:r w:rsidRPr="00B7399C">
        <w:t xml:space="preserve"> образуются вследствие утраты своих функциональных свойств при эксплуатации транспортных средств.</w:t>
      </w:r>
      <w:r w:rsidRPr="00810F5F">
        <w:t xml:space="preserve"> </w:t>
      </w:r>
      <w:r>
        <w:t>Вывоз осуществляется специализированной организацией на основании заключённого договора по мере накопления отходов</w:t>
      </w:r>
    </w:p>
    <w:p w14:paraId="5781D7DE" w14:textId="77777777" w:rsidR="00DF05E2" w:rsidRPr="00B7399C" w:rsidRDefault="00DF05E2" w:rsidP="00DF05E2">
      <w:pPr>
        <w:pStyle w:val="15"/>
        <w:rPr>
          <w:bCs/>
          <w:kern w:val="32"/>
        </w:rPr>
      </w:pPr>
      <w:r>
        <w:rPr>
          <w:b/>
          <w:bCs/>
        </w:rPr>
        <w:t xml:space="preserve">Отработанные аккумуляторные </w:t>
      </w:r>
      <w:r w:rsidRPr="00B7399C">
        <w:t>образуются вследствие утраты своих функциональных свойств при эксплуатации.</w:t>
      </w:r>
      <w:r>
        <w:t xml:space="preserve"> Вывоз осуществляется специализированной организацией на основании заключённого договора по мере накопления отходов</w:t>
      </w:r>
    </w:p>
    <w:p w14:paraId="2B4353DD" w14:textId="77777777" w:rsidR="00DF05E2" w:rsidRPr="00152218" w:rsidRDefault="00DF05E2" w:rsidP="00DF05E2">
      <w:pPr>
        <w:tabs>
          <w:tab w:val="left" w:pos="0"/>
        </w:tabs>
        <w:suppressAutoHyphens/>
        <w:ind w:right="227" w:firstLine="567"/>
      </w:pPr>
      <w:r w:rsidRPr="001A4D22">
        <w:rPr>
          <w:b/>
          <w:bCs/>
        </w:rPr>
        <w:t>Лом черных металлов</w:t>
      </w:r>
      <w:r w:rsidRPr="00B7399C">
        <w:t xml:space="preserve"> образуется в результате износа машин, оборудования, отдельных металлических конструкций и деталей, заменяемых при капитальных и текущих ремонтах, от износа инструмента, инвентаря и др. технологического оборудования.</w:t>
      </w:r>
      <w:r>
        <w:t xml:space="preserve"> </w:t>
      </w:r>
      <w:r>
        <w:rPr>
          <w:color w:val="0D0D0D"/>
          <w:shd w:val="clear" w:color="auto" w:fill="FFFFFF"/>
        </w:rPr>
        <w:t>Металлолом</w:t>
      </w:r>
      <w:r w:rsidRPr="00152218">
        <w:rPr>
          <w:color w:val="0D0D0D"/>
          <w:shd w:val="clear" w:color="auto" w:fill="FFFFFF"/>
        </w:rPr>
        <w:t xml:space="preserve"> хранятся на специально отведенных площадках со сроком хранения не более 6 месяцев, </w:t>
      </w:r>
      <w:r w:rsidRPr="00152218">
        <w:t>по мере накопления вывозятся в пункты приема металлолома по договору со специализированной</w:t>
      </w:r>
      <w:r>
        <w:t xml:space="preserve"> лицензированной</w:t>
      </w:r>
      <w:r w:rsidRPr="00152218">
        <w:t xml:space="preserve"> организацией. </w:t>
      </w:r>
    </w:p>
    <w:p w14:paraId="50F5148F" w14:textId="77777777" w:rsidR="00DF05E2" w:rsidRPr="00152218" w:rsidRDefault="00DF05E2" w:rsidP="00DF05E2">
      <w:pPr>
        <w:tabs>
          <w:tab w:val="left" w:pos="0"/>
        </w:tabs>
        <w:suppressAutoHyphens/>
        <w:ind w:right="227" w:firstLine="567"/>
      </w:pPr>
      <w:r w:rsidRPr="001A4D22">
        <w:rPr>
          <w:b/>
          <w:bCs/>
        </w:rPr>
        <w:lastRenderedPageBreak/>
        <w:t>Отходы сварочных электродов</w:t>
      </w:r>
      <w:r w:rsidRPr="00B7399C">
        <w:t xml:space="preserve"> образуются во время технологического процесса сварки металлов при выполнении работ по ремонту основного и вспомогательного оборудования, автотранспорта и спецтехники.</w:t>
      </w:r>
      <w:r>
        <w:t xml:space="preserve"> </w:t>
      </w:r>
      <w:r>
        <w:rPr>
          <w:color w:val="0D0D0D"/>
          <w:shd w:val="clear" w:color="auto" w:fill="FFFFFF"/>
        </w:rPr>
        <w:t>Отход</w:t>
      </w:r>
      <w:r w:rsidRPr="00152218">
        <w:rPr>
          <w:color w:val="0D0D0D"/>
          <w:shd w:val="clear" w:color="auto" w:fill="FFFFFF"/>
        </w:rPr>
        <w:t xml:space="preserve"> хранятся на специально отведенных площадках со сроком хранения не более 6 месяцев, </w:t>
      </w:r>
      <w:r w:rsidRPr="00152218">
        <w:t>по мере накопления вывозятся в пункты приема металлолома по договору со специализированной</w:t>
      </w:r>
      <w:r>
        <w:t xml:space="preserve"> лицензированной</w:t>
      </w:r>
      <w:r w:rsidRPr="00152218">
        <w:t xml:space="preserve"> организацией. </w:t>
      </w:r>
    </w:p>
    <w:p w14:paraId="65229288" w14:textId="77777777" w:rsidR="00DF05E2" w:rsidRPr="00B7399C" w:rsidRDefault="00DF05E2" w:rsidP="00DF05E2">
      <w:pPr>
        <w:pStyle w:val="15"/>
      </w:pPr>
      <w:r w:rsidRPr="001A4D22">
        <w:rPr>
          <w:b/>
          <w:bCs/>
        </w:rPr>
        <w:t>Отработанные автомобильные шины</w:t>
      </w:r>
      <w:r w:rsidRPr="00B7399C">
        <w:t xml:space="preserve"> образуются в процессе эксплуатации транспорта и спецтехники при их изнашивании и повреждении.</w:t>
      </w:r>
      <w:r>
        <w:t xml:space="preserve"> Вывоз осуществляется специализированной организацией на основании заключённого договора по мере накопления отходов.</w:t>
      </w:r>
    </w:p>
    <w:p w14:paraId="7A5C4A69" w14:textId="77777777" w:rsidR="00DF05E2" w:rsidRDefault="00DF05E2" w:rsidP="00DF05E2">
      <w:pPr>
        <w:pStyle w:val="Default"/>
      </w:pPr>
      <w:r>
        <w:t>Отходы, образующиеся на участке, накапливаются в контейнерах, размещённых в специально отведённых местах, оборудованных твёрдым и водонепроницаемым основанием, а также защищённых навесом от осадков и ветра.</w:t>
      </w:r>
    </w:p>
    <w:p w14:paraId="419FAAA3" w14:textId="77777777" w:rsidR="00DF05E2" w:rsidRPr="006C3ECE" w:rsidRDefault="00DF05E2" w:rsidP="00DF05E2">
      <w:pPr>
        <w:pStyle w:val="Default"/>
      </w:pPr>
      <w:r w:rsidRPr="006C3ECE">
        <w:rPr>
          <w:spacing w:val="2"/>
          <w:shd w:val="clear" w:color="auto" w:fill="FFFFFF"/>
        </w:rPr>
        <w:t> Согласно ст.331 ЭК РК Субъекты предпринимательства, являющиеся образователями отходов, несут ответственность за обеспечение надлежащего управления такими отходами с момента их образования до момента передачи в соответствии с </w:t>
      </w:r>
      <w:hyperlink r:id="rId9" w:anchor="z3584" w:history="1">
        <w:r w:rsidRPr="006C3ECE">
          <w:rPr>
            <w:rStyle w:val="afb"/>
            <w:color w:val="073A5E"/>
            <w:spacing w:val="2"/>
            <w:shd w:val="clear" w:color="auto" w:fill="FFFFFF"/>
          </w:rPr>
          <w:t>пунктом 3</w:t>
        </w:r>
      </w:hyperlink>
      <w:r w:rsidRPr="006C3ECE">
        <w:rPr>
          <w:spacing w:val="2"/>
          <w:shd w:val="clear" w:color="auto" w:fill="FFFFFF"/>
        </w:rPr>
        <w:t> статьи 339 настоящего Кодекса во владение лица, осуществляющего операции по восстановлению или удалению отходов на основании лицензии.</w:t>
      </w:r>
    </w:p>
    <w:p w14:paraId="2561F8DF" w14:textId="77777777" w:rsidR="00DF05E2" w:rsidRDefault="00DF05E2" w:rsidP="00DF05E2">
      <w:pPr>
        <w:pStyle w:val="Default"/>
      </w:pPr>
      <w:r>
        <w:t>Все образующиеся опасные отходы вывозиться в ГОК Пустынное далее по мере накопления передаются на основании договора.</w:t>
      </w:r>
    </w:p>
    <w:p w14:paraId="3A954BB1" w14:textId="77777777" w:rsidR="00DF05E2" w:rsidRDefault="00DF05E2" w:rsidP="00DF05E2">
      <w:pPr>
        <w:pStyle w:val="Default"/>
        <w:rPr>
          <w:spacing w:val="2"/>
          <w:shd w:val="clear" w:color="auto" w:fill="FFFFFF"/>
        </w:rPr>
      </w:pPr>
      <w:r w:rsidRPr="00615F7F">
        <w:t xml:space="preserve">Согласно п.1 ст.323 </w:t>
      </w:r>
      <w:r w:rsidRPr="00615F7F">
        <w:rPr>
          <w:spacing w:val="2"/>
          <w:shd w:val="clear" w:color="auto" w:fill="FFFFFF"/>
        </w:rPr>
        <w:t>Паспорт опасных отходов составляется и утверждается физическими и юридическими лицами, в процессе деятельности которых образуются опасные отходы.</w:t>
      </w:r>
      <w:r>
        <w:rPr>
          <w:spacing w:val="2"/>
          <w:shd w:val="clear" w:color="auto" w:fill="FFFFFF"/>
        </w:rPr>
        <w:t xml:space="preserve"> ГОК </w:t>
      </w:r>
      <w:proofErr w:type="spellStart"/>
      <w:r>
        <w:rPr>
          <w:spacing w:val="2"/>
          <w:shd w:val="clear" w:color="auto" w:fill="FFFFFF"/>
        </w:rPr>
        <w:t>Акбакай</w:t>
      </w:r>
      <w:proofErr w:type="spellEnd"/>
      <w:r>
        <w:rPr>
          <w:spacing w:val="2"/>
          <w:shd w:val="clear" w:color="auto" w:fill="FFFFFF"/>
        </w:rPr>
        <w:t xml:space="preserve"> АО «АК </w:t>
      </w:r>
      <w:proofErr w:type="spellStart"/>
      <w:r>
        <w:rPr>
          <w:spacing w:val="2"/>
          <w:shd w:val="clear" w:color="auto" w:fill="FFFFFF"/>
        </w:rPr>
        <w:t>Алытналмас</w:t>
      </w:r>
      <w:proofErr w:type="spellEnd"/>
      <w:r>
        <w:rPr>
          <w:spacing w:val="2"/>
          <w:shd w:val="clear" w:color="auto" w:fill="FFFFFF"/>
        </w:rPr>
        <w:t>» имеет разработанный паспорт опасных отходов.</w:t>
      </w:r>
    </w:p>
    <w:p w14:paraId="0C85A67C" w14:textId="77777777" w:rsidR="00DF05E2" w:rsidRDefault="00DF05E2" w:rsidP="00DF05E2">
      <w:pPr>
        <w:pStyle w:val="afc"/>
        <w:spacing w:before="0" w:beforeAutospacing="0" w:after="0" w:afterAutospacing="0"/>
        <w:ind w:firstLine="567"/>
        <w:jc w:val="both"/>
      </w:pPr>
      <w:r>
        <w:t>В соответствии со статьёй 327 Экологического кодекса Республики Казахстан, все операции по управлению отходами на объекте будут осуществляться с соблюдением требований, исключающих возможность причинения вреда жизни и (или) здоровью населения, а также возникновения экологического ущерба.</w:t>
      </w:r>
    </w:p>
    <w:p w14:paraId="7E50AD13" w14:textId="77777777" w:rsidR="00DF05E2" w:rsidRDefault="00DF05E2" w:rsidP="00DF05E2">
      <w:pPr>
        <w:pStyle w:val="afc"/>
        <w:spacing w:before="0" w:beforeAutospacing="0" w:after="0" w:afterAutospacing="0"/>
        <w:ind w:firstLine="360"/>
        <w:jc w:val="both"/>
      </w:pPr>
      <w:r>
        <w:t>В частности, предусмотрены меры по недопущению:</w:t>
      </w:r>
    </w:p>
    <w:p w14:paraId="780C9D6C" w14:textId="77777777" w:rsidR="00DF05E2" w:rsidRDefault="00DF05E2" w:rsidP="00DF05E2">
      <w:pPr>
        <w:pStyle w:val="afc"/>
        <w:numPr>
          <w:ilvl w:val="0"/>
          <w:numId w:val="41"/>
        </w:numPr>
        <w:spacing w:before="0" w:beforeAutospacing="0" w:after="0" w:afterAutospacing="0"/>
        <w:ind w:left="360"/>
        <w:jc w:val="both"/>
      </w:pPr>
      <w:r>
        <w:t>Риска загрязнения водных ресурсов, включая подземные воды, атмосферного воздуха, почвы, а также нанесения вреда животному и растительному миру;</w:t>
      </w:r>
    </w:p>
    <w:p w14:paraId="17002B41" w14:textId="77777777" w:rsidR="00DF05E2" w:rsidRDefault="00DF05E2" w:rsidP="00DF05E2">
      <w:pPr>
        <w:pStyle w:val="afc"/>
        <w:numPr>
          <w:ilvl w:val="0"/>
          <w:numId w:val="41"/>
        </w:numPr>
        <w:spacing w:before="0" w:beforeAutospacing="0" w:after="0" w:afterAutospacing="0"/>
        <w:ind w:left="360"/>
        <w:jc w:val="both"/>
      </w:pPr>
      <w:r>
        <w:t>Отрицательного воздействия на природные ландшафты и особо охраняемые природные территории.</w:t>
      </w:r>
    </w:p>
    <w:p w14:paraId="7C880931" w14:textId="77777777" w:rsidR="00DF05E2" w:rsidRPr="00F275C2" w:rsidRDefault="00DF05E2" w:rsidP="00DF05E2">
      <w:pPr>
        <w:pStyle w:val="afc"/>
        <w:spacing w:before="0" w:beforeAutospacing="0" w:after="0" w:afterAutospacing="0"/>
        <w:ind w:firstLine="360"/>
        <w:jc w:val="both"/>
      </w:pPr>
      <w:r>
        <w:t>Проектная документация предусматривает организацию управления отходами с использованием безопасных технологий и с учетом географических, климатических и экологических особенностей района работ. Все мероприятия направлены на минимизацию негативного воздействия на окружающую среду и соответствуют принципам наилучших доступных технологий.</w:t>
      </w:r>
    </w:p>
    <w:p w14:paraId="09D59FEE" w14:textId="77777777" w:rsidR="00DF05E2" w:rsidRDefault="00DF05E2" w:rsidP="00DF05E2">
      <w:pPr>
        <w:ind w:firstLine="567"/>
        <w:rPr>
          <w:rFonts w:eastAsia="Times New Roman"/>
        </w:rPr>
      </w:pPr>
      <w:r w:rsidRPr="00644BB0">
        <w:t xml:space="preserve">При горных работах </w:t>
      </w:r>
      <w:r w:rsidRPr="00644BB0">
        <w:rPr>
          <w:rFonts w:eastAsia="Times New Roman"/>
        </w:rPr>
        <w:t xml:space="preserve">образуются </w:t>
      </w:r>
      <w:r>
        <w:rPr>
          <w:rFonts w:eastAsia="Times New Roman"/>
        </w:rPr>
        <w:t>8</w:t>
      </w:r>
      <w:r w:rsidRPr="00644BB0">
        <w:rPr>
          <w:rFonts w:eastAsia="Times New Roman"/>
        </w:rPr>
        <w:t xml:space="preserve"> </w:t>
      </w:r>
      <w:r>
        <w:rPr>
          <w:rFonts w:eastAsia="Times New Roman"/>
        </w:rPr>
        <w:t xml:space="preserve">вида </w:t>
      </w:r>
      <w:r w:rsidRPr="00644BB0">
        <w:rPr>
          <w:rFonts w:eastAsia="Times New Roman"/>
        </w:rPr>
        <w:t>отходов</w:t>
      </w:r>
      <w:r>
        <w:rPr>
          <w:rFonts w:eastAsia="Times New Roman"/>
        </w:rPr>
        <w:t xml:space="preserve">. </w:t>
      </w:r>
    </w:p>
    <w:p w14:paraId="63651C24" w14:textId="77777777" w:rsidR="00DF05E2" w:rsidRPr="00152218" w:rsidRDefault="00DF05E2" w:rsidP="00DF05E2">
      <w:pPr>
        <w:tabs>
          <w:tab w:val="left" w:pos="851"/>
        </w:tabs>
        <w:suppressAutoHyphens/>
        <w:ind w:right="227" w:firstLine="567"/>
        <w:rPr>
          <w:color w:val="0D0D0D"/>
          <w:shd w:val="clear" w:color="auto" w:fill="FFFFFF"/>
        </w:rPr>
      </w:pPr>
    </w:p>
    <w:p w14:paraId="38F57123" w14:textId="77777777" w:rsidR="00DF05E2" w:rsidRPr="00152218" w:rsidRDefault="00DF05E2" w:rsidP="00DF05E2">
      <w:pPr>
        <w:tabs>
          <w:tab w:val="left" w:pos="851"/>
        </w:tabs>
        <w:suppressAutoHyphens/>
        <w:ind w:right="227" w:firstLine="567"/>
        <w:rPr>
          <w:rFonts w:eastAsia="Batang"/>
        </w:rPr>
      </w:pPr>
      <w:r w:rsidRPr="00152218">
        <w:rPr>
          <w:rFonts w:eastAsia="Times New Roman"/>
          <w:b/>
          <w:bCs/>
        </w:rPr>
        <w:t>Перечень отходов:</w:t>
      </w:r>
      <w:r w:rsidRPr="00152218">
        <w:rPr>
          <w:rFonts w:eastAsia="Times New Roman"/>
        </w:rPr>
        <w:t xml:space="preserve"> В</w:t>
      </w:r>
      <w:r w:rsidRPr="00152218">
        <w:rPr>
          <w:rFonts w:eastAsia="Batang"/>
        </w:rPr>
        <w:t xml:space="preserve">скрышные породы, твердые бытовые отходы, </w:t>
      </w:r>
      <w:r>
        <w:rPr>
          <w:rFonts w:eastAsia="Batang"/>
        </w:rPr>
        <w:t>лом черных металлов</w:t>
      </w:r>
      <w:r w:rsidRPr="00152218">
        <w:rPr>
          <w:rFonts w:eastAsia="Batang"/>
        </w:rPr>
        <w:t xml:space="preserve">, </w:t>
      </w:r>
      <w:r>
        <w:rPr>
          <w:rFonts w:eastAsia="Batang"/>
        </w:rPr>
        <w:t>отработанные моторные масла, отработанные аккумуляторы, отходы сварочных электродов, отработанные автомобильные шины, ветошь промасленная.</w:t>
      </w:r>
    </w:p>
    <w:p w14:paraId="3B02204F" w14:textId="77777777" w:rsidR="00DF05E2" w:rsidRDefault="00DF05E2" w:rsidP="00DF05E2">
      <w:pPr>
        <w:ind w:firstLine="567"/>
        <w:rPr>
          <w:b/>
          <w:bCs/>
        </w:rPr>
      </w:pPr>
      <w:r w:rsidRPr="00644BB0">
        <w:t xml:space="preserve">Объем образования отходов </w:t>
      </w:r>
      <w:r w:rsidRPr="009D0D75">
        <w:rPr>
          <w:rStyle w:val="ListParagraphChar2"/>
          <w:rFonts w:eastAsia="Batang"/>
        </w:rPr>
        <w:t>составляет</w:t>
      </w:r>
      <w:r>
        <w:rPr>
          <w:rStyle w:val="ListParagraphChar2"/>
          <w:rFonts w:eastAsia="Batang"/>
        </w:rPr>
        <w:t xml:space="preserve"> на 2025-2038 годы</w:t>
      </w:r>
      <w:r w:rsidRPr="00D7129A">
        <w:rPr>
          <w:b/>
          <w:bCs/>
        </w:rPr>
        <w:t xml:space="preserve"> – </w:t>
      </w:r>
      <w:r>
        <w:rPr>
          <w:b/>
          <w:bCs/>
        </w:rPr>
        <w:t>25869,72</w:t>
      </w:r>
      <w:r w:rsidRPr="00D7129A">
        <w:rPr>
          <w:b/>
          <w:bCs/>
        </w:rPr>
        <w:t xml:space="preserve"> тонн/год:</w:t>
      </w:r>
    </w:p>
    <w:p w14:paraId="5B9E534F" w14:textId="77777777" w:rsidR="00DF05E2" w:rsidRPr="00AC1C27" w:rsidRDefault="00DF05E2" w:rsidP="00DF05E2">
      <w:pPr>
        <w:pStyle w:val="15"/>
      </w:pPr>
      <w:r w:rsidRPr="00AC1C27">
        <w:rPr>
          <w:b/>
          <w:bCs/>
        </w:rPr>
        <w:t>- опасные отходы:</w:t>
      </w:r>
      <w:r w:rsidRPr="00AC1C27">
        <w:t xml:space="preserve"> отработанные аккумуляторы - 0,15564 тонн; промасленная ветошь - 0,720852 тонн; отработанное масло - 0,4251 тонн;</w:t>
      </w:r>
    </w:p>
    <w:p w14:paraId="63EEEB05" w14:textId="77777777" w:rsidR="00DF05E2" w:rsidRPr="00AC1C27" w:rsidRDefault="00DF05E2" w:rsidP="00DF05E2">
      <w:pPr>
        <w:pStyle w:val="15"/>
      </w:pPr>
      <w:r w:rsidRPr="00AC1C27">
        <w:rPr>
          <w:b/>
          <w:bCs/>
        </w:rPr>
        <w:t>- неопасные отходы:</w:t>
      </w:r>
      <w:r w:rsidRPr="00AC1C27">
        <w:t xml:space="preserve"> твердые бытовые отходы </w:t>
      </w:r>
      <w:r>
        <w:t>–</w:t>
      </w:r>
      <w:r w:rsidRPr="00AC1C27">
        <w:t xml:space="preserve"> </w:t>
      </w:r>
      <w:r>
        <w:t>13,65</w:t>
      </w:r>
      <w:r w:rsidRPr="00AC1C27">
        <w:t xml:space="preserve"> тонн; огарки сварочных электродов </w:t>
      </w:r>
      <w:r>
        <w:t>–</w:t>
      </w:r>
      <w:r w:rsidRPr="00AC1C27">
        <w:t xml:space="preserve"> </w:t>
      </w:r>
      <w:r>
        <w:t>202,5</w:t>
      </w:r>
      <w:r w:rsidRPr="00AC1C27">
        <w:t xml:space="preserve"> тонн; пневматические шины - 4,2188 тонн; вскрышные породы </w:t>
      </w:r>
      <w:r>
        <w:t>–</w:t>
      </w:r>
      <w:r w:rsidRPr="00AC1C27">
        <w:t xml:space="preserve"> </w:t>
      </w:r>
      <w:r>
        <w:t xml:space="preserve">25348,05 </w:t>
      </w:r>
      <w:r w:rsidRPr="00AC1C27">
        <w:t>тонн; лом черных металлов - 300 тонн;</w:t>
      </w:r>
    </w:p>
    <w:p w14:paraId="5FBAF92E" w14:textId="77777777" w:rsidR="00DF05E2" w:rsidRDefault="00DF05E2" w:rsidP="00DF05E2">
      <w:pPr>
        <w:pStyle w:val="15"/>
      </w:pPr>
      <w:r w:rsidRPr="007D63AC">
        <w:t>Превышения пороговых значений, установленных для переноса загрязнителей не будет</w:t>
      </w:r>
    </w:p>
    <w:p w14:paraId="308FBE76" w14:textId="77777777" w:rsidR="006A5D2E" w:rsidRPr="004C5990" w:rsidRDefault="006A5D2E" w:rsidP="0011029E">
      <w:pPr>
        <w:pStyle w:val="Default"/>
        <w:rPr>
          <w:rFonts w:ascii="Times New Roman" w:hAnsi="Times New Roman"/>
        </w:rPr>
      </w:pPr>
    </w:p>
    <w:p w14:paraId="045DBD9A" w14:textId="77777777" w:rsidR="00453A49" w:rsidRPr="004C5990" w:rsidRDefault="008E5077" w:rsidP="00C424DB">
      <w:pPr>
        <w:pStyle w:val="13"/>
        <w:keepNext/>
        <w:keepLines/>
        <w:numPr>
          <w:ilvl w:val="0"/>
          <w:numId w:val="1"/>
        </w:numPr>
        <w:tabs>
          <w:tab w:val="left" w:pos="748"/>
        </w:tabs>
      </w:pPr>
      <w:r w:rsidRPr="004C5990">
        <w:t>обоснование предельных объемов захоронения отходов по их видам, если такое захоронение предусмотрено в рамках намечаемой деятельности:</w:t>
      </w:r>
      <w:bookmarkEnd w:id="14"/>
    </w:p>
    <w:p w14:paraId="38272D0A" w14:textId="6B1A4605" w:rsidR="00B42279" w:rsidRDefault="00B42279" w:rsidP="00B42279">
      <w:pPr>
        <w:pStyle w:val="a4"/>
        <w:rPr>
          <w:rFonts w:cs="Times New Roman"/>
          <w:i/>
          <w:iCs/>
          <w:u w:val="single"/>
        </w:rPr>
      </w:pPr>
    </w:p>
    <w:p w14:paraId="2C6B2CB4" w14:textId="77777777" w:rsidR="00DF05E2" w:rsidRPr="00152218" w:rsidRDefault="00DF05E2" w:rsidP="00DF05E2">
      <w:pPr>
        <w:suppressAutoHyphens/>
        <w:ind w:right="227" w:firstLine="708"/>
      </w:pPr>
      <w:r w:rsidRPr="00152218">
        <w:t xml:space="preserve">При добычных работах </w:t>
      </w:r>
      <w:r w:rsidRPr="00152218">
        <w:rPr>
          <w:rFonts w:eastAsia="Times New Roman"/>
        </w:rPr>
        <w:t>предусматривается захоронения вскрышных пород вскрыши</w:t>
      </w:r>
      <w:r>
        <w:rPr>
          <w:rFonts w:eastAsia="Times New Roman"/>
        </w:rPr>
        <w:t xml:space="preserve"> </w:t>
      </w:r>
      <w:r>
        <w:rPr>
          <w:rFonts w:eastAsia="Times New Roman"/>
        </w:rPr>
        <w:lastRenderedPageBreak/>
        <w:t>на отвале</w:t>
      </w:r>
      <w:r w:rsidRPr="00152218">
        <w:rPr>
          <w:rFonts w:eastAsia="Times New Roman"/>
        </w:rPr>
        <w:t xml:space="preserve">. Отходы, образуемые в процессе деятельности планируется передавать сторонним организациям по договору. Лимиты накопления образующихся отходов будут установлены в соответствии с требованиями ЭК РК с условием соблюдения сроков временного накопления (не более 6 месяцев) </w:t>
      </w:r>
      <w:r w:rsidRPr="00152218">
        <w:t>и "Санитарно-эпидемиологические требования к сбору, использованию, применению, обезвреживанию,</w:t>
      </w:r>
      <w:r w:rsidRPr="00152218">
        <w:rPr>
          <w:rFonts w:asciiTheme="minorHAnsi" w:hAnsiTheme="minorHAnsi"/>
        </w:rPr>
        <w:t xml:space="preserve"> </w:t>
      </w:r>
      <w:r w:rsidRPr="00152218">
        <w:t>транспортировке, хранению и захоронению отходов производства и потребления</w:t>
      </w:r>
      <w:r w:rsidRPr="00152218">
        <w:rPr>
          <w:rFonts w:asciiTheme="minorHAnsi" w:hAnsiTheme="minorHAnsi"/>
        </w:rPr>
        <w:t xml:space="preserve"> </w:t>
      </w:r>
      <w:r w:rsidRPr="00152218">
        <w:t>"от 25 декабря 2020 года № ҚР ДСМ-331/2020.</w:t>
      </w:r>
    </w:p>
    <w:p w14:paraId="578610E1" w14:textId="77777777" w:rsidR="00653B0B" w:rsidRPr="004C5990" w:rsidRDefault="00653B0B" w:rsidP="00B42279">
      <w:pPr>
        <w:pStyle w:val="a4"/>
        <w:rPr>
          <w:rFonts w:cs="Times New Roman"/>
          <w:i/>
          <w:iCs/>
          <w:u w:val="single"/>
        </w:rPr>
      </w:pPr>
    </w:p>
    <w:p w14:paraId="51F7A7AE" w14:textId="77777777" w:rsidR="00453A49" w:rsidRPr="004C5990" w:rsidRDefault="008E5077" w:rsidP="00C424DB">
      <w:pPr>
        <w:pStyle w:val="11"/>
        <w:numPr>
          <w:ilvl w:val="0"/>
          <w:numId w:val="1"/>
        </w:numPr>
        <w:tabs>
          <w:tab w:val="left" w:pos="754"/>
        </w:tabs>
        <w:ind w:left="760" w:hanging="380"/>
        <w:outlineLvl w:val="0"/>
      </w:pPr>
      <w:r w:rsidRPr="004C5990">
        <w:rPr>
          <w:b/>
          <w:bCs/>
          <w:i w:val="0"/>
          <w:iCs w:val="0"/>
          <w:u w:val="none"/>
          <w:lang w:eastAsia="kk-KZ" w:bidi="kk-KZ"/>
        </w:rPr>
        <w:t>информацию об определении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в рамках осуществления намечаемой деятельности, описание возможных существенных негативных воздействий на окружающую среду, связанных с рисками возникновения аварий и опасных природных явлений, с учетом возможности проведения мероприятий по их предотвращению и ликвидации:</w:t>
      </w:r>
    </w:p>
    <w:p w14:paraId="344B9EE3" w14:textId="1254421B" w:rsidR="0011029E" w:rsidRPr="004C5990" w:rsidRDefault="0011029E" w:rsidP="0011029E">
      <w:pPr>
        <w:pStyle w:val="Default"/>
        <w:rPr>
          <w:rFonts w:ascii="Times New Roman" w:hAnsi="Times New Roman"/>
        </w:rPr>
      </w:pPr>
    </w:p>
    <w:p w14:paraId="1CF625D4" w14:textId="77777777" w:rsidR="006A5D2E" w:rsidRPr="00D45A00" w:rsidRDefault="006A5D2E" w:rsidP="006A5D2E">
      <w:pPr>
        <w:ind w:firstLine="360"/>
      </w:pPr>
      <w:r w:rsidRPr="00D45A00">
        <w:t>Система контроля за безопасностью предусматривает выполнение требований нормативно-технической документации по промышленной и пожарной безопасности, требований органов государственного надзора.</w:t>
      </w:r>
    </w:p>
    <w:p w14:paraId="2A1607FD" w14:textId="77777777" w:rsidR="006A5D2E" w:rsidRPr="00D45A00" w:rsidRDefault="006A5D2E" w:rsidP="006A5D2E">
      <w:pPr>
        <w:ind w:firstLine="360"/>
      </w:pPr>
      <w:r w:rsidRPr="00D45A00">
        <w:t>Авария – это разрушение зданий, сооружений и (или) технических устройств, применяемых на опасном производственном объекте, неконтролируемые взрыв и (или) выброс опасных веществ (Закон Республики Казахстан «О промышленной безопасности на опасных производственных объектах» от 3 апреля 2002 года N 314).</w:t>
      </w:r>
    </w:p>
    <w:p w14:paraId="2A3D43D0" w14:textId="77777777" w:rsidR="006A5D2E" w:rsidRPr="00D45A00" w:rsidRDefault="006A5D2E" w:rsidP="006A5D2E">
      <w:pPr>
        <w:ind w:firstLine="360"/>
      </w:pPr>
      <w:r w:rsidRPr="00D45A00">
        <w:t>Аварийная ситуация - состояние потенциально опасного объекта, характеризующееся нарушением пределов и/или условий безопасной эксплуатации, но не перешедшее в аварию, при котором все неблагоприятные воздействия источников опасности на персонал, население и окружающую среду удерживаются в приемлемых пределах посредством соответствующих предусмотренных проектом технических средств.</w:t>
      </w:r>
    </w:p>
    <w:p w14:paraId="0B5F404F" w14:textId="77777777" w:rsidR="006A5D2E" w:rsidRPr="00D45A00" w:rsidRDefault="006A5D2E" w:rsidP="006A5D2E">
      <w:pPr>
        <w:ind w:firstLine="360"/>
      </w:pPr>
      <w:r w:rsidRPr="00D45A00">
        <w:t>В случае аварийных ситуаций предусмотрены системы аварийной остановки оборудования на каждом участке.</w:t>
      </w:r>
    </w:p>
    <w:p w14:paraId="6032BD96" w14:textId="77777777" w:rsidR="006A5D2E" w:rsidRPr="00D45A00" w:rsidRDefault="006A5D2E" w:rsidP="006A5D2E">
      <w:pPr>
        <w:ind w:firstLine="360"/>
      </w:pPr>
      <w:r w:rsidRPr="00D45A00">
        <w:t>Основными причинами возникновения аварийных ситуаций на объектах различного назначения являются нарушения технологических процессов на промышленных предприятиях, технические ошибки обслуживающего персонала, нарушения противопожарных правил и правил техники безопасности, отключение систем энергоснабжения, водоснабжения и водоотведения, стихийные бедствия, террористические акты и т.п.</w:t>
      </w:r>
    </w:p>
    <w:p w14:paraId="15A007C0" w14:textId="77777777" w:rsidR="006A5D2E" w:rsidRPr="00D45A00" w:rsidRDefault="006A5D2E" w:rsidP="006A5D2E">
      <w:pPr>
        <w:widowControl/>
        <w:autoSpaceDE w:val="0"/>
        <w:autoSpaceDN w:val="0"/>
        <w:adjustRightInd w:val="0"/>
        <w:ind w:firstLine="567"/>
        <w:jc w:val="left"/>
        <w:rPr>
          <w:rFonts w:cs="Times New Roman"/>
          <w:color w:val="auto"/>
          <w:lang w:bidi="ar-SA"/>
        </w:rPr>
      </w:pPr>
      <w:r w:rsidRPr="00D45A00">
        <w:rPr>
          <w:rFonts w:cs="Times New Roman"/>
          <w:color w:val="auto"/>
          <w:lang w:bidi="ar-SA"/>
        </w:rPr>
        <w:t>Принятые проектные решения обеспечивают высокую надежность и безопасность в ходе эксплуатации объектов предприятия.</w:t>
      </w:r>
    </w:p>
    <w:p w14:paraId="37560593" w14:textId="77777777" w:rsidR="006A5D2E" w:rsidRPr="00D45A00" w:rsidRDefault="006A5D2E" w:rsidP="006A5D2E">
      <w:pPr>
        <w:widowControl/>
        <w:autoSpaceDE w:val="0"/>
        <w:autoSpaceDN w:val="0"/>
        <w:adjustRightInd w:val="0"/>
        <w:ind w:firstLine="567"/>
        <w:rPr>
          <w:rFonts w:cs="Times New Roman"/>
          <w:color w:val="auto"/>
          <w:lang w:bidi="ar-SA"/>
        </w:rPr>
      </w:pPr>
      <w:r w:rsidRPr="00D45A00">
        <w:rPr>
          <w:rFonts w:cs="Times New Roman"/>
          <w:color w:val="auto"/>
          <w:lang w:bidi="ar-SA"/>
        </w:rPr>
        <w:t>Возможные нештатные (аварийные) ситуации на промплощадке (на дневной поверхности) рудника и необходимые мероприятия для их предотвращения приведены в таблице ниже:</w:t>
      </w:r>
    </w:p>
    <w:tbl>
      <w:tblPr>
        <w:tblW w:w="0" w:type="auto"/>
        <w:tblLook w:val="04A0" w:firstRow="1" w:lastRow="0" w:firstColumn="1" w:lastColumn="0" w:noHBand="0" w:noVBand="1"/>
      </w:tblPr>
      <w:tblGrid>
        <w:gridCol w:w="2388"/>
        <w:gridCol w:w="2388"/>
        <w:gridCol w:w="2388"/>
        <w:gridCol w:w="2388"/>
      </w:tblGrid>
      <w:tr w:rsidR="006A5D2E" w:rsidRPr="003545FE" w14:paraId="75A17E25" w14:textId="77777777" w:rsidTr="00167045">
        <w:tc>
          <w:tcPr>
            <w:tcW w:w="2388" w:type="dxa"/>
          </w:tcPr>
          <w:p w14:paraId="7A20B469" w14:textId="77777777" w:rsidR="006A5D2E" w:rsidRPr="003545FE" w:rsidRDefault="006A5D2E" w:rsidP="00167045">
            <w:pPr>
              <w:autoSpaceDE w:val="0"/>
              <w:autoSpaceDN w:val="0"/>
              <w:adjustRightInd w:val="0"/>
              <w:jc w:val="center"/>
              <w:rPr>
                <w:b/>
                <w:bCs/>
                <w:color w:val="auto"/>
                <w:sz w:val="20"/>
                <w:szCs w:val="20"/>
              </w:rPr>
            </w:pPr>
            <w:r w:rsidRPr="003545FE">
              <w:rPr>
                <w:b/>
                <w:bCs/>
                <w:color w:val="auto"/>
                <w:sz w:val="20"/>
                <w:szCs w:val="20"/>
              </w:rPr>
              <w:t>Нештатная</w:t>
            </w:r>
          </w:p>
          <w:p w14:paraId="53B62272" w14:textId="77777777" w:rsidR="006A5D2E" w:rsidRPr="003545FE" w:rsidRDefault="006A5D2E" w:rsidP="00167045">
            <w:pPr>
              <w:autoSpaceDE w:val="0"/>
              <w:autoSpaceDN w:val="0"/>
              <w:adjustRightInd w:val="0"/>
              <w:jc w:val="center"/>
              <w:rPr>
                <w:b/>
                <w:bCs/>
                <w:color w:val="auto"/>
                <w:sz w:val="20"/>
                <w:szCs w:val="20"/>
              </w:rPr>
            </w:pPr>
            <w:r w:rsidRPr="003545FE">
              <w:rPr>
                <w:b/>
                <w:bCs/>
                <w:color w:val="auto"/>
                <w:sz w:val="20"/>
                <w:szCs w:val="20"/>
              </w:rPr>
              <w:t>(аварийная)</w:t>
            </w:r>
          </w:p>
          <w:p w14:paraId="0D544476" w14:textId="77777777" w:rsidR="006A5D2E" w:rsidRPr="003545FE" w:rsidRDefault="006A5D2E" w:rsidP="00167045">
            <w:pPr>
              <w:autoSpaceDE w:val="0"/>
              <w:autoSpaceDN w:val="0"/>
              <w:adjustRightInd w:val="0"/>
              <w:jc w:val="center"/>
              <w:rPr>
                <w:b/>
                <w:bCs/>
                <w:sz w:val="20"/>
                <w:szCs w:val="20"/>
              </w:rPr>
            </w:pPr>
            <w:r w:rsidRPr="003545FE">
              <w:rPr>
                <w:b/>
                <w:bCs/>
                <w:color w:val="auto"/>
                <w:sz w:val="20"/>
                <w:szCs w:val="20"/>
              </w:rPr>
              <w:t>ситуация</w:t>
            </w:r>
          </w:p>
        </w:tc>
        <w:tc>
          <w:tcPr>
            <w:tcW w:w="2388" w:type="dxa"/>
          </w:tcPr>
          <w:p w14:paraId="74D31C8F" w14:textId="77777777" w:rsidR="006A5D2E" w:rsidRPr="003545FE" w:rsidRDefault="006A5D2E" w:rsidP="00167045">
            <w:pPr>
              <w:autoSpaceDE w:val="0"/>
              <w:autoSpaceDN w:val="0"/>
              <w:adjustRightInd w:val="0"/>
              <w:jc w:val="center"/>
              <w:rPr>
                <w:b/>
                <w:bCs/>
                <w:color w:val="auto"/>
                <w:sz w:val="20"/>
                <w:szCs w:val="20"/>
              </w:rPr>
            </w:pPr>
            <w:r w:rsidRPr="003545FE">
              <w:rPr>
                <w:b/>
                <w:bCs/>
                <w:color w:val="auto"/>
                <w:sz w:val="20"/>
                <w:szCs w:val="20"/>
              </w:rPr>
              <w:t>Причина</w:t>
            </w:r>
          </w:p>
          <w:p w14:paraId="61FB94E8" w14:textId="77777777" w:rsidR="006A5D2E" w:rsidRPr="003545FE" w:rsidRDefault="006A5D2E" w:rsidP="00167045">
            <w:pPr>
              <w:autoSpaceDE w:val="0"/>
              <w:autoSpaceDN w:val="0"/>
              <w:adjustRightInd w:val="0"/>
              <w:jc w:val="center"/>
              <w:rPr>
                <w:b/>
                <w:bCs/>
                <w:sz w:val="20"/>
                <w:szCs w:val="20"/>
              </w:rPr>
            </w:pPr>
            <w:r w:rsidRPr="003545FE">
              <w:rPr>
                <w:b/>
                <w:bCs/>
                <w:color w:val="auto"/>
                <w:sz w:val="20"/>
                <w:szCs w:val="20"/>
              </w:rPr>
              <w:t>возникновения</w:t>
            </w:r>
          </w:p>
        </w:tc>
        <w:tc>
          <w:tcPr>
            <w:tcW w:w="2388" w:type="dxa"/>
          </w:tcPr>
          <w:p w14:paraId="0B8C64F9" w14:textId="77777777" w:rsidR="006A5D2E" w:rsidRPr="003545FE" w:rsidRDefault="006A5D2E" w:rsidP="00167045">
            <w:pPr>
              <w:autoSpaceDE w:val="0"/>
              <w:autoSpaceDN w:val="0"/>
              <w:adjustRightInd w:val="0"/>
              <w:jc w:val="center"/>
              <w:rPr>
                <w:b/>
                <w:bCs/>
                <w:color w:val="auto"/>
                <w:sz w:val="20"/>
                <w:szCs w:val="20"/>
              </w:rPr>
            </w:pPr>
            <w:r w:rsidRPr="003545FE">
              <w:rPr>
                <w:b/>
                <w:bCs/>
                <w:color w:val="auto"/>
                <w:sz w:val="20"/>
                <w:szCs w:val="20"/>
              </w:rPr>
              <w:t>Последствия</w:t>
            </w:r>
          </w:p>
          <w:p w14:paraId="240A4C05" w14:textId="77777777" w:rsidR="006A5D2E" w:rsidRPr="003545FE" w:rsidRDefault="006A5D2E" w:rsidP="00167045">
            <w:pPr>
              <w:autoSpaceDE w:val="0"/>
              <w:autoSpaceDN w:val="0"/>
              <w:adjustRightInd w:val="0"/>
              <w:jc w:val="center"/>
              <w:rPr>
                <w:b/>
                <w:bCs/>
                <w:sz w:val="20"/>
                <w:szCs w:val="20"/>
              </w:rPr>
            </w:pPr>
            <w:r w:rsidRPr="003545FE">
              <w:rPr>
                <w:b/>
                <w:bCs/>
                <w:color w:val="auto"/>
                <w:sz w:val="20"/>
                <w:szCs w:val="20"/>
              </w:rPr>
              <w:t>ситуации</w:t>
            </w:r>
          </w:p>
        </w:tc>
        <w:tc>
          <w:tcPr>
            <w:tcW w:w="2388" w:type="dxa"/>
          </w:tcPr>
          <w:p w14:paraId="3A13320F" w14:textId="77777777" w:rsidR="006A5D2E" w:rsidRPr="003545FE" w:rsidRDefault="006A5D2E" w:rsidP="00167045">
            <w:pPr>
              <w:autoSpaceDE w:val="0"/>
              <w:autoSpaceDN w:val="0"/>
              <w:adjustRightInd w:val="0"/>
              <w:jc w:val="center"/>
              <w:rPr>
                <w:b/>
                <w:bCs/>
                <w:color w:val="auto"/>
                <w:sz w:val="20"/>
                <w:szCs w:val="20"/>
              </w:rPr>
            </w:pPr>
            <w:r w:rsidRPr="003545FE">
              <w:rPr>
                <w:b/>
                <w:bCs/>
                <w:color w:val="auto"/>
                <w:sz w:val="20"/>
                <w:szCs w:val="20"/>
              </w:rPr>
              <w:t>Мероприятия по</w:t>
            </w:r>
          </w:p>
          <w:p w14:paraId="0D7445EA" w14:textId="77777777" w:rsidR="006A5D2E" w:rsidRPr="003545FE" w:rsidRDefault="006A5D2E" w:rsidP="00167045">
            <w:pPr>
              <w:autoSpaceDE w:val="0"/>
              <w:autoSpaceDN w:val="0"/>
              <w:adjustRightInd w:val="0"/>
              <w:jc w:val="center"/>
              <w:rPr>
                <w:b/>
                <w:bCs/>
                <w:color w:val="auto"/>
                <w:sz w:val="20"/>
                <w:szCs w:val="20"/>
              </w:rPr>
            </w:pPr>
            <w:r w:rsidRPr="003545FE">
              <w:rPr>
                <w:b/>
                <w:bCs/>
                <w:color w:val="auto"/>
                <w:sz w:val="20"/>
                <w:szCs w:val="20"/>
              </w:rPr>
              <w:t>предотвращению нештатных</w:t>
            </w:r>
          </w:p>
          <w:p w14:paraId="40AADB07" w14:textId="77777777" w:rsidR="006A5D2E" w:rsidRPr="003545FE" w:rsidRDefault="006A5D2E" w:rsidP="00167045">
            <w:pPr>
              <w:autoSpaceDE w:val="0"/>
              <w:autoSpaceDN w:val="0"/>
              <w:adjustRightInd w:val="0"/>
              <w:jc w:val="center"/>
              <w:rPr>
                <w:b/>
                <w:bCs/>
                <w:sz w:val="20"/>
                <w:szCs w:val="20"/>
              </w:rPr>
            </w:pPr>
            <w:r w:rsidRPr="003545FE">
              <w:rPr>
                <w:b/>
                <w:bCs/>
                <w:color w:val="auto"/>
                <w:sz w:val="20"/>
                <w:szCs w:val="20"/>
              </w:rPr>
              <w:t>ситуаций</w:t>
            </w:r>
          </w:p>
        </w:tc>
      </w:tr>
      <w:tr w:rsidR="006A5D2E" w:rsidRPr="003545FE" w14:paraId="1AAE7CFD" w14:textId="77777777" w:rsidTr="00167045">
        <w:tc>
          <w:tcPr>
            <w:tcW w:w="2388" w:type="dxa"/>
          </w:tcPr>
          <w:p w14:paraId="4F715324"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1</w:t>
            </w:r>
          </w:p>
        </w:tc>
        <w:tc>
          <w:tcPr>
            <w:tcW w:w="2388" w:type="dxa"/>
          </w:tcPr>
          <w:p w14:paraId="498F761A"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2</w:t>
            </w:r>
          </w:p>
        </w:tc>
        <w:tc>
          <w:tcPr>
            <w:tcW w:w="2388" w:type="dxa"/>
          </w:tcPr>
          <w:p w14:paraId="1FB29E1C"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3</w:t>
            </w:r>
          </w:p>
        </w:tc>
        <w:tc>
          <w:tcPr>
            <w:tcW w:w="2388" w:type="dxa"/>
          </w:tcPr>
          <w:p w14:paraId="226869C5"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4</w:t>
            </w:r>
          </w:p>
        </w:tc>
      </w:tr>
      <w:tr w:rsidR="006A5D2E" w:rsidRPr="003545FE" w14:paraId="7CE1FBF8" w14:textId="77777777" w:rsidTr="00167045">
        <w:tc>
          <w:tcPr>
            <w:tcW w:w="2388" w:type="dxa"/>
          </w:tcPr>
          <w:p w14:paraId="32FDC842"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Разлив</w:t>
            </w:r>
          </w:p>
          <w:p w14:paraId="4CF8575B"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нефтепродуктов при заправке</w:t>
            </w:r>
          </w:p>
          <w:p w14:paraId="6E3C0D8E"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автотранспорта</w:t>
            </w:r>
          </w:p>
        </w:tc>
        <w:tc>
          <w:tcPr>
            <w:tcW w:w="2388" w:type="dxa"/>
          </w:tcPr>
          <w:p w14:paraId="10E0F614"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Нарушение процесса</w:t>
            </w:r>
          </w:p>
          <w:p w14:paraId="214D098D"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Заправки</w:t>
            </w:r>
          </w:p>
        </w:tc>
        <w:tc>
          <w:tcPr>
            <w:tcW w:w="2388" w:type="dxa"/>
          </w:tcPr>
          <w:p w14:paraId="2374271D"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Загрязнение почв,</w:t>
            </w:r>
          </w:p>
          <w:p w14:paraId="3A0D428D"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атмосферного воздуха, пожар</w:t>
            </w:r>
          </w:p>
        </w:tc>
        <w:tc>
          <w:tcPr>
            <w:tcW w:w="2388" w:type="dxa"/>
          </w:tcPr>
          <w:p w14:paraId="29BEEBD9"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а) Постоянный контроль за целостностью (емкостей) бочек;</w:t>
            </w:r>
          </w:p>
          <w:p w14:paraId="1C6AA865"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б) устройство поддонов;</w:t>
            </w:r>
          </w:p>
          <w:p w14:paraId="42CAE5E3"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в) средства пожаротушения</w:t>
            </w:r>
          </w:p>
        </w:tc>
      </w:tr>
      <w:tr w:rsidR="006A5D2E" w:rsidRPr="003545FE" w14:paraId="53447FC5" w14:textId="77777777" w:rsidTr="00167045">
        <w:tc>
          <w:tcPr>
            <w:tcW w:w="2388" w:type="dxa"/>
          </w:tcPr>
          <w:p w14:paraId="048C5661"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Перевернувшийся</w:t>
            </w:r>
          </w:p>
          <w:p w14:paraId="16DA6F54"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автотранспорт с</w:t>
            </w:r>
          </w:p>
          <w:p w14:paraId="54EDA3CF"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рудой</w:t>
            </w:r>
          </w:p>
        </w:tc>
        <w:tc>
          <w:tcPr>
            <w:tcW w:w="2388" w:type="dxa"/>
          </w:tcPr>
          <w:p w14:paraId="3BB2222D"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Не соблюдение</w:t>
            </w:r>
          </w:p>
          <w:p w14:paraId="3BD5FA5B"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правил движения</w:t>
            </w:r>
          </w:p>
        </w:tc>
        <w:tc>
          <w:tcPr>
            <w:tcW w:w="2388" w:type="dxa"/>
          </w:tcPr>
          <w:p w14:paraId="1AF23F04"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Локальное и временное</w:t>
            </w:r>
          </w:p>
          <w:p w14:paraId="5A683AA4"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загрязнение</w:t>
            </w:r>
          </w:p>
          <w:p w14:paraId="6B9E9CA3"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атмосферного воздуха</w:t>
            </w:r>
          </w:p>
        </w:tc>
        <w:tc>
          <w:tcPr>
            <w:tcW w:w="2388" w:type="dxa"/>
          </w:tcPr>
          <w:p w14:paraId="3EEC0B1B"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Постоянный контроль за</w:t>
            </w:r>
          </w:p>
          <w:p w14:paraId="0072E840"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Персоналом</w:t>
            </w:r>
          </w:p>
        </w:tc>
      </w:tr>
      <w:tr w:rsidR="006A5D2E" w:rsidRPr="003545FE" w14:paraId="03BE1DB3" w14:textId="77777777" w:rsidTr="00167045">
        <w:tc>
          <w:tcPr>
            <w:tcW w:w="2388" w:type="dxa"/>
          </w:tcPr>
          <w:p w14:paraId="05E67BF7"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Обрушение вскрышных пород</w:t>
            </w:r>
          </w:p>
        </w:tc>
        <w:tc>
          <w:tcPr>
            <w:tcW w:w="2388" w:type="dxa"/>
          </w:tcPr>
          <w:p w14:paraId="762E7809"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Внешние причины</w:t>
            </w:r>
          </w:p>
        </w:tc>
        <w:tc>
          <w:tcPr>
            <w:tcW w:w="2388" w:type="dxa"/>
          </w:tcPr>
          <w:p w14:paraId="6FBFF225"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Локальное и временное</w:t>
            </w:r>
          </w:p>
          <w:p w14:paraId="31B95F77"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загрязнение</w:t>
            </w:r>
          </w:p>
          <w:p w14:paraId="2F9032F8"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атмосферного воздуха</w:t>
            </w:r>
          </w:p>
        </w:tc>
        <w:tc>
          <w:tcPr>
            <w:tcW w:w="2388" w:type="dxa"/>
          </w:tcPr>
          <w:p w14:paraId="4A002CA9" w14:textId="77777777" w:rsidR="006A5D2E" w:rsidRPr="003545FE" w:rsidRDefault="006A5D2E" w:rsidP="00167045">
            <w:pPr>
              <w:autoSpaceDE w:val="0"/>
              <w:autoSpaceDN w:val="0"/>
              <w:adjustRightInd w:val="0"/>
              <w:jc w:val="center"/>
              <w:rPr>
                <w:color w:val="auto"/>
                <w:sz w:val="20"/>
                <w:szCs w:val="20"/>
              </w:rPr>
            </w:pPr>
            <w:r w:rsidRPr="003545FE">
              <w:rPr>
                <w:color w:val="auto"/>
                <w:sz w:val="20"/>
                <w:szCs w:val="20"/>
              </w:rPr>
              <w:t>Складирование вскрыши в соответствии с проектом.</w:t>
            </w:r>
          </w:p>
        </w:tc>
      </w:tr>
    </w:tbl>
    <w:p w14:paraId="2F860863" w14:textId="77777777" w:rsidR="006A5D2E" w:rsidRPr="00D45A00" w:rsidRDefault="006A5D2E" w:rsidP="006A5D2E">
      <w:pPr>
        <w:widowControl/>
        <w:autoSpaceDE w:val="0"/>
        <w:autoSpaceDN w:val="0"/>
        <w:adjustRightInd w:val="0"/>
        <w:ind w:firstLine="567"/>
      </w:pPr>
    </w:p>
    <w:p w14:paraId="43FC85D2" w14:textId="77777777" w:rsidR="006A5D2E" w:rsidRPr="00D45A00" w:rsidRDefault="006A5D2E" w:rsidP="006A5D2E">
      <w:pPr>
        <w:ind w:firstLine="567"/>
      </w:pPr>
      <w:r w:rsidRPr="00D45A00">
        <w:t>Комплекс технических решений, заложенных в проекте, направлен на предотвращение или исключение аварийных ситуаций и базируется на следующих принципах:</w:t>
      </w:r>
    </w:p>
    <w:p w14:paraId="49A6AA8C" w14:textId="77777777" w:rsidR="006A5D2E" w:rsidRPr="00D45A00" w:rsidRDefault="006A5D2E" w:rsidP="006A5D2E">
      <w:pPr>
        <w:numPr>
          <w:ilvl w:val="0"/>
          <w:numId w:val="13"/>
        </w:numPr>
        <w:tabs>
          <w:tab w:val="left" w:pos="851"/>
        </w:tabs>
        <w:ind w:left="0" w:firstLine="567"/>
      </w:pPr>
      <w:r w:rsidRPr="00D45A00">
        <w:t>сведение к минимуму вероятности аварийных ситуаций, путем применения комплексных мероприятий, направленных на устранение причин их возникновения;</w:t>
      </w:r>
    </w:p>
    <w:p w14:paraId="19E98DDC" w14:textId="77777777" w:rsidR="006A5D2E" w:rsidRPr="00D45A00" w:rsidRDefault="006A5D2E" w:rsidP="006A5D2E">
      <w:pPr>
        <w:numPr>
          <w:ilvl w:val="0"/>
          <w:numId w:val="13"/>
        </w:numPr>
        <w:tabs>
          <w:tab w:val="left" w:pos="851"/>
        </w:tabs>
        <w:ind w:left="0" w:firstLine="567"/>
      </w:pPr>
      <w:r w:rsidRPr="00D45A00">
        <w:t>обеспечение безопасности обслуживающего персонала, населения, сведения к минимуму ущерба от загрязнения окружающей среды.</w:t>
      </w:r>
    </w:p>
    <w:p w14:paraId="2FF3F1F6" w14:textId="77777777" w:rsidR="006A5D2E" w:rsidRPr="00D45A00" w:rsidRDefault="006A5D2E" w:rsidP="006A5D2E">
      <w:pPr>
        <w:rPr>
          <w:u w:val="single"/>
        </w:rPr>
      </w:pPr>
    </w:p>
    <w:p w14:paraId="3C963752" w14:textId="77777777" w:rsidR="006A5D2E" w:rsidRPr="00D45A00" w:rsidRDefault="006A5D2E" w:rsidP="006A5D2E">
      <w:pPr>
        <w:rPr>
          <w:u w:val="single"/>
        </w:rPr>
      </w:pPr>
      <w:r w:rsidRPr="00D45A00">
        <w:rPr>
          <w:u w:val="single"/>
        </w:rPr>
        <w:t>Обязательному оповещению подлежат следующие происшествия:</w:t>
      </w:r>
    </w:p>
    <w:p w14:paraId="69D50D2B" w14:textId="77777777" w:rsidR="006A5D2E" w:rsidRPr="00D45A00" w:rsidRDefault="006A5D2E" w:rsidP="006A5D2E">
      <w:pPr>
        <w:numPr>
          <w:ilvl w:val="0"/>
          <w:numId w:val="8"/>
        </w:numPr>
        <w:tabs>
          <w:tab w:val="left" w:pos="851"/>
        </w:tabs>
        <w:ind w:left="0" w:firstLine="567"/>
      </w:pPr>
      <w:r w:rsidRPr="00D45A00">
        <w:t>несчастные случаи на производстве: групповые, с летальным или с тяжелым исходом;</w:t>
      </w:r>
    </w:p>
    <w:p w14:paraId="2D67164B" w14:textId="77777777" w:rsidR="006A5D2E" w:rsidRPr="00D45A00" w:rsidRDefault="006A5D2E" w:rsidP="006A5D2E">
      <w:pPr>
        <w:numPr>
          <w:ilvl w:val="0"/>
          <w:numId w:val="8"/>
        </w:numPr>
        <w:tabs>
          <w:tab w:val="left" w:pos="851"/>
        </w:tabs>
        <w:ind w:left="0" w:firstLine="567"/>
      </w:pPr>
      <w:r w:rsidRPr="00D45A00">
        <w:t>аварии, вызванные чрезвычайными ситуациями техногенного характера.</w:t>
      </w:r>
    </w:p>
    <w:p w14:paraId="66CF15C2" w14:textId="77777777" w:rsidR="006A5D2E" w:rsidRPr="00D45A00" w:rsidRDefault="006A5D2E" w:rsidP="006A5D2E">
      <w:pPr>
        <w:numPr>
          <w:ilvl w:val="0"/>
          <w:numId w:val="8"/>
        </w:numPr>
        <w:tabs>
          <w:tab w:val="left" w:pos="851"/>
        </w:tabs>
        <w:ind w:left="0" w:firstLine="567"/>
      </w:pPr>
      <w:r w:rsidRPr="00D45A00">
        <w:t>чрезвычайные ситуации природного характера, вызванные стихийными бедствиями.</w:t>
      </w:r>
    </w:p>
    <w:p w14:paraId="31829D80" w14:textId="77777777" w:rsidR="006A5D2E" w:rsidRPr="00D45A00" w:rsidRDefault="006A5D2E" w:rsidP="006A5D2E">
      <w:r w:rsidRPr="00D45A00">
        <w:t xml:space="preserve">Оповещение персонала месторождения осуществляется по телефону, звуковой </w:t>
      </w:r>
      <w:r w:rsidRPr="00D45A00">
        <w:rPr>
          <w:spacing w:val="-2"/>
        </w:rPr>
        <w:t xml:space="preserve">связи. Оповещение территориальных органов, находящихся за пределами месторождения, </w:t>
      </w:r>
      <w:r w:rsidRPr="00D45A00">
        <w:rPr>
          <w:spacing w:val="-1"/>
        </w:rPr>
        <w:t>осуществляется по каналам проводной телефонной и мобильной связи.</w:t>
      </w:r>
    </w:p>
    <w:p w14:paraId="7AE11229" w14:textId="77777777" w:rsidR="006A5D2E" w:rsidRPr="00D45A00" w:rsidRDefault="006A5D2E" w:rsidP="006A5D2E">
      <w:r w:rsidRPr="00D45A00">
        <w:t>Оповещение государственных органов осуществляется директором ОФ, либо по их указанию, диспетчером. При этом в первую очередь извещаются:</w:t>
      </w:r>
    </w:p>
    <w:p w14:paraId="2782A6DB" w14:textId="616B8F02" w:rsidR="006A5D2E" w:rsidRPr="00D45A00" w:rsidRDefault="006A5D2E" w:rsidP="006A5D2E">
      <w:pPr>
        <w:numPr>
          <w:ilvl w:val="0"/>
          <w:numId w:val="7"/>
        </w:numPr>
        <w:tabs>
          <w:tab w:val="left" w:pos="851"/>
        </w:tabs>
        <w:ind w:left="0" w:firstLine="567"/>
      </w:pPr>
      <w:r w:rsidRPr="00D45A00">
        <w:rPr>
          <w:spacing w:val="-3"/>
        </w:rPr>
        <w:t xml:space="preserve">управление по госконтролю за ЧС и промышленной безопасностью </w:t>
      </w:r>
      <w:r w:rsidR="00DF05E2">
        <w:rPr>
          <w:spacing w:val="-3"/>
        </w:rPr>
        <w:t>Жамбылской</w:t>
      </w:r>
      <w:r w:rsidRPr="00D45A00">
        <w:rPr>
          <w:spacing w:val="-3"/>
        </w:rPr>
        <w:t xml:space="preserve"> </w:t>
      </w:r>
      <w:r w:rsidRPr="00D45A00">
        <w:t>области:</w:t>
      </w:r>
    </w:p>
    <w:p w14:paraId="5A47F20E" w14:textId="7E0319B9" w:rsidR="006A5D2E" w:rsidRPr="00D45A00" w:rsidRDefault="006A5D2E" w:rsidP="006A5D2E">
      <w:pPr>
        <w:numPr>
          <w:ilvl w:val="0"/>
          <w:numId w:val="7"/>
        </w:numPr>
        <w:tabs>
          <w:tab w:val="left" w:pos="851"/>
        </w:tabs>
        <w:ind w:left="0" w:firstLine="567"/>
      </w:pPr>
      <w:r w:rsidRPr="00D45A00">
        <w:t xml:space="preserve">инспектор по охране труда Департамента Министерства труда и социальной зашиты населения </w:t>
      </w:r>
      <w:r w:rsidR="00DF05E2">
        <w:rPr>
          <w:spacing w:val="-3"/>
        </w:rPr>
        <w:t>Жамбылской</w:t>
      </w:r>
      <w:r w:rsidRPr="00D45A00">
        <w:rPr>
          <w:spacing w:val="-3"/>
        </w:rPr>
        <w:t xml:space="preserve"> </w:t>
      </w:r>
      <w:r w:rsidRPr="00D45A00">
        <w:t>области:</w:t>
      </w:r>
    </w:p>
    <w:p w14:paraId="151DDC67" w14:textId="6746CC9C" w:rsidR="006A5D2E" w:rsidRPr="00D45A00" w:rsidRDefault="006A5D2E" w:rsidP="006A5D2E">
      <w:pPr>
        <w:numPr>
          <w:ilvl w:val="0"/>
          <w:numId w:val="7"/>
        </w:numPr>
        <w:tabs>
          <w:tab w:val="left" w:pos="851"/>
        </w:tabs>
        <w:ind w:left="0" w:firstLine="567"/>
      </w:pPr>
      <w:r w:rsidRPr="00D45A00">
        <w:rPr>
          <w:spacing w:val="-2"/>
        </w:rPr>
        <w:t xml:space="preserve">санитарно-эпидемиологическая служба </w:t>
      </w:r>
      <w:r w:rsidR="00DF05E2">
        <w:t>Жамбылской</w:t>
      </w:r>
      <w:r w:rsidRPr="00D45A00">
        <w:t xml:space="preserve"> области</w:t>
      </w:r>
      <w:r w:rsidRPr="00D45A00">
        <w:rPr>
          <w:spacing w:val="-2"/>
        </w:rPr>
        <w:t>:</w:t>
      </w:r>
    </w:p>
    <w:p w14:paraId="359D22AD" w14:textId="6BE31A0A" w:rsidR="006A5D2E" w:rsidRPr="00D45A00" w:rsidRDefault="006A5D2E" w:rsidP="006A5D2E">
      <w:pPr>
        <w:numPr>
          <w:ilvl w:val="0"/>
          <w:numId w:val="7"/>
        </w:numPr>
        <w:tabs>
          <w:tab w:val="left" w:pos="851"/>
        </w:tabs>
        <w:ind w:left="0" w:firstLine="567"/>
      </w:pPr>
      <w:r w:rsidRPr="00D45A00">
        <w:rPr>
          <w:spacing w:val="-2"/>
        </w:rPr>
        <w:t xml:space="preserve">прокуратура </w:t>
      </w:r>
      <w:r w:rsidR="00DF05E2">
        <w:t>Жамбылской</w:t>
      </w:r>
      <w:r w:rsidRPr="00D45A00">
        <w:t xml:space="preserve"> области</w:t>
      </w:r>
      <w:r w:rsidRPr="00D45A00">
        <w:rPr>
          <w:spacing w:val="-2"/>
        </w:rPr>
        <w:t>;</w:t>
      </w:r>
    </w:p>
    <w:p w14:paraId="684816B8" w14:textId="56BC0ABD" w:rsidR="006A5D2E" w:rsidRPr="00D45A00" w:rsidRDefault="006A5D2E" w:rsidP="006A5D2E">
      <w:pPr>
        <w:numPr>
          <w:ilvl w:val="0"/>
          <w:numId w:val="7"/>
        </w:numPr>
        <w:tabs>
          <w:tab w:val="left" w:pos="851"/>
        </w:tabs>
        <w:ind w:left="0" w:firstLine="567"/>
        <w:rPr>
          <w:b/>
          <w:i/>
        </w:rPr>
      </w:pPr>
      <w:r w:rsidRPr="00D45A00">
        <w:rPr>
          <w:spacing w:val="-1"/>
        </w:rPr>
        <w:t xml:space="preserve">департамент внутренних дел </w:t>
      </w:r>
      <w:r w:rsidR="00DF05E2">
        <w:t>Жамбылской</w:t>
      </w:r>
      <w:r w:rsidRPr="00D45A00">
        <w:t xml:space="preserve"> области</w:t>
      </w:r>
      <w:r w:rsidRPr="00D45A00">
        <w:rPr>
          <w:spacing w:val="-1"/>
        </w:rPr>
        <w:t>.</w:t>
      </w:r>
    </w:p>
    <w:p w14:paraId="309C82D0" w14:textId="77777777" w:rsidR="006A5D2E" w:rsidRPr="00D45A00" w:rsidRDefault="006A5D2E" w:rsidP="006A5D2E">
      <w:pPr>
        <w:rPr>
          <w:u w:val="single"/>
        </w:rPr>
      </w:pPr>
    </w:p>
    <w:p w14:paraId="7F532399" w14:textId="77777777" w:rsidR="006A5D2E" w:rsidRPr="00D45A00" w:rsidRDefault="006A5D2E" w:rsidP="006A5D2E">
      <w:pPr>
        <w:rPr>
          <w:u w:val="single"/>
        </w:rPr>
      </w:pPr>
      <w:r w:rsidRPr="00D45A00">
        <w:rPr>
          <w:u w:val="single"/>
        </w:rPr>
        <w:t>Мероприятия по созданию и поддержанию в готовности к применению сил и средств</w:t>
      </w:r>
    </w:p>
    <w:p w14:paraId="3389B412" w14:textId="77777777" w:rsidR="006A5D2E" w:rsidRPr="00D45A00" w:rsidRDefault="006A5D2E" w:rsidP="006A5D2E">
      <w:pPr>
        <w:numPr>
          <w:ilvl w:val="0"/>
          <w:numId w:val="9"/>
        </w:numPr>
        <w:tabs>
          <w:tab w:val="left" w:pos="851"/>
        </w:tabs>
        <w:ind w:left="0" w:firstLine="567"/>
      </w:pPr>
      <w:r w:rsidRPr="00D45A00">
        <w:t>обеспечение пожарным инвентарем всех производственных объектов:</w:t>
      </w:r>
    </w:p>
    <w:p w14:paraId="44CDEA62" w14:textId="77777777" w:rsidR="006A5D2E" w:rsidRPr="00D45A00" w:rsidRDefault="006A5D2E" w:rsidP="006A5D2E">
      <w:pPr>
        <w:numPr>
          <w:ilvl w:val="0"/>
          <w:numId w:val="9"/>
        </w:numPr>
        <w:tabs>
          <w:tab w:val="left" w:pos="851"/>
        </w:tabs>
        <w:ind w:left="0" w:firstLine="567"/>
      </w:pPr>
      <w:r w:rsidRPr="00D45A00">
        <w:t>обеспечение удобного подъезда транспорта и техники к объектам;</w:t>
      </w:r>
    </w:p>
    <w:p w14:paraId="2AA59542" w14:textId="77777777" w:rsidR="006A5D2E" w:rsidRPr="00D45A00" w:rsidRDefault="006A5D2E" w:rsidP="006A5D2E">
      <w:pPr>
        <w:numPr>
          <w:ilvl w:val="0"/>
          <w:numId w:val="9"/>
        </w:numPr>
        <w:tabs>
          <w:tab w:val="left" w:pos="851"/>
        </w:tabs>
        <w:ind w:left="0" w:firstLine="567"/>
      </w:pPr>
      <w:r w:rsidRPr="00D45A00">
        <w:t>создание и проведение учений противоаварийных сил совместно с подразделениями предприятия;</w:t>
      </w:r>
    </w:p>
    <w:p w14:paraId="2D5BCEC8" w14:textId="77777777" w:rsidR="006A5D2E" w:rsidRPr="00D45A00" w:rsidRDefault="006A5D2E" w:rsidP="006A5D2E">
      <w:pPr>
        <w:numPr>
          <w:ilvl w:val="0"/>
          <w:numId w:val="9"/>
        </w:numPr>
        <w:tabs>
          <w:tab w:val="left" w:pos="851"/>
        </w:tabs>
        <w:ind w:left="0" w:firstLine="567"/>
      </w:pPr>
      <w:r w:rsidRPr="00D45A00">
        <w:t>охрану объектов;</w:t>
      </w:r>
    </w:p>
    <w:p w14:paraId="3618A546" w14:textId="77777777" w:rsidR="006A5D2E" w:rsidRPr="00D45A00" w:rsidRDefault="006A5D2E" w:rsidP="006A5D2E">
      <w:pPr>
        <w:numPr>
          <w:ilvl w:val="0"/>
          <w:numId w:val="9"/>
        </w:numPr>
        <w:tabs>
          <w:tab w:val="left" w:pos="851"/>
        </w:tabs>
        <w:ind w:left="0" w:firstLine="567"/>
      </w:pPr>
      <w:r w:rsidRPr="00D45A00">
        <w:t>эвакуацию в безопасные места основных средств производства:</w:t>
      </w:r>
    </w:p>
    <w:p w14:paraId="6A89475E" w14:textId="77777777" w:rsidR="006A5D2E" w:rsidRPr="00D45A00" w:rsidRDefault="006A5D2E" w:rsidP="006A5D2E">
      <w:pPr>
        <w:numPr>
          <w:ilvl w:val="0"/>
          <w:numId w:val="9"/>
        </w:numPr>
        <w:tabs>
          <w:tab w:val="left" w:pos="851"/>
        </w:tabs>
        <w:ind w:left="0" w:firstLine="567"/>
      </w:pPr>
      <w:r w:rsidRPr="00D45A00">
        <w:t>своевременное проведение планово-предупредительных ремонтов оборудования;</w:t>
      </w:r>
    </w:p>
    <w:p w14:paraId="2F83D24B" w14:textId="77777777" w:rsidR="006A5D2E" w:rsidRPr="00D45A00" w:rsidRDefault="006A5D2E" w:rsidP="006A5D2E">
      <w:pPr>
        <w:numPr>
          <w:ilvl w:val="0"/>
          <w:numId w:val="9"/>
        </w:numPr>
        <w:tabs>
          <w:tab w:val="left" w:pos="851"/>
        </w:tabs>
        <w:ind w:left="0" w:firstLine="567"/>
      </w:pPr>
      <w:r w:rsidRPr="00D45A00">
        <w:t>усиление конструктивных элементов зданий н сооружений, отвалов и другие</w:t>
      </w:r>
      <w:r w:rsidRPr="00D45A00">
        <w:br/>
        <w:t>мероприятия, способствующие защите материальных ценностей;</w:t>
      </w:r>
    </w:p>
    <w:p w14:paraId="6F27455C" w14:textId="77777777" w:rsidR="006A5D2E" w:rsidRPr="00D45A00" w:rsidRDefault="006A5D2E" w:rsidP="006A5D2E">
      <w:pPr>
        <w:numPr>
          <w:ilvl w:val="0"/>
          <w:numId w:val="9"/>
        </w:numPr>
        <w:tabs>
          <w:tab w:val="left" w:pos="851"/>
        </w:tabs>
        <w:ind w:left="0" w:firstLine="567"/>
      </w:pPr>
      <w:r w:rsidRPr="00D45A00">
        <w:t xml:space="preserve">осуществление контроля </w:t>
      </w:r>
      <w:proofErr w:type="spellStart"/>
      <w:r w:rsidRPr="00D45A00">
        <w:t>зa</w:t>
      </w:r>
      <w:proofErr w:type="spellEnd"/>
      <w:r w:rsidRPr="00D45A00">
        <w:t xml:space="preserve"> соблюдением правил эксплуатации оборудования:</w:t>
      </w:r>
    </w:p>
    <w:p w14:paraId="509CCA84" w14:textId="77777777" w:rsidR="006A5D2E" w:rsidRPr="00D45A00" w:rsidRDefault="006A5D2E" w:rsidP="006A5D2E">
      <w:pPr>
        <w:numPr>
          <w:ilvl w:val="0"/>
          <w:numId w:val="9"/>
        </w:numPr>
        <w:tabs>
          <w:tab w:val="left" w:pos="851"/>
        </w:tabs>
        <w:ind w:left="0" w:firstLine="567"/>
      </w:pPr>
      <w:r w:rsidRPr="00D45A00">
        <w:t>создание запасов различных видов топлива, смазочных материалов, а также резервы материалов, сырья во избежание остановки работ при ЧС. Запас всех материалов</w:t>
      </w:r>
    </w:p>
    <w:p w14:paraId="2A11F99B" w14:textId="77777777" w:rsidR="006A5D2E" w:rsidRPr="00D45A00" w:rsidRDefault="006A5D2E" w:rsidP="006A5D2E">
      <w:pPr>
        <w:numPr>
          <w:ilvl w:val="0"/>
          <w:numId w:val="9"/>
        </w:numPr>
        <w:tabs>
          <w:tab w:val="left" w:pos="851"/>
        </w:tabs>
        <w:ind w:left="0" w:firstLine="567"/>
      </w:pPr>
      <w:r w:rsidRPr="00D45A00">
        <w:t>готовность к выполнению восстановительных работ, обеспеченность восстановительных работ людскими ресурсами, наличием запасов материально-технических средств, спасательного оборудования и техники, готовность формирований и персонала к проведению восстановительно-спасательных работ:</w:t>
      </w:r>
    </w:p>
    <w:p w14:paraId="0EA16602" w14:textId="77777777" w:rsidR="006A5D2E" w:rsidRPr="00D45A00" w:rsidRDefault="006A5D2E" w:rsidP="006A5D2E">
      <w:pPr>
        <w:numPr>
          <w:ilvl w:val="0"/>
          <w:numId w:val="9"/>
        </w:numPr>
        <w:tabs>
          <w:tab w:val="left" w:pos="851"/>
        </w:tabs>
        <w:ind w:left="0" w:firstLine="567"/>
      </w:pPr>
      <w:r w:rsidRPr="00D45A00">
        <w:t>поддержание в систематической готовности пунктов управления н средств связи, их дублирование, а также разработка порядка замещения руководящего состава месторождения при невозможности ими выполнять возложенные задачи вследствие болезни пли ранения.</w:t>
      </w:r>
    </w:p>
    <w:p w14:paraId="60D32521" w14:textId="77777777" w:rsidR="006A5D2E" w:rsidRPr="00D45A00" w:rsidRDefault="006A5D2E" w:rsidP="006A5D2E">
      <w:pPr>
        <w:rPr>
          <w:b/>
          <w:bCs/>
        </w:rPr>
      </w:pPr>
    </w:p>
    <w:p w14:paraId="1F444AFE" w14:textId="77777777" w:rsidR="006A5D2E" w:rsidRPr="00D45A00" w:rsidRDefault="006A5D2E" w:rsidP="006A5D2E">
      <w:pPr>
        <w:ind w:firstLine="567"/>
        <w:rPr>
          <w:b/>
          <w:bCs/>
        </w:rPr>
      </w:pPr>
      <w:r w:rsidRPr="00D45A00">
        <w:rPr>
          <w:b/>
          <w:bCs/>
        </w:rPr>
        <w:t>Решения, направленные на предупреждение развития промышленных аварий и их локализацию обеспечиваются соблюдением нормативно-правовой документации</w:t>
      </w:r>
    </w:p>
    <w:p w14:paraId="19FDAA3F" w14:textId="77777777" w:rsidR="006A5D2E" w:rsidRPr="00D45A00" w:rsidRDefault="006A5D2E" w:rsidP="006A5D2E">
      <w:pPr>
        <w:numPr>
          <w:ilvl w:val="0"/>
          <w:numId w:val="10"/>
        </w:numPr>
      </w:pPr>
      <w:r w:rsidRPr="00D45A00">
        <w:t xml:space="preserve">ведение технологического процесса в соответствии с регламентом; </w:t>
      </w:r>
    </w:p>
    <w:p w14:paraId="337900AA" w14:textId="77777777" w:rsidR="006A5D2E" w:rsidRPr="00D45A00" w:rsidRDefault="006A5D2E" w:rsidP="006A5D2E">
      <w:pPr>
        <w:numPr>
          <w:ilvl w:val="0"/>
          <w:numId w:val="10"/>
        </w:numPr>
      </w:pPr>
      <w:r w:rsidRPr="00D45A00">
        <w:t xml:space="preserve">автоматизация и контроль параметров процесса с постоянным мониторингом; </w:t>
      </w:r>
    </w:p>
    <w:p w14:paraId="441B4210" w14:textId="77777777" w:rsidR="006A5D2E" w:rsidRPr="00D45A00" w:rsidRDefault="006A5D2E" w:rsidP="006A5D2E">
      <w:pPr>
        <w:numPr>
          <w:ilvl w:val="0"/>
          <w:numId w:val="10"/>
        </w:numPr>
      </w:pPr>
      <w:r w:rsidRPr="00D45A00">
        <w:t xml:space="preserve">регулярный осмотр оборудования и аспирационных воздуховодов, выполнение </w:t>
      </w:r>
      <w:r w:rsidRPr="00D45A00">
        <w:lastRenderedPageBreak/>
        <w:t xml:space="preserve">ремонтных работ в соответствии с графиком планово-предупредительных работ. </w:t>
      </w:r>
    </w:p>
    <w:p w14:paraId="64C24484" w14:textId="77777777" w:rsidR="006A5D2E" w:rsidRPr="00D45A00" w:rsidRDefault="006A5D2E" w:rsidP="006A5D2E">
      <w:pPr>
        <w:ind w:firstLine="708"/>
      </w:pPr>
      <w:r w:rsidRPr="00D45A00">
        <w:t>Все открытые движущиеся части оборудования, расположенные на высоте до 1,3 м (включительно) от уровня пола или доступные для случайного прикосновения с рабочих площадок, ограждаются, за исключением частей, ограждение которых не допускается их функциональным назначением. Ограждение выполняется сплошным или сетчатым с размером ячеек 20х20 мм.</w:t>
      </w:r>
    </w:p>
    <w:p w14:paraId="0BCB5A97" w14:textId="77777777" w:rsidR="006A5D2E" w:rsidRPr="00D45A00" w:rsidRDefault="006A5D2E" w:rsidP="006A5D2E">
      <w:pPr>
        <w:ind w:firstLine="708"/>
      </w:pPr>
      <w:r w:rsidRPr="00D45A00">
        <w:t xml:space="preserve">В случаях, если исполнительные органы машин представляют опасность для людей и не ограждены, предусматривается сигнализация, предупреждающая о пуске машины в работу, и средства для остановки и отключения от источников энергии. Указанные средства, для остановки и отключения машин и механизмов от источников энергии должны соответствовать технологическим требованиям и располагаться в доступном для персонала и иных лиц местах, чтобы обеспечить, в случае необходимости, аварийное отключение машин, механизмов и агрегатов. </w:t>
      </w:r>
    </w:p>
    <w:p w14:paraId="135F1625" w14:textId="77777777" w:rsidR="006A5D2E" w:rsidRPr="00D45A00" w:rsidRDefault="006A5D2E" w:rsidP="006A5D2E">
      <w:pPr>
        <w:ind w:firstLine="708"/>
      </w:pPr>
      <w:r w:rsidRPr="00D45A00">
        <w:t xml:space="preserve">Движущиеся части агрегатов, расположенные в труднодоступных местах, допускается ограждать общим ограждением с запирающим устройством. Ограждение устанавливается так, чтобы оно не затрудняло их обслуживание. </w:t>
      </w:r>
    </w:p>
    <w:p w14:paraId="41E14143" w14:textId="77777777" w:rsidR="006A5D2E" w:rsidRPr="00D45A00" w:rsidRDefault="006A5D2E" w:rsidP="006A5D2E"/>
    <w:p w14:paraId="79918D8A" w14:textId="77777777" w:rsidR="006A5D2E" w:rsidRPr="00D45A00" w:rsidRDefault="006A5D2E" w:rsidP="006A5D2E">
      <w:pPr>
        <w:ind w:firstLine="708"/>
        <w:rPr>
          <w:b/>
          <w:bCs/>
        </w:rPr>
      </w:pPr>
      <w:r w:rsidRPr="00D45A00">
        <w:rPr>
          <w:b/>
          <w:bCs/>
        </w:rPr>
        <w:t xml:space="preserve">Решения по обеспечению </w:t>
      </w:r>
      <w:proofErr w:type="spellStart"/>
      <w:r w:rsidRPr="00D45A00">
        <w:rPr>
          <w:b/>
          <w:bCs/>
        </w:rPr>
        <w:t>взрыво</w:t>
      </w:r>
      <w:proofErr w:type="spellEnd"/>
      <w:r w:rsidRPr="00D45A00">
        <w:rPr>
          <w:b/>
          <w:bCs/>
        </w:rPr>
        <w:t xml:space="preserve">-пожаробезопасности </w:t>
      </w:r>
    </w:p>
    <w:p w14:paraId="5FEFDE0B" w14:textId="77777777" w:rsidR="006A5D2E" w:rsidRPr="00D45A00" w:rsidRDefault="006A5D2E" w:rsidP="006A5D2E">
      <w:pPr>
        <w:ind w:firstLine="708"/>
      </w:pPr>
      <w:proofErr w:type="spellStart"/>
      <w:r w:rsidRPr="00D45A00">
        <w:t>Взрыво</w:t>
      </w:r>
      <w:proofErr w:type="spellEnd"/>
      <w:r w:rsidRPr="00D45A00">
        <w:t xml:space="preserve">-пожаробезопасность на промышленном объекте достигается соблюдением технологических режимов при эксплуатации оборудования, общих правил и инструкций по безопасности труда и пожарной безопасности. </w:t>
      </w:r>
    </w:p>
    <w:p w14:paraId="10263007" w14:textId="77777777" w:rsidR="006A5D2E" w:rsidRPr="00D45A00" w:rsidRDefault="006A5D2E" w:rsidP="006A5D2E">
      <w:pPr>
        <w:ind w:firstLine="708"/>
      </w:pPr>
      <w:r w:rsidRPr="00D45A00">
        <w:t xml:space="preserve">Весь персонал несет ответственность за соблюдение пожарной безопасности в ходе эксплуатации, при ведении ремонтных и аварийно-восстановительных работ. Назначены ответственные лица за пожарную безопасность и содержание в исправном состоянии первичных и стационарных средств пожаротушения. </w:t>
      </w:r>
    </w:p>
    <w:p w14:paraId="240D42D4" w14:textId="77777777" w:rsidR="006A5D2E" w:rsidRPr="00D45A00" w:rsidRDefault="006A5D2E" w:rsidP="006A5D2E"/>
    <w:p w14:paraId="2BC98107" w14:textId="77777777" w:rsidR="006A5D2E" w:rsidRPr="00D45A00" w:rsidRDefault="006A5D2E" w:rsidP="006A5D2E">
      <w:pPr>
        <w:ind w:firstLine="708"/>
        <w:rPr>
          <w:b/>
          <w:bCs/>
        </w:rPr>
      </w:pPr>
      <w:r w:rsidRPr="00D45A00">
        <w:rPr>
          <w:b/>
          <w:bCs/>
        </w:rPr>
        <w:t xml:space="preserve">Анализ условий возникновения и развития вероятных аварий, инцидентов </w:t>
      </w:r>
    </w:p>
    <w:p w14:paraId="6C67C45B" w14:textId="77777777" w:rsidR="006A5D2E" w:rsidRPr="00D45A00" w:rsidRDefault="006A5D2E" w:rsidP="006A5D2E">
      <w:pPr>
        <w:ind w:firstLine="567"/>
        <w:rPr>
          <w:u w:val="single"/>
        </w:rPr>
      </w:pPr>
      <w:r w:rsidRPr="00D45A00">
        <w:rPr>
          <w:u w:val="single"/>
        </w:rPr>
        <w:t xml:space="preserve">1) Возможные причины возникновения и развития аварий и инцидентов: </w:t>
      </w:r>
    </w:p>
    <w:p w14:paraId="63E4B697" w14:textId="77777777" w:rsidR="006A5D2E" w:rsidRPr="00D45A00" w:rsidRDefault="006A5D2E" w:rsidP="006A5D2E">
      <w:pPr>
        <w:numPr>
          <w:ilvl w:val="0"/>
          <w:numId w:val="11"/>
        </w:numPr>
        <w:tabs>
          <w:tab w:val="left" w:pos="851"/>
        </w:tabs>
        <w:ind w:left="0" w:firstLine="567"/>
      </w:pPr>
      <w:r w:rsidRPr="00D45A00">
        <w:t xml:space="preserve">ошибочные действия персонала (несоблюдение графиков технологического обслуживания и ремонта оборудования, выполнение работ с отклонением от технологических регламентов); </w:t>
      </w:r>
    </w:p>
    <w:p w14:paraId="583DAF79" w14:textId="77777777" w:rsidR="006A5D2E" w:rsidRPr="00D45A00" w:rsidRDefault="006A5D2E" w:rsidP="006A5D2E">
      <w:pPr>
        <w:numPr>
          <w:ilvl w:val="0"/>
          <w:numId w:val="11"/>
        </w:numPr>
        <w:tabs>
          <w:tab w:val="left" w:pos="851"/>
        </w:tabs>
        <w:ind w:left="0" w:firstLine="567"/>
      </w:pPr>
      <w:r w:rsidRPr="00D45A00">
        <w:t xml:space="preserve">отказ и неполадки оборудования (нарушение технологических процессов, физический износ, коррозия, ошибки при проектировании и изготовлении, прекращение подачи энергоресурсов и пр.); </w:t>
      </w:r>
    </w:p>
    <w:p w14:paraId="51818F05" w14:textId="77777777" w:rsidR="006A5D2E" w:rsidRPr="00D45A00" w:rsidRDefault="006A5D2E" w:rsidP="006A5D2E">
      <w:pPr>
        <w:numPr>
          <w:ilvl w:val="0"/>
          <w:numId w:val="11"/>
        </w:numPr>
        <w:tabs>
          <w:tab w:val="left" w:pos="851"/>
        </w:tabs>
        <w:ind w:left="0" w:firstLine="567"/>
      </w:pPr>
      <w:r w:rsidRPr="00D45A00">
        <w:t xml:space="preserve">нарушение правил пожарной безопасности (проведение огневых работ с нарушением требований безопасности); </w:t>
      </w:r>
    </w:p>
    <w:p w14:paraId="72589964" w14:textId="77777777" w:rsidR="006A5D2E" w:rsidRPr="00D45A00" w:rsidRDefault="006A5D2E" w:rsidP="006A5D2E">
      <w:pPr>
        <w:numPr>
          <w:ilvl w:val="0"/>
          <w:numId w:val="11"/>
        </w:numPr>
        <w:tabs>
          <w:tab w:val="left" w:pos="851"/>
        </w:tabs>
        <w:ind w:left="0" w:firstLine="567"/>
      </w:pPr>
      <w:r w:rsidRPr="00D45A00">
        <w:t xml:space="preserve">нарушение правил эксплуатации технологического оборудования; </w:t>
      </w:r>
    </w:p>
    <w:p w14:paraId="4C0184B8" w14:textId="77777777" w:rsidR="006A5D2E" w:rsidRPr="00D45A00" w:rsidRDefault="006A5D2E" w:rsidP="006A5D2E">
      <w:pPr>
        <w:numPr>
          <w:ilvl w:val="0"/>
          <w:numId w:val="11"/>
        </w:numPr>
        <w:tabs>
          <w:tab w:val="left" w:pos="851"/>
        </w:tabs>
        <w:ind w:left="0" w:firstLine="567"/>
      </w:pPr>
      <w:r w:rsidRPr="00D45A00">
        <w:t xml:space="preserve">нарушение требований безопасности при использовании, хранении, транспортировании опасных веществ; </w:t>
      </w:r>
    </w:p>
    <w:p w14:paraId="714D5631" w14:textId="77777777" w:rsidR="006A5D2E" w:rsidRPr="00D45A00" w:rsidRDefault="006A5D2E" w:rsidP="006A5D2E">
      <w:pPr>
        <w:numPr>
          <w:ilvl w:val="0"/>
          <w:numId w:val="11"/>
        </w:numPr>
        <w:tabs>
          <w:tab w:val="left" w:pos="851"/>
        </w:tabs>
        <w:ind w:left="0" w:firstLine="567"/>
      </w:pPr>
      <w:r w:rsidRPr="00D45A00">
        <w:t xml:space="preserve">неисправности КИП, средств автоматики и сигнализации; </w:t>
      </w:r>
    </w:p>
    <w:p w14:paraId="3EF07D5A" w14:textId="77777777" w:rsidR="006A5D2E" w:rsidRPr="00D45A00" w:rsidRDefault="006A5D2E" w:rsidP="006A5D2E">
      <w:pPr>
        <w:numPr>
          <w:ilvl w:val="0"/>
          <w:numId w:val="11"/>
        </w:numPr>
        <w:tabs>
          <w:tab w:val="left" w:pos="851"/>
        </w:tabs>
        <w:ind w:left="0" w:firstLine="567"/>
      </w:pPr>
      <w:r w:rsidRPr="00D45A00">
        <w:t xml:space="preserve">нарушение правил и критериев безопасной эксплуатации систем и сооружений хвостового хозяйства; отступления от проекта при строительстве гидротехнических сооружений; нарушение технологии складирования отходов обогащения; </w:t>
      </w:r>
    </w:p>
    <w:p w14:paraId="2B05C0BC" w14:textId="77777777" w:rsidR="006A5D2E" w:rsidRPr="00D45A00" w:rsidRDefault="006A5D2E" w:rsidP="006A5D2E">
      <w:pPr>
        <w:numPr>
          <w:ilvl w:val="0"/>
          <w:numId w:val="11"/>
        </w:numPr>
        <w:tabs>
          <w:tab w:val="left" w:pos="851"/>
        </w:tabs>
        <w:ind w:left="0" w:firstLine="567"/>
      </w:pPr>
      <w:r w:rsidRPr="00D45A00">
        <w:t xml:space="preserve">внешние воздействия природного характера (ливневые дожди, степные пожары, оползни, разломы поверхности, землетрясения); </w:t>
      </w:r>
    </w:p>
    <w:p w14:paraId="16BFBA60" w14:textId="77777777" w:rsidR="006A5D2E" w:rsidRPr="00D45A00" w:rsidRDefault="006A5D2E" w:rsidP="006A5D2E">
      <w:pPr>
        <w:numPr>
          <w:ilvl w:val="0"/>
          <w:numId w:val="11"/>
        </w:numPr>
        <w:tabs>
          <w:tab w:val="left" w:pos="851"/>
        </w:tabs>
        <w:ind w:left="0" w:firstLine="567"/>
      </w:pPr>
      <w:r w:rsidRPr="00D45A00">
        <w:t xml:space="preserve">постороннее вмешательство (террористическая деятельность). </w:t>
      </w:r>
    </w:p>
    <w:p w14:paraId="545DB2B1" w14:textId="77777777" w:rsidR="006A5D2E" w:rsidRPr="00D45A00" w:rsidRDefault="006A5D2E" w:rsidP="006A5D2E">
      <w:pPr>
        <w:ind w:firstLine="567"/>
        <w:rPr>
          <w:u w:val="single"/>
        </w:rPr>
      </w:pPr>
      <w:r w:rsidRPr="00D45A00">
        <w:rPr>
          <w:u w:val="single"/>
        </w:rPr>
        <w:t xml:space="preserve">2) Сценарии возможных аварий, инцидентов: </w:t>
      </w:r>
    </w:p>
    <w:p w14:paraId="299D0486" w14:textId="77777777" w:rsidR="006A5D2E" w:rsidRPr="00D45A00" w:rsidRDefault="006A5D2E" w:rsidP="006A5D2E">
      <w:pPr>
        <w:numPr>
          <w:ilvl w:val="0"/>
          <w:numId w:val="12"/>
        </w:numPr>
        <w:tabs>
          <w:tab w:val="left" w:pos="851"/>
        </w:tabs>
        <w:ind w:left="0" w:firstLine="567"/>
      </w:pPr>
      <w:r w:rsidRPr="00D45A00">
        <w:t xml:space="preserve">ошибка обслуживающего персонала → поломка оборудования; возгорание полотна → остановка производственного цикла; </w:t>
      </w:r>
    </w:p>
    <w:p w14:paraId="07C34274" w14:textId="77777777" w:rsidR="006A5D2E" w:rsidRPr="00D45A00" w:rsidRDefault="006A5D2E" w:rsidP="006A5D2E">
      <w:pPr>
        <w:numPr>
          <w:ilvl w:val="0"/>
          <w:numId w:val="12"/>
        </w:numPr>
        <w:tabs>
          <w:tab w:val="left" w:pos="851"/>
        </w:tabs>
        <w:ind w:left="0" w:firstLine="567"/>
      </w:pPr>
      <w:r w:rsidRPr="00D45A00">
        <w:t xml:space="preserve">короткое замыкание (двигатель вентилятора, кабель, пускорегулирующая аппаратура, лампа освещения) → возникновение зоны высокой температуры → воспламенение частей электрооборудования → пожар → задымление территории → получение персоналом травм, </w:t>
      </w:r>
      <w:r w:rsidRPr="00D45A00">
        <w:lastRenderedPageBreak/>
        <w:t xml:space="preserve">отравление газообразными продуктами горения. </w:t>
      </w:r>
    </w:p>
    <w:p w14:paraId="68D91156" w14:textId="77777777" w:rsidR="006A5D2E" w:rsidRPr="00D45A00" w:rsidRDefault="006A5D2E" w:rsidP="006A5D2E">
      <w:pPr>
        <w:numPr>
          <w:ilvl w:val="0"/>
          <w:numId w:val="12"/>
        </w:numPr>
        <w:tabs>
          <w:tab w:val="left" w:pos="851"/>
        </w:tabs>
        <w:ind w:left="0" w:firstLine="567"/>
      </w:pPr>
      <w:r w:rsidRPr="00D45A00">
        <w:t xml:space="preserve">разрушение несущих конструкций грузоподъемного механизма, разрушение грузозахватных приспособлений → падение груза с высоты → попадание в зону возможных поражающих факторов людей и оборудования → разрушение оборудования → травмирование персонала, загрязнение территории. </w:t>
      </w:r>
    </w:p>
    <w:p w14:paraId="6A7B0F18" w14:textId="77777777" w:rsidR="006A5D2E" w:rsidRPr="00D45A00" w:rsidRDefault="006A5D2E" w:rsidP="006A5D2E">
      <w:pPr>
        <w:rPr>
          <w:b/>
          <w:bCs/>
        </w:rPr>
      </w:pPr>
    </w:p>
    <w:p w14:paraId="0DFEF96B" w14:textId="77777777" w:rsidR="006A5D2E" w:rsidRPr="00D45A00" w:rsidRDefault="006A5D2E" w:rsidP="006A5D2E">
      <w:pPr>
        <w:ind w:firstLine="567"/>
      </w:pPr>
      <w:r w:rsidRPr="00D45A00">
        <w:rPr>
          <w:b/>
          <w:bCs/>
        </w:rPr>
        <w:t xml:space="preserve">Порядок информирования населения и местного исполнительного органа </w:t>
      </w:r>
    </w:p>
    <w:p w14:paraId="09B32E5A" w14:textId="77777777" w:rsidR="006A5D2E" w:rsidRPr="00D45A00" w:rsidRDefault="006A5D2E" w:rsidP="006A5D2E">
      <w:pPr>
        <w:ind w:firstLine="567"/>
      </w:pPr>
      <w:r w:rsidRPr="00D45A00">
        <w:t xml:space="preserve">Согласно ст.82 Закона Республики Казахстан «О гражданской защите» организация, осуществляющая эксплуатацию опасного производственного объекта: </w:t>
      </w:r>
    </w:p>
    <w:p w14:paraId="3A05FA2D" w14:textId="77777777" w:rsidR="006A5D2E" w:rsidRPr="00D45A00" w:rsidRDefault="006A5D2E" w:rsidP="006A5D2E">
      <w:pPr>
        <w:numPr>
          <w:ilvl w:val="0"/>
          <w:numId w:val="12"/>
        </w:numPr>
        <w:tabs>
          <w:tab w:val="left" w:pos="851"/>
        </w:tabs>
        <w:ind w:left="0" w:firstLine="567"/>
      </w:pPr>
      <w:r w:rsidRPr="00D45A00">
        <w:t xml:space="preserve">при инциденте: немедленно информирует о возникновении опасных производственных факторов и произошедшем инциденте работников, население, попадающее в расчетную зону чрезвычайной ситуации, территориальное подразделение уполномоченного органа в области промышленной безопасности, местные исполнительные органы; </w:t>
      </w:r>
    </w:p>
    <w:p w14:paraId="125B7521" w14:textId="77777777" w:rsidR="006A5D2E" w:rsidRPr="00D45A00" w:rsidRDefault="006A5D2E" w:rsidP="006A5D2E">
      <w:pPr>
        <w:numPr>
          <w:ilvl w:val="0"/>
          <w:numId w:val="12"/>
        </w:numPr>
        <w:tabs>
          <w:tab w:val="left" w:pos="851"/>
        </w:tabs>
        <w:ind w:left="0" w:firstLine="567"/>
      </w:pPr>
      <w:r w:rsidRPr="00D45A00">
        <w:t xml:space="preserve">при аварии: немедленно информирует о произошедшей аварии профессиональные аварийно-спасательные службы и формирования, обслуживающие объект, территориальное подразделение уполномоченного органа в области промышленной безопасности, местные исполнительные органы, а при возникновении опасных производственных факторов – население, попадающее в расчетную зону чрезвычайной ситуации, и работников. </w:t>
      </w:r>
    </w:p>
    <w:p w14:paraId="59A9323A" w14:textId="77777777" w:rsidR="006A5D2E" w:rsidRPr="00D45A00" w:rsidRDefault="006A5D2E" w:rsidP="006A5D2E">
      <w:r w:rsidRPr="00D45A00">
        <w:t xml:space="preserve">Информация передается за подписью директора предприятия, который несет ответственность за переданную информацию. </w:t>
      </w:r>
    </w:p>
    <w:p w14:paraId="4AF8C099" w14:textId="77777777" w:rsidR="006A5D2E" w:rsidRPr="00D45A00" w:rsidRDefault="006A5D2E" w:rsidP="006A5D2E">
      <w:pPr>
        <w:ind w:firstLine="567"/>
      </w:pPr>
      <w:r w:rsidRPr="00D45A00">
        <w:t xml:space="preserve">Информация должна содержать: </w:t>
      </w:r>
    </w:p>
    <w:p w14:paraId="44018C24" w14:textId="77777777" w:rsidR="006A5D2E" w:rsidRPr="00D45A00" w:rsidRDefault="006A5D2E" w:rsidP="006A5D2E">
      <w:pPr>
        <w:numPr>
          <w:ilvl w:val="0"/>
          <w:numId w:val="12"/>
        </w:numPr>
        <w:tabs>
          <w:tab w:val="left" w:pos="851"/>
        </w:tabs>
        <w:ind w:left="1134" w:hanging="567"/>
      </w:pPr>
      <w:r w:rsidRPr="00D45A00">
        <w:t xml:space="preserve">дату, время, место, причины возникновения ЧС; </w:t>
      </w:r>
    </w:p>
    <w:p w14:paraId="0A6A23C3" w14:textId="77777777" w:rsidR="006A5D2E" w:rsidRPr="00D45A00" w:rsidRDefault="006A5D2E" w:rsidP="006A5D2E">
      <w:pPr>
        <w:numPr>
          <w:ilvl w:val="0"/>
          <w:numId w:val="12"/>
        </w:numPr>
        <w:tabs>
          <w:tab w:val="left" w:pos="851"/>
        </w:tabs>
        <w:ind w:left="1134" w:hanging="567"/>
      </w:pPr>
      <w:r w:rsidRPr="00D45A00">
        <w:t xml:space="preserve">количество пострадавших (в том числе погибших); </w:t>
      </w:r>
    </w:p>
    <w:p w14:paraId="24EAABC9" w14:textId="77777777" w:rsidR="006A5D2E" w:rsidRPr="00D45A00" w:rsidRDefault="006A5D2E" w:rsidP="006A5D2E">
      <w:pPr>
        <w:numPr>
          <w:ilvl w:val="0"/>
          <w:numId w:val="12"/>
        </w:numPr>
        <w:tabs>
          <w:tab w:val="left" w:pos="851"/>
        </w:tabs>
        <w:ind w:left="1134" w:hanging="567"/>
      </w:pPr>
      <w:r w:rsidRPr="00D45A00">
        <w:t xml:space="preserve">характеристику и масштабы ЧС; </w:t>
      </w:r>
    </w:p>
    <w:p w14:paraId="59CCFD7C" w14:textId="77777777" w:rsidR="006A5D2E" w:rsidRPr="00D45A00" w:rsidRDefault="006A5D2E" w:rsidP="006A5D2E">
      <w:pPr>
        <w:numPr>
          <w:ilvl w:val="0"/>
          <w:numId w:val="12"/>
        </w:numPr>
        <w:tabs>
          <w:tab w:val="left" w:pos="851"/>
        </w:tabs>
        <w:ind w:left="1134" w:hanging="567"/>
      </w:pPr>
      <w:r w:rsidRPr="00D45A00">
        <w:t xml:space="preserve">влияние на работу других организаций; </w:t>
      </w:r>
    </w:p>
    <w:p w14:paraId="2825521E" w14:textId="77777777" w:rsidR="006A5D2E" w:rsidRPr="00D45A00" w:rsidRDefault="006A5D2E" w:rsidP="006A5D2E">
      <w:pPr>
        <w:numPr>
          <w:ilvl w:val="0"/>
          <w:numId w:val="12"/>
        </w:numPr>
        <w:tabs>
          <w:tab w:val="left" w:pos="851"/>
        </w:tabs>
        <w:ind w:left="1134" w:hanging="567"/>
      </w:pPr>
      <w:r w:rsidRPr="00D45A00">
        <w:t xml:space="preserve">нанесенный ущерб жилому фонду; </w:t>
      </w:r>
    </w:p>
    <w:p w14:paraId="3ACC1B18" w14:textId="77777777" w:rsidR="006A5D2E" w:rsidRPr="00D45A00" w:rsidRDefault="006A5D2E" w:rsidP="006A5D2E">
      <w:pPr>
        <w:numPr>
          <w:ilvl w:val="0"/>
          <w:numId w:val="12"/>
        </w:numPr>
        <w:tabs>
          <w:tab w:val="left" w:pos="851"/>
        </w:tabs>
        <w:ind w:left="1134" w:hanging="567"/>
      </w:pPr>
      <w:r w:rsidRPr="00D45A00">
        <w:t xml:space="preserve">материальный ущерб, нанесенный организации; </w:t>
      </w:r>
    </w:p>
    <w:p w14:paraId="43384B86" w14:textId="77777777" w:rsidR="006A5D2E" w:rsidRPr="00D45A00" w:rsidRDefault="006A5D2E" w:rsidP="006A5D2E">
      <w:pPr>
        <w:numPr>
          <w:ilvl w:val="0"/>
          <w:numId w:val="12"/>
        </w:numPr>
        <w:tabs>
          <w:tab w:val="left" w:pos="851"/>
        </w:tabs>
        <w:ind w:left="1134" w:hanging="567"/>
      </w:pPr>
      <w:r w:rsidRPr="00D45A00">
        <w:t xml:space="preserve">возможность справиться собственными силами; </w:t>
      </w:r>
    </w:p>
    <w:p w14:paraId="61B62B6B" w14:textId="77777777" w:rsidR="006A5D2E" w:rsidRPr="00D45A00" w:rsidRDefault="006A5D2E" w:rsidP="006A5D2E">
      <w:pPr>
        <w:numPr>
          <w:ilvl w:val="0"/>
          <w:numId w:val="12"/>
        </w:numPr>
        <w:tabs>
          <w:tab w:val="left" w:pos="851"/>
        </w:tabs>
        <w:ind w:left="1134" w:hanging="567"/>
      </w:pPr>
      <w:r w:rsidRPr="00D45A00">
        <w:t xml:space="preserve">ориентировочные сроки ликвидации ЧС; </w:t>
      </w:r>
    </w:p>
    <w:p w14:paraId="24AC9C9D" w14:textId="77777777" w:rsidR="006A5D2E" w:rsidRPr="00D45A00" w:rsidRDefault="006A5D2E" w:rsidP="006A5D2E">
      <w:pPr>
        <w:numPr>
          <w:ilvl w:val="0"/>
          <w:numId w:val="12"/>
        </w:numPr>
        <w:tabs>
          <w:tab w:val="left" w:pos="851"/>
        </w:tabs>
        <w:ind w:left="1134" w:hanging="567"/>
      </w:pPr>
      <w:r w:rsidRPr="00D45A00">
        <w:t>дополнительные силы и средства необходимые для ликвидации последствий ЧС.</w:t>
      </w:r>
    </w:p>
    <w:p w14:paraId="0D00E65D" w14:textId="77777777" w:rsidR="006A5D2E" w:rsidRPr="00D45A00" w:rsidRDefault="006A5D2E" w:rsidP="006A5D2E">
      <w:pPr>
        <w:rPr>
          <w:b/>
          <w:bCs/>
        </w:rPr>
      </w:pPr>
    </w:p>
    <w:p w14:paraId="76924184" w14:textId="77777777" w:rsidR="006A5D2E" w:rsidRPr="00D45A00" w:rsidRDefault="006A5D2E" w:rsidP="006A5D2E">
      <w:pPr>
        <w:ind w:firstLine="567"/>
        <w:rPr>
          <w:b/>
          <w:bCs/>
        </w:rPr>
      </w:pPr>
      <w:r w:rsidRPr="00D45A00">
        <w:rPr>
          <w:b/>
          <w:bCs/>
        </w:rPr>
        <w:t>Описание возможных существенных вредных воздействий на окружающую среду, связанных с рисками возникновения аварий:</w:t>
      </w:r>
    </w:p>
    <w:p w14:paraId="63E86CF2" w14:textId="77777777" w:rsidR="006A5D2E" w:rsidRPr="00D45A00" w:rsidRDefault="006A5D2E" w:rsidP="006A5D2E">
      <w:pPr>
        <w:ind w:firstLine="567"/>
      </w:pPr>
      <w:r w:rsidRPr="00D45A00">
        <w:t xml:space="preserve">Согласно декларации промышленной безопасности, риск поражения населенных пунктов отсутствует. Предприятий и учреждений, попадающих в зону затопления, нет. </w:t>
      </w:r>
    </w:p>
    <w:p w14:paraId="66A873D3" w14:textId="77777777" w:rsidR="006A5D2E" w:rsidRPr="00D45A00" w:rsidRDefault="006A5D2E" w:rsidP="006A5D2E">
      <w:pPr>
        <w:numPr>
          <w:ilvl w:val="0"/>
          <w:numId w:val="14"/>
        </w:numPr>
        <w:tabs>
          <w:tab w:val="left" w:pos="851"/>
        </w:tabs>
        <w:ind w:left="0" w:firstLine="567"/>
      </w:pPr>
      <w:r w:rsidRPr="00D45A00">
        <w:t xml:space="preserve">возгорание полотна → выбросы вредных газов в атмосферу; </w:t>
      </w:r>
    </w:p>
    <w:p w14:paraId="677065C7" w14:textId="77777777" w:rsidR="006A5D2E" w:rsidRPr="00D45A00" w:rsidRDefault="006A5D2E" w:rsidP="006A5D2E">
      <w:pPr>
        <w:numPr>
          <w:ilvl w:val="0"/>
          <w:numId w:val="14"/>
        </w:numPr>
        <w:tabs>
          <w:tab w:val="left" w:pos="851"/>
        </w:tabs>
        <w:ind w:left="0" w:firstLine="567"/>
      </w:pPr>
      <w:r w:rsidRPr="00D45A00">
        <w:t xml:space="preserve">нарушение в работе системы аспирации → отказ системы сигнализации → превышение ПДК вредных веществ в воздухе рабочей зоны → принятие мер по ликвидации аварии; </w:t>
      </w:r>
    </w:p>
    <w:p w14:paraId="5DFD745C" w14:textId="77777777" w:rsidR="006A5D2E" w:rsidRPr="00D45A00" w:rsidRDefault="006A5D2E" w:rsidP="006A5D2E">
      <w:pPr>
        <w:numPr>
          <w:ilvl w:val="0"/>
          <w:numId w:val="14"/>
        </w:numPr>
        <w:tabs>
          <w:tab w:val="left" w:pos="851"/>
        </w:tabs>
        <w:ind w:left="0" w:firstLine="567"/>
      </w:pPr>
      <w:r w:rsidRPr="00D45A00">
        <w:t>короткое замыкание (двигатель вентилятора, кабель, пускорегулирующая аппаратура, лампа освещения) → возникновение зоны высокой температуры → воспламенение частей электрооборудования → пожар → задымление территории → выбросы вредных газов в атмосферу → принятие мер по ликвидации аварии.</w:t>
      </w:r>
    </w:p>
    <w:p w14:paraId="5F65CAEE" w14:textId="77777777" w:rsidR="006A5D2E" w:rsidRPr="00D45A00" w:rsidRDefault="006A5D2E" w:rsidP="006A5D2E"/>
    <w:p w14:paraId="5F2700AC" w14:textId="77777777" w:rsidR="006A5D2E" w:rsidRPr="00D45A00" w:rsidRDefault="006A5D2E" w:rsidP="006A5D2E">
      <w:pPr>
        <w:ind w:firstLine="567"/>
        <w:rPr>
          <w:b/>
          <w:bCs/>
        </w:rPr>
      </w:pPr>
      <w:r w:rsidRPr="00D45A00">
        <w:rPr>
          <w:b/>
          <w:bCs/>
        </w:rPr>
        <w:t xml:space="preserve">Для минимизации воздействия на окружающую среду и предупреждения загрязнения прилегающей территории предусмотрено: </w:t>
      </w:r>
    </w:p>
    <w:p w14:paraId="7651BC1E" w14:textId="77777777" w:rsidR="006A5D2E" w:rsidRPr="00D45A00" w:rsidRDefault="006A5D2E" w:rsidP="006A5D2E">
      <w:pPr>
        <w:rPr>
          <w:u w:val="single"/>
        </w:rPr>
      </w:pPr>
      <w:r w:rsidRPr="00D45A00">
        <w:rPr>
          <w:u w:val="single"/>
        </w:rPr>
        <w:t xml:space="preserve">Решения по исключению разгерметизации оборудования и предупреждению выбросов опасных веществ: </w:t>
      </w:r>
    </w:p>
    <w:p w14:paraId="38AAD1D8" w14:textId="77777777" w:rsidR="006A5D2E" w:rsidRPr="00D45A00" w:rsidRDefault="006A5D2E" w:rsidP="006A5D2E">
      <w:pPr>
        <w:numPr>
          <w:ilvl w:val="0"/>
          <w:numId w:val="14"/>
        </w:numPr>
        <w:tabs>
          <w:tab w:val="left" w:pos="851"/>
        </w:tabs>
        <w:ind w:left="0" w:firstLine="567"/>
      </w:pPr>
      <w:r w:rsidRPr="00D45A00">
        <w:t xml:space="preserve">соответствие технологического режима работы оборудования и других производственных мощностей регламенту производства; </w:t>
      </w:r>
    </w:p>
    <w:p w14:paraId="0C412A8E" w14:textId="77777777" w:rsidR="006A5D2E" w:rsidRPr="00D45A00" w:rsidRDefault="006A5D2E" w:rsidP="006A5D2E">
      <w:pPr>
        <w:numPr>
          <w:ilvl w:val="0"/>
          <w:numId w:val="14"/>
        </w:numPr>
        <w:tabs>
          <w:tab w:val="left" w:pos="851"/>
        </w:tabs>
        <w:ind w:left="0" w:firstLine="567"/>
      </w:pPr>
      <w:r w:rsidRPr="00D45A00">
        <w:t xml:space="preserve">периодический осмотр технологического оборудования с целью обнаружения повреждений; </w:t>
      </w:r>
    </w:p>
    <w:p w14:paraId="3B0A5052" w14:textId="77777777" w:rsidR="006A5D2E" w:rsidRPr="00D45A00" w:rsidRDefault="006A5D2E" w:rsidP="006A5D2E">
      <w:pPr>
        <w:numPr>
          <w:ilvl w:val="0"/>
          <w:numId w:val="14"/>
        </w:numPr>
        <w:tabs>
          <w:tab w:val="left" w:pos="851"/>
        </w:tabs>
        <w:ind w:left="0" w:firstLine="567"/>
      </w:pPr>
      <w:r w:rsidRPr="00D45A00">
        <w:lastRenderedPageBreak/>
        <w:t xml:space="preserve">укрытие всех мест пылевыделения; </w:t>
      </w:r>
    </w:p>
    <w:p w14:paraId="15B81F40" w14:textId="77777777" w:rsidR="006A5D2E" w:rsidRPr="00D45A00" w:rsidRDefault="006A5D2E" w:rsidP="006A5D2E">
      <w:pPr>
        <w:numPr>
          <w:ilvl w:val="0"/>
          <w:numId w:val="14"/>
        </w:numPr>
        <w:tabs>
          <w:tab w:val="left" w:pos="851"/>
        </w:tabs>
        <w:ind w:left="0" w:firstLine="567"/>
      </w:pPr>
      <w:r w:rsidRPr="00D45A00">
        <w:t xml:space="preserve">обеспечение опасных производств приточно-вытяжной вентиляцией, местными отсосами; </w:t>
      </w:r>
    </w:p>
    <w:p w14:paraId="53939C56" w14:textId="77777777" w:rsidR="006A5D2E" w:rsidRPr="00D45A00" w:rsidRDefault="006A5D2E" w:rsidP="006A5D2E">
      <w:pPr>
        <w:numPr>
          <w:ilvl w:val="0"/>
          <w:numId w:val="14"/>
        </w:numPr>
        <w:tabs>
          <w:tab w:val="left" w:pos="851"/>
        </w:tabs>
        <w:ind w:left="0" w:firstLine="567"/>
      </w:pPr>
      <w:r w:rsidRPr="00D45A00">
        <w:t xml:space="preserve">для снижения количества </w:t>
      </w:r>
      <w:proofErr w:type="spellStart"/>
      <w:r w:rsidRPr="00D45A00">
        <w:t>просыпи</w:t>
      </w:r>
      <w:proofErr w:type="spellEnd"/>
      <w:r w:rsidRPr="00D45A00">
        <w:t xml:space="preserve"> под ленточными конвейерами соединение стыков лент предусмотрено методом вулканизации. </w:t>
      </w:r>
    </w:p>
    <w:p w14:paraId="60E17106" w14:textId="77777777" w:rsidR="006A5D2E" w:rsidRPr="00D45A00" w:rsidRDefault="006A5D2E" w:rsidP="006A5D2E">
      <w:pPr>
        <w:tabs>
          <w:tab w:val="left" w:pos="851"/>
        </w:tabs>
        <w:rPr>
          <w:u w:val="single"/>
        </w:rPr>
      </w:pPr>
      <w:r w:rsidRPr="00D45A00">
        <w:rPr>
          <w:u w:val="single"/>
        </w:rPr>
        <w:t xml:space="preserve">Регулирование выбросов в атмосферу вредных веществ осуществляются организационно-техническими мероприятиями, которые включают: </w:t>
      </w:r>
    </w:p>
    <w:p w14:paraId="43B9CE98" w14:textId="77777777" w:rsidR="006A5D2E" w:rsidRPr="00D45A00" w:rsidRDefault="006A5D2E" w:rsidP="006A5D2E">
      <w:pPr>
        <w:numPr>
          <w:ilvl w:val="0"/>
          <w:numId w:val="15"/>
        </w:numPr>
        <w:tabs>
          <w:tab w:val="left" w:pos="851"/>
        </w:tabs>
        <w:ind w:left="0" w:firstLine="567"/>
      </w:pPr>
      <w:r w:rsidRPr="00D45A00">
        <w:t xml:space="preserve">оборудование дробилок, мест пересыпа аспирационными укрытиями с сухой вытяжной системой аспирации; </w:t>
      </w:r>
    </w:p>
    <w:p w14:paraId="4A3767C6" w14:textId="77777777" w:rsidR="006A5D2E" w:rsidRPr="00D45A00" w:rsidRDefault="006A5D2E" w:rsidP="006A5D2E">
      <w:pPr>
        <w:numPr>
          <w:ilvl w:val="0"/>
          <w:numId w:val="15"/>
        </w:numPr>
        <w:tabs>
          <w:tab w:val="left" w:pos="851"/>
        </w:tabs>
        <w:ind w:left="0" w:firstLine="567"/>
      </w:pPr>
      <w:r w:rsidRPr="00D45A00">
        <w:t xml:space="preserve">осуществление постоянного контроля за состоянием атмосферного воздуха в производственных помещениях; </w:t>
      </w:r>
    </w:p>
    <w:p w14:paraId="4A94E681" w14:textId="77777777" w:rsidR="006A5D2E" w:rsidRPr="00D45A00" w:rsidRDefault="006A5D2E" w:rsidP="006A5D2E">
      <w:pPr>
        <w:numPr>
          <w:ilvl w:val="0"/>
          <w:numId w:val="15"/>
        </w:numPr>
        <w:tabs>
          <w:tab w:val="left" w:pos="851"/>
        </w:tabs>
        <w:ind w:left="0" w:firstLine="567"/>
      </w:pPr>
      <w:r w:rsidRPr="00D45A00">
        <w:t xml:space="preserve">внедрение и обеспечение работоспособности автоматических систем предупреждения об опасности аварии; </w:t>
      </w:r>
    </w:p>
    <w:p w14:paraId="4D5BB8F5" w14:textId="77777777" w:rsidR="006A5D2E" w:rsidRPr="00D45A00" w:rsidRDefault="006A5D2E" w:rsidP="006A5D2E">
      <w:pPr>
        <w:numPr>
          <w:ilvl w:val="0"/>
          <w:numId w:val="15"/>
        </w:numPr>
        <w:tabs>
          <w:tab w:val="left" w:pos="851"/>
        </w:tabs>
        <w:ind w:left="0" w:firstLine="567"/>
      </w:pPr>
      <w:r w:rsidRPr="00D45A00">
        <w:t xml:space="preserve">контроль за превышением температуры электрооборудования. </w:t>
      </w:r>
    </w:p>
    <w:p w14:paraId="52D35D87" w14:textId="77777777" w:rsidR="006A5D2E" w:rsidRPr="00D45A00" w:rsidRDefault="006A5D2E" w:rsidP="006A5D2E">
      <w:pPr>
        <w:tabs>
          <w:tab w:val="left" w:pos="851"/>
        </w:tabs>
        <w:rPr>
          <w:u w:val="single"/>
        </w:rPr>
      </w:pPr>
      <w:r w:rsidRPr="00D45A00">
        <w:rPr>
          <w:u w:val="single"/>
        </w:rPr>
        <w:t xml:space="preserve">С целью снижения негативного воздействия деятельности предприятия на природную среду предусматриваются следующие организационные и технические мероприятия: </w:t>
      </w:r>
    </w:p>
    <w:p w14:paraId="11B7EBAC" w14:textId="77777777" w:rsidR="006A5D2E" w:rsidRPr="00D45A00" w:rsidRDefault="006A5D2E" w:rsidP="006A5D2E">
      <w:pPr>
        <w:numPr>
          <w:ilvl w:val="0"/>
          <w:numId w:val="16"/>
        </w:numPr>
        <w:tabs>
          <w:tab w:val="left" w:pos="851"/>
        </w:tabs>
        <w:ind w:left="0" w:firstLine="567"/>
      </w:pPr>
      <w:r w:rsidRPr="00D45A00">
        <w:t xml:space="preserve">поддержание в полной технической исправности резервуаров; </w:t>
      </w:r>
    </w:p>
    <w:p w14:paraId="57D8E0FA" w14:textId="77777777" w:rsidR="006A5D2E" w:rsidRPr="00D45A00" w:rsidRDefault="006A5D2E" w:rsidP="006A5D2E">
      <w:pPr>
        <w:numPr>
          <w:ilvl w:val="0"/>
          <w:numId w:val="16"/>
        </w:numPr>
        <w:tabs>
          <w:tab w:val="left" w:pos="851"/>
        </w:tabs>
        <w:ind w:left="0" w:firstLine="567"/>
      </w:pPr>
      <w:r w:rsidRPr="00D45A00">
        <w:t xml:space="preserve">организация системы сбора и хранения отходов, складирование коммунально-бытовых отходов на специальных площадках в металлических контейнерах, с последующим вывозом в места, согласованные с СЭС; </w:t>
      </w:r>
    </w:p>
    <w:p w14:paraId="363BB934" w14:textId="77777777" w:rsidR="006A5D2E" w:rsidRPr="00D45A00" w:rsidRDefault="006A5D2E" w:rsidP="006A5D2E">
      <w:pPr>
        <w:numPr>
          <w:ilvl w:val="0"/>
          <w:numId w:val="16"/>
        </w:numPr>
        <w:tabs>
          <w:tab w:val="left" w:pos="851"/>
        </w:tabs>
        <w:ind w:left="0" w:firstLine="567"/>
      </w:pPr>
      <w:r w:rsidRPr="00D45A00">
        <w:t xml:space="preserve">организация экологической службы предприятия </w:t>
      </w:r>
    </w:p>
    <w:p w14:paraId="2C3CC653" w14:textId="77777777" w:rsidR="006A5D2E" w:rsidRPr="00D45A00" w:rsidRDefault="006A5D2E" w:rsidP="006A5D2E"/>
    <w:p w14:paraId="32912E1A" w14:textId="77777777" w:rsidR="006A5D2E" w:rsidRPr="00D45A00" w:rsidRDefault="006A5D2E" w:rsidP="006A5D2E">
      <w:pPr>
        <w:ind w:firstLine="567"/>
        <w:rPr>
          <w:b/>
          <w:bCs/>
          <w:iCs/>
        </w:rPr>
      </w:pPr>
      <w:r w:rsidRPr="00D45A00">
        <w:rPr>
          <w:b/>
          <w:bCs/>
          <w:iCs/>
        </w:rPr>
        <w:t xml:space="preserve">Природные факторы воздействия </w:t>
      </w:r>
    </w:p>
    <w:p w14:paraId="06A26E05" w14:textId="77777777" w:rsidR="006A5D2E" w:rsidRPr="00D45A00" w:rsidRDefault="006A5D2E" w:rsidP="006A5D2E">
      <w:pPr>
        <w:ind w:firstLine="708"/>
      </w:pPr>
      <w:r w:rsidRPr="00D45A00">
        <w:t xml:space="preserve">Под природными факторами понимаются разрушительные явления, вызванные природно-климатическими условиями, которые не контролируются человеком. При возникновении природной чрезвычайной ситуации возникает опасность саморазрушения окружающей среды. </w:t>
      </w:r>
    </w:p>
    <w:p w14:paraId="20636FBD" w14:textId="77777777" w:rsidR="006A5D2E" w:rsidRPr="00D45A00" w:rsidRDefault="006A5D2E" w:rsidP="006A5D2E">
      <w:pPr>
        <w:ind w:firstLine="708"/>
      </w:pPr>
      <w:r w:rsidRPr="00D45A00">
        <w:t xml:space="preserve">Для уменьшения природного риска следует разработать адекватные методы планирования и управления. При этом гибкость планирования и управления должна быть основана на правильном представлении о риске, связанном с природными факторами. </w:t>
      </w:r>
    </w:p>
    <w:p w14:paraId="21C268CC" w14:textId="77777777" w:rsidR="006A5D2E" w:rsidRPr="00D45A00" w:rsidRDefault="006A5D2E" w:rsidP="006A5D2E">
      <w:pPr>
        <w:ind w:firstLine="567"/>
      </w:pPr>
      <w:r w:rsidRPr="00D45A00">
        <w:t>К природным факторам относятся:</w:t>
      </w:r>
    </w:p>
    <w:p w14:paraId="3A3B2A5C" w14:textId="77777777" w:rsidR="006A5D2E" w:rsidRPr="00D45A00" w:rsidRDefault="006A5D2E" w:rsidP="006A5D2E">
      <w:pPr>
        <w:numPr>
          <w:ilvl w:val="0"/>
          <w:numId w:val="16"/>
        </w:numPr>
        <w:tabs>
          <w:tab w:val="left" w:pos="851"/>
        </w:tabs>
        <w:ind w:left="567" w:firstLine="0"/>
      </w:pPr>
      <w:r w:rsidRPr="00D45A00">
        <w:t>землетрясения;</w:t>
      </w:r>
    </w:p>
    <w:p w14:paraId="0AD4D382" w14:textId="77777777" w:rsidR="006A5D2E" w:rsidRPr="00D45A00" w:rsidRDefault="006A5D2E" w:rsidP="006A5D2E">
      <w:pPr>
        <w:numPr>
          <w:ilvl w:val="0"/>
          <w:numId w:val="16"/>
        </w:numPr>
        <w:tabs>
          <w:tab w:val="left" w:pos="851"/>
        </w:tabs>
        <w:ind w:left="567" w:firstLine="0"/>
      </w:pPr>
      <w:r w:rsidRPr="00D45A00">
        <w:t>неблагоприятные метеоусловия (ураганные ветры).</w:t>
      </w:r>
    </w:p>
    <w:p w14:paraId="21C2CBAA" w14:textId="77777777" w:rsidR="006A5D2E" w:rsidRPr="00D45A00" w:rsidRDefault="006A5D2E" w:rsidP="006A5D2E">
      <w:pPr>
        <w:ind w:firstLine="567"/>
      </w:pPr>
      <w:r w:rsidRPr="00D45A00">
        <w:rPr>
          <w:b/>
          <w:bCs/>
        </w:rPr>
        <w:t xml:space="preserve">Сейсмическая активность. </w:t>
      </w:r>
      <w:r w:rsidRPr="00D45A00">
        <w:t xml:space="preserve">Землетрясения возникают неожиданно и, хотя продолжительность главного толчка не превышает нескольких секунд, его последствия бывают трагическими. Предупредить начало землетрясения точно в настоящее время еще невозможно. Прогноз его оправдывается в 80 случаях и носит ориентировочный характер.  </w:t>
      </w:r>
    </w:p>
    <w:p w14:paraId="490BFD64" w14:textId="77777777" w:rsidR="006A5D2E" w:rsidRPr="00D45A00" w:rsidRDefault="006A5D2E" w:rsidP="006A5D2E">
      <w:pPr>
        <w:ind w:firstLine="567"/>
      </w:pPr>
      <w:r w:rsidRPr="00D45A00">
        <w:rPr>
          <w:b/>
          <w:bCs/>
        </w:rPr>
        <w:t>Неблагоприятные метеоусловия.</w:t>
      </w:r>
      <w:r w:rsidRPr="00D45A00">
        <w:t xml:space="preserve"> В результате неблагоприятных метеоусловий, таких как сильные ураганные ветры, повышенные атмосферные осадки, могут произойти частичные повреждения оборудования, кабельных линий электричества (ЛЭП) на территории промышленной площадки.</w:t>
      </w:r>
    </w:p>
    <w:p w14:paraId="6C04CDDA" w14:textId="77777777" w:rsidR="006A5D2E" w:rsidRPr="00D45A00" w:rsidRDefault="006A5D2E" w:rsidP="006A5D2E">
      <w:pPr>
        <w:ind w:firstLine="708"/>
      </w:pPr>
      <w:r w:rsidRPr="00D45A00">
        <w:t xml:space="preserve">Климат района, находящегося в глубине Евроазиатского материка, является резко континентальным, с жарким сухим летом и холодной малоснежной зимой. </w:t>
      </w:r>
    </w:p>
    <w:p w14:paraId="0F5A0CF3" w14:textId="77777777" w:rsidR="006A5D2E" w:rsidRPr="00D45A00" w:rsidRDefault="006A5D2E" w:rsidP="006A5D2E">
      <w:pPr>
        <w:ind w:firstLine="708"/>
      </w:pPr>
      <w:r w:rsidRPr="00D45A00">
        <w:t>В процессе реализации работ производство всех работ должно выполняться в строгом соответствии с проектной документацией и действующими нормами и правилами по технике безопасности.</w:t>
      </w:r>
    </w:p>
    <w:p w14:paraId="0CAF775C" w14:textId="77777777" w:rsidR="006A5D2E" w:rsidRPr="00D45A00" w:rsidRDefault="006A5D2E" w:rsidP="006A5D2E">
      <w:pPr>
        <w:ind w:firstLine="708"/>
      </w:pPr>
      <w:r w:rsidRPr="00D45A00">
        <w:t xml:space="preserve">При решении задач оптимального управления предприятием главным является необходимость принятия технических решений, обеспечивающих экологическую безопасность при функционировании производства. </w:t>
      </w:r>
    </w:p>
    <w:p w14:paraId="4282B6EC" w14:textId="77777777" w:rsidR="006A5D2E" w:rsidRPr="00D45A00" w:rsidRDefault="006A5D2E" w:rsidP="006A5D2E">
      <w:pPr>
        <w:rPr>
          <w:b/>
          <w:i/>
        </w:rPr>
      </w:pPr>
    </w:p>
    <w:p w14:paraId="2BB065E9" w14:textId="77777777" w:rsidR="006A5D2E" w:rsidRPr="00D45A00" w:rsidRDefault="006A5D2E" w:rsidP="006A5D2E">
      <w:pPr>
        <w:ind w:firstLine="708"/>
        <w:rPr>
          <w:b/>
          <w:bCs/>
        </w:rPr>
      </w:pPr>
      <w:r w:rsidRPr="00D45A00">
        <w:rPr>
          <w:b/>
          <w:bCs/>
        </w:rPr>
        <w:t xml:space="preserve">Выводы </w:t>
      </w:r>
    </w:p>
    <w:p w14:paraId="29425DE2" w14:textId="77777777" w:rsidR="006A5D2E" w:rsidRPr="00D45A00" w:rsidRDefault="006A5D2E" w:rsidP="006A5D2E">
      <w:pPr>
        <w:ind w:firstLine="708"/>
        <w:rPr>
          <w:u w:val="single"/>
        </w:rPr>
      </w:pPr>
      <w:r w:rsidRPr="00D45A00">
        <w:rPr>
          <w:u w:val="single"/>
        </w:rPr>
        <w:t xml:space="preserve">1) Основные результаты анализа опасностей и риска </w:t>
      </w:r>
    </w:p>
    <w:p w14:paraId="72187074" w14:textId="77777777" w:rsidR="006A5D2E" w:rsidRPr="00D45A00" w:rsidRDefault="006A5D2E" w:rsidP="006A5D2E">
      <w:pPr>
        <w:ind w:firstLine="708"/>
      </w:pPr>
      <w:r w:rsidRPr="00D45A00">
        <w:lastRenderedPageBreak/>
        <w:t xml:space="preserve">Вероятность возникновения чрезвычайной ситуации на предприятии определяется наличием веществ и процессов, повышающих опасность объекта, климатическими и природными условиями, уровнем автоматизации технологического процесса, качеством технического обслуживания и квалификацией обслуживающего персонала, возможностью воздействия ЧС, возникающих на соседних предприятиях или на транспортных магистралях. </w:t>
      </w:r>
    </w:p>
    <w:p w14:paraId="2E9F0BAD" w14:textId="77777777" w:rsidR="006A5D2E" w:rsidRPr="00D45A00" w:rsidRDefault="006A5D2E" w:rsidP="006A5D2E">
      <w:r w:rsidRPr="00D45A00">
        <w:t xml:space="preserve">Основной причиной возникновения аварийных ситуаций при производстве работ может стать человеческий фактор (нарушения персоналом технологии производственных процессов; несоблюдения требований технической эксплуатации оборудования, пожарной безопасности) и неисправность технологического оборудования. </w:t>
      </w:r>
    </w:p>
    <w:p w14:paraId="268FB74D" w14:textId="77777777" w:rsidR="006A5D2E" w:rsidRPr="00D45A00" w:rsidRDefault="006A5D2E" w:rsidP="006A5D2E">
      <w:pPr>
        <w:ind w:firstLine="708"/>
      </w:pPr>
      <w:r w:rsidRPr="00D45A00">
        <w:t xml:space="preserve">Вероятность возникновения аварийных ситуаций при нарушении технологии, отказе оборудования, ошибках персонала находится на приемлемом уровне. </w:t>
      </w:r>
    </w:p>
    <w:p w14:paraId="7277DB70" w14:textId="77777777" w:rsidR="006A5D2E" w:rsidRPr="00D45A00" w:rsidRDefault="006A5D2E" w:rsidP="006A5D2E">
      <w:pPr>
        <w:ind w:firstLine="708"/>
      </w:pPr>
      <w:r w:rsidRPr="00D45A00">
        <w:t xml:space="preserve">Расчет опасных зон возможных аварийных ситуаций показал, что последствия аварий не выходят за пределы предприятия.  </w:t>
      </w:r>
    </w:p>
    <w:p w14:paraId="7B2A490D" w14:textId="77777777" w:rsidR="006A5D2E" w:rsidRPr="00D45A00" w:rsidRDefault="006A5D2E" w:rsidP="006A5D2E">
      <w:pPr>
        <w:ind w:firstLine="708"/>
      </w:pPr>
      <w:r w:rsidRPr="00D45A00">
        <w:t>На основании анализа опасности и рисков можно сделать вывод, что при условии строгого выполнения проектных решений при проведении работ, а также соблюдении регламентов работы оборудования, норм его эксплуатации, требований системы стандартов безопасности труда, норм, правил и инструкций по охране труда, производственная деятельность на декларируемом объекте не нанесет ущерб здоровью и жизни персоналу, третьим лицам и окружающей среде.</w:t>
      </w:r>
    </w:p>
    <w:p w14:paraId="2041712F" w14:textId="77777777" w:rsidR="006A5D2E" w:rsidRPr="00D45A00" w:rsidRDefault="006A5D2E" w:rsidP="006A5D2E">
      <w:r w:rsidRPr="00D45A00">
        <w:t xml:space="preserve"> </w:t>
      </w:r>
      <w:r w:rsidRPr="00D45A00">
        <w:tab/>
        <w:t xml:space="preserve">Эксплуатация объекта намечаемой деятельности в соответствии с технологическими инструкциями исключает возможность залповых и аварийных выбросов загрязняющих веществ в атмосферу. </w:t>
      </w:r>
    </w:p>
    <w:p w14:paraId="099FDC7D" w14:textId="77777777" w:rsidR="006A5D2E" w:rsidRPr="00D45A00" w:rsidRDefault="006A5D2E" w:rsidP="006A5D2E">
      <w:pPr>
        <w:ind w:firstLine="708"/>
      </w:pPr>
      <w:r w:rsidRPr="00D45A00">
        <w:rPr>
          <w:u w:val="single"/>
        </w:rPr>
        <w:t>Возникновение аварийной ситуации на операторе объекта, в том числе с человеческими жертвами, является крайне редким событием. Риск поражения населенных пунктов отсутствует.</w:t>
      </w:r>
    </w:p>
    <w:p w14:paraId="67FF94EC" w14:textId="77777777" w:rsidR="008B23F0" w:rsidRPr="004C5990" w:rsidRDefault="008B23F0" w:rsidP="0011029E">
      <w:pPr>
        <w:pStyle w:val="Default"/>
        <w:rPr>
          <w:rFonts w:ascii="Times New Roman" w:hAnsi="Times New Roman"/>
          <w:b/>
          <w:bCs/>
        </w:rPr>
      </w:pPr>
    </w:p>
    <w:p w14:paraId="3863D41E" w14:textId="77777777" w:rsidR="0011029E" w:rsidRPr="004C5990" w:rsidRDefault="0011029E" w:rsidP="0011029E">
      <w:pPr>
        <w:pStyle w:val="Default"/>
        <w:rPr>
          <w:rFonts w:ascii="Times New Roman" w:hAnsi="Times New Roman"/>
        </w:rPr>
      </w:pPr>
      <w:r w:rsidRPr="004C5990">
        <w:rPr>
          <w:rFonts w:ascii="Times New Roman" w:hAnsi="Times New Roman"/>
          <w:b/>
          <w:bCs/>
        </w:rPr>
        <w:t xml:space="preserve">Порядок информирования населения и местного исполнительного органа </w:t>
      </w:r>
    </w:p>
    <w:p w14:paraId="68CD66DA" w14:textId="77777777" w:rsidR="0011029E" w:rsidRPr="004C5990" w:rsidRDefault="0011029E" w:rsidP="0011029E">
      <w:pPr>
        <w:pStyle w:val="Default"/>
        <w:rPr>
          <w:rFonts w:ascii="Times New Roman" w:hAnsi="Times New Roman"/>
        </w:rPr>
      </w:pPr>
      <w:r w:rsidRPr="004C5990">
        <w:rPr>
          <w:rFonts w:ascii="Times New Roman" w:hAnsi="Times New Roman"/>
        </w:rPr>
        <w:t xml:space="preserve">Согласно ст.82 Закона Республики Казахстан «О гражданской защите» организация, осуществляющая эксплуатацию опасного производственного объекта: </w:t>
      </w:r>
    </w:p>
    <w:p w14:paraId="2AEF9EE0" w14:textId="77777777" w:rsidR="0011029E" w:rsidRPr="004C5990" w:rsidRDefault="0011029E" w:rsidP="00C424DB">
      <w:pPr>
        <w:pStyle w:val="Default"/>
        <w:numPr>
          <w:ilvl w:val="0"/>
          <w:numId w:val="12"/>
        </w:numPr>
        <w:tabs>
          <w:tab w:val="left" w:pos="851"/>
        </w:tabs>
        <w:ind w:left="0" w:firstLine="567"/>
        <w:rPr>
          <w:rFonts w:ascii="Times New Roman" w:hAnsi="Times New Roman"/>
        </w:rPr>
      </w:pPr>
      <w:r w:rsidRPr="004C5990">
        <w:rPr>
          <w:rFonts w:ascii="Times New Roman" w:hAnsi="Times New Roman"/>
        </w:rPr>
        <w:t xml:space="preserve">при инциденте: немедленно информирует о возникновении опасных производственных факторов и произошедшем инциденте работников, население, попадающее в расчетную зону чрезвычайной ситуации, территориальное подразделение уполномоченного органа в области промышленной безопасности, местные исполнительные органы; </w:t>
      </w:r>
    </w:p>
    <w:p w14:paraId="45AEBD82" w14:textId="77777777" w:rsidR="0011029E" w:rsidRPr="004C5990" w:rsidRDefault="0011029E" w:rsidP="00C424DB">
      <w:pPr>
        <w:pStyle w:val="Default"/>
        <w:numPr>
          <w:ilvl w:val="0"/>
          <w:numId w:val="12"/>
        </w:numPr>
        <w:tabs>
          <w:tab w:val="left" w:pos="851"/>
        </w:tabs>
        <w:ind w:left="0" w:firstLine="567"/>
        <w:rPr>
          <w:rFonts w:ascii="Times New Roman" w:hAnsi="Times New Roman"/>
        </w:rPr>
      </w:pPr>
      <w:r w:rsidRPr="004C5990">
        <w:rPr>
          <w:rFonts w:ascii="Times New Roman" w:hAnsi="Times New Roman"/>
        </w:rPr>
        <w:t xml:space="preserve">при аварии: немедленно информирует о произошедшей аварии профессиональные аварийно-спасательные службы и формирования, обслуживающие объект, территориальное подразделение уполномоченного органа в области промышленной безопасности, местные исполнительные органы, а при возникновении опасных производственных факторов – население, попадающее в расчетную зону чрезвычайной ситуации, и работников. </w:t>
      </w:r>
    </w:p>
    <w:p w14:paraId="5BA8FEAA" w14:textId="77777777" w:rsidR="0011029E" w:rsidRPr="004C5990" w:rsidRDefault="0011029E" w:rsidP="0011029E">
      <w:pPr>
        <w:pStyle w:val="Default"/>
        <w:rPr>
          <w:rFonts w:ascii="Times New Roman" w:hAnsi="Times New Roman"/>
        </w:rPr>
      </w:pPr>
      <w:r w:rsidRPr="004C5990">
        <w:rPr>
          <w:rFonts w:ascii="Times New Roman" w:hAnsi="Times New Roman"/>
        </w:rPr>
        <w:t xml:space="preserve">Информация передается за подписью директора предприятия, который несет ответственность за переданную информацию. </w:t>
      </w:r>
    </w:p>
    <w:p w14:paraId="7D3EA2CF" w14:textId="77777777" w:rsidR="0011029E" w:rsidRPr="004C5990" w:rsidRDefault="0011029E" w:rsidP="0011029E">
      <w:pPr>
        <w:pStyle w:val="Default"/>
        <w:rPr>
          <w:rFonts w:ascii="Times New Roman" w:hAnsi="Times New Roman"/>
        </w:rPr>
      </w:pPr>
      <w:r w:rsidRPr="004C5990">
        <w:rPr>
          <w:rFonts w:ascii="Times New Roman" w:hAnsi="Times New Roman"/>
        </w:rPr>
        <w:t xml:space="preserve">Информация должна содержать: </w:t>
      </w:r>
    </w:p>
    <w:p w14:paraId="66F8E458" w14:textId="77777777" w:rsidR="0011029E" w:rsidRPr="004C5990" w:rsidRDefault="0011029E" w:rsidP="00C424DB">
      <w:pPr>
        <w:pStyle w:val="Default"/>
        <w:numPr>
          <w:ilvl w:val="0"/>
          <w:numId w:val="12"/>
        </w:numPr>
        <w:tabs>
          <w:tab w:val="left" w:pos="851"/>
        </w:tabs>
        <w:ind w:left="1134" w:hanging="567"/>
        <w:rPr>
          <w:rFonts w:ascii="Times New Roman" w:hAnsi="Times New Roman"/>
        </w:rPr>
      </w:pPr>
      <w:r w:rsidRPr="004C5990">
        <w:rPr>
          <w:rFonts w:ascii="Times New Roman" w:hAnsi="Times New Roman"/>
        </w:rPr>
        <w:t xml:space="preserve">дату, время, место, причины возникновения ЧС; </w:t>
      </w:r>
    </w:p>
    <w:p w14:paraId="755CFBA0" w14:textId="77777777" w:rsidR="0011029E" w:rsidRPr="004C5990" w:rsidRDefault="0011029E" w:rsidP="00C424DB">
      <w:pPr>
        <w:pStyle w:val="Default"/>
        <w:numPr>
          <w:ilvl w:val="0"/>
          <w:numId w:val="12"/>
        </w:numPr>
        <w:tabs>
          <w:tab w:val="left" w:pos="851"/>
        </w:tabs>
        <w:ind w:left="1134" w:hanging="567"/>
        <w:rPr>
          <w:rFonts w:ascii="Times New Roman" w:hAnsi="Times New Roman"/>
        </w:rPr>
      </w:pPr>
      <w:r w:rsidRPr="004C5990">
        <w:rPr>
          <w:rFonts w:ascii="Times New Roman" w:hAnsi="Times New Roman"/>
        </w:rPr>
        <w:t xml:space="preserve">количество пострадавших (в том числе погибших); </w:t>
      </w:r>
    </w:p>
    <w:p w14:paraId="0B2E2C67" w14:textId="77777777" w:rsidR="0011029E" w:rsidRPr="004C5990" w:rsidRDefault="0011029E" w:rsidP="00C424DB">
      <w:pPr>
        <w:pStyle w:val="Default"/>
        <w:numPr>
          <w:ilvl w:val="0"/>
          <w:numId w:val="12"/>
        </w:numPr>
        <w:tabs>
          <w:tab w:val="left" w:pos="851"/>
        </w:tabs>
        <w:ind w:left="1134" w:hanging="567"/>
        <w:rPr>
          <w:rFonts w:ascii="Times New Roman" w:hAnsi="Times New Roman"/>
        </w:rPr>
      </w:pPr>
      <w:r w:rsidRPr="004C5990">
        <w:rPr>
          <w:rFonts w:ascii="Times New Roman" w:hAnsi="Times New Roman"/>
        </w:rPr>
        <w:t xml:space="preserve">характеристику и масштабы ЧС; </w:t>
      </w:r>
    </w:p>
    <w:p w14:paraId="056A27E4" w14:textId="77777777" w:rsidR="0011029E" w:rsidRPr="004C5990" w:rsidRDefault="0011029E" w:rsidP="00C424DB">
      <w:pPr>
        <w:pStyle w:val="Default"/>
        <w:numPr>
          <w:ilvl w:val="0"/>
          <w:numId w:val="12"/>
        </w:numPr>
        <w:tabs>
          <w:tab w:val="left" w:pos="851"/>
        </w:tabs>
        <w:ind w:left="1134" w:hanging="567"/>
        <w:rPr>
          <w:rFonts w:ascii="Times New Roman" w:hAnsi="Times New Roman"/>
        </w:rPr>
      </w:pPr>
      <w:r w:rsidRPr="004C5990">
        <w:rPr>
          <w:rFonts w:ascii="Times New Roman" w:hAnsi="Times New Roman"/>
        </w:rPr>
        <w:t xml:space="preserve">влияние на работу других организаций; </w:t>
      </w:r>
    </w:p>
    <w:p w14:paraId="5488F958" w14:textId="77777777" w:rsidR="0011029E" w:rsidRPr="004C5990" w:rsidRDefault="0011029E" w:rsidP="00C424DB">
      <w:pPr>
        <w:pStyle w:val="Default"/>
        <w:numPr>
          <w:ilvl w:val="0"/>
          <w:numId w:val="12"/>
        </w:numPr>
        <w:tabs>
          <w:tab w:val="left" w:pos="851"/>
        </w:tabs>
        <w:ind w:left="1134" w:hanging="567"/>
        <w:rPr>
          <w:rFonts w:ascii="Times New Roman" w:hAnsi="Times New Roman"/>
        </w:rPr>
      </w:pPr>
      <w:r w:rsidRPr="004C5990">
        <w:rPr>
          <w:rFonts w:ascii="Times New Roman" w:hAnsi="Times New Roman"/>
        </w:rPr>
        <w:t xml:space="preserve">нанесенный ущерб жилому фонду; </w:t>
      </w:r>
    </w:p>
    <w:p w14:paraId="25D2828E" w14:textId="77777777" w:rsidR="0011029E" w:rsidRPr="004C5990" w:rsidRDefault="0011029E" w:rsidP="00C424DB">
      <w:pPr>
        <w:pStyle w:val="Default"/>
        <w:numPr>
          <w:ilvl w:val="0"/>
          <w:numId w:val="12"/>
        </w:numPr>
        <w:tabs>
          <w:tab w:val="left" w:pos="851"/>
        </w:tabs>
        <w:ind w:left="1134" w:hanging="567"/>
        <w:rPr>
          <w:rFonts w:ascii="Times New Roman" w:hAnsi="Times New Roman"/>
        </w:rPr>
      </w:pPr>
      <w:r w:rsidRPr="004C5990">
        <w:rPr>
          <w:rFonts w:ascii="Times New Roman" w:hAnsi="Times New Roman"/>
        </w:rPr>
        <w:t xml:space="preserve">материальный ущерб, нанесенный организации; </w:t>
      </w:r>
    </w:p>
    <w:p w14:paraId="17E75668" w14:textId="77777777" w:rsidR="0011029E" w:rsidRPr="004C5990" w:rsidRDefault="0011029E" w:rsidP="00C424DB">
      <w:pPr>
        <w:pStyle w:val="Default"/>
        <w:numPr>
          <w:ilvl w:val="0"/>
          <w:numId w:val="12"/>
        </w:numPr>
        <w:tabs>
          <w:tab w:val="left" w:pos="851"/>
        </w:tabs>
        <w:ind w:left="1134" w:hanging="567"/>
        <w:rPr>
          <w:rFonts w:ascii="Times New Roman" w:hAnsi="Times New Roman"/>
        </w:rPr>
      </w:pPr>
      <w:r w:rsidRPr="004C5990">
        <w:rPr>
          <w:rFonts w:ascii="Times New Roman" w:hAnsi="Times New Roman"/>
        </w:rPr>
        <w:t xml:space="preserve">возможность справиться собственными силами; </w:t>
      </w:r>
    </w:p>
    <w:p w14:paraId="20EA9EF0" w14:textId="77777777" w:rsidR="0011029E" w:rsidRPr="004C5990" w:rsidRDefault="0011029E" w:rsidP="00C424DB">
      <w:pPr>
        <w:pStyle w:val="Default"/>
        <w:numPr>
          <w:ilvl w:val="0"/>
          <w:numId w:val="12"/>
        </w:numPr>
        <w:tabs>
          <w:tab w:val="left" w:pos="851"/>
        </w:tabs>
        <w:ind w:left="1134" w:hanging="567"/>
        <w:rPr>
          <w:rFonts w:ascii="Times New Roman" w:hAnsi="Times New Roman"/>
        </w:rPr>
      </w:pPr>
      <w:r w:rsidRPr="004C5990">
        <w:rPr>
          <w:rFonts w:ascii="Times New Roman" w:hAnsi="Times New Roman"/>
        </w:rPr>
        <w:t xml:space="preserve">ориентировочные сроки ликвидации ЧС; </w:t>
      </w:r>
    </w:p>
    <w:p w14:paraId="63E017C8" w14:textId="77777777" w:rsidR="0011029E" w:rsidRPr="004C5990" w:rsidRDefault="0011029E" w:rsidP="00C424DB">
      <w:pPr>
        <w:pStyle w:val="Default"/>
        <w:numPr>
          <w:ilvl w:val="0"/>
          <w:numId w:val="12"/>
        </w:numPr>
        <w:tabs>
          <w:tab w:val="left" w:pos="851"/>
        </w:tabs>
        <w:ind w:left="1134" w:hanging="567"/>
        <w:rPr>
          <w:rFonts w:ascii="Times New Roman" w:hAnsi="Times New Roman"/>
        </w:rPr>
      </w:pPr>
      <w:r w:rsidRPr="004C5990">
        <w:rPr>
          <w:rFonts w:ascii="Times New Roman" w:hAnsi="Times New Roman"/>
        </w:rPr>
        <w:t>дополнительные силы и средства необходимые для ликвидации последствий ЧС.</w:t>
      </w:r>
    </w:p>
    <w:p w14:paraId="26FD2F25" w14:textId="77777777" w:rsidR="0011029E" w:rsidRPr="004C5990" w:rsidRDefault="0011029E" w:rsidP="0011029E">
      <w:pPr>
        <w:pStyle w:val="Default"/>
        <w:rPr>
          <w:rFonts w:ascii="Times New Roman" w:hAnsi="Times New Roman"/>
          <w:b/>
          <w:bCs/>
        </w:rPr>
      </w:pPr>
    </w:p>
    <w:p w14:paraId="5A066FF6" w14:textId="77777777" w:rsidR="0011029E" w:rsidRPr="004C5990" w:rsidRDefault="0011029E" w:rsidP="0011029E">
      <w:pPr>
        <w:pStyle w:val="Default"/>
        <w:rPr>
          <w:rFonts w:ascii="Times New Roman" w:hAnsi="Times New Roman"/>
          <w:b/>
          <w:bCs/>
        </w:rPr>
      </w:pPr>
      <w:r w:rsidRPr="004C5990">
        <w:rPr>
          <w:rFonts w:ascii="Times New Roman" w:hAnsi="Times New Roman"/>
          <w:b/>
          <w:bCs/>
        </w:rPr>
        <w:t>Описание возможных существенных вредных воздействий на окружающую среду, связанных с рисками возникновения аварий:</w:t>
      </w:r>
    </w:p>
    <w:p w14:paraId="4402222F" w14:textId="77777777" w:rsidR="0011029E" w:rsidRPr="004C5990" w:rsidRDefault="0011029E" w:rsidP="0011029E">
      <w:pPr>
        <w:pStyle w:val="Default"/>
        <w:rPr>
          <w:rFonts w:ascii="Times New Roman" w:hAnsi="Times New Roman"/>
        </w:rPr>
      </w:pPr>
      <w:r w:rsidRPr="004C5990">
        <w:rPr>
          <w:rFonts w:ascii="Times New Roman" w:hAnsi="Times New Roman"/>
        </w:rPr>
        <w:lastRenderedPageBreak/>
        <w:t xml:space="preserve">Согласно декларации промышленной безопасности, риск поражения населенных пунктов отсутствует. Предприятий и учреждений, попадающих в зону затопления, нет. </w:t>
      </w:r>
    </w:p>
    <w:p w14:paraId="20E63B8B" w14:textId="77777777" w:rsidR="0011029E" w:rsidRPr="004C5990" w:rsidRDefault="0011029E" w:rsidP="00C424DB">
      <w:pPr>
        <w:pStyle w:val="Default"/>
        <w:numPr>
          <w:ilvl w:val="0"/>
          <w:numId w:val="14"/>
        </w:numPr>
        <w:tabs>
          <w:tab w:val="left" w:pos="851"/>
        </w:tabs>
        <w:ind w:left="0" w:firstLine="567"/>
        <w:rPr>
          <w:rFonts w:ascii="Times New Roman" w:hAnsi="Times New Roman"/>
        </w:rPr>
      </w:pPr>
      <w:r w:rsidRPr="004C5990">
        <w:rPr>
          <w:rFonts w:ascii="Times New Roman" w:hAnsi="Times New Roman"/>
        </w:rPr>
        <w:t xml:space="preserve">возгорание полотна → выбросы вредных газов в атмосферу; </w:t>
      </w:r>
    </w:p>
    <w:p w14:paraId="3B870E80" w14:textId="77777777" w:rsidR="0011029E" w:rsidRPr="004C5990" w:rsidRDefault="0011029E" w:rsidP="00C424DB">
      <w:pPr>
        <w:pStyle w:val="Default"/>
        <w:numPr>
          <w:ilvl w:val="0"/>
          <w:numId w:val="14"/>
        </w:numPr>
        <w:tabs>
          <w:tab w:val="left" w:pos="851"/>
        </w:tabs>
        <w:ind w:left="0" w:firstLine="567"/>
        <w:rPr>
          <w:rFonts w:ascii="Times New Roman" w:hAnsi="Times New Roman"/>
        </w:rPr>
      </w:pPr>
      <w:r w:rsidRPr="004C5990">
        <w:rPr>
          <w:rFonts w:ascii="Times New Roman" w:hAnsi="Times New Roman"/>
        </w:rPr>
        <w:t xml:space="preserve">нарушение в работе системы аспирации → отказ системы сигнализации → превышение ПДК вредных веществ в воздухе рабочей зоны → принятие мер по ликвидации аварии; </w:t>
      </w:r>
    </w:p>
    <w:p w14:paraId="47441785" w14:textId="77777777" w:rsidR="0011029E" w:rsidRPr="004C5990" w:rsidRDefault="0011029E" w:rsidP="00C424DB">
      <w:pPr>
        <w:pStyle w:val="Default"/>
        <w:numPr>
          <w:ilvl w:val="0"/>
          <w:numId w:val="14"/>
        </w:numPr>
        <w:tabs>
          <w:tab w:val="left" w:pos="851"/>
        </w:tabs>
        <w:ind w:left="0" w:firstLine="567"/>
        <w:rPr>
          <w:rFonts w:ascii="Times New Roman" w:hAnsi="Times New Roman"/>
        </w:rPr>
      </w:pPr>
      <w:r w:rsidRPr="004C5990">
        <w:rPr>
          <w:rFonts w:ascii="Times New Roman" w:hAnsi="Times New Roman"/>
        </w:rPr>
        <w:t>короткое замыкание (двигатель вентилятора, кабель, пускорегулирующая аппаратура, лампа освещения) → возникновение зоны высокой температуры → воспламенение частей электрооборудования → пожар → задымление территории → выбросы вредных газов в атмосферу → принятие мер по ликвидации аварии.</w:t>
      </w:r>
    </w:p>
    <w:p w14:paraId="1A472D0C" w14:textId="77777777" w:rsidR="0011029E" w:rsidRPr="004C5990" w:rsidRDefault="0011029E" w:rsidP="0011029E">
      <w:pPr>
        <w:pStyle w:val="Default"/>
        <w:rPr>
          <w:rFonts w:ascii="Times New Roman" w:hAnsi="Times New Roman"/>
        </w:rPr>
      </w:pPr>
    </w:p>
    <w:p w14:paraId="515B0FCC" w14:textId="77777777" w:rsidR="0011029E" w:rsidRPr="004C5990" w:rsidRDefault="0011029E" w:rsidP="0011029E">
      <w:pPr>
        <w:pStyle w:val="Default"/>
        <w:rPr>
          <w:rFonts w:ascii="Times New Roman" w:hAnsi="Times New Roman"/>
          <w:b/>
          <w:bCs/>
          <w:iCs/>
        </w:rPr>
      </w:pPr>
      <w:r w:rsidRPr="004C5990">
        <w:rPr>
          <w:rFonts w:ascii="Times New Roman" w:hAnsi="Times New Roman"/>
          <w:b/>
          <w:bCs/>
          <w:iCs/>
        </w:rPr>
        <w:t xml:space="preserve">Природные факторы воздействия </w:t>
      </w:r>
    </w:p>
    <w:p w14:paraId="2D79F222" w14:textId="77777777" w:rsidR="0011029E" w:rsidRPr="004C5990" w:rsidRDefault="0011029E" w:rsidP="0011029E">
      <w:pPr>
        <w:pStyle w:val="Default"/>
        <w:rPr>
          <w:rFonts w:ascii="Times New Roman" w:hAnsi="Times New Roman"/>
        </w:rPr>
      </w:pPr>
      <w:r w:rsidRPr="004C5990">
        <w:rPr>
          <w:rFonts w:ascii="Times New Roman" w:hAnsi="Times New Roman"/>
        </w:rPr>
        <w:t>Под природными факторами понимаются разрушительные явления, вызванные природно-климатическими условиями, которые не контролируются человеком. При возникновении</w:t>
      </w:r>
      <w:bookmarkStart w:id="15" w:name="_Toc444638205"/>
      <w:bookmarkStart w:id="16" w:name="_Toc444638323"/>
      <w:bookmarkStart w:id="17" w:name="_Toc444638432"/>
      <w:bookmarkStart w:id="18" w:name="_Toc444638541"/>
      <w:bookmarkEnd w:id="15"/>
      <w:bookmarkEnd w:id="16"/>
      <w:bookmarkEnd w:id="17"/>
      <w:bookmarkEnd w:id="18"/>
      <w:r w:rsidRPr="004C5990">
        <w:rPr>
          <w:rFonts w:ascii="Times New Roman" w:hAnsi="Times New Roman"/>
        </w:rPr>
        <w:t xml:space="preserve"> </w:t>
      </w:r>
    </w:p>
    <w:p w14:paraId="3A4AC0D8" w14:textId="77777777" w:rsidR="0011029E" w:rsidRPr="004C5990" w:rsidRDefault="0011029E" w:rsidP="0011029E">
      <w:pPr>
        <w:pStyle w:val="Default"/>
        <w:rPr>
          <w:rFonts w:ascii="Times New Roman" w:hAnsi="Times New Roman"/>
        </w:rPr>
      </w:pPr>
      <w:r w:rsidRPr="004C5990">
        <w:rPr>
          <w:rFonts w:ascii="Times New Roman" w:hAnsi="Times New Roman"/>
        </w:rPr>
        <w:t xml:space="preserve">природной чрезвычайной ситуации возникает опасность саморазрушения окружающей среды. </w:t>
      </w:r>
    </w:p>
    <w:p w14:paraId="60D4E4AD" w14:textId="77777777" w:rsidR="0011029E" w:rsidRPr="004C5990" w:rsidRDefault="0011029E" w:rsidP="0011029E">
      <w:pPr>
        <w:pStyle w:val="Default"/>
        <w:rPr>
          <w:rFonts w:ascii="Times New Roman" w:hAnsi="Times New Roman"/>
        </w:rPr>
      </w:pPr>
      <w:r w:rsidRPr="004C5990">
        <w:rPr>
          <w:rFonts w:ascii="Times New Roman" w:hAnsi="Times New Roman"/>
        </w:rPr>
        <w:t xml:space="preserve">Для уменьшения природного риска следует разработать адекватные методы планирования и управления. При этом гибкость планирования и управления должна быть основана на правильном представлении о риске, связанном с природными факторами. </w:t>
      </w:r>
    </w:p>
    <w:p w14:paraId="6255A241" w14:textId="77777777" w:rsidR="0011029E" w:rsidRPr="004C5990" w:rsidRDefault="0011029E" w:rsidP="0011029E">
      <w:pPr>
        <w:pStyle w:val="Default"/>
        <w:rPr>
          <w:rFonts w:ascii="Times New Roman" w:hAnsi="Times New Roman"/>
        </w:rPr>
      </w:pPr>
      <w:r w:rsidRPr="004C5990">
        <w:rPr>
          <w:rFonts w:ascii="Times New Roman" w:hAnsi="Times New Roman"/>
        </w:rPr>
        <w:t>К природным факторам относятся:</w:t>
      </w:r>
    </w:p>
    <w:p w14:paraId="0A3E768D" w14:textId="77777777" w:rsidR="0011029E" w:rsidRPr="004C5990" w:rsidRDefault="0011029E" w:rsidP="00C424DB">
      <w:pPr>
        <w:pStyle w:val="Default"/>
        <w:numPr>
          <w:ilvl w:val="0"/>
          <w:numId w:val="16"/>
        </w:numPr>
        <w:tabs>
          <w:tab w:val="left" w:pos="851"/>
        </w:tabs>
        <w:ind w:left="567" w:firstLine="0"/>
        <w:rPr>
          <w:rFonts w:ascii="Times New Roman" w:hAnsi="Times New Roman"/>
        </w:rPr>
      </w:pPr>
      <w:r w:rsidRPr="004C5990">
        <w:rPr>
          <w:rFonts w:ascii="Times New Roman" w:hAnsi="Times New Roman"/>
        </w:rPr>
        <w:t>землетрясения;</w:t>
      </w:r>
    </w:p>
    <w:p w14:paraId="1956B805" w14:textId="77777777" w:rsidR="0011029E" w:rsidRPr="004C5990" w:rsidRDefault="0011029E" w:rsidP="00C424DB">
      <w:pPr>
        <w:pStyle w:val="Default"/>
        <w:numPr>
          <w:ilvl w:val="0"/>
          <w:numId w:val="16"/>
        </w:numPr>
        <w:tabs>
          <w:tab w:val="left" w:pos="851"/>
        </w:tabs>
        <w:ind w:left="567" w:firstLine="0"/>
        <w:rPr>
          <w:rFonts w:ascii="Times New Roman" w:hAnsi="Times New Roman"/>
        </w:rPr>
      </w:pPr>
      <w:r w:rsidRPr="004C5990">
        <w:rPr>
          <w:rFonts w:ascii="Times New Roman" w:hAnsi="Times New Roman"/>
        </w:rPr>
        <w:t>неблагоприятные метеоусловия (ураганные ветры).</w:t>
      </w:r>
    </w:p>
    <w:p w14:paraId="2EDE6585" w14:textId="77777777" w:rsidR="0011029E" w:rsidRPr="004C5990" w:rsidRDefault="0011029E" w:rsidP="0011029E">
      <w:pPr>
        <w:pStyle w:val="Default"/>
        <w:rPr>
          <w:rFonts w:ascii="Times New Roman" w:hAnsi="Times New Roman"/>
        </w:rPr>
      </w:pPr>
      <w:r w:rsidRPr="004C5990">
        <w:rPr>
          <w:rFonts w:ascii="Times New Roman" w:hAnsi="Times New Roman"/>
          <w:b/>
          <w:bCs/>
        </w:rPr>
        <w:t xml:space="preserve">Сейсмическая активность. </w:t>
      </w:r>
      <w:r w:rsidRPr="004C5990">
        <w:rPr>
          <w:rFonts w:ascii="Times New Roman" w:hAnsi="Times New Roman"/>
        </w:rPr>
        <w:t xml:space="preserve">Землетрясения возникают неожиданно и, хотя продолжительность главного толчка не превышает нескольких секунд, его последствия бывают трагическими. Предупредить начало землетрясения точно в настоящее время еще невозможно. Прогноз его оправдывается в 80 случаях и носит ориентировочный характер.  </w:t>
      </w:r>
    </w:p>
    <w:p w14:paraId="24E960A8" w14:textId="77777777" w:rsidR="0011029E" w:rsidRPr="004C5990" w:rsidRDefault="0011029E" w:rsidP="0011029E">
      <w:pPr>
        <w:pStyle w:val="Default"/>
        <w:rPr>
          <w:rFonts w:ascii="Times New Roman" w:hAnsi="Times New Roman"/>
        </w:rPr>
      </w:pPr>
      <w:r w:rsidRPr="004C5990">
        <w:rPr>
          <w:rFonts w:ascii="Times New Roman" w:hAnsi="Times New Roman"/>
          <w:b/>
          <w:bCs/>
        </w:rPr>
        <w:t>Неблагоприятные метеоусловия.</w:t>
      </w:r>
      <w:r w:rsidRPr="004C5990">
        <w:rPr>
          <w:rFonts w:ascii="Times New Roman" w:hAnsi="Times New Roman"/>
        </w:rPr>
        <w:t xml:space="preserve"> В результате неблагоприятных метеоусловий, таких как сильные ураганные ветры, повышенные атмосферные осадки, могут произойти частичные повреждения оборудования, кабельных линий электричества (ЛЭП) на территории промышленной площадки.</w:t>
      </w:r>
    </w:p>
    <w:p w14:paraId="282DCF7F" w14:textId="77777777" w:rsidR="0011029E" w:rsidRPr="004C5990" w:rsidRDefault="0011029E" w:rsidP="0011029E">
      <w:pPr>
        <w:pStyle w:val="Default"/>
        <w:rPr>
          <w:rFonts w:ascii="Times New Roman" w:hAnsi="Times New Roman"/>
        </w:rPr>
      </w:pPr>
      <w:r w:rsidRPr="004C5990">
        <w:rPr>
          <w:rFonts w:ascii="Times New Roman" w:hAnsi="Times New Roman"/>
        </w:rPr>
        <w:t xml:space="preserve">Климат района, находящегося в глубине Евроазиатского материка, является резко континентальным, с жарким сухим летом и холодной малоснежной зимой. </w:t>
      </w:r>
    </w:p>
    <w:p w14:paraId="007DF30A" w14:textId="77777777" w:rsidR="0011029E" w:rsidRPr="004C5990" w:rsidRDefault="0011029E" w:rsidP="0011029E">
      <w:pPr>
        <w:pStyle w:val="Default"/>
        <w:rPr>
          <w:rFonts w:ascii="Times New Roman" w:hAnsi="Times New Roman"/>
        </w:rPr>
      </w:pPr>
      <w:r w:rsidRPr="004C5990">
        <w:rPr>
          <w:rFonts w:ascii="Times New Roman" w:hAnsi="Times New Roman"/>
        </w:rPr>
        <w:t>В процессе реализации работ производство всех работ должно выполняться в строгом соответствии с проектной документацией и действующими нормами и правилами по технике безопасности.</w:t>
      </w:r>
    </w:p>
    <w:p w14:paraId="7AE16713" w14:textId="77777777" w:rsidR="0011029E" w:rsidRPr="004C5990" w:rsidRDefault="0011029E" w:rsidP="0011029E">
      <w:pPr>
        <w:pStyle w:val="Default"/>
        <w:rPr>
          <w:rFonts w:ascii="Times New Roman" w:hAnsi="Times New Roman"/>
        </w:rPr>
      </w:pPr>
      <w:r w:rsidRPr="004C5990">
        <w:rPr>
          <w:rFonts w:ascii="Times New Roman" w:hAnsi="Times New Roman"/>
        </w:rPr>
        <w:t xml:space="preserve">При решении задач оптимального управления предприятием главным является необходимость принятия технических решений, обеспечивающих экологическую безопасность при функционировании производства. </w:t>
      </w:r>
    </w:p>
    <w:p w14:paraId="343C36B2" w14:textId="77777777" w:rsidR="0011029E" w:rsidRPr="004C5990" w:rsidRDefault="0011029E" w:rsidP="0011029E">
      <w:pPr>
        <w:pStyle w:val="Default"/>
        <w:rPr>
          <w:rFonts w:ascii="Times New Roman" w:hAnsi="Times New Roman"/>
          <w:b/>
          <w:i/>
        </w:rPr>
      </w:pPr>
    </w:p>
    <w:p w14:paraId="36EB4CC7" w14:textId="77777777" w:rsidR="00453A49" w:rsidRPr="004C5990" w:rsidRDefault="008E5077" w:rsidP="00C424DB">
      <w:pPr>
        <w:pStyle w:val="11"/>
        <w:numPr>
          <w:ilvl w:val="0"/>
          <w:numId w:val="1"/>
        </w:numPr>
        <w:tabs>
          <w:tab w:val="left" w:pos="734"/>
          <w:tab w:val="left" w:pos="1066"/>
        </w:tabs>
        <w:ind w:left="360" w:firstLine="360"/>
        <w:outlineLvl w:val="0"/>
      </w:pPr>
      <w:bookmarkStart w:id="19" w:name="_Toc444638206"/>
      <w:bookmarkStart w:id="20" w:name="_Toc444638324"/>
      <w:bookmarkStart w:id="21" w:name="_Toc444638433"/>
      <w:bookmarkStart w:id="22" w:name="_Toc444638542"/>
      <w:bookmarkStart w:id="23" w:name="_Toc444638212"/>
      <w:bookmarkStart w:id="24" w:name="_Toc444638330"/>
      <w:bookmarkStart w:id="25" w:name="_Toc444638439"/>
      <w:bookmarkStart w:id="26" w:name="_Toc444638548"/>
      <w:bookmarkEnd w:id="19"/>
      <w:bookmarkEnd w:id="20"/>
      <w:bookmarkEnd w:id="21"/>
      <w:bookmarkEnd w:id="22"/>
      <w:bookmarkEnd w:id="23"/>
      <w:bookmarkEnd w:id="24"/>
      <w:bookmarkEnd w:id="25"/>
      <w:bookmarkEnd w:id="26"/>
      <w:r w:rsidRPr="004C5990">
        <w:rPr>
          <w:b/>
          <w:bCs/>
          <w:i w:val="0"/>
          <w:iCs w:val="0"/>
          <w:u w:val="none"/>
        </w:rPr>
        <w:t>описание предусматриваемых для периодов строительства и эксплуатации</w:t>
      </w:r>
      <w:r w:rsidR="000275E3" w:rsidRPr="004C5990">
        <w:rPr>
          <w:b/>
          <w:bCs/>
          <w:i w:val="0"/>
          <w:iCs w:val="0"/>
          <w:u w:val="none"/>
        </w:rPr>
        <w:t xml:space="preserve"> </w:t>
      </w:r>
      <w:r w:rsidRPr="004C5990">
        <w:rPr>
          <w:b/>
          <w:bCs/>
          <w:i w:val="0"/>
          <w:iCs w:val="0"/>
          <w:u w:val="none"/>
        </w:rPr>
        <w:t xml:space="preserve">объекта мер по предотвращению, сокращению, смягчению выявленных существенных воздействий намечаемой деятельности на окружающую среду, в том числе предлагаемых мероприятий по управлению отходами, а также при наличии неопределенности в оценке возможных существенных воздействий - предлагаемых мер по мониторингу воздействий (включая необходимость проведения </w:t>
      </w:r>
      <w:proofErr w:type="spellStart"/>
      <w:r w:rsidRPr="004C5990">
        <w:rPr>
          <w:b/>
          <w:bCs/>
          <w:i w:val="0"/>
          <w:iCs w:val="0"/>
          <w:u w:val="none"/>
        </w:rPr>
        <w:t>послепроектного</w:t>
      </w:r>
      <w:proofErr w:type="spellEnd"/>
      <w:r w:rsidRPr="004C5990">
        <w:rPr>
          <w:b/>
          <w:bCs/>
          <w:i w:val="0"/>
          <w:iCs w:val="0"/>
          <w:u w:val="none"/>
        </w:rPr>
        <w:t xml:space="preserve"> анализа фактических воздействий после реализации намечаемой деятельности в сравнении с информацией, приведенной в отчете о возможных воздействиях:</w:t>
      </w:r>
    </w:p>
    <w:p w14:paraId="6B5BF877" w14:textId="289B2BC9" w:rsidR="006E302C" w:rsidRDefault="006E302C" w:rsidP="006E302C">
      <w:pPr>
        <w:pStyle w:val="Default"/>
        <w:rPr>
          <w:rFonts w:ascii="Times New Roman" w:hAnsi="Times New Roman"/>
        </w:rPr>
      </w:pPr>
    </w:p>
    <w:p w14:paraId="5E2DFB9D" w14:textId="77777777" w:rsidR="00D621AF" w:rsidRPr="00D45A00" w:rsidRDefault="00D621AF" w:rsidP="00D621AF">
      <w:pPr>
        <w:ind w:firstLine="360"/>
      </w:pPr>
      <w:r w:rsidRPr="00D45A00">
        <w:t xml:space="preserve">Меры по предотвращению, сокращению, смягчению выявленных существенных воздействий намечаемой деятельности на окружающую среду это система действий, используемая для управления воздействиями, снижения потенциальных отрицательных воздействий или усиления положительных воздействий в интересах как затрагиваемого </w:t>
      </w:r>
      <w:r w:rsidRPr="00D45A00">
        <w:lastRenderedPageBreak/>
        <w:t xml:space="preserve">проектом населения, так и региона, области, республики в целом. </w:t>
      </w:r>
    </w:p>
    <w:p w14:paraId="251A9412" w14:textId="77777777" w:rsidR="00D621AF" w:rsidRPr="00D45A00" w:rsidRDefault="00D621AF" w:rsidP="00D621AF">
      <w:pPr>
        <w:ind w:firstLine="360"/>
      </w:pPr>
      <w:r w:rsidRPr="00D45A00">
        <w:t xml:space="preserve">В тех случаях, когда выявляются значительные неблагоприятные воздействия основная цель заключается в поиске мер по их снижению. Когда же подобрать подходящие мероприятия не представляется возможным, излагаются варианты мероприятий, направленные на компенсацию негативных последствий. </w:t>
      </w:r>
    </w:p>
    <w:p w14:paraId="07AF4ECF" w14:textId="77777777" w:rsidR="00D621AF" w:rsidRPr="00D45A00" w:rsidRDefault="00D621AF" w:rsidP="00D621AF">
      <w:pPr>
        <w:ind w:firstLine="708"/>
      </w:pPr>
      <w:r w:rsidRPr="00D45A00">
        <w:t xml:space="preserve">Кроме того, в соответствующих случаях рекомендованы стимулирующие мероприятия. Стимулирующие мероприятия не следует рассматривать в качестве альтернативы смягчающим или компенсирующим мероприятиям – это мероприятия способные обеспечить проекту определенные дополнительные преимущества после того, как были реализованы все смягчающие и компенсирующие мероприятия. </w:t>
      </w:r>
    </w:p>
    <w:p w14:paraId="6B6F0DA0" w14:textId="77777777" w:rsidR="00D621AF" w:rsidRPr="00D45A00" w:rsidRDefault="00D621AF" w:rsidP="00D621AF">
      <w:pPr>
        <w:ind w:firstLine="708"/>
      </w:pPr>
      <w:r w:rsidRPr="00D45A00">
        <w:t>Мероприятиями по охране окружающей среды является комплекс технологических, технических, организационных, социальных и экономических мер, направленных на охрану окружающей среды и улучшение ее качества.</w:t>
      </w:r>
    </w:p>
    <w:p w14:paraId="1E6A9655" w14:textId="77777777" w:rsidR="00D621AF" w:rsidRPr="00D45A00" w:rsidRDefault="00D621AF" w:rsidP="00D621AF">
      <w:pPr>
        <w:ind w:firstLine="708"/>
      </w:pPr>
      <w:r w:rsidRPr="00D45A00">
        <w:t>К мероприятиям по охране окружающей среды относятся мероприятия:</w:t>
      </w:r>
    </w:p>
    <w:p w14:paraId="7A16013C" w14:textId="77777777" w:rsidR="00D621AF" w:rsidRPr="00D45A00" w:rsidRDefault="00D621AF" w:rsidP="00D621AF">
      <w:pPr>
        <w:numPr>
          <w:ilvl w:val="0"/>
          <w:numId w:val="21"/>
        </w:numPr>
      </w:pPr>
      <w:r w:rsidRPr="00D45A00">
        <w:t>направленные на обеспечение экологической безопасности;</w:t>
      </w:r>
    </w:p>
    <w:p w14:paraId="393A4A24" w14:textId="77777777" w:rsidR="00D621AF" w:rsidRPr="00D45A00" w:rsidRDefault="00D621AF" w:rsidP="00D621AF">
      <w:pPr>
        <w:numPr>
          <w:ilvl w:val="0"/>
          <w:numId w:val="21"/>
        </w:numPr>
      </w:pPr>
      <w:r w:rsidRPr="00D45A00">
        <w:t>улучшающие состояние компонентов окружающей среды посредством повышения качественных характеристик окружающей среды;</w:t>
      </w:r>
    </w:p>
    <w:p w14:paraId="0C3B1DEC" w14:textId="77777777" w:rsidR="00D621AF" w:rsidRPr="00D45A00" w:rsidRDefault="00D621AF" w:rsidP="00D621AF">
      <w:pPr>
        <w:numPr>
          <w:ilvl w:val="0"/>
          <w:numId w:val="21"/>
        </w:numPr>
      </w:pPr>
      <w:r w:rsidRPr="00D45A00">
        <w:t>способствующие стабилизации и улучшению состояния экологических систем, сохранению биологического разнообразия, рациональному использованию и воспроизводству природных ресурсов;</w:t>
      </w:r>
    </w:p>
    <w:p w14:paraId="52F7AE37" w14:textId="77777777" w:rsidR="00D621AF" w:rsidRPr="00D45A00" w:rsidRDefault="00D621AF" w:rsidP="00D621AF">
      <w:pPr>
        <w:numPr>
          <w:ilvl w:val="0"/>
          <w:numId w:val="21"/>
        </w:numPr>
      </w:pPr>
      <w:r w:rsidRPr="00D45A00">
        <w:t>предупреждающие и предотвращающие нанесение ущерба окружающей среде и здоровью населения;</w:t>
      </w:r>
    </w:p>
    <w:p w14:paraId="02E358C3" w14:textId="77777777" w:rsidR="00D621AF" w:rsidRPr="00D45A00" w:rsidRDefault="00D621AF" w:rsidP="00D621AF">
      <w:pPr>
        <w:numPr>
          <w:ilvl w:val="0"/>
          <w:numId w:val="21"/>
        </w:numPr>
      </w:pPr>
      <w:r w:rsidRPr="00D45A00">
        <w:t>совершенствующие методы и технологии, направленные на охрану окружающей среды, рациональное природопользование и внедрение международных стандартов управления охраной окружающей среды.</w:t>
      </w:r>
    </w:p>
    <w:p w14:paraId="66D0F014" w14:textId="77777777" w:rsidR="00D621AF" w:rsidRPr="00D45A00" w:rsidRDefault="00D621AF" w:rsidP="00D621AF">
      <w:pPr>
        <w:ind w:firstLine="708"/>
      </w:pPr>
      <w:r w:rsidRPr="00D45A00">
        <w:t>Организация хранения и погрузочно-разгрузочные работы будут осуществляться с применением следующих технологических подходов:</w:t>
      </w:r>
    </w:p>
    <w:p w14:paraId="789714CB" w14:textId="77777777" w:rsidR="00D621AF" w:rsidRPr="00D45A00" w:rsidRDefault="00D621AF" w:rsidP="00D621AF">
      <w:pPr>
        <w:numPr>
          <w:ilvl w:val="0"/>
          <w:numId w:val="22"/>
        </w:numPr>
      </w:pPr>
      <w:r w:rsidRPr="00D45A00">
        <w:t>сокращение числа промежуточных узлов и мест перегрузок.</w:t>
      </w:r>
    </w:p>
    <w:p w14:paraId="5705A54F" w14:textId="77777777" w:rsidR="00D621AF" w:rsidRPr="00D45A00" w:rsidRDefault="00D621AF" w:rsidP="00D621AF">
      <w:pPr>
        <w:numPr>
          <w:ilvl w:val="0"/>
          <w:numId w:val="22"/>
        </w:numPr>
      </w:pPr>
      <w:r w:rsidRPr="00D45A00">
        <w:t>использование установок для выравнивания и уплотнения верхнего слоя пылящих поверхностей.</w:t>
      </w:r>
    </w:p>
    <w:p w14:paraId="0EA3A164" w14:textId="77777777" w:rsidR="00D621AF" w:rsidRPr="00D45A00" w:rsidRDefault="00D621AF" w:rsidP="00D621AF">
      <w:pPr>
        <w:ind w:firstLine="708"/>
      </w:pPr>
      <w:r w:rsidRPr="00D45A00">
        <w:t>Мероприятия предусмотрены с целью уменьшения негативного воздействия на окружающую среду от всех источников воздействия (в том числе и от передвижных) с учетом розы ветров. Ближайшие жилые объекты расположены вне зоны воздействия предприятия.</w:t>
      </w:r>
    </w:p>
    <w:p w14:paraId="36733D10" w14:textId="77777777" w:rsidR="00D621AF" w:rsidRPr="00D45A00" w:rsidRDefault="00D621AF" w:rsidP="00D621AF">
      <w:pPr>
        <w:ind w:firstLine="708"/>
      </w:pPr>
      <w:r w:rsidRPr="00D45A00">
        <w:t xml:space="preserve">Предлагается комплекс следующих природоохранных мероприятий: </w:t>
      </w:r>
    </w:p>
    <w:p w14:paraId="7DFA7071" w14:textId="77777777" w:rsidR="00D621AF" w:rsidRPr="00D45A00" w:rsidRDefault="00D621AF" w:rsidP="00D621AF">
      <w:pPr>
        <w:numPr>
          <w:ilvl w:val="0"/>
          <w:numId w:val="20"/>
        </w:numPr>
      </w:pPr>
      <w:r w:rsidRPr="00D45A00">
        <w:t>Мероприятия по охране окружающей среды</w:t>
      </w:r>
    </w:p>
    <w:p w14:paraId="0BB892E5" w14:textId="77777777" w:rsidR="00D621AF" w:rsidRPr="00D45A00" w:rsidRDefault="00D621AF" w:rsidP="00D621AF">
      <w:pPr>
        <w:numPr>
          <w:ilvl w:val="0"/>
          <w:numId w:val="20"/>
        </w:numPr>
      </w:pPr>
      <w:r w:rsidRPr="00D45A00">
        <w:t>Мероприятия по снижению воздействий до проектного уровня</w:t>
      </w:r>
    </w:p>
    <w:p w14:paraId="42E807C6" w14:textId="77777777" w:rsidR="00D621AF" w:rsidRPr="00D45A00" w:rsidRDefault="00D621AF" w:rsidP="00D621AF">
      <w:pPr>
        <w:numPr>
          <w:ilvl w:val="0"/>
          <w:numId w:val="20"/>
        </w:numPr>
      </w:pPr>
      <w:r w:rsidRPr="00D45A00">
        <w:t>Мероприятия по сохранению среды обитания и условий размножения объектов животного мира, путей миграции и мест концентрации животных</w:t>
      </w:r>
    </w:p>
    <w:p w14:paraId="5A7F13B1" w14:textId="77777777" w:rsidR="00D621AF" w:rsidRPr="00D45A00" w:rsidRDefault="00D621AF" w:rsidP="00D621AF">
      <w:pPr>
        <w:ind w:firstLine="567"/>
      </w:pPr>
      <w:r w:rsidRPr="00D45A00">
        <w:t>Обязанности инициатора АО «</w:t>
      </w:r>
      <w:proofErr w:type="spellStart"/>
      <w:r w:rsidRPr="00D45A00">
        <w:t>Алтыналмас</w:t>
      </w:r>
      <w:proofErr w:type="spellEnd"/>
      <w:r w:rsidRPr="00D45A00">
        <w:t>» на всех этапах работ намерено осуществлять свою деятельность в строгом соответствии с природоохранным законодательством Республики Казахстан и установленными для него нормативами природопользования. При этом будут приниматься все меры по комплексному и рациональному использованию природных ресурсов, по минимизации негативных последствий для природной и социальной среды.</w:t>
      </w:r>
    </w:p>
    <w:p w14:paraId="58234232" w14:textId="77777777" w:rsidR="00D621AF" w:rsidRPr="00D45A00" w:rsidRDefault="00D621AF" w:rsidP="00D621AF"/>
    <w:p w14:paraId="5BAF4A49" w14:textId="77777777" w:rsidR="00D621AF" w:rsidRPr="00D45A00" w:rsidRDefault="00D621AF" w:rsidP="00D621AF">
      <w:pPr>
        <w:ind w:firstLine="567"/>
        <w:rPr>
          <w:b/>
          <w:bCs/>
          <w:color w:val="auto"/>
        </w:rPr>
      </w:pPr>
      <w:r w:rsidRPr="00D45A00">
        <w:rPr>
          <w:b/>
          <w:bCs/>
        </w:rPr>
        <w:t>Мероприятия по охране окружающей среды согласно подпунктам 3), 6) и 9) пункта 10 приложения 4 к Кодексу</w:t>
      </w:r>
    </w:p>
    <w:p w14:paraId="6EC1AF5A" w14:textId="77777777" w:rsidR="00D621AF" w:rsidRPr="00D45A00" w:rsidRDefault="00D621AF" w:rsidP="00D621AF">
      <w:pPr>
        <w:pStyle w:val="Default"/>
      </w:pPr>
      <w:r w:rsidRPr="00D45A00">
        <w:t>Для обеспечения экологической безопасности и минимизации негативного воздействия промышленной деятельности на окружающую среду необходимо предусмотреть следующие мероприятия:</w:t>
      </w:r>
    </w:p>
    <w:p w14:paraId="177111EC" w14:textId="77777777" w:rsidR="00D621AF" w:rsidRPr="00D45A00" w:rsidRDefault="00D621AF" w:rsidP="00D621AF">
      <w:pPr>
        <w:rPr>
          <w:b/>
          <w:bCs/>
        </w:rPr>
      </w:pPr>
      <w:r w:rsidRPr="00D45A00">
        <w:rPr>
          <w:b/>
          <w:bCs/>
        </w:rPr>
        <w:t>Подпункт 3) Проведение экологических исследований:</w:t>
      </w:r>
    </w:p>
    <w:p w14:paraId="67C958E2" w14:textId="77777777" w:rsidR="00D621AF" w:rsidRPr="00D45A00" w:rsidRDefault="00D621AF" w:rsidP="00D621AF">
      <w:pPr>
        <w:pStyle w:val="Default"/>
        <w:numPr>
          <w:ilvl w:val="0"/>
          <w:numId w:val="23"/>
        </w:numPr>
      </w:pPr>
      <w:r w:rsidRPr="00D45A00">
        <w:rPr>
          <w:rStyle w:val="affc"/>
          <w:rFonts w:eastAsiaTheme="majorEastAsia"/>
        </w:rPr>
        <w:t>Мониторинг фонового состояния окружающей среды:</w:t>
      </w:r>
    </w:p>
    <w:p w14:paraId="3263C140" w14:textId="77777777" w:rsidR="00D621AF" w:rsidRPr="00D45A00" w:rsidRDefault="00D621AF" w:rsidP="00D621AF">
      <w:pPr>
        <w:widowControl/>
        <w:numPr>
          <w:ilvl w:val="1"/>
          <w:numId w:val="23"/>
        </w:numPr>
        <w:jc w:val="left"/>
      </w:pPr>
      <w:r w:rsidRPr="00D45A00">
        <w:lastRenderedPageBreak/>
        <w:t>Проведение регулярных измерений показателей качества воздуха, воды и почвы до начала и во время эксплуатации объекта.</w:t>
      </w:r>
    </w:p>
    <w:p w14:paraId="37F98459" w14:textId="77777777" w:rsidR="00D621AF" w:rsidRPr="00D45A00" w:rsidRDefault="00D621AF" w:rsidP="00D621AF">
      <w:pPr>
        <w:widowControl/>
        <w:numPr>
          <w:ilvl w:val="1"/>
          <w:numId w:val="23"/>
        </w:numPr>
        <w:jc w:val="left"/>
      </w:pPr>
      <w:r w:rsidRPr="00D45A00">
        <w:t>Использование автоматизированных систем мониторинга для получения данных в режиме реального времени.</w:t>
      </w:r>
    </w:p>
    <w:p w14:paraId="7A572AD6" w14:textId="77777777" w:rsidR="00D621AF" w:rsidRPr="00D45A00" w:rsidRDefault="00D621AF" w:rsidP="00D621AF">
      <w:pPr>
        <w:pStyle w:val="Default"/>
        <w:numPr>
          <w:ilvl w:val="0"/>
          <w:numId w:val="23"/>
        </w:numPr>
      </w:pPr>
      <w:r w:rsidRPr="00D45A00">
        <w:rPr>
          <w:rStyle w:val="affc"/>
          <w:rFonts w:eastAsiaTheme="majorEastAsia"/>
        </w:rPr>
        <w:t>Оценка воздействия на экосистемы:</w:t>
      </w:r>
    </w:p>
    <w:p w14:paraId="7D135225" w14:textId="77777777" w:rsidR="00D621AF" w:rsidRPr="00D45A00" w:rsidRDefault="00D621AF" w:rsidP="00D621AF">
      <w:pPr>
        <w:widowControl/>
        <w:numPr>
          <w:ilvl w:val="1"/>
          <w:numId w:val="23"/>
        </w:numPr>
        <w:jc w:val="left"/>
      </w:pPr>
      <w:r w:rsidRPr="00D45A00">
        <w:t>Изучение влияния выбросов, сбросов и отходов на местные экосистемы, включая флору и фауну.</w:t>
      </w:r>
    </w:p>
    <w:p w14:paraId="69433FC3" w14:textId="77777777" w:rsidR="00D621AF" w:rsidRPr="00D45A00" w:rsidRDefault="00D621AF" w:rsidP="00D621AF">
      <w:pPr>
        <w:widowControl/>
        <w:numPr>
          <w:ilvl w:val="1"/>
          <w:numId w:val="23"/>
        </w:numPr>
        <w:jc w:val="left"/>
      </w:pPr>
      <w:r w:rsidRPr="00D45A00">
        <w:t xml:space="preserve">Проведение </w:t>
      </w:r>
      <w:proofErr w:type="spellStart"/>
      <w:r w:rsidRPr="00D45A00">
        <w:t>биоразнообразных</w:t>
      </w:r>
      <w:proofErr w:type="spellEnd"/>
      <w:r w:rsidRPr="00D45A00">
        <w:t xml:space="preserve"> исследований для определения уязвимых видов и природных сообществ.</w:t>
      </w:r>
    </w:p>
    <w:p w14:paraId="53F21273" w14:textId="77777777" w:rsidR="00D621AF" w:rsidRPr="00D45A00" w:rsidRDefault="00D621AF" w:rsidP="00D621AF">
      <w:pPr>
        <w:pStyle w:val="Default"/>
        <w:numPr>
          <w:ilvl w:val="0"/>
          <w:numId w:val="23"/>
        </w:numPr>
      </w:pPr>
      <w:r w:rsidRPr="00D45A00">
        <w:rPr>
          <w:rStyle w:val="affc"/>
          <w:rFonts w:eastAsiaTheme="majorEastAsia"/>
        </w:rPr>
        <w:t>Разработка программ и планов мероприятий по снижению загрязнения:</w:t>
      </w:r>
    </w:p>
    <w:p w14:paraId="08BAB43A" w14:textId="77777777" w:rsidR="00D621AF" w:rsidRPr="00D45A00" w:rsidRDefault="00D621AF" w:rsidP="00D621AF">
      <w:pPr>
        <w:widowControl/>
        <w:numPr>
          <w:ilvl w:val="1"/>
          <w:numId w:val="23"/>
        </w:numPr>
        <w:jc w:val="left"/>
      </w:pPr>
      <w:r w:rsidRPr="00D45A00">
        <w:t>Создание детализированных планов по управлению качеством воздуха, воды и почвы.</w:t>
      </w:r>
    </w:p>
    <w:p w14:paraId="7DA0BE81" w14:textId="77777777" w:rsidR="00D621AF" w:rsidRPr="00D45A00" w:rsidRDefault="00D621AF" w:rsidP="00D621AF">
      <w:pPr>
        <w:widowControl/>
        <w:numPr>
          <w:ilvl w:val="1"/>
          <w:numId w:val="23"/>
        </w:numPr>
        <w:jc w:val="left"/>
      </w:pPr>
      <w:r w:rsidRPr="00D45A00">
        <w:t>Внедрение мер по сокращению выбросов загрязняющих веществ и улучшению экологических условий.</w:t>
      </w:r>
    </w:p>
    <w:p w14:paraId="1AB945DD" w14:textId="77777777" w:rsidR="00D621AF" w:rsidRPr="00D45A00" w:rsidRDefault="00D621AF" w:rsidP="00D621AF">
      <w:pPr>
        <w:rPr>
          <w:b/>
          <w:bCs/>
        </w:rPr>
      </w:pPr>
      <w:r w:rsidRPr="00D45A00">
        <w:rPr>
          <w:b/>
          <w:bCs/>
        </w:rPr>
        <w:t>Подпункт 6) Проведение изыскательских работ по обоснованию состава природоохранных мероприятий:</w:t>
      </w:r>
    </w:p>
    <w:p w14:paraId="50B9F172" w14:textId="77777777" w:rsidR="00D621AF" w:rsidRPr="00D45A00" w:rsidRDefault="00D621AF" w:rsidP="00D621AF">
      <w:pPr>
        <w:pStyle w:val="Default"/>
        <w:numPr>
          <w:ilvl w:val="0"/>
          <w:numId w:val="24"/>
        </w:numPr>
      </w:pPr>
      <w:r w:rsidRPr="00D45A00">
        <w:rPr>
          <w:rStyle w:val="affc"/>
          <w:rFonts w:eastAsiaTheme="majorEastAsia"/>
        </w:rPr>
        <w:t>Гидрогеологические исследования:</w:t>
      </w:r>
    </w:p>
    <w:p w14:paraId="08708B2B" w14:textId="77777777" w:rsidR="00D621AF" w:rsidRPr="00D45A00" w:rsidRDefault="00D621AF" w:rsidP="00D621AF">
      <w:pPr>
        <w:widowControl/>
        <w:numPr>
          <w:ilvl w:val="1"/>
          <w:numId w:val="24"/>
        </w:numPr>
        <w:jc w:val="left"/>
      </w:pPr>
      <w:r w:rsidRPr="00D45A00">
        <w:t>Проведение детальных исследований водных объектов для определения источников и путей загрязнения.</w:t>
      </w:r>
    </w:p>
    <w:p w14:paraId="6097A18C" w14:textId="77777777" w:rsidR="00D621AF" w:rsidRPr="00D45A00" w:rsidRDefault="00D621AF" w:rsidP="00D621AF">
      <w:pPr>
        <w:widowControl/>
        <w:numPr>
          <w:ilvl w:val="1"/>
          <w:numId w:val="24"/>
        </w:numPr>
        <w:jc w:val="left"/>
      </w:pPr>
      <w:r w:rsidRPr="00D45A00">
        <w:t>Оценка влияния промышленной деятельности на поверхностные и подземные воды.</w:t>
      </w:r>
    </w:p>
    <w:p w14:paraId="341D6927" w14:textId="77777777" w:rsidR="00D621AF" w:rsidRPr="00D45A00" w:rsidRDefault="00D621AF" w:rsidP="00D621AF">
      <w:pPr>
        <w:pStyle w:val="Default"/>
        <w:numPr>
          <w:ilvl w:val="0"/>
          <w:numId w:val="24"/>
        </w:numPr>
      </w:pPr>
      <w:r w:rsidRPr="00D45A00">
        <w:rPr>
          <w:rStyle w:val="affc"/>
          <w:rFonts w:eastAsiaTheme="majorEastAsia"/>
        </w:rPr>
        <w:t>Почвенные исследования:</w:t>
      </w:r>
    </w:p>
    <w:p w14:paraId="6757C938" w14:textId="77777777" w:rsidR="00D621AF" w:rsidRPr="00D45A00" w:rsidRDefault="00D621AF" w:rsidP="00D621AF">
      <w:pPr>
        <w:widowControl/>
        <w:numPr>
          <w:ilvl w:val="1"/>
          <w:numId w:val="24"/>
        </w:numPr>
        <w:jc w:val="left"/>
      </w:pPr>
      <w:r w:rsidRPr="00D45A00">
        <w:t>Анализ состава и состояния почв для выявления загрязненных участков.</w:t>
      </w:r>
    </w:p>
    <w:p w14:paraId="2DCF5132" w14:textId="77777777" w:rsidR="00D621AF" w:rsidRPr="00D45A00" w:rsidRDefault="00D621AF" w:rsidP="00D621AF">
      <w:pPr>
        <w:widowControl/>
        <w:numPr>
          <w:ilvl w:val="1"/>
          <w:numId w:val="24"/>
        </w:numPr>
        <w:jc w:val="left"/>
      </w:pPr>
      <w:r w:rsidRPr="00D45A00">
        <w:t>Изучение процессов миграции загрязняющих веществ в почвах и их влияния на сельскохозяйственные угодья и природные экосистемы.</w:t>
      </w:r>
    </w:p>
    <w:p w14:paraId="056ABB91" w14:textId="77777777" w:rsidR="00D621AF" w:rsidRPr="00D45A00" w:rsidRDefault="00D621AF" w:rsidP="00D621AF">
      <w:pPr>
        <w:pStyle w:val="Default"/>
        <w:numPr>
          <w:ilvl w:val="0"/>
          <w:numId w:val="24"/>
        </w:numPr>
      </w:pPr>
      <w:r w:rsidRPr="00D45A00">
        <w:rPr>
          <w:rStyle w:val="affc"/>
          <w:rFonts w:eastAsiaTheme="majorEastAsia"/>
        </w:rPr>
        <w:t>Ландшафтные исследования:</w:t>
      </w:r>
    </w:p>
    <w:p w14:paraId="6AAA5954" w14:textId="77777777" w:rsidR="00D621AF" w:rsidRPr="00D45A00" w:rsidRDefault="00D621AF" w:rsidP="00D621AF">
      <w:pPr>
        <w:widowControl/>
        <w:numPr>
          <w:ilvl w:val="1"/>
          <w:numId w:val="24"/>
        </w:numPr>
        <w:jc w:val="left"/>
      </w:pPr>
      <w:r w:rsidRPr="00D45A00">
        <w:t>Оценка воздействия на ландшафтные структуры и их устойчивость к антропогенному воздействию.</w:t>
      </w:r>
    </w:p>
    <w:p w14:paraId="2431D970" w14:textId="77777777" w:rsidR="00D621AF" w:rsidRPr="00D45A00" w:rsidRDefault="00D621AF" w:rsidP="00D621AF">
      <w:pPr>
        <w:widowControl/>
        <w:numPr>
          <w:ilvl w:val="1"/>
          <w:numId w:val="24"/>
        </w:numPr>
        <w:jc w:val="left"/>
      </w:pPr>
      <w:r w:rsidRPr="00D45A00">
        <w:t>Разработка мер по восстановлению и защите ландшафтов.</w:t>
      </w:r>
    </w:p>
    <w:p w14:paraId="276F6313" w14:textId="77777777" w:rsidR="00D621AF" w:rsidRPr="00D45A00" w:rsidRDefault="00D621AF" w:rsidP="00D621AF">
      <w:pPr>
        <w:pStyle w:val="Default"/>
        <w:numPr>
          <w:ilvl w:val="0"/>
          <w:numId w:val="24"/>
        </w:numPr>
      </w:pPr>
      <w:r w:rsidRPr="00D45A00">
        <w:rPr>
          <w:rStyle w:val="affc"/>
          <w:rFonts w:eastAsiaTheme="majorEastAsia"/>
        </w:rPr>
        <w:t>Обоснование природоохранных мероприятий:</w:t>
      </w:r>
    </w:p>
    <w:p w14:paraId="77388B05" w14:textId="77777777" w:rsidR="00D621AF" w:rsidRPr="00D45A00" w:rsidRDefault="00D621AF" w:rsidP="00D621AF">
      <w:pPr>
        <w:widowControl/>
        <w:numPr>
          <w:ilvl w:val="1"/>
          <w:numId w:val="24"/>
        </w:numPr>
        <w:jc w:val="left"/>
      </w:pPr>
      <w:r w:rsidRPr="00D45A00">
        <w:t>Разработка конкретных мер и технологий для охраны водных ресурсов, почв и ландшафта на основе проведенных исследований.</w:t>
      </w:r>
    </w:p>
    <w:p w14:paraId="4F3A24B8" w14:textId="77777777" w:rsidR="00D621AF" w:rsidRPr="00D45A00" w:rsidRDefault="00D621AF" w:rsidP="00D621AF">
      <w:pPr>
        <w:widowControl/>
        <w:numPr>
          <w:ilvl w:val="1"/>
          <w:numId w:val="24"/>
        </w:numPr>
        <w:jc w:val="left"/>
      </w:pPr>
      <w:r w:rsidRPr="00D45A00">
        <w:t>Составление комплексных планов по предотвращению и устранению загрязнений.</w:t>
      </w:r>
    </w:p>
    <w:p w14:paraId="049F81E3" w14:textId="77777777" w:rsidR="00D621AF" w:rsidRPr="00D45A00" w:rsidRDefault="00D621AF" w:rsidP="00D621AF">
      <w:pPr>
        <w:rPr>
          <w:b/>
          <w:bCs/>
        </w:rPr>
      </w:pPr>
      <w:r w:rsidRPr="00D45A00">
        <w:rPr>
          <w:b/>
          <w:bCs/>
        </w:rPr>
        <w:t>Подпункт 9) Разработка нетрадиционных подходов к охране окружающей среды:</w:t>
      </w:r>
    </w:p>
    <w:p w14:paraId="7646892D" w14:textId="77777777" w:rsidR="00D621AF" w:rsidRPr="00D45A00" w:rsidRDefault="00D621AF" w:rsidP="00D621AF">
      <w:pPr>
        <w:pStyle w:val="Default"/>
        <w:numPr>
          <w:ilvl w:val="0"/>
          <w:numId w:val="25"/>
        </w:numPr>
      </w:pPr>
      <w:r w:rsidRPr="00D45A00">
        <w:rPr>
          <w:rStyle w:val="affc"/>
          <w:rFonts w:eastAsiaTheme="majorEastAsia"/>
        </w:rPr>
        <w:t>Создание высокоэффективных систем и установок для очистки отходящих газов:</w:t>
      </w:r>
    </w:p>
    <w:p w14:paraId="0B096788" w14:textId="77777777" w:rsidR="00D621AF" w:rsidRPr="00D45A00" w:rsidRDefault="00D621AF" w:rsidP="00D621AF">
      <w:pPr>
        <w:widowControl/>
        <w:numPr>
          <w:ilvl w:val="1"/>
          <w:numId w:val="25"/>
        </w:numPr>
        <w:jc w:val="left"/>
      </w:pPr>
      <w:r w:rsidRPr="00D45A00">
        <w:t>Внедрение передовых технологий для очистки выбросов промышленных газов, включая электрофильтры, скрубберы и катализаторы.</w:t>
      </w:r>
    </w:p>
    <w:p w14:paraId="02D57A57" w14:textId="77777777" w:rsidR="00D621AF" w:rsidRPr="00D45A00" w:rsidRDefault="00D621AF" w:rsidP="00D621AF">
      <w:pPr>
        <w:widowControl/>
        <w:numPr>
          <w:ilvl w:val="1"/>
          <w:numId w:val="25"/>
        </w:numPr>
        <w:jc w:val="left"/>
      </w:pPr>
      <w:r w:rsidRPr="00D45A00">
        <w:t>Использование инновационных методов очистки, таких как плазменные и мембранные технологии.</w:t>
      </w:r>
    </w:p>
    <w:p w14:paraId="52C31C58" w14:textId="77777777" w:rsidR="00D621AF" w:rsidRPr="00D45A00" w:rsidRDefault="00D621AF" w:rsidP="00D621AF">
      <w:pPr>
        <w:pStyle w:val="Default"/>
        <w:numPr>
          <w:ilvl w:val="0"/>
          <w:numId w:val="25"/>
        </w:numPr>
      </w:pPr>
      <w:r w:rsidRPr="00D45A00">
        <w:rPr>
          <w:rStyle w:val="affc"/>
          <w:rFonts w:eastAsiaTheme="majorEastAsia"/>
        </w:rPr>
        <w:t>Очистка сточных вод:</w:t>
      </w:r>
    </w:p>
    <w:p w14:paraId="2223336A" w14:textId="77777777" w:rsidR="00D621AF" w:rsidRPr="00D45A00" w:rsidRDefault="00D621AF" w:rsidP="00D621AF">
      <w:pPr>
        <w:widowControl/>
        <w:numPr>
          <w:ilvl w:val="1"/>
          <w:numId w:val="25"/>
        </w:numPr>
        <w:jc w:val="left"/>
      </w:pPr>
      <w:r w:rsidRPr="00D45A00">
        <w:t>Разработка и внедрение систем очистки сточных вод с использованием биологических, химических и физических методов.</w:t>
      </w:r>
    </w:p>
    <w:p w14:paraId="3B783303" w14:textId="77777777" w:rsidR="00D621AF" w:rsidRPr="00D45A00" w:rsidRDefault="00D621AF" w:rsidP="00D621AF">
      <w:pPr>
        <w:widowControl/>
        <w:numPr>
          <w:ilvl w:val="1"/>
          <w:numId w:val="25"/>
        </w:numPr>
        <w:jc w:val="left"/>
      </w:pPr>
      <w:r w:rsidRPr="00D45A00">
        <w:t>Применение многоступенчатых систем очистки для достижения высокого уровня чистоты сточных вод.</w:t>
      </w:r>
    </w:p>
    <w:p w14:paraId="0D49DB33" w14:textId="77777777" w:rsidR="00D621AF" w:rsidRPr="00D45A00" w:rsidRDefault="00D621AF" w:rsidP="00D621AF">
      <w:pPr>
        <w:pStyle w:val="Default"/>
        <w:numPr>
          <w:ilvl w:val="0"/>
          <w:numId w:val="25"/>
        </w:numPr>
      </w:pPr>
      <w:r w:rsidRPr="00D45A00">
        <w:rPr>
          <w:rStyle w:val="affc"/>
          <w:rFonts w:eastAsiaTheme="majorEastAsia"/>
        </w:rPr>
        <w:t>Утилизация отходов:</w:t>
      </w:r>
    </w:p>
    <w:p w14:paraId="656AF696" w14:textId="77777777" w:rsidR="00D621AF" w:rsidRPr="00D45A00" w:rsidRDefault="00D621AF" w:rsidP="00D621AF">
      <w:pPr>
        <w:widowControl/>
        <w:numPr>
          <w:ilvl w:val="1"/>
          <w:numId w:val="25"/>
        </w:numPr>
        <w:jc w:val="left"/>
      </w:pPr>
      <w:r w:rsidRPr="00D45A00">
        <w:t>Разработка технологий переработки и утилизации промышленных отходов, включая их повторное использование в производственных процессах.</w:t>
      </w:r>
    </w:p>
    <w:p w14:paraId="5382C822" w14:textId="77777777" w:rsidR="00D621AF" w:rsidRPr="00D45A00" w:rsidRDefault="00D621AF" w:rsidP="00D621AF">
      <w:pPr>
        <w:widowControl/>
        <w:numPr>
          <w:ilvl w:val="1"/>
          <w:numId w:val="25"/>
        </w:numPr>
        <w:jc w:val="left"/>
      </w:pPr>
      <w:r w:rsidRPr="00D45A00">
        <w:t>Внедрение методов компостирования, пиролиза и газификации для переработки органических и неорганических отходов.</w:t>
      </w:r>
    </w:p>
    <w:p w14:paraId="5B44B2EA" w14:textId="77777777" w:rsidR="00D621AF" w:rsidRPr="00D45A00" w:rsidRDefault="00D621AF" w:rsidP="00D621AF">
      <w:pPr>
        <w:pStyle w:val="Default"/>
        <w:numPr>
          <w:ilvl w:val="0"/>
          <w:numId w:val="25"/>
        </w:numPr>
      </w:pPr>
      <w:r w:rsidRPr="00D45A00">
        <w:rPr>
          <w:rStyle w:val="affc"/>
          <w:rFonts w:eastAsiaTheme="majorEastAsia"/>
        </w:rPr>
        <w:t>Нетрадиционные подходы и инновации:</w:t>
      </w:r>
    </w:p>
    <w:p w14:paraId="7590B0CB" w14:textId="77777777" w:rsidR="00D621AF" w:rsidRPr="00D45A00" w:rsidRDefault="00D621AF" w:rsidP="00D621AF">
      <w:pPr>
        <w:widowControl/>
        <w:numPr>
          <w:ilvl w:val="1"/>
          <w:numId w:val="25"/>
        </w:numPr>
        <w:jc w:val="left"/>
      </w:pPr>
      <w:r w:rsidRPr="00D45A00">
        <w:t>Использование нанотехнологий и биотехнологий для улучшения процессов очистки и утилизации.</w:t>
      </w:r>
    </w:p>
    <w:p w14:paraId="4ADB4A44" w14:textId="77777777" w:rsidR="00D621AF" w:rsidRPr="00D45A00" w:rsidRDefault="00D621AF" w:rsidP="00D621AF">
      <w:pPr>
        <w:widowControl/>
        <w:numPr>
          <w:ilvl w:val="1"/>
          <w:numId w:val="25"/>
        </w:numPr>
        <w:jc w:val="left"/>
      </w:pPr>
      <w:r w:rsidRPr="00D45A00">
        <w:lastRenderedPageBreak/>
        <w:t>Внедрение систем зеленой энергетики для снижения зависимости от ископаемых источников и уменьшения экологического следа.</w:t>
      </w:r>
    </w:p>
    <w:p w14:paraId="63EB8A85" w14:textId="77777777" w:rsidR="00D621AF" w:rsidRDefault="00D621AF" w:rsidP="006E302C">
      <w:pPr>
        <w:pStyle w:val="Default"/>
        <w:rPr>
          <w:rFonts w:ascii="Times New Roman" w:hAnsi="Times New Roman"/>
        </w:rPr>
      </w:pPr>
    </w:p>
    <w:p w14:paraId="57566630" w14:textId="77777777" w:rsidR="00D621AF" w:rsidRPr="004C5990" w:rsidRDefault="00D621AF" w:rsidP="006E302C">
      <w:pPr>
        <w:pStyle w:val="Default"/>
        <w:rPr>
          <w:rFonts w:ascii="Times New Roman" w:hAnsi="Times New Roman"/>
        </w:rPr>
      </w:pPr>
    </w:p>
    <w:p w14:paraId="4257D47C" w14:textId="77777777" w:rsidR="00453A49" w:rsidRPr="004C5990" w:rsidRDefault="008E5077" w:rsidP="00C424DB">
      <w:pPr>
        <w:pStyle w:val="11"/>
        <w:numPr>
          <w:ilvl w:val="0"/>
          <w:numId w:val="1"/>
        </w:numPr>
        <w:tabs>
          <w:tab w:val="left" w:pos="830"/>
        </w:tabs>
        <w:ind w:left="380" w:firstLine="0"/>
        <w:outlineLvl w:val="0"/>
      </w:pPr>
      <w:r w:rsidRPr="004C5990">
        <w:rPr>
          <w:b/>
          <w:bCs/>
          <w:i w:val="0"/>
          <w:iCs w:val="0"/>
          <w:u w:val="none"/>
        </w:rPr>
        <w:t>оценку возможных необратимых воздействий на окружающую среду и обоснование необходимости выполнения операций, влекущих такие воздействия, в том числе 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w:t>
      </w:r>
    </w:p>
    <w:p w14:paraId="00ACBBCD" w14:textId="77777777" w:rsidR="00D621AF" w:rsidRDefault="00D621AF" w:rsidP="00D621AF">
      <w:pPr>
        <w:ind w:firstLine="360"/>
      </w:pPr>
    </w:p>
    <w:p w14:paraId="4995EF1B" w14:textId="224D0B06" w:rsidR="00D621AF" w:rsidRPr="00D45A00" w:rsidRDefault="00D621AF" w:rsidP="00D621AF">
      <w:pPr>
        <w:ind w:firstLine="360"/>
        <w:rPr>
          <w:b/>
          <w:bCs/>
          <w:shd w:val="clear" w:color="auto" w:fill="FFFFFF"/>
        </w:rPr>
      </w:pPr>
      <w:r w:rsidRPr="00D45A00">
        <w:t>Воздействие на окружающую среду — любое изменение в окружающей среде, которое полностью или частично может быть результатом намечаемой хозяйственной или иной деятельности. К необратимым последствиям следует отнести такие, которые приводят к качественному (трудно восстановимому) изменению окружающей среды. Разрушительные</w:t>
      </w:r>
      <w:r w:rsidRPr="00D45A00">
        <w:rPr>
          <w:shd w:val="clear" w:color="auto" w:fill="FFFFFF"/>
        </w:rPr>
        <w:t xml:space="preserve"> воздействия на природную окружающую среду могут иметь антропогенный (военные действия, аварии, катастрофы) и природный характер (стихийные бедствия).</w:t>
      </w:r>
    </w:p>
    <w:p w14:paraId="1802C58A" w14:textId="77777777" w:rsidR="00D621AF" w:rsidRPr="00D45A00" w:rsidRDefault="00D621AF" w:rsidP="00D621AF">
      <w:pPr>
        <w:ind w:firstLine="360"/>
      </w:pPr>
      <w:r w:rsidRPr="00D45A00">
        <w:t>Согласно схеме экологического районирования рассматриваемая территория попадает в зону горно-долинной циркуляции с удовлетворительными условиями проветривания. По степени загрязнения атмосферного воздуха территория относится к благоприятной зоне.</w:t>
      </w:r>
    </w:p>
    <w:p w14:paraId="3D60F3BC" w14:textId="77777777" w:rsidR="00D621AF" w:rsidRPr="00D45A00" w:rsidRDefault="00D621AF" w:rsidP="00D621AF">
      <w:pPr>
        <w:ind w:firstLine="360"/>
      </w:pPr>
      <w:r w:rsidRPr="00D45A00">
        <w:t>Возможных необратимых воздействий на окружающую среду решения рабочего проекта не предусматривают.</w:t>
      </w:r>
    </w:p>
    <w:p w14:paraId="4B733A67" w14:textId="77777777" w:rsidR="00D621AF" w:rsidRPr="00D45A00" w:rsidRDefault="00D621AF" w:rsidP="00D621AF">
      <w:pPr>
        <w:ind w:firstLine="360"/>
      </w:pPr>
      <w:r w:rsidRPr="00D45A00">
        <w:t>Обоснование необходимости выполнения операций, влекущих такие воздействия не требуется.</w:t>
      </w:r>
    </w:p>
    <w:p w14:paraId="1E9469B8" w14:textId="77777777" w:rsidR="00D621AF" w:rsidRPr="00D45A00" w:rsidRDefault="00D621AF" w:rsidP="00D621AF">
      <w:pPr>
        <w:ind w:firstLine="360"/>
      </w:pPr>
      <w:r w:rsidRPr="00D45A00">
        <w:t>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 не приводится.</w:t>
      </w:r>
    </w:p>
    <w:p w14:paraId="7BDF8DF8" w14:textId="77777777" w:rsidR="00D621AF" w:rsidRPr="00D621AF" w:rsidRDefault="00D621AF" w:rsidP="00D621AF">
      <w:pPr>
        <w:pStyle w:val="11"/>
        <w:tabs>
          <w:tab w:val="left" w:pos="840"/>
        </w:tabs>
        <w:ind w:left="380" w:firstLine="0"/>
        <w:outlineLvl w:val="0"/>
      </w:pPr>
    </w:p>
    <w:p w14:paraId="5F1341FC" w14:textId="71880151" w:rsidR="006E302C" w:rsidRPr="004C5990" w:rsidRDefault="008E5077" w:rsidP="00C424DB">
      <w:pPr>
        <w:pStyle w:val="11"/>
        <w:numPr>
          <w:ilvl w:val="0"/>
          <w:numId w:val="1"/>
        </w:numPr>
        <w:tabs>
          <w:tab w:val="left" w:pos="840"/>
        </w:tabs>
        <w:ind w:left="380" w:firstLine="0"/>
        <w:outlineLvl w:val="0"/>
      </w:pPr>
      <w:r w:rsidRPr="004C5990">
        <w:rPr>
          <w:b/>
          <w:bCs/>
          <w:i w:val="0"/>
          <w:iCs w:val="0"/>
          <w:u w:val="none"/>
        </w:rPr>
        <w:t xml:space="preserve">способы и меры восстановления окружающей среды на случаи прекращения намечаемой деятельности, определенные на начальной стадии ее осуществления: </w:t>
      </w:r>
    </w:p>
    <w:p w14:paraId="50731040" w14:textId="77777777" w:rsidR="00D621AF" w:rsidRPr="00D45A00" w:rsidRDefault="00D621AF" w:rsidP="00D621AF">
      <w:pPr>
        <w:ind w:firstLine="360"/>
      </w:pPr>
      <w:r w:rsidRPr="00D45A00">
        <w:t>В случае принятия решения о прекращении намечаемой деятельности на начальной стадии ее осуществления, оператором будет разработан план ликвидации последствий производственной деятельности на основании «Инструкции по составлению плана ликвидации», утвержденной приказом №386 от 24.05.2018 г. При планировании ликвидационных мероприятий выделены следующие критерии:</w:t>
      </w:r>
    </w:p>
    <w:p w14:paraId="69435731" w14:textId="77777777" w:rsidR="00D621AF" w:rsidRPr="00D45A00" w:rsidRDefault="00D621AF" w:rsidP="00D621AF">
      <w:pPr>
        <w:numPr>
          <w:ilvl w:val="0"/>
          <w:numId w:val="26"/>
        </w:numPr>
      </w:pPr>
      <w:r w:rsidRPr="00D45A00">
        <w:t>приведение нарушенного участка в состояние, безопасное для населения и животного мира;</w:t>
      </w:r>
    </w:p>
    <w:p w14:paraId="5774DAE0" w14:textId="77777777" w:rsidR="00D621AF" w:rsidRPr="00D45A00" w:rsidRDefault="00D621AF" w:rsidP="00D621AF">
      <w:pPr>
        <w:numPr>
          <w:ilvl w:val="0"/>
          <w:numId w:val="26"/>
        </w:numPr>
      </w:pPr>
      <w:r w:rsidRPr="00D45A00">
        <w:t xml:space="preserve">приведение земель в состояние, пригодное для восстановления </w:t>
      </w:r>
      <w:proofErr w:type="spellStart"/>
      <w:r w:rsidRPr="00D45A00">
        <w:t>почвенно</w:t>
      </w:r>
      <w:r w:rsidRPr="00D45A00">
        <w:softHyphen/>
        <w:t>растительного</w:t>
      </w:r>
      <w:proofErr w:type="spellEnd"/>
      <w:r w:rsidRPr="00D45A00">
        <w:t xml:space="preserve"> покрова;</w:t>
      </w:r>
    </w:p>
    <w:p w14:paraId="38FDA8AE" w14:textId="77777777" w:rsidR="00D621AF" w:rsidRPr="00D45A00" w:rsidRDefault="00D621AF" w:rsidP="00D621AF">
      <w:pPr>
        <w:numPr>
          <w:ilvl w:val="0"/>
          <w:numId w:val="26"/>
        </w:numPr>
      </w:pPr>
      <w:r w:rsidRPr="00D45A00">
        <w:t>улучшение микроклимата на восстановленной территории;</w:t>
      </w:r>
    </w:p>
    <w:p w14:paraId="763CE4DD" w14:textId="77777777" w:rsidR="00D621AF" w:rsidRPr="00D45A00" w:rsidRDefault="00D621AF" w:rsidP="00D621AF">
      <w:pPr>
        <w:numPr>
          <w:ilvl w:val="0"/>
          <w:numId w:val="26"/>
        </w:numPr>
      </w:pPr>
      <w:r w:rsidRPr="00D45A00">
        <w:t>нейтрализация отрицательного воздействия нарушенной территории на окружающую среду и здоровье человека.</w:t>
      </w:r>
    </w:p>
    <w:p w14:paraId="1924E155" w14:textId="77777777" w:rsidR="00D621AF" w:rsidRPr="00D45A00" w:rsidRDefault="00D621AF" w:rsidP="00D621AF">
      <w:pPr>
        <w:ind w:firstLine="708"/>
      </w:pPr>
      <w:r w:rsidRPr="00D45A00">
        <w:t>Далее, после ликвидации будет разработан проект рекультивации нарушенных земель согласно «Инструкция по разработке проектов рекультивации нарушенных земель», утвержденной приказом Министра национальной экономики РК №346 от 17.04.2015 г.</w:t>
      </w:r>
    </w:p>
    <w:p w14:paraId="36E534D9" w14:textId="77777777" w:rsidR="00D621AF" w:rsidRPr="00D45A00" w:rsidRDefault="00D621AF" w:rsidP="00D621AF">
      <w:r w:rsidRPr="00D45A00">
        <w:t>Рекультивация земель — это комплекс работ, направленный на восстановление продуктивности и народнохозяйственной ценности нарушенных земель, а также на улучшение условий окружающей среды. Целью разработки проекта рекультивации земель является определение основных решений, обеспечивающих наиболее эффективное проведение мероприятий с минимумом затрат: установление объемов, технологии и очередности производства работ, определение сметной стоимости рекультивации.</w:t>
      </w:r>
    </w:p>
    <w:p w14:paraId="122940CD" w14:textId="77777777" w:rsidR="00D621AF" w:rsidRPr="00D45A00" w:rsidRDefault="00D621AF" w:rsidP="00D621AF">
      <w:r w:rsidRPr="00D45A00">
        <w:t>Направление рекультивации земель зависит от следующих факторов:</w:t>
      </w:r>
    </w:p>
    <w:p w14:paraId="53A7B563" w14:textId="77777777" w:rsidR="00D621AF" w:rsidRPr="00D45A00" w:rsidRDefault="00D621AF" w:rsidP="00D621AF">
      <w:pPr>
        <w:numPr>
          <w:ilvl w:val="0"/>
          <w:numId w:val="27"/>
        </w:numPr>
      </w:pPr>
      <w:r w:rsidRPr="00D45A00">
        <w:t xml:space="preserve">природных условий района (климат, почвы, геологические, гидрогеологические и </w:t>
      </w:r>
      <w:r w:rsidRPr="00D45A00">
        <w:lastRenderedPageBreak/>
        <w:t>гидрологические условия, растительность, рельеф, определяющие геосистемы или ландшафтные комплексы);</w:t>
      </w:r>
    </w:p>
    <w:p w14:paraId="63E68AA7" w14:textId="77777777" w:rsidR="00D621AF" w:rsidRPr="00D45A00" w:rsidRDefault="00D621AF" w:rsidP="00D621AF">
      <w:pPr>
        <w:numPr>
          <w:ilvl w:val="0"/>
          <w:numId w:val="27"/>
        </w:numPr>
      </w:pPr>
      <w:r w:rsidRPr="00D45A00">
        <w:t xml:space="preserve">агрохимических и агрофизических свойств пород и их смесей в отвалах, </w:t>
      </w:r>
      <w:proofErr w:type="spellStart"/>
      <w:r w:rsidRPr="00D45A00">
        <w:t>гидроотвалах</w:t>
      </w:r>
      <w:proofErr w:type="spellEnd"/>
      <w:r w:rsidRPr="00D45A00">
        <w:t>, хвостохранилищах;</w:t>
      </w:r>
    </w:p>
    <w:p w14:paraId="1E6213E5" w14:textId="77777777" w:rsidR="00D621AF" w:rsidRPr="00D45A00" w:rsidRDefault="00D621AF" w:rsidP="00D621AF">
      <w:pPr>
        <w:numPr>
          <w:ilvl w:val="0"/>
          <w:numId w:val="27"/>
        </w:numPr>
      </w:pPr>
      <w:r w:rsidRPr="00D45A00">
        <w:t>хозяйственных, социально-экономических и санитарно-гигиенических условий в районе размещения нарушенных земель;</w:t>
      </w:r>
    </w:p>
    <w:p w14:paraId="33A1E8E5" w14:textId="77777777" w:rsidR="00D621AF" w:rsidRPr="00D45A00" w:rsidRDefault="00D621AF" w:rsidP="00D621AF">
      <w:pPr>
        <w:numPr>
          <w:ilvl w:val="0"/>
          <w:numId w:val="27"/>
        </w:numPr>
      </w:pPr>
      <w:r w:rsidRPr="00D45A00">
        <w:t xml:space="preserve">срока существования </w:t>
      </w:r>
      <w:proofErr w:type="spellStart"/>
      <w:r w:rsidRPr="00D45A00">
        <w:t>рекультивационных</w:t>
      </w:r>
      <w:proofErr w:type="spellEnd"/>
      <w:r w:rsidRPr="00D45A00">
        <w:t xml:space="preserve"> земель и возможности их повторных нарушений;</w:t>
      </w:r>
    </w:p>
    <w:p w14:paraId="65707593" w14:textId="77777777" w:rsidR="00D621AF" w:rsidRPr="00D45A00" w:rsidRDefault="00D621AF" w:rsidP="00D621AF">
      <w:pPr>
        <w:numPr>
          <w:ilvl w:val="0"/>
          <w:numId w:val="27"/>
        </w:numPr>
      </w:pPr>
      <w:r w:rsidRPr="00D45A00">
        <w:t xml:space="preserve">технологии производства комплекса горных и </w:t>
      </w:r>
      <w:proofErr w:type="spellStart"/>
      <w:r w:rsidRPr="00D45A00">
        <w:t>рекультивационных</w:t>
      </w:r>
      <w:proofErr w:type="spellEnd"/>
      <w:r w:rsidRPr="00D45A00">
        <w:t xml:space="preserve"> работ;</w:t>
      </w:r>
    </w:p>
    <w:p w14:paraId="265B872F" w14:textId="77777777" w:rsidR="00D621AF" w:rsidRPr="00D45A00" w:rsidRDefault="00D621AF" w:rsidP="00D621AF">
      <w:pPr>
        <w:numPr>
          <w:ilvl w:val="0"/>
          <w:numId w:val="27"/>
        </w:numPr>
      </w:pPr>
      <w:r w:rsidRPr="00D45A00">
        <w:t>требований по охране окружающей среды;</w:t>
      </w:r>
    </w:p>
    <w:p w14:paraId="205DD671" w14:textId="77777777" w:rsidR="00D621AF" w:rsidRPr="00D45A00" w:rsidRDefault="00D621AF" w:rsidP="00D621AF">
      <w:pPr>
        <w:numPr>
          <w:ilvl w:val="0"/>
          <w:numId w:val="27"/>
        </w:numPr>
      </w:pPr>
      <w:r w:rsidRPr="00D45A00">
        <w:t>состояния ранее нарушенных земель, т.е. состояния техногенных ландшафтов.</w:t>
      </w:r>
    </w:p>
    <w:p w14:paraId="4AF861A6" w14:textId="77777777" w:rsidR="00D621AF" w:rsidRPr="00D45A00" w:rsidRDefault="00D621AF" w:rsidP="00D621AF">
      <w:r w:rsidRPr="00D45A00">
        <w:t>Согласно ГОСТ 17.5.1.01-83, возможны следующие направления рекультивации:</w:t>
      </w:r>
    </w:p>
    <w:p w14:paraId="35C70AC7" w14:textId="77777777" w:rsidR="00D621AF" w:rsidRPr="00D45A00" w:rsidRDefault="00D621AF" w:rsidP="00D621AF">
      <w:pPr>
        <w:numPr>
          <w:ilvl w:val="0"/>
          <w:numId w:val="28"/>
        </w:numPr>
      </w:pPr>
      <w:r w:rsidRPr="00D45A00">
        <w:t>сельскохозяйственное - с целью создания на нарушенных землях сельскохозяйственных угодий;</w:t>
      </w:r>
    </w:p>
    <w:p w14:paraId="2FF5363B" w14:textId="77777777" w:rsidR="00D621AF" w:rsidRPr="00D45A00" w:rsidRDefault="00D621AF" w:rsidP="00D621AF">
      <w:pPr>
        <w:numPr>
          <w:ilvl w:val="0"/>
          <w:numId w:val="28"/>
        </w:numPr>
      </w:pPr>
      <w:r w:rsidRPr="00D45A00">
        <w:t>лесохозяйственное - с целью создания лесных насаждений различного типа;</w:t>
      </w:r>
    </w:p>
    <w:p w14:paraId="6D2E4947" w14:textId="77777777" w:rsidR="00D621AF" w:rsidRPr="00D45A00" w:rsidRDefault="00D621AF" w:rsidP="00D621AF">
      <w:pPr>
        <w:numPr>
          <w:ilvl w:val="0"/>
          <w:numId w:val="28"/>
        </w:numPr>
      </w:pPr>
      <w:r w:rsidRPr="00D45A00">
        <w:t>рыбохозяйственное - с целью создания в понижениях техногенного рельефа рыбоводческих водоемов;</w:t>
      </w:r>
    </w:p>
    <w:p w14:paraId="23BE0C73" w14:textId="77777777" w:rsidR="00D621AF" w:rsidRPr="00D45A00" w:rsidRDefault="00D621AF" w:rsidP="00D621AF">
      <w:pPr>
        <w:numPr>
          <w:ilvl w:val="0"/>
          <w:numId w:val="28"/>
        </w:numPr>
      </w:pPr>
      <w:r w:rsidRPr="00D45A00">
        <w:t>водохозяйственное - с целью создания в понижениях техногенного рельефа водоемов различного назначения;</w:t>
      </w:r>
    </w:p>
    <w:p w14:paraId="4CF061BB" w14:textId="77777777" w:rsidR="00D621AF" w:rsidRPr="00D45A00" w:rsidRDefault="00D621AF" w:rsidP="00D621AF">
      <w:pPr>
        <w:numPr>
          <w:ilvl w:val="0"/>
          <w:numId w:val="28"/>
        </w:numPr>
      </w:pPr>
      <w:r w:rsidRPr="00D45A00">
        <w:t>рекреационное - с целью создания на нарушенных землях объектов отдыха;</w:t>
      </w:r>
    </w:p>
    <w:p w14:paraId="3CE2277D" w14:textId="77777777" w:rsidR="00D621AF" w:rsidRPr="00D45A00" w:rsidRDefault="00D621AF" w:rsidP="00D621AF">
      <w:pPr>
        <w:numPr>
          <w:ilvl w:val="0"/>
          <w:numId w:val="28"/>
        </w:numPr>
      </w:pPr>
      <w:r w:rsidRPr="00D45A00">
        <w:t>санитарно-гигиеническое - с целью биологической или технической консервации нарушенных земель, оказывающих отрицательное воздействие на окружающую среду, рекультивация которых для использования в народном хозяйстве экономически неэффективна или нецелесообразна в связи с относительной кратковременностью существования и последующей утилизацией этих объектов;</w:t>
      </w:r>
    </w:p>
    <w:p w14:paraId="4B11B71C" w14:textId="77777777" w:rsidR="00D621AF" w:rsidRPr="00D45A00" w:rsidRDefault="00D621AF" w:rsidP="00D621AF">
      <w:pPr>
        <w:numPr>
          <w:ilvl w:val="0"/>
          <w:numId w:val="28"/>
        </w:numPr>
      </w:pPr>
      <w:r w:rsidRPr="00D45A00">
        <w:t>строительное - с целью приведения нарушенных земель в состояние, пригодное для промышленного и гражданского строительства.</w:t>
      </w:r>
    </w:p>
    <w:p w14:paraId="01AA78B4" w14:textId="77777777" w:rsidR="00D621AF" w:rsidRPr="00D45A00" w:rsidRDefault="00D621AF" w:rsidP="00D621AF">
      <w:pPr>
        <w:ind w:firstLine="708"/>
      </w:pPr>
      <w:r w:rsidRPr="00D45A00">
        <w:t>На случаи прекращения намечаемой деятельности предусматривается проведение мероприятий по восстановлению нарушенных земель в два этапа:</w:t>
      </w:r>
    </w:p>
    <w:p w14:paraId="03E54878" w14:textId="77777777" w:rsidR="00D621AF" w:rsidRPr="00D45A00" w:rsidRDefault="00D621AF" w:rsidP="00D621AF">
      <w:pPr>
        <w:ind w:firstLine="708"/>
      </w:pPr>
      <w:r w:rsidRPr="00D45A00">
        <w:t>I - технический этап рекультивации земель,</w:t>
      </w:r>
    </w:p>
    <w:p w14:paraId="0E19C41E" w14:textId="77777777" w:rsidR="00D621AF" w:rsidRPr="00D45A00" w:rsidRDefault="00D621AF" w:rsidP="00D621AF">
      <w:pPr>
        <w:ind w:firstLine="708"/>
      </w:pPr>
      <w:r w:rsidRPr="00D45A00">
        <w:t>II - биологический этап рекультивации земель.</w:t>
      </w:r>
    </w:p>
    <w:p w14:paraId="0D8576ED" w14:textId="77777777" w:rsidR="00D621AF" w:rsidRPr="00D45A00" w:rsidRDefault="00D621AF" w:rsidP="00D621AF">
      <w:pPr>
        <w:ind w:firstLine="708"/>
      </w:pPr>
      <w:r w:rsidRPr="00D45A00">
        <w:t>Технический этап рекультивации предполагается выполнить после полной отработки карьера, который будет включать в себя: грубую планировку (уборка строительного мусора, засыпка ям и неровностей, планировка территории, выполаживание откосов породных отвалов) и чистовую планировку (нанесение ПРС).</w:t>
      </w:r>
    </w:p>
    <w:p w14:paraId="543029FE" w14:textId="77777777" w:rsidR="00D621AF" w:rsidRPr="00D45A00" w:rsidRDefault="00D621AF" w:rsidP="00D621AF">
      <w:pPr>
        <w:ind w:firstLine="708"/>
      </w:pPr>
      <w:r w:rsidRPr="00D45A00">
        <w:t>Завершающим этапом восстановления нарушенных земель является проведение биологического этапа рекультивации. Работы по биологическому восстановлению земель ведутся для создания растительных сообществ декоративного и озеленительного назначения.</w:t>
      </w:r>
    </w:p>
    <w:p w14:paraId="56C7C6D5" w14:textId="77777777" w:rsidR="00D621AF" w:rsidRPr="00D45A00" w:rsidRDefault="00D621AF" w:rsidP="00D621AF">
      <w:pPr>
        <w:ind w:firstLine="708"/>
      </w:pPr>
      <w:r w:rsidRPr="00D45A00">
        <w:t xml:space="preserve">До начала проведения работ по рекультивации нарушенных земель должен быть разработан проект на производство этих работ согласно инструкции по разработке проектов рекультивации нарушенных земель, утвержденной приказом </w:t>
      </w:r>
      <w:proofErr w:type="spellStart"/>
      <w:r w:rsidRPr="00D45A00">
        <w:t>и.о</w:t>
      </w:r>
      <w:proofErr w:type="spellEnd"/>
      <w:r w:rsidRPr="00D45A00">
        <w:t>. Министра национальной экономики РК №346 от 17.04.2015 г.</w:t>
      </w:r>
    </w:p>
    <w:p w14:paraId="4923BB89" w14:textId="77777777" w:rsidR="00D621AF" w:rsidRPr="009379A9" w:rsidRDefault="00D621AF" w:rsidP="00D621AF">
      <w:pPr>
        <w:ind w:firstLine="708"/>
        <w:rPr>
          <w:rFonts w:cs="Times New Roman"/>
        </w:rPr>
      </w:pPr>
      <w:r w:rsidRPr="00D45A00">
        <w:t xml:space="preserve">Рекультивацию нарушенных земель природопользователь выполнит отдельным проектом. В рабочем проекте будут проработаны технологические вопросы всех этапов работ </w:t>
      </w:r>
      <w:r w:rsidRPr="009379A9">
        <w:rPr>
          <w:rFonts w:cs="Times New Roman"/>
        </w:rPr>
        <w:t>по рекультивации нарушенных земель и определена сметная стоимость выполнения этих работ.</w:t>
      </w:r>
    </w:p>
    <w:p w14:paraId="7ADE4EA8" w14:textId="77777777" w:rsidR="00D621AF" w:rsidRPr="009379A9" w:rsidRDefault="00D621AF" w:rsidP="00D621AF">
      <w:pPr>
        <w:jc w:val="center"/>
        <w:rPr>
          <w:rFonts w:cs="Times New Roman"/>
          <w:b/>
          <w:bCs/>
        </w:rPr>
      </w:pPr>
      <w:r w:rsidRPr="009379A9">
        <w:rPr>
          <w:rFonts w:cs="Times New Roman"/>
          <w:b/>
          <w:bCs/>
        </w:rPr>
        <w:t xml:space="preserve">Ликвидация последствий недропользования по окончанию работ </w:t>
      </w:r>
    </w:p>
    <w:p w14:paraId="3D7C85B5" w14:textId="77777777" w:rsidR="00D621AF" w:rsidRPr="009379A9" w:rsidRDefault="00D621AF" w:rsidP="00D621AF">
      <w:pPr>
        <w:pStyle w:val="Default"/>
        <w:ind w:firstLine="360"/>
        <w:rPr>
          <w:rFonts w:ascii="Times New Roman" w:hAnsi="Times New Roman"/>
        </w:rPr>
      </w:pPr>
    </w:p>
    <w:p w14:paraId="6D224233" w14:textId="77777777" w:rsidR="00D621AF" w:rsidRPr="009379A9" w:rsidRDefault="00D621AF" w:rsidP="00D621AF">
      <w:pPr>
        <w:pStyle w:val="Default"/>
        <w:rPr>
          <w:rFonts w:ascii="Times New Roman" w:hAnsi="Times New Roman"/>
        </w:rPr>
      </w:pPr>
      <w:r w:rsidRPr="009379A9">
        <w:rPr>
          <w:rFonts w:ascii="Times New Roman" w:hAnsi="Times New Roman"/>
        </w:rPr>
        <w:t>Для ликвидации последствий недропользования, оказывающих негативное воздействие на окружающую среду, необходимо провести работы по восстановлению земельных участков. Эти работы должны обеспечить:</w:t>
      </w:r>
    </w:p>
    <w:p w14:paraId="56528960" w14:textId="77777777" w:rsidR="00D621AF" w:rsidRPr="009379A9" w:rsidRDefault="00D621AF" w:rsidP="00D621AF">
      <w:pPr>
        <w:pStyle w:val="Default"/>
        <w:numPr>
          <w:ilvl w:val="0"/>
          <w:numId w:val="29"/>
        </w:numPr>
        <w:rPr>
          <w:rFonts w:ascii="Times New Roman" w:hAnsi="Times New Roman"/>
        </w:rPr>
      </w:pPr>
      <w:r w:rsidRPr="009379A9">
        <w:rPr>
          <w:rStyle w:val="affc"/>
          <w:rFonts w:ascii="Times New Roman" w:eastAsiaTheme="majorEastAsia" w:hAnsi="Times New Roman"/>
        </w:rPr>
        <w:t>Безопасность жизни и здоровья людей</w:t>
      </w:r>
      <w:r w:rsidRPr="009379A9">
        <w:rPr>
          <w:rFonts w:ascii="Times New Roman" w:hAnsi="Times New Roman"/>
        </w:rPr>
        <w:t>: Земельные участки должны быть приведены в состояние, которое исключает угрозы для здоровья и жизни людей.</w:t>
      </w:r>
    </w:p>
    <w:p w14:paraId="376D029D" w14:textId="77777777" w:rsidR="00D621AF" w:rsidRPr="009379A9" w:rsidRDefault="00D621AF" w:rsidP="00D621AF">
      <w:pPr>
        <w:pStyle w:val="Default"/>
        <w:numPr>
          <w:ilvl w:val="0"/>
          <w:numId w:val="29"/>
        </w:numPr>
        <w:rPr>
          <w:rFonts w:ascii="Times New Roman" w:hAnsi="Times New Roman"/>
        </w:rPr>
      </w:pPr>
      <w:r w:rsidRPr="009379A9">
        <w:rPr>
          <w:rStyle w:val="affc"/>
          <w:rFonts w:ascii="Times New Roman" w:eastAsiaTheme="majorEastAsia" w:hAnsi="Times New Roman"/>
        </w:rPr>
        <w:lastRenderedPageBreak/>
        <w:t>Охрану окружающей среды</w:t>
      </w:r>
      <w:r w:rsidRPr="009379A9">
        <w:rPr>
          <w:rFonts w:ascii="Times New Roman" w:hAnsi="Times New Roman"/>
        </w:rPr>
        <w:t>: Восстановление должно учитывать сохранение и улучшение экологической обстановки, предотвращение дальнейшего загрязнения и деградации природных ресурсов.</w:t>
      </w:r>
    </w:p>
    <w:p w14:paraId="6C0A1999" w14:textId="77777777" w:rsidR="00D621AF" w:rsidRPr="009379A9" w:rsidRDefault="00D621AF" w:rsidP="00D621AF">
      <w:pPr>
        <w:pStyle w:val="Default"/>
        <w:numPr>
          <w:ilvl w:val="0"/>
          <w:numId w:val="29"/>
        </w:numPr>
        <w:rPr>
          <w:rFonts w:ascii="Times New Roman" w:hAnsi="Times New Roman"/>
        </w:rPr>
      </w:pPr>
      <w:r w:rsidRPr="009379A9">
        <w:rPr>
          <w:rStyle w:val="affc"/>
          <w:rFonts w:ascii="Times New Roman" w:eastAsiaTheme="majorEastAsia" w:hAnsi="Times New Roman"/>
        </w:rPr>
        <w:t>Пригодность для дальнейшего использования по целевому назначению</w:t>
      </w:r>
      <w:r w:rsidRPr="009379A9">
        <w:rPr>
          <w:rFonts w:ascii="Times New Roman" w:hAnsi="Times New Roman"/>
        </w:rPr>
        <w:t>: Земельные участки должны быть подготовлены для их последующего использования в соответствии с установленным целевым назначением. Это может включать сельскохозяйственное использование, застройку, рекреационные зоны и другие виды использования.</w:t>
      </w:r>
    </w:p>
    <w:p w14:paraId="5A84F73E" w14:textId="77777777" w:rsidR="00D621AF" w:rsidRPr="009379A9" w:rsidRDefault="00D621AF" w:rsidP="00D621AF">
      <w:pPr>
        <w:pStyle w:val="Default"/>
        <w:rPr>
          <w:rFonts w:ascii="Times New Roman" w:hAnsi="Times New Roman"/>
        </w:rPr>
      </w:pPr>
      <w:r w:rsidRPr="009379A9">
        <w:rPr>
          <w:rFonts w:ascii="Times New Roman" w:hAnsi="Times New Roman"/>
        </w:rPr>
        <w:t>Все работы по восстановлению земельных участков должны проводиться в порядке, предусмотренном земельным законодательством Республики Казахстан, в соответствии с пунктом 2 статьи 145 Кодекса о недрах и недропользовании. Это включает соблюдение всех нормативных актов и требований, касающихся реабилитации земель, восстановительных мероприятий и контроля за их выполнением.</w:t>
      </w:r>
    </w:p>
    <w:p w14:paraId="6BC4BC8E" w14:textId="575B6870" w:rsidR="00453A49" w:rsidRPr="004C5990" w:rsidRDefault="00453A49" w:rsidP="008B23F0">
      <w:pPr>
        <w:pStyle w:val="Default"/>
        <w:ind w:firstLine="0"/>
        <w:rPr>
          <w:rFonts w:ascii="Times New Roman" w:hAnsi="Times New Roman"/>
        </w:rPr>
      </w:pPr>
    </w:p>
    <w:sectPr w:rsidR="00453A49" w:rsidRPr="004C5990">
      <w:pgSz w:w="11900" w:h="16840"/>
      <w:pgMar w:top="1124" w:right="760" w:bottom="1126" w:left="1358" w:header="696" w:footer="69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FE895" w14:textId="77777777" w:rsidR="00E862E1" w:rsidRDefault="00E862E1">
      <w:r>
        <w:separator/>
      </w:r>
    </w:p>
  </w:endnote>
  <w:endnote w:type="continuationSeparator" w:id="0">
    <w:p w14:paraId="7F261B48" w14:textId="77777777" w:rsidR="00E862E1" w:rsidRDefault="00E86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ISOCPEUR">
    <w:charset w:val="CC"/>
    <w:family w:val="swiss"/>
    <w:pitch w:val="variable"/>
    <w:sig w:usb0="00000287" w:usb1="00000000" w:usb2="00000000" w:usb3="00000000" w:csb0="0000009F" w:csb1="00000000"/>
  </w:font>
  <w:font w:name="TimesNewRomanPSMT">
    <w:altName w:val="MS Gothic"/>
    <w:panose1 w:val="00000000000000000000"/>
    <w:charset w:val="00"/>
    <w:family w:val="roman"/>
    <w:notTrueType/>
    <w:pitch w:val="default"/>
  </w:font>
  <w:font w:name="CIDFont+F1">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521AC" w14:textId="77777777" w:rsidR="00E862E1" w:rsidRDefault="00E862E1"/>
  </w:footnote>
  <w:footnote w:type="continuationSeparator" w:id="0">
    <w:p w14:paraId="2BDB7224" w14:textId="77777777" w:rsidR="00E862E1" w:rsidRDefault="00E862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7062FC"/>
    <w:multiLevelType w:val="hybridMultilevel"/>
    <w:tmpl w:val="D8CE8ED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836E8"/>
    <w:multiLevelType w:val="hybridMultilevel"/>
    <w:tmpl w:val="65DE5C44"/>
    <w:lvl w:ilvl="0" w:tplc="2518704C">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15140D"/>
    <w:multiLevelType w:val="hybridMultilevel"/>
    <w:tmpl w:val="E1A4DD16"/>
    <w:lvl w:ilvl="0" w:tplc="251870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841AD5"/>
    <w:multiLevelType w:val="hybridMultilevel"/>
    <w:tmpl w:val="2A08F59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83D45C7"/>
    <w:multiLevelType w:val="hybridMultilevel"/>
    <w:tmpl w:val="62D627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9204CC6"/>
    <w:multiLevelType w:val="multilevel"/>
    <w:tmpl w:val="0E786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117A2"/>
    <w:multiLevelType w:val="multilevel"/>
    <w:tmpl w:val="AFEA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E45B03"/>
    <w:multiLevelType w:val="hybridMultilevel"/>
    <w:tmpl w:val="4F9A22E8"/>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5D67041"/>
    <w:multiLevelType w:val="multilevel"/>
    <w:tmpl w:val="74CA00E4"/>
    <w:lvl w:ilvl="0">
      <w:start w:val="1"/>
      <w:numFmt w:val="bullet"/>
      <w:pStyle w:val="BulletB"/>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67F2CBB"/>
    <w:multiLevelType w:val="hybridMultilevel"/>
    <w:tmpl w:val="909E6156"/>
    <w:lvl w:ilvl="0" w:tplc="251870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84668CD"/>
    <w:multiLevelType w:val="hybridMultilevel"/>
    <w:tmpl w:val="829033C4"/>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8814CB7"/>
    <w:multiLevelType w:val="hybridMultilevel"/>
    <w:tmpl w:val="B036BBF4"/>
    <w:lvl w:ilvl="0" w:tplc="2518704C">
      <w:start w:val="1"/>
      <w:numFmt w:val="bullet"/>
      <w:lvlText w:val="-"/>
      <w:lvlJc w:val="left"/>
      <w:pPr>
        <w:ind w:left="1428" w:hanging="360"/>
      </w:pPr>
      <w:rPr>
        <w:rFonts w:ascii="Courier New" w:hAnsi="Courier New"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12" w15:restartNumberingAfterBreak="0">
    <w:nsid w:val="1C1E5515"/>
    <w:multiLevelType w:val="multilevel"/>
    <w:tmpl w:val="BC081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226953"/>
    <w:multiLevelType w:val="hybridMultilevel"/>
    <w:tmpl w:val="CEF89D92"/>
    <w:lvl w:ilvl="0" w:tplc="251870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6020AA"/>
    <w:multiLevelType w:val="hybridMultilevel"/>
    <w:tmpl w:val="AB88128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59E6444"/>
    <w:multiLevelType w:val="hybridMultilevel"/>
    <w:tmpl w:val="A44A5110"/>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70B0F3D"/>
    <w:multiLevelType w:val="multilevel"/>
    <w:tmpl w:val="7024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F370D0"/>
    <w:multiLevelType w:val="multilevel"/>
    <w:tmpl w:val="4368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264FE0"/>
    <w:multiLevelType w:val="hybridMultilevel"/>
    <w:tmpl w:val="38940716"/>
    <w:lvl w:ilvl="0" w:tplc="251870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FAE2D38"/>
    <w:multiLevelType w:val="hybridMultilevel"/>
    <w:tmpl w:val="FBE05478"/>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2EE7326"/>
    <w:multiLevelType w:val="hybridMultilevel"/>
    <w:tmpl w:val="93DE54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A015A89"/>
    <w:multiLevelType w:val="hybridMultilevel"/>
    <w:tmpl w:val="1C987692"/>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C6B6D6C"/>
    <w:multiLevelType w:val="multilevel"/>
    <w:tmpl w:val="4732A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B27BA4"/>
    <w:multiLevelType w:val="multilevel"/>
    <w:tmpl w:val="0AB2A01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C42BB6"/>
    <w:multiLevelType w:val="hybridMultilevel"/>
    <w:tmpl w:val="14AE9A76"/>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A8F5710"/>
    <w:multiLevelType w:val="hybridMultilevel"/>
    <w:tmpl w:val="868ACEC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A9E3866"/>
    <w:multiLevelType w:val="hybridMultilevel"/>
    <w:tmpl w:val="DD0CCA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B173D21"/>
    <w:multiLevelType w:val="multilevel"/>
    <w:tmpl w:val="B09490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AE1205"/>
    <w:multiLevelType w:val="multilevel"/>
    <w:tmpl w:val="03505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870909"/>
    <w:multiLevelType w:val="hybridMultilevel"/>
    <w:tmpl w:val="8CEA794E"/>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0" w15:restartNumberingAfterBreak="0">
    <w:nsid w:val="6D4A7EB5"/>
    <w:multiLevelType w:val="hybridMultilevel"/>
    <w:tmpl w:val="61AA420A"/>
    <w:lvl w:ilvl="0" w:tplc="D74E599C">
      <w:start w:val="1"/>
      <w:numFmt w:val="bullet"/>
      <w:lvlText w:val=""/>
      <w:lvlJc w:val="left"/>
      <w:pPr>
        <w:ind w:left="1429" w:hanging="360"/>
      </w:pPr>
      <w:rPr>
        <w:rFonts w:ascii="Symbol" w:hAnsi="Symbol" w:hint="default"/>
      </w:r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31" w15:restartNumberingAfterBreak="0">
    <w:nsid w:val="6D5C2584"/>
    <w:multiLevelType w:val="multilevel"/>
    <w:tmpl w:val="E6FAA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DD0A8D"/>
    <w:multiLevelType w:val="hybridMultilevel"/>
    <w:tmpl w:val="CECABC9E"/>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5854693"/>
    <w:multiLevelType w:val="hybridMultilevel"/>
    <w:tmpl w:val="8AAED24E"/>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9226AEC"/>
    <w:multiLevelType w:val="hybridMultilevel"/>
    <w:tmpl w:val="7A0C86FE"/>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9C958B7"/>
    <w:multiLevelType w:val="multilevel"/>
    <w:tmpl w:val="553EA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C9380E"/>
    <w:multiLevelType w:val="multilevel"/>
    <w:tmpl w:val="7040A7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DC091C"/>
    <w:multiLevelType w:val="hybridMultilevel"/>
    <w:tmpl w:val="7E9CB9C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EBC3D40"/>
    <w:multiLevelType w:val="hybridMultilevel"/>
    <w:tmpl w:val="ED94EF9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F535FC1"/>
    <w:multiLevelType w:val="multilevel"/>
    <w:tmpl w:val="C24A3794"/>
    <w:lvl w:ilvl="0">
      <w:start w:val="1"/>
      <w:numFmt w:val="decimal"/>
      <w:pStyle w:val="1"/>
      <w:lvlText w:val="%1."/>
      <w:lvlJc w:val="left"/>
      <w:pPr>
        <w:ind w:left="720" w:hanging="360"/>
      </w:pPr>
      <w:rPr>
        <w:rFonts w:ascii="Garamond" w:hAnsi="Garamond" w:hint="default"/>
        <w:sz w:val="24"/>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F5647BE"/>
    <w:multiLevelType w:val="hybridMultilevel"/>
    <w:tmpl w:val="3120E14C"/>
    <w:lvl w:ilvl="0" w:tplc="2518704C">
      <w:start w:val="1"/>
      <w:numFmt w:val="bullet"/>
      <w:lvlText w:val="-"/>
      <w:lvlJc w:val="left"/>
      <w:rPr>
        <w:rFonts w:ascii="Courier New" w:hAnsi="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3"/>
  </w:num>
  <w:num w:numId="2">
    <w:abstractNumId w:val="2"/>
  </w:num>
  <w:num w:numId="3">
    <w:abstractNumId w:val="33"/>
  </w:num>
  <w:num w:numId="4">
    <w:abstractNumId w:val="39"/>
  </w:num>
  <w:num w:numId="5">
    <w:abstractNumId w:val="4"/>
  </w:num>
  <w:num w:numId="6">
    <w:abstractNumId w:val="26"/>
  </w:num>
  <w:num w:numId="7">
    <w:abstractNumId w:val="14"/>
  </w:num>
  <w:num w:numId="8">
    <w:abstractNumId w:val="10"/>
  </w:num>
  <w:num w:numId="9">
    <w:abstractNumId w:val="15"/>
  </w:num>
  <w:num w:numId="10">
    <w:abstractNumId w:val="32"/>
  </w:num>
  <w:num w:numId="11">
    <w:abstractNumId w:val="25"/>
  </w:num>
  <w:num w:numId="12">
    <w:abstractNumId w:val="7"/>
  </w:num>
  <w:num w:numId="13">
    <w:abstractNumId w:val="34"/>
  </w:num>
  <w:num w:numId="14">
    <w:abstractNumId w:val="37"/>
  </w:num>
  <w:num w:numId="15">
    <w:abstractNumId w:val="19"/>
  </w:num>
  <w:num w:numId="16">
    <w:abstractNumId w:val="24"/>
  </w:num>
  <w:num w:numId="17">
    <w:abstractNumId w:val="20"/>
  </w:num>
  <w:num w:numId="18">
    <w:abstractNumId w:val="31"/>
  </w:num>
  <w:num w:numId="19">
    <w:abstractNumId w:val="6"/>
  </w:num>
  <w:num w:numId="20">
    <w:abstractNumId w:val="38"/>
  </w:num>
  <w:num w:numId="21">
    <w:abstractNumId w:val="21"/>
  </w:num>
  <w:num w:numId="22">
    <w:abstractNumId w:val="3"/>
  </w:num>
  <w:num w:numId="23">
    <w:abstractNumId w:val="36"/>
  </w:num>
  <w:num w:numId="24">
    <w:abstractNumId w:val="5"/>
  </w:num>
  <w:num w:numId="25">
    <w:abstractNumId w:val="27"/>
  </w:num>
  <w:num w:numId="26">
    <w:abstractNumId w:val="9"/>
  </w:num>
  <w:num w:numId="27">
    <w:abstractNumId w:val="18"/>
  </w:num>
  <w:num w:numId="28">
    <w:abstractNumId w:val="13"/>
  </w:num>
  <w:num w:numId="29">
    <w:abstractNumId w:val="22"/>
  </w:num>
  <w:num w:numId="30">
    <w:abstractNumId w:val="40"/>
  </w:num>
  <w:num w:numId="31">
    <w:abstractNumId w:val="0"/>
  </w:num>
  <w:num w:numId="32">
    <w:abstractNumId w:val="29"/>
  </w:num>
  <w:num w:numId="33">
    <w:abstractNumId w:val="1"/>
  </w:num>
  <w:num w:numId="34">
    <w:abstractNumId w:val="30"/>
  </w:num>
  <w:num w:numId="35">
    <w:abstractNumId w:val="28"/>
  </w:num>
  <w:num w:numId="36">
    <w:abstractNumId w:val="35"/>
  </w:num>
  <w:num w:numId="37">
    <w:abstractNumId w:val="8"/>
  </w:num>
  <w:num w:numId="38">
    <w:abstractNumId w:val="11"/>
  </w:num>
  <w:num w:numId="39">
    <w:abstractNumId w:val="17"/>
  </w:num>
  <w:num w:numId="40">
    <w:abstractNumId w:val="16"/>
  </w:num>
  <w:num w:numId="41">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A49"/>
    <w:rsid w:val="000275E3"/>
    <w:rsid w:val="00030D36"/>
    <w:rsid w:val="0011029E"/>
    <w:rsid w:val="0013383B"/>
    <w:rsid w:val="001F3E5B"/>
    <w:rsid w:val="00257D48"/>
    <w:rsid w:val="002F660A"/>
    <w:rsid w:val="002F6D90"/>
    <w:rsid w:val="00370115"/>
    <w:rsid w:val="00453A49"/>
    <w:rsid w:val="00456E2C"/>
    <w:rsid w:val="004C5990"/>
    <w:rsid w:val="005A0BA8"/>
    <w:rsid w:val="00653B0B"/>
    <w:rsid w:val="00696AEE"/>
    <w:rsid w:val="006A5D2E"/>
    <w:rsid w:val="006E302C"/>
    <w:rsid w:val="00733D71"/>
    <w:rsid w:val="007606BB"/>
    <w:rsid w:val="007A2673"/>
    <w:rsid w:val="008150AF"/>
    <w:rsid w:val="008B23F0"/>
    <w:rsid w:val="008C2B32"/>
    <w:rsid w:val="008E5077"/>
    <w:rsid w:val="009379A9"/>
    <w:rsid w:val="009C3D58"/>
    <w:rsid w:val="00A1021B"/>
    <w:rsid w:val="00B42279"/>
    <w:rsid w:val="00B67ADB"/>
    <w:rsid w:val="00C12EF0"/>
    <w:rsid w:val="00C424DB"/>
    <w:rsid w:val="00C6258D"/>
    <w:rsid w:val="00D621AF"/>
    <w:rsid w:val="00D6612B"/>
    <w:rsid w:val="00DF05E2"/>
    <w:rsid w:val="00E862E1"/>
    <w:rsid w:val="00EE7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5BC0C"/>
  <w15:docId w15:val="{1340BA49-EF5F-4E75-A28E-DE54AD2B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D90"/>
    <w:pPr>
      <w:jc w:val="both"/>
    </w:pPr>
    <w:rPr>
      <w:rFonts w:ascii="Times New Roman" w:hAnsi="Times New Roman"/>
      <w:color w:val="000000"/>
    </w:rPr>
  </w:style>
  <w:style w:type="paragraph" w:styleId="1">
    <w:name w:val="heading 1"/>
    <w:basedOn w:val="a"/>
    <w:next w:val="a"/>
    <w:link w:val="10"/>
    <w:uiPriority w:val="9"/>
    <w:qFormat/>
    <w:rsid w:val="00B67ADB"/>
    <w:pPr>
      <w:keepNext/>
      <w:keepLines/>
      <w:numPr>
        <w:numId w:val="4"/>
      </w:numPr>
      <w:jc w:val="center"/>
      <w:outlineLvl w:val="0"/>
    </w:pPr>
    <w:rPr>
      <w:rFonts w:ascii="Garamond" w:eastAsiaTheme="majorEastAsia" w:hAnsi="Garamond" w:cstheme="majorBidi"/>
      <w:b/>
      <w:i/>
      <w:color w:val="002060"/>
      <w:szCs w:val="32"/>
    </w:rPr>
  </w:style>
  <w:style w:type="paragraph" w:styleId="2">
    <w:name w:val="heading 2"/>
    <w:basedOn w:val="a"/>
    <w:next w:val="a"/>
    <w:link w:val="20"/>
    <w:unhideWhenUsed/>
    <w:qFormat/>
    <w:rsid w:val="00B67ADB"/>
    <w:pPr>
      <w:keepNext/>
      <w:keepLines/>
      <w:jc w:val="center"/>
      <w:outlineLvl w:val="1"/>
    </w:pPr>
    <w:rPr>
      <w:rFonts w:ascii="Garamond" w:eastAsiaTheme="majorEastAsia" w:hAnsi="Garamond" w:cstheme="majorBidi"/>
      <w:b/>
      <w:i/>
      <w:color w:val="002060"/>
      <w:szCs w:val="26"/>
    </w:rPr>
  </w:style>
  <w:style w:type="paragraph" w:styleId="3">
    <w:name w:val="heading 3"/>
    <w:aliases w:val="Знак2"/>
    <w:basedOn w:val="a"/>
    <w:next w:val="a"/>
    <w:link w:val="30"/>
    <w:unhideWhenUsed/>
    <w:qFormat/>
    <w:rsid w:val="00B67ADB"/>
    <w:pPr>
      <w:keepNext/>
      <w:keepLines/>
      <w:jc w:val="center"/>
      <w:outlineLvl w:val="2"/>
    </w:pPr>
    <w:rPr>
      <w:rFonts w:ascii="Garamond" w:eastAsiaTheme="majorEastAsia" w:hAnsi="Garamond" w:cstheme="majorBidi"/>
      <w:b/>
      <w:i/>
      <w:color w:val="002060"/>
    </w:rPr>
  </w:style>
  <w:style w:type="paragraph" w:styleId="4">
    <w:name w:val="heading 4"/>
    <w:basedOn w:val="a"/>
    <w:next w:val="a"/>
    <w:link w:val="40"/>
    <w:unhideWhenUsed/>
    <w:qFormat/>
    <w:rsid w:val="00370115"/>
    <w:pPr>
      <w:keepNext/>
      <w:keepLines/>
      <w:jc w:val="center"/>
      <w:outlineLvl w:val="3"/>
    </w:pPr>
    <w:rPr>
      <w:rFonts w:ascii="Garamond" w:eastAsiaTheme="majorEastAsia" w:hAnsi="Garamond" w:cstheme="majorBidi"/>
      <w:b/>
      <w:i/>
      <w:iCs/>
      <w:color w:val="002060"/>
    </w:rPr>
  </w:style>
  <w:style w:type="paragraph" w:styleId="5">
    <w:name w:val="heading 5"/>
    <w:basedOn w:val="a"/>
    <w:next w:val="a"/>
    <w:link w:val="50"/>
    <w:unhideWhenUsed/>
    <w:qFormat/>
    <w:rsid w:val="00B67ADB"/>
    <w:pPr>
      <w:keepNext/>
      <w:keepLines/>
      <w:jc w:val="center"/>
      <w:outlineLvl w:val="4"/>
    </w:pPr>
    <w:rPr>
      <w:rFonts w:ascii="Garamond" w:eastAsiaTheme="majorEastAsia" w:hAnsi="Garamond" w:cstheme="majorBidi"/>
      <w:b/>
      <w:i/>
      <w:color w:val="002060"/>
    </w:rPr>
  </w:style>
  <w:style w:type="paragraph" w:styleId="6">
    <w:name w:val="heading 6"/>
    <w:basedOn w:val="a"/>
    <w:next w:val="a"/>
    <w:link w:val="60"/>
    <w:semiHidden/>
    <w:unhideWhenUsed/>
    <w:rsid w:val="00B67ADB"/>
    <w:pPr>
      <w:keepNext/>
      <w:keepLines/>
      <w:widowControl/>
      <w:spacing w:before="200"/>
      <w:outlineLvl w:val="5"/>
    </w:pPr>
    <w:rPr>
      <w:rFonts w:asciiTheme="majorHAnsi" w:eastAsiaTheme="majorEastAsia" w:hAnsiTheme="majorHAnsi" w:cstheme="majorBidi"/>
      <w:i/>
      <w:iCs/>
      <w:color w:val="1F3763" w:themeColor="accent1" w:themeShade="7F"/>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iCs/>
      <w:smallCaps w:val="0"/>
      <w:strike w:val="0"/>
      <w:u w:val="singl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Pr>
      <w:rFonts w:ascii="Cambria" w:eastAsia="Cambria" w:hAnsi="Cambria" w:cs="Cambria"/>
      <w:b w:val="0"/>
      <w:bCs w:val="0"/>
      <w:i/>
      <w:iCs/>
      <w:smallCaps w:val="0"/>
      <w:strike w:val="0"/>
      <w:u w:val="single"/>
    </w:rPr>
  </w:style>
  <w:style w:type="paragraph" w:customStyle="1" w:styleId="11">
    <w:name w:val="Основной текст1"/>
    <w:basedOn w:val="a"/>
    <w:link w:val="a3"/>
    <w:pPr>
      <w:ind w:firstLine="20"/>
    </w:pPr>
    <w:rPr>
      <w:rFonts w:eastAsia="Times New Roman" w:cs="Times New Roman"/>
      <w:i/>
      <w:iCs/>
      <w:u w:val="single"/>
    </w:rPr>
  </w:style>
  <w:style w:type="paragraph" w:customStyle="1" w:styleId="13">
    <w:name w:val="Заголовок №1"/>
    <w:basedOn w:val="a"/>
    <w:link w:val="12"/>
    <w:pPr>
      <w:ind w:left="760" w:hanging="380"/>
      <w:outlineLvl w:val="0"/>
    </w:pPr>
    <w:rPr>
      <w:rFonts w:eastAsia="Times New Roman" w:cs="Times New Roman"/>
      <w:b/>
      <w:bCs/>
    </w:rPr>
  </w:style>
  <w:style w:type="paragraph" w:customStyle="1" w:styleId="22">
    <w:name w:val="Основной текст (2)"/>
    <w:basedOn w:val="a"/>
    <w:link w:val="21"/>
    <w:pPr>
      <w:ind w:left="1080"/>
    </w:pPr>
    <w:rPr>
      <w:rFonts w:ascii="Cambria" w:eastAsia="Cambria" w:hAnsi="Cambria" w:cs="Cambria"/>
      <w:i/>
      <w:iCs/>
      <w:u w:val="single"/>
    </w:rPr>
  </w:style>
  <w:style w:type="paragraph" w:styleId="a4">
    <w:name w:val="No Spacing"/>
    <w:aliases w:val="Табличный,Без интервала21,Обя,мелкий,норма,мой рабочий,Без интерваль,No Spacing,Айгерим,МОЙ СТИЛЬ,свой,Без интервала11,14 TNR,No Spacing1,Без интервала2,Без интеБез интервала"/>
    <w:link w:val="a5"/>
    <w:uiPriority w:val="1"/>
    <w:qFormat/>
    <w:rsid w:val="002F6D90"/>
    <w:pPr>
      <w:ind w:firstLine="720"/>
      <w:jc w:val="both"/>
    </w:pPr>
    <w:rPr>
      <w:rFonts w:ascii="Times New Roman" w:hAnsi="Times New Roman"/>
      <w:color w:val="000000"/>
    </w:rPr>
  </w:style>
  <w:style w:type="character" w:customStyle="1" w:styleId="a5">
    <w:name w:val="Без интервала Знак"/>
    <w:aliases w:val="Табличный Знак,Без интервала21 Знак,Обя Знак,мелкий Знак,норма Знак,мой рабочий Знак,Без интерваль Знак,No Spacing Знак,Айгерим Знак,МОЙ СТИЛЬ Знак,свой Знак,Без интервала11 Знак,14 TNR Знак,No Spacing1 Знак,Без интервала2 Знак"/>
    <w:basedOn w:val="a0"/>
    <w:link w:val="a4"/>
    <w:uiPriority w:val="1"/>
    <w:rsid w:val="002F6D90"/>
    <w:rPr>
      <w:rFonts w:ascii="Times New Roman" w:hAnsi="Times New Roman"/>
      <w:color w:val="000000"/>
    </w:rPr>
  </w:style>
  <w:style w:type="paragraph" w:customStyle="1" w:styleId="Default">
    <w:name w:val="Default"/>
    <w:qFormat/>
    <w:rsid w:val="002F6D90"/>
    <w:pPr>
      <w:widowControl/>
      <w:autoSpaceDE w:val="0"/>
      <w:autoSpaceDN w:val="0"/>
      <w:adjustRightInd w:val="0"/>
      <w:ind w:firstLine="567"/>
      <w:jc w:val="both"/>
    </w:pPr>
    <w:rPr>
      <w:rFonts w:ascii="Garamond" w:eastAsiaTheme="minorHAnsi" w:hAnsi="Garamond" w:cs="Times New Roman"/>
      <w:color w:val="000000"/>
      <w:lang w:eastAsia="en-US" w:bidi="ar-SA"/>
    </w:rPr>
  </w:style>
  <w:style w:type="character" w:customStyle="1" w:styleId="40">
    <w:name w:val="Заголовок 4 Знак"/>
    <w:basedOn w:val="a0"/>
    <w:link w:val="4"/>
    <w:rsid w:val="00370115"/>
    <w:rPr>
      <w:rFonts w:ascii="Garamond" w:eastAsiaTheme="majorEastAsia" w:hAnsi="Garamond" w:cstheme="majorBidi"/>
      <w:b/>
      <w:i/>
      <w:iCs/>
      <w:color w:val="002060"/>
    </w:rPr>
  </w:style>
  <w:style w:type="paragraph" w:styleId="a6">
    <w:name w:val="caption"/>
    <w:aliases w:val="Шапка таблицы"/>
    <w:basedOn w:val="a"/>
    <w:next w:val="a"/>
    <w:link w:val="a7"/>
    <w:uiPriority w:val="35"/>
    <w:unhideWhenUsed/>
    <w:qFormat/>
    <w:rsid w:val="008150AF"/>
    <w:pPr>
      <w:jc w:val="center"/>
    </w:pPr>
    <w:rPr>
      <w:rFonts w:ascii="Garamond" w:hAnsi="Garamond"/>
      <w:b/>
      <w:i/>
      <w:iCs/>
      <w:color w:val="auto"/>
      <w:szCs w:val="18"/>
    </w:rPr>
  </w:style>
  <w:style w:type="character" w:customStyle="1" w:styleId="a7">
    <w:name w:val="Название объекта Знак"/>
    <w:aliases w:val="Шапка таблицы Знак"/>
    <w:link w:val="a6"/>
    <w:uiPriority w:val="35"/>
    <w:rsid w:val="008150AF"/>
    <w:rPr>
      <w:rFonts w:ascii="Garamond" w:hAnsi="Garamond"/>
      <w:b/>
      <w:i/>
      <w:iCs/>
      <w:szCs w:val="18"/>
    </w:rPr>
  </w:style>
  <w:style w:type="paragraph" w:styleId="a8">
    <w:name w:val="List Paragraph"/>
    <w:aliases w:val="Paragraph,Citation List,Resume Title,List Paragraph Char Char,Bullet 1,List Paragraph1,b1,Number_1,SGLText List Paragraph,new,lp1,Normal Sentence,Colorful List - Accent 11,ListPar1,List Paragraph2,List Paragraph11,list1,Figure_name,HEAD 3,罗"/>
    <w:basedOn w:val="a"/>
    <w:link w:val="a9"/>
    <w:uiPriority w:val="34"/>
    <w:qFormat/>
    <w:rsid w:val="008150AF"/>
    <w:pPr>
      <w:ind w:left="720"/>
      <w:contextualSpacing/>
    </w:pPr>
  </w:style>
  <w:style w:type="paragraph" w:customStyle="1" w:styleId="23">
    <w:name w:val="Абзац списка2"/>
    <w:basedOn w:val="a"/>
    <w:qFormat/>
    <w:rsid w:val="00030D36"/>
    <w:pPr>
      <w:widowControl/>
      <w:ind w:firstLine="567"/>
      <w:contextualSpacing/>
    </w:pPr>
    <w:rPr>
      <w:rFonts w:ascii="Garamond" w:eastAsia="Times New Roman" w:hAnsi="Garamond" w:cs="Times New Roman"/>
      <w:color w:val="auto"/>
      <w:lang w:bidi="ar-SA"/>
    </w:rPr>
  </w:style>
  <w:style w:type="character" w:customStyle="1" w:styleId="aa">
    <w:name w:val="Подпись к таблице_"/>
    <w:basedOn w:val="a0"/>
    <w:link w:val="ab"/>
    <w:rsid w:val="00C6258D"/>
    <w:rPr>
      <w:rFonts w:ascii="Times New Roman" w:eastAsia="Times New Roman" w:hAnsi="Times New Roman" w:cs="Times New Roman"/>
    </w:rPr>
  </w:style>
  <w:style w:type="paragraph" w:customStyle="1" w:styleId="ab">
    <w:name w:val="Подпись к таблице"/>
    <w:basedOn w:val="a"/>
    <w:link w:val="aa"/>
    <w:rsid w:val="00C6258D"/>
    <w:rPr>
      <w:rFonts w:eastAsia="Times New Roman" w:cs="Times New Roman"/>
      <w:color w:val="auto"/>
    </w:rPr>
  </w:style>
  <w:style w:type="character" w:customStyle="1" w:styleId="ac">
    <w:name w:val="Другое_"/>
    <w:basedOn w:val="a0"/>
    <w:link w:val="ad"/>
    <w:rsid w:val="00C6258D"/>
    <w:rPr>
      <w:rFonts w:ascii="Times New Roman" w:eastAsia="Times New Roman" w:hAnsi="Times New Roman" w:cs="Times New Roman"/>
    </w:rPr>
  </w:style>
  <w:style w:type="paragraph" w:customStyle="1" w:styleId="ad">
    <w:name w:val="Другое"/>
    <w:basedOn w:val="a"/>
    <w:link w:val="ac"/>
    <w:rsid w:val="00C6258D"/>
    <w:pPr>
      <w:ind w:firstLine="400"/>
    </w:pPr>
    <w:rPr>
      <w:rFonts w:eastAsia="Times New Roman" w:cs="Times New Roman"/>
      <w:color w:val="auto"/>
    </w:rPr>
  </w:style>
  <w:style w:type="character" w:customStyle="1" w:styleId="a9">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8"/>
    <w:uiPriority w:val="34"/>
    <w:qFormat/>
    <w:locked/>
    <w:rsid w:val="00B67ADB"/>
    <w:rPr>
      <w:rFonts w:ascii="Times New Roman" w:hAnsi="Times New Roman"/>
      <w:color w:val="000000"/>
    </w:rPr>
  </w:style>
  <w:style w:type="character" w:customStyle="1" w:styleId="apple-converted-space">
    <w:name w:val="apple-converted-space"/>
    <w:rsid w:val="00B67ADB"/>
  </w:style>
  <w:style w:type="character" w:customStyle="1" w:styleId="10">
    <w:name w:val="Заголовок 1 Знак"/>
    <w:basedOn w:val="a0"/>
    <w:link w:val="1"/>
    <w:uiPriority w:val="9"/>
    <w:rsid w:val="00B67ADB"/>
    <w:rPr>
      <w:rFonts w:ascii="Garamond" w:eastAsiaTheme="majorEastAsia" w:hAnsi="Garamond" w:cstheme="majorBidi"/>
      <w:b/>
      <w:i/>
      <w:color w:val="002060"/>
      <w:szCs w:val="32"/>
    </w:rPr>
  </w:style>
  <w:style w:type="character" w:customStyle="1" w:styleId="20">
    <w:name w:val="Заголовок 2 Знак"/>
    <w:basedOn w:val="a0"/>
    <w:link w:val="2"/>
    <w:rsid w:val="00B67ADB"/>
    <w:rPr>
      <w:rFonts w:ascii="Garamond" w:eastAsiaTheme="majorEastAsia" w:hAnsi="Garamond" w:cstheme="majorBidi"/>
      <w:b/>
      <w:i/>
      <w:color w:val="002060"/>
      <w:szCs w:val="26"/>
    </w:rPr>
  </w:style>
  <w:style w:type="character" w:customStyle="1" w:styleId="30">
    <w:name w:val="Заголовок 3 Знак"/>
    <w:aliases w:val="Знак2 Знак"/>
    <w:basedOn w:val="a0"/>
    <w:link w:val="3"/>
    <w:rsid w:val="00B67ADB"/>
    <w:rPr>
      <w:rFonts w:ascii="Garamond" w:eastAsiaTheme="majorEastAsia" w:hAnsi="Garamond" w:cstheme="majorBidi"/>
      <w:b/>
      <w:i/>
      <w:color w:val="002060"/>
    </w:rPr>
  </w:style>
  <w:style w:type="character" w:customStyle="1" w:styleId="50">
    <w:name w:val="Заголовок 5 Знак"/>
    <w:basedOn w:val="a0"/>
    <w:link w:val="5"/>
    <w:rsid w:val="00B67ADB"/>
    <w:rPr>
      <w:rFonts w:ascii="Garamond" w:eastAsiaTheme="majorEastAsia" w:hAnsi="Garamond" w:cstheme="majorBidi"/>
      <w:b/>
      <w:i/>
      <w:color w:val="002060"/>
    </w:rPr>
  </w:style>
  <w:style w:type="character" w:customStyle="1" w:styleId="60">
    <w:name w:val="Заголовок 6 Знак"/>
    <w:basedOn w:val="a0"/>
    <w:link w:val="6"/>
    <w:semiHidden/>
    <w:rsid w:val="00B67ADB"/>
    <w:rPr>
      <w:rFonts w:asciiTheme="majorHAnsi" w:eastAsiaTheme="majorEastAsia" w:hAnsiTheme="majorHAnsi" w:cstheme="majorBidi"/>
      <w:i/>
      <w:iCs/>
      <w:color w:val="1F3763" w:themeColor="accent1" w:themeShade="7F"/>
      <w:lang w:bidi="ar-SA"/>
    </w:rPr>
  </w:style>
  <w:style w:type="character" w:customStyle="1" w:styleId="ae">
    <w:name w:val="Подпись к картинке_"/>
    <w:basedOn w:val="a0"/>
    <w:link w:val="af"/>
    <w:rsid w:val="00B67ADB"/>
    <w:rPr>
      <w:rFonts w:ascii="Arial" w:eastAsia="Arial" w:hAnsi="Arial" w:cs="Arial"/>
      <w:color w:val="353234"/>
      <w:sz w:val="19"/>
      <w:szCs w:val="19"/>
    </w:rPr>
  </w:style>
  <w:style w:type="paragraph" w:customStyle="1" w:styleId="af">
    <w:name w:val="Подпись к картинке"/>
    <w:basedOn w:val="a"/>
    <w:link w:val="ae"/>
    <w:rsid w:val="00B67ADB"/>
    <w:pPr>
      <w:spacing w:line="283" w:lineRule="auto"/>
      <w:jc w:val="center"/>
    </w:pPr>
    <w:rPr>
      <w:rFonts w:ascii="Arial" w:eastAsia="Arial" w:hAnsi="Arial" w:cs="Arial"/>
      <w:color w:val="353234"/>
      <w:sz w:val="19"/>
      <w:szCs w:val="19"/>
    </w:rPr>
  </w:style>
  <w:style w:type="character" w:customStyle="1" w:styleId="31">
    <w:name w:val="Основной текст (3)_"/>
    <w:basedOn w:val="a0"/>
    <w:link w:val="32"/>
    <w:rsid w:val="00B67ADB"/>
    <w:rPr>
      <w:rFonts w:ascii="Arial Narrow" w:eastAsia="Arial Narrow" w:hAnsi="Arial Narrow" w:cs="Arial Narrow"/>
      <w:sz w:val="28"/>
      <w:szCs w:val="28"/>
      <w:lang w:val="kk-KZ" w:eastAsia="kk-KZ" w:bidi="kk-KZ"/>
    </w:rPr>
  </w:style>
  <w:style w:type="paragraph" w:customStyle="1" w:styleId="32">
    <w:name w:val="Основной текст (3)"/>
    <w:basedOn w:val="a"/>
    <w:link w:val="31"/>
    <w:rsid w:val="00B67ADB"/>
    <w:rPr>
      <w:rFonts w:ascii="Arial Narrow" w:eastAsia="Arial Narrow" w:hAnsi="Arial Narrow" w:cs="Arial Narrow"/>
      <w:color w:val="auto"/>
      <w:sz w:val="28"/>
      <w:szCs w:val="28"/>
      <w:lang w:val="kk-KZ" w:eastAsia="kk-KZ" w:bidi="kk-KZ"/>
    </w:rPr>
  </w:style>
  <w:style w:type="character" w:customStyle="1" w:styleId="24">
    <w:name w:val="Колонтитул (2)_"/>
    <w:basedOn w:val="a0"/>
    <w:link w:val="25"/>
    <w:rsid w:val="00B67ADB"/>
    <w:rPr>
      <w:rFonts w:ascii="Times New Roman" w:eastAsia="Times New Roman" w:hAnsi="Times New Roman" w:cs="Times New Roman"/>
      <w:sz w:val="20"/>
      <w:szCs w:val="20"/>
    </w:rPr>
  </w:style>
  <w:style w:type="paragraph" w:customStyle="1" w:styleId="25">
    <w:name w:val="Колонтитул (2)"/>
    <w:basedOn w:val="a"/>
    <w:link w:val="24"/>
    <w:rsid w:val="00B67ADB"/>
    <w:rPr>
      <w:rFonts w:eastAsia="Times New Roman" w:cs="Times New Roman"/>
      <w:color w:val="auto"/>
      <w:sz w:val="20"/>
      <w:szCs w:val="20"/>
    </w:rPr>
  </w:style>
  <w:style w:type="character" w:customStyle="1" w:styleId="26">
    <w:name w:val="Заголовок №2_"/>
    <w:basedOn w:val="a0"/>
    <w:link w:val="27"/>
    <w:rsid w:val="00B67ADB"/>
    <w:rPr>
      <w:rFonts w:ascii="Times New Roman" w:eastAsia="Times New Roman" w:hAnsi="Times New Roman" w:cs="Times New Roman"/>
      <w:b/>
      <w:bCs/>
      <w:sz w:val="32"/>
      <w:szCs w:val="32"/>
    </w:rPr>
  </w:style>
  <w:style w:type="paragraph" w:customStyle="1" w:styleId="27">
    <w:name w:val="Заголовок №2"/>
    <w:basedOn w:val="a"/>
    <w:link w:val="26"/>
    <w:rsid w:val="00B67ADB"/>
    <w:pPr>
      <w:spacing w:after="260"/>
      <w:jc w:val="center"/>
      <w:outlineLvl w:val="1"/>
    </w:pPr>
    <w:rPr>
      <w:rFonts w:eastAsia="Times New Roman" w:cs="Times New Roman"/>
      <w:b/>
      <w:bCs/>
      <w:color w:val="auto"/>
      <w:sz w:val="32"/>
      <w:szCs w:val="32"/>
    </w:rPr>
  </w:style>
  <w:style w:type="character" w:customStyle="1" w:styleId="33">
    <w:name w:val="Заголовок №3_"/>
    <w:basedOn w:val="a0"/>
    <w:link w:val="34"/>
    <w:rsid w:val="00B67ADB"/>
    <w:rPr>
      <w:rFonts w:ascii="Times New Roman" w:eastAsia="Times New Roman" w:hAnsi="Times New Roman" w:cs="Times New Roman"/>
      <w:b/>
      <w:bCs/>
      <w:sz w:val="28"/>
      <w:szCs w:val="28"/>
    </w:rPr>
  </w:style>
  <w:style w:type="paragraph" w:customStyle="1" w:styleId="34">
    <w:name w:val="Заголовок №3"/>
    <w:basedOn w:val="a"/>
    <w:link w:val="33"/>
    <w:rsid w:val="00B67ADB"/>
    <w:pPr>
      <w:spacing w:after="260"/>
      <w:jc w:val="center"/>
      <w:outlineLvl w:val="2"/>
    </w:pPr>
    <w:rPr>
      <w:rFonts w:eastAsia="Times New Roman" w:cs="Times New Roman"/>
      <w:b/>
      <w:bCs/>
      <w:color w:val="auto"/>
      <w:sz w:val="28"/>
      <w:szCs w:val="28"/>
    </w:rPr>
  </w:style>
  <w:style w:type="character" w:customStyle="1" w:styleId="af0">
    <w:name w:val="Оглавление_"/>
    <w:basedOn w:val="a0"/>
    <w:link w:val="af1"/>
    <w:rsid w:val="00B67ADB"/>
    <w:rPr>
      <w:rFonts w:ascii="Times New Roman" w:eastAsia="Times New Roman" w:hAnsi="Times New Roman" w:cs="Times New Roman"/>
    </w:rPr>
  </w:style>
  <w:style w:type="paragraph" w:customStyle="1" w:styleId="af1">
    <w:name w:val="Оглавление"/>
    <w:basedOn w:val="a"/>
    <w:link w:val="af0"/>
    <w:rsid w:val="00B67ADB"/>
    <w:rPr>
      <w:rFonts w:eastAsia="Times New Roman" w:cs="Times New Roman"/>
      <w:color w:val="auto"/>
    </w:rPr>
  </w:style>
  <w:style w:type="character" w:customStyle="1" w:styleId="61">
    <w:name w:val="Основной текст (6)_"/>
    <w:basedOn w:val="a0"/>
    <w:link w:val="62"/>
    <w:rsid w:val="00B67ADB"/>
    <w:rPr>
      <w:rFonts w:ascii="Times New Roman" w:eastAsia="Times New Roman" w:hAnsi="Times New Roman" w:cs="Times New Roman"/>
      <w:sz w:val="20"/>
      <w:szCs w:val="20"/>
    </w:rPr>
  </w:style>
  <w:style w:type="paragraph" w:customStyle="1" w:styleId="62">
    <w:name w:val="Основной текст (6)"/>
    <w:basedOn w:val="a"/>
    <w:link w:val="61"/>
    <w:rsid w:val="00B67ADB"/>
    <w:pPr>
      <w:spacing w:after="220"/>
    </w:pPr>
    <w:rPr>
      <w:rFonts w:eastAsia="Times New Roman" w:cs="Times New Roman"/>
      <w:color w:val="auto"/>
      <w:sz w:val="20"/>
      <w:szCs w:val="20"/>
    </w:rPr>
  </w:style>
  <w:style w:type="character" w:customStyle="1" w:styleId="af2">
    <w:name w:val="Колонтитул_"/>
    <w:basedOn w:val="a0"/>
    <w:link w:val="af3"/>
    <w:rsid w:val="00B67ADB"/>
    <w:rPr>
      <w:rFonts w:ascii="Times New Roman" w:eastAsia="Times New Roman" w:hAnsi="Times New Roman" w:cs="Times New Roman"/>
      <w:sz w:val="16"/>
      <w:szCs w:val="16"/>
    </w:rPr>
  </w:style>
  <w:style w:type="paragraph" w:customStyle="1" w:styleId="af3">
    <w:name w:val="Колонтитул"/>
    <w:basedOn w:val="a"/>
    <w:link w:val="af2"/>
    <w:rsid w:val="00B67ADB"/>
    <w:rPr>
      <w:rFonts w:eastAsia="Times New Roman" w:cs="Times New Roman"/>
      <w:color w:val="auto"/>
      <w:sz w:val="16"/>
      <w:szCs w:val="16"/>
    </w:rPr>
  </w:style>
  <w:style w:type="character" w:customStyle="1" w:styleId="7">
    <w:name w:val="Основной текст (7)_"/>
    <w:basedOn w:val="a0"/>
    <w:link w:val="70"/>
    <w:rsid w:val="00B67ADB"/>
    <w:rPr>
      <w:rFonts w:ascii="Arial" w:eastAsia="Arial" w:hAnsi="Arial" w:cs="Arial"/>
      <w:sz w:val="22"/>
      <w:szCs w:val="22"/>
    </w:rPr>
  </w:style>
  <w:style w:type="paragraph" w:customStyle="1" w:styleId="70">
    <w:name w:val="Основной текст (7)"/>
    <w:basedOn w:val="a"/>
    <w:link w:val="7"/>
    <w:rsid w:val="00B67ADB"/>
    <w:pPr>
      <w:spacing w:line="180" w:lineRule="auto"/>
      <w:jc w:val="center"/>
    </w:pPr>
    <w:rPr>
      <w:rFonts w:ascii="Arial" w:eastAsia="Arial" w:hAnsi="Arial" w:cs="Arial"/>
      <w:color w:val="auto"/>
      <w:sz w:val="22"/>
      <w:szCs w:val="22"/>
    </w:rPr>
  </w:style>
  <w:style w:type="character" w:customStyle="1" w:styleId="9">
    <w:name w:val="Основной текст (9)_"/>
    <w:basedOn w:val="a0"/>
    <w:link w:val="90"/>
    <w:rsid w:val="00B67ADB"/>
    <w:rPr>
      <w:rFonts w:ascii="Times New Roman" w:eastAsia="Times New Roman" w:hAnsi="Times New Roman" w:cs="Times New Roman"/>
      <w:sz w:val="16"/>
      <w:szCs w:val="16"/>
    </w:rPr>
  </w:style>
  <w:style w:type="paragraph" w:customStyle="1" w:styleId="90">
    <w:name w:val="Основной текст (9)"/>
    <w:basedOn w:val="a"/>
    <w:link w:val="9"/>
    <w:rsid w:val="00B67ADB"/>
    <w:pPr>
      <w:jc w:val="center"/>
    </w:pPr>
    <w:rPr>
      <w:rFonts w:eastAsia="Times New Roman" w:cs="Times New Roman"/>
      <w:color w:val="auto"/>
      <w:sz w:val="16"/>
      <w:szCs w:val="16"/>
    </w:rPr>
  </w:style>
  <w:style w:type="character" w:customStyle="1" w:styleId="8">
    <w:name w:val="Основной текст (8)_"/>
    <w:basedOn w:val="a0"/>
    <w:link w:val="80"/>
    <w:rsid w:val="00B67ADB"/>
    <w:rPr>
      <w:rFonts w:ascii="Times New Roman" w:eastAsia="Times New Roman" w:hAnsi="Times New Roman" w:cs="Times New Roman"/>
      <w:color w:val="1D122D"/>
      <w:sz w:val="9"/>
      <w:szCs w:val="9"/>
    </w:rPr>
  </w:style>
  <w:style w:type="paragraph" w:customStyle="1" w:styleId="80">
    <w:name w:val="Основной текст (8)"/>
    <w:basedOn w:val="a"/>
    <w:link w:val="8"/>
    <w:rsid w:val="00B67ADB"/>
    <w:pPr>
      <w:spacing w:line="293" w:lineRule="auto"/>
    </w:pPr>
    <w:rPr>
      <w:rFonts w:eastAsia="Times New Roman" w:cs="Times New Roman"/>
      <w:color w:val="1D122D"/>
      <w:sz w:val="9"/>
      <w:szCs w:val="9"/>
    </w:rPr>
  </w:style>
  <w:style w:type="character" w:customStyle="1" w:styleId="41">
    <w:name w:val="Заголовок №4_"/>
    <w:basedOn w:val="a0"/>
    <w:link w:val="42"/>
    <w:rsid w:val="00B67ADB"/>
    <w:rPr>
      <w:rFonts w:ascii="Times New Roman" w:eastAsia="Times New Roman" w:hAnsi="Times New Roman" w:cs="Times New Roman"/>
      <w:b/>
      <w:bCs/>
      <w:sz w:val="20"/>
      <w:szCs w:val="20"/>
    </w:rPr>
  </w:style>
  <w:style w:type="paragraph" w:customStyle="1" w:styleId="42">
    <w:name w:val="Заголовок №4"/>
    <w:basedOn w:val="a"/>
    <w:link w:val="41"/>
    <w:rsid w:val="00B67ADB"/>
    <w:pPr>
      <w:spacing w:after="110"/>
      <w:outlineLvl w:val="3"/>
    </w:pPr>
    <w:rPr>
      <w:rFonts w:eastAsia="Times New Roman" w:cs="Times New Roman"/>
      <w:b/>
      <w:bCs/>
      <w:color w:val="auto"/>
      <w:sz w:val="20"/>
      <w:szCs w:val="20"/>
    </w:rPr>
  </w:style>
  <w:style w:type="character" w:customStyle="1" w:styleId="100">
    <w:name w:val="Основной текст (10)_"/>
    <w:basedOn w:val="a0"/>
    <w:link w:val="101"/>
    <w:rsid w:val="00B67ADB"/>
    <w:rPr>
      <w:rFonts w:ascii="Courier New" w:eastAsia="Courier New" w:hAnsi="Courier New" w:cs="Courier New"/>
      <w:sz w:val="14"/>
      <w:szCs w:val="14"/>
    </w:rPr>
  </w:style>
  <w:style w:type="paragraph" w:customStyle="1" w:styleId="101">
    <w:name w:val="Основной текст (10)"/>
    <w:basedOn w:val="a"/>
    <w:link w:val="100"/>
    <w:rsid w:val="00B67ADB"/>
    <w:rPr>
      <w:rFonts w:ascii="Courier New" w:eastAsia="Courier New" w:hAnsi="Courier New" w:cs="Courier New"/>
      <w:color w:val="auto"/>
      <w:sz w:val="14"/>
      <w:szCs w:val="14"/>
    </w:rPr>
  </w:style>
  <w:style w:type="paragraph" w:styleId="af4">
    <w:name w:val="Title"/>
    <w:basedOn w:val="13"/>
    <w:next w:val="13"/>
    <w:link w:val="af5"/>
    <w:qFormat/>
    <w:rsid w:val="00B67ADB"/>
    <w:pPr>
      <w:ind w:left="0" w:firstLine="0"/>
      <w:contextualSpacing/>
      <w:jc w:val="center"/>
    </w:pPr>
    <w:rPr>
      <w:rFonts w:ascii="Garamond" w:eastAsiaTheme="majorEastAsia" w:hAnsi="Garamond" w:cstheme="majorBidi"/>
      <w:i/>
      <w:color w:val="002060"/>
      <w:kern w:val="28"/>
      <w:szCs w:val="56"/>
    </w:rPr>
  </w:style>
  <w:style w:type="character" w:customStyle="1" w:styleId="af5">
    <w:name w:val="Заголовок Знак"/>
    <w:basedOn w:val="a0"/>
    <w:link w:val="af4"/>
    <w:rsid w:val="00B67ADB"/>
    <w:rPr>
      <w:rFonts w:ascii="Garamond" w:eastAsiaTheme="majorEastAsia" w:hAnsi="Garamond" w:cstheme="majorBidi"/>
      <w:b/>
      <w:bCs/>
      <w:i/>
      <w:color w:val="002060"/>
      <w:kern w:val="28"/>
      <w:szCs w:val="56"/>
    </w:rPr>
  </w:style>
  <w:style w:type="paragraph" w:styleId="af6">
    <w:name w:val="header"/>
    <w:basedOn w:val="a"/>
    <w:link w:val="af7"/>
    <w:uiPriority w:val="99"/>
    <w:unhideWhenUsed/>
    <w:rsid w:val="00B67ADB"/>
    <w:pPr>
      <w:tabs>
        <w:tab w:val="center" w:pos="4677"/>
        <w:tab w:val="right" w:pos="9355"/>
      </w:tabs>
    </w:pPr>
    <w:rPr>
      <w:rFonts w:ascii="Garamond" w:hAnsi="Garamond"/>
    </w:rPr>
  </w:style>
  <w:style w:type="character" w:customStyle="1" w:styleId="af7">
    <w:name w:val="Верхний колонтитул Знак"/>
    <w:basedOn w:val="a0"/>
    <w:link w:val="af6"/>
    <w:uiPriority w:val="99"/>
    <w:rsid w:val="00B67ADB"/>
    <w:rPr>
      <w:rFonts w:ascii="Garamond" w:hAnsi="Garamond"/>
      <w:color w:val="000000"/>
    </w:rPr>
  </w:style>
  <w:style w:type="paragraph" w:styleId="af8">
    <w:name w:val="footer"/>
    <w:basedOn w:val="a"/>
    <w:link w:val="af9"/>
    <w:uiPriority w:val="99"/>
    <w:unhideWhenUsed/>
    <w:rsid w:val="00B67ADB"/>
    <w:pPr>
      <w:tabs>
        <w:tab w:val="center" w:pos="4677"/>
        <w:tab w:val="right" w:pos="9355"/>
      </w:tabs>
    </w:pPr>
    <w:rPr>
      <w:rFonts w:ascii="Garamond" w:hAnsi="Garamond"/>
    </w:rPr>
  </w:style>
  <w:style w:type="character" w:customStyle="1" w:styleId="af9">
    <w:name w:val="Нижний колонтитул Знак"/>
    <w:basedOn w:val="a0"/>
    <w:link w:val="af8"/>
    <w:uiPriority w:val="99"/>
    <w:rsid w:val="00B67ADB"/>
    <w:rPr>
      <w:rFonts w:ascii="Garamond" w:hAnsi="Garamond"/>
      <w:color w:val="000000"/>
    </w:rPr>
  </w:style>
  <w:style w:type="table" w:styleId="afa">
    <w:name w:val="Table Grid"/>
    <w:basedOn w:val="a1"/>
    <w:uiPriority w:val="59"/>
    <w:rsid w:val="00B67ADB"/>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
    <w:next w:val="a"/>
    <w:autoRedefine/>
    <w:uiPriority w:val="39"/>
    <w:unhideWhenUsed/>
    <w:rsid w:val="00B67ADB"/>
    <w:pPr>
      <w:spacing w:after="100"/>
    </w:pPr>
    <w:rPr>
      <w:rFonts w:ascii="Garamond" w:hAnsi="Garamond"/>
      <w:b/>
    </w:rPr>
  </w:style>
  <w:style w:type="paragraph" w:styleId="28">
    <w:name w:val="toc 2"/>
    <w:basedOn w:val="a"/>
    <w:next w:val="a"/>
    <w:autoRedefine/>
    <w:uiPriority w:val="39"/>
    <w:unhideWhenUsed/>
    <w:rsid w:val="00B67ADB"/>
    <w:pPr>
      <w:ind w:left="240"/>
    </w:pPr>
    <w:rPr>
      <w:rFonts w:ascii="Garamond" w:hAnsi="Garamond"/>
    </w:rPr>
  </w:style>
  <w:style w:type="paragraph" w:styleId="35">
    <w:name w:val="toc 3"/>
    <w:basedOn w:val="a"/>
    <w:next w:val="a"/>
    <w:autoRedefine/>
    <w:uiPriority w:val="39"/>
    <w:unhideWhenUsed/>
    <w:rsid w:val="00B67ADB"/>
    <w:pPr>
      <w:ind w:left="480"/>
    </w:pPr>
    <w:rPr>
      <w:rFonts w:ascii="Garamond" w:hAnsi="Garamond"/>
    </w:rPr>
  </w:style>
  <w:style w:type="character" w:styleId="afb">
    <w:name w:val="Hyperlink"/>
    <w:basedOn w:val="a0"/>
    <w:uiPriority w:val="99"/>
    <w:unhideWhenUsed/>
    <w:rsid w:val="00B67ADB"/>
    <w:rPr>
      <w:color w:val="0563C1" w:themeColor="hyperlink"/>
      <w:u w:val="single"/>
    </w:rPr>
  </w:style>
  <w:style w:type="paragraph" w:styleId="afc">
    <w:name w:val="Normal (Web)"/>
    <w:aliases w:val="Обычный (Web), Знак4,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w:basedOn w:val="a"/>
    <w:link w:val="afd"/>
    <w:uiPriority w:val="99"/>
    <w:unhideWhenUsed/>
    <w:qFormat/>
    <w:rsid w:val="00B67ADB"/>
    <w:pPr>
      <w:widowControl/>
      <w:spacing w:before="100" w:beforeAutospacing="1" w:after="100" w:afterAutospacing="1"/>
      <w:jc w:val="left"/>
    </w:pPr>
    <w:rPr>
      <w:rFonts w:eastAsia="Times New Roman" w:cs="Times New Roman"/>
      <w:color w:val="auto"/>
      <w:lang w:bidi="ar-SA"/>
    </w:rPr>
  </w:style>
  <w:style w:type="paragraph" w:styleId="29">
    <w:name w:val="Body Text Indent 2"/>
    <w:basedOn w:val="a"/>
    <w:link w:val="2a"/>
    <w:uiPriority w:val="99"/>
    <w:rsid w:val="00B67ADB"/>
    <w:pPr>
      <w:widowControl/>
      <w:spacing w:after="120" w:line="480" w:lineRule="auto"/>
      <w:ind w:left="283"/>
      <w:jc w:val="left"/>
    </w:pPr>
    <w:rPr>
      <w:rFonts w:eastAsia="Times New Roman" w:cs="Times New Roman"/>
      <w:color w:val="auto"/>
      <w:lang w:bidi="ar-SA"/>
    </w:rPr>
  </w:style>
  <w:style w:type="character" w:customStyle="1" w:styleId="2a">
    <w:name w:val="Основной текст с отступом 2 Знак"/>
    <w:basedOn w:val="a0"/>
    <w:link w:val="29"/>
    <w:uiPriority w:val="99"/>
    <w:rsid w:val="00B67ADB"/>
    <w:rPr>
      <w:rFonts w:ascii="Times New Roman" w:eastAsia="Times New Roman" w:hAnsi="Times New Roman" w:cs="Times New Roman"/>
      <w:lang w:bidi="ar-SA"/>
    </w:rPr>
  </w:style>
  <w:style w:type="character" w:customStyle="1" w:styleId="s1">
    <w:name w:val="s1"/>
    <w:basedOn w:val="a0"/>
    <w:rsid w:val="00B67ADB"/>
    <w:rPr>
      <w:rFonts w:ascii="Times New Roman" w:hAnsi="Times New Roman" w:cs="Times New Roman" w:hint="default"/>
      <w:b/>
      <w:bCs/>
      <w:i w:val="0"/>
      <w:iCs w:val="0"/>
      <w:strike w:val="0"/>
      <w:dstrike w:val="0"/>
      <w:color w:val="000000"/>
      <w:sz w:val="20"/>
      <w:szCs w:val="20"/>
      <w:u w:val="none"/>
      <w:effect w:val="none"/>
    </w:rPr>
  </w:style>
  <w:style w:type="character" w:styleId="afe">
    <w:name w:val="Placeholder Text"/>
    <w:basedOn w:val="a0"/>
    <w:uiPriority w:val="99"/>
    <w:semiHidden/>
    <w:rsid w:val="00B67ADB"/>
    <w:rPr>
      <w:color w:val="808080"/>
    </w:rPr>
  </w:style>
  <w:style w:type="character" w:customStyle="1" w:styleId="s0">
    <w:name w:val="s0"/>
    <w:rsid w:val="00B67ADB"/>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36">
    <w:name w:val="Подпись к таблице (3)"/>
    <w:rsid w:val="00B67ADB"/>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paragraph" w:styleId="43">
    <w:name w:val="toc 4"/>
    <w:basedOn w:val="a"/>
    <w:next w:val="a"/>
    <w:autoRedefine/>
    <w:uiPriority w:val="39"/>
    <w:unhideWhenUsed/>
    <w:rsid w:val="00B67ADB"/>
    <w:pPr>
      <w:ind w:left="720"/>
    </w:pPr>
    <w:rPr>
      <w:rFonts w:ascii="Garamond" w:hAnsi="Garamond"/>
    </w:rPr>
  </w:style>
  <w:style w:type="paragraph" w:styleId="51">
    <w:name w:val="toc 5"/>
    <w:basedOn w:val="a"/>
    <w:next w:val="a"/>
    <w:autoRedefine/>
    <w:uiPriority w:val="39"/>
    <w:unhideWhenUsed/>
    <w:rsid w:val="00B67ADB"/>
    <w:pPr>
      <w:ind w:left="960"/>
    </w:pPr>
    <w:rPr>
      <w:rFonts w:ascii="Garamond" w:hAnsi="Garamond"/>
    </w:rPr>
  </w:style>
  <w:style w:type="paragraph" w:styleId="aff">
    <w:name w:val="table of figures"/>
    <w:basedOn w:val="a"/>
    <w:next w:val="a"/>
    <w:uiPriority w:val="99"/>
    <w:unhideWhenUsed/>
    <w:rsid w:val="00B67ADB"/>
    <w:rPr>
      <w:rFonts w:ascii="Garamond" w:hAnsi="Garamond"/>
    </w:rPr>
  </w:style>
  <w:style w:type="paragraph" w:styleId="aff0">
    <w:name w:val="TOC Heading"/>
    <w:basedOn w:val="1"/>
    <w:next w:val="a"/>
    <w:uiPriority w:val="39"/>
    <w:unhideWhenUsed/>
    <w:qFormat/>
    <w:rsid w:val="00B67ADB"/>
    <w:pPr>
      <w:widowControl/>
      <w:spacing w:before="240" w:line="259" w:lineRule="auto"/>
      <w:jc w:val="left"/>
      <w:outlineLvl w:val="9"/>
    </w:pPr>
    <w:rPr>
      <w:rFonts w:asciiTheme="majorHAnsi" w:hAnsiTheme="majorHAnsi"/>
      <w:b w:val="0"/>
      <w:i w:val="0"/>
      <w:color w:val="2F5496" w:themeColor="accent1" w:themeShade="BF"/>
      <w:sz w:val="32"/>
      <w:lang w:bidi="ar-SA"/>
    </w:rPr>
  </w:style>
  <w:style w:type="paragraph" w:customStyle="1" w:styleId="pboth">
    <w:name w:val="pboth"/>
    <w:basedOn w:val="a"/>
    <w:rsid w:val="00B67ADB"/>
    <w:pPr>
      <w:widowControl/>
      <w:spacing w:before="100" w:beforeAutospacing="1" w:after="100" w:afterAutospacing="1"/>
      <w:jc w:val="left"/>
    </w:pPr>
    <w:rPr>
      <w:rFonts w:eastAsia="Times New Roman" w:cs="Times New Roman"/>
      <w:color w:val="auto"/>
      <w:lang w:bidi="ar-SA"/>
    </w:rPr>
  </w:style>
  <w:style w:type="paragraph" w:styleId="HTML">
    <w:name w:val="HTML Preformatted"/>
    <w:basedOn w:val="a"/>
    <w:link w:val="HTML0"/>
    <w:uiPriority w:val="99"/>
    <w:semiHidden/>
    <w:unhideWhenUsed/>
    <w:rsid w:val="00B67A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uiPriority w:val="99"/>
    <w:semiHidden/>
    <w:rsid w:val="00B67ADB"/>
    <w:rPr>
      <w:rFonts w:ascii="Courier New" w:eastAsia="Times New Roman" w:hAnsi="Courier New" w:cs="Courier New"/>
      <w:sz w:val="20"/>
      <w:szCs w:val="20"/>
      <w:lang w:bidi="ar-SA"/>
    </w:rPr>
  </w:style>
  <w:style w:type="character" w:styleId="aff1">
    <w:name w:val="Emphasis"/>
    <w:basedOn w:val="a0"/>
    <w:uiPriority w:val="20"/>
    <w:qFormat/>
    <w:rsid w:val="00B67ADB"/>
    <w:rPr>
      <w:i/>
      <w:iCs/>
    </w:rPr>
  </w:style>
  <w:style w:type="character" w:customStyle="1" w:styleId="ts4">
    <w:name w:val="ts4"/>
    <w:basedOn w:val="a0"/>
    <w:rsid w:val="00B67ADB"/>
  </w:style>
  <w:style w:type="paragraph" w:customStyle="1" w:styleId="pj">
    <w:name w:val="pj"/>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pcenter">
    <w:name w:val="pcenter"/>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aff2">
    <w:name w:val="Содержимое таблицы"/>
    <w:basedOn w:val="a"/>
    <w:rsid w:val="00B67ADB"/>
    <w:pPr>
      <w:suppressLineNumbers/>
      <w:suppressAutoHyphens/>
      <w:jc w:val="left"/>
    </w:pPr>
    <w:rPr>
      <w:rFonts w:ascii="Arial" w:eastAsia="Lucida Sans Unicode" w:hAnsi="Arial" w:cs="Times New Roman"/>
      <w:color w:val="auto"/>
      <w:kern w:val="2"/>
      <w:sz w:val="20"/>
      <w:lang w:bidi="ar-SA"/>
    </w:rPr>
  </w:style>
  <w:style w:type="paragraph" w:customStyle="1" w:styleId="15">
    <w:name w:val="Абзац списка1"/>
    <w:basedOn w:val="a"/>
    <w:link w:val="ListParagraphChar2"/>
    <w:qFormat/>
    <w:rsid w:val="00B67ADB"/>
    <w:pPr>
      <w:widowControl/>
      <w:ind w:firstLine="567"/>
      <w:contextualSpacing/>
    </w:pPr>
    <w:rPr>
      <w:rFonts w:eastAsia="Times New Roman" w:cs="Times New Roman"/>
      <w:color w:val="auto"/>
      <w:szCs w:val="20"/>
      <w:lang w:bidi="ar-SA"/>
    </w:rPr>
  </w:style>
  <w:style w:type="character" w:customStyle="1" w:styleId="ListParagraphChar2">
    <w:name w:val="List Paragraph Char2"/>
    <w:link w:val="15"/>
    <w:locked/>
    <w:rsid w:val="00B67ADB"/>
    <w:rPr>
      <w:rFonts w:ascii="Times New Roman" w:eastAsia="Times New Roman" w:hAnsi="Times New Roman" w:cs="Times New Roman"/>
      <w:szCs w:val="20"/>
      <w:lang w:bidi="ar-SA"/>
    </w:rPr>
  </w:style>
  <w:style w:type="paragraph" w:styleId="aff3">
    <w:name w:val="Plain Text"/>
    <w:aliases w:val="Текст Знак Char Char,Текст Знак1 Знак1,Текст Знак2 Знак Знак,Текст Знак Знак Знак1 Знак,Текст Знак2 Знак1 Знак Знак Знак1,Текст Знак Знак1 Знак1 Знак Знак Знак1,Текст Знак1 Знак Знак1 Знак Знак Знак1,Текст Знак2 Знак, Знак Знак Знак"/>
    <w:basedOn w:val="a"/>
    <w:link w:val="16"/>
    <w:qFormat/>
    <w:rsid w:val="00B67ADB"/>
    <w:pPr>
      <w:widowControl/>
      <w:jc w:val="left"/>
    </w:pPr>
    <w:rPr>
      <w:rFonts w:ascii="Courier New" w:eastAsia="Times New Roman" w:hAnsi="Courier New" w:cs="Times New Roman"/>
      <w:color w:val="auto"/>
      <w:sz w:val="20"/>
      <w:szCs w:val="20"/>
      <w:lang w:val="x-none" w:eastAsia="x-none" w:bidi="ar-SA"/>
    </w:rPr>
  </w:style>
  <w:style w:type="character" w:customStyle="1" w:styleId="aff4">
    <w:name w:val="Текст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Текст Знак Знак Знак,Текст Знак1 Знак"/>
    <w:basedOn w:val="a0"/>
    <w:rsid w:val="00B67ADB"/>
    <w:rPr>
      <w:rFonts w:ascii="Consolas" w:hAnsi="Consolas"/>
      <w:color w:val="000000"/>
      <w:sz w:val="21"/>
      <w:szCs w:val="21"/>
    </w:rPr>
  </w:style>
  <w:style w:type="character" w:customStyle="1" w:styleId="16">
    <w:name w:val="Текст Знак1"/>
    <w:aliases w:val="Текст Знак Char Char Знак,Текст Знак1 Знак1 Знак,Текст Знак2 Знак Знак Знак,Текст Знак Знак Знак1 Знак Знак,Текст Знак2 Знак1 Знак Знак Знак1 Знак,Текст Знак Знак1 Знак1 Знак Знак Знак1 Знак,Текст Знак1 Знак Знак1 Знак Знак Знак1 Знак"/>
    <w:link w:val="aff3"/>
    <w:locked/>
    <w:rsid w:val="00B67ADB"/>
    <w:rPr>
      <w:rFonts w:ascii="Courier New" w:eastAsia="Times New Roman" w:hAnsi="Courier New" w:cs="Times New Roman"/>
      <w:sz w:val="20"/>
      <w:szCs w:val="20"/>
      <w:lang w:val="x-none" w:eastAsia="x-none" w:bidi="ar-SA"/>
    </w:rPr>
  </w:style>
  <w:style w:type="character" w:customStyle="1" w:styleId="81">
    <w:name w:val="Заголовок №8_"/>
    <w:basedOn w:val="a0"/>
    <w:link w:val="82"/>
    <w:rsid w:val="00B67ADB"/>
    <w:rPr>
      <w:rFonts w:ascii="Times New Roman" w:eastAsia="Times New Roman" w:hAnsi="Times New Roman" w:cs="Times New Roman"/>
      <w:b/>
      <w:bCs/>
    </w:rPr>
  </w:style>
  <w:style w:type="paragraph" w:customStyle="1" w:styleId="82">
    <w:name w:val="Заголовок №8"/>
    <w:basedOn w:val="a"/>
    <w:link w:val="81"/>
    <w:rsid w:val="00B67ADB"/>
    <w:pPr>
      <w:spacing w:after="120"/>
      <w:ind w:firstLine="580"/>
      <w:jc w:val="left"/>
      <w:outlineLvl w:val="7"/>
    </w:pPr>
    <w:rPr>
      <w:rFonts w:eastAsia="Times New Roman" w:cs="Times New Roman"/>
      <w:b/>
      <w:bCs/>
      <w:color w:val="auto"/>
    </w:rPr>
  </w:style>
  <w:style w:type="character" w:styleId="aff5">
    <w:name w:val="annotation reference"/>
    <w:basedOn w:val="a0"/>
    <w:uiPriority w:val="99"/>
    <w:semiHidden/>
    <w:unhideWhenUsed/>
    <w:rsid w:val="00B67ADB"/>
    <w:rPr>
      <w:sz w:val="16"/>
      <w:szCs w:val="16"/>
    </w:rPr>
  </w:style>
  <w:style w:type="paragraph" w:styleId="aff6">
    <w:name w:val="annotation text"/>
    <w:basedOn w:val="a"/>
    <w:link w:val="aff7"/>
    <w:uiPriority w:val="99"/>
    <w:semiHidden/>
    <w:unhideWhenUsed/>
    <w:rsid w:val="00B67ADB"/>
    <w:rPr>
      <w:rFonts w:ascii="Garamond" w:hAnsi="Garamond"/>
      <w:sz w:val="20"/>
      <w:szCs w:val="20"/>
    </w:rPr>
  </w:style>
  <w:style w:type="character" w:customStyle="1" w:styleId="aff7">
    <w:name w:val="Текст примечания Знак"/>
    <w:basedOn w:val="a0"/>
    <w:link w:val="aff6"/>
    <w:uiPriority w:val="99"/>
    <w:semiHidden/>
    <w:rsid w:val="00B67ADB"/>
    <w:rPr>
      <w:rFonts w:ascii="Garamond" w:hAnsi="Garamond"/>
      <w:color w:val="000000"/>
      <w:sz w:val="20"/>
      <w:szCs w:val="20"/>
    </w:rPr>
  </w:style>
  <w:style w:type="paragraph" w:styleId="aff8">
    <w:name w:val="annotation subject"/>
    <w:basedOn w:val="aff6"/>
    <w:next w:val="aff6"/>
    <w:link w:val="aff9"/>
    <w:uiPriority w:val="99"/>
    <w:semiHidden/>
    <w:unhideWhenUsed/>
    <w:rsid w:val="00B67ADB"/>
    <w:rPr>
      <w:b/>
      <w:bCs/>
    </w:rPr>
  </w:style>
  <w:style w:type="character" w:customStyle="1" w:styleId="aff9">
    <w:name w:val="Тема примечания Знак"/>
    <w:basedOn w:val="aff7"/>
    <w:link w:val="aff8"/>
    <w:uiPriority w:val="99"/>
    <w:semiHidden/>
    <w:rsid w:val="00B67ADB"/>
    <w:rPr>
      <w:rFonts w:ascii="Garamond" w:hAnsi="Garamond"/>
      <w:b/>
      <w:bCs/>
      <w:color w:val="000000"/>
      <w:sz w:val="20"/>
      <w:szCs w:val="20"/>
    </w:rPr>
  </w:style>
  <w:style w:type="paragraph" w:styleId="affa">
    <w:name w:val="Balloon Text"/>
    <w:basedOn w:val="a"/>
    <w:link w:val="affb"/>
    <w:uiPriority w:val="99"/>
    <w:unhideWhenUsed/>
    <w:rsid w:val="00B67ADB"/>
    <w:rPr>
      <w:rFonts w:ascii="Segoe UI" w:hAnsi="Segoe UI" w:cs="Segoe UI"/>
      <w:sz w:val="18"/>
      <w:szCs w:val="18"/>
    </w:rPr>
  </w:style>
  <w:style w:type="character" w:customStyle="1" w:styleId="affb">
    <w:name w:val="Текст выноски Знак"/>
    <w:basedOn w:val="a0"/>
    <w:link w:val="affa"/>
    <w:uiPriority w:val="99"/>
    <w:rsid w:val="00B67ADB"/>
    <w:rPr>
      <w:rFonts w:ascii="Segoe UI" w:hAnsi="Segoe UI" w:cs="Segoe UI"/>
      <w:color w:val="000000"/>
      <w:sz w:val="18"/>
      <w:szCs w:val="18"/>
    </w:rPr>
  </w:style>
  <w:style w:type="paragraph" w:customStyle="1" w:styleId="msolistparagraphmrcssattr">
    <w:name w:val="msolistparagraph_mr_css_attr"/>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msonormalmrcssattr">
    <w:name w:val="msonormal_mr_css_attr"/>
    <w:basedOn w:val="a"/>
    <w:rsid w:val="00B67ADB"/>
    <w:pPr>
      <w:widowControl/>
      <w:spacing w:before="100" w:beforeAutospacing="1" w:after="100" w:afterAutospacing="1"/>
      <w:jc w:val="left"/>
    </w:pPr>
    <w:rPr>
      <w:rFonts w:eastAsia="Times New Roman" w:cs="Times New Roman"/>
      <w:color w:val="auto"/>
      <w:lang w:bidi="ar-SA"/>
    </w:rPr>
  </w:style>
  <w:style w:type="character" w:customStyle="1" w:styleId="unit">
    <w:name w:val="unit"/>
    <w:basedOn w:val="a0"/>
    <w:rsid w:val="00B67ADB"/>
  </w:style>
  <w:style w:type="character" w:customStyle="1" w:styleId="mat-tooltip-trigger">
    <w:name w:val="mat-tooltip-trigger"/>
    <w:basedOn w:val="a0"/>
    <w:rsid w:val="00B67ADB"/>
  </w:style>
  <w:style w:type="character" w:styleId="affc">
    <w:name w:val="Strong"/>
    <w:basedOn w:val="a0"/>
    <w:uiPriority w:val="22"/>
    <w:qFormat/>
    <w:rsid w:val="00B67ADB"/>
    <w:rPr>
      <w:b/>
      <w:bCs/>
    </w:rPr>
  </w:style>
  <w:style w:type="character" w:customStyle="1" w:styleId="vuuxrf">
    <w:name w:val="vuuxrf"/>
    <w:basedOn w:val="a0"/>
    <w:rsid w:val="00B67ADB"/>
  </w:style>
  <w:style w:type="character" w:styleId="affd">
    <w:name w:val="Unresolved Mention"/>
    <w:basedOn w:val="a0"/>
    <w:uiPriority w:val="99"/>
    <w:semiHidden/>
    <w:unhideWhenUsed/>
    <w:rsid w:val="00B67ADB"/>
    <w:rPr>
      <w:color w:val="605E5C"/>
      <w:shd w:val="clear" w:color="auto" w:fill="E1DFDD"/>
    </w:rPr>
  </w:style>
  <w:style w:type="character" w:customStyle="1" w:styleId="FontStyle42">
    <w:name w:val="Font Style42"/>
    <w:rsid w:val="00B67ADB"/>
    <w:rPr>
      <w:rFonts w:ascii="Times New Roman" w:hAnsi="Times New Roman" w:cs="Times New Roman" w:hint="default"/>
      <w:sz w:val="20"/>
      <w:szCs w:val="20"/>
    </w:rPr>
  </w:style>
  <w:style w:type="paragraph" w:customStyle="1" w:styleId="j114">
    <w:name w:val="j114"/>
    <w:basedOn w:val="a"/>
    <w:rsid w:val="00B67ADB"/>
    <w:pPr>
      <w:widowControl/>
      <w:spacing w:before="100" w:beforeAutospacing="1" w:after="100" w:afterAutospacing="1"/>
    </w:pPr>
    <w:rPr>
      <w:rFonts w:ascii="Garamond" w:eastAsia="Times New Roman" w:hAnsi="Garamond" w:cs="Times New Roman"/>
      <w:color w:val="auto"/>
      <w:lang w:bidi="ar-SA"/>
    </w:rPr>
  </w:style>
  <w:style w:type="paragraph" w:styleId="affe">
    <w:name w:val="Body Text Indent"/>
    <w:basedOn w:val="a"/>
    <w:link w:val="afff"/>
    <w:rsid w:val="00B67ADB"/>
    <w:pPr>
      <w:widowControl/>
      <w:ind w:left="1134" w:hanging="425"/>
    </w:pPr>
    <w:rPr>
      <w:rFonts w:ascii="Garamond" w:eastAsia="Batang" w:hAnsi="Garamond" w:cs="Times New Roman"/>
      <w:color w:val="auto"/>
      <w:sz w:val="28"/>
      <w:szCs w:val="20"/>
      <w:lang w:bidi="ar-SA"/>
    </w:rPr>
  </w:style>
  <w:style w:type="character" w:customStyle="1" w:styleId="afff">
    <w:name w:val="Основной текст с отступом Знак"/>
    <w:basedOn w:val="a0"/>
    <w:link w:val="affe"/>
    <w:rsid w:val="00B67ADB"/>
    <w:rPr>
      <w:rFonts w:ascii="Garamond" w:eastAsia="Batang" w:hAnsi="Garamond" w:cs="Times New Roman"/>
      <w:sz w:val="28"/>
      <w:szCs w:val="20"/>
      <w:lang w:bidi="ar-SA"/>
    </w:rPr>
  </w:style>
  <w:style w:type="character" w:customStyle="1" w:styleId="afd">
    <w:name w:val="Обычный (Интернет) Знак"/>
    <w:aliases w:val="Обычный (Web) Знак1,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w:basedOn w:val="a0"/>
    <w:link w:val="afc"/>
    <w:uiPriority w:val="99"/>
    <w:rsid w:val="00B67ADB"/>
    <w:rPr>
      <w:rFonts w:ascii="Times New Roman" w:eastAsia="Times New Roman" w:hAnsi="Times New Roman" w:cs="Times New Roman"/>
      <w:lang w:bidi="ar-SA"/>
    </w:rPr>
  </w:style>
  <w:style w:type="paragraph" w:customStyle="1" w:styleId="ShapkaTabl">
    <w:name w:val="Shapka_Tabl"/>
    <w:basedOn w:val="a"/>
    <w:rsid w:val="00B67ADB"/>
    <w:pPr>
      <w:widowControl/>
      <w:jc w:val="center"/>
    </w:pPr>
    <w:rPr>
      <w:rFonts w:ascii="Arial" w:eastAsia="SimSun" w:hAnsi="Arial" w:cs="Times New Roman"/>
      <w:color w:val="auto"/>
      <w:sz w:val="16"/>
      <w:szCs w:val="20"/>
      <w:lang w:bidi="ar-SA"/>
    </w:rPr>
  </w:style>
  <w:style w:type="paragraph" w:customStyle="1" w:styleId="Stolbci">
    <w:name w:val="Stolbci"/>
    <w:basedOn w:val="a"/>
    <w:rsid w:val="00B67ADB"/>
    <w:pPr>
      <w:widowControl/>
      <w:jc w:val="right"/>
    </w:pPr>
    <w:rPr>
      <w:rFonts w:ascii="Arial" w:eastAsia="SimSun" w:hAnsi="Arial" w:cs="Times New Roman"/>
      <w:color w:val="auto"/>
      <w:sz w:val="18"/>
      <w:szCs w:val="20"/>
      <w:lang w:bidi="ar-SA"/>
    </w:rPr>
  </w:style>
  <w:style w:type="paragraph" w:customStyle="1" w:styleId="TextBullet">
    <w:name w:val="Text_Bullet"/>
    <w:basedOn w:val="a"/>
    <w:rsid w:val="00B67ADB"/>
    <w:pPr>
      <w:widowControl/>
      <w:spacing w:line="360" w:lineRule="auto"/>
      <w:ind w:firstLine="709"/>
    </w:pPr>
    <w:rPr>
      <w:rFonts w:ascii="Arial" w:eastAsia="Times New Roman" w:hAnsi="Arial" w:cs="Times New Roman"/>
      <w:color w:val="auto"/>
      <w:sz w:val="22"/>
      <w:szCs w:val="20"/>
      <w:lang w:bidi="ar-SA"/>
    </w:rPr>
  </w:style>
  <w:style w:type="table" w:styleId="afff0">
    <w:name w:val="Table Contemporary"/>
    <w:basedOn w:val="a1"/>
    <w:rsid w:val="00B67ADB"/>
    <w:pPr>
      <w:autoSpaceDE w:val="0"/>
      <w:autoSpaceDN w:val="0"/>
      <w:adjustRightInd w:val="0"/>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b">
    <w:name w:val="Body Text 2"/>
    <w:basedOn w:val="a"/>
    <w:link w:val="2c"/>
    <w:rsid w:val="00B67ADB"/>
    <w:pPr>
      <w:widowControl/>
    </w:pPr>
    <w:rPr>
      <w:rFonts w:ascii="Garamond" w:eastAsia="Times New Roman" w:hAnsi="Garamond" w:cs="Times New Roman"/>
      <w:color w:val="auto"/>
      <w:lang w:bidi="ar-SA"/>
    </w:rPr>
  </w:style>
  <w:style w:type="character" w:customStyle="1" w:styleId="2c">
    <w:name w:val="Основной текст 2 Знак"/>
    <w:basedOn w:val="a0"/>
    <w:link w:val="2b"/>
    <w:rsid w:val="00B67ADB"/>
    <w:rPr>
      <w:rFonts w:ascii="Garamond" w:eastAsia="Times New Roman" w:hAnsi="Garamond" w:cs="Times New Roman"/>
      <w:lang w:bidi="ar-SA"/>
    </w:rPr>
  </w:style>
  <w:style w:type="character" w:customStyle="1" w:styleId="ts2">
    <w:name w:val="ts2"/>
    <w:basedOn w:val="a0"/>
    <w:rsid w:val="00B67ADB"/>
  </w:style>
  <w:style w:type="paragraph" w:customStyle="1" w:styleId="2d">
    <w:name w:val="Автор2"/>
    <w:basedOn w:val="a"/>
    <w:next w:val="a"/>
    <w:rsid w:val="00B67ADB"/>
    <w:pPr>
      <w:widowControl/>
      <w:suppressAutoHyphens/>
      <w:spacing w:before="280" w:after="280"/>
    </w:pPr>
    <w:rPr>
      <w:rFonts w:ascii="Arial" w:eastAsia="Batang" w:hAnsi="Arial" w:cs="Times New Roman"/>
      <w:b/>
      <w:color w:val="auto"/>
      <w:sz w:val="28"/>
      <w:szCs w:val="20"/>
      <w:lang w:bidi="ar-SA"/>
    </w:rPr>
  </w:style>
  <w:style w:type="paragraph" w:customStyle="1" w:styleId="afff1">
    <w:name w:val="Лит"/>
    <w:basedOn w:val="a"/>
    <w:rsid w:val="00B67ADB"/>
    <w:pPr>
      <w:widowControl/>
      <w:jc w:val="center"/>
    </w:pPr>
    <w:rPr>
      <w:rFonts w:ascii="Garamond" w:eastAsia="Times New Roman" w:hAnsi="Garamond" w:cs="Times New Roman"/>
      <w:b/>
      <w:color w:val="auto"/>
      <w:szCs w:val="20"/>
      <w:lang w:bidi="ar-SA"/>
    </w:rPr>
  </w:style>
  <w:style w:type="character" w:customStyle="1" w:styleId="FontStyle40">
    <w:name w:val="Font Style40"/>
    <w:rsid w:val="00B67ADB"/>
    <w:rPr>
      <w:rFonts w:ascii="Times New Roman" w:hAnsi="Times New Roman" w:cs="Times New Roman" w:hint="default"/>
      <w:b/>
      <w:bCs/>
      <w:sz w:val="20"/>
      <w:szCs w:val="20"/>
    </w:rPr>
  </w:style>
  <w:style w:type="character" w:customStyle="1" w:styleId="FontStyle47">
    <w:name w:val="Font Style47"/>
    <w:rsid w:val="00B67ADB"/>
    <w:rPr>
      <w:rFonts w:ascii="Times New Roman" w:hAnsi="Times New Roman" w:cs="Times New Roman" w:hint="default"/>
      <w:sz w:val="20"/>
      <w:szCs w:val="20"/>
    </w:rPr>
  </w:style>
  <w:style w:type="character" w:customStyle="1" w:styleId="FontStyle46">
    <w:name w:val="Font Style46"/>
    <w:rsid w:val="00B67ADB"/>
    <w:rPr>
      <w:rFonts w:ascii="Times New Roman" w:hAnsi="Times New Roman" w:cs="Times New Roman" w:hint="default"/>
      <w:b/>
      <w:bCs/>
      <w:i/>
      <w:iCs/>
      <w:spacing w:val="20"/>
      <w:sz w:val="20"/>
      <w:szCs w:val="20"/>
    </w:rPr>
  </w:style>
  <w:style w:type="paragraph" w:styleId="37">
    <w:name w:val="Body Text 3"/>
    <w:basedOn w:val="a"/>
    <w:link w:val="38"/>
    <w:rsid w:val="00B67ADB"/>
    <w:pPr>
      <w:widowControl/>
      <w:spacing w:after="120"/>
    </w:pPr>
    <w:rPr>
      <w:rFonts w:ascii="Garamond" w:eastAsia="Times New Roman" w:hAnsi="Garamond" w:cs="Times New Roman"/>
      <w:color w:val="auto"/>
      <w:sz w:val="16"/>
      <w:szCs w:val="16"/>
      <w:lang w:bidi="ar-SA"/>
    </w:rPr>
  </w:style>
  <w:style w:type="character" w:customStyle="1" w:styleId="38">
    <w:name w:val="Основной текст 3 Знак"/>
    <w:basedOn w:val="a0"/>
    <w:link w:val="37"/>
    <w:rsid w:val="00B67ADB"/>
    <w:rPr>
      <w:rFonts w:ascii="Garamond" w:eastAsia="Times New Roman" w:hAnsi="Garamond" w:cs="Times New Roman"/>
      <w:sz w:val="16"/>
      <w:szCs w:val="16"/>
      <w:lang w:bidi="ar-SA"/>
    </w:rPr>
  </w:style>
  <w:style w:type="paragraph" w:customStyle="1" w:styleId="17">
    <w:name w:val="Обычный для таблиц1"/>
    <w:basedOn w:val="af8"/>
    <w:uiPriority w:val="99"/>
    <w:rsid w:val="00B67ADB"/>
    <w:pPr>
      <w:widowControl/>
      <w:suppressLineNumbers/>
      <w:tabs>
        <w:tab w:val="clear" w:pos="4677"/>
        <w:tab w:val="clear" w:pos="9355"/>
        <w:tab w:val="left" w:pos="720"/>
      </w:tabs>
    </w:pPr>
    <w:rPr>
      <w:rFonts w:eastAsia="Times New Roman" w:cs="Times New Roman"/>
      <w:color w:val="auto"/>
      <w:szCs w:val="22"/>
      <w:lang w:bidi="ar-SA"/>
    </w:rPr>
  </w:style>
  <w:style w:type="paragraph" w:styleId="afff2">
    <w:name w:val="Body Text"/>
    <w:aliases w:val=" Знак,Body Text Char,1body,BodText,bt,body text,Body Txt Знак,Body Txt Знак Знак Знак Знак,Знак"/>
    <w:basedOn w:val="a"/>
    <w:link w:val="afff3"/>
    <w:rsid w:val="00B67ADB"/>
    <w:pPr>
      <w:widowControl/>
      <w:spacing w:after="120"/>
    </w:pPr>
    <w:rPr>
      <w:rFonts w:ascii="Garamond" w:eastAsia="Times New Roman" w:hAnsi="Garamond" w:cs="Times New Roman"/>
      <w:color w:val="auto"/>
      <w:lang w:bidi="ar-SA"/>
    </w:rPr>
  </w:style>
  <w:style w:type="character" w:customStyle="1" w:styleId="afff3">
    <w:name w:val="Основной текст Знак"/>
    <w:aliases w:val=" Знак Знак,Body Text Char Знак,1body Знак,BodText Знак,bt Знак,body text Знак,Body Txt Знак Знак,Body Txt Знак Знак Знак Знак Знак,Знак Знак"/>
    <w:basedOn w:val="a0"/>
    <w:link w:val="afff2"/>
    <w:rsid w:val="00B67ADB"/>
    <w:rPr>
      <w:rFonts w:ascii="Garamond" w:eastAsia="Times New Roman" w:hAnsi="Garamond" w:cs="Times New Roman"/>
      <w:lang w:bidi="ar-SA"/>
    </w:rPr>
  </w:style>
  <w:style w:type="character" w:customStyle="1" w:styleId="FontStyle38">
    <w:name w:val="Font Style38"/>
    <w:rsid w:val="00B67ADB"/>
    <w:rPr>
      <w:rFonts w:ascii="Times New Roman" w:hAnsi="Times New Roman" w:cs="Times New Roman" w:hint="default"/>
      <w:b/>
      <w:bCs/>
      <w:sz w:val="26"/>
      <w:szCs w:val="26"/>
    </w:rPr>
  </w:style>
  <w:style w:type="paragraph" w:customStyle="1" w:styleId="Style4">
    <w:name w:val="Style4"/>
    <w:basedOn w:val="a"/>
    <w:rsid w:val="00B67ADB"/>
    <w:pPr>
      <w:autoSpaceDE w:val="0"/>
      <w:autoSpaceDN w:val="0"/>
      <w:adjustRightInd w:val="0"/>
    </w:pPr>
    <w:rPr>
      <w:rFonts w:ascii="Garamond" w:eastAsia="Times New Roman" w:hAnsi="Garamond" w:cs="Times New Roman"/>
      <w:color w:val="auto"/>
      <w:lang w:bidi="ar-SA"/>
    </w:rPr>
  </w:style>
  <w:style w:type="character" w:styleId="afff4">
    <w:name w:val="page number"/>
    <w:basedOn w:val="a0"/>
    <w:rsid w:val="00B67ADB"/>
  </w:style>
  <w:style w:type="paragraph" w:customStyle="1" w:styleId="afff5">
    <w:name w:val="Знак Знак Знак Знак"/>
    <w:basedOn w:val="a"/>
    <w:autoRedefine/>
    <w:rsid w:val="00B67ADB"/>
    <w:pPr>
      <w:widowControl/>
      <w:spacing w:after="160" w:line="240" w:lineRule="exact"/>
    </w:pPr>
    <w:rPr>
      <w:rFonts w:ascii="Garamond" w:eastAsia="SimSun" w:hAnsi="Garamond" w:cs="Times New Roman"/>
      <w:b/>
      <w:color w:val="auto"/>
      <w:sz w:val="28"/>
      <w:lang w:val="en-US" w:eastAsia="en-US" w:bidi="ar-SA"/>
    </w:rPr>
  </w:style>
  <w:style w:type="paragraph" w:customStyle="1" w:styleId="Heading">
    <w:name w:val="Heading"/>
    <w:uiPriority w:val="99"/>
    <w:rsid w:val="00B67ADB"/>
    <w:pPr>
      <w:autoSpaceDE w:val="0"/>
      <w:autoSpaceDN w:val="0"/>
      <w:adjustRightInd w:val="0"/>
    </w:pPr>
    <w:rPr>
      <w:rFonts w:ascii="Arial" w:eastAsia="Times New Roman" w:hAnsi="Arial" w:cs="Arial"/>
      <w:b/>
      <w:bCs/>
      <w:sz w:val="22"/>
      <w:szCs w:val="22"/>
      <w:lang w:bidi="ar-SA"/>
    </w:rPr>
  </w:style>
  <w:style w:type="character" w:customStyle="1" w:styleId="FontStyle14">
    <w:name w:val="Font Style14"/>
    <w:rsid w:val="00B67ADB"/>
    <w:rPr>
      <w:rFonts w:ascii="Times New Roman" w:hAnsi="Times New Roman" w:cs="Times New Roman"/>
      <w:sz w:val="20"/>
      <w:szCs w:val="20"/>
    </w:rPr>
  </w:style>
  <w:style w:type="paragraph" w:customStyle="1" w:styleId="afff6">
    <w:name w:val="Мой заголовок"/>
    <w:basedOn w:val="a"/>
    <w:rsid w:val="00B67ADB"/>
    <w:pPr>
      <w:widowControl/>
      <w:suppressLineNumbers/>
      <w:spacing w:before="20" w:after="60"/>
      <w:jc w:val="center"/>
    </w:pPr>
    <w:rPr>
      <w:rFonts w:ascii="Garamond" w:eastAsia="Times New Roman" w:hAnsi="Garamond" w:cs="Times New Roman"/>
      <w:b/>
      <w:color w:val="auto"/>
      <w:spacing w:val="-6"/>
      <w:kern w:val="24"/>
      <w:sz w:val="28"/>
      <w:szCs w:val="20"/>
      <w:lang w:eastAsia="en-US" w:bidi="ar-SA"/>
    </w:rPr>
  </w:style>
  <w:style w:type="paragraph" w:customStyle="1" w:styleId="210">
    <w:name w:val="Основной текст с отступом 21"/>
    <w:basedOn w:val="a"/>
    <w:rsid w:val="00B67ADB"/>
    <w:pPr>
      <w:widowControl/>
      <w:snapToGrid w:val="0"/>
      <w:ind w:firstLine="567"/>
    </w:pPr>
    <w:rPr>
      <w:rFonts w:ascii="Courier New" w:eastAsia="Times New Roman" w:hAnsi="Courier New" w:cs="Times New Roman"/>
      <w:color w:val="auto"/>
      <w:sz w:val="28"/>
      <w:szCs w:val="20"/>
      <w:lang w:bidi="ar-SA"/>
    </w:rPr>
  </w:style>
  <w:style w:type="paragraph" w:styleId="39">
    <w:name w:val="Body Text Indent 3"/>
    <w:basedOn w:val="a"/>
    <w:link w:val="3a"/>
    <w:rsid w:val="00B67ADB"/>
    <w:pPr>
      <w:widowControl/>
      <w:spacing w:after="120"/>
      <w:ind w:left="283"/>
    </w:pPr>
    <w:rPr>
      <w:rFonts w:ascii="Garamond" w:eastAsia="Times New Roman" w:hAnsi="Garamond" w:cs="Times New Roman"/>
      <w:color w:val="auto"/>
      <w:sz w:val="16"/>
      <w:szCs w:val="16"/>
      <w:lang w:bidi="ar-SA"/>
    </w:rPr>
  </w:style>
  <w:style w:type="character" w:customStyle="1" w:styleId="3a">
    <w:name w:val="Основной текст с отступом 3 Знак"/>
    <w:basedOn w:val="a0"/>
    <w:link w:val="39"/>
    <w:rsid w:val="00B67ADB"/>
    <w:rPr>
      <w:rFonts w:ascii="Garamond" w:eastAsia="Times New Roman" w:hAnsi="Garamond" w:cs="Times New Roman"/>
      <w:sz w:val="16"/>
      <w:szCs w:val="16"/>
      <w:lang w:bidi="ar-SA"/>
    </w:rPr>
  </w:style>
  <w:style w:type="paragraph" w:customStyle="1" w:styleId="18">
    <w:name w:val="Обычный1"/>
    <w:rsid w:val="00B67ADB"/>
    <w:rPr>
      <w:rFonts w:ascii="Arial" w:eastAsia="Times New Roman" w:hAnsi="Arial" w:cs="Times New Roman"/>
      <w:snapToGrid w:val="0"/>
      <w:sz w:val="20"/>
      <w:szCs w:val="20"/>
      <w:lang w:bidi="ar-SA"/>
    </w:rPr>
  </w:style>
  <w:style w:type="paragraph" w:customStyle="1" w:styleId="afff7">
    <w:name w:val="Обычный для таблиц"/>
    <w:basedOn w:val="a"/>
    <w:next w:val="a"/>
    <w:rsid w:val="00B67ADB"/>
    <w:pPr>
      <w:widowControl/>
      <w:suppressLineNumbers/>
      <w:jc w:val="center"/>
    </w:pPr>
    <w:rPr>
      <w:rFonts w:ascii="Garamond" w:eastAsia="Times New Roman" w:hAnsi="Garamond" w:cs="Times New Roman"/>
      <w:color w:val="auto"/>
      <w:spacing w:val="-6"/>
      <w:kern w:val="24"/>
      <w:szCs w:val="20"/>
      <w:lang w:eastAsia="en-US" w:bidi="ar-SA"/>
    </w:rPr>
  </w:style>
  <w:style w:type="paragraph" w:customStyle="1" w:styleId="Style2">
    <w:name w:val="Style2"/>
    <w:basedOn w:val="a"/>
    <w:rsid w:val="00B67ADB"/>
    <w:pPr>
      <w:autoSpaceDE w:val="0"/>
      <w:autoSpaceDN w:val="0"/>
      <w:adjustRightInd w:val="0"/>
      <w:spacing w:line="259" w:lineRule="exact"/>
    </w:pPr>
    <w:rPr>
      <w:rFonts w:ascii="Garamond" w:eastAsia="Times New Roman" w:hAnsi="Garamond" w:cs="Times New Roman"/>
      <w:color w:val="auto"/>
      <w:lang w:bidi="ar-SA"/>
    </w:rPr>
  </w:style>
  <w:style w:type="character" w:customStyle="1" w:styleId="FontStyle13">
    <w:name w:val="Font Style13"/>
    <w:rsid w:val="00B67ADB"/>
    <w:rPr>
      <w:rFonts w:ascii="Times New Roman" w:hAnsi="Times New Roman" w:cs="Times New Roman"/>
      <w:b/>
      <w:bCs/>
      <w:sz w:val="20"/>
      <w:szCs w:val="20"/>
    </w:rPr>
  </w:style>
  <w:style w:type="paragraph" w:customStyle="1" w:styleId="19">
    <w:name w:val="Знак Знак Знак1 Знак Знак Знак Знак Знак Знак Знак"/>
    <w:basedOn w:val="a"/>
    <w:autoRedefine/>
    <w:rsid w:val="00B67ADB"/>
    <w:pPr>
      <w:widowControl/>
      <w:spacing w:after="160" w:line="240" w:lineRule="exact"/>
    </w:pPr>
    <w:rPr>
      <w:rFonts w:ascii="Garamond" w:eastAsia="SimSun" w:hAnsi="Garamond" w:cs="Times New Roman"/>
      <w:b/>
      <w:color w:val="auto"/>
      <w:sz w:val="28"/>
      <w:lang w:val="en-US" w:eastAsia="en-US" w:bidi="ar-SA"/>
    </w:rPr>
  </w:style>
  <w:style w:type="paragraph" w:customStyle="1" w:styleId="1a">
    <w:name w:val="Стиль1"/>
    <w:basedOn w:val="a"/>
    <w:rsid w:val="00B67ADB"/>
    <w:pPr>
      <w:widowControl/>
      <w:ind w:firstLine="709"/>
    </w:pPr>
    <w:rPr>
      <w:rFonts w:ascii="Garamond" w:eastAsia="Times New Roman" w:hAnsi="Garamond" w:cs="Times New Roman"/>
      <w:color w:val="auto"/>
      <w:lang w:bidi="ar-SA"/>
    </w:rPr>
  </w:style>
  <w:style w:type="paragraph" w:customStyle="1" w:styleId="1b">
    <w:name w:val="Знак Знак Знак1 Знак"/>
    <w:basedOn w:val="a"/>
    <w:autoRedefine/>
    <w:rsid w:val="00B67ADB"/>
    <w:pPr>
      <w:widowControl/>
      <w:spacing w:after="160" w:line="240" w:lineRule="exact"/>
    </w:pPr>
    <w:rPr>
      <w:rFonts w:ascii="Garamond" w:eastAsia="SimSun" w:hAnsi="Garamond" w:cs="Times New Roman"/>
      <w:b/>
      <w:color w:val="auto"/>
      <w:sz w:val="28"/>
      <w:lang w:val="en-US" w:eastAsia="en-US" w:bidi="ar-SA"/>
    </w:rPr>
  </w:style>
  <w:style w:type="table" w:styleId="1c">
    <w:name w:val="Table Grid 1"/>
    <w:basedOn w:val="a1"/>
    <w:rsid w:val="00B67ADB"/>
    <w:pPr>
      <w:widowControl/>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HTML1">
    <w:name w:val="HTML Cite"/>
    <w:uiPriority w:val="99"/>
    <w:unhideWhenUsed/>
    <w:rsid w:val="00B67ADB"/>
    <w:rPr>
      <w:i/>
      <w:iCs/>
    </w:rPr>
  </w:style>
  <w:style w:type="paragraph" w:customStyle="1" w:styleId="Normal1">
    <w:name w:val="Normal1"/>
    <w:rsid w:val="00B67ADB"/>
    <w:rPr>
      <w:rFonts w:ascii="Arial" w:eastAsia="Times New Roman" w:hAnsi="Arial" w:cs="Times New Roman"/>
      <w:sz w:val="20"/>
      <w:szCs w:val="20"/>
      <w:lang w:bidi="ar-SA"/>
    </w:rPr>
  </w:style>
  <w:style w:type="character" w:customStyle="1" w:styleId="s3">
    <w:name w:val="s3"/>
    <w:basedOn w:val="a0"/>
    <w:rsid w:val="00B67ADB"/>
    <w:rPr>
      <w:rFonts w:ascii="Times New Roman" w:hAnsi="Times New Roman" w:cs="Times New Roman" w:hint="default"/>
    </w:rPr>
  </w:style>
  <w:style w:type="paragraph" w:customStyle="1" w:styleId="afff8">
    <w:name w:val="где"/>
    <w:basedOn w:val="a"/>
    <w:next w:val="a"/>
    <w:rsid w:val="00B67ADB"/>
    <w:pPr>
      <w:tabs>
        <w:tab w:val="left" w:pos="1797"/>
        <w:tab w:val="left" w:pos="2160"/>
      </w:tabs>
      <w:suppressAutoHyphens/>
      <w:autoSpaceDE w:val="0"/>
      <w:autoSpaceDN w:val="0"/>
      <w:adjustRightInd w:val="0"/>
      <w:ind w:left="2155" w:hanging="1871"/>
    </w:pPr>
    <w:rPr>
      <w:rFonts w:ascii="Garamond" w:eastAsia="Times New Roman" w:hAnsi="Garamond" w:cs="Times New Roman"/>
      <w:color w:val="auto"/>
      <w:lang w:bidi="ar-SA"/>
    </w:rPr>
  </w:style>
  <w:style w:type="character" w:customStyle="1" w:styleId="FontStyle19">
    <w:name w:val="Font Style19"/>
    <w:basedOn w:val="a0"/>
    <w:rsid w:val="00B67ADB"/>
    <w:rPr>
      <w:rFonts w:ascii="Times New Roman" w:hAnsi="Times New Roman" w:cs="Times New Roman"/>
      <w:sz w:val="18"/>
      <w:szCs w:val="18"/>
    </w:rPr>
  </w:style>
  <w:style w:type="paragraph" w:customStyle="1" w:styleId="Style9">
    <w:name w:val="Style9"/>
    <w:basedOn w:val="a"/>
    <w:rsid w:val="00B67ADB"/>
    <w:pPr>
      <w:autoSpaceDE w:val="0"/>
      <w:autoSpaceDN w:val="0"/>
      <w:adjustRightInd w:val="0"/>
      <w:spacing w:line="252" w:lineRule="exact"/>
    </w:pPr>
    <w:rPr>
      <w:rFonts w:ascii="Garamond" w:eastAsia="Times New Roman" w:hAnsi="Garamond" w:cs="Times New Roman"/>
      <w:color w:val="auto"/>
      <w:lang w:bidi="ar-SA"/>
    </w:rPr>
  </w:style>
  <w:style w:type="character" w:customStyle="1" w:styleId="FontStyle18">
    <w:name w:val="Font Style18"/>
    <w:basedOn w:val="a0"/>
    <w:rsid w:val="00B67ADB"/>
    <w:rPr>
      <w:rFonts w:ascii="Times New Roman" w:hAnsi="Times New Roman" w:cs="Times New Roman"/>
      <w:b/>
      <w:bCs/>
      <w:sz w:val="18"/>
      <w:szCs w:val="18"/>
    </w:rPr>
  </w:style>
  <w:style w:type="character" w:customStyle="1" w:styleId="FontStyle17">
    <w:name w:val="Font Style17"/>
    <w:basedOn w:val="a0"/>
    <w:rsid w:val="00B67ADB"/>
    <w:rPr>
      <w:rFonts w:ascii="Times New Roman" w:hAnsi="Times New Roman" w:cs="Times New Roman"/>
      <w:sz w:val="20"/>
      <w:szCs w:val="20"/>
    </w:rPr>
  </w:style>
  <w:style w:type="character" w:customStyle="1" w:styleId="FontStyle12">
    <w:name w:val="Font Style12"/>
    <w:basedOn w:val="a0"/>
    <w:rsid w:val="00B67ADB"/>
    <w:rPr>
      <w:rFonts w:ascii="Times New Roman" w:hAnsi="Times New Roman" w:cs="Times New Roman"/>
      <w:b/>
      <w:bCs/>
      <w:i/>
      <w:iCs/>
      <w:spacing w:val="60"/>
      <w:sz w:val="18"/>
      <w:szCs w:val="18"/>
    </w:rPr>
  </w:style>
  <w:style w:type="paragraph" w:customStyle="1" w:styleId="Style3">
    <w:name w:val="Style3"/>
    <w:basedOn w:val="a"/>
    <w:rsid w:val="00B67ADB"/>
    <w:pPr>
      <w:autoSpaceDE w:val="0"/>
      <w:autoSpaceDN w:val="0"/>
      <w:adjustRightInd w:val="0"/>
    </w:pPr>
    <w:rPr>
      <w:rFonts w:ascii="Garamond" w:eastAsia="Times New Roman" w:hAnsi="Garamond" w:cs="Times New Roman"/>
      <w:color w:val="auto"/>
      <w:lang w:bidi="ar-SA"/>
    </w:rPr>
  </w:style>
  <w:style w:type="paragraph" w:customStyle="1" w:styleId="Style5">
    <w:name w:val="Style5"/>
    <w:basedOn w:val="a"/>
    <w:rsid w:val="00B67ADB"/>
    <w:pPr>
      <w:autoSpaceDE w:val="0"/>
      <w:autoSpaceDN w:val="0"/>
      <w:adjustRightInd w:val="0"/>
      <w:spacing w:line="230" w:lineRule="exact"/>
    </w:pPr>
    <w:rPr>
      <w:rFonts w:ascii="Garamond" w:eastAsia="Times New Roman" w:hAnsi="Garamond" w:cs="Times New Roman"/>
      <w:color w:val="auto"/>
      <w:lang w:bidi="ar-SA"/>
    </w:rPr>
  </w:style>
  <w:style w:type="paragraph" w:customStyle="1" w:styleId="Style8">
    <w:name w:val="Style8"/>
    <w:basedOn w:val="a"/>
    <w:rsid w:val="00B67ADB"/>
    <w:pPr>
      <w:autoSpaceDE w:val="0"/>
      <w:autoSpaceDN w:val="0"/>
      <w:adjustRightInd w:val="0"/>
      <w:spacing w:line="252" w:lineRule="exact"/>
      <w:ind w:firstLine="144"/>
    </w:pPr>
    <w:rPr>
      <w:rFonts w:ascii="Garamond" w:eastAsia="Times New Roman" w:hAnsi="Garamond" w:cs="Times New Roman"/>
      <w:color w:val="auto"/>
      <w:lang w:bidi="ar-SA"/>
    </w:rPr>
  </w:style>
  <w:style w:type="paragraph" w:customStyle="1" w:styleId="j12">
    <w:name w:val="j12"/>
    <w:basedOn w:val="a"/>
    <w:rsid w:val="00B67ADB"/>
    <w:pPr>
      <w:widowControl/>
      <w:spacing w:before="100" w:beforeAutospacing="1" w:after="100" w:afterAutospacing="1"/>
    </w:pPr>
    <w:rPr>
      <w:rFonts w:ascii="Garamond" w:eastAsia="Times New Roman" w:hAnsi="Garamond" w:cs="Times New Roman"/>
      <w:color w:val="auto"/>
      <w:lang w:bidi="ar-SA"/>
    </w:rPr>
  </w:style>
  <w:style w:type="paragraph" w:customStyle="1" w:styleId="j13">
    <w:name w:val="j13"/>
    <w:basedOn w:val="a"/>
    <w:rsid w:val="00B67ADB"/>
    <w:pPr>
      <w:widowControl/>
      <w:spacing w:before="100" w:beforeAutospacing="1" w:after="100" w:afterAutospacing="1"/>
    </w:pPr>
    <w:rPr>
      <w:rFonts w:ascii="Garamond" w:eastAsia="Times New Roman" w:hAnsi="Garamond" w:cs="Times New Roman"/>
      <w:color w:val="auto"/>
      <w:lang w:bidi="ar-SA"/>
    </w:rPr>
  </w:style>
  <w:style w:type="character" w:customStyle="1" w:styleId="j22">
    <w:name w:val="j22"/>
    <w:basedOn w:val="a0"/>
    <w:rsid w:val="00B67ADB"/>
  </w:style>
  <w:style w:type="paragraph" w:customStyle="1" w:styleId="220">
    <w:name w:val="Основной текст с отступом 22"/>
    <w:basedOn w:val="a"/>
    <w:rsid w:val="00B67ADB"/>
    <w:pPr>
      <w:widowControl/>
      <w:snapToGrid w:val="0"/>
      <w:ind w:firstLine="567"/>
    </w:pPr>
    <w:rPr>
      <w:rFonts w:ascii="Courier New" w:eastAsia="Times New Roman" w:hAnsi="Courier New" w:cs="Times New Roman"/>
      <w:color w:val="auto"/>
      <w:sz w:val="28"/>
      <w:szCs w:val="20"/>
      <w:lang w:bidi="ar-SA"/>
    </w:rPr>
  </w:style>
  <w:style w:type="paragraph" w:customStyle="1" w:styleId="2e">
    <w:name w:val="Обычный2"/>
    <w:rsid w:val="00B67ADB"/>
    <w:rPr>
      <w:rFonts w:ascii="Arial" w:eastAsia="Times New Roman" w:hAnsi="Arial" w:cs="Times New Roman"/>
      <w:snapToGrid w:val="0"/>
      <w:sz w:val="20"/>
      <w:szCs w:val="20"/>
      <w:lang w:bidi="ar-SA"/>
    </w:rPr>
  </w:style>
  <w:style w:type="paragraph" w:customStyle="1" w:styleId="Char">
    <w:name w:val="Char"/>
    <w:basedOn w:val="a"/>
    <w:autoRedefine/>
    <w:rsid w:val="00B67ADB"/>
    <w:pPr>
      <w:widowControl/>
      <w:spacing w:after="160" w:line="240" w:lineRule="exact"/>
    </w:pPr>
    <w:rPr>
      <w:rFonts w:ascii="Garamond" w:eastAsia="Times New Roman" w:hAnsi="Garamond" w:cs="Times New Roman"/>
      <w:color w:val="auto"/>
      <w:sz w:val="28"/>
      <w:szCs w:val="20"/>
      <w:lang w:val="en-US" w:eastAsia="en-US" w:bidi="ar-SA"/>
    </w:rPr>
  </w:style>
  <w:style w:type="paragraph" w:customStyle="1" w:styleId="j14">
    <w:name w:val="j14"/>
    <w:basedOn w:val="a"/>
    <w:rsid w:val="00B67ADB"/>
    <w:pPr>
      <w:widowControl/>
      <w:spacing w:before="100" w:beforeAutospacing="1" w:after="100" w:afterAutospacing="1"/>
    </w:pPr>
    <w:rPr>
      <w:rFonts w:ascii="Garamond" w:eastAsia="Times New Roman" w:hAnsi="Garamond" w:cs="Times New Roman"/>
      <w:color w:val="auto"/>
      <w:lang w:bidi="ar-SA"/>
    </w:rPr>
  </w:style>
  <w:style w:type="paragraph" w:customStyle="1" w:styleId="j15">
    <w:name w:val="j15"/>
    <w:basedOn w:val="a"/>
    <w:rsid w:val="00B67ADB"/>
    <w:pPr>
      <w:widowControl/>
      <w:spacing w:before="100" w:beforeAutospacing="1" w:after="100" w:afterAutospacing="1"/>
    </w:pPr>
    <w:rPr>
      <w:rFonts w:ascii="Garamond" w:eastAsia="Times New Roman" w:hAnsi="Garamond" w:cs="Times New Roman"/>
      <w:color w:val="auto"/>
      <w:lang w:bidi="ar-SA"/>
    </w:rPr>
  </w:style>
  <w:style w:type="paragraph" w:customStyle="1" w:styleId="Bullet">
    <w:name w:val="Bullet Знак"/>
    <w:basedOn w:val="afff2"/>
    <w:rsid w:val="00B67ADB"/>
    <w:pPr>
      <w:tabs>
        <w:tab w:val="num" w:pos="723"/>
      </w:tabs>
      <w:spacing w:before="120" w:after="0"/>
      <w:ind w:left="723" w:hanging="363"/>
    </w:pPr>
    <w:rPr>
      <w:rFonts w:ascii="Arial" w:hAnsi="Arial" w:cs="Arial"/>
      <w:sz w:val="20"/>
      <w:szCs w:val="20"/>
      <w:lang w:val="en-US"/>
    </w:rPr>
  </w:style>
  <w:style w:type="paragraph" w:customStyle="1" w:styleId="2f">
    <w:name w:val="Знак Знак Знак Знак2"/>
    <w:basedOn w:val="a"/>
    <w:autoRedefine/>
    <w:rsid w:val="00B67ADB"/>
    <w:pPr>
      <w:widowControl/>
      <w:spacing w:after="160" w:line="240" w:lineRule="exact"/>
    </w:pPr>
    <w:rPr>
      <w:rFonts w:ascii="Garamond" w:eastAsia="SimSun" w:hAnsi="Garamond" w:cs="Times New Roman"/>
      <w:b/>
      <w:color w:val="auto"/>
      <w:sz w:val="28"/>
      <w:lang w:val="en-US" w:eastAsia="en-US" w:bidi="ar-SA"/>
    </w:rPr>
  </w:style>
  <w:style w:type="paragraph" w:customStyle="1" w:styleId="1d">
    <w:name w:val="Знак Знак Знак Знак1"/>
    <w:basedOn w:val="a"/>
    <w:autoRedefine/>
    <w:rsid w:val="00B67ADB"/>
    <w:pPr>
      <w:widowControl/>
      <w:spacing w:after="160" w:line="240" w:lineRule="exact"/>
    </w:pPr>
    <w:rPr>
      <w:rFonts w:ascii="Garamond" w:eastAsia="SimSun" w:hAnsi="Garamond" w:cs="Times New Roman"/>
      <w:b/>
      <w:color w:val="auto"/>
      <w:sz w:val="28"/>
      <w:lang w:val="en-US" w:eastAsia="en-US" w:bidi="ar-SA"/>
    </w:rPr>
  </w:style>
  <w:style w:type="paragraph" w:customStyle="1" w:styleId="230">
    <w:name w:val="Основной текст с отступом 23"/>
    <w:basedOn w:val="a"/>
    <w:rsid w:val="00B67ADB"/>
    <w:pPr>
      <w:widowControl/>
      <w:snapToGrid w:val="0"/>
      <w:ind w:firstLine="567"/>
    </w:pPr>
    <w:rPr>
      <w:rFonts w:ascii="Courier New" w:eastAsia="Times New Roman" w:hAnsi="Courier New" w:cs="Times New Roman"/>
      <w:color w:val="auto"/>
      <w:sz w:val="28"/>
      <w:szCs w:val="20"/>
      <w:lang w:bidi="ar-SA"/>
    </w:rPr>
  </w:style>
  <w:style w:type="paragraph" w:customStyle="1" w:styleId="3b">
    <w:name w:val="Обычный3"/>
    <w:rsid w:val="00B67ADB"/>
    <w:rPr>
      <w:rFonts w:ascii="Arial" w:eastAsia="Times New Roman" w:hAnsi="Arial" w:cs="Times New Roman"/>
      <w:snapToGrid w:val="0"/>
      <w:sz w:val="20"/>
      <w:szCs w:val="20"/>
      <w:lang w:bidi="ar-SA"/>
    </w:rPr>
  </w:style>
  <w:style w:type="character" w:customStyle="1" w:styleId="BodyTextIndentChar">
    <w:name w:val="Body Text Indent Char"/>
    <w:locked/>
    <w:rsid w:val="00B67ADB"/>
    <w:rPr>
      <w:rFonts w:eastAsia="Batang"/>
      <w:sz w:val="28"/>
      <w:lang w:val="ru-RU" w:eastAsia="ru-RU" w:bidi="ar-SA"/>
    </w:rPr>
  </w:style>
  <w:style w:type="character" w:customStyle="1" w:styleId="52">
    <w:name w:val="Знак Знак5"/>
    <w:rsid w:val="00B67ADB"/>
    <w:rPr>
      <w:sz w:val="24"/>
      <w:szCs w:val="24"/>
    </w:rPr>
  </w:style>
  <w:style w:type="paragraph" w:customStyle="1" w:styleId="afff9">
    <w:name w:val="примечание"/>
    <w:basedOn w:val="a"/>
    <w:next w:val="a"/>
    <w:rsid w:val="00B67ADB"/>
    <w:pPr>
      <w:suppressAutoHyphens/>
      <w:autoSpaceDE w:val="0"/>
      <w:autoSpaceDN w:val="0"/>
      <w:adjustRightInd w:val="0"/>
      <w:spacing w:before="120" w:after="120"/>
      <w:ind w:firstLine="284"/>
    </w:pPr>
    <w:rPr>
      <w:rFonts w:ascii="Garamond" w:eastAsia="Times New Roman" w:hAnsi="Garamond" w:cs="Times New Roman"/>
      <w:iCs/>
      <w:color w:val="auto"/>
      <w:sz w:val="20"/>
      <w:lang w:bidi="ar-SA"/>
    </w:rPr>
  </w:style>
  <w:style w:type="paragraph" w:customStyle="1" w:styleId="Heading2">
    <w:name w:val="Heading2"/>
    <w:rsid w:val="00B67ADB"/>
    <w:pPr>
      <w:autoSpaceDE w:val="0"/>
      <w:autoSpaceDN w:val="0"/>
      <w:adjustRightInd w:val="0"/>
    </w:pPr>
    <w:rPr>
      <w:rFonts w:ascii="Arial" w:eastAsia="Times New Roman" w:hAnsi="Arial" w:cs="Arial"/>
      <w:b/>
      <w:bCs/>
      <w:sz w:val="22"/>
      <w:szCs w:val="22"/>
      <w:lang w:bidi="ar-SA"/>
    </w:rPr>
  </w:style>
  <w:style w:type="paragraph" w:customStyle="1" w:styleId="3c">
    <w:name w:val="Заголовок3"/>
    <w:basedOn w:val="a"/>
    <w:link w:val="3d"/>
    <w:rsid w:val="00B67ADB"/>
    <w:pPr>
      <w:keepNext/>
      <w:keepLines/>
      <w:widowControl/>
      <w:spacing w:before="60" w:after="60" w:line="259" w:lineRule="auto"/>
      <w:outlineLvl w:val="0"/>
    </w:pPr>
    <w:rPr>
      <w:rFonts w:ascii="Calibri" w:eastAsia="Times New Roman" w:hAnsi="Calibri" w:cs="Times New Roman"/>
      <w:b/>
      <w:bCs/>
      <w:sz w:val="20"/>
      <w:szCs w:val="28"/>
      <w:lang w:eastAsia="en-US" w:bidi="ar-SA"/>
    </w:rPr>
  </w:style>
  <w:style w:type="character" w:customStyle="1" w:styleId="3d">
    <w:name w:val="Заголовок3 Знак"/>
    <w:link w:val="3c"/>
    <w:rsid w:val="00B67ADB"/>
    <w:rPr>
      <w:rFonts w:ascii="Calibri" w:eastAsia="Times New Roman" w:hAnsi="Calibri" w:cs="Times New Roman"/>
      <w:b/>
      <w:bCs/>
      <w:color w:val="000000"/>
      <w:sz w:val="20"/>
      <w:szCs w:val="28"/>
      <w:lang w:eastAsia="en-US" w:bidi="ar-SA"/>
    </w:rPr>
  </w:style>
  <w:style w:type="character" w:customStyle="1" w:styleId="s90">
    <w:name w:val="s90"/>
    <w:basedOn w:val="a0"/>
    <w:rsid w:val="00B67ADB"/>
  </w:style>
  <w:style w:type="paragraph" w:customStyle="1" w:styleId="j11">
    <w:name w:val="j11"/>
    <w:basedOn w:val="a"/>
    <w:rsid w:val="00B67ADB"/>
    <w:pPr>
      <w:widowControl/>
      <w:spacing w:before="100" w:beforeAutospacing="1" w:after="100" w:afterAutospacing="1"/>
    </w:pPr>
    <w:rPr>
      <w:rFonts w:ascii="Garamond" w:eastAsia="Times New Roman" w:hAnsi="Garamond" w:cs="Times New Roman"/>
      <w:color w:val="auto"/>
      <w:lang w:bidi="ar-SA"/>
    </w:rPr>
  </w:style>
  <w:style w:type="character" w:customStyle="1" w:styleId="s9">
    <w:name w:val="s9"/>
    <w:basedOn w:val="a0"/>
    <w:rsid w:val="00B67ADB"/>
  </w:style>
  <w:style w:type="numbering" w:customStyle="1" w:styleId="1e">
    <w:name w:val="Нет списка1"/>
    <w:next w:val="a2"/>
    <w:uiPriority w:val="99"/>
    <w:semiHidden/>
    <w:unhideWhenUsed/>
    <w:rsid w:val="00B67ADB"/>
  </w:style>
  <w:style w:type="numbering" w:customStyle="1" w:styleId="2f0">
    <w:name w:val="Нет списка2"/>
    <w:next w:val="a2"/>
    <w:uiPriority w:val="99"/>
    <w:semiHidden/>
    <w:unhideWhenUsed/>
    <w:rsid w:val="00B67ADB"/>
  </w:style>
  <w:style w:type="numbering" w:customStyle="1" w:styleId="3e">
    <w:name w:val="Нет списка3"/>
    <w:next w:val="a2"/>
    <w:uiPriority w:val="99"/>
    <w:semiHidden/>
    <w:unhideWhenUsed/>
    <w:rsid w:val="00B67ADB"/>
  </w:style>
  <w:style w:type="numbering" w:customStyle="1" w:styleId="44">
    <w:name w:val="Нет списка4"/>
    <w:next w:val="a2"/>
    <w:uiPriority w:val="99"/>
    <w:semiHidden/>
    <w:unhideWhenUsed/>
    <w:rsid w:val="00B67ADB"/>
  </w:style>
  <w:style w:type="table" w:customStyle="1" w:styleId="1f">
    <w:name w:val="Сетка таблицы1"/>
    <w:basedOn w:val="a1"/>
    <w:next w:val="afa"/>
    <w:uiPriority w:val="59"/>
    <w:rsid w:val="00B67ADB"/>
    <w:pPr>
      <w:widowControl/>
    </w:pPr>
    <w:rPr>
      <w:rFonts w:asciiTheme="minorHAnsi" w:eastAsiaTheme="minorHAnsi" w:hAnsiTheme="minorHAnsi" w:cstheme="minorBidi"/>
      <w:sz w:val="22"/>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53">
    <w:name w:val="Нет списка5"/>
    <w:next w:val="a2"/>
    <w:uiPriority w:val="99"/>
    <w:semiHidden/>
    <w:unhideWhenUsed/>
    <w:rsid w:val="00B67ADB"/>
  </w:style>
  <w:style w:type="numbering" w:customStyle="1" w:styleId="63">
    <w:name w:val="Нет списка6"/>
    <w:next w:val="a2"/>
    <w:uiPriority w:val="99"/>
    <w:semiHidden/>
    <w:unhideWhenUsed/>
    <w:rsid w:val="00B67ADB"/>
  </w:style>
  <w:style w:type="character" w:customStyle="1" w:styleId="w">
    <w:name w:val="w"/>
    <w:basedOn w:val="a0"/>
    <w:rsid w:val="00B67ADB"/>
  </w:style>
  <w:style w:type="paragraph" w:customStyle="1" w:styleId="BokovikTabl">
    <w:name w:val="Bokovik_Tabl"/>
    <w:basedOn w:val="a"/>
    <w:rsid w:val="00B67ADB"/>
    <w:pPr>
      <w:widowControl/>
      <w:ind w:left="113"/>
    </w:pPr>
    <w:rPr>
      <w:rFonts w:ascii="Arial" w:eastAsia="SimSun" w:hAnsi="Arial" w:cs="Times New Roman"/>
      <w:color w:val="auto"/>
      <w:sz w:val="18"/>
      <w:szCs w:val="20"/>
      <w:lang w:bidi="ar-SA"/>
    </w:rPr>
  </w:style>
  <w:style w:type="character" w:customStyle="1" w:styleId="1f0">
    <w:name w:val="Название объекта1"/>
    <w:basedOn w:val="a0"/>
    <w:rsid w:val="00B67ADB"/>
  </w:style>
  <w:style w:type="character" w:customStyle="1" w:styleId="input">
    <w:name w:val="input"/>
    <w:basedOn w:val="a0"/>
    <w:rsid w:val="00B67ADB"/>
  </w:style>
  <w:style w:type="paragraph" w:customStyle="1" w:styleId="NaimenTablGraf">
    <w:name w:val="Naimen_Tabl_Graf"/>
    <w:basedOn w:val="6"/>
    <w:rsid w:val="00B67ADB"/>
    <w:pPr>
      <w:keepNext w:val="0"/>
      <w:keepLines w:val="0"/>
      <w:spacing w:before="240" w:after="120"/>
      <w:jc w:val="center"/>
    </w:pPr>
    <w:rPr>
      <w:rFonts w:ascii="Arial" w:eastAsia="SimSun" w:hAnsi="Arial" w:cs="Times New Roman"/>
      <w:b/>
      <w:i w:val="0"/>
      <w:iCs w:val="0"/>
      <w:color w:val="auto"/>
      <w:sz w:val="20"/>
      <w:szCs w:val="20"/>
    </w:rPr>
  </w:style>
  <w:style w:type="paragraph" w:customStyle="1" w:styleId="Snoska">
    <w:name w:val="Snoska"/>
    <w:basedOn w:val="a"/>
    <w:rsid w:val="00B67ADB"/>
    <w:pPr>
      <w:widowControl/>
      <w:spacing w:before="60"/>
      <w:ind w:left="284"/>
    </w:pPr>
    <w:rPr>
      <w:rFonts w:ascii="Arial" w:eastAsia="SimSun" w:hAnsi="Arial" w:cs="Times New Roman"/>
      <w:color w:val="auto"/>
      <w:sz w:val="16"/>
      <w:szCs w:val="20"/>
      <w:lang w:bidi="ar-SA"/>
    </w:rPr>
  </w:style>
  <w:style w:type="paragraph" w:customStyle="1" w:styleId="EdIsmeren">
    <w:name w:val="Ed_Ismeren"/>
    <w:basedOn w:val="a"/>
    <w:next w:val="a"/>
    <w:rsid w:val="00B67ADB"/>
    <w:pPr>
      <w:widowControl/>
      <w:jc w:val="right"/>
    </w:pPr>
    <w:rPr>
      <w:rFonts w:ascii="Arial" w:eastAsia="SimSun" w:hAnsi="Arial" w:cs="Times New Roman"/>
      <w:sz w:val="16"/>
      <w:szCs w:val="20"/>
      <w:lang w:bidi="ar-SA"/>
    </w:rPr>
  </w:style>
  <w:style w:type="character" w:customStyle="1" w:styleId="FontStyle90">
    <w:name w:val="Font Style90"/>
    <w:rsid w:val="00B67ADB"/>
    <w:rPr>
      <w:rFonts w:ascii="Times New Roman" w:hAnsi="Times New Roman" w:cs="Times New Roman"/>
      <w:sz w:val="20"/>
      <w:szCs w:val="20"/>
    </w:rPr>
  </w:style>
  <w:style w:type="paragraph" w:customStyle="1" w:styleId="Style16">
    <w:name w:val="Style16"/>
    <w:basedOn w:val="a"/>
    <w:rsid w:val="00B67ADB"/>
    <w:pPr>
      <w:autoSpaceDE w:val="0"/>
      <w:autoSpaceDN w:val="0"/>
      <w:adjustRightInd w:val="0"/>
      <w:spacing w:line="252" w:lineRule="exact"/>
    </w:pPr>
    <w:rPr>
      <w:rFonts w:ascii="Garamond" w:eastAsia="Times New Roman" w:hAnsi="Garamond" w:cs="Times New Roman"/>
      <w:color w:val="auto"/>
      <w:lang w:bidi="ar-SA"/>
    </w:rPr>
  </w:style>
  <w:style w:type="character" w:customStyle="1" w:styleId="FontStyle68">
    <w:name w:val="Font Style68"/>
    <w:rsid w:val="00B67ADB"/>
    <w:rPr>
      <w:rFonts w:ascii="Times New Roman" w:hAnsi="Times New Roman" w:cs="Times New Roman"/>
      <w:b/>
      <w:bCs/>
      <w:i/>
      <w:iCs/>
      <w:sz w:val="20"/>
      <w:szCs w:val="20"/>
    </w:rPr>
  </w:style>
  <w:style w:type="paragraph" w:customStyle="1" w:styleId="Style7">
    <w:name w:val="Style7"/>
    <w:basedOn w:val="a"/>
    <w:rsid w:val="00B67ADB"/>
    <w:pPr>
      <w:autoSpaceDE w:val="0"/>
      <w:autoSpaceDN w:val="0"/>
      <w:adjustRightInd w:val="0"/>
    </w:pPr>
    <w:rPr>
      <w:rFonts w:ascii="Garamond" w:eastAsia="Times New Roman" w:hAnsi="Garamond" w:cs="Times New Roman"/>
      <w:color w:val="auto"/>
      <w:lang w:bidi="ar-SA"/>
    </w:rPr>
  </w:style>
  <w:style w:type="paragraph" w:customStyle="1" w:styleId="Style6">
    <w:name w:val="Style6"/>
    <w:basedOn w:val="a"/>
    <w:rsid w:val="00B67ADB"/>
    <w:pPr>
      <w:autoSpaceDE w:val="0"/>
      <w:autoSpaceDN w:val="0"/>
      <w:adjustRightInd w:val="0"/>
    </w:pPr>
    <w:rPr>
      <w:rFonts w:ascii="Garamond" w:eastAsia="Times New Roman" w:hAnsi="Garamond" w:cs="Times New Roman"/>
      <w:color w:val="auto"/>
      <w:lang w:bidi="ar-SA"/>
    </w:rPr>
  </w:style>
  <w:style w:type="character" w:customStyle="1" w:styleId="FontStyle15">
    <w:name w:val="Font Style15"/>
    <w:rsid w:val="00B67ADB"/>
    <w:rPr>
      <w:rFonts w:ascii="Times New Roman" w:hAnsi="Times New Roman" w:cs="Times New Roman"/>
      <w:sz w:val="20"/>
      <w:szCs w:val="20"/>
    </w:rPr>
  </w:style>
  <w:style w:type="character" w:customStyle="1" w:styleId="FontStyle16">
    <w:name w:val="Font Style16"/>
    <w:rsid w:val="00B67ADB"/>
    <w:rPr>
      <w:rFonts w:ascii="Times New Roman" w:hAnsi="Times New Roman" w:cs="Times New Roman"/>
      <w:b/>
      <w:bCs/>
      <w:sz w:val="14"/>
      <w:szCs w:val="14"/>
    </w:rPr>
  </w:style>
  <w:style w:type="character" w:customStyle="1" w:styleId="FontStyle11">
    <w:name w:val="Font Style11"/>
    <w:rsid w:val="00B67ADB"/>
    <w:rPr>
      <w:rFonts w:ascii="Times New Roman" w:hAnsi="Times New Roman" w:cs="Times New Roman"/>
      <w:b/>
      <w:bCs/>
      <w:sz w:val="20"/>
      <w:szCs w:val="20"/>
    </w:rPr>
  </w:style>
  <w:style w:type="paragraph" w:customStyle="1" w:styleId="Style1">
    <w:name w:val="Style1"/>
    <w:basedOn w:val="a"/>
    <w:rsid w:val="00B67ADB"/>
    <w:pPr>
      <w:autoSpaceDE w:val="0"/>
      <w:autoSpaceDN w:val="0"/>
      <w:adjustRightInd w:val="0"/>
      <w:spacing w:line="230" w:lineRule="exact"/>
      <w:jc w:val="center"/>
    </w:pPr>
    <w:rPr>
      <w:rFonts w:ascii="Garamond" w:eastAsia="Times New Roman" w:hAnsi="Garamond" w:cs="Times New Roman"/>
      <w:color w:val="auto"/>
      <w:lang w:bidi="ar-SA"/>
    </w:rPr>
  </w:style>
  <w:style w:type="table" w:customStyle="1" w:styleId="1f1">
    <w:name w:val="Современная таблица1"/>
    <w:basedOn w:val="a1"/>
    <w:next w:val="afff0"/>
    <w:rsid w:val="00B67ADB"/>
    <w:pPr>
      <w:autoSpaceDE w:val="0"/>
      <w:autoSpaceDN w:val="0"/>
      <w:adjustRightInd w:val="0"/>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1">
    <w:name w:val="Современная таблица2"/>
    <w:basedOn w:val="a1"/>
    <w:next w:val="afff0"/>
    <w:rsid w:val="00B67ADB"/>
    <w:pPr>
      <w:autoSpaceDE w:val="0"/>
      <w:autoSpaceDN w:val="0"/>
      <w:adjustRightInd w:val="0"/>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
    <w:name w:val="Современная таблица3"/>
    <w:basedOn w:val="a1"/>
    <w:next w:val="afff0"/>
    <w:rsid w:val="00B67ADB"/>
    <w:pPr>
      <w:autoSpaceDE w:val="0"/>
      <w:autoSpaceDN w:val="0"/>
      <w:adjustRightInd w:val="0"/>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main">
    <w:name w:val="main"/>
    <w:basedOn w:val="a"/>
    <w:rsid w:val="00B67ADB"/>
    <w:pPr>
      <w:widowControl/>
      <w:spacing w:before="100" w:beforeAutospacing="1" w:after="100" w:afterAutospacing="1"/>
    </w:pPr>
    <w:rPr>
      <w:rFonts w:ascii="Garamond" w:eastAsia="Times New Roman" w:hAnsi="Garamond" w:cs="Times New Roman"/>
      <w:color w:val="auto"/>
      <w:lang w:bidi="ar-SA"/>
    </w:rPr>
  </w:style>
  <w:style w:type="paragraph" w:customStyle="1" w:styleId="main1">
    <w:name w:val="main1"/>
    <w:basedOn w:val="a"/>
    <w:rsid w:val="00B67ADB"/>
    <w:pPr>
      <w:widowControl/>
      <w:spacing w:before="100" w:beforeAutospacing="1" w:after="100" w:afterAutospacing="1"/>
    </w:pPr>
    <w:rPr>
      <w:rFonts w:ascii="Garamond" w:eastAsia="Times New Roman" w:hAnsi="Garamond" w:cs="Times New Roman"/>
      <w:color w:val="auto"/>
      <w:lang w:bidi="ar-SA"/>
    </w:rPr>
  </w:style>
  <w:style w:type="character" w:styleId="afffa">
    <w:name w:val="FollowedHyperlink"/>
    <w:basedOn w:val="a0"/>
    <w:uiPriority w:val="99"/>
    <w:semiHidden/>
    <w:unhideWhenUsed/>
    <w:rsid w:val="00B67ADB"/>
    <w:rPr>
      <w:color w:val="954F72" w:themeColor="followedHyperlink"/>
      <w:u w:val="single"/>
    </w:rPr>
  </w:style>
  <w:style w:type="paragraph" w:styleId="afffb">
    <w:name w:val="List"/>
    <w:basedOn w:val="a"/>
    <w:rsid w:val="00B67ADB"/>
    <w:pPr>
      <w:widowControl/>
      <w:snapToGrid w:val="0"/>
      <w:spacing w:before="60" w:after="60" w:line="240" w:lineRule="atLeast"/>
      <w:ind w:left="283" w:hanging="283"/>
    </w:pPr>
    <w:rPr>
      <w:rFonts w:ascii="Arial" w:eastAsia="Times New Roman" w:hAnsi="Arial" w:cs="Times New Roman"/>
      <w:color w:val="auto"/>
      <w:sz w:val="22"/>
      <w:szCs w:val="20"/>
      <w:lang w:bidi="ar-SA"/>
    </w:rPr>
  </w:style>
  <w:style w:type="paragraph" w:customStyle="1" w:styleId="afffc">
    <w:name w:val="Обычный КГНТ"/>
    <w:basedOn w:val="a"/>
    <w:link w:val="afffd"/>
    <w:qFormat/>
    <w:rsid w:val="00B67ADB"/>
    <w:pPr>
      <w:widowControl/>
      <w:ind w:right="170" w:firstLine="567"/>
    </w:pPr>
    <w:rPr>
      <w:rFonts w:ascii="Garamond" w:eastAsia="Times New Roman" w:hAnsi="Garamond" w:cs="Times New Roman"/>
      <w:color w:val="auto"/>
      <w:lang w:val="x-none" w:eastAsia="x-none" w:bidi="ar-SA"/>
    </w:rPr>
  </w:style>
  <w:style w:type="character" w:customStyle="1" w:styleId="afffd">
    <w:name w:val="Обычный КГНТ Знак"/>
    <w:link w:val="afffc"/>
    <w:rsid w:val="00B67ADB"/>
    <w:rPr>
      <w:rFonts w:ascii="Garamond" w:eastAsia="Times New Roman" w:hAnsi="Garamond" w:cs="Times New Roman"/>
      <w:lang w:val="x-none" w:eastAsia="x-none" w:bidi="ar-SA"/>
    </w:rPr>
  </w:style>
  <w:style w:type="paragraph" w:styleId="64">
    <w:name w:val="toc 6"/>
    <w:basedOn w:val="a"/>
    <w:next w:val="a"/>
    <w:autoRedefine/>
    <w:uiPriority w:val="39"/>
    <w:semiHidden/>
    <w:unhideWhenUsed/>
    <w:rsid w:val="00B67ADB"/>
    <w:pPr>
      <w:widowControl/>
      <w:spacing w:after="100"/>
      <w:ind w:left="1200"/>
    </w:pPr>
    <w:rPr>
      <w:rFonts w:ascii="Garamond" w:eastAsia="Times New Roman" w:hAnsi="Garamond" w:cs="Times New Roman"/>
      <w:i/>
      <w:color w:val="auto"/>
      <w:sz w:val="18"/>
      <w:lang w:bidi="ar-SA"/>
    </w:rPr>
  </w:style>
  <w:style w:type="character" w:customStyle="1" w:styleId="s2">
    <w:name w:val="s2"/>
    <w:basedOn w:val="a0"/>
    <w:rsid w:val="00B67ADB"/>
  </w:style>
  <w:style w:type="character" w:customStyle="1" w:styleId="afffe">
    <w:name w:val="a"/>
    <w:rsid w:val="00B67ADB"/>
    <w:rPr>
      <w:color w:val="333399"/>
      <w:u w:val="single"/>
    </w:rPr>
  </w:style>
  <w:style w:type="paragraph" w:customStyle="1" w:styleId="xl71">
    <w:name w:val="xl71"/>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affff">
    <w:name w:val="обычный текст"/>
    <w:basedOn w:val="a"/>
    <w:rsid w:val="00B67ADB"/>
    <w:pPr>
      <w:ind w:firstLine="851"/>
    </w:pPr>
    <w:rPr>
      <w:rFonts w:ascii="Garamond" w:eastAsia="Times New Roman" w:hAnsi="Garamond" w:cs="Times New Roman"/>
      <w:color w:val="auto"/>
      <w:sz w:val="28"/>
      <w:szCs w:val="20"/>
      <w:lang w:bidi="ar-SA"/>
    </w:rPr>
  </w:style>
  <w:style w:type="character" w:customStyle="1" w:styleId="2f2">
    <w:name w:val="Основной текст (2) + Курсив"/>
    <w:basedOn w:val="a0"/>
    <w:rsid w:val="00B67ADB"/>
    <w:rPr>
      <w:i/>
      <w:iCs/>
      <w:color w:val="000000"/>
      <w:spacing w:val="0"/>
      <w:w w:val="100"/>
      <w:position w:val="0"/>
      <w:u w:val="single"/>
      <w:shd w:val="clear" w:color="auto" w:fill="FFFFFF"/>
      <w:lang w:val="ru-RU" w:eastAsia="ru-RU" w:bidi="ru-RU"/>
    </w:rPr>
  </w:style>
  <w:style w:type="paragraph" w:customStyle="1" w:styleId="msonormal0">
    <w:name w:val="msonormal"/>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xl64">
    <w:name w:val="xl64"/>
    <w:basedOn w:val="a"/>
    <w:rsid w:val="00B67ADB"/>
    <w:pPr>
      <w:widowControl/>
      <w:spacing w:before="100" w:beforeAutospacing="1" w:after="100" w:afterAutospacing="1"/>
      <w:jc w:val="center"/>
    </w:pPr>
    <w:rPr>
      <w:rFonts w:eastAsia="Times New Roman" w:cs="Times New Roman"/>
      <w:color w:val="auto"/>
      <w:lang w:bidi="ar-SA"/>
    </w:rPr>
  </w:style>
  <w:style w:type="paragraph" w:customStyle="1" w:styleId="xl65">
    <w:name w:val="xl65"/>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66">
    <w:name w:val="xl66"/>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auto"/>
      <w:lang w:bidi="ar-SA"/>
    </w:rPr>
  </w:style>
  <w:style w:type="paragraph" w:customStyle="1" w:styleId="xl67">
    <w:name w:val="xl67"/>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auto"/>
      <w:lang w:bidi="ar-SA"/>
    </w:rPr>
  </w:style>
  <w:style w:type="paragraph" w:customStyle="1" w:styleId="xl68">
    <w:name w:val="xl68"/>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69">
    <w:name w:val="xl69"/>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70">
    <w:name w:val="xl70"/>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72">
    <w:name w:val="xl72"/>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73">
    <w:name w:val="xl73"/>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74">
    <w:name w:val="xl74"/>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xl75">
    <w:name w:val="xl75"/>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76">
    <w:name w:val="xl76"/>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77">
    <w:name w:val="xl77"/>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78">
    <w:name w:val="xl78"/>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79">
    <w:name w:val="xl79"/>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80">
    <w:name w:val="xl80"/>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1">
    <w:name w:val="xl81"/>
    <w:basedOn w:val="a"/>
    <w:rsid w:val="00B67ADB"/>
    <w:pPr>
      <w:widowControl/>
      <w:pBdr>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2">
    <w:name w:val="xl82"/>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3">
    <w:name w:val="xl83"/>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4">
    <w:name w:val="xl84"/>
    <w:basedOn w:val="a"/>
    <w:rsid w:val="00B67ADB"/>
    <w:pPr>
      <w:widowControl/>
      <w:pBdr>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5">
    <w:name w:val="xl85"/>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6">
    <w:name w:val="xl86"/>
    <w:basedOn w:val="a"/>
    <w:rsid w:val="00B67ADB"/>
    <w:pPr>
      <w:widowControl/>
      <w:pBdr>
        <w:top w:val="single" w:sz="4" w:space="0" w:color="auto"/>
        <w:lef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7">
    <w:name w:val="xl87"/>
    <w:basedOn w:val="a"/>
    <w:rsid w:val="00B67ADB"/>
    <w:pPr>
      <w:widowControl/>
      <w:pBdr>
        <w:top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8">
    <w:name w:val="xl88"/>
    <w:basedOn w:val="a"/>
    <w:rsid w:val="00B67ADB"/>
    <w:pPr>
      <w:widowControl/>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9">
    <w:name w:val="xl89"/>
    <w:basedOn w:val="a"/>
    <w:rsid w:val="00B67ADB"/>
    <w:pPr>
      <w:widowControl/>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90">
    <w:name w:val="xl90"/>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91">
    <w:name w:val="xl91"/>
    <w:basedOn w:val="a"/>
    <w:rsid w:val="00B67ADB"/>
    <w:pPr>
      <w:widowControl/>
      <w:pBdr>
        <w:top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92">
    <w:name w:val="xl92"/>
    <w:basedOn w:val="a"/>
    <w:rsid w:val="00B67ADB"/>
    <w:pPr>
      <w:widowControl/>
      <w:pBdr>
        <w:bottom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93">
    <w:name w:val="xl93"/>
    <w:basedOn w:val="a"/>
    <w:rsid w:val="00B67ADB"/>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4">
    <w:name w:val="xl94"/>
    <w:basedOn w:val="a"/>
    <w:rsid w:val="00B67ADB"/>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5">
    <w:name w:val="xl95"/>
    <w:basedOn w:val="a"/>
    <w:rsid w:val="00B67ADB"/>
    <w:pPr>
      <w:widowControl/>
      <w:pBdr>
        <w:top w:val="single" w:sz="4" w:space="0" w:color="auto"/>
        <w:bottom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6">
    <w:name w:val="xl96"/>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7">
    <w:name w:val="xl97"/>
    <w:basedOn w:val="a"/>
    <w:rsid w:val="00B67ADB"/>
    <w:pPr>
      <w:widowControl/>
      <w:pBdr>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8">
    <w:name w:val="xl98"/>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9">
    <w:name w:val="xl99"/>
    <w:basedOn w:val="a"/>
    <w:rsid w:val="00B67ADB"/>
    <w:pPr>
      <w:widowControl/>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0">
    <w:name w:val="xl100"/>
    <w:basedOn w:val="a"/>
    <w:rsid w:val="00B67ADB"/>
    <w:pPr>
      <w:widowControl/>
      <w:pBdr>
        <w:left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1">
    <w:name w:val="xl101"/>
    <w:basedOn w:val="a"/>
    <w:rsid w:val="00B67ADB"/>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2">
    <w:name w:val="xl102"/>
    <w:basedOn w:val="a"/>
    <w:rsid w:val="00B67ADB"/>
    <w:pPr>
      <w:widowControl/>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3">
    <w:name w:val="xl103"/>
    <w:basedOn w:val="a"/>
    <w:rsid w:val="00B67ADB"/>
    <w:pPr>
      <w:widowControl/>
      <w:pBdr>
        <w:left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4">
    <w:name w:val="xl104"/>
    <w:basedOn w:val="a"/>
    <w:rsid w:val="00B67ADB"/>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5">
    <w:name w:val="xl105"/>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06">
    <w:name w:val="xl106"/>
    <w:basedOn w:val="a"/>
    <w:rsid w:val="00B67ADB"/>
    <w:pPr>
      <w:widowControl/>
      <w:pBdr>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07">
    <w:name w:val="xl107"/>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08">
    <w:name w:val="xl108"/>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09">
    <w:name w:val="xl109"/>
    <w:basedOn w:val="a"/>
    <w:rsid w:val="00B67ADB"/>
    <w:pPr>
      <w:widowControl/>
      <w:pBdr>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10">
    <w:name w:val="xl110"/>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11">
    <w:name w:val="xl111"/>
    <w:basedOn w:val="a"/>
    <w:rsid w:val="00B67ADB"/>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2">
    <w:name w:val="xl112"/>
    <w:basedOn w:val="a"/>
    <w:rsid w:val="00B67ADB"/>
    <w:pPr>
      <w:widowControl/>
      <w:pBdr>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3">
    <w:name w:val="xl113"/>
    <w:basedOn w:val="a"/>
    <w:rsid w:val="00B67ADB"/>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4">
    <w:name w:val="xl114"/>
    <w:basedOn w:val="a"/>
    <w:rsid w:val="00B67ADB"/>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5">
    <w:name w:val="xl115"/>
    <w:basedOn w:val="a"/>
    <w:rsid w:val="00B67ADB"/>
    <w:pPr>
      <w:widowControl/>
      <w:pBdr>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6">
    <w:name w:val="xl116"/>
    <w:basedOn w:val="a"/>
    <w:rsid w:val="00B67ADB"/>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Twordnormal">
    <w:name w:val="Tword_normal"/>
    <w:basedOn w:val="a"/>
    <w:link w:val="Twordnormal0"/>
    <w:rsid w:val="00B67ADB"/>
    <w:pPr>
      <w:widowControl/>
      <w:ind w:firstLine="709"/>
    </w:pPr>
    <w:rPr>
      <w:rFonts w:ascii="ISOCPEUR" w:eastAsia="Calibri" w:hAnsi="ISOCPEUR" w:cs="Times New Roman"/>
      <w:i/>
      <w:color w:val="auto"/>
      <w:sz w:val="28"/>
      <w:lang w:val="x-none" w:eastAsia="x-none" w:bidi="ar-SA"/>
    </w:rPr>
  </w:style>
  <w:style w:type="character" w:customStyle="1" w:styleId="Twordnormal0">
    <w:name w:val="Tword_normal Знак"/>
    <w:link w:val="Twordnormal"/>
    <w:rsid w:val="00B67ADB"/>
    <w:rPr>
      <w:rFonts w:ascii="ISOCPEUR" w:eastAsia="Calibri" w:hAnsi="ISOCPEUR" w:cs="Times New Roman"/>
      <w:i/>
      <w:sz w:val="28"/>
      <w:lang w:val="x-none" w:eastAsia="x-none" w:bidi="ar-SA"/>
    </w:rPr>
  </w:style>
  <w:style w:type="character" w:customStyle="1" w:styleId="ext-phonos">
    <w:name w:val="ext-phonos"/>
    <w:basedOn w:val="a0"/>
    <w:rsid w:val="00B67ADB"/>
  </w:style>
  <w:style w:type="character" w:customStyle="1" w:styleId="ext-phonos-phonosbutton">
    <w:name w:val="ext-phonos-phonosbutton"/>
    <w:basedOn w:val="a0"/>
    <w:rsid w:val="00B67ADB"/>
  </w:style>
  <w:style w:type="character" w:customStyle="1" w:styleId="oo-ui-labelelement-label">
    <w:name w:val="oo-ui-labelelement-label"/>
    <w:basedOn w:val="a0"/>
    <w:rsid w:val="00B67ADB"/>
  </w:style>
  <w:style w:type="character" w:customStyle="1" w:styleId="mw-headline">
    <w:name w:val="mw-headline"/>
    <w:basedOn w:val="a0"/>
    <w:rsid w:val="00B67ADB"/>
  </w:style>
  <w:style w:type="character" w:customStyle="1" w:styleId="mw-editsection">
    <w:name w:val="mw-editsection"/>
    <w:basedOn w:val="a0"/>
    <w:rsid w:val="00B67ADB"/>
  </w:style>
  <w:style w:type="character" w:customStyle="1" w:styleId="mw-editsection-bracket">
    <w:name w:val="mw-editsection-bracket"/>
    <w:basedOn w:val="a0"/>
    <w:rsid w:val="00B67ADB"/>
  </w:style>
  <w:style w:type="character" w:customStyle="1" w:styleId="mw-editsection-divider">
    <w:name w:val="mw-editsection-divider"/>
    <w:basedOn w:val="a0"/>
    <w:rsid w:val="00B67ADB"/>
  </w:style>
  <w:style w:type="paragraph" w:customStyle="1" w:styleId="affff0">
    <w:name w:val="Стиль Текст осн + По ширине"/>
    <w:basedOn w:val="a"/>
    <w:uiPriority w:val="99"/>
    <w:qFormat/>
    <w:rsid w:val="00B67ADB"/>
    <w:pPr>
      <w:widowControl/>
      <w:spacing w:line="288" w:lineRule="auto"/>
      <w:ind w:firstLine="709"/>
    </w:pPr>
    <w:rPr>
      <w:rFonts w:eastAsia="Times New Roman" w:cs="Times New Roman"/>
      <w:color w:val="auto"/>
      <w:sz w:val="26"/>
      <w:szCs w:val="20"/>
      <w:lang w:bidi="ar-SA"/>
    </w:rPr>
  </w:style>
  <w:style w:type="paragraph" w:customStyle="1" w:styleId="KITNG">
    <w:name w:val="KITNG_Основной"/>
    <w:basedOn w:val="a"/>
    <w:link w:val="KITNG0"/>
    <w:qFormat/>
    <w:rsid w:val="00B67ADB"/>
    <w:pPr>
      <w:widowControl/>
      <w:spacing w:line="276" w:lineRule="auto"/>
      <w:ind w:right="141" w:firstLine="567"/>
    </w:pPr>
    <w:rPr>
      <w:rFonts w:eastAsia="Calibri" w:cstheme="minorBidi"/>
      <w:color w:val="auto"/>
      <w:lang w:eastAsia="en-US" w:bidi="ar-SA"/>
    </w:rPr>
  </w:style>
  <w:style w:type="character" w:customStyle="1" w:styleId="KITNG0">
    <w:name w:val="KITNG_Основной Знак"/>
    <w:basedOn w:val="a0"/>
    <w:link w:val="KITNG"/>
    <w:rsid w:val="00B67ADB"/>
    <w:rPr>
      <w:rFonts w:ascii="Times New Roman" w:eastAsia="Calibri" w:hAnsi="Times New Roman" w:cstheme="minorBidi"/>
      <w:lang w:eastAsia="en-US" w:bidi="ar-SA"/>
    </w:rPr>
  </w:style>
  <w:style w:type="paragraph" w:customStyle="1" w:styleId="affff1">
    <w:name w:val="маркер"/>
    <w:basedOn w:val="a"/>
    <w:qFormat/>
    <w:rsid w:val="00B67ADB"/>
    <w:pPr>
      <w:widowControl/>
      <w:spacing w:after="120"/>
    </w:pPr>
    <w:rPr>
      <w:rFonts w:ascii="Arial" w:eastAsia="Times New Roman" w:hAnsi="Arial" w:cs="Arial"/>
      <w:color w:val="auto"/>
      <w:sz w:val="20"/>
      <w:szCs w:val="22"/>
      <w:lang w:bidi="ar-SA"/>
    </w:rPr>
  </w:style>
  <w:style w:type="table" w:customStyle="1" w:styleId="TableNormal">
    <w:name w:val="Table Normal"/>
    <w:uiPriority w:val="2"/>
    <w:semiHidden/>
    <w:unhideWhenUsed/>
    <w:qFormat/>
    <w:rsid w:val="00653B0B"/>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53B0B"/>
    <w:pPr>
      <w:autoSpaceDE w:val="0"/>
      <w:autoSpaceDN w:val="0"/>
      <w:spacing w:before="1"/>
      <w:jc w:val="right"/>
    </w:pPr>
    <w:rPr>
      <w:rFonts w:ascii="Microsoft Sans Serif" w:hAnsi="Microsoft Sans Serif"/>
      <w:color w:val="auto"/>
      <w:sz w:val="22"/>
      <w:szCs w:val="22"/>
      <w:lang w:eastAsia="en-US" w:bidi="ar-SA"/>
    </w:rPr>
  </w:style>
  <w:style w:type="paragraph" w:customStyle="1" w:styleId="1f2">
    <w:name w:val="Заголовок1"/>
    <w:basedOn w:val="1"/>
    <w:qFormat/>
    <w:rsid w:val="004C5990"/>
    <w:pPr>
      <w:keepLines w:val="0"/>
      <w:widowControl/>
      <w:numPr>
        <w:numId w:val="0"/>
      </w:numPr>
      <w:ind w:firstLine="567"/>
      <w:jc w:val="both"/>
    </w:pPr>
    <w:rPr>
      <w:rFonts w:ascii="Times New Roman" w:eastAsia="Times New Roman" w:hAnsi="Times New Roman" w:cs="Times New Roman"/>
      <w:b w:val="0"/>
      <w:i w:val="0"/>
      <w:color w:val="auto"/>
      <w:sz w:val="32"/>
      <w:lang w:bidi="ar-SA"/>
    </w:rPr>
  </w:style>
  <w:style w:type="paragraph" w:customStyle="1" w:styleId="1f3">
    <w:name w:val="Без интервала1"/>
    <w:link w:val="NoSpacingChar"/>
    <w:qFormat/>
    <w:rsid w:val="00A1021B"/>
    <w:pPr>
      <w:widowControl/>
      <w:ind w:firstLine="567"/>
      <w:jc w:val="both"/>
    </w:pPr>
    <w:rPr>
      <w:rFonts w:ascii="Times New Roman" w:eastAsia="Batang" w:hAnsi="Times New Roman" w:cs="Times New Roman"/>
      <w:szCs w:val="22"/>
      <w:lang w:eastAsia="en-US" w:bidi="ar-SA"/>
    </w:rPr>
  </w:style>
  <w:style w:type="character" w:customStyle="1" w:styleId="NoSpacingChar">
    <w:name w:val="No Spacing Char"/>
    <w:link w:val="1f3"/>
    <w:locked/>
    <w:rsid w:val="00A1021B"/>
    <w:rPr>
      <w:rFonts w:ascii="Times New Roman" w:eastAsia="Batang" w:hAnsi="Times New Roman" w:cs="Times New Roman"/>
      <w:szCs w:val="22"/>
      <w:lang w:eastAsia="en-US" w:bidi="ar-SA"/>
    </w:rPr>
  </w:style>
  <w:style w:type="paragraph" w:customStyle="1" w:styleId="BulletB">
    <w:name w:val="Bullet.B"/>
    <w:rsid w:val="00DF05E2"/>
    <w:pPr>
      <w:widowControl/>
      <w:numPr>
        <w:numId w:val="37"/>
      </w:numPr>
      <w:autoSpaceDE w:val="0"/>
      <w:autoSpaceDN w:val="0"/>
      <w:spacing w:after="280" w:line="280" w:lineRule="exact"/>
      <w:jc w:val="both"/>
    </w:pPr>
    <w:rPr>
      <w:rFonts w:ascii="Arial" w:eastAsia="Times New Roman" w:hAnsi="Arial" w:cs="Arial"/>
      <w:sz w:val="20"/>
      <w:szCs w:val="20"/>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648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K2100000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5B45C-CEFD-4F06-86A1-48548E04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30</Pages>
  <Words>13930</Words>
  <Characters>79405</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cp:lastModifiedBy>Daniyar Kerim</cp:lastModifiedBy>
  <cp:revision>9</cp:revision>
  <dcterms:created xsi:type="dcterms:W3CDTF">2023-08-11T09:09:00Z</dcterms:created>
  <dcterms:modified xsi:type="dcterms:W3CDTF">2025-07-15T12:46:00Z</dcterms:modified>
</cp:coreProperties>
</file>