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</w:rPr>
      </w:pPr>
      <w:r>
        <w:rPr>
          <w:b/>
        </w:rPr>
        <w:t>Нетехническое резюме</w:t>
      </w:r>
    </w:p>
    <w:p>
      <w:r>
        <w:t xml:space="preserve">Проекты </w:t>
      </w:r>
      <w:r>
        <w:t>выполнен</w:t>
      </w:r>
      <w:r>
        <w:t>ы</w:t>
      </w:r>
      <w:r>
        <w:t xml:space="preserve"> для ТОО «ASL </w:t>
      </w:r>
      <w:proofErr w:type="spellStart"/>
      <w:r>
        <w:t>Trade</w:t>
      </w:r>
      <w:proofErr w:type="spellEnd"/>
      <w:r>
        <w:t xml:space="preserve">», завод по промышленному литейному комплексу для производства отливок из стали, чугуна и цветных сплавов производительностью до 1,5-2,0 т/ч, расположенного по адресу: </w:t>
      </w:r>
      <w:proofErr w:type="spellStart"/>
      <w:r>
        <w:t>г</w:t>
      </w:r>
      <w:proofErr w:type="gramStart"/>
      <w:r>
        <w:t>.А</w:t>
      </w:r>
      <w:proofErr w:type="gramEnd"/>
      <w:r>
        <w:t>стана</w:t>
      </w:r>
      <w:proofErr w:type="spellEnd"/>
      <w:r>
        <w:t xml:space="preserve"> район </w:t>
      </w:r>
      <w:proofErr w:type="spellStart"/>
      <w:r>
        <w:t>Сарыарка</w:t>
      </w:r>
      <w:proofErr w:type="spellEnd"/>
      <w:r>
        <w:t xml:space="preserve"> улица </w:t>
      </w:r>
      <w:proofErr w:type="spellStart"/>
      <w:r>
        <w:t>Коктал</w:t>
      </w:r>
      <w:proofErr w:type="spellEnd"/>
      <w:r>
        <w:t>, здание 45.</w:t>
      </w:r>
    </w:p>
    <w:p>
      <w:r>
        <w:t xml:space="preserve">Заказчик рабочего проекта - TOO «ASL </w:t>
      </w:r>
      <w:proofErr w:type="spellStart"/>
      <w:r>
        <w:t>Trade</w:t>
      </w:r>
      <w:proofErr w:type="spellEnd"/>
      <w:r>
        <w:t>».</w:t>
      </w:r>
    </w:p>
    <w:p>
      <w:r>
        <w:t xml:space="preserve">Строительство не планируется, помещение находится в аренде, </w:t>
      </w:r>
      <w:proofErr w:type="gramStart"/>
      <w:r>
        <w:t>согласно договора</w:t>
      </w:r>
      <w:proofErr w:type="gramEnd"/>
      <w:r>
        <w:t xml:space="preserve"> №25-02/Т-10 от 17.02.2025 г.</w:t>
      </w:r>
    </w:p>
    <w:p>
      <w:r>
        <w:t xml:space="preserve">В период эксплуатации объекта на площадке будет 3 организованных, и 3 неорганизованных источники выбросов вредных веществ в атмосферный воздух, включающий 1 источник выделения. В процессе работы источников в атмосферный воздух выделяется 8 наименований загрязняющих веществ заявляемых в декларации о воздействии, из них 1 группа веществ, обладающих эффектом суммации вредного действия. </w:t>
      </w:r>
    </w:p>
    <w:p>
      <w:r>
        <w:t>Объем выбросов вредных веществ отходящих от источников загрязнения атмосферы на период эксплуатации составит:</w:t>
      </w:r>
    </w:p>
    <w:p>
      <w:r>
        <w:t>- максимально-разовый – 19.243217 г/сек;</w:t>
      </w:r>
    </w:p>
    <w:p>
      <w:r>
        <w:t>- валовый выброс – 91.86625 т/год.</w:t>
      </w:r>
    </w:p>
    <w:p>
      <w:r>
        <w:t>На площадке во время эксплуатации на территории образуются следующие отходы:</w:t>
      </w:r>
    </w:p>
    <w:p>
      <w:r>
        <w:t>Период эксплуатации:</w:t>
      </w:r>
    </w:p>
    <w:p>
      <w:r>
        <w:t>Смешанные коммунальные отходы (код 20 03 01)  – 4,5 т/год;</w:t>
      </w:r>
    </w:p>
    <w:p>
      <w:r>
        <w:t>Абсорбенты, фильтровальные материалы (включая масляные фильтры иначе не определенные), ткани для вытирания, защитная одежда, загрязненные опасными материалами (код 15 02 02)– 1 т/год.</w:t>
      </w:r>
    </w:p>
    <w:p>
      <w:r>
        <w:t xml:space="preserve">Списанное электрическое и электронное оборудование, за исключением </w:t>
      </w:r>
      <w:proofErr w:type="gramStart"/>
      <w:r>
        <w:t>упомянутого</w:t>
      </w:r>
      <w:proofErr w:type="gramEnd"/>
      <w:r>
        <w:t xml:space="preserve"> в 20 01 21 и 20 01 35 (20 01 36) (отработанные люминесцентные лампы) – 0,01 т/год. Образуются вследствие исчерпания ресурса времени работы.   </w:t>
      </w:r>
    </w:p>
    <w:p>
      <w:r>
        <w:t>Хранение отходов на территории предусмотрено не белее 6 месяцев.</w:t>
      </w:r>
    </w:p>
    <w:p>
      <w:r>
        <w:t xml:space="preserve">Предприятие ТОО «ASL </w:t>
      </w:r>
      <w:proofErr w:type="spellStart"/>
      <w:r>
        <w:t>Trade</w:t>
      </w:r>
      <w:proofErr w:type="spellEnd"/>
      <w:r>
        <w:t xml:space="preserve">» (ОКЭД 24511 «Литье чугуна, кроме производства труб» и ОКЭД 24520 «Литье стали») представляет собой переплавку металлолома без первичной выплавки из руды и без выпуска цветных металлов. Согласно Приложению 2 к Экологическому кодексу Республики Казахстан от 2 января 2021 года №400-VI 3РК относится к Разделу 2. Виды намечаемой деятельности и иные критерии, на основании которых осуществляется отнесение объектов, оказывающих негативное воздействие на окружающую среду, к объектам II категории, п. 2. Производство и обработка металлов: </w:t>
      </w:r>
      <w:proofErr w:type="spellStart"/>
      <w:r>
        <w:t>п.п</w:t>
      </w:r>
      <w:proofErr w:type="spellEnd"/>
      <w:r>
        <w:t xml:space="preserve">. 2.1. металлургическое производство с использованием оборудования: подп. 2.1.4. для литейного производства черных металлов с производительностью менее 20 тонн в сутки. Параметры комплекса: проектная производительность до 1,5-2,0 т/с; фактический среднесуточный выпуск: 3,1 т/сутки (92,4 т/месяц); годовой выпуск годного литья: 1108 т/год. Среднесуточная мощность меньше 20 т/сутки – соответствует требованиям </w:t>
      </w:r>
      <w:proofErr w:type="gramStart"/>
      <w:r>
        <w:t>п</w:t>
      </w:r>
      <w:proofErr w:type="gramEnd"/>
      <w:r>
        <w:t xml:space="preserve"> 2.4.</w:t>
      </w:r>
    </w:p>
    <w:p>
      <w:r>
        <w:lastRenderedPageBreak/>
        <w:t xml:space="preserve">Основным видом деятельности завода ТОО «ASL </w:t>
      </w:r>
      <w:proofErr w:type="spellStart"/>
      <w:r>
        <w:t>Trade</w:t>
      </w:r>
      <w:proofErr w:type="spellEnd"/>
      <w:r>
        <w:t>» является промышленный литейный комплекс для производства отливок из стали, чугуна и цветных сплавов производительностью до 1,5-2,0 т/ч.</w:t>
      </w:r>
    </w:p>
    <w:p>
      <w:r>
        <w:t>Производственное помещение:</w:t>
      </w:r>
    </w:p>
    <w:p>
      <w:r>
        <w:t>•</w:t>
      </w:r>
      <w:r>
        <w:tab/>
        <w:t xml:space="preserve">Общая площадь: 970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(размеры: 54 м × 18 м).</w:t>
      </w:r>
    </w:p>
    <w:p>
      <w:r>
        <w:t>•</w:t>
      </w:r>
      <w:r>
        <w:tab/>
        <w:t>Высота в зоне компрессорной: 8 метров.</w:t>
      </w:r>
    </w:p>
    <w:p>
      <w:r>
        <w:t>•</w:t>
      </w:r>
      <w:r>
        <w:tab/>
        <w:t>Механическая обработка осуществляется с применением ручного электроинструмента (болгарок).</w:t>
      </w:r>
    </w:p>
    <w:p>
      <w:r>
        <w:t>В период эксплуатации объекта негативное воздействие на атмосферный воздух при работе оборудования на заводе. Установка оборудования запланирована 1 августа 2025 г. Завершение не планируется. Аренда помещения на 5 лет, по истечении – продление, строительство не планируется. Рассматривается вопрос выкупа помещения в собственность.</w:t>
      </w:r>
    </w:p>
    <w:p>
      <w:r>
        <w:t xml:space="preserve">Применяемое сырье: </w:t>
      </w:r>
    </w:p>
    <w:p>
      <w:r>
        <w:t xml:space="preserve">- черные металлы; </w:t>
      </w:r>
    </w:p>
    <w:p>
      <w:r>
        <w:t xml:space="preserve">- цветные металлы; </w:t>
      </w:r>
    </w:p>
    <w:p>
      <w:r>
        <w:t>- чугун.</w:t>
      </w:r>
    </w:p>
    <w:p>
      <w:r>
        <w:t xml:space="preserve">Источниками выбросов вредных веществ являются: Источник №0001 – Газовый котел «Горняк» КОГ-116в (VG); </w:t>
      </w:r>
    </w:p>
    <w:p>
      <w:r>
        <w:t xml:space="preserve">Источник №0002 – Индукционные печи; </w:t>
      </w:r>
    </w:p>
    <w:p>
      <w:r>
        <w:t>Источник №0003 – Дробеструйный участок;</w:t>
      </w:r>
    </w:p>
    <w:p>
      <w:r>
        <w:t>Источник №6001 – Болгарка;</w:t>
      </w:r>
    </w:p>
    <w:p>
      <w:r>
        <w:t>Источник №6002 - Стоянка на 8 м/м;</w:t>
      </w:r>
    </w:p>
    <w:p>
      <w:r>
        <w:t>Источник №6003- Стоянка на 12 м/м.</w:t>
      </w:r>
    </w:p>
    <w:p>
      <w:r>
        <w:t>Производственное помещение:</w:t>
      </w:r>
    </w:p>
    <w:p>
      <w:r>
        <w:t xml:space="preserve">• Общая площадь: 970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(размеры: 54 м × 18 м).</w:t>
      </w:r>
    </w:p>
    <w:p>
      <w:r>
        <w:t>• Высота в зоне компрессорной: 8 метров.</w:t>
      </w:r>
    </w:p>
    <w:p>
      <w:r>
        <w:t>• Механическая обработка осуществляется с применением ручного электроинструмента (болгарок).</w:t>
      </w:r>
    </w:p>
    <w:p>
      <w:r>
        <w:t xml:space="preserve">Оборудование: 1) компрессор с ресивером, 2) силос для хранения вспененного полистирола, 3) рабочий стол с ванной охлаждения пресс-форм, 4) полуавтомат 0,3 КВТ 220 в, 5) пневмотранспорт 5 КВт 380 в, 6) </w:t>
      </w:r>
      <w:proofErr w:type="spellStart"/>
      <w:r>
        <w:t>диссольвер</w:t>
      </w:r>
      <w:proofErr w:type="spellEnd"/>
      <w:r>
        <w:t xml:space="preserve"> (миксер) 2 КВт 380 в, 7) трехосный проволочный станок ЧПУ, 8) плавильный </w:t>
      </w:r>
      <w:proofErr w:type="gramStart"/>
      <w:r>
        <w:t>комплекс</w:t>
      </w:r>
      <w:proofErr w:type="gramEnd"/>
      <w:r>
        <w:t xml:space="preserve"> состоящий из 2-х индукционных печей на 500 кг и 2-х индукционных печей на 1000 кг, </w:t>
      </w:r>
      <w:proofErr w:type="gramStart"/>
      <w:r>
        <w:t xml:space="preserve">9) ковш разливочный, 10) стенд для сушки разогрева ковша, 11) парогенератор 20 КВт 380 в, 12) опока, 13) моноблочный комплекс для формовки и литья по технологии ЛГМ, 10 КВт 380 </w:t>
      </w:r>
      <w:r>
        <w:lastRenderedPageBreak/>
        <w:t xml:space="preserve">в, 14) установка </w:t>
      </w:r>
      <w:proofErr w:type="spellStart"/>
      <w:r>
        <w:t>пескооборота</w:t>
      </w:r>
      <w:proofErr w:type="spellEnd"/>
      <w:r>
        <w:t xml:space="preserve">, 15) </w:t>
      </w:r>
      <w:proofErr w:type="spellStart"/>
      <w:r>
        <w:t>дробеметная</w:t>
      </w:r>
      <w:proofErr w:type="spellEnd"/>
      <w:r>
        <w:t xml:space="preserve"> камера, 16) печь для отжига с </w:t>
      </w:r>
      <w:proofErr w:type="spellStart"/>
      <w:r>
        <w:t>выкатным</w:t>
      </w:r>
      <w:proofErr w:type="spellEnd"/>
      <w:r>
        <w:t xml:space="preserve"> подом, 17) станки ЧПУ, 18) </w:t>
      </w:r>
      <w:proofErr w:type="spellStart"/>
      <w:r>
        <w:t>Чиллер</w:t>
      </w:r>
      <w:proofErr w:type="spellEnd"/>
      <w:r>
        <w:t xml:space="preserve">, 19) Вакуумная станция 15 КВт 380 в, 20) рампа с </w:t>
      </w:r>
      <w:proofErr w:type="spellStart"/>
      <w:r>
        <w:t>балонами</w:t>
      </w:r>
      <w:proofErr w:type="spellEnd"/>
      <w:proofErr w:type="gramEnd"/>
      <w:r>
        <w:t xml:space="preserve"> аргона для спектрометра, 21) рабочее место </w:t>
      </w:r>
      <w:proofErr w:type="gramStart"/>
      <w:r>
        <w:t>с</w:t>
      </w:r>
      <w:proofErr w:type="gramEnd"/>
      <w:r>
        <w:t xml:space="preserve"> спектральным анализатором (спектрометром) химического состава сплавов, 21.1) </w:t>
      </w:r>
      <w:proofErr w:type="spellStart"/>
      <w:r>
        <w:t>тиристорный</w:t>
      </w:r>
      <w:proofErr w:type="spellEnd"/>
      <w:r>
        <w:t xml:space="preserve"> преобразователь частоты (ТПЧ).</w:t>
      </w:r>
    </w:p>
    <w:p>
      <w:r>
        <w:t>В комплект оборудования входит:</w:t>
      </w:r>
    </w:p>
    <w:p>
      <w:r>
        <w:t>1- Индукционная плавильная установка емкостью 500 кг, 2 шт.;</w:t>
      </w:r>
    </w:p>
    <w:p>
      <w:r>
        <w:t>1.1- Индукционная плавильная установка емкостью 1000 кг, 2 шт.;</w:t>
      </w:r>
    </w:p>
    <w:p>
      <w:r>
        <w:t>2- Изложницы (формы для разливки металла), комплект;</w:t>
      </w:r>
    </w:p>
    <w:p>
      <w:r>
        <w:t xml:space="preserve">3- Лабораторная установка химического анализа плавок металла, 1 шт.; </w:t>
      </w:r>
    </w:p>
    <w:p>
      <w:r>
        <w:t>4- Дробеструйная (</w:t>
      </w:r>
      <w:proofErr w:type="spellStart"/>
      <w:r>
        <w:t>дробеметная</w:t>
      </w:r>
      <w:proofErr w:type="spellEnd"/>
      <w:r>
        <w:t>) машина подвесного тупикового типа,  1 шт.;</w:t>
      </w:r>
    </w:p>
    <w:p>
      <w:r>
        <w:t xml:space="preserve">5- Электропечь камерная с </w:t>
      </w:r>
      <w:proofErr w:type="spellStart"/>
      <w:r>
        <w:t>выкатным</w:t>
      </w:r>
      <w:proofErr w:type="spellEnd"/>
      <w:r>
        <w:t xml:space="preserve"> подом, 1 шт.  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2025-07-18T11:53:00Z</dcterms:created>
  <dcterms:modified xsi:type="dcterms:W3CDTF">2025-07-18T11:56:00Z</dcterms:modified>
</cp:coreProperties>
</file>