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9ADE3" w14:textId="4757F8A8" w:rsidR="003A0206" w:rsidRPr="00324706" w:rsidRDefault="003A0206" w:rsidP="003A0206">
      <w:pPr>
        <w:pStyle w:val="1"/>
        <w:numPr>
          <w:ilvl w:val="0"/>
          <w:numId w:val="0"/>
        </w:numPr>
        <w:tabs>
          <w:tab w:val="left" w:pos="-1620"/>
          <w:tab w:val="left" w:pos="1134"/>
        </w:tabs>
        <w:ind w:left="710"/>
        <w:rPr>
          <w:bCs/>
          <w:caps/>
          <w:sz w:val="24"/>
          <w:szCs w:val="24"/>
        </w:rPr>
      </w:pPr>
      <w:bookmarkStart w:id="0" w:name="_Toc167453787"/>
      <w:bookmarkStart w:id="1" w:name="_Hlk165708902"/>
      <w:r w:rsidRPr="00324706">
        <w:rPr>
          <w:bCs/>
          <w:caps/>
          <w:sz w:val="24"/>
          <w:szCs w:val="24"/>
        </w:rPr>
        <w:t>Краткое нетехническое резюме с обобщением информации</w:t>
      </w:r>
      <w:bookmarkEnd w:id="0"/>
    </w:p>
    <w:p w14:paraId="7CD0C0BE" w14:textId="77777777" w:rsidR="003A0206" w:rsidRPr="00324706" w:rsidRDefault="003A0206" w:rsidP="003A0206">
      <w:pPr>
        <w:pStyle w:val="a0"/>
        <w:rPr>
          <w:sz w:val="24"/>
        </w:rPr>
      </w:pPr>
    </w:p>
    <w:p w14:paraId="28E2D219" w14:textId="77777777" w:rsidR="00324706" w:rsidRPr="00324706" w:rsidRDefault="003A0206" w:rsidP="00324706">
      <w:pPr>
        <w:ind w:firstLine="567"/>
        <w:jc w:val="both"/>
        <w:rPr>
          <w:rFonts w:ascii="Times New Roman" w:eastAsia="Calibri" w:hAnsi="Times New Roman" w:cs="Times New Roman"/>
          <w:sz w:val="24"/>
          <w:szCs w:val="24"/>
          <w:lang w:eastAsia="en-US"/>
        </w:rPr>
      </w:pPr>
      <w:r w:rsidRPr="00324706">
        <w:rPr>
          <w:rFonts w:ascii="Times New Roman" w:hAnsi="Times New Roman" w:cs="Times New Roman"/>
          <w:sz w:val="24"/>
          <w:szCs w:val="24"/>
        </w:rPr>
        <w:t>1.</w:t>
      </w:r>
      <w:r w:rsidRPr="00324706">
        <w:rPr>
          <w:rFonts w:ascii="Times New Roman" w:hAnsi="Times New Roman" w:cs="Times New Roman"/>
          <w:sz w:val="24"/>
          <w:szCs w:val="24"/>
        </w:rPr>
        <w:tab/>
      </w:r>
      <w:bookmarkStart w:id="2" w:name="_Hlk205555274"/>
      <w:r w:rsidR="00324706" w:rsidRPr="00324706">
        <w:rPr>
          <w:rFonts w:ascii="Times New Roman" w:eastAsia="Calibri" w:hAnsi="Times New Roman" w:cs="Times New Roman"/>
          <w:sz w:val="24"/>
          <w:szCs w:val="24"/>
          <w:u w:val="single"/>
          <w:lang w:eastAsia="en-US"/>
        </w:rPr>
        <w:t>Месторасположение объекта:</w:t>
      </w:r>
      <w:r w:rsidR="00324706" w:rsidRPr="00324706">
        <w:rPr>
          <w:rFonts w:ascii="Times New Roman" w:eastAsia="Calibri" w:hAnsi="Times New Roman" w:cs="Times New Roman"/>
          <w:sz w:val="24"/>
          <w:szCs w:val="24"/>
          <w:lang w:eastAsia="en-US"/>
        </w:rPr>
        <w:t xml:space="preserve"> Карагандинская область, г. Караганда, район Алихан </w:t>
      </w:r>
      <w:proofErr w:type="spellStart"/>
      <w:r w:rsidR="00324706" w:rsidRPr="00324706">
        <w:rPr>
          <w:rFonts w:ascii="Times New Roman" w:eastAsia="Calibri" w:hAnsi="Times New Roman" w:cs="Times New Roman"/>
          <w:sz w:val="24"/>
          <w:szCs w:val="24"/>
          <w:lang w:eastAsia="en-US"/>
        </w:rPr>
        <w:t>Бокейхана</w:t>
      </w:r>
      <w:proofErr w:type="spellEnd"/>
      <w:r w:rsidR="00324706" w:rsidRPr="00324706">
        <w:rPr>
          <w:rFonts w:ascii="Times New Roman" w:eastAsia="Calibri" w:hAnsi="Times New Roman" w:cs="Times New Roman"/>
          <w:sz w:val="24"/>
          <w:szCs w:val="24"/>
          <w:lang w:eastAsia="en-US"/>
        </w:rPr>
        <w:t>, учетный квартал 102, строения, 3-7, 9, 17</w:t>
      </w:r>
    </w:p>
    <w:bookmarkEnd w:id="2"/>
    <w:p w14:paraId="20A2D895" w14:textId="77777777" w:rsidR="00324706" w:rsidRPr="00324706" w:rsidRDefault="00324706" w:rsidP="00324706">
      <w:pPr>
        <w:ind w:firstLine="567"/>
        <w:jc w:val="both"/>
        <w:rPr>
          <w:rFonts w:ascii="Times New Roman" w:eastAsia="Calibri" w:hAnsi="Times New Roman" w:cs="Times New Roman"/>
          <w:sz w:val="24"/>
          <w:szCs w:val="24"/>
          <w:lang w:eastAsia="en-US"/>
        </w:rPr>
      </w:pPr>
      <w:r w:rsidRPr="00324706">
        <w:rPr>
          <w:rFonts w:ascii="Times New Roman" w:eastAsia="Calibri" w:hAnsi="Times New Roman" w:cs="Times New Roman"/>
          <w:sz w:val="24"/>
          <w:szCs w:val="24"/>
          <w:lang w:eastAsia="en-US"/>
        </w:rPr>
        <w:t xml:space="preserve">Поле </w:t>
      </w:r>
      <w:bookmarkStart w:id="3" w:name="_Hlk147161686"/>
      <w:r w:rsidRPr="00324706">
        <w:rPr>
          <w:rFonts w:ascii="Times New Roman" w:eastAsia="Calibri" w:hAnsi="Times New Roman" w:cs="Times New Roman"/>
          <w:sz w:val="24"/>
          <w:szCs w:val="24"/>
          <w:lang w:eastAsia="en-US"/>
        </w:rPr>
        <w:t>шахты «Кировская»</w:t>
      </w:r>
      <w:bookmarkEnd w:id="3"/>
      <w:r w:rsidRPr="00324706">
        <w:rPr>
          <w:rFonts w:ascii="Times New Roman" w:eastAsia="Calibri" w:hAnsi="Times New Roman" w:cs="Times New Roman"/>
          <w:sz w:val="24"/>
          <w:szCs w:val="24"/>
          <w:lang w:eastAsia="en-US"/>
        </w:rPr>
        <w:t xml:space="preserve"> расположено в северо-восточной части Карагандинского бассейна. В южном направлении на расстоянии 3 км, находится поле ликвидированной ныне шахты им. 50-летия Октябрьской революции, в юго-восточном направлении (в 4 км от промышленной площадки) - поле шахты им. Костенко, в </w:t>
      </w:r>
      <w:smartTag w:uri="urn:schemas-microsoft-com:office:smarttags" w:element="metricconverter">
        <w:smartTagPr>
          <w:attr w:name="ProductID" w:val="2,5 км"/>
        </w:smartTagPr>
        <w:r w:rsidRPr="00324706">
          <w:rPr>
            <w:rFonts w:ascii="Times New Roman" w:eastAsia="Calibri" w:hAnsi="Times New Roman" w:cs="Times New Roman"/>
            <w:sz w:val="24"/>
            <w:szCs w:val="24"/>
            <w:lang w:eastAsia="en-US"/>
          </w:rPr>
          <w:t>2,5 км</w:t>
        </w:r>
      </w:smartTag>
      <w:r w:rsidRPr="00324706">
        <w:rPr>
          <w:rFonts w:ascii="Times New Roman" w:eastAsia="Calibri" w:hAnsi="Times New Roman" w:cs="Times New Roman"/>
          <w:sz w:val="24"/>
          <w:szCs w:val="24"/>
          <w:lang w:eastAsia="en-US"/>
        </w:rPr>
        <w:t xml:space="preserve"> – поле шахты им. Горбачева.</w:t>
      </w:r>
    </w:p>
    <w:p w14:paraId="225B9B41" w14:textId="77777777" w:rsidR="00324706" w:rsidRPr="00324706" w:rsidRDefault="00324706" w:rsidP="00324706">
      <w:pPr>
        <w:ind w:firstLine="567"/>
        <w:jc w:val="both"/>
        <w:rPr>
          <w:rFonts w:ascii="Times New Roman" w:eastAsia="Calibri" w:hAnsi="Times New Roman" w:cs="Times New Roman"/>
          <w:sz w:val="24"/>
          <w:szCs w:val="24"/>
          <w:lang w:eastAsia="en-US"/>
        </w:rPr>
      </w:pPr>
      <w:r w:rsidRPr="00324706">
        <w:rPr>
          <w:rFonts w:ascii="Times New Roman" w:eastAsia="Calibri" w:hAnsi="Times New Roman" w:cs="Times New Roman"/>
          <w:sz w:val="24"/>
          <w:szCs w:val="24"/>
          <w:u w:val="single"/>
          <w:lang w:eastAsia="en-US"/>
        </w:rPr>
        <w:t>Производственная мощность шахты:</w:t>
      </w:r>
      <w:r w:rsidRPr="00324706">
        <w:rPr>
          <w:rFonts w:ascii="Times New Roman" w:eastAsia="Calibri" w:hAnsi="Times New Roman" w:cs="Times New Roman"/>
          <w:sz w:val="24"/>
          <w:szCs w:val="24"/>
          <w:lang w:eastAsia="en-US"/>
        </w:rPr>
        <w:t xml:space="preserve"> 382 тыс. тонн угля в год.</w:t>
      </w:r>
    </w:p>
    <w:p w14:paraId="2F5FDF43" w14:textId="77777777" w:rsidR="00324706" w:rsidRPr="00324706" w:rsidRDefault="00324706" w:rsidP="00324706">
      <w:pPr>
        <w:ind w:firstLine="567"/>
        <w:jc w:val="both"/>
        <w:rPr>
          <w:rFonts w:ascii="Times New Roman" w:eastAsia="Calibri" w:hAnsi="Times New Roman" w:cs="Times New Roman"/>
          <w:sz w:val="24"/>
          <w:szCs w:val="24"/>
          <w:lang w:eastAsia="en-US"/>
        </w:rPr>
      </w:pPr>
      <w:r w:rsidRPr="00324706">
        <w:rPr>
          <w:rFonts w:ascii="Times New Roman" w:eastAsia="Calibri" w:hAnsi="Times New Roman" w:cs="Times New Roman"/>
          <w:sz w:val="24"/>
          <w:szCs w:val="24"/>
          <w:u w:val="single"/>
          <w:shd w:val="clear" w:color="auto" w:fill="FFFFFF"/>
          <w:lang w:eastAsia="en-US"/>
        </w:rPr>
        <w:t>Отопление:</w:t>
      </w:r>
      <w:r w:rsidRPr="00324706">
        <w:rPr>
          <w:rFonts w:ascii="Times New Roman" w:eastAsia="Calibri" w:hAnsi="Times New Roman" w:cs="Times New Roman"/>
          <w:sz w:val="24"/>
          <w:szCs w:val="24"/>
          <w:shd w:val="clear" w:color="auto" w:fill="FFFFFF"/>
          <w:lang w:eastAsia="en-US"/>
        </w:rPr>
        <w:t xml:space="preserve"> </w:t>
      </w:r>
      <w:r w:rsidRPr="00324706">
        <w:rPr>
          <w:rFonts w:ascii="Times New Roman" w:eastAsia="Calibri" w:hAnsi="Times New Roman" w:cs="Times New Roman"/>
          <w:sz w:val="24"/>
          <w:szCs w:val="24"/>
          <w:lang w:eastAsia="en-US"/>
        </w:rPr>
        <w:t>автономное</w:t>
      </w:r>
    </w:p>
    <w:p w14:paraId="0C04CE3B" w14:textId="77777777" w:rsidR="00324706" w:rsidRPr="00324706" w:rsidRDefault="00324706" w:rsidP="00324706">
      <w:pPr>
        <w:ind w:firstLine="567"/>
        <w:jc w:val="both"/>
        <w:rPr>
          <w:rFonts w:ascii="Times New Roman" w:eastAsia="Calibri" w:hAnsi="Times New Roman" w:cs="Times New Roman"/>
          <w:sz w:val="24"/>
          <w:szCs w:val="24"/>
          <w:lang w:eastAsia="en-US"/>
        </w:rPr>
      </w:pPr>
      <w:bookmarkStart w:id="4" w:name="_Hlk147159988"/>
      <w:r w:rsidRPr="00324706">
        <w:rPr>
          <w:rFonts w:ascii="Times New Roman" w:eastAsia="Calibri" w:hAnsi="Times New Roman" w:cs="Times New Roman"/>
          <w:sz w:val="24"/>
          <w:szCs w:val="24"/>
          <w:u w:val="single"/>
          <w:lang w:eastAsia="en-US"/>
        </w:rPr>
        <w:t>Ближайшая селитебная зона:</w:t>
      </w:r>
      <w:r w:rsidRPr="00324706">
        <w:rPr>
          <w:rFonts w:ascii="Times New Roman" w:eastAsia="Calibri" w:hAnsi="Times New Roman" w:cs="Times New Roman"/>
          <w:sz w:val="24"/>
          <w:szCs w:val="24"/>
          <w:lang w:eastAsia="en-US"/>
        </w:rPr>
        <w:t xml:space="preserve"> 250-300 м на северо-запад (п. Финский) </w:t>
      </w:r>
      <w:bookmarkEnd w:id="4"/>
      <w:r w:rsidRPr="00324706">
        <w:rPr>
          <w:rFonts w:ascii="Times New Roman" w:eastAsia="Calibri" w:hAnsi="Times New Roman" w:cs="Times New Roman"/>
          <w:sz w:val="24"/>
          <w:szCs w:val="24"/>
          <w:lang w:eastAsia="en-US"/>
        </w:rPr>
        <w:t>(рис. 1.1).</w:t>
      </w:r>
    </w:p>
    <w:p w14:paraId="2F686C73" w14:textId="77777777" w:rsidR="00324706" w:rsidRPr="00324706" w:rsidRDefault="00324706" w:rsidP="00324706">
      <w:pPr>
        <w:ind w:firstLine="567"/>
        <w:jc w:val="both"/>
        <w:rPr>
          <w:rFonts w:ascii="Times New Roman" w:eastAsia="Calibri" w:hAnsi="Times New Roman" w:cs="Times New Roman"/>
          <w:sz w:val="24"/>
          <w:szCs w:val="24"/>
          <w:lang w:eastAsia="en-US"/>
        </w:rPr>
      </w:pPr>
      <w:r w:rsidRPr="00324706">
        <w:rPr>
          <w:rFonts w:ascii="Times New Roman" w:eastAsia="Calibri" w:hAnsi="Times New Roman" w:cs="Times New Roman"/>
          <w:sz w:val="24"/>
          <w:szCs w:val="24"/>
          <w:lang w:eastAsia="en-US"/>
        </w:rPr>
        <w:t>Посты наблюдения за состоянием окружающей среды отсутствуют.</w:t>
      </w:r>
    </w:p>
    <w:p w14:paraId="54154866" w14:textId="77777777" w:rsidR="00324706" w:rsidRPr="00324706" w:rsidRDefault="00324706" w:rsidP="00324706">
      <w:pPr>
        <w:ind w:firstLine="567"/>
        <w:jc w:val="both"/>
        <w:rPr>
          <w:rFonts w:ascii="Times New Roman" w:eastAsia="Calibri" w:hAnsi="Times New Roman" w:cs="Times New Roman"/>
          <w:sz w:val="24"/>
          <w:szCs w:val="24"/>
          <w:shd w:val="clear" w:color="auto" w:fill="FFFFFF"/>
          <w:lang w:eastAsia="en-US"/>
        </w:rPr>
      </w:pPr>
      <w:r w:rsidRPr="00324706">
        <w:rPr>
          <w:rFonts w:ascii="Times New Roman" w:eastAsia="Calibri" w:hAnsi="Times New Roman" w:cs="Times New Roman"/>
          <w:sz w:val="24"/>
          <w:szCs w:val="24"/>
          <w:u w:val="single"/>
          <w:shd w:val="clear" w:color="auto" w:fill="FFFFFF"/>
          <w:lang w:eastAsia="en-US"/>
        </w:rPr>
        <w:t>Режим работы</w:t>
      </w:r>
      <w:r w:rsidRPr="00324706">
        <w:rPr>
          <w:rFonts w:ascii="Times New Roman" w:eastAsia="Calibri" w:hAnsi="Times New Roman" w:cs="Times New Roman"/>
          <w:sz w:val="24"/>
          <w:szCs w:val="24"/>
          <w:shd w:val="clear" w:color="auto" w:fill="FFFFFF"/>
          <w:lang w:eastAsia="en-US"/>
        </w:rPr>
        <w:t xml:space="preserve">: </w:t>
      </w:r>
      <w:bookmarkStart w:id="5" w:name="_Hlk147159606"/>
      <w:r w:rsidRPr="00324706">
        <w:rPr>
          <w:rFonts w:ascii="Times New Roman" w:eastAsia="SimSun" w:hAnsi="Times New Roman" w:cs="Times New Roman"/>
          <w:sz w:val="24"/>
          <w:szCs w:val="24"/>
          <w:lang w:val="kk-KZ" w:eastAsia="en-US"/>
        </w:rPr>
        <w:t xml:space="preserve">346 дней в году; </w:t>
      </w:r>
      <w:r w:rsidRPr="00324706">
        <w:rPr>
          <w:rFonts w:ascii="Times New Roman" w:eastAsia="Calibri" w:hAnsi="Times New Roman" w:cs="Times New Roman"/>
          <w:sz w:val="24"/>
          <w:szCs w:val="24"/>
          <w:lang w:eastAsia="en-US"/>
        </w:rPr>
        <w:t>подземные работы ведутся в 4 смены по 6 часов; работы на поверхности ведутся в 3 смены по 8 часов</w:t>
      </w:r>
      <w:bookmarkEnd w:id="5"/>
      <w:r w:rsidRPr="00324706">
        <w:rPr>
          <w:rFonts w:ascii="Times New Roman" w:eastAsia="Calibri" w:hAnsi="Times New Roman" w:cs="Times New Roman"/>
          <w:sz w:val="24"/>
          <w:szCs w:val="24"/>
          <w:lang w:eastAsia="en-US"/>
        </w:rPr>
        <w:t>.</w:t>
      </w:r>
    </w:p>
    <w:p w14:paraId="4F875BFA" w14:textId="77777777" w:rsidR="00324706" w:rsidRPr="00324706" w:rsidRDefault="00324706" w:rsidP="00324706">
      <w:pPr>
        <w:ind w:firstLine="567"/>
        <w:jc w:val="both"/>
        <w:rPr>
          <w:rFonts w:ascii="Times New Roman" w:eastAsia="Calibri" w:hAnsi="Times New Roman" w:cs="Times New Roman"/>
          <w:sz w:val="24"/>
          <w:szCs w:val="24"/>
          <w:lang w:eastAsia="en-US"/>
        </w:rPr>
      </w:pPr>
      <w:r w:rsidRPr="00324706">
        <w:rPr>
          <w:rFonts w:ascii="Times New Roman" w:eastAsia="Calibri" w:hAnsi="Times New Roman" w:cs="Times New Roman"/>
          <w:sz w:val="24"/>
          <w:szCs w:val="24"/>
          <w:lang w:eastAsia="en-US"/>
        </w:rPr>
        <w:t>Естественных водоёмов и сельскохозяйственных угодий, санитарно-профилактических учреждений и охраняемых законом объектов (памятники архитектуры и др.) в районе размещения промышленной площадки предприятия нет.</w:t>
      </w:r>
    </w:p>
    <w:p w14:paraId="16E06761" w14:textId="77777777" w:rsidR="00324706" w:rsidRPr="00324706" w:rsidRDefault="00324706" w:rsidP="00324706">
      <w:pPr>
        <w:ind w:firstLine="709"/>
        <w:jc w:val="both"/>
        <w:rPr>
          <w:rFonts w:ascii="Times New Roman" w:hAnsi="Times New Roman" w:cs="Times New Roman"/>
          <w:b/>
          <w:sz w:val="24"/>
          <w:szCs w:val="24"/>
        </w:rPr>
      </w:pPr>
      <w:r w:rsidRPr="00324706">
        <w:rPr>
          <w:rFonts w:ascii="Times New Roman" w:hAnsi="Times New Roman" w:cs="Times New Roman"/>
          <w:b/>
          <w:sz w:val="24"/>
          <w:szCs w:val="24"/>
        </w:rPr>
        <w:t>Стационарные посты наблюдений РГП «КАЗГИДРОМЕТ», зоны отдыха, территории заповедников, музеев, памятников архитектуры, санатории, дома отдыха и т.д. отсутствуют в районе размещения предприятия.</w:t>
      </w:r>
    </w:p>
    <w:p w14:paraId="26D52831" w14:textId="39EABABF" w:rsidR="003A0206" w:rsidRPr="00324706" w:rsidRDefault="003A0206" w:rsidP="00324706">
      <w:pPr>
        <w:jc w:val="both"/>
        <w:rPr>
          <w:rFonts w:ascii="Times New Roman" w:hAnsi="Times New Roman" w:cs="Times New Roman"/>
          <w:sz w:val="24"/>
          <w:szCs w:val="24"/>
        </w:rPr>
      </w:pPr>
    </w:p>
    <w:p w14:paraId="5A739C6B" w14:textId="77777777" w:rsidR="003A0206" w:rsidRPr="00324706" w:rsidRDefault="003A0206" w:rsidP="003A0206">
      <w:pPr>
        <w:jc w:val="both"/>
        <w:rPr>
          <w:rFonts w:ascii="Times New Roman" w:hAnsi="Times New Roman" w:cs="Times New Roman"/>
          <w:sz w:val="24"/>
          <w:szCs w:val="24"/>
        </w:rPr>
      </w:pPr>
    </w:p>
    <w:p w14:paraId="20448CB0" w14:textId="70BEC660" w:rsidR="003A0206" w:rsidRPr="00324706" w:rsidRDefault="003A0206" w:rsidP="003A0206">
      <w:pPr>
        <w:jc w:val="both"/>
        <w:rPr>
          <w:rFonts w:ascii="Times New Roman" w:hAnsi="Times New Roman" w:cs="Times New Roman"/>
          <w:sz w:val="24"/>
          <w:szCs w:val="24"/>
        </w:rPr>
      </w:pPr>
      <w:r w:rsidRPr="00324706">
        <w:rPr>
          <w:rFonts w:ascii="Times New Roman" w:hAnsi="Times New Roman" w:cs="Times New Roman"/>
          <w:sz w:val="24"/>
          <w:szCs w:val="24"/>
        </w:rPr>
        <w:t>2.</w:t>
      </w:r>
      <w:r w:rsidRPr="00324706">
        <w:rPr>
          <w:rFonts w:ascii="Times New Roman" w:hAnsi="Times New Roman" w:cs="Times New Roman"/>
          <w:sz w:val="24"/>
          <w:szCs w:val="24"/>
        </w:rPr>
        <w:tab/>
        <w:t xml:space="preserve">Намечаемая деятельность затрагивает территорию района Алихана </w:t>
      </w:r>
      <w:proofErr w:type="spellStart"/>
      <w:r w:rsidRPr="00324706">
        <w:rPr>
          <w:rFonts w:ascii="Times New Roman" w:hAnsi="Times New Roman" w:cs="Times New Roman"/>
          <w:sz w:val="24"/>
          <w:szCs w:val="24"/>
        </w:rPr>
        <w:t>Бокейхана</w:t>
      </w:r>
      <w:proofErr w:type="spellEnd"/>
      <w:r w:rsidRPr="00324706">
        <w:rPr>
          <w:rFonts w:ascii="Times New Roman" w:hAnsi="Times New Roman" w:cs="Times New Roman"/>
          <w:sz w:val="24"/>
          <w:szCs w:val="24"/>
        </w:rPr>
        <w:t xml:space="preserve"> г. Караганды. Ближайший жилой дом расположен на расстоянии </w:t>
      </w:r>
      <w:r w:rsidR="00324706" w:rsidRPr="00324706">
        <w:rPr>
          <w:rFonts w:ascii="Times New Roman" w:hAnsi="Times New Roman" w:cs="Times New Roman"/>
          <w:sz w:val="24"/>
          <w:szCs w:val="24"/>
        </w:rPr>
        <w:t>250-300</w:t>
      </w:r>
      <w:r w:rsidRPr="00324706">
        <w:rPr>
          <w:rFonts w:ascii="Times New Roman" w:hAnsi="Times New Roman" w:cs="Times New Roman"/>
          <w:sz w:val="24"/>
          <w:szCs w:val="24"/>
        </w:rPr>
        <w:t xml:space="preserve"> м.</w:t>
      </w:r>
    </w:p>
    <w:p w14:paraId="00D61149" w14:textId="77777777" w:rsidR="003A0206" w:rsidRPr="00324706" w:rsidRDefault="003A0206" w:rsidP="003A0206">
      <w:pPr>
        <w:jc w:val="both"/>
        <w:rPr>
          <w:rFonts w:ascii="Times New Roman" w:hAnsi="Times New Roman" w:cs="Times New Roman"/>
          <w:sz w:val="24"/>
          <w:szCs w:val="24"/>
        </w:rPr>
      </w:pPr>
    </w:p>
    <w:p w14:paraId="2F61CCBA" w14:textId="74865B4C" w:rsidR="003A0206" w:rsidRPr="00324706" w:rsidRDefault="003A0206" w:rsidP="00324706">
      <w:pPr>
        <w:pStyle w:val="ab"/>
        <w:ind w:firstLine="709"/>
        <w:jc w:val="both"/>
        <w:rPr>
          <w:rFonts w:ascii="Times New Roman" w:hAnsi="Times New Roman" w:cs="Times New Roman"/>
          <w:sz w:val="24"/>
          <w:szCs w:val="24"/>
        </w:rPr>
      </w:pPr>
      <w:r w:rsidRPr="00324706">
        <w:rPr>
          <w:rFonts w:ascii="Times New Roman" w:hAnsi="Times New Roman" w:cs="Times New Roman"/>
          <w:sz w:val="24"/>
          <w:szCs w:val="24"/>
        </w:rPr>
        <w:t>3.</w:t>
      </w:r>
      <w:r w:rsidRPr="00324706">
        <w:rPr>
          <w:rFonts w:ascii="Times New Roman" w:hAnsi="Times New Roman" w:cs="Times New Roman"/>
          <w:sz w:val="24"/>
          <w:szCs w:val="24"/>
        </w:rPr>
        <w:tab/>
        <w:t xml:space="preserve">Инициатор намечаемой деятельности: </w:t>
      </w:r>
      <w:bookmarkStart w:id="6" w:name="_Hlk191481992"/>
      <w:r w:rsidR="00324706" w:rsidRPr="00324706">
        <w:rPr>
          <w:rFonts w:ascii="Times New Roman" w:hAnsi="Times New Roman" w:cs="Times New Roman"/>
          <w:sz w:val="24"/>
          <w:szCs w:val="24"/>
        </w:rPr>
        <w:t xml:space="preserve">ТОО "СТС-1", БИН </w:t>
      </w:r>
      <w:r w:rsidR="00324706" w:rsidRPr="00324706">
        <w:rPr>
          <w:rFonts w:ascii="Times New Roman" w:eastAsia="Times New Roman" w:hAnsi="Times New Roman" w:cs="Times New Roman"/>
          <w:sz w:val="24"/>
          <w:szCs w:val="24"/>
          <w:lang w:eastAsia="ru-RU"/>
        </w:rPr>
        <w:t>180140014414</w:t>
      </w:r>
      <w:r w:rsidR="00324706" w:rsidRPr="00324706">
        <w:rPr>
          <w:rFonts w:ascii="Times New Roman" w:hAnsi="Times New Roman" w:cs="Times New Roman"/>
          <w:sz w:val="24"/>
          <w:szCs w:val="24"/>
        </w:rPr>
        <w:t xml:space="preserve">, район Алихана </w:t>
      </w:r>
      <w:proofErr w:type="spellStart"/>
      <w:r w:rsidR="00324706" w:rsidRPr="00324706">
        <w:rPr>
          <w:rFonts w:ascii="Times New Roman" w:hAnsi="Times New Roman" w:cs="Times New Roman"/>
          <w:sz w:val="24"/>
          <w:szCs w:val="24"/>
        </w:rPr>
        <w:t>Бокейхана</w:t>
      </w:r>
      <w:proofErr w:type="spellEnd"/>
      <w:r w:rsidR="00324706" w:rsidRPr="00324706">
        <w:rPr>
          <w:rFonts w:ascii="Times New Roman" w:hAnsi="Times New Roman" w:cs="Times New Roman"/>
          <w:sz w:val="24"/>
          <w:szCs w:val="24"/>
        </w:rPr>
        <w:t>, учетный квартал 102, строение 17, тел: +7 707 647 8024.</w:t>
      </w:r>
      <w:bookmarkEnd w:id="6"/>
    </w:p>
    <w:p w14:paraId="55F7BFAE" w14:textId="77777777" w:rsidR="003A0206" w:rsidRPr="00324706" w:rsidRDefault="003A0206" w:rsidP="003A0206">
      <w:pPr>
        <w:jc w:val="both"/>
        <w:rPr>
          <w:rFonts w:ascii="Times New Roman" w:hAnsi="Times New Roman" w:cs="Times New Roman"/>
          <w:sz w:val="24"/>
          <w:szCs w:val="24"/>
        </w:rPr>
      </w:pPr>
    </w:p>
    <w:p w14:paraId="1C815FD3" w14:textId="77777777" w:rsidR="003A0206" w:rsidRPr="00324706" w:rsidRDefault="003A0206" w:rsidP="003A0206">
      <w:pPr>
        <w:jc w:val="both"/>
        <w:rPr>
          <w:rFonts w:ascii="Times New Roman" w:hAnsi="Times New Roman" w:cs="Times New Roman"/>
          <w:sz w:val="24"/>
          <w:szCs w:val="24"/>
        </w:rPr>
      </w:pPr>
      <w:r w:rsidRPr="00324706">
        <w:rPr>
          <w:rFonts w:ascii="Times New Roman" w:hAnsi="Times New Roman" w:cs="Times New Roman"/>
          <w:sz w:val="24"/>
          <w:szCs w:val="24"/>
        </w:rPr>
        <w:t>4.</w:t>
      </w:r>
      <w:r w:rsidRPr="00324706">
        <w:rPr>
          <w:rFonts w:ascii="Times New Roman" w:hAnsi="Times New Roman" w:cs="Times New Roman"/>
          <w:sz w:val="24"/>
          <w:szCs w:val="24"/>
        </w:rPr>
        <w:tab/>
        <w:t>Краткое описание намечаемой деятельности:</w:t>
      </w:r>
    </w:p>
    <w:p w14:paraId="796021BA"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В настоящем разделе даны сведения лишь, о тех подразделениях, где происходит выделение загрязняющих веществ в атмосферный воздух. Ниже приводится краткая характеристика этих подразделений с точки зрения загрязнения атмосферного воздуха.</w:t>
      </w:r>
    </w:p>
    <w:p w14:paraId="77FAD3DA"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Все объекты шахты, которые могут рассматриваться в качестве источников выбросов вредных веществ в атмосферу, расположены на одной площадке.</w:t>
      </w:r>
    </w:p>
    <w:p w14:paraId="6C9E58FD"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Производственная мощность предприятия:</w:t>
      </w:r>
    </w:p>
    <w:p w14:paraId="11C8D96D"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 уголь шахты «Кировская» ТОО «СТС-1» – 382 тыс. т/год (сертификат качества угля прилагается)</w:t>
      </w:r>
    </w:p>
    <w:p w14:paraId="6149D348"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 размер фракции 0-200 мм</w:t>
      </w:r>
    </w:p>
    <w:p w14:paraId="683B6332"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 влажность – 7,9 %</w:t>
      </w:r>
    </w:p>
    <w:p w14:paraId="49596089"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 зольность – 33,56 %;</w:t>
      </w:r>
    </w:p>
    <w:p w14:paraId="04D94CC7"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 содержание серы – 0,35 %;</w:t>
      </w:r>
    </w:p>
    <w:p w14:paraId="1F631C14"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 низшая теплота сгорания топлива – 19,494 МДж/кг;</w:t>
      </w:r>
    </w:p>
    <w:p w14:paraId="3838DE11"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 породный остаток – 27870 т/год (влажность – более 10 %)</w:t>
      </w:r>
    </w:p>
    <w:p w14:paraId="78AC11DB"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Время работы оборудования – 8200 ч/год</w:t>
      </w:r>
    </w:p>
    <w:p w14:paraId="7C35FD09"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Часовая производительность: 50 т/час</w:t>
      </w:r>
    </w:p>
    <w:p w14:paraId="3E39337D"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b/>
          <w:bCs/>
          <w:sz w:val="24"/>
          <w:szCs w:val="24"/>
        </w:rPr>
        <w:t>Технологический комплекс</w:t>
      </w:r>
      <w:r w:rsidRPr="00324706">
        <w:rPr>
          <w:rFonts w:ascii="Times New Roman" w:hAnsi="Times New Roman" w:cs="Times New Roman"/>
          <w:sz w:val="24"/>
          <w:szCs w:val="24"/>
        </w:rPr>
        <w:t xml:space="preserve"> шахты «Кировская» на поверхности состоит из линии, предназначенной для</w:t>
      </w:r>
    </w:p>
    <w:p w14:paraId="33790792"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 приема угля и породного остатка из шахты,</w:t>
      </w:r>
    </w:p>
    <w:p w14:paraId="4524389E"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 разделения угля от породного остатка,</w:t>
      </w:r>
    </w:p>
    <w:p w14:paraId="199CD14E"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 деления угля на фракции 0-100 мм, 100-200 мм</w:t>
      </w:r>
    </w:p>
    <w:p w14:paraId="301650E3"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lastRenderedPageBreak/>
        <w:t>- временного складирования, отгрузки угля в железнодорожные вагоны и автотранспорт для отправки потребителям или использование на собственные нужды</w:t>
      </w:r>
    </w:p>
    <w:p w14:paraId="6329ED1A"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 временного складирования, отгрузки породы в автотранспорт для дальнейшей отправки на рекультивацию нарушенных земель, в том числе подработками шахты «Кировская».</w:t>
      </w:r>
    </w:p>
    <w:p w14:paraId="5A79FA13"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Технологическая линия берет начало от транспортерного ствола, выдающего уголь фракции 0-200 мм и породный остаток из шахты на поверхность. По системе конвейеров (2 ед.), установленных в закрытой галерее, уголь и породный остаток от ствола подается на грохот, где происходит разделение материала на фракции 0-100 мм и 100-200 мм (в т.ч. породный остаток).</w:t>
      </w:r>
    </w:p>
    <w:p w14:paraId="147B9FDE"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Уголь фракции 100-200 мм и породный остаток по конвейеру перемещается на склад (для временного хранения). Предварительно через проем в конвейере происходит ручная выборка породного остатка.</w:t>
      </w:r>
    </w:p>
    <w:p w14:paraId="65B0CFE1"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Уголь фракции 100 мм по двум последовательно установленным закрытым конвейерным лентам также транспортируется на склад (для временного хранения).</w:t>
      </w:r>
    </w:p>
    <w:p w14:paraId="4B23C879"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На складе происходит формирование материала бульдозером.</w:t>
      </w:r>
    </w:p>
    <w:p w14:paraId="36CEACB7"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 xml:space="preserve">Шахтная порода представлена осадочными породами, претерпевшими изменения при термическом воздействии, химическом и физическом выветривании. В процессе проходки подготовительных выработок при добыче угля </w:t>
      </w:r>
      <w:r w:rsidRPr="00324706">
        <w:rPr>
          <w:rFonts w:ascii="Times New Roman" w:hAnsi="Times New Roman" w:cs="Times New Roman"/>
          <w:sz w:val="24"/>
          <w:szCs w:val="24"/>
          <w:lang w:bidi="ru-RU"/>
        </w:rPr>
        <w:t>подземным способом на промышленной площадке</w:t>
      </w:r>
      <w:r w:rsidRPr="00324706">
        <w:rPr>
          <w:rFonts w:ascii="Times New Roman" w:hAnsi="Times New Roman" w:cs="Times New Roman"/>
          <w:sz w:val="24"/>
          <w:szCs w:val="24"/>
        </w:rPr>
        <w:t xml:space="preserve"> ш. Кировская ежегодно будет отрабатываться и выдаваться на поверхность 27 870 тонн.</w:t>
      </w:r>
    </w:p>
    <w:p w14:paraId="31C4AB65"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По мере необходимости, породный остаток погрузчиком перемещается в автотранспорт и транспортируется на рекультивацию нарушенных земель, в том числе подработками шахты «Кировская» (19500 т/год) или предварительно на резервный склад (8370 т/год), а затем на рекультивацию.</w:t>
      </w:r>
    </w:p>
    <w:p w14:paraId="60EFFD08"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По мере надобности уголь погрузчиком грузится в автотранспорт для дальнейшей отправки потребителям. Также уголь используется на собственные нужды.</w:t>
      </w:r>
    </w:p>
    <w:p w14:paraId="71CB16B6"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Узлы пересыпки (с ленточных конвейеров) технологического комплекса оснащены двумя аспирационными системами, оборудованными циклонами со среднеэксплуатационным КПД очистки – 70%. Высота воздухоотводящих труб аспирационных систем составляет 7,5 м и 8 м, а диаметр – 0,16 м и 0,3 м соответственно.</w:t>
      </w:r>
    </w:p>
    <w:p w14:paraId="17333928"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Конвейер (выдает уголь и породный остаток из шахты на поверхность), неорганизованный ист. 6022</w:t>
      </w:r>
    </w:p>
    <w:p w14:paraId="232482E2"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длина - 62 м</w:t>
      </w:r>
    </w:p>
    <w:p w14:paraId="4ABDD94A"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ширина - 1,2 м</w:t>
      </w:r>
    </w:p>
    <w:p w14:paraId="7045C6C5"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степень открытости – закрыт с четырех сторон</w:t>
      </w:r>
    </w:p>
    <w:p w14:paraId="3FE75A12"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время, затраченное на транспортировку: уголь – 7600 ч/год, породный остаток - 600 ч/год</w:t>
      </w:r>
    </w:p>
    <w:p w14:paraId="5BAA030D" w14:textId="77777777" w:rsidR="00324706" w:rsidRPr="00324706" w:rsidRDefault="00324706" w:rsidP="003A0206">
      <w:pPr>
        <w:jc w:val="both"/>
        <w:rPr>
          <w:rFonts w:ascii="Times New Roman" w:hAnsi="Times New Roman" w:cs="Times New Roman"/>
          <w:sz w:val="24"/>
          <w:szCs w:val="24"/>
        </w:rPr>
      </w:pPr>
    </w:p>
    <w:p w14:paraId="014C1275" w14:textId="29772A99" w:rsidR="003A0206" w:rsidRPr="00324706" w:rsidRDefault="003A0206" w:rsidP="003A0206">
      <w:pPr>
        <w:jc w:val="both"/>
        <w:rPr>
          <w:rFonts w:ascii="Times New Roman" w:hAnsi="Times New Roman" w:cs="Times New Roman"/>
          <w:sz w:val="24"/>
          <w:szCs w:val="24"/>
        </w:rPr>
      </w:pPr>
      <w:r w:rsidRPr="00324706">
        <w:rPr>
          <w:rFonts w:ascii="Times New Roman" w:hAnsi="Times New Roman" w:cs="Times New Roman"/>
          <w:sz w:val="24"/>
          <w:szCs w:val="24"/>
        </w:rPr>
        <w:t>5.</w:t>
      </w:r>
      <w:r w:rsidRPr="00324706">
        <w:rPr>
          <w:rFonts w:ascii="Times New Roman" w:hAnsi="Times New Roman" w:cs="Times New Roman"/>
          <w:sz w:val="24"/>
          <w:szCs w:val="24"/>
        </w:rPr>
        <w:tab/>
        <w:t xml:space="preserve"> Учитывая прогнозные концентрации химического загрязнения атмосферы, результаты расчета рассеивания приземных концентраций загрязняющих веществ в атмосферном воздухе, существенных воздействий на жизнь и здоровье людей, условия их проживания и деятельности организация производства оказывать не будет.</w:t>
      </w:r>
    </w:p>
    <w:p w14:paraId="5E6CBC16" w14:textId="77777777" w:rsidR="003A0206" w:rsidRPr="00324706" w:rsidRDefault="003A0206" w:rsidP="003A0206">
      <w:pPr>
        <w:ind w:firstLine="709"/>
        <w:jc w:val="both"/>
        <w:rPr>
          <w:rFonts w:ascii="Times New Roman" w:hAnsi="Times New Roman" w:cs="Times New Roman"/>
          <w:bCs/>
          <w:sz w:val="24"/>
          <w:szCs w:val="24"/>
          <w:lang w:eastAsia="en-US"/>
        </w:rPr>
      </w:pPr>
      <w:r w:rsidRPr="00324706">
        <w:rPr>
          <w:rFonts w:ascii="Times New Roman" w:hAnsi="Times New Roman" w:cs="Times New Roman"/>
          <w:bCs/>
          <w:sz w:val="24"/>
          <w:szCs w:val="24"/>
          <w:lang w:eastAsia="en-US"/>
        </w:rPr>
        <w:t xml:space="preserve">С учетом мероприятий, намечаемая деятельность не окажет значительного воздействия на флору и фауну. Выполнение таких мероприятий, а также своевременное реагирования на внештатные ситуации позволят значительно снизить негативную нагрузку на животный и растительный мир. </w:t>
      </w:r>
    </w:p>
    <w:p w14:paraId="0C7890EE" w14:textId="77777777" w:rsidR="003A0206" w:rsidRPr="00324706" w:rsidRDefault="003A0206" w:rsidP="003A0206">
      <w:pPr>
        <w:widowControl/>
        <w:ind w:firstLine="709"/>
        <w:jc w:val="both"/>
        <w:rPr>
          <w:rFonts w:ascii="Times New Roman" w:eastAsiaTheme="minorHAnsi" w:hAnsi="Times New Roman" w:cs="Times New Roman"/>
          <w:sz w:val="24"/>
          <w:szCs w:val="24"/>
          <w:lang w:eastAsia="en-US"/>
        </w:rPr>
      </w:pPr>
      <w:r w:rsidRPr="00324706">
        <w:rPr>
          <w:rFonts w:ascii="Times New Roman" w:eastAsiaTheme="minorHAnsi" w:hAnsi="Times New Roman" w:cs="Times New Roman"/>
          <w:sz w:val="24"/>
          <w:szCs w:val="24"/>
          <w:lang w:eastAsia="en-US"/>
        </w:rPr>
        <w:t>Отрицательное воздействие на недра и геологические структуры в период эксплуатации не прогнозируется.</w:t>
      </w:r>
    </w:p>
    <w:p w14:paraId="085CBFD9" w14:textId="77777777" w:rsidR="003A0206" w:rsidRPr="00324706" w:rsidRDefault="003A0206" w:rsidP="003A0206">
      <w:pPr>
        <w:ind w:firstLine="709"/>
        <w:jc w:val="both"/>
        <w:rPr>
          <w:rFonts w:ascii="Times New Roman" w:hAnsi="Times New Roman" w:cs="Times New Roman"/>
          <w:sz w:val="24"/>
          <w:szCs w:val="24"/>
        </w:rPr>
      </w:pPr>
      <w:r w:rsidRPr="00324706">
        <w:rPr>
          <w:rFonts w:ascii="Times New Roman" w:hAnsi="Times New Roman" w:cs="Times New Roman"/>
          <w:sz w:val="24"/>
          <w:szCs w:val="24"/>
        </w:rPr>
        <w:t>Поверхностные водные объекты отсутствуют.</w:t>
      </w:r>
    </w:p>
    <w:p w14:paraId="6938A2F3" w14:textId="77777777" w:rsidR="003A0206" w:rsidRPr="00324706" w:rsidRDefault="003A0206" w:rsidP="003A0206">
      <w:pPr>
        <w:ind w:firstLine="709"/>
        <w:jc w:val="both"/>
        <w:rPr>
          <w:rFonts w:ascii="Times New Roman" w:hAnsi="Times New Roman" w:cs="Times New Roman"/>
          <w:sz w:val="24"/>
          <w:szCs w:val="24"/>
          <w:lang w:eastAsia="en-US"/>
        </w:rPr>
      </w:pPr>
      <w:r w:rsidRPr="00324706">
        <w:rPr>
          <w:rFonts w:ascii="Times New Roman" w:hAnsi="Times New Roman" w:cs="Times New Roman"/>
          <w:sz w:val="24"/>
          <w:szCs w:val="24"/>
          <w:lang w:eastAsia="en-US"/>
        </w:rPr>
        <w:t>При условии правильного хранения отходов и своевременной их утилизации отрицательного воздействия на окружающую среду не будет.</w:t>
      </w:r>
    </w:p>
    <w:p w14:paraId="3CD02A2E" w14:textId="77777777" w:rsidR="003A0206" w:rsidRPr="00324706" w:rsidRDefault="003A0206" w:rsidP="003A0206">
      <w:pPr>
        <w:ind w:firstLine="709"/>
        <w:jc w:val="both"/>
        <w:rPr>
          <w:rFonts w:ascii="Times New Roman" w:hAnsi="Times New Roman" w:cs="Times New Roman"/>
          <w:sz w:val="24"/>
          <w:szCs w:val="24"/>
          <w:lang w:eastAsia="en-US"/>
        </w:rPr>
      </w:pPr>
      <w:r w:rsidRPr="00324706">
        <w:rPr>
          <w:rFonts w:ascii="Times New Roman" w:hAnsi="Times New Roman" w:cs="Times New Roman"/>
          <w:sz w:val="24"/>
          <w:szCs w:val="24"/>
          <w:lang w:eastAsia="en-US"/>
        </w:rPr>
        <w:lastRenderedPageBreak/>
        <w:t xml:space="preserve">Таким образом, воздействие на окружающую природную среду образовавшихся в процессе планируемых работ отходов будет низким. </w:t>
      </w:r>
    </w:p>
    <w:p w14:paraId="18EF01C0" w14:textId="77777777" w:rsidR="003A0206" w:rsidRPr="00324706" w:rsidRDefault="003A0206" w:rsidP="003A0206">
      <w:pPr>
        <w:widowControl/>
        <w:ind w:firstLine="709"/>
        <w:jc w:val="both"/>
        <w:rPr>
          <w:rFonts w:ascii="Times New Roman" w:hAnsi="Times New Roman" w:cs="Times New Roman"/>
          <w:sz w:val="24"/>
          <w:szCs w:val="24"/>
        </w:rPr>
      </w:pPr>
      <w:r w:rsidRPr="00324706">
        <w:rPr>
          <w:rFonts w:ascii="Times New Roman" w:eastAsiaTheme="minorHAnsi" w:hAnsi="Times New Roman" w:cs="Times New Roman"/>
          <w:sz w:val="24"/>
          <w:szCs w:val="24"/>
          <w:lang w:eastAsia="en-US"/>
        </w:rPr>
        <w:t>Значимость негативных воздействий имеет категорию – воздействие низкой значимости. Это обусловлено тем, что проектом предусмотрены технологии и технические решения, реализация которых позволяет снизить негативное воздействие на компоненты окружающей среды. Самое сильное по интенсивности воздействие будет оказано на растительный и почвенный покров, однако оно носит временный характер в связи с ограниченным сроком строительства и строительным периодом</w:t>
      </w:r>
    </w:p>
    <w:p w14:paraId="2422F0D4" w14:textId="77777777" w:rsidR="003A0206" w:rsidRPr="00324706" w:rsidRDefault="003A0206" w:rsidP="003A0206">
      <w:pPr>
        <w:jc w:val="both"/>
        <w:rPr>
          <w:rFonts w:ascii="Times New Roman" w:hAnsi="Times New Roman" w:cs="Times New Roman"/>
          <w:sz w:val="24"/>
          <w:szCs w:val="24"/>
        </w:rPr>
      </w:pPr>
    </w:p>
    <w:p w14:paraId="6B7DB2D4" w14:textId="0175138A" w:rsidR="003A0206" w:rsidRPr="00324706" w:rsidRDefault="003A0206" w:rsidP="003A0206">
      <w:pPr>
        <w:ind w:firstLine="709"/>
        <w:jc w:val="both"/>
        <w:rPr>
          <w:rFonts w:ascii="Times New Roman" w:hAnsi="Times New Roman" w:cs="Times New Roman"/>
          <w:sz w:val="24"/>
          <w:szCs w:val="24"/>
          <w:lang w:eastAsia="en-US"/>
        </w:rPr>
      </w:pPr>
      <w:r w:rsidRPr="00324706">
        <w:rPr>
          <w:rFonts w:ascii="Times New Roman" w:hAnsi="Times New Roman" w:cs="Times New Roman"/>
          <w:sz w:val="24"/>
          <w:szCs w:val="24"/>
        </w:rPr>
        <w:t>6.</w:t>
      </w:r>
      <w:r w:rsidRPr="00324706">
        <w:rPr>
          <w:rFonts w:ascii="Times New Roman" w:hAnsi="Times New Roman" w:cs="Times New Roman"/>
          <w:sz w:val="24"/>
          <w:szCs w:val="24"/>
        </w:rPr>
        <w:tab/>
        <w:t xml:space="preserve">Валовый выброс загрязняющих веществ на период эксплуатации объекта составит </w:t>
      </w:r>
      <w:r w:rsidR="00324706" w:rsidRPr="00324706">
        <w:rPr>
          <w:rFonts w:ascii="Times New Roman" w:hAnsi="Times New Roman" w:cs="Times New Roman"/>
          <w:b/>
          <w:bCs/>
          <w:i/>
          <w:iCs/>
          <w:sz w:val="24"/>
          <w:szCs w:val="24"/>
        </w:rPr>
        <w:t>299,</w:t>
      </w:r>
      <w:proofErr w:type="gramStart"/>
      <w:r w:rsidR="00324706" w:rsidRPr="00324706">
        <w:rPr>
          <w:rFonts w:ascii="Times New Roman" w:hAnsi="Times New Roman" w:cs="Times New Roman"/>
          <w:b/>
          <w:bCs/>
          <w:i/>
          <w:iCs/>
          <w:sz w:val="24"/>
          <w:szCs w:val="24"/>
        </w:rPr>
        <w:t xml:space="preserve">8240743 </w:t>
      </w:r>
      <w:r w:rsidR="00324706" w:rsidRPr="00324706">
        <w:rPr>
          <w:rFonts w:ascii="Times New Roman" w:hAnsi="Times New Roman" w:cs="Times New Roman"/>
          <w:b/>
          <w:bCs/>
          <w:i/>
          <w:iCs/>
          <w:sz w:val="24"/>
          <w:szCs w:val="24"/>
        </w:rPr>
        <w:t xml:space="preserve"> </w:t>
      </w:r>
      <w:r w:rsidRPr="00324706">
        <w:rPr>
          <w:rFonts w:ascii="Times New Roman" w:hAnsi="Times New Roman" w:cs="Times New Roman"/>
          <w:sz w:val="24"/>
          <w:szCs w:val="24"/>
        </w:rPr>
        <w:t>т</w:t>
      </w:r>
      <w:proofErr w:type="gramEnd"/>
      <w:r w:rsidRPr="00324706">
        <w:rPr>
          <w:rFonts w:ascii="Times New Roman" w:hAnsi="Times New Roman" w:cs="Times New Roman"/>
          <w:sz w:val="24"/>
          <w:szCs w:val="24"/>
        </w:rPr>
        <w:t>/год.</w:t>
      </w:r>
    </w:p>
    <w:p w14:paraId="037B39C7"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В результате инвентаризации источников выбросов загрязняющих веществ в атмосферу выявлено 37 источников, в том числе: 8 организованных источников и 29 неорганизованных.</w:t>
      </w:r>
    </w:p>
    <w:p w14:paraId="296433F4"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 xml:space="preserve">Нормативы выбросов разработаны для 14 загрязняющих веществ, выбрасываемых в атмосферу. </w:t>
      </w:r>
    </w:p>
    <w:p w14:paraId="0429E082" w14:textId="77777777" w:rsidR="00324706" w:rsidRPr="00324706" w:rsidRDefault="00324706" w:rsidP="00324706">
      <w:pPr>
        <w:pStyle w:val="a9"/>
        <w:ind w:left="0" w:firstLine="567"/>
        <w:jc w:val="both"/>
      </w:pPr>
      <w:r w:rsidRPr="00324706">
        <w:t xml:space="preserve">Эффектом суммации обладают: </w:t>
      </w:r>
    </w:p>
    <w:p w14:paraId="55968CA4" w14:textId="77777777" w:rsidR="00324706" w:rsidRPr="00324706" w:rsidRDefault="00324706" w:rsidP="00324706">
      <w:pPr>
        <w:numPr>
          <w:ilvl w:val="0"/>
          <w:numId w:val="5"/>
        </w:numPr>
        <w:tabs>
          <w:tab w:val="left" w:pos="567"/>
        </w:tabs>
        <w:ind w:left="0" w:firstLine="284"/>
        <w:contextualSpacing/>
        <w:jc w:val="both"/>
        <w:rPr>
          <w:rFonts w:ascii="Times New Roman" w:hAnsi="Times New Roman" w:cs="Times New Roman"/>
          <w:sz w:val="24"/>
          <w:szCs w:val="24"/>
        </w:rPr>
      </w:pPr>
      <w:bookmarkStart w:id="7" w:name="_Hlk146809721"/>
      <w:r w:rsidRPr="00324706">
        <w:rPr>
          <w:rFonts w:ascii="Times New Roman" w:hAnsi="Times New Roman" w:cs="Times New Roman"/>
          <w:sz w:val="24"/>
          <w:szCs w:val="24"/>
        </w:rPr>
        <w:t>азота диоксид +сера диоксид (07);</w:t>
      </w:r>
    </w:p>
    <w:p w14:paraId="0B9E549F" w14:textId="77777777" w:rsidR="00324706" w:rsidRPr="00324706" w:rsidRDefault="00324706" w:rsidP="00324706">
      <w:pPr>
        <w:numPr>
          <w:ilvl w:val="0"/>
          <w:numId w:val="5"/>
        </w:numPr>
        <w:tabs>
          <w:tab w:val="left" w:pos="567"/>
        </w:tabs>
        <w:ind w:left="0" w:firstLine="284"/>
        <w:contextualSpacing/>
        <w:jc w:val="both"/>
        <w:rPr>
          <w:rFonts w:ascii="Times New Roman" w:hAnsi="Times New Roman" w:cs="Times New Roman"/>
          <w:sz w:val="24"/>
          <w:szCs w:val="24"/>
        </w:rPr>
      </w:pPr>
      <w:r w:rsidRPr="00324706">
        <w:rPr>
          <w:rFonts w:ascii="Times New Roman" w:hAnsi="Times New Roman" w:cs="Times New Roman"/>
          <w:sz w:val="24"/>
          <w:szCs w:val="24"/>
        </w:rPr>
        <w:t xml:space="preserve">сера </w:t>
      </w:r>
      <w:proofErr w:type="spellStart"/>
      <w:r w:rsidRPr="00324706">
        <w:rPr>
          <w:rFonts w:ascii="Times New Roman" w:hAnsi="Times New Roman" w:cs="Times New Roman"/>
          <w:sz w:val="24"/>
          <w:szCs w:val="24"/>
        </w:rPr>
        <w:t>диоксид+фтористые</w:t>
      </w:r>
      <w:proofErr w:type="spellEnd"/>
      <w:r w:rsidRPr="00324706">
        <w:rPr>
          <w:rFonts w:ascii="Times New Roman" w:hAnsi="Times New Roman" w:cs="Times New Roman"/>
          <w:sz w:val="24"/>
          <w:szCs w:val="24"/>
        </w:rPr>
        <w:t xml:space="preserve"> газообразные соединения (41);</w:t>
      </w:r>
    </w:p>
    <w:p w14:paraId="54211C3F" w14:textId="77777777" w:rsidR="00324706" w:rsidRPr="00324706" w:rsidRDefault="00324706" w:rsidP="00324706">
      <w:pPr>
        <w:numPr>
          <w:ilvl w:val="0"/>
          <w:numId w:val="5"/>
        </w:numPr>
        <w:tabs>
          <w:tab w:val="left" w:pos="567"/>
        </w:tabs>
        <w:ind w:left="0" w:firstLine="284"/>
        <w:contextualSpacing/>
        <w:jc w:val="both"/>
        <w:rPr>
          <w:rFonts w:ascii="Times New Roman" w:hAnsi="Times New Roman" w:cs="Times New Roman"/>
          <w:sz w:val="24"/>
          <w:szCs w:val="24"/>
        </w:rPr>
      </w:pPr>
      <w:r w:rsidRPr="00324706">
        <w:rPr>
          <w:rFonts w:ascii="Times New Roman" w:hAnsi="Times New Roman" w:cs="Times New Roman"/>
          <w:sz w:val="24"/>
          <w:szCs w:val="24"/>
        </w:rPr>
        <w:t xml:space="preserve">фтористые газообразные </w:t>
      </w:r>
      <w:proofErr w:type="spellStart"/>
      <w:r w:rsidRPr="00324706">
        <w:rPr>
          <w:rFonts w:ascii="Times New Roman" w:hAnsi="Times New Roman" w:cs="Times New Roman"/>
          <w:sz w:val="24"/>
          <w:szCs w:val="24"/>
        </w:rPr>
        <w:t>соединения+фториды</w:t>
      </w:r>
      <w:proofErr w:type="spellEnd"/>
      <w:r w:rsidRPr="00324706">
        <w:rPr>
          <w:rFonts w:ascii="Times New Roman" w:hAnsi="Times New Roman" w:cs="Times New Roman"/>
          <w:sz w:val="24"/>
          <w:szCs w:val="24"/>
        </w:rPr>
        <w:t xml:space="preserve"> неорганические (59);</w:t>
      </w:r>
    </w:p>
    <w:p w14:paraId="1545777A" w14:textId="77777777" w:rsidR="00324706" w:rsidRPr="00324706" w:rsidRDefault="00324706" w:rsidP="00324706">
      <w:pPr>
        <w:numPr>
          <w:ilvl w:val="0"/>
          <w:numId w:val="5"/>
        </w:numPr>
        <w:tabs>
          <w:tab w:val="left" w:pos="567"/>
        </w:tabs>
        <w:ind w:left="0" w:firstLine="284"/>
        <w:contextualSpacing/>
        <w:jc w:val="both"/>
        <w:rPr>
          <w:rFonts w:ascii="Times New Roman" w:hAnsi="Times New Roman" w:cs="Times New Roman"/>
          <w:sz w:val="24"/>
          <w:szCs w:val="24"/>
        </w:rPr>
      </w:pPr>
      <w:r w:rsidRPr="00324706">
        <w:rPr>
          <w:rFonts w:ascii="Times New Roman" w:hAnsi="Times New Roman" w:cs="Times New Roman"/>
          <w:sz w:val="24"/>
          <w:szCs w:val="24"/>
        </w:rPr>
        <w:t xml:space="preserve">взвешенные </w:t>
      </w:r>
      <w:proofErr w:type="spellStart"/>
      <w:r w:rsidRPr="00324706">
        <w:rPr>
          <w:rFonts w:ascii="Times New Roman" w:hAnsi="Times New Roman" w:cs="Times New Roman"/>
          <w:sz w:val="24"/>
          <w:szCs w:val="24"/>
        </w:rPr>
        <w:t>частицы+пыль</w:t>
      </w:r>
      <w:proofErr w:type="spellEnd"/>
      <w:r w:rsidRPr="00324706">
        <w:rPr>
          <w:rFonts w:ascii="Times New Roman" w:hAnsi="Times New Roman" w:cs="Times New Roman"/>
          <w:sz w:val="24"/>
          <w:szCs w:val="24"/>
        </w:rPr>
        <w:t xml:space="preserve"> неорганическая, содержащая двуокись кремния в %: 70-20+ пыль неорганическая, содержащая двуокись кремния в %: менее 20+пыль абразивная + пыль древесная (ПЛ).</w:t>
      </w:r>
      <w:bookmarkEnd w:id="7"/>
    </w:p>
    <w:p w14:paraId="608EA1F5" w14:textId="77777777" w:rsidR="00324706" w:rsidRPr="00324706" w:rsidRDefault="00324706" w:rsidP="00324706">
      <w:pPr>
        <w:pStyle w:val="a7"/>
        <w:ind w:firstLine="284"/>
        <w:jc w:val="both"/>
        <w:rPr>
          <w:b/>
          <w:bCs/>
          <w:sz w:val="24"/>
          <w:szCs w:val="24"/>
          <w:lang w:val="ru-RU"/>
        </w:rPr>
      </w:pPr>
      <w:bookmarkStart w:id="8" w:name="_Toc165708607"/>
      <w:r w:rsidRPr="00324706">
        <w:rPr>
          <w:sz w:val="24"/>
          <w:szCs w:val="24"/>
          <w:lang w:val="ru-RU"/>
        </w:rPr>
        <w:t>На шахте «Кировская» ТОО «СТС-1» в результате производственных и технологических процессов образуются 22 вида отходов</w:t>
      </w:r>
      <w:r w:rsidRPr="00324706">
        <w:rPr>
          <w:b/>
          <w:bCs/>
          <w:sz w:val="24"/>
          <w:szCs w:val="24"/>
          <w:lang w:val="ru-RU"/>
        </w:rPr>
        <w:t>:</w:t>
      </w:r>
    </w:p>
    <w:tbl>
      <w:tblPr>
        <w:tblW w:w="9357" w:type="dxa"/>
        <w:jc w:val="center"/>
        <w:tblLook w:val="04A0" w:firstRow="1" w:lastRow="0" w:firstColumn="1" w:lastColumn="0" w:noHBand="0" w:noVBand="1"/>
      </w:tblPr>
      <w:tblGrid>
        <w:gridCol w:w="4111"/>
        <w:gridCol w:w="2836"/>
        <w:gridCol w:w="2410"/>
      </w:tblGrid>
      <w:tr w:rsidR="00324706" w:rsidRPr="00324706" w14:paraId="74D700EB" w14:textId="77777777" w:rsidTr="00197B17">
        <w:trPr>
          <w:trHeight w:val="20"/>
          <w:tblHeader/>
          <w:jc w:val="center"/>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8"/>
          <w:p w14:paraId="0836F2A0" w14:textId="77777777" w:rsidR="00324706" w:rsidRPr="00324706" w:rsidRDefault="00324706" w:rsidP="00197B17">
            <w:pPr>
              <w:jc w:val="center"/>
              <w:rPr>
                <w:rFonts w:ascii="Times New Roman" w:hAnsi="Times New Roman" w:cs="Times New Roman"/>
                <w:b/>
                <w:bCs/>
                <w:sz w:val="18"/>
                <w:szCs w:val="18"/>
              </w:rPr>
            </w:pPr>
            <w:r w:rsidRPr="00324706">
              <w:rPr>
                <w:rFonts w:ascii="Times New Roman" w:hAnsi="Times New Roman" w:cs="Times New Roman"/>
                <w:b/>
                <w:bCs/>
                <w:sz w:val="18"/>
                <w:szCs w:val="18"/>
              </w:rPr>
              <w:t>Наименование отходов</w:t>
            </w:r>
          </w:p>
        </w:tc>
        <w:tc>
          <w:tcPr>
            <w:tcW w:w="2836" w:type="dxa"/>
            <w:tcBorders>
              <w:top w:val="single" w:sz="4" w:space="0" w:color="auto"/>
              <w:left w:val="nil"/>
              <w:bottom w:val="single" w:sz="4" w:space="0" w:color="auto"/>
              <w:right w:val="single" w:sz="4" w:space="0" w:color="auto"/>
            </w:tcBorders>
            <w:shd w:val="clear" w:color="auto" w:fill="auto"/>
            <w:vAlign w:val="center"/>
            <w:hideMark/>
          </w:tcPr>
          <w:p w14:paraId="3F06A696" w14:textId="77777777" w:rsidR="00324706" w:rsidRPr="00324706" w:rsidRDefault="00324706" w:rsidP="00197B17">
            <w:pPr>
              <w:jc w:val="center"/>
              <w:rPr>
                <w:rFonts w:ascii="Times New Roman" w:hAnsi="Times New Roman" w:cs="Times New Roman"/>
                <w:b/>
                <w:bCs/>
                <w:sz w:val="18"/>
                <w:szCs w:val="18"/>
              </w:rPr>
            </w:pPr>
            <w:r w:rsidRPr="00324706">
              <w:rPr>
                <w:rFonts w:ascii="Times New Roman" w:hAnsi="Times New Roman" w:cs="Times New Roman"/>
                <w:b/>
                <w:sz w:val="18"/>
                <w:szCs w:val="18"/>
              </w:rPr>
              <w:t>Код отхода в соответствии с классификатором отходов РК</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7D31A6C0" w14:textId="77777777" w:rsidR="00324706" w:rsidRPr="00324706" w:rsidRDefault="00324706" w:rsidP="00197B17">
            <w:pPr>
              <w:jc w:val="center"/>
              <w:rPr>
                <w:rFonts w:ascii="Times New Roman" w:hAnsi="Times New Roman" w:cs="Times New Roman"/>
                <w:b/>
                <w:bCs/>
                <w:sz w:val="18"/>
                <w:szCs w:val="18"/>
              </w:rPr>
            </w:pPr>
            <w:r w:rsidRPr="00324706">
              <w:rPr>
                <w:rFonts w:ascii="Times New Roman" w:hAnsi="Times New Roman" w:cs="Times New Roman"/>
                <w:b/>
                <w:bCs/>
                <w:sz w:val="18"/>
                <w:szCs w:val="18"/>
              </w:rPr>
              <w:t>Объем образования, тонн/год (2025-2032 гг.)</w:t>
            </w:r>
          </w:p>
        </w:tc>
      </w:tr>
      <w:tr w:rsidR="00324706" w:rsidRPr="00324706" w14:paraId="4372AF24" w14:textId="77777777" w:rsidTr="00197B17">
        <w:trPr>
          <w:trHeight w:val="20"/>
          <w:tblHeader/>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774B2A3C" w14:textId="77777777" w:rsidR="00324706" w:rsidRPr="00324706" w:rsidRDefault="00324706" w:rsidP="00197B17">
            <w:pPr>
              <w:jc w:val="center"/>
              <w:rPr>
                <w:rFonts w:ascii="Times New Roman" w:hAnsi="Times New Roman" w:cs="Times New Roman"/>
                <w:sz w:val="18"/>
                <w:szCs w:val="18"/>
              </w:rPr>
            </w:pPr>
            <w:r w:rsidRPr="00324706">
              <w:rPr>
                <w:rFonts w:ascii="Times New Roman" w:hAnsi="Times New Roman" w:cs="Times New Roman"/>
                <w:sz w:val="18"/>
                <w:szCs w:val="18"/>
              </w:rPr>
              <w:t>1</w:t>
            </w:r>
          </w:p>
        </w:tc>
        <w:tc>
          <w:tcPr>
            <w:tcW w:w="2836" w:type="dxa"/>
            <w:tcBorders>
              <w:top w:val="nil"/>
              <w:left w:val="nil"/>
              <w:bottom w:val="single" w:sz="4" w:space="0" w:color="auto"/>
              <w:right w:val="single" w:sz="4" w:space="0" w:color="auto"/>
            </w:tcBorders>
            <w:shd w:val="clear" w:color="auto" w:fill="auto"/>
            <w:vAlign w:val="center"/>
            <w:hideMark/>
          </w:tcPr>
          <w:p w14:paraId="19A02B2C" w14:textId="77777777" w:rsidR="00324706" w:rsidRPr="00324706" w:rsidRDefault="00324706" w:rsidP="00197B17">
            <w:pPr>
              <w:jc w:val="center"/>
              <w:rPr>
                <w:rFonts w:ascii="Times New Roman" w:hAnsi="Times New Roman" w:cs="Times New Roman"/>
                <w:sz w:val="18"/>
                <w:szCs w:val="18"/>
              </w:rPr>
            </w:pPr>
            <w:r w:rsidRPr="00324706">
              <w:rPr>
                <w:rFonts w:ascii="Times New Roman" w:hAnsi="Times New Roman" w:cs="Times New Roman"/>
                <w:sz w:val="18"/>
                <w:szCs w:val="18"/>
              </w:rPr>
              <w:t>2</w:t>
            </w:r>
          </w:p>
        </w:tc>
        <w:tc>
          <w:tcPr>
            <w:tcW w:w="2410" w:type="dxa"/>
            <w:tcBorders>
              <w:top w:val="nil"/>
              <w:left w:val="nil"/>
              <w:bottom w:val="single" w:sz="4" w:space="0" w:color="auto"/>
              <w:right w:val="single" w:sz="4" w:space="0" w:color="auto"/>
            </w:tcBorders>
            <w:shd w:val="clear" w:color="auto" w:fill="auto"/>
            <w:vAlign w:val="center"/>
            <w:hideMark/>
          </w:tcPr>
          <w:p w14:paraId="30A4F5B3" w14:textId="77777777" w:rsidR="00324706" w:rsidRPr="00324706" w:rsidRDefault="00324706" w:rsidP="00197B17">
            <w:pPr>
              <w:jc w:val="center"/>
              <w:rPr>
                <w:rFonts w:ascii="Times New Roman" w:hAnsi="Times New Roman" w:cs="Times New Roman"/>
                <w:sz w:val="18"/>
                <w:szCs w:val="18"/>
              </w:rPr>
            </w:pPr>
            <w:r w:rsidRPr="00324706">
              <w:rPr>
                <w:rFonts w:ascii="Times New Roman" w:hAnsi="Times New Roman" w:cs="Times New Roman"/>
                <w:sz w:val="18"/>
                <w:szCs w:val="18"/>
              </w:rPr>
              <w:t>3</w:t>
            </w:r>
          </w:p>
        </w:tc>
      </w:tr>
      <w:tr w:rsidR="00324706" w:rsidRPr="00324706" w14:paraId="4056E037"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21B5CD20"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rPr>
              <w:t>Всего</w:t>
            </w:r>
          </w:p>
        </w:tc>
        <w:tc>
          <w:tcPr>
            <w:tcW w:w="2836" w:type="dxa"/>
            <w:tcBorders>
              <w:top w:val="nil"/>
              <w:left w:val="nil"/>
              <w:bottom w:val="single" w:sz="4" w:space="0" w:color="auto"/>
              <w:right w:val="single" w:sz="4" w:space="0" w:color="auto"/>
            </w:tcBorders>
            <w:shd w:val="clear" w:color="auto" w:fill="auto"/>
            <w:vAlign w:val="center"/>
          </w:tcPr>
          <w:p w14:paraId="568AFE52"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w:t>
            </w:r>
          </w:p>
        </w:tc>
        <w:tc>
          <w:tcPr>
            <w:tcW w:w="2410" w:type="dxa"/>
            <w:tcBorders>
              <w:top w:val="nil"/>
              <w:left w:val="nil"/>
              <w:bottom w:val="single" w:sz="4" w:space="0" w:color="auto"/>
              <w:right w:val="single" w:sz="4" w:space="0" w:color="auto"/>
            </w:tcBorders>
            <w:shd w:val="clear" w:color="auto" w:fill="auto"/>
            <w:vAlign w:val="center"/>
            <w:hideMark/>
          </w:tcPr>
          <w:p w14:paraId="2D4B6462"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31 127,8433</w:t>
            </w:r>
          </w:p>
        </w:tc>
      </w:tr>
      <w:tr w:rsidR="00324706" w:rsidRPr="00324706" w14:paraId="0E36AF9C"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5FE464F0"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rPr>
              <w:t>в том числе отходов производства</w:t>
            </w:r>
          </w:p>
        </w:tc>
        <w:tc>
          <w:tcPr>
            <w:tcW w:w="2836" w:type="dxa"/>
            <w:tcBorders>
              <w:top w:val="nil"/>
              <w:left w:val="nil"/>
              <w:bottom w:val="single" w:sz="4" w:space="0" w:color="auto"/>
              <w:right w:val="single" w:sz="4" w:space="0" w:color="auto"/>
            </w:tcBorders>
            <w:shd w:val="clear" w:color="auto" w:fill="auto"/>
            <w:vAlign w:val="center"/>
          </w:tcPr>
          <w:p w14:paraId="5801258D" w14:textId="77777777" w:rsidR="00324706" w:rsidRPr="00324706" w:rsidRDefault="00324706" w:rsidP="00197B17">
            <w:pPr>
              <w:jc w:val="center"/>
              <w:rPr>
                <w:rFonts w:ascii="Times New Roman" w:hAnsi="Times New Roman" w:cs="Times New Roman"/>
                <w:sz w:val="18"/>
                <w:szCs w:val="18"/>
              </w:rPr>
            </w:pPr>
            <w:r w:rsidRPr="00324706">
              <w:rPr>
                <w:rFonts w:ascii="Times New Roman" w:hAnsi="Times New Roman" w:cs="Times New Roman"/>
                <w:color w:val="000000"/>
                <w:sz w:val="18"/>
                <w:szCs w:val="18"/>
              </w:rPr>
              <w:t>-</w:t>
            </w:r>
          </w:p>
        </w:tc>
        <w:tc>
          <w:tcPr>
            <w:tcW w:w="2410" w:type="dxa"/>
            <w:tcBorders>
              <w:top w:val="nil"/>
              <w:left w:val="nil"/>
              <w:bottom w:val="single" w:sz="4" w:space="0" w:color="auto"/>
              <w:right w:val="single" w:sz="4" w:space="0" w:color="auto"/>
            </w:tcBorders>
            <w:shd w:val="clear" w:color="auto" w:fill="auto"/>
            <w:vAlign w:val="center"/>
            <w:hideMark/>
          </w:tcPr>
          <w:p w14:paraId="3F0A6E4F" w14:textId="77777777" w:rsidR="00324706" w:rsidRPr="00324706" w:rsidRDefault="00324706" w:rsidP="00197B17">
            <w:pPr>
              <w:jc w:val="center"/>
              <w:rPr>
                <w:rFonts w:ascii="Times New Roman" w:hAnsi="Times New Roman" w:cs="Times New Roman"/>
                <w:bCs/>
                <w:color w:val="000000"/>
                <w:sz w:val="18"/>
                <w:szCs w:val="18"/>
              </w:rPr>
            </w:pPr>
            <w:r w:rsidRPr="00324706">
              <w:rPr>
                <w:rFonts w:ascii="Times New Roman" w:hAnsi="Times New Roman" w:cs="Times New Roman"/>
                <w:bCs/>
                <w:color w:val="000000"/>
                <w:sz w:val="18"/>
                <w:szCs w:val="18"/>
              </w:rPr>
              <w:t>30 968,3133</w:t>
            </w:r>
          </w:p>
        </w:tc>
      </w:tr>
      <w:tr w:rsidR="00324706" w:rsidRPr="00324706" w14:paraId="60399702"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62FB9E28"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rPr>
              <w:t>отходов потребления</w:t>
            </w:r>
          </w:p>
        </w:tc>
        <w:tc>
          <w:tcPr>
            <w:tcW w:w="2836" w:type="dxa"/>
            <w:tcBorders>
              <w:top w:val="nil"/>
              <w:left w:val="nil"/>
              <w:bottom w:val="single" w:sz="4" w:space="0" w:color="auto"/>
              <w:right w:val="single" w:sz="4" w:space="0" w:color="auto"/>
            </w:tcBorders>
            <w:shd w:val="clear" w:color="auto" w:fill="auto"/>
            <w:vAlign w:val="center"/>
          </w:tcPr>
          <w:p w14:paraId="69EF3DFE" w14:textId="77777777" w:rsidR="00324706" w:rsidRPr="00324706" w:rsidRDefault="00324706" w:rsidP="00197B17">
            <w:pPr>
              <w:jc w:val="center"/>
              <w:rPr>
                <w:rFonts w:ascii="Times New Roman" w:hAnsi="Times New Roman" w:cs="Times New Roman"/>
                <w:sz w:val="18"/>
                <w:szCs w:val="18"/>
              </w:rPr>
            </w:pPr>
            <w:r w:rsidRPr="00324706">
              <w:rPr>
                <w:rFonts w:ascii="Times New Roman" w:hAnsi="Times New Roman" w:cs="Times New Roman"/>
                <w:color w:val="000000"/>
                <w:sz w:val="18"/>
                <w:szCs w:val="18"/>
              </w:rPr>
              <w:t>-</w:t>
            </w:r>
          </w:p>
        </w:tc>
        <w:tc>
          <w:tcPr>
            <w:tcW w:w="2410" w:type="dxa"/>
            <w:tcBorders>
              <w:top w:val="nil"/>
              <w:left w:val="nil"/>
              <w:bottom w:val="single" w:sz="4" w:space="0" w:color="auto"/>
              <w:right w:val="single" w:sz="4" w:space="0" w:color="auto"/>
            </w:tcBorders>
            <w:shd w:val="clear" w:color="auto" w:fill="auto"/>
            <w:vAlign w:val="center"/>
            <w:hideMark/>
          </w:tcPr>
          <w:p w14:paraId="1A2A34D5" w14:textId="77777777" w:rsidR="00324706" w:rsidRPr="00324706" w:rsidRDefault="00324706" w:rsidP="00197B17">
            <w:pPr>
              <w:jc w:val="center"/>
              <w:rPr>
                <w:rFonts w:ascii="Times New Roman" w:hAnsi="Times New Roman" w:cs="Times New Roman"/>
                <w:bCs/>
                <w:color w:val="000000"/>
                <w:sz w:val="18"/>
                <w:szCs w:val="18"/>
              </w:rPr>
            </w:pPr>
            <w:r w:rsidRPr="00324706">
              <w:rPr>
                <w:rFonts w:ascii="Times New Roman" w:hAnsi="Times New Roman" w:cs="Times New Roman"/>
                <w:bCs/>
                <w:color w:val="000000"/>
                <w:sz w:val="18"/>
                <w:szCs w:val="18"/>
              </w:rPr>
              <w:t>159,53</w:t>
            </w:r>
          </w:p>
        </w:tc>
      </w:tr>
      <w:tr w:rsidR="00324706" w:rsidRPr="00324706" w14:paraId="1AD08EC1"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1C631A72" w14:textId="77777777" w:rsidR="00324706" w:rsidRPr="00324706" w:rsidRDefault="00324706" w:rsidP="00197B17">
            <w:pPr>
              <w:rPr>
                <w:rFonts w:ascii="Times New Roman" w:hAnsi="Times New Roman" w:cs="Times New Roman"/>
                <w:b/>
                <w:bCs/>
                <w:sz w:val="18"/>
                <w:szCs w:val="18"/>
              </w:rPr>
            </w:pPr>
            <w:r w:rsidRPr="00324706">
              <w:rPr>
                <w:rFonts w:ascii="Times New Roman" w:hAnsi="Times New Roman" w:cs="Times New Roman"/>
                <w:b/>
                <w:bCs/>
                <w:sz w:val="18"/>
                <w:szCs w:val="18"/>
              </w:rPr>
              <w:t>Опасные отходы</w:t>
            </w:r>
          </w:p>
        </w:tc>
        <w:tc>
          <w:tcPr>
            <w:tcW w:w="2836" w:type="dxa"/>
            <w:tcBorders>
              <w:top w:val="nil"/>
              <w:left w:val="nil"/>
              <w:bottom w:val="single" w:sz="4" w:space="0" w:color="auto"/>
              <w:right w:val="single" w:sz="4" w:space="0" w:color="auto"/>
            </w:tcBorders>
            <w:shd w:val="clear" w:color="auto" w:fill="auto"/>
            <w:vAlign w:val="center"/>
          </w:tcPr>
          <w:p w14:paraId="20FA3E6A" w14:textId="77777777" w:rsidR="00324706" w:rsidRPr="00324706" w:rsidRDefault="00324706" w:rsidP="00197B17">
            <w:pPr>
              <w:jc w:val="center"/>
              <w:rPr>
                <w:rFonts w:ascii="Times New Roman" w:hAnsi="Times New Roman" w:cs="Times New Roman"/>
                <w:sz w:val="18"/>
                <w:szCs w:val="18"/>
              </w:rPr>
            </w:pPr>
            <w:r w:rsidRPr="00324706">
              <w:rPr>
                <w:rFonts w:ascii="Times New Roman" w:hAnsi="Times New Roman" w:cs="Times New Roman"/>
                <w:color w:val="000000"/>
                <w:sz w:val="18"/>
                <w:szCs w:val="18"/>
              </w:rPr>
              <w:t>-</w:t>
            </w:r>
          </w:p>
        </w:tc>
        <w:tc>
          <w:tcPr>
            <w:tcW w:w="2410" w:type="dxa"/>
            <w:tcBorders>
              <w:top w:val="nil"/>
              <w:left w:val="nil"/>
              <w:bottom w:val="single" w:sz="4" w:space="0" w:color="auto"/>
              <w:right w:val="single" w:sz="4" w:space="0" w:color="auto"/>
            </w:tcBorders>
            <w:shd w:val="clear" w:color="auto" w:fill="auto"/>
            <w:vAlign w:val="center"/>
            <w:hideMark/>
          </w:tcPr>
          <w:p w14:paraId="3B39286C" w14:textId="77777777" w:rsidR="00324706" w:rsidRPr="00324706" w:rsidRDefault="00324706" w:rsidP="00197B17">
            <w:pPr>
              <w:jc w:val="center"/>
              <w:rPr>
                <w:rFonts w:ascii="Times New Roman" w:hAnsi="Times New Roman" w:cs="Times New Roman"/>
                <w:color w:val="000000"/>
                <w:sz w:val="18"/>
                <w:szCs w:val="18"/>
              </w:rPr>
            </w:pPr>
          </w:p>
        </w:tc>
      </w:tr>
      <w:tr w:rsidR="00324706" w:rsidRPr="00324706" w14:paraId="155F4FC6"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4E013B95"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lang w:bidi="ru-RU"/>
              </w:rPr>
              <w:t>Лампы ртутные отработанные</w:t>
            </w:r>
          </w:p>
        </w:tc>
        <w:tc>
          <w:tcPr>
            <w:tcW w:w="2836" w:type="dxa"/>
            <w:tcBorders>
              <w:top w:val="nil"/>
              <w:left w:val="nil"/>
              <w:bottom w:val="single" w:sz="4" w:space="0" w:color="auto"/>
              <w:right w:val="single" w:sz="4" w:space="0" w:color="auto"/>
            </w:tcBorders>
            <w:shd w:val="clear" w:color="auto" w:fill="auto"/>
            <w:vAlign w:val="center"/>
          </w:tcPr>
          <w:p w14:paraId="2057A92F" w14:textId="77777777" w:rsidR="00324706" w:rsidRPr="00324706" w:rsidRDefault="00324706" w:rsidP="00197B17">
            <w:pPr>
              <w:jc w:val="center"/>
              <w:rPr>
                <w:rFonts w:ascii="Times New Roman" w:hAnsi="Times New Roman" w:cs="Times New Roman"/>
                <w:sz w:val="18"/>
                <w:szCs w:val="18"/>
              </w:rPr>
            </w:pPr>
            <w:r w:rsidRPr="00324706">
              <w:rPr>
                <w:rFonts w:ascii="Times New Roman" w:hAnsi="Times New Roman" w:cs="Times New Roman"/>
                <w:sz w:val="18"/>
                <w:szCs w:val="18"/>
              </w:rPr>
              <w:t>20 01 21*</w:t>
            </w:r>
          </w:p>
        </w:tc>
        <w:tc>
          <w:tcPr>
            <w:tcW w:w="2410" w:type="dxa"/>
            <w:tcBorders>
              <w:top w:val="nil"/>
              <w:left w:val="nil"/>
              <w:bottom w:val="single" w:sz="4" w:space="0" w:color="auto"/>
              <w:right w:val="single" w:sz="4" w:space="0" w:color="auto"/>
            </w:tcBorders>
            <w:shd w:val="clear" w:color="auto" w:fill="auto"/>
            <w:vAlign w:val="center"/>
            <w:hideMark/>
          </w:tcPr>
          <w:p w14:paraId="5E0232AF"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0,0132</w:t>
            </w:r>
          </w:p>
        </w:tc>
      </w:tr>
      <w:tr w:rsidR="00324706" w:rsidRPr="00324706" w14:paraId="0EF935A5"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04841D80"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rPr>
              <w:t>Отработанные аккумуляторы шахтных ламп</w:t>
            </w:r>
          </w:p>
        </w:tc>
        <w:tc>
          <w:tcPr>
            <w:tcW w:w="2836" w:type="dxa"/>
            <w:tcBorders>
              <w:top w:val="nil"/>
              <w:left w:val="nil"/>
              <w:bottom w:val="single" w:sz="4" w:space="0" w:color="auto"/>
              <w:right w:val="single" w:sz="4" w:space="0" w:color="auto"/>
            </w:tcBorders>
            <w:shd w:val="clear" w:color="auto" w:fill="auto"/>
            <w:vAlign w:val="center"/>
          </w:tcPr>
          <w:p w14:paraId="5B6C5E50" w14:textId="77777777" w:rsidR="00324706" w:rsidRPr="00324706" w:rsidRDefault="00324706" w:rsidP="00197B17">
            <w:pPr>
              <w:jc w:val="center"/>
              <w:rPr>
                <w:rFonts w:ascii="Times New Roman" w:hAnsi="Times New Roman" w:cs="Times New Roman"/>
                <w:sz w:val="18"/>
                <w:szCs w:val="18"/>
              </w:rPr>
            </w:pPr>
            <w:r w:rsidRPr="00324706">
              <w:rPr>
                <w:rFonts w:ascii="Times New Roman" w:hAnsi="Times New Roman" w:cs="Times New Roman"/>
                <w:sz w:val="18"/>
                <w:szCs w:val="18"/>
              </w:rPr>
              <w:t>16 06 01*</w:t>
            </w:r>
          </w:p>
        </w:tc>
        <w:tc>
          <w:tcPr>
            <w:tcW w:w="2410" w:type="dxa"/>
            <w:tcBorders>
              <w:top w:val="nil"/>
              <w:left w:val="nil"/>
              <w:bottom w:val="single" w:sz="4" w:space="0" w:color="auto"/>
              <w:right w:val="single" w:sz="4" w:space="0" w:color="auto"/>
            </w:tcBorders>
            <w:shd w:val="clear" w:color="auto" w:fill="auto"/>
            <w:vAlign w:val="center"/>
            <w:hideMark/>
          </w:tcPr>
          <w:p w14:paraId="676B0059"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0,46</w:t>
            </w:r>
          </w:p>
        </w:tc>
      </w:tr>
      <w:tr w:rsidR="00324706" w:rsidRPr="00324706" w14:paraId="3B83C08F"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098BB038"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rPr>
              <w:t>Отработанные масла</w:t>
            </w:r>
          </w:p>
        </w:tc>
        <w:tc>
          <w:tcPr>
            <w:tcW w:w="2836" w:type="dxa"/>
            <w:tcBorders>
              <w:top w:val="nil"/>
              <w:left w:val="nil"/>
              <w:bottom w:val="single" w:sz="4" w:space="0" w:color="auto"/>
              <w:right w:val="single" w:sz="4" w:space="0" w:color="auto"/>
            </w:tcBorders>
            <w:shd w:val="clear" w:color="auto" w:fill="auto"/>
            <w:vAlign w:val="center"/>
          </w:tcPr>
          <w:p w14:paraId="4EF40D70" w14:textId="77777777" w:rsidR="00324706" w:rsidRPr="00324706" w:rsidRDefault="00324706" w:rsidP="00197B17">
            <w:pPr>
              <w:jc w:val="center"/>
              <w:rPr>
                <w:rFonts w:ascii="Times New Roman" w:hAnsi="Times New Roman" w:cs="Times New Roman"/>
                <w:sz w:val="18"/>
                <w:szCs w:val="18"/>
              </w:rPr>
            </w:pPr>
            <w:r w:rsidRPr="00324706">
              <w:rPr>
                <w:rFonts w:ascii="Times New Roman" w:hAnsi="Times New Roman" w:cs="Times New Roman"/>
                <w:sz w:val="18"/>
                <w:szCs w:val="18"/>
              </w:rPr>
              <w:t>13 02 08*</w:t>
            </w:r>
          </w:p>
        </w:tc>
        <w:tc>
          <w:tcPr>
            <w:tcW w:w="2410" w:type="dxa"/>
            <w:tcBorders>
              <w:top w:val="nil"/>
              <w:left w:val="nil"/>
              <w:bottom w:val="single" w:sz="4" w:space="0" w:color="auto"/>
              <w:right w:val="single" w:sz="4" w:space="0" w:color="auto"/>
            </w:tcBorders>
            <w:shd w:val="clear" w:color="auto" w:fill="auto"/>
            <w:vAlign w:val="center"/>
            <w:hideMark/>
          </w:tcPr>
          <w:p w14:paraId="03B46B44"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4,452</w:t>
            </w:r>
          </w:p>
        </w:tc>
      </w:tr>
      <w:tr w:rsidR="00324706" w:rsidRPr="00324706" w14:paraId="1F30B757"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487EF1E9"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rPr>
              <w:t xml:space="preserve">Отработанные шахтные </w:t>
            </w:r>
            <w:proofErr w:type="spellStart"/>
            <w:r w:rsidRPr="00324706">
              <w:rPr>
                <w:rFonts w:ascii="Times New Roman" w:hAnsi="Times New Roman" w:cs="Times New Roman"/>
                <w:sz w:val="18"/>
                <w:szCs w:val="18"/>
              </w:rPr>
              <w:t>самоспасатели</w:t>
            </w:r>
            <w:proofErr w:type="spellEnd"/>
          </w:p>
        </w:tc>
        <w:tc>
          <w:tcPr>
            <w:tcW w:w="2836" w:type="dxa"/>
            <w:tcBorders>
              <w:top w:val="nil"/>
              <w:left w:val="nil"/>
              <w:bottom w:val="single" w:sz="4" w:space="0" w:color="auto"/>
              <w:right w:val="single" w:sz="4" w:space="0" w:color="auto"/>
            </w:tcBorders>
            <w:shd w:val="clear" w:color="auto" w:fill="auto"/>
            <w:vAlign w:val="center"/>
          </w:tcPr>
          <w:p w14:paraId="491347D1" w14:textId="77777777" w:rsidR="00324706" w:rsidRPr="00324706" w:rsidRDefault="00324706" w:rsidP="00197B17">
            <w:pPr>
              <w:jc w:val="center"/>
              <w:rPr>
                <w:rFonts w:ascii="Times New Roman" w:hAnsi="Times New Roman" w:cs="Times New Roman"/>
                <w:sz w:val="18"/>
                <w:szCs w:val="18"/>
              </w:rPr>
            </w:pPr>
            <w:r w:rsidRPr="00324706">
              <w:rPr>
                <w:rFonts w:ascii="Times New Roman" w:hAnsi="Times New Roman" w:cs="Times New Roman"/>
                <w:sz w:val="18"/>
                <w:szCs w:val="18"/>
              </w:rPr>
              <w:t>15 02 02*</w:t>
            </w:r>
          </w:p>
        </w:tc>
        <w:tc>
          <w:tcPr>
            <w:tcW w:w="2410" w:type="dxa"/>
            <w:tcBorders>
              <w:top w:val="nil"/>
              <w:left w:val="nil"/>
              <w:bottom w:val="single" w:sz="4" w:space="0" w:color="auto"/>
              <w:right w:val="single" w:sz="4" w:space="0" w:color="auto"/>
            </w:tcBorders>
            <w:shd w:val="clear" w:color="auto" w:fill="auto"/>
            <w:vAlign w:val="center"/>
            <w:hideMark/>
          </w:tcPr>
          <w:p w14:paraId="03B70468"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0,319</w:t>
            </w:r>
          </w:p>
        </w:tc>
      </w:tr>
      <w:tr w:rsidR="00324706" w:rsidRPr="00324706" w14:paraId="20E1E96F"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2AF648DE"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lang w:bidi="ru-RU"/>
              </w:rPr>
              <w:t xml:space="preserve">Промасленная ветошь </w:t>
            </w:r>
          </w:p>
        </w:tc>
        <w:tc>
          <w:tcPr>
            <w:tcW w:w="2836" w:type="dxa"/>
            <w:tcBorders>
              <w:top w:val="nil"/>
              <w:left w:val="nil"/>
              <w:bottom w:val="single" w:sz="4" w:space="0" w:color="auto"/>
              <w:right w:val="single" w:sz="4" w:space="0" w:color="auto"/>
            </w:tcBorders>
            <w:shd w:val="clear" w:color="auto" w:fill="auto"/>
            <w:vAlign w:val="center"/>
            <w:hideMark/>
          </w:tcPr>
          <w:p w14:paraId="45563255"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sz w:val="18"/>
                <w:szCs w:val="18"/>
              </w:rPr>
              <w:t>15 02 02*</w:t>
            </w:r>
          </w:p>
        </w:tc>
        <w:tc>
          <w:tcPr>
            <w:tcW w:w="2410" w:type="dxa"/>
            <w:tcBorders>
              <w:top w:val="nil"/>
              <w:left w:val="nil"/>
              <w:bottom w:val="single" w:sz="4" w:space="0" w:color="auto"/>
              <w:right w:val="single" w:sz="4" w:space="0" w:color="auto"/>
            </w:tcBorders>
            <w:shd w:val="clear" w:color="auto" w:fill="auto"/>
            <w:vAlign w:val="center"/>
            <w:hideMark/>
          </w:tcPr>
          <w:p w14:paraId="16D5BDE0"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0,635</w:t>
            </w:r>
          </w:p>
        </w:tc>
      </w:tr>
      <w:tr w:rsidR="00324706" w:rsidRPr="00324706" w14:paraId="70A890E7"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15C4FD80"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lang w:bidi="ru-RU"/>
              </w:rPr>
              <w:t xml:space="preserve">Грунт, загрязненный нефтепродуктами </w:t>
            </w:r>
          </w:p>
        </w:tc>
        <w:tc>
          <w:tcPr>
            <w:tcW w:w="2836" w:type="dxa"/>
            <w:tcBorders>
              <w:top w:val="nil"/>
              <w:left w:val="nil"/>
              <w:bottom w:val="single" w:sz="4" w:space="0" w:color="auto"/>
              <w:right w:val="single" w:sz="4" w:space="0" w:color="auto"/>
            </w:tcBorders>
            <w:shd w:val="clear" w:color="auto" w:fill="auto"/>
            <w:vAlign w:val="center"/>
            <w:hideMark/>
          </w:tcPr>
          <w:p w14:paraId="413DD77D"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eastAsia="Calibri" w:hAnsi="Times New Roman" w:cs="Times New Roman"/>
                <w:sz w:val="18"/>
                <w:szCs w:val="18"/>
              </w:rPr>
              <w:t>17 05 03*</w:t>
            </w:r>
          </w:p>
        </w:tc>
        <w:tc>
          <w:tcPr>
            <w:tcW w:w="2410" w:type="dxa"/>
            <w:tcBorders>
              <w:top w:val="nil"/>
              <w:left w:val="nil"/>
              <w:bottom w:val="single" w:sz="4" w:space="0" w:color="auto"/>
              <w:right w:val="single" w:sz="4" w:space="0" w:color="auto"/>
            </w:tcBorders>
            <w:shd w:val="clear" w:color="auto" w:fill="auto"/>
            <w:vAlign w:val="center"/>
            <w:hideMark/>
          </w:tcPr>
          <w:p w14:paraId="7C80B4E4"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0,65</w:t>
            </w:r>
          </w:p>
        </w:tc>
      </w:tr>
      <w:tr w:rsidR="00324706" w:rsidRPr="00324706" w14:paraId="2478BE59"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0DCBD459"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lang w:bidi="ru-RU"/>
              </w:rPr>
              <w:t>Тара из-под масла</w:t>
            </w:r>
          </w:p>
        </w:tc>
        <w:tc>
          <w:tcPr>
            <w:tcW w:w="2836" w:type="dxa"/>
            <w:tcBorders>
              <w:top w:val="nil"/>
              <w:left w:val="nil"/>
              <w:bottom w:val="single" w:sz="4" w:space="0" w:color="auto"/>
              <w:right w:val="single" w:sz="4" w:space="0" w:color="auto"/>
            </w:tcBorders>
            <w:shd w:val="clear" w:color="auto" w:fill="auto"/>
            <w:vAlign w:val="center"/>
            <w:hideMark/>
          </w:tcPr>
          <w:p w14:paraId="5F9E197F"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eastAsia="Calibri" w:hAnsi="Times New Roman" w:cs="Times New Roman"/>
                <w:sz w:val="18"/>
                <w:szCs w:val="18"/>
              </w:rPr>
              <w:t>15 01 10*</w:t>
            </w:r>
          </w:p>
        </w:tc>
        <w:tc>
          <w:tcPr>
            <w:tcW w:w="2410" w:type="dxa"/>
            <w:tcBorders>
              <w:top w:val="nil"/>
              <w:left w:val="nil"/>
              <w:bottom w:val="single" w:sz="4" w:space="0" w:color="auto"/>
              <w:right w:val="single" w:sz="4" w:space="0" w:color="auto"/>
            </w:tcBorders>
            <w:shd w:val="clear" w:color="auto" w:fill="auto"/>
            <w:vAlign w:val="center"/>
            <w:hideMark/>
          </w:tcPr>
          <w:p w14:paraId="4F44FBB2"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3,75</w:t>
            </w:r>
          </w:p>
        </w:tc>
      </w:tr>
      <w:tr w:rsidR="00324706" w:rsidRPr="00324706" w14:paraId="0EAAA98F"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472B1846"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lang w:bidi="ru-RU"/>
              </w:rPr>
              <w:t>Пыль аспирационная (угольная)</w:t>
            </w:r>
          </w:p>
        </w:tc>
        <w:tc>
          <w:tcPr>
            <w:tcW w:w="2836" w:type="dxa"/>
            <w:tcBorders>
              <w:top w:val="nil"/>
              <w:left w:val="nil"/>
              <w:bottom w:val="single" w:sz="4" w:space="0" w:color="auto"/>
              <w:right w:val="single" w:sz="4" w:space="0" w:color="auto"/>
            </w:tcBorders>
            <w:shd w:val="clear" w:color="auto" w:fill="auto"/>
            <w:vAlign w:val="center"/>
            <w:hideMark/>
          </w:tcPr>
          <w:p w14:paraId="5B4F1B42"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eastAsia="Calibri" w:hAnsi="Times New Roman" w:cs="Times New Roman"/>
                <w:color w:val="000000"/>
                <w:sz w:val="18"/>
                <w:szCs w:val="18"/>
                <w:lang w:bidi="ru-RU"/>
              </w:rPr>
              <w:t>10 02 13*</w:t>
            </w:r>
          </w:p>
        </w:tc>
        <w:tc>
          <w:tcPr>
            <w:tcW w:w="2410" w:type="dxa"/>
            <w:tcBorders>
              <w:top w:val="nil"/>
              <w:left w:val="nil"/>
              <w:bottom w:val="single" w:sz="4" w:space="0" w:color="auto"/>
              <w:right w:val="single" w:sz="4" w:space="0" w:color="auto"/>
            </w:tcBorders>
            <w:shd w:val="clear" w:color="auto" w:fill="auto"/>
            <w:vAlign w:val="center"/>
            <w:hideMark/>
          </w:tcPr>
          <w:p w14:paraId="04D5870D"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0,074</w:t>
            </w:r>
          </w:p>
        </w:tc>
      </w:tr>
      <w:tr w:rsidR="00324706" w:rsidRPr="00324706" w14:paraId="2AC4AEB3"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44379064" w14:textId="77777777" w:rsidR="00324706" w:rsidRPr="00324706" w:rsidRDefault="00324706" w:rsidP="00197B17">
            <w:pPr>
              <w:rPr>
                <w:rFonts w:ascii="Times New Roman" w:hAnsi="Times New Roman" w:cs="Times New Roman"/>
                <w:b/>
                <w:bCs/>
                <w:sz w:val="18"/>
                <w:szCs w:val="18"/>
              </w:rPr>
            </w:pPr>
            <w:r w:rsidRPr="00324706">
              <w:rPr>
                <w:rFonts w:ascii="Times New Roman" w:hAnsi="Times New Roman" w:cs="Times New Roman"/>
                <w:b/>
                <w:bCs/>
                <w:sz w:val="18"/>
                <w:szCs w:val="18"/>
              </w:rPr>
              <w:t>Неопасные отходы</w:t>
            </w:r>
          </w:p>
        </w:tc>
        <w:tc>
          <w:tcPr>
            <w:tcW w:w="2836" w:type="dxa"/>
            <w:tcBorders>
              <w:top w:val="nil"/>
              <w:left w:val="nil"/>
              <w:bottom w:val="single" w:sz="4" w:space="0" w:color="auto"/>
              <w:right w:val="single" w:sz="4" w:space="0" w:color="auto"/>
            </w:tcBorders>
            <w:shd w:val="clear" w:color="auto" w:fill="auto"/>
            <w:vAlign w:val="center"/>
            <w:hideMark/>
          </w:tcPr>
          <w:p w14:paraId="22AB2412" w14:textId="77777777" w:rsidR="00324706" w:rsidRPr="00324706" w:rsidRDefault="00324706" w:rsidP="00197B17">
            <w:pPr>
              <w:jc w:val="center"/>
              <w:rPr>
                <w:rFonts w:ascii="Times New Roman" w:hAnsi="Times New Roman" w:cs="Times New Roman"/>
                <w:color w:val="000000"/>
                <w:sz w:val="18"/>
                <w:szCs w:val="18"/>
              </w:rPr>
            </w:pPr>
          </w:p>
        </w:tc>
        <w:tc>
          <w:tcPr>
            <w:tcW w:w="2410" w:type="dxa"/>
            <w:tcBorders>
              <w:top w:val="nil"/>
              <w:left w:val="nil"/>
              <w:bottom w:val="single" w:sz="4" w:space="0" w:color="auto"/>
              <w:right w:val="single" w:sz="4" w:space="0" w:color="auto"/>
            </w:tcBorders>
            <w:shd w:val="clear" w:color="auto" w:fill="auto"/>
            <w:vAlign w:val="center"/>
            <w:hideMark/>
          </w:tcPr>
          <w:p w14:paraId="1A9394EB" w14:textId="77777777" w:rsidR="00324706" w:rsidRPr="00324706" w:rsidRDefault="00324706" w:rsidP="00197B17">
            <w:pPr>
              <w:jc w:val="center"/>
              <w:rPr>
                <w:rFonts w:ascii="Times New Roman" w:hAnsi="Times New Roman" w:cs="Times New Roman"/>
                <w:color w:val="000000"/>
                <w:sz w:val="18"/>
                <w:szCs w:val="18"/>
              </w:rPr>
            </w:pPr>
          </w:p>
        </w:tc>
      </w:tr>
      <w:tr w:rsidR="00324706" w:rsidRPr="00324706" w14:paraId="3F9EAE45"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566ECCC3" w14:textId="77777777" w:rsidR="00324706" w:rsidRPr="00324706" w:rsidRDefault="00324706" w:rsidP="00197B17">
            <w:pPr>
              <w:rPr>
                <w:rFonts w:ascii="Times New Roman" w:hAnsi="Times New Roman" w:cs="Times New Roman"/>
                <w:sz w:val="18"/>
                <w:szCs w:val="18"/>
              </w:rPr>
            </w:pPr>
            <w:proofErr w:type="spellStart"/>
            <w:r w:rsidRPr="00324706">
              <w:rPr>
                <w:rFonts w:ascii="Times New Roman" w:hAnsi="Times New Roman" w:cs="Times New Roman"/>
                <w:sz w:val="18"/>
                <w:szCs w:val="18"/>
                <w:lang w:bidi="ru-RU"/>
              </w:rPr>
              <w:t>Золошлак</w:t>
            </w:r>
            <w:proofErr w:type="spellEnd"/>
          </w:p>
        </w:tc>
        <w:tc>
          <w:tcPr>
            <w:tcW w:w="2836" w:type="dxa"/>
            <w:tcBorders>
              <w:top w:val="nil"/>
              <w:left w:val="nil"/>
              <w:bottom w:val="single" w:sz="4" w:space="0" w:color="auto"/>
              <w:right w:val="single" w:sz="4" w:space="0" w:color="auto"/>
            </w:tcBorders>
            <w:shd w:val="clear" w:color="auto" w:fill="auto"/>
            <w:vAlign w:val="center"/>
            <w:hideMark/>
          </w:tcPr>
          <w:p w14:paraId="73B23678"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eastAsia="Calibri" w:hAnsi="Times New Roman" w:cs="Times New Roman"/>
                <w:sz w:val="18"/>
                <w:szCs w:val="18"/>
              </w:rPr>
              <w:t>10 01 01</w:t>
            </w:r>
          </w:p>
        </w:tc>
        <w:tc>
          <w:tcPr>
            <w:tcW w:w="2410" w:type="dxa"/>
            <w:tcBorders>
              <w:top w:val="nil"/>
              <w:left w:val="nil"/>
              <w:bottom w:val="single" w:sz="4" w:space="0" w:color="auto"/>
              <w:right w:val="single" w:sz="4" w:space="0" w:color="auto"/>
            </w:tcBorders>
            <w:shd w:val="clear" w:color="auto" w:fill="auto"/>
            <w:vAlign w:val="center"/>
            <w:hideMark/>
          </w:tcPr>
          <w:p w14:paraId="16E08D70"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2597,27</w:t>
            </w:r>
          </w:p>
        </w:tc>
      </w:tr>
      <w:tr w:rsidR="00324706" w:rsidRPr="00324706" w14:paraId="343CB60A"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459069D4"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rPr>
              <w:t>ТБО</w:t>
            </w:r>
          </w:p>
        </w:tc>
        <w:tc>
          <w:tcPr>
            <w:tcW w:w="2836" w:type="dxa"/>
            <w:tcBorders>
              <w:top w:val="nil"/>
              <w:left w:val="nil"/>
              <w:bottom w:val="single" w:sz="4" w:space="0" w:color="auto"/>
              <w:right w:val="single" w:sz="4" w:space="0" w:color="auto"/>
            </w:tcBorders>
            <w:shd w:val="clear" w:color="auto" w:fill="auto"/>
            <w:vAlign w:val="center"/>
            <w:hideMark/>
          </w:tcPr>
          <w:p w14:paraId="5038BEE9"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sz w:val="18"/>
                <w:szCs w:val="18"/>
              </w:rPr>
              <w:t>20 03 01</w:t>
            </w:r>
          </w:p>
        </w:tc>
        <w:tc>
          <w:tcPr>
            <w:tcW w:w="2410" w:type="dxa"/>
            <w:tcBorders>
              <w:top w:val="nil"/>
              <w:left w:val="nil"/>
              <w:bottom w:val="single" w:sz="4" w:space="0" w:color="auto"/>
              <w:right w:val="single" w:sz="4" w:space="0" w:color="auto"/>
            </w:tcBorders>
            <w:shd w:val="clear" w:color="auto" w:fill="auto"/>
            <w:vAlign w:val="center"/>
            <w:hideMark/>
          </w:tcPr>
          <w:p w14:paraId="2C00C2C4"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159,53</w:t>
            </w:r>
          </w:p>
        </w:tc>
      </w:tr>
      <w:tr w:rsidR="00324706" w:rsidRPr="00324706" w14:paraId="29ED8E71"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1820797F"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lang w:bidi="ru-RU"/>
              </w:rPr>
              <w:t>Огарки сварочных электродов</w:t>
            </w:r>
          </w:p>
        </w:tc>
        <w:tc>
          <w:tcPr>
            <w:tcW w:w="2836" w:type="dxa"/>
            <w:tcBorders>
              <w:top w:val="nil"/>
              <w:left w:val="nil"/>
              <w:bottom w:val="single" w:sz="4" w:space="0" w:color="auto"/>
              <w:right w:val="single" w:sz="4" w:space="0" w:color="auto"/>
            </w:tcBorders>
            <w:shd w:val="clear" w:color="auto" w:fill="auto"/>
            <w:vAlign w:val="center"/>
            <w:hideMark/>
          </w:tcPr>
          <w:p w14:paraId="30E1CB23"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eastAsia="Calibri" w:hAnsi="Times New Roman" w:cs="Times New Roman"/>
                <w:sz w:val="18"/>
                <w:szCs w:val="18"/>
              </w:rPr>
              <w:t>12 01 13</w:t>
            </w:r>
          </w:p>
        </w:tc>
        <w:tc>
          <w:tcPr>
            <w:tcW w:w="2410" w:type="dxa"/>
            <w:tcBorders>
              <w:top w:val="nil"/>
              <w:left w:val="nil"/>
              <w:bottom w:val="single" w:sz="4" w:space="0" w:color="auto"/>
              <w:right w:val="single" w:sz="4" w:space="0" w:color="auto"/>
            </w:tcBorders>
            <w:shd w:val="clear" w:color="auto" w:fill="auto"/>
            <w:vAlign w:val="center"/>
            <w:hideMark/>
          </w:tcPr>
          <w:p w14:paraId="613ADAED"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0,1275</w:t>
            </w:r>
          </w:p>
        </w:tc>
      </w:tr>
      <w:tr w:rsidR="00324706" w:rsidRPr="00324706" w14:paraId="619F8E41"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197E3E73"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lang w:bidi="ru-RU"/>
              </w:rPr>
              <w:t>Лом абразивных кругов</w:t>
            </w:r>
          </w:p>
        </w:tc>
        <w:tc>
          <w:tcPr>
            <w:tcW w:w="2836" w:type="dxa"/>
            <w:tcBorders>
              <w:top w:val="nil"/>
              <w:left w:val="nil"/>
              <w:bottom w:val="single" w:sz="4" w:space="0" w:color="auto"/>
              <w:right w:val="single" w:sz="4" w:space="0" w:color="auto"/>
            </w:tcBorders>
            <w:shd w:val="clear" w:color="auto" w:fill="auto"/>
            <w:vAlign w:val="center"/>
            <w:hideMark/>
          </w:tcPr>
          <w:p w14:paraId="1B2E7A80"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eastAsia="Calibri" w:hAnsi="Times New Roman" w:cs="Times New Roman"/>
                <w:color w:val="000000"/>
                <w:sz w:val="18"/>
                <w:szCs w:val="18"/>
                <w:lang w:bidi="ru-RU"/>
              </w:rPr>
              <w:t>12 01 21</w:t>
            </w:r>
          </w:p>
        </w:tc>
        <w:tc>
          <w:tcPr>
            <w:tcW w:w="2410" w:type="dxa"/>
            <w:tcBorders>
              <w:top w:val="nil"/>
              <w:left w:val="nil"/>
              <w:bottom w:val="single" w:sz="4" w:space="0" w:color="auto"/>
              <w:right w:val="single" w:sz="4" w:space="0" w:color="auto"/>
            </w:tcBorders>
            <w:shd w:val="clear" w:color="auto" w:fill="auto"/>
            <w:vAlign w:val="center"/>
            <w:hideMark/>
          </w:tcPr>
          <w:p w14:paraId="611E473B"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0,002</w:t>
            </w:r>
          </w:p>
        </w:tc>
      </w:tr>
      <w:tr w:rsidR="00324706" w:rsidRPr="00324706" w14:paraId="7112D667"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41213C10"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lang w:bidi="ru-RU"/>
              </w:rPr>
              <w:t>Пыль абразивно-металлическая</w:t>
            </w:r>
          </w:p>
        </w:tc>
        <w:tc>
          <w:tcPr>
            <w:tcW w:w="2836" w:type="dxa"/>
            <w:tcBorders>
              <w:top w:val="nil"/>
              <w:left w:val="nil"/>
              <w:bottom w:val="single" w:sz="4" w:space="0" w:color="auto"/>
              <w:right w:val="single" w:sz="4" w:space="0" w:color="auto"/>
            </w:tcBorders>
            <w:shd w:val="clear" w:color="auto" w:fill="auto"/>
            <w:vAlign w:val="center"/>
            <w:hideMark/>
          </w:tcPr>
          <w:p w14:paraId="330A1398"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eastAsia="Calibri" w:hAnsi="Times New Roman" w:cs="Times New Roman"/>
                <w:sz w:val="18"/>
                <w:szCs w:val="18"/>
              </w:rPr>
              <w:t>12 01 02</w:t>
            </w:r>
          </w:p>
        </w:tc>
        <w:tc>
          <w:tcPr>
            <w:tcW w:w="2410" w:type="dxa"/>
            <w:tcBorders>
              <w:top w:val="nil"/>
              <w:left w:val="nil"/>
              <w:bottom w:val="single" w:sz="4" w:space="0" w:color="auto"/>
              <w:right w:val="single" w:sz="4" w:space="0" w:color="auto"/>
            </w:tcBorders>
            <w:shd w:val="clear" w:color="auto" w:fill="auto"/>
            <w:vAlign w:val="center"/>
            <w:hideMark/>
          </w:tcPr>
          <w:p w14:paraId="249E89A2"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0,12</w:t>
            </w:r>
          </w:p>
        </w:tc>
      </w:tr>
      <w:tr w:rsidR="00324706" w:rsidRPr="00324706" w14:paraId="46301F94"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7AB8235A"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lang w:bidi="ru-RU"/>
              </w:rPr>
              <w:t>Отходы резинотехнических изделий</w:t>
            </w:r>
            <w:r w:rsidRPr="00324706">
              <w:rPr>
                <w:rFonts w:ascii="Times New Roman" w:hAnsi="Times New Roman" w:cs="Times New Roman"/>
                <w:sz w:val="18"/>
                <w:szCs w:val="18"/>
                <w:lang w:val="en-US" w:bidi="ru-RU"/>
              </w:rPr>
              <w:t xml:space="preserve"> (</w:t>
            </w:r>
            <w:r w:rsidRPr="00324706">
              <w:rPr>
                <w:rFonts w:ascii="Times New Roman" w:hAnsi="Times New Roman" w:cs="Times New Roman"/>
                <w:sz w:val="18"/>
                <w:szCs w:val="18"/>
                <w:lang w:bidi="ru-RU"/>
              </w:rPr>
              <w:t>РТИ)</w:t>
            </w:r>
          </w:p>
        </w:tc>
        <w:tc>
          <w:tcPr>
            <w:tcW w:w="2836" w:type="dxa"/>
            <w:tcBorders>
              <w:top w:val="nil"/>
              <w:left w:val="nil"/>
              <w:bottom w:val="single" w:sz="4" w:space="0" w:color="auto"/>
              <w:right w:val="single" w:sz="4" w:space="0" w:color="auto"/>
            </w:tcBorders>
            <w:shd w:val="clear" w:color="auto" w:fill="auto"/>
            <w:vAlign w:val="center"/>
            <w:hideMark/>
          </w:tcPr>
          <w:p w14:paraId="0531304E" w14:textId="77777777" w:rsidR="00324706" w:rsidRPr="00324706" w:rsidRDefault="00324706" w:rsidP="00197B17">
            <w:pPr>
              <w:jc w:val="center"/>
              <w:rPr>
                <w:rFonts w:ascii="Times New Roman" w:hAnsi="Times New Roman" w:cs="Times New Roman"/>
                <w:sz w:val="18"/>
                <w:szCs w:val="18"/>
              </w:rPr>
            </w:pPr>
            <w:r w:rsidRPr="00324706">
              <w:rPr>
                <w:rFonts w:ascii="Times New Roman" w:eastAsia="Calibri" w:hAnsi="Times New Roman" w:cs="Times New Roman"/>
                <w:sz w:val="18"/>
                <w:szCs w:val="18"/>
              </w:rPr>
              <w:t>19 12 04</w:t>
            </w:r>
          </w:p>
        </w:tc>
        <w:tc>
          <w:tcPr>
            <w:tcW w:w="2410" w:type="dxa"/>
            <w:tcBorders>
              <w:top w:val="nil"/>
              <w:left w:val="nil"/>
              <w:bottom w:val="single" w:sz="4" w:space="0" w:color="auto"/>
              <w:right w:val="single" w:sz="4" w:space="0" w:color="auto"/>
            </w:tcBorders>
            <w:shd w:val="clear" w:color="auto" w:fill="auto"/>
            <w:vAlign w:val="center"/>
            <w:hideMark/>
          </w:tcPr>
          <w:p w14:paraId="4B16D682"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1,625</w:t>
            </w:r>
          </w:p>
        </w:tc>
      </w:tr>
      <w:tr w:rsidR="00324706" w:rsidRPr="00324706" w14:paraId="1ACC3547"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3F384F40"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rPr>
              <w:t>Лом черных металлов</w:t>
            </w:r>
          </w:p>
        </w:tc>
        <w:tc>
          <w:tcPr>
            <w:tcW w:w="2836" w:type="dxa"/>
            <w:tcBorders>
              <w:top w:val="nil"/>
              <w:left w:val="nil"/>
              <w:bottom w:val="single" w:sz="4" w:space="0" w:color="auto"/>
              <w:right w:val="single" w:sz="4" w:space="0" w:color="auto"/>
            </w:tcBorders>
            <w:shd w:val="clear" w:color="auto" w:fill="auto"/>
            <w:vAlign w:val="center"/>
            <w:hideMark/>
          </w:tcPr>
          <w:p w14:paraId="6E4525F6" w14:textId="77777777" w:rsidR="00324706" w:rsidRPr="00324706" w:rsidRDefault="00324706" w:rsidP="00197B17">
            <w:pPr>
              <w:jc w:val="center"/>
              <w:rPr>
                <w:rFonts w:ascii="Times New Roman" w:hAnsi="Times New Roman" w:cs="Times New Roman"/>
                <w:sz w:val="18"/>
                <w:szCs w:val="18"/>
              </w:rPr>
            </w:pPr>
            <w:r w:rsidRPr="00324706">
              <w:rPr>
                <w:rFonts w:ascii="Times New Roman" w:eastAsia="Calibri" w:hAnsi="Times New Roman" w:cs="Times New Roman"/>
                <w:sz w:val="18"/>
                <w:szCs w:val="18"/>
              </w:rPr>
              <w:t>16 01 17</w:t>
            </w:r>
          </w:p>
        </w:tc>
        <w:tc>
          <w:tcPr>
            <w:tcW w:w="2410" w:type="dxa"/>
            <w:tcBorders>
              <w:top w:val="nil"/>
              <w:left w:val="nil"/>
              <w:bottom w:val="single" w:sz="4" w:space="0" w:color="auto"/>
              <w:right w:val="single" w:sz="4" w:space="0" w:color="auto"/>
            </w:tcBorders>
            <w:shd w:val="clear" w:color="auto" w:fill="auto"/>
            <w:vAlign w:val="center"/>
            <w:hideMark/>
          </w:tcPr>
          <w:p w14:paraId="6DCE34CB"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438</w:t>
            </w:r>
          </w:p>
        </w:tc>
      </w:tr>
      <w:tr w:rsidR="00324706" w:rsidRPr="00324706" w14:paraId="40CD29ED"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27249D11"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rPr>
              <w:t>Отходы деревообработки</w:t>
            </w:r>
          </w:p>
        </w:tc>
        <w:tc>
          <w:tcPr>
            <w:tcW w:w="2836" w:type="dxa"/>
            <w:tcBorders>
              <w:top w:val="nil"/>
              <w:left w:val="nil"/>
              <w:bottom w:val="single" w:sz="4" w:space="0" w:color="auto"/>
              <w:right w:val="single" w:sz="4" w:space="0" w:color="auto"/>
            </w:tcBorders>
            <w:shd w:val="clear" w:color="auto" w:fill="auto"/>
            <w:vAlign w:val="center"/>
            <w:hideMark/>
          </w:tcPr>
          <w:p w14:paraId="42AA5876" w14:textId="77777777" w:rsidR="00324706" w:rsidRPr="00324706" w:rsidRDefault="00324706" w:rsidP="00197B17">
            <w:pPr>
              <w:jc w:val="center"/>
              <w:rPr>
                <w:rFonts w:ascii="Times New Roman" w:hAnsi="Times New Roman" w:cs="Times New Roman"/>
                <w:sz w:val="18"/>
                <w:szCs w:val="18"/>
              </w:rPr>
            </w:pPr>
            <w:r w:rsidRPr="00324706">
              <w:rPr>
                <w:rFonts w:ascii="Times New Roman" w:eastAsia="Calibri" w:hAnsi="Times New Roman" w:cs="Times New Roman"/>
                <w:sz w:val="18"/>
                <w:szCs w:val="18"/>
              </w:rPr>
              <w:t>03 01 05</w:t>
            </w:r>
          </w:p>
        </w:tc>
        <w:tc>
          <w:tcPr>
            <w:tcW w:w="2410" w:type="dxa"/>
            <w:tcBorders>
              <w:top w:val="nil"/>
              <w:left w:val="nil"/>
              <w:bottom w:val="single" w:sz="4" w:space="0" w:color="auto"/>
              <w:right w:val="single" w:sz="4" w:space="0" w:color="auto"/>
            </w:tcBorders>
            <w:shd w:val="clear" w:color="auto" w:fill="auto"/>
            <w:vAlign w:val="center"/>
            <w:hideMark/>
          </w:tcPr>
          <w:p w14:paraId="1C10850E"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27,306</w:t>
            </w:r>
          </w:p>
        </w:tc>
      </w:tr>
      <w:tr w:rsidR="00324706" w:rsidRPr="00324706" w14:paraId="4E593125"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19CE39A6"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lang w:bidi="ru-RU"/>
              </w:rPr>
              <w:t>Отработанная спецодежда</w:t>
            </w:r>
          </w:p>
        </w:tc>
        <w:tc>
          <w:tcPr>
            <w:tcW w:w="2836" w:type="dxa"/>
            <w:tcBorders>
              <w:top w:val="nil"/>
              <w:left w:val="nil"/>
              <w:bottom w:val="single" w:sz="4" w:space="0" w:color="auto"/>
              <w:right w:val="single" w:sz="4" w:space="0" w:color="auto"/>
            </w:tcBorders>
            <w:shd w:val="clear" w:color="auto" w:fill="auto"/>
            <w:vAlign w:val="center"/>
            <w:hideMark/>
          </w:tcPr>
          <w:p w14:paraId="178652E6" w14:textId="77777777" w:rsidR="00324706" w:rsidRPr="00324706" w:rsidRDefault="00324706" w:rsidP="00197B17">
            <w:pPr>
              <w:jc w:val="center"/>
              <w:rPr>
                <w:rFonts w:ascii="Times New Roman" w:hAnsi="Times New Roman" w:cs="Times New Roman"/>
                <w:sz w:val="18"/>
                <w:szCs w:val="18"/>
              </w:rPr>
            </w:pPr>
            <w:r w:rsidRPr="00324706">
              <w:rPr>
                <w:rFonts w:ascii="Times New Roman" w:eastAsia="Calibri" w:hAnsi="Times New Roman" w:cs="Times New Roman"/>
                <w:sz w:val="18"/>
                <w:szCs w:val="18"/>
              </w:rPr>
              <w:t>15 02 03</w:t>
            </w:r>
          </w:p>
        </w:tc>
        <w:tc>
          <w:tcPr>
            <w:tcW w:w="2410" w:type="dxa"/>
            <w:tcBorders>
              <w:top w:val="nil"/>
              <w:left w:val="nil"/>
              <w:bottom w:val="single" w:sz="4" w:space="0" w:color="auto"/>
              <w:right w:val="single" w:sz="4" w:space="0" w:color="auto"/>
            </w:tcBorders>
            <w:shd w:val="clear" w:color="auto" w:fill="auto"/>
            <w:vAlign w:val="center"/>
            <w:hideMark/>
          </w:tcPr>
          <w:p w14:paraId="172700DF"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1,385</w:t>
            </w:r>
          </w:p>
        </w:tc>
      </w:tr>
      <w:tr w:rsidR="00324706" w:rsidRPr="00324706" w14:paraId="2AEBF8A1"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4EBF32E1"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lang w:bidi="ru-RU"/>
              </w:rPr>
              <w:t>Отработанные светодиодные лампы</w:t>
            </w:r>
          </w:p>
        </w:tc>
        <w:tc>
          <w:tcPr>
            <w:tcW w:w="2836" w:type="dxa"/>
            <w:tcBorders>
              <w:top w:val="nil"/>
              <w:left w:val="nil"/>
              <w:bottom w:val="single" w:sz="4" w:space="0" w:color="auto"/>
              <w:right w:val="single" w:sz="4" w:space="0" w:color="auto"/>
            </w:tcBorders>
            <w:shd w:val="clear" w:color="auto" w:fill="auto"/>
            <w:vAlign w:val="center"/>
            <w:hideMark/>
          </w:tcPr>
          <w:p w14:paraId="180FC4CC" w14:textId="77777777" w:rsidR="00324706" w:rsidRPr="00324706" w:rsidRDefault="00324706" w:rsidP="00197B17">
            <w:pPr>
              <w:jc w:val="center"/>
              <w:rPr>
                <w:rFonts w:ascii="Times New Roman" w:hAnsi="Times New Roman" w:cs="Times New Roman"/>
                <w:sz w:val="18"/>
                <w:szCs w:val="18"/>
              </w:rPr>
            </w:pPr>
            <w:r w:rsidRPr="00324706">
              <w:rPr>
                <w:rFonts w:ascii="Times New Roman" w:eastAsia="Calibri" w:hAnsi="Times New Roman" w:cs="Times New Roman"/>
                <w:sz w:val="18"/>
                <w:szCs w:val="18"/>
              </w:rPr>
              <w:t>20 01 36</w:t>
            </w:r>
          </w:p>
        </w:tc>
        <w:tc>
          <w:tcPr>
            <w:tcW w:w="2410" w:type="dxa"/>
            <w:tcBorders>
              <w:top w:val="nil"/>
              <w:left w:val="nil"/>
              <w:bottom w:val="single" w:sz="4" w:space="0" w:color="auto"/>
              <w:right w:val="single" w:sz="4" w:space="0" w:color="auto"/>
            </w:tcBorders>
            <w:shd w:val="clear" w:color="auto" w:fill="auto"/>
            <w:vAlign w:val="center"/>
            <w:hideMark/>
          </w:tcPr>
          <w:p w14:paraId="2FFD7E88"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0,0186</w:t>
            </w:r>
          </w:p>
        </w:tc>
      </w:tr>
      <w:tr w:rsidR="00324706" w:rsidRPr="00324706" w14:paraId="54A0ECB2"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39AE0E6F"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lang w:bidi="ru-RU"/>
              </w:rPr>
              <w:t>Отработанные шины</w:t>
            </w:r>
          </w:p>
        </w:tc>
        <w:tc>
          <w:tcPr>
            <w:tcW w:w="2836" w:type="dxa"/>
            <w:tcBorders>
              <w:top w:val="nil"/>
              <w:left w:val="nil"/>
              <w:bottom w:val="single" w:sz="4" w:space="0" w:color="auto"/>
              <w:right w:val="single" w:sz="4" w:space="0" w:color="auto"/>
            </w:tcBorders>
            <w:shd w:val="clear" w:color="auto" w:fill="auto"/>
            <w:vAlign w:val="center"/>
            <w:hideMark/>
          </w:tcPr>
          <w:p w14:paraId="656C78E9"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eastAsia="Calibri" w:hAnsi="Times New Roman" w:cs="Times New Roman"/>
                <w:sz w:val="18"/>
                <w:szCs w:val="18"/>
              </w:rPr>
              <w:t>16 01 03</w:t>
            </w:r>
          </w:p>
        </w:tc>
        <w:tc>
          <w:tcPr>
            <w:tcW w:w="2410" w:type="dxa"/>
            <w:tcBorders>
              <w:top w:val="nil"/>
              <w:left w:val="nil"/>
              <w:bottom w:val="single" w:sz="4" w:space="0" w:color="auto"/>
              <w:right w:val="single" w:sz="4" w:space="0" w:color="auto"/>
            </w:tcBorders>
            <w:shd w:val="clear" w:color="auto" w:fill="auto"/>
            <w:vAlign w:val="center"/>
            <w:hideMark/>
          </w:tcPr>
          <w:p w14:paraId="0D677284"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4,106</w:t>
            </w:r>
          </w:p>
        </w:tc>
      </w:tr>
      <w:tr w:rsidR="00324706" w:rsidRPr="00324706" w14:paraId="2BB07A4C"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3CA55217"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lang w:bidi="ru-RU"/>
              </w:rPr>
              <w:t>Строительные отходы</w:t>
            </w:r>
          </w:p>
        </w:tc>
        <w:tc>
          <w:tcPr>
            <w:tcW w:w="2836" w:type="dxa"/>
            <w:tcBorders>
              <w:top w:val="nil"/>
              <w:left w:val="nil"/>
              <w:bottom w:val="single" w:sz="4" w:space="0" w:color="auto"/>
              <w:right w:val="single" w:sz="4" w:space="0" w:color="auto"/>
            </w:tcBorders>
            <w:shd w:val="clear" w:color="auto" w:fill="auto"/>
            <w:vAlign w:val="center"/>
            <w:hideMark/>
          </w:tcPr>
          <w:p w14:paraId="2D4B05A3"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eastAsia="Calibri" w:hAnsi="Times New Roman" w:cs="Times New Roman"/>
                <w:color w:val="000000"/>
                <w:sz w:val="18"/>
                <w:szCs w:val="18"/>
                <w:lang w:bidi="ru-RU"/>
              </w:rPr>
              <w:t>17 09 04</w:t>
            </w:r>
          </w:p>
        </w:tc>
        <w:tc>
          <w:tcPr>
            <w:tcW w:w="2410" w:type="dxa"/>
            <w:tcBorders>
              <w:top w:val="nil"/>
              <w:left w:val="nil"/>
              <w:bottom w:val="single" w:sz="4" w:space="0" w:color="auto"/>
              <w:right w:val="single" w:sz="4" w:space="0" w:color="auto"/>
            </w:tcBorders>
            <w:shd w:val="clear" w:color="auto" w:fill="auto"/>
            <w:vAlign w:val="center"/>
            <w:hideMark/>
          </w:tcPr>
          <w:p w14:paraId="32240A6B"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3</w:t>
            </w:r>
          </w:p>
        </w:tc>
      </w:tr>
      <w:tr w:rsidR="00324706" w:rsidRPr="00324706" w14:paraId="3940F0FE"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2C507DC4"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lang w:bidi="ru-RU"/>
              </w:rPr>
              <w:t>Смет с территорий</w:t>
            </w:r>
          </w:p>
        </w:tc>
        <w:tc>
          <w:tcPr>
            <w:tcW w:w="2836" w:type="dxa"/>
            <w:tcBorders>
              <w:top w:val="nil"/>
              <w:left w:val="nil"/>
              <w:bottom w:val="single" w:sz="4" w:space="0" w:color="auto"/>
              <w:right w:val="single" w:sz="4" w:space="0" w:color="auto"/>
            </w:tcBorders>
            <w:shd w:val="clear" w:color="auto" w:fill="auto"/>
            <w:vAlign w:val="center"/>
            <w:hideMark/>
          </w:tcPr>
          <w:p w14:paraId="26F59EF9"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eastAsia="Calibri" w:hAnsi="Times New Roman" w:cs="Times New Roman"/>
                <w:color w:val="000000"/>
                <w:sz w:val="18"/>
                <w:szCs w:val="18"/>
                <w:lang w:bidi="ru-RU"/>
              </w:rPr>
              <w:t>20 03 03</w:t>
            </w:r>
          </w:p>
        </w:tc>
        <w:tc>
          <w:tcPr>
            <w:tcW w:w="2410" w:type="dxa"/>
            <w:tcBorders>
              <w:top w:val="nil"/>
              <w:left w:val="nil"/>
              <w:bottom w:val="single" w:sz="4" w:space="0" w:color="auto"/>
              <w:right w:val="single" w:sz="4" w:space="0" w:color="auto"/>
            </w:tcBorders>
            <w:shd w:val="clear" w:color="auto" w:fill="auto"/>
            <w:vAlign w:val="center"/>
            <w:hideMark/>
          </w:tcPr>
          <w:p w14:paraId="37E076F9"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15</w:t>
            </w:r>
          </w:p>
        </w:tc>
      </w:tr>
      <w:tr w:rsidR="00324706" w:rsidRPr="00324706" w14:paraId="4ADD04FD"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0B6A2581"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rPr>
              <w:t>Породный остаток</w:t>
            </w:r>
          </w:p>
        </w:tc>
        <w:tc>
          <w:tcPr>
            <w:tcW w:w="2836" w:type="dxa"/>
            <w:tcBorders>
              <w:top w:val="nil"/>
              <w:left w:val="nil"/>
              <w:bottom w:val="single" w:sz="4" w:space="0" w:color="auto"/>
              <w:right w:val="single" w:sz="4" w:space="0" w:color="auto"/>
            </w:tcBorders>
            <w:shd w:val="clear" w:color="auto" w:fill="auto"/>
            <w:vAlign w:val="center"/>
            <w:hideMark/>
          </w:tcPr>
          <w:p w14:paraId="022D888E"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eastAsia="Calibri" w:hAnsi="Times New Roman" w:cs="Times New Roman"/>
                <w:sz w:val="18"/>
                <w:szCs w:val="18"/>
              </w:rPr>
              <w:t>01 01 02</w:t>
            </w:r>
          </w:p>
        </w:tc>
        <w:tc>
          <w:tcPr>
            <w:tcW w:w="2410" w:type="dxa"/>
            <w:tcBorders>
              <w:top w:val="nil"/>
              <w:left w:val="nil"/>
              <w:bottom w:val="single" w:sz="4" w:space="0" w:color="auto"/>
              <w:right w:val="single" w:sz="4" w:space="0" w:color="auto"/>
            </w:tcBorders>
            <w:shd w:val="clear" w:color="auto" w:fill="auto"/>
            <w:vAlign w:val="center"/>
            <w:hideMark/>
          </w:tcPr>
          <w:p w14:paraId="27DC5607"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27870</w:t>
            </w:r>
          </w:p>
        </w:tc>
      </w:tr>
      <w:tr w:rsidR="00324706" w:rsidRPr="00324706" w14:paraId="41061F59"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1C154277" w14:textId="77777777" w:rsidR="00324706" w:rsidRPr="00324706" w:rsidRDefault="00324706" w:rsidP="00197B17">
            <w:pPr>
              <w:rPr>
                <w:rFonts w:ascii="Times New Roman" w:hAnsi="Times New Roman" w:cs="Times New Roman"/>
                <w:b/>
                <w:bCs/>
                <w:sz w:val="18"/>
                <w:szCs w:val="18"/>
              </w:rPr>
            </w:pPr>
            <w:r w:rsidRPr="00324706">
              <w:rPr>
                <w:rFonts w:ascii="Times New Roman" w:hAnsi="Times New Roman" w:cs="Times New Roman"/>
                <w:b/>
                <w:bCs/>
                <w:sz w:val="18"/>
                <w:szCs w:val="18"/>
              </w:rPr>
              <w:t>Зеркальные</w:t>
            </w:r>
          </w:p>
        </w:tc>
        <w:tc>
          <w:tcPr>
            <w:tcW w:w="2836" w:type="dxa"/>
            <w:tcBorders>
              <w:top w:val="nil"/>
              <w:left w:val="nil"/>
              <w:bottom w:val="single" w:sz="4" w:space="0" w:color="auto"/>
              <w:right w:val="single" w:sz="4" w:space="0" w:color="auto"/>
            </w:tcBorders>
            <w:shd w:val="clear" w:color="auto" w:fill="auto"/>
            <w:vAlign w:val="center"/>
            <w:hideMark/>
          </w:tcPr>
          <w:p w14:paraId="76A39FED" w14:textId="77777777" w:rsidR="00324706" w:rsidRPr="00324706" w:rsidRDefault="00324706" w:rsidP="00197B17">
            <w:pPr>
              <w:jc w:val="center"/>
              <w:rPr>
                <w:rFonts w:ascii="Times New Roman" w:hAnsi="Times New Roman" w:cs="Times New Roman"/>
                <w:sz w:val="18"/>
                <w:szCs w:val="18"/>
              </w:rPr>
            </w:pPr>
          </w:p>
        </w:tc>
        <w:tc>
          <w:tcPr>
            <w:tcW w:w="2410" w:type="dxa"/>
            <w:tcBorders>
              <w:top w:val="nil"/>
              <w:left w:val="nil"/>
              <w:bottom w:val="single" w:sz="4" w:space="0" w:color="auto"/>
              <w:right w:val="single" w:sz="4" w:space="0" w:color="auto"/>
            </w:tcBorders>
            <w:shd w:val="clear" w:color="auto" w:fill="auto"/>
            <w:vAlign w:val="center"/>
            <w:hideMark/>
          </w:tcPr>
          <w:p w14:paraId="7E3B38FC" w14:textId="77777777" w:rsidR="00324706" w:rsidRPr="00324706" w:rsidRDefault="00324706" w:rsidP="00197B17">
            <w:pPr>
              <w:jc w:val="center"/>
              <w:rPr>
                <w:rFonts w:ascii="Times New Roman" w:hAnsi="Times New Roman" w:cs="Times New Roman"/>
                <w:color w:val="000000"/>
                <w:sz w:val="18"/>
                <w:szCs w:val="18"/>
              </w:rPr>
            </w:pPr>
          </w:p>
        </w:tc>
      </w:tr>
      <w:tr w:rsidR="00324706" w:rsidRPr="00324706" w14:paraId="44EFE85D"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22ED604B"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rPr>
              <w:t> </w:t>
            </w:r>
            <w:r w:rsidRPr="00324706">
              <w:rPr>
                <w:rFonts w:ascii="Times New Roman" w:hAnsi="Times New Roman" w:cs="Times New Roman"/>
                <w:color w:val="000000"/>
                <w:sz w:val="18"/>
                <w:szCs w:val="18"/>
              </w:rPr>
              <w:t>-</w:t>
            </w:r>
          </w:p>
        </w:tc>
        <w:tc>
          <w:tcPr>
            <w:tcW w:w="2836" w:type="dxa"/>
            <w:tcBorders>
              <w:top w:val="nil"/>
              <w:left w:val="nil"/>
              <w:bottom w:val="single" w:sz="4" w:space="0" w:color="auto"/>
              <w:right w:val="single" w:sz="4" w:space="0" w:color="auto"/>
            </w:tcBorders>
            <w:shd w:val="clear" w:color="auto" w:fill="auto"/>
            <w:vAlign w:val="center"/>
            <w:hideMark/>
          </w:tcPr>
          <w:p w14:paraId="0793D140" w14:textId="77777777" w:rsidR="00324706" w:rsidRPr="00324706" w:rsidRDefault="00324706" w:rsidP="00197B17">
            <w:pPr>
              <w:jc w:val="center"/>
              <w:rPr>
                <w:rFonts w:ascii="Times New Roman" w:hAnsi="Times New Roman" w:cs="Times New Roman"/>
                <w:sz w:val="18"/>
                <w:szCs w:val="18"/>
              </w:rPr>
            </w:pPr>
            <w:r w:rsidRPr="00324706">
              <w:rPr>
                <w:rFonts w:ascii="Times New Roman" w:hAnsi="Times New Roman" w:cs="Times New Roman"/>
                <w:color w:val="000000"/>
                <w:sz w:val="18"/>
                <w:szCs w:val="18"/>
              </w:rPr>
              <w:t>-</w:t>
            </w:r>
          </w:p>
        </w:tc>
        <w:tc>
          <w:tcPr>
            <w:tcW w:w="2410" w:type="dxa"/>
            <w:tcBorders>
              <w:top w:val="nil"/>
              <w:left w:val="nil"/>
              <w:bottom w:val="single" w:sz="4" w:space="0" w:color="auto"/>
              <w:right w:val="single" w:sz="4" w:space="0" w:color="auto"/>
            </w:tcBorders>
            <w:shd w:val="clear" w:color="auto" w:fill="auto"/>
            <w:vAlign w:val="center"/>
            <w:hideMark/>
          </w:tcPr>
          <w:p w14:paraId="4CCF39F9"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w:t>
            </w:r>
          </w:p>
        </w:tc>
      </w:tr>
    </w:tbl>
    <w:p w14:paraId="43020851" w14:textId="77777777" w:rsidR="00324706" w:rsidRPr="00324706" w:rsidRDefault="00324706" w:rsidP="003A0206">
      <w:pPr>
        <w:pStyle w:val="a5"/>
        <w:spacing w:after="0"/>
        <w:ind w:left="0"/>
        <w:jc w:val="both"/>
        <w:rPr>
          <w:rFonts w:ascii="Times New Roman" w:hAnsi="Times New Roman"/>
          <w:sz w:val="24"/>
          <w:szCs w:val="24"/>
        </w:rPr>
      </w:pPr>
    </w:p>
    <w:p w14:paraId="74C0F548" w14:textId="42B208A2" w:rsidR="003A0206" w:rsidRPr="00324706" w:rsidRDefault="003A0206" w:rsidP="003A0206">
      <w:pPr>
        <w:pStyle w:val="a5"/>
        <w:spacing w:after="0"/>
        <w:ind w:left="0"/>
        <w:jc w:val="both"/>
        <w:rPr>
          <w:rFonts w:ascii="Times New Roman" w:hAnsi="Times New Roman"/>
          <w:sz w:val="24"/>
          <w:szCs w:val="24"/>
        </w:rPr>
      </w:pPr>
      <w:r w:rsidRPr="00324706">
        <w:rPr>
          <w:rFonts w:ascii="Times New Roman" w:hAnsi="Times New Roman"/>
          <w:sz w:val="24"/>
          <w:szCs w:val="24"/>
        </w:rPr>
        <w:t>Сбросы не предусмотрены</w:t>
      </w:r>
    </w:p>
    <w:p w14:paraId="298ECB5C" w14:textId="77777777" w:rsidR="003A0206" w:rsidRPr="00324706" w:rsidRDefault="003A0206" w:rsidP="003A0206">
      <w:pPr>
        <w:jc w:val="both"/>
        <w:rPr>
          <w:rFonts w:ascii="Times New Roman" w:hAnsi="Times New Roman" w:cs="Times New Roman"/>
          <w:sz w:val="24"/>
          <w:szCs w:val="24"/>
        </w:rPr>
      </w:pPr>
    </w:p>
    <w:p w14:paraId="661C5A2B" w14:textId="77777777" w:rsidR="003A0206" w:rsidRPr="00324706" w:rsidRDefault="003A0206" w:rsidP="003A0206">
      <w:pPr>
        <w:jc w:val="both"/>
        <w:rPr>
          <w:rFonts w:ascii="Times New Roman" w:hAnsi="Times New Roman" w:cs="Times New Roman"/>
          <w:sz w:val="24"/>
          <w:szCs w:val="24"/>
        </w:rPr>
      </w:pPr>
      <w:r w:rsidRPr="00324706">
        <w:rPr>
          <w:rFonts w:ascii="Times New Roman" w:hAnsi="Times New Roman" w:cs="Times New Roman"/>
          <w:sz w:val="24"/>
          <w:szCs w:val="24"/>
        </w:rPr>
        <w:t>7.</w:t>
      </w:r>
      <w:r w:rsidRPr="00324706">
        <w:rPr>
          <w:rFonts w:ascii="Times New Roman" w:hAnsi="Times New Roman" w:cs="Times New Roman"/>
          <w:sz w:val="24"/>
          <w:szCs w:val="24"/>
        </w:rPr>
        <w:tab/>
        <w:t>При размещении и дальнейшей эксплуатации промышленного объекта в ряде случаев существует вероятность возникновения аварийных ситуаций, ответственность за последствия которых полностью ложится на природопользователя.</w:t>
      </w:r>
    </w:p>
    <w:p w14:paraId="68BC03FA" w14:textId="77777777" w:rsidR="003A0206" w:rsidRPr="00324706" w:rsidRDefault="003A0206" w:rsidP="003A0206">
      <w:pPr>
        <w:jc w:val="both"/>
        <w:rPr>
          <w:rFonts w:ascii="Times New Roman" w:hAnsi="Times New Roman" w:cs="Times New Roman"/>
          <w:sz w:val="24"/>
          <w:szCs w:val="24"/>
        </w:rPr>
      </w:pPr>
      <w:r w:rsidRPr="00324706">
        <w:rPr>
          <w:rFonts w:ascii="Times New Roman" w:hAnsi="Times New Roman" w:cs="Times New Roman"/>
          <w:sz w:val="24"/>
          <w:szCs w:val="24"/>
        </w:rPr>
        <w:t>Анализ риска аварий на опасных производственных объектах является составной частью управления промышленной безопасностью. Анализ риска заключается в систематическом использовании всей доступной информации для идентификации опасностей и оценки риска возможных нежелательных событий.</w:t>
      </w:r>
    </w:p>
    <w:p w14:paraId="0FF17E4A" w14:textId="77777777" w:rsidR="003A0206" w:rsidRPr="00324706" w:rsidRDefault="003A0206" w:rsidP="003A0206">
      <w:pPr>
        <w:jc w:val="both"/>
        <w:rPr>
          <w:rFonts w:ascii="Times New Roman" w:hAnsi="Times New Roman" w:cs="Times New Roman"/>
          <w:sz w:val="24"/>
          <w:szCs w:val="24"/>
        </w:rPr>
      </w:pPr>
    </w:p>
    <w:p w14:paraId="3E86A903" w14:textId="32D02168" w:rsidR="003A0206" w:rsidRPr="00324706" w:rsidRDefault="003A0206" w:rsidP="003A0206">
      <w:pPr>
        <w:ind w:firstLine="709"/>
        <w:jc w:val="both"/>
        <w:rPr>
          <w:rFonts w:ascii="Times New Roman" w:hAnsi="Times New Roman" w:cs="Times New Roman"/>
          <w:b/>
          <w:i/>
          <w:sz w:val="24"/>
          <w:szCs w:val="24"/>
        </w:rPr>
      </w:pPr>
      <w:r w:rsidRPr="00324706">
        <w:rPr>
          <w:rFonts w:ascii="Times New Roman" w:hAnsi="Times New Roman" w:cs="Times New Roman"/>
          <w:sz w:val="24"/>
          <w:szCs w:val="24"/>
        </w:rPr>
        <w:t>8.</w:t>
      </w:r>
      <w:r w:rsidRPr="00324706">
        <w:rPr>
          <w:rFonts w:ascii="Times New Roman" w:hAnsi="Times New Roman" w:cs="Times New Roman"/>
          <w:sz w:val="24"/>
          <w:szCs w:val="24"/>
        </w:rPr>
        <w:tab/>
      </w:r>
      <w:r w:rsidR="00324706" w:rsidRPr="00324706">
        <w:rPr>
          <w:rFonts w:ascii="Times New Roman" w:hAnsi="Times New Roman" w:cs="Times New Roman"/>
          <w:b/>
          <w:i/>
          <w:sz w:val="24"/>
          <w:szCs w:val="24"/>
        </w:rPr>
        <w:t>На основании пп.3.1 п.3 Раздела 1 Приложения 2 к Экологическому Кодекса РК и в соответствии с санитарной классификацией шахта «Кировская» относится к объектам I категории, как предприятие, осуществляющее добычу твердых полезных ископаемых.</w:t>
      </w:r>
    </w:p>
    <w:p w14:paraId="75EEAD0E"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С целью уменьшения выбросов в атмосферу используется очистное оборудование на следующих источниках:</w:t>
      </w:r>
    </w:p>
    <w:p w14:paraId="6071E8EC" w14:textId="77777777" w:rsidR="00324706" w:rsidRPr="00324706" w:rsidRDefault="00324706" w:rsidP="00324706">
      <w:pPr>
        <w:ind w:firstLine="567"/>
        <w:jc w:val="both"/>
        <w:rPr>
          <w:rFonts w:ascii="Times New Roman" w:hAnsi="Times New Roman" w:cs="Times New Roman"/>
          <w:sz w:val="24"/>
          <w:szCs w:val="24"/>
        </w:rPr>
      </w:pPr>
      <w:r w:rsidRPr="00324706">
        <w:rPr>
          <w:rFonts w:ascii="Times New Roman" w:hAnsi="Times New Roman" w:cs="Times New Roman"/>
          <w:sz w:val="24"/>
          <w:szCs w:val="24"/>
        </w:rPr>
        <w:t>- узлы пересыпки технологического комплекса оснащены двумя аспирационными системами: АС – 1 (ист. 1001) и АС – 2 (ист. 1002) со среднеэксплуатационным КПД очистки – 70 %.</w:t>
      </w:r>
    </w:p>
    <w:p w14:paraId="0D0182E0" w14:textId="77777777" w:rsidR="00324706" w:rsidRPr="00324706" w:rsidRDefault="00324706" w:rsidP="00324706">
      <w:pPr>
        <w:ind w:firstLine="567"/>
        <w:jc w:val="both"/>
        <w:rPr>
          <w:rFonts w:ascii="Times New Roman" w:hAnsi="Times New Roman" w:cs="Times New Roman"/>
          <w:sz w:val="24"/>
          <w:szCs w:val="24"/>
        </w:rPr>
      </w:pPr>
      <w:r w:rsidRPr="00324706">
        <w:rPr>
          <w:rFonts w:ascii="Times New Roman" w:hAnsi="Times New Roman" w:cs="Times New Roman"/>
          <w:sz w:val="24"/>
          <w:szCs w:val="24"/>
        </w:rPr>
        <w:t xml:space="preserve">- котлы (3 ед.) промышленной котельной оснащен золоуловителями марки БЦ (БЦУ-49, БЦУ-42, БЦУ-42) со среднеэксплуатационным КПД очистки 84 %. </w:t>
      </w:r>
    </w:p>
    <w:p w14:paraId="0E067663"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 xml:space="preserve">Предприятие ежегодно проводит мониторинг эмиссий на источниках выброса согласно Программе производственного экологического контроля. </w:t>
      </w:r>
    </w:p>
    <w:p w14:paraId="28F8717C"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Остальные источники выбросов загрязняющих веществ в атмосферу не оснащены газо-пылеулавливающими установками.</w:t>
      </w:r>
    </w:p>
    <w:p w14:paraId="5E265A64" w14:textId="77777777" w:rsidR="00324706" w:rsidRPr="00324706" w:rsidRDefault="00324706" w:rsidP="00324706">
      <w:pPr>
        <w:ind w:firstLine="567"/>
        <w:contextualSpacing/>
        <w:jc w:val="both"/>
        <w:rPr>
          <w:rFonts w:ascii="Times New Roman" w:hAnsi="Times New Roman" w:cs="Times New Roman"/>
          <w:sz w:val="24"/>
          <w:szCs w:val="24"/>
        </w:rPr>
      </w:pPr>
      <w:r w:rsidRPr="00324706">
        <w:rPr>
          <w:rFonts w:ascii="Times New Roman" w:hAnsi="Times New Roman" w:cs="Times New Roman"/>
          <w:sz w:val="24"/>
          <w:szCs w:val="24"/>
        </w:rPr>
        <w:t xml:space="preserve">Паспорта </w:t>
      </w:r>
      <w:proofErr w:type="spellStart"/>
      <w:r w:rsidRPr="00324706">
        <w:rPr>
          <w:rFonts w:ascii="Times New Roman" w:hAnsi="Times New Roman" w:cs="Times New Roman"/>
          <w:sz w:val="24"/>
          <w:szCs w:val="24"/>
        </w:rPr>
        <w:t>пылегазоочистных</w:t>
      </w:r>
      <w:proofErr w:type="spellEnd"/>
      <w:r w:rsidRPr="00324706">
        <w:rPr>
          <w:rFonts w:ascii="Times New Roman" w:hAnsi="Times New Roman" w:cs="Times New Roman"/>
          <w:sz w:val="24"/>
          <w:szCs w:val="24"/>
        </w:rPr>
        <w:t xml:space="preserve"> установок приложены к проекту.</w:t>
      </w:r>
    </w:p>
    <w:p w14:paraId="17EA0645" w14:textId="77777777" w:rsidR="003A0206" w:rsidRPr="00324706" w:rsidRDefault="003A0206" w:rsidP="003A0206">
      <w:pPr>
        <w:ind w:firstLine="567"/>
        <w:jc w:val="both"/>
        <w:rPr>
          <w:rFonts w:ascii="Times New Roman" w:hAnsi="Times New Roman" w:cs="Times New Roman"/>
          <w:sz w:val="24"/>
          <w:szCs w:val="24"/>
        </w:rPr>
      </w:pPr>
    </w:p>
    <w:p w14:paraId="3B8FF466" w14:textId="57354DB6" w:rsidR="00324706" w:rsidRPr="00324706" w:rsidRDefault="00324706" w:rsidP="00324706">
      <w:pPr>
        <w:pStyle w:val="ab"/>
        <w:jc w:val="both"/>
        <w:rPr>
          <w:rFonts w:ascii="Times New Roman" w:hAnsi="Times New Roman" w:cs="Times New Roman"/>
          <w:sz w:val="24"/>
          <w:szCs w:val="24"/>
        </w:rPr>
      </w:pPr>
      <w:bookmarkStart w:id="9" w:name="_Toc246189271"/>
      <w:bookmarkEnd w:id="1"/>
      <w:r>
        <w:rPr>
          <w:shd w:val="clear" w:color="auto" w:fill="FFFFFF"/>
        </w:rPr>
        <w:t>9.</w:t>
      </w:r>
      <w:r>
        <w:rPr>
          <w:shd w:val="clear" w:color="auto" w:fill="FFFFFF"/>
        </w:rPr>
        <w:tab/>
      </w:r>
      <w:r w:rsidRPr="00324706">
        <w:rPr>
          <w:rFonts w:ascii="Times New Roman" w:hAnsi="Times New Roman" w:cs="Times New Roman"/>
          <w:sz w:val="24"/>
          <w:szCs w:val="24"/>
        </w:rPr>
        <w:t xml:space="preserve">В соответствии с ранее выданным и действующим в настоящее время Санитарно- эпидемиологическим заключением №9-23/18 от 19.01.2015 г. размер санитарно-защитной зоны для шахты «Кировская» ТОО «Нефрит-2030» составляет 500 м, предприятие относится ко второму класса опасности, что также соответствует п.6 пункта 2 действующих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 ", утвержденных приказом </w:t>
      </w:r>
      <w:proofErr w:type="spellStart"/>
      <w:r w:rsidRPr="00324706">
        <w:rPr>
          <w:rFonts w:ascii="Times New Roman" w:hAnsi="Times New Roman" w:cs="Times New Roman"/>
          <w:sz w:val="24"/>
          <w:szCs w:val="24"/>
        </w:rPr>
        <w:t>и.о</w:t>
      </w:r>
      <w:proofErr w:type="spellEnd"/>
      <w:r w:rsidRPr="00324706">
        <w:rPr>
          <w:rFonts w:ascii="Times New Roman" w:hAnsi="Times New Roman" w:cs="Times New Roman"/>
          <w:sz w:val="24"/>
          <w:szCs w:val="24"/>
        </w:rPr>
        <w:t xml:space="preserve">. Министра здравоохранения Республики Казахстан от 11 января 2022 года № ҚР ДСМ-2. (Приложение 7). В 2019 году участок шахта «Кировская» перешел в собственность ТОО «СТС-1», </w:t>
      </w:r>
      <w:proofErr w:type="gramStart"/>
      <w:r w:rsidRPr="00324706">
        <w:rPr>
          <w:rFonts w:ascii="Times New Roman" w:hAnsi="Times New Roman" w:cs="Times New Roman"/>
          <w:sz w:val="24"/>
          <w:szCs w:val="24"/>
        </w:rPr>
        <w:t>посредством  передачи</w:t>
      </w:r>
      <w:proofErr w:type="gramEnd"/>
      <w:r w:rsidRPr="00324706">
        <w:rPr>
          <w:rFonts w:ascii="Times New Roman" w:hAnsi="Times New Roman" w:cs="Times New Roman"/>
          <w:sz w:val="24"/>
          <w:szCs w:val="24"/>
        </w:rPr>
        <w:t xml:space="preserve"> права недропользования от ТОО «Нефрит-2030» к ТОО «СТС-1». Согласно ст.78 ЭК РК от 09.01.07 № 212-III с изменениями и дополнениями разрешение на эмиссии в окружающую среду было переоформлено.</w:t>
      </w:r>
    </w:p>
    <w:p w14:paraId="6E5D7CE9" w14:textId="1C9FC88B" w:rsidR="003A0206" w:rsidRPr="00324706" w:rsidRDefault="003A0206" w:rsidP="00324706">
      <w:pPr>
        <w:pStyle w:val="a7"/>
        <w:jc w:val="both"/>
        <w:rPr>
          <w:color w:val="262626"/>
          <w:sz w:val="24"/>
          <w:szCs w:val="24"/>
          <w:lang w:val="ru-RU"/>
        </w:rPr>
      </w:pPr>
      <w:r w:rsidRPr="00324706">
        <w:rPr>
          <w:color w:val="262626"/>
          <w:sz w:val="24"/>
          <w:szCs w:val="24"/>
          <w:lang w:val="ru-RU"/>
        </w:rPr>
        <w:br w:type="page"/>
      </w:r>
    </w:p>
    <w:bookmarkEnd w:id="9"/>
    <w:p w14:paraId="4A894F17" w14:textId="77777777" w:rsidR="003471F2" w:rsidRPr="00324706" w:rsidRDefault="003471F2">
      <w:pPr>
        <w:rPr>
          <w:rFonts w:ascii="Times New Roman" w:hAnsi="Times New Roman" w:cs="Times New Roman"/>
          <w:sz w:val="24"/>
          <w:szCs w:val="24"/>
        </w:rPr>
      </w:pPr>
    </w:p>
    <w:sectPr w:rsidR="003471F2" w:rsidRPr="003247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824176"/>
    <w:multiLevelType w:val="hybridMultilevel"/>
    <w:tmpl w:val="F8A45036"/>
    <w:styleLink w:val="3118"/>
    <w:lvl w:ilvl="0" w:tplc="2376BFB6">
      <w:start w:val="1"/>
      <w:numFmt w:val="bullet"/>
      <w:pStyle w:val="KITNG-"/>
      <w:lvlText w:val=""/>
      <w:lvlJc w:val="left"/>
      <w:pPr>
        <w:ind w:left="1778"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5A26208A"/>
    <w:multiLevelType w:val="multilevel"/>
    <w:tmpl w:val="B6B02B1A"/>
    <w:styleLink w:val="11111147"/>
    <w:lvl w:ilvl="0">
      <w:start w:val="1"/>
      <w:numFmt w:val="decimal"/>
      <w:pStyle w:val="1"/>
      <w:lvlText w:val="%1"/>
      <w:lvlJc w:val="left"/>
      <w:pPr>
        <w:ind w:left="1142" w:hanging="432"/>
      </w:pPr>
    </w:lvl>
    <w:lvl w:ilvl="1">
      <w:start w:val="1"/>
      <w:numFmt w:val="decimal"/>
      <w:pStyle w:val="2"/>
      <w:lvlText w:val="%1.%2"/>
      <w:lvlJc w:val="left"/>
      <w:pPr>
        <w:ind w:left="1427" w:hanging="576"/>
      </w:pPr>
    </w:lvl>
    <w:lvl w:ilvl="2">
      <w:start w:val="1"/>
      <w:numFmt w:val="decimal"/>
      <w:pStyle w:val="3"/>
      <w:lvlText w:val="%1.%2.%3"/>
      <w:lvlJc w:val="left"/>
      <w:pPr>
        <w:ind w:left="1571" w:hanging="720"/>
      </w:pPr>
    </w:lvl>
    <w:lvl w:ilvl="3">
      <w:start w:val="1"/>
      <w:numFmt w:val="decimal"/>
      <w:pStyle w:val="4"/>
      <w:lvlText w:val="%1.%2.%3.%4"/>
      <w:lvlJc w:val="left"/>
      <w:pPr>
        <w:ind w:left="1574" w:hanging="864"/>
      </w:pPr>
    </w:lvl>
    <w:lvl w:ilvl="4">
      <w:start w:val="1"/>
      <w:numFmt w:val="decimal"/>
      <w:pStyle w:val="5"/>
      <w:lvlText w:val="%1.%2.%3.%4.%5"/>
      <w:lvlJc w:val="left"/>
      <w:pPr>
        <w:ind w:left="1718" w:hanging="1008"/>
      </w:pPr>
    </w:lvl>
    <w:lvl w:ilvl="5">
      <w:start w:val="1"/>
      <w:numFmt w:val="decimal"/>
      <w:pStyle w:val="6"/>
      <w:lvlText w:val="%1.%2.%3.%4.%5.%6"/>
      <w:lvlJc w:val="left"/>
      <w:pPr>
        <w:ind w:left="1862" w:hanging="1152"/>
      </w:pPr>
    </w:lvl>
    <w:lvl w:ilvl="6">
      <w:start w:val="1"/>
      <w:numFmt w:val="decimal"/>
      <w:pStyle w:val="7"/>
      <w:lvlText w:val="%1.%2.%3.%4.%5.%6.%7"/>
      <w:lvlJc w:val="left"/>
      <w:pPr>
        <w:ind w:left="2006" w:hanging="1296"/>
      </w:pPr>
    </w:lvl>
    <w:lvl w:ilvl="7">
      <w:start w:val="1"/>
      <w:numFmt w:val="decimal"/>
      <w:pStyle w:val="8"/>
      <w:lvlText w:val="%1.%2.%3.%4.%5.%6.%7.%8"/>
      <w:lvlJc w:val="left"/>
      <w:pPr>
        <w:ind w:left="2150" w:hanging="1440"/>
      </w:pPr>
    </w:lvl>
    <w:lvl w:ilvl="8">
      <w:start w:val="1"/>
      <w:numFmt w:val="decimal"/>
      <w:pStyle w:val="9"/>
      <w:lvlText w:val="%1.%2.%3.%4.%5.%6.%7.%8.%9"/>
      <w:lvlJc w:val="left"/>
      <w:pPr>
        <w:ind w:left="2294" w:hanging="1584"/>
      </w:pPr>
    </w:lvl>
  </w:abstractNum>
  <w:abstractNum w:abstractNumId="2" w15:restartNumberingAfterBreak="0">
    <w:nsid w:val="60F13B29"/>
    <w:multiLevelType w:val="hybridMultilevel"/>
    <w:tmpl w:val="A8288E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44C50A0"/>
    <w:multiLevelType w:val="hybridMultilevel"/>
    <w:tmpl w:val="99E8018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num w:numId="1">
    <w:abstractNumId w:val="1"/>
    <w:lvlOverride w:ilvl="0"/>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206"/>
    <w:rsid w:val="00324706"/>
    <w:rsid w:val="003471F2"/>
    <w:rsid w:val="003A0206"/>
    <w:rsid w:val="0040144A"/>
    <w:rsid w:val="00BD71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1BA8638"/>
  <w15:chartTrackingRefBased/>
  <w15:docId w15:val="{CD281F56-AF7B-4820-A20B-443B13F0F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020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aliases w:val="Заголовок 1 Знак Знак Знак Знак,Заголовок 1 Знак Знак Знак Знак Знак Знак,Заголовок 1 Знак Знак Знак Знак Знак Знак Знак Знак Знак Знак"/>
    <w:next w:val="a0"/>
    <w:link w:val="11"/>
    <w:qFormat/>
    <w:rsid w:val="003A0206"/>
    <w:pPr>
      <w:keepNext/>
      <w:numPr>
        <w:numId w:val="1"/>
      </w:numPr>
      <w:spacing w:after="0" w:line="240" w:lineRule="auto"/>
      <w:jc w:val="both"/>
      <w:outlineLvl w:val="0"/>
    </w:pPr>
    <w:rPr>
      <w:rFonts w:ascii="Times New Roman" w:eastAsia="Times New Roman" w:hAnsi="Times New Roman" w:cs="Times New Roman"/>
      <w:b/>
      <w:sz w:val="28"/>
      <w:szCs w:val="20"/>
      <w:lang w:eastAsia="ru-RU"/>
    </w:rPr>
  </w:style>
  <w:style w:type="paragraph" w:styleId="2">
    <w:name w:val="heading 2"/>
    <w:aliases w:val=" Знак,(Подраздел),Подразд. доклада"/>
    <w:next w:val="a0"/>
    <w:link w:val="20"/>
    <w:qFormat/>
    <w:rsid w:val="003A0206"/>
    <w:pPr>
      <w:keepNext/>
      <w:numPr>
        <w:ilvl w:val="1"/>
        <w:numId w:val="1"/>
      </w:numPr>
      <w:spacing w:after="0" w:line="240" w:lineRule="auto"/>
      <w:jc w:val="both"/>
      <w:outlineLvl w:val="1"/>
    </w:pPr>
    <w:rPr>
      <w:rFonts w:ascii="Times New Roman" w:eastAsia="Times New Roman" w:hAnsi="Times New Roman" w:cs="Arial"/>
      <w:b/>
      <w:iCs/>
      <w:sz w:val="28"/>
      <w:szCs w:val="28"/>
      <w:lang w:eastAsia="ru-RU"/>
    </w:rPr>
  </w:style>
  <w:style w:type="paragraph" w:styleId="3">
    <w:name w:val="heading 3"/>
    <w:aliases w:val="(Пункт),Назв. пунктов подраздела"/>
    <w:basedOn w:val="a"/>
    <w:next w:val="a0"/>
    <w:link w:val="30"/>
    <w:qFormat/>
    <w:rsid w:val="003A0206"/>
    <w:pPr>
      <w:keepNext/>
      <w:numPr>
        <w:ilvl w:val="2"/>
        <w:numId w:val="1"/>
      </w:numPr>
      <w:jc w:val="both"/>
      <w:outlineLvl w:val="2"/>
    </w:pPr>
    <w:rPr>
      <w:rFonts w:ascii="Times New Roman" w:hAnsi="Times New Roman"/>
      <w:b/>
      <w:bCs/>
      <w:sz w:val="28"/>
      <w:szCs w:val="26"/>
    </w:rPr>
  </w:style>
  <w:style w:type="paragraph" w:styleId="4">
    <w:name w:val="heading 4"/>
    <w:aliases w:val="RSKH4,C Head,Close"/>
    <w:next w:val="a0"/>
    <w:link w:val="40"/>
    <w:qFormat/>
    <w:rsid w:val="003A0206"/>
    <w:pPr>
      <w:keepNext/>
      <w:numPr>
        <w:ilvl w:val="3"/>
        <w:numId w:val="1"/>
      </w:numPr>
      <w:spacing w:after="0" w:line="240" w:lineRule="auto"/>
      <w:jc w:val="both"/>
      <w:outlineLvl w:val="3"/>
    </w:pPr>
    <w:rPr>
      <w:rFonts w:ascii="Times New Roman" w:eastAsia="Times New Roman" w:hAnsi="Times New Roman" w:cs="Times New Roman"/>
      <w:b/>
      <w:bCs/>
      <w:sz w:val="28"/>
      <w:szCs w:val="28"/>
      <w:lang w:eastAsia="ru-RU"/>
    </w:rPr>
  </w:style>
  <w:style w:type="paragraph" w:styleId="5">
    <w:name w:val="heading 5"/>
    <w:aliases w:val="D Head,RSKH5,Kop 1A,SubClose"/>
    <w:next w:val="a0"/>
    <w:link w:val="50"/>
    <w:qFormat/>
    <w:rsid w:val="003A0206"/>
    <w:pPr>
      <w:numPr>
        <w:ilvl w:val="4"/>
        <w:numId w:val="1"/>
      </w:numPr>
      <w:spacing w:after="0" w:line="240" w:lineRule="auto"/>
      <w:jc w:val="both"/>
      <w:outlineLvl w:val="4"/>
    </w:pPr>
    <w:rPr>
      <w:rFonts w:ascii="Times New Roman" w:eastAsia="Times New Roman" w:hAnsi="Times New Roman" w:cs="Times New Roman"/>
      <w:b/>
      <w:bCs/>
      <w:iCs/>
      <w:sz w:val="28"/>
      <w:szCs w:val="26"/>
      <w:lang w:eastAsia="ru-RU"/>
    </w:rPr>
  </w:style>
  <w:style w:type="paragraph" w:styleId="6">
    <w:name w:val="heading 6"/>
    <w:aliases w:val="Report Heading,h6,. (a.),Стиль 6"/>
    <w:basedOn w:val="a"/>
    <w:next w:val="a"/>
    <w:link w:val="60"/>
    <w:qFormat/>
    <w:rsid w:val="003A0206"/>
    <w:pPr>
      <w:numPr>
        <w:ilvl w:val="5"/>
        <w:numId w:val="1"/>
      </w:numPr>
      <w:spacing w:before="240" w:after="60"/>
      <w:outlineLvl w:val="5"/>
    </w:pPr>
    <w:rPr>
      <w:rFonts w:ascii="Times New Roman" w:hAnsi="Times New Roman" w:cs="Times New Roman"/>
      <w:b/>
      <w:bCs/>
      <w:sz w:val="22"/>
      <w:szCs w:val="22"/>
    </w:rPr>
  </w:style>
  <w:style w:type="paragraph" w:styleId="7">
    <w:name w:val="heading 7"/>
    <w:basedOn w:val="a"/>
    <w:next w:val="a"/>
    <w:link w:val="70"/>
    <w:qFormat/>
    <w:rsid w:val="003A0206"/>
    <w:pPr>
      <w:numPr>
        <w:ilvl w:val="6"/>
        <w:numId w:val="1"/>
      </w:numPr>
      <w:spacing w:before="240" w:after="60"/>
      <w:outlineLvl w:val="6"/>
    </w:pPr>
    <w:rPr>
      <w:rFonts w:ascii="Times New Roman" w:hAnsi="Times New Roman" w:cs="Times New Roman"/>
      <w:sz w:val="24"/>
      <w:szCs w:val="24"/>
    </w:rPr>
  </w:style>
  <w:style w:type="paragraph" w:styleId="8">
    <w:name w:val="heading 8"/>
    <w:aliases w:val=". [(a)]"/>
    <w:basedOn w:val="a"/>
    <w:next w:val="a"/>
    <w:link w:val="80"/>
    <w:qFormat/>
    <w:rsid w:val="003A0206"/>
    <w:pPr>
      <w:numPr>
        <w:ilvl w:val="7"/>
        <w:numId w:val="1"/>
      </w:numPr>
      <w:spacing w:before="240" w:after="60"/>
      <w:outlineLvl w:val="7"/>
    </w:pPr>
    <w:rPr>
      <w:rFonts w:ascii="Times New Roman" w:hAnsi="Times New Roman" w:cs="Times New Roman"/>
      <w:i/>
      <w:iCs/>
      <w:sz w:val="24"/>
      <w:szCs w:val="24"/>
    </w:rPr>
  </w:style>
  <w:style w:type="paragraph" w:styleId="9">
    <w:name w:val="heading 9"/>
    <w:aliases w:val=". [(iii)],headappen"/>
    <w:basedOn w:val="a"/>
    <w:next w:val="a"/>
    <w:link w:val="90"/>
    <w:qFormat/>
    <w:rsid w:val="003A0206"/>
    <w:pPr>
      <w:numPr>
        <w:ilvl w:val="8"/>
        <w:numId w:val="1"/>
      </w:numPr>
      <w:spacing w:before="240" w:after="60"/>
      <w:outlineLvl w:val="8"/>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3A0206"/>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aliases w:val=" Знак Знак,(Подраздел) Знак,Подразд. доклада Знак"/>
    <w:basedOn w:val="a1"/>
    <w:link w:val="2"/>
    <w:rsid w:val="003A0206"/>
    <w:rPr>
      <w:rFonts w:ascii="Times New Roman" w:eastAsia="Times New Roman" w:hAnsi="Times New Roman" w:cs="Arial"/>
      <w:b/>
      <w:iCs/>
      <w:sz w:val="28"/>
      <w:szCs w:val="28"/>
      <w:lang w:eastAsia="ru-RU"/>
    </w:rPr>
  </w:style>
  <w:style w:type="character" w:customStyle="1" w:styleId="30">
    <w:name w:val="Заголовок 3 Знак"/>
    <w:aliases w:val="(Пункт) Знак,Назв. пунктов подраздела Знак"/>
    <w:basedOn w:val="a1"/>
    <w:link w:val="3"/>
    <w:rsid w:val="003A0206"/>
    <w:rPr>
      <w:rFonts w:ascii="Times New Roman" w:eastAsia="Times New Roman" w:hAnsi="Times New Roman" w:cs="Arial"/>
      <w:b/>
      <w:bCs/>
      <w:sz w:val="28"/>
      <w:szCs w:val="26"/>
      <w:lang w:eastAsia="ru-RU"/>
    </w:rPr>
  </w:style>
  <w:style w:type="character" w:customStyle="1" w:styleId="40">
    <w:name w:val="Заголовок 4 Знак"/>
    <w:aliases w:val="RSKH4 Знак,C Head Знак,Close Знак"/>
    <w:basedOn w:val="a1"/>
    <w:link w:val="4"/>
    <w:rsid w:val="003A0206"/>
    <w:rPr>
      <w:rFonts w:ascii="Times New Roman" w:eastAsia="Times New Roman" w:hAnsi="Times New Roman" w:cs="Times New Roman"/>
      <w:b/>
      <w:bCs/>
      <w:sz w:val="28"/>
      <w:szCs w:val="28"/>
      <w:lang w:eastAsia="ru-RU"/>
    </w:rPr>
  </w:style>
  <w:style w:type="character" w:customStyle="1" w:styleId="50">
    <w:name w:val="Заголовок 5 Знак"/>
    <w:aliases w:val="D Head Знак,RSKH5 Знак,Kop 1A Знак,SubClose Знак"/>
    <w:basedOn w:val="a1"/>
    <w:link w:val="5"/>
    <w:rsid w:val="003A0206"/>
    <w:rPr>
      <w:rFonts w:ascii="Times New Roman" w:eastAsia="Times New Roman" w:hAnsi="Times New Roman" w:cs="Times New Roman"/>
      <w:b/>
      <w:bCs/>
      <w:iCs/>
      <w:sz w:val="28"/>
      <w:szCs w:val="26"/>
      <w:lang w:eastAsia="ru-RU"/>
    </w:rPr>
  </w:style>
  <w:style w:type="character" w:customStyle="1" w:styleId="60">
    <w:name w:val="Заголовок 6 Знак"/>
    <w:aliases w:val="Report Heading Знак,h6 Знак,. (a.) Знак,Стиль 6 Знак"/>
    <w:basedOn w:val="a1"/>
    <w:link w:val="6"/>
    <w:rsid w:val="003A0206"/>
    <w:rPr>
      <w:rFonts w:ascii="Times New Roman" w:eastAsia="Times New Roman" w:hAnsi="Times New Roman" w:cs="Times New Roman"/>
      <w:b/>
      <w:bCs/>
      <w:lang w:eastAsia="ru-RU"/>
    </w:rPr>
  </w:style>
  <w:style w:type="character" w:customStyle="1" w:styleId="70">
    <w:name w:val="Заголовок 7 Знак"/>
    <w:basedOn w:val="a1"/>
    <w:link w:val="7"/>
    <w:rsid w:val="003A0206"/>
    <w:rPr>
      <w:rFonts w:ascii="Times New Roman" w:eastAsia="Times New Roman" w:hAnsi="Times New Roman" w:cs="Times New Roman"/>
      <w:sz w:val="24"/>
      <w:szCs w:val="24"/>
      <w:lang w:eastAsia="ru-RU"/>
    </w:rPr>
  </w:style>
  <w:style w:type="character" w:customStyle="1" w:styleId="80">
    <w:name w:val="Заголовок 8 Знак"/>
    <w:aliases w:val=". [(a)] Знак"/>
    <w:basedOn w:val="a1"/>
    <w:link w:val="8"/>
    <w:rsid w:val="003A0206"/>
    <w:rPr>
      <w:rFonts w:ascii="Times New Roman" w:eastAsia="Times New Roman" w:hAnsi="Times New Roman" w:cs="Times New Roman"/>
      <w:i/>
      <w:iCs/>
      <w:sz w:val="24"/>
      <w:szCs w:val="24"/>
      <w:lang w:eastAsia="ru-RU"/>
    </w:rPr>
  </w:style>
  <w:style w:type="character" w:customStyle="1" w:styleId="90">
    <w:name w:val="Заголовок 9 Знак"/>
    <w:aliases w:val=". [(iii)] Знак,headappen Знак"/>
    <w:basedOn w:val="a1"/>
    <w:link w:val="9"/>
    <w:rsid w:val="003A0206"/>
    <w:rPr>
      <w:rFonts w:ascii="Arial" w:eastAsia="Times New Roman" w:hAnsi="Arial" w:cs="Arial"/>
      <w:lang w:eastAsia="ru-RU"/>
    </w:rPr>
  </w:style>
  <w:style w:type="paragraph" w:styleId="a0">
    <w:name w:val="Body Text"/>
    <w:aliases w:val="Основной текст Знак Знак Знак,Основной текст Знак Знак Знак Знак,Основной текст Знак Знак,AETC-Body,DNV-Body,AETC-Body1,DNV-Body1, Знак6"/>
    <w:link w:val="12"/>
    <w:qFormat/>
    <w:rsid w:val="003A0206"/>
    <w:pPr>
      <w:shd w:val="clear" w:color="auto" w:fill="FFFFFF"/>
      <w:spacing w:after="0" w:line="240" w:lineRule="auto"/>
      <w:ind w:firstLine="851"/>
      <w:jc w:val="both"/>
    </w:pPr>
    <w:rPr>
      <w:rFonts w:ascii="Times New Roman" w:eastAsia="Times New Roman" w:hAnsi="Times New Roman" w:cs="Times New Roman"/>
      <w:color w:val="000000"/>
      <w:spacing w:val="7"/>
      <w:sz w:val="28"/>
      <w:szCs w:val="24"/>
      <w:lang w:eastAsia="ru-RU"/>
    </w:rPr>
  </w:style>
  <w:style w:type="character" w:customStyle="1" w:styleId="a4">
    <w:name w:val="Основной текст Знак"/>
    <w:basedOn w:val="a1"/>
    <w:uiPriority w:val="99"/>
    <w:semiHidden/>
    <w:rsid w:val="003A0206"/>
    <w:rPr>
      <w:rFonts w:ascii="Arial" w:eastAsia="Times New Roman" w:hAnsi="Arial" w:cs="Arial"/>
      <w:sz w:val="20"/>
      <w:szCs w:val="20"/>
      <w:lang w:eastAsia="ru-RU"/>
    </w:rPr>
  </w:style>
  <w:style w:type="character" w:customStyle="1" w:styleId="12">
    <w:name w:val="Основной текст Знак1"/>
    <w:aliases w:val="Основной текст Знак Знак Знак Знак1,Основной текст Знак Знак Знак Знак Знак,Основной текст Знак Знак Знак1,AETC-Body Знак,DNV-Body Знак,AETC-Body1 Знак,DNV-Body1 Знак, Знак6 Знак"/>
    <w:link w:val="a0"/>
    <w:rsid w:val="003A0206"/>
    <w:rPr>
      <w:rFonts w:ascii="Times New Roman" w:eastAsia="Times New Roman" w:hAnsi="Times New Roman" w:cs="Times New Roman"/>
      <w:color w:val="000000"/>
      <w:spacing w:val="7"/>
      <w:sz w:val="28"/>
      <w:szCs w:val="24"/>
      <w:shd w:val="clear" w:color="auto" w:fill="FFFFFF"/>
      <w:lang w:eastAsia="ru-RU"/>
    </w:rPr>
  </w:style>
  <w:style w:type="character" w:customStyle="1" w:styleId="11">
    <w:name w:val="Заголовок 1 Знак1"/>
    <w:aliases w:val="Заголовок 1 Знак Знак Знак Знак Знак,Заголовок 1 Знак Знак Знак Знак Знак Знак Знак,Заголовок 1 Знак Знак Знак Знак Знак Знак Знак Знак Знак Знак Знак"/>
    <w:link w:val="1"/>
    <w:rsid w:val="003A0206"/>
    <w:rPr>
      <w:rFonts w:ascii="Times New Roman" w:eastAsia="Times New Roman" w:hAnsi="Times New Roman" w:cs="Times New Roman"/>
      <w:b/>
      <w:sz w:val="28"/>
      <w:szCs w:val="20"/>
      <w:lang w:eastAsia="ru-RU"/>
    </w:rPr>
  </w:style>
  <w:style w:type="paragraph" w:styleId="a5">
    <w:name w:val="Body Text Indent"/>
    <w:aliases w:val="Список1"/>
    <w:basedOn w:val="a"/>
    <w:link w:val="a6"/>
    <w:rsid w:val="003A0206"/>
    <w:pPr>
      <w:spacing w:after="120"/>
      <w:ind w:left="283"/>
    </w:pPr>
    <w:rPr>
      <w:rFonts w:cs="Times New Roman"/>
      <w:lang w:val="x-none" w:eastAsia="x-none"/>
    </w:rPr>
  </w:style>
  <w:style w:type="character" w:customStyle="1" w:styleId="a6">
    <w:name w:val="Основной текст с отступом Знак"/>
    <w:aliases w:val="Список1 Знак"/>
    <w:basedOn w:val="a1"/>
    <w:link w:val="a5"/>
    <w:rsid w:val="003A0206"/>
    <w:rPr>
      <w:rFonts w:ascii="Arial" w:eastAsia="Times New Roman" w:hAnsi="Arial" w:cs="Times New Roman"/>
      <w:sz w:val="20"/>
      <w:szCs w:val="20"/>
      <w:lang w:val="x-none" w:eastAsia="x-none"/>
    </w:rPr>
  </w:style>
  <w:style w:type="paragraph" w:styleId="a7">
    <w:name w:val="caption"/>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U),Beschriftung_tab,tab_überschrift,unten,unten Char Char Char Char,(U"/>
    <w:basedOn w:val="a"/>
    <w:next w:val="a"/>
    <w:link w:val="a8"/>
    <w:qFormat/>
    <w:rsid w:val="003A0206"/>
    <w:pPr>
      <w:widowControl/>
      <w:autoSpaceDE/>
      <w:autoSpaceDN/>
      <w:adjustRightInd/>
      <w:jc w:val="right"/>
    </w:pPr>
    <w:rPr>
      <w:rFonts w:ascii="Times New Roman" w:hAnsi="Times New Roman" w:cs="Times New Roman"/>
      <w:sz w:val="28"/>
      <w:lang w:val="en-US"/>
    </w:rPr>
  </w:style>
  <w:style w:type="character" w:customStyle="1" w:styleId="a8">
    <w:name w:val="Название объекта Знак"/>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U) Знак,Beschriftung_tab Знак,tab_überschrift Знак"/>
    <w:link w:val="a7"/>
    <w:rsid w:val="003A0206"/>
    <w:rPr>
      <w:rFonts w:ascii="Times New Roman" w:eastAsia="Times New Roman" w:hAnsi="Times New Roman" w:cs="Times New Roman"/>
      <w:sz w:val="28"/>
      <w:szCs w:val="20"/>
      <w:lang w:val="en-US" w:eastAsia="ru-RU"/>
    </w:rPr>
  </w:style>
  <w:style w:type="paragraph" w:styleId="a9">
    <w:name w:val="List Paragraph"/>
    <w:aliases w:val="маркированный,Маркировка 1,Таблицы,Список МАРКЕРОВ,strich,2nd Tier Header,Citation List,Elenco Normale,Абзац с отступом,2 уровень,Paragraph,Resume Title,List Paragraph Char Char,Bullet 1,List Paragraph1,b1,Number_1,SGLText List Paragraph"/>
    <w:basedOn w:val="a"/>
    <w:link w:val="aa"/>
    <w:uiPriority w:val="34"/>
    <w:qFormat/>
    <w:rsid w:val="003A0206"/>
    <w:pPr>
      <w:widowControl/>
      <w:autoSpaceDE/>
      <w:autoSpaceDN/>
      <w:adjustRightInd/>
      <w:ind w:left="720"/>
      <w:contextualSpacing/>
    </w:pPr>
    <w:rPr>
      <w:rFonts w:ascii="Times New Roman" w:hAnsi="Times New Roman" w:cs="Times New Roman"/>
      <w:sz w:val="24"/>
      <w:szCs w:val="24"/>
      <w:lang w:val="x-none" w:eastAsia="x-none"/>
    </w:rPr>
  </w:style>
  <w:style w:type="character" w:customStyle="1" w:styleId="aa">
    <w:name w:val="Абзац списка Знак"/>
    <w:aliases w:val="маркированный Знак,Маркировка 1 Знак,Таблицы Знак,Список МАРКЕРОВ Знак,strich Знак,2nd Tier Header Знак,Citation List Знак,Elenco Normale Знак,Абзац с отступом Знак,2 уровень Знак,Paragraph Знак,Resume Title Знак,Bullet 1 Знак,b1 Знак"/>
    <w:link w:val="a9"/>
    <w:uiPriority w:val="34"/>
    <w:qFormat/>
    <w:locked/>
    <w:rsid w:val="003A0206"/>
    <w:rPr>
      <w:rFonts w:ascii="Times New Roman" w:eastAsia="Times New Roman" w:hAnsi="Times New Roman" w:cs="Times New Roman"/>
      <w:sz w:val="24"/>
      <w:szCs w:val="24"/>
      <w:lang w:val="x-none" w:eastAsia="x-none"/>
    </w:rPr>
  </w:style>
  <w:style w:type="paragraph" w:customStyle="1" w:styleId="KITNG-">
    <w:name w:val="KITNG_Список-маркер"/>
    <w:basedOn w:val="a"/>
    <w:link w:val="KITNG-0"/>
    <w:qFormat/>
    <w:rsid w:val="003A0206"/>
    <w:pPr>
      <w:widowControl/>
      <w:numPr>
        <w:numId w:val="2"/>
      </w:numPr>
      <w:autoSpaceDE/>
      <w:autoSpaceDN/>
      <w:adjustRightInd/>
      <w:spacing w:line="276" w:lineRule="auto"/>
      <w:ind w:right="141"/>
      <w:jc w:val="both"/>
    </w:pPr>
    <w:rPr>
      <w:rFonts w:ascii="Times New Roman" w:eastAsia="Calibri" w:hAnsi="Times New Roman" w:cstheme="minorBidi"/>
      <w:sz w:val="24"/>
      <w:szCs w:val="24"/>
      <w:lang w:eastAsia="en-US"/>
    </w:rPr>
  </w:style>
  <w:style w:type="character" w:customStyle="1" w:styleId="KITNG-0">
    <w:name w:val="KITNG_Список-маркер Знак"/>
    <w:basedOn w:val="a1"/>
    <w:link w:val="KITNG-"/>
    <w:rsid w:val="003A0206"/>
    <w:rPr>
      <w:rFonts w:ascii="Times New Roman" w:eastAsia="Calibri" w:hAnsi="Times New Roman"/>
      <w:sz w:val="24"/>
      <w:szCs w:val="24"/>
    </w:rPr>
  </w:style>
  <w:style w:type="numbering" w:customStyle="1" w:styleId="3118">
    <w:name w:val="Стиль3118"/>
    <w:uiPriority w:val="99"/>
    <w:rsid w:val="003A0206"/>
    <w:pPr>
      <w:numPr>
        <w:numId w:val="2"/>
      </w:numPr>
    </w:pPr>
  </w:style>
  <w:style w:type="numbering" w:customStyle="1" w:styleId="11111147">
    <w:name w:val="1 / 1.1 / 1.1.147"/>
    <w:basedOn w:val="a3"/>
    <w:rsid w:val="003A0206"/>
    <w:pPr>
      <w:numPr>
        <w:numId w:val="4"/>
      </w:numPr>
    </w:pPr>
  </w:style>
  <w:style w:type="paragraph" w:styleId="ab">
    <w:name w:val="No Spacing"/>
    <w:uiPriority w:val="1"/>
    <w:qFormat/>
    <w:rsid w:val="003247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1615</Words>
  <Characters>9209</Characters>
  <Application>Microsoft Office Word</Application>
  <DocSecurity>0</DocSecurity>
  <Lines>76</Lines>
  <Paragraphs>21</Paragraphs>
  <ScaleCrop>false</ScaleCrop>
  <Company/>
  <LinksUpToDate>false</LinksUpToDate>
  <CharactersWithSpaces>10803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dc:creator>
  <cp:keywords/>
  <dc:description/>
  <cp:lastModifiedBy>Вера</cp:lastModifiedBy>
  <cp:revision>2</cp:revision>
  <dcterms:created xsi:type="dcterms:W3CDTF">2025-08-08T19:17:00Z</dcterms:created>
  <dcterms:modified xsi:type="dcterms:W3CDTF">2025-08-08T19:17:00Z</dcterms:modified>
</cp:coreProperties>
</file>