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E3A3C" w14:textId="77777777" w:rsidR="005467F2" w:rsidRPr="005467F2" w:rsidRDefault="005467F2" w:rsidP="005467F2">
      <w:pPr>
        <w:ind w:firstLine="0"/>
        <w:jc w:val="center"/>
        <w:rPr>
          <w:rFonts w:ascii="Bookman Old Style" w:hAnsi="Bookman Old Style" w:cs="Arial"/>
          <w:b/>
          <w:sz w:val="32"/>
          <w:szCs w:val="32"/>
        </w:rPr>
      </w:pPr>
      <w:r w:rsidRPr="005467F2">
        <w:rPr>
          <w:rFonts w:ascii="Bookman Old Style" w:hAnsi="Bookman Old Style" w:cs="Arial"/>
          <w:b/>
          <w:sz w:val="32"/>
          <w:szCs w:val="32"/>
        </w:rPr>
        <w:t xml:space="preserve">«Капитальный ремонт отдельных участков реки </w:t>
      </w:r>
      <w:proofErr w:type="spellStart"/>
      <w:r w:rsidRPr="005467F2">
        <w:rPr>
          <w:rFonts w:ascii="Bookman Old Style" w:hAnsi="Bookman Old Style" w:cs="Arial"/>
          <w:b/>
          <w:sz w:val="32"/>
          <w:szCs w:val="32"/>
        </w:rPr>
        <w:t>Есентай</w:t>
      </w:r>
      <w:proofErr w:type="spellEnd"/>
      <w:r w:rsidRPr="005467F2">
        <w:rPr>
          <w:rFonts w:ascii="Bookman Old Style" w:hAnsi="Bookman Old Style" w:cs="Arial"/>
          <w:b/>
          <w:sz w:val="32"/>
          <w:szCs w:val="32"/>
        </w:rPr>
        <w:t xml:space="preserve"> от </w:t>
      </w:r>
      <w:proofErr w:type="spellStart"/>
      <w:r w:rsidRPr="005467F2">
        <w:rPr>
          <w:rFonts w:ascii="Bookman Old Style" w:hAnsi="Bookman Old Style" w:cs="Arial"/>
          <w:b/>
          <w:sz w:val="32"/>
          <w:szCs w:val="32"/>
        </w:rPr>
        <w:t>пр.Аль</w:t>
      </w:r>
      <w:proofErr w:type="spellEnd"/>
      <w:r w:rsidRPr="005467F2">
        <w:rPr>
          <w:rFonts w:ascii="Bookman Old Style" w:hAnsi="Bookman Old Style" w:cs="Arial"/>
          <w:b/>
          <w:sz w:val="32"/>
          <w:szCs w:val="32"/>
        </w:rPr>
        <w:t xml:space="preserve">-Фараби до </w:t>
      </w:r>
      <w:proofErr w:type="spellStart"/>
      <w:r w:rsidRPr="005467F2">
        <w:rPr>
          <w:rFonts w:ascii="Bookman Old Style" w:hAnsi="Bookman Old Style" w:cs="Arial"/>
          <w:b/>
          <w:sz w:val="32"/>
          <w:szCs w:val="32"/>
        </w:rPr>
        <w:t>пр.Рыскулова</w:t>
      </w:r>
      <w:proofErr w:type="spellEnd"/>
      <w:r w:rsidRPr="005467F2">
        <w:rPr>
          <w:rFonts w:ascii="Bookman Old Style" w:hAnsi="Bookman Old Style" w:cs="Arial"/>
          <w:b/>
          <w:sz w:val="32"/>
          <w:szCs w:val="32"/>
        </w:rPr>
        <w:t xml:space="preserve"> </w:t>
      </w:r>
    </w:p>
    <w:p w14:paraId="7DBD0774" w14:textId="77777777" w:rsidR="005467F2" w:rsidRPr="005467F2" w:rsidRDefault="005467F2" w:rsidP="005467F2">
      <w:pPr>
        <w:ind w:firstLine="0"/>
        <w:jc w:val="center"/>
        <w:rPr>
          <w:rFonts w:ascii="Bookman Old Style" w:hAnsi="Bookman Old Style" w:cs="Arial"/>
          <w:b/>
          <w:sz w:val="32"/>
          <w:szCs w:val="32"/>
        </w:rPr>
      </w:pPr>
      <w:r w:rsidRPr="005467F2">
        <w:rPr>
          <w:rFonts w:ascii="Bookman Old Style" w:hAnsi="Bookman Old Style" w:cs="Arial"/>
          <w:b/>
          <w:sz w:val="32"/>
          <w:szCs w:val="32"/>
        </w:rPr>
        <w:t>в городе Алматы и благоустройство набережной»</w:t>
      </w:r>
    </w:p>
    <w:p w14:paraId="7DA5D668" w14:textId="2A293021" w:rsidR="0072487F" w:rsidRPr="00687334" w:rsidRDefault="0072487F" w:rsidP="0095464C">
      <w:pPr>
        <w:ind w:firstLine="0"/>
        <w:rPr>
          <w:rFonts w:ascii="Bookman Old Style" w:hAnsi="Bookman Old Style"/>
          <w:b/>
          <w:bCs/>
          <w:sz w:val="30"/>
          <w:szCs w:val="30"/>
        </w:rPr>
      </w:pPr>
    </w:p>
    <w:p w14:paraId="6235F963" w14:textId="77777777" w:rsidR="005467F2" w:rsidRPr="00553713" w:rsidRDefault="005467F2" w:rsidP="005467F2">
      <w:pPr>
        <w:ind w:firstLine="708"/>
        <w:jc w:val="both"/>
        <w:rPr>
          <w:rFonts w:ascii="Bookman Old Style" w:hAnsi="Bookman Old Style" w:cs="Arial"/>
          <w:szCs w:val="24"/>
          <w:lang w:eastAsia="x-none"/>
        </w:rPr>
      </w:pPr>
      <w:bookmarkStart w:id="0" w:name="_Hlk200529661"/>
      <w:r w:rsidRPr="00B63612">
        <w:rPr>
          <w:rFonts w:ascii="Bookman Old Style" w:hAnsi="Bookman Old Style" w:cs="Arial"/>
          <w:szCs w:val="24"/>
          <w:lang w:val="kk-KZ" w:eastAsia="x-none"/>
        </w:rPr>
        <w:t>Объект проектирования</w:t>
      </w:r>
      <w:bookmarkStart w:id="1" w:name="_Hlk189831769"/>
      <w:r>
        <w:rPr>
          <w:rFonts w:ascii="Bookman Old Style" w:hAnsi="Bookman Old Style" w:cs="Arial"/>
          <w:szCs w:val="24"/>
          <w:lang w:val="kk-KZ" w:eastAsia="x-none"/>
        </w:rPr>
        <w:t xml:space="preserve"> </w:t>
      </w:r>
      <w:r w:rsidRPr="00553713">
        <w:rPr>
          <w:rFonts w:ascii="Bookman Old Style" w:hAnsi="Bookman Old Style" w:cs="Arial"/>
          <w:szCs w:val="24"/>
          <w:lang w:eastAsia="x-none"/>
        </w:rPr>
        <w:t>«</w:t>
      </w:r>
      <w:r w:rsidRPr="00553713">
        <w:rPr>
          <w:rFonts w:ascii="Bookman Old Style" w:hAnsi="Bookman Old Style" w:cs="Arial"/>
          <w:i/>
          <w:iCs/>
          <w:szCs w:val="24"/>
          <w:lang w:eastAsia="x-none"/>
        </w:rPr>
        <w:t>«</w:t>
      </w:r>
      <w:r w:rsidRPr="00553713">
        <w:rPr>
          <w:rFonts w:ascii="Bookman Old Style" w:hAnsi="Bookman Old Style" w:cs="Arial"/>
          <w:szCs w:val="24"/>
          <w:lang w:eastAsia="x-none"/>
        </w:rPr>
        <w:t xml:space="preserve">Капитальный ремонт отдельных </w:t>
      </w:r>
    </w:p>
    <w:p w14:paraId="4BAD2554" w14:textId="77777777" w:rsidR="005467F2" w:rsidRPr="00553713" w:rsidRDefault="005467F2" w:rsidP="005467F2">
      <w:pPr>
        <w:ind w:firstLine="0"/>
        <w:jc w:val="both"/>
        <w:rPr>
          <w:rFonts w:ascii="Bookman Old Style" w:hAnsi="Bookman Old Style" w:cs="Arial"/>
          <w:szCs w:val="24"/>
          <w:lang w:eastAsia="x-none"/>
        </w:rPr>
      </w:pPr>
      <w:r w:rsidRPr="00553713">
        <w:rPr>
          <w:rFonts w:ascii="Bookman Old Style" w:hAnsi="Bookman Old Style" w:cs="Arial"/>
          <w:szCs w:val="24"/>
          <w:lang w:eastAsia="x-none"/>
        </w:rPr>
        <w:t xml:space="preserve">участков реки </w:t>
      </w:r>
      <w:proofErr w:type="spellStart"/>
      <w:r w:rsidRPr="00553713">
        <w:rPr>
          <w:rFonts w:ascii="Bookman Old Style" w:hAnsi="Bookman Old Style" w:cs="Arial"/>
          <w:szCs w:val="24"/>
          <w:lang w:eastAsia="x-none"/>
        </w:rPr>
        <w:t>Есентай</w:t>
      </w:r>
      <w:proofErr w:type="spellEnd"/>
      <w:r w:rsidRPr="00553713">
        <w:rPr>
          <w:rFonts w:ascii="Bookman Old Style" w:hAnsi="Bookman Old Style" w:cs="Arial"/>
          <w:szCs w:val="24"/>
          <w:lang w:eastAsia="x-none"/>
        </w:rPr>
        <w:t xml:space="preserve"> от </w:t>
      </w:r>
      <w:proofErr w:type="spellStart"/>
      <w:r w:rsidRPr="00553713">
        <w:rPr>
          <w:rFonts w:ascii="Bookman Old Style" w:hAnsi="Bookman Old Style" w:cs="Arial"/>
          <w:szCs w:val="24"/>
          <w:lang w:eastAsia="x-none"/>
        </w:rPr>
        <w:t>пр.Аль</w:t>
      </w:r>
      <w:proofErr w:type="spellEnd"/>
      <w:r w:rsidRPr="00553713">
        <w:rPr>
          <w:rFonts w:ascii="Bookman Old Style" w:hAnsi="Bookman Old Style" w:cs="Arial"/>
          <w:szCs w:val="24"/>
          <w:lang w:eastAsia="x-none"/>
        </w:rPr>
        <w:t xml:space="preserve">-Фараби до </w:t>
      </w:r>
      <w:proofErr w:type="spellStart"/>
      <w:r w:rsidRPr="00553713">
        <w:rPr>
          <w:rFonts w:ascii="Bookman Old Style" w:hAnsi="Bookman Old Style" w:cs="Arial"/>
          <w:szCs w:val="24"/>
          <w:lang w:eastAsia="x-none"/>
        </w:rPr>
        <w:t>пр.Рыскулова</w:t>
      </w:r>
      <w:proofErr w:type="spellEnd"/>
      <w:r w:rsidRPr="00553713">
        <w:rPr>
          <w:rFonts w:ascii="Bookman Old Style" w:hAnsi="Bookman Old Style" w:cs="Arial"/>
          <w:szCs w:val="24"/>
          <w:lang w:eastAsia="x-none"/>
        </w:rPr>
        <w:t xml:space="preserve"> в городе </w:t>
      </w:r>
    </w:p>
    <w:p w14:paraId="4C7DE39A" w14:textId="77777777" w:rsidR="005467F2" w:rsidRDefault="005467F2" w:rsidP="005467F2">
      <w:pPr>
        <w:ind w:firstLine="0"/>
        <w:jc w:val="both"/>
        <w:rPr>
          <w:rFonts w:ascii="Bookman Old Style" w:eastAsia="Calibri" w:hAnsi="Bookman Old Style"/>
          <w:szCs w:val="24"/>
          <w:lang w:eastAsia="en-US"/>
        </w:rPr>
      </w:pPr>
      <w:r w:rsidRPr="00553713">
        <w:rPr>
          <w:rFonts w:ascii="Bookman Old Style" w:hAnsi="Bookman Old Style" w:cs="Arial"/>
          <w:szCs w:val="24"/>
          <w:lang w:eastAsia="x-none"/>
        </w:rPr>
        <w:t>Алматы и благоустройство набережной</w:t>
      </w:r>
      <w:r w:rsidRPr="00553713">
        <w:rPr>
          <w:rFonts w:ascii="Bookman Old Style" w:hAnsi="Bookman Old Style" w:cs="Arial"/>
          <w:i/>
          <w:iCs/>
          <w:szCs w:val="24"/>
          <w:lang w:eastAsia="x-none"/>
        </w:rPr>
        <w:t>»</w:t>
      </w:r>
      <w:r>
        <w:rPr>
          <w:rFonts w:ascii="Bookman Old Style" w:hAnsi="Bookman Old Style" w:cs="Arial"/>
          <w:szCs w:val="24"/>
          <w:lang w:val="kk-KZ" w:eastAsia="x-none"/>
        </w:rPr>
        <w:t xml:space="preserve"> в</w:t>
      </w:r>
      <w:r w:rsidRPr="00553713">
        <w:rPr>
          <w:rFonts w:ascii="Bookman Old Style" w:hAnsi="Bookman Old Style" w:cs="Arial"/>
          <w:szCs w:val="24"/>
        </w:rPr>
        <w:t xml:space="preserve"> административном отношении участок находится в </w:t>
      </w:r>
      <w:proofErr w:type="spellStart"/>
      <w:r w:rsidRPr="00553713">
        <w:rPr>
          <w:rFonts w:ascii="Bookman Old Style" w:hAnsi="Bookman Old Style" w:cs="Arial"/>
          <w:szCs w:val="24"/>
        </w:rPr>
        <w:t>Бостандыкском</w:t>
      </w:r>
      <w:proofErr w:type="spellEnd"/>
      <w:r w:rsidRPr="00553713">
        <w:rPr>
          <w:rFonts w:ascii="Bookman Old Style" w:hAnsi="Bookman Old Style" w:cs="Arial"/>
          <w:szCs w:val="24"/>
        </w:rPr>
        <w:t xml:space="preserve">, </w:t>
      </w:r>
      <w:proofErr w:type="spellStart"/>
      <w:r w:rsidRPr="00553713">
        <w:rPr>
          <w:rFonts w:ascii="Bookman Old Style" w:hAnsi="Bookman Old Style" w:cs="Arial"/>
          <w:szCs w:val="24"/>
        </w:rPr>
        <w:t>Алмалинском</w:t>
      </w:r>
      <w:proofErr w:type="spellEnd"/>
      <w:r w:rsidRPr="00553713">
        <w:rPr>
          <w:rFonts w:ascii="Bookman Old Style" w:hAnsi="Bookman Old Style" w:cs="Arial"/>
          <w:szCs w:val="24"/>
        </w:rPr>
        <w:t xml:space="preserve">, </w:t>
      </w:r>
      <w:proofErr w:type="spellStart"/>
      <w:r w:rsidRPr="00553713">
        <w:rPr>
          <w:rFonts w:ascii="Bookman Old Style" w:hAnsi="Bookman Old Style" w:cs="Arial"/>
          <w:szCs w:val="24"/>
        </w:rPr>
        <w:t>Жетысуском</w:t>
      </w:r>
      <w:proofErr w:type="spellEnd"/>
      <w:r w:rsidRPr="00553713">
        <w:rPr>
          <w:rFonts w:ascii="Bookman Old Style" w:hAnsi="Bookman Old Style" w:cs="Arial"/>
          <w:szCs w:val="24"/>
        </w:rPr>
        <w:t xml:space="preserve"> районах </w:t>
      </w:r>
      <w:proofErr w:type="spellStart"/>
      <w:r w:rsidRPr="00553713">
        <w:rPr>
          <w:rFonts w:ascii="Bookman Old Style" w:hAnsi="Bookman Old Style" w:cs="Arial"/>
          <w:szCs w:val="24"/>
        </w:rPr>
        <w:t>г.Алматы</w:t>
      </w:r>
      <w:proofErr w:type="spellEnd"/>
      <w:r>
        <w:rPr>
          <w:rFonts w:ascii="Bookman Old Style" w:hAnsi="Bookman Old Style" w:cs="Arial"/>
          <w:szCs w:val="24"/>
        </w:rPr>
        <w:t>.</w:t>
      </w:r>
      <w:r>
        <w:rPr>
          <w:rFonts w:ascii="Bookman Old Style" w:hAnsi="Bookman Old Style" w:cs="Arial"/>
          <w:szCs w:val="24"/>
          <w:lang w:val="kk-KZ" w:eastAsia="x-none"/>
        </w:rPr>
        <w:t xml:space="preserve"> </w:t>
      </w:r>
      <w:bookmarkStart w:id="2" w:name="_Hlk189832327"/>
      <w:bookmarkEnd w:id="1"/>
      <w:r>
        <w:rPr>
          <w:rFonts w:ascii="Bookman Old Style" w:hAnsi="Bookman Old Style" w:cs="Arial"/>
          <w:szCs w:val="24"/>
          <w:lang w:val="kk-KZ" w:eastAsia="x-none"/>
        </w:rPr>
        <w:t>К</w:t>
      </w:r>
      <w:r w:rsidRPr="00AD7699">
        <w:rPr>
          <w:rFonts w:ascii="Bookman Old Style" w:hAnsi="Bookman Old Style" w:cs="Arial"/>
          <w:szCs w:val="24"/>
          <w:lang w:val="kk-KZ" w:eastAsia="x-none"/>
        </w:rPr>
        <w:t xml:space="preserve">оординаты </w:t>
      </w:r>
      <w:bookmarkEnd w:id="2"/>
      <w:r w:rsidRPr="008C07DF">
        <w:rPr>
          <w:rFonts w:ascii="Calibri" w:eastAsia="Calibri" w:hAnsi="Calibri"/>
          <w:sz w:val="22"/>
          <w:szCs w:val="22"/>
          <w:lang w:val="ru-KZ" w:eastAsia="en-US"/>
        </w:rPr>
        <w:t>43°13'13.14"С</w:t>
      </w:r>
      <w:r w:rsidRPr="008C07DF">
        <w:rPr>
          <w:rFonts w:ascii="Bookman Old Style" w:hAnsi="Bookman Old Style" w:cs="Arial"/>
          <w:sz w:val="22"/>
          <w:szCs w:val="24"/>
          <w:lang w:val="kk-KZ" w:eastAsia="x-none"/>
        </w:rPr>
        <w:t xml:space="preserve"> </w:t>
      </w:r>
      <w:r w:rsidRPr="008C07DF">
        <w:rPr>
          <w:rFonts w:ascii="Calibri" w:eastAsia="Calibri" w:hAnsi="Calibri"/>
          <w:sz w:val="22"/>
          <w:szCs w:val="22"/>
          <w:lang w:val="ru-KZ" w:eastAsia="en-US"/>
        </w:rPr>
        <w:t>76°54'16.21"В</w:t>
      </w:r>
      <w:r>
        <w:rPr>
          <w:rFonts w:ascii="Bookman Old Style" w:eastAsia="Calibri" w:hAnsi="Bookman Old Style"/>
          <w:szCs w:val="24"/>
          <w:lang w:eastAsia="en-US"/>
        </w:rPr>
        <w:t xml:space="preserve">. </w:t>
      </w:r>
      <w:bookmarkStart w:id="3" w:name="_Hlk201565065"/>
      <w:r>
        <w:rPr>
          <w:rFonts w:ascii="Bookman Old Style" w:eastAsia="Calibri" w:hAnsi="Bookman Old Style"/>
          <w:szCs w:val="24"/>
          <w:lang w:eastAsia="en-US"/>
        </w:rPr>
        <w:t>Протяженность участка подлежащих ремонту составляет 1,5 км.</w:t>
      </w:r>
      <w:bookmarkEnd w:id="3"/>
      <w:r>
        <w:rPr>
          <w:rFonts w:ascii="Bookman Old Style" w:eastAsia="Calibri" w:hAnsi="Bookman Old Style"/>
          <w:szCs w:val="24"/>
          <w:lang w:eastAsia="en-US"/>
        </w:rPr>
        <w:t xml:space="preserve">        </w:t>
      </w:r>
    </w:p>
    <w:p w14:paraId="14916DDB" w14:textId="77777777" w:rsidR="005467F2" w:rsidRPr="00177BFA" w:rsidRDefault="005467F2" w:rsidP="005467F2">
      <w:pPr>
        <w:ind w:firstLine="0"/>
        <w:jc w:val="both"/>
        <w:rPr>
          <w:rFonts w:ascii="Bookman Old Style" w:hAnsi="Bookman Old Style" w:cs="Arial"/>
          <w:szCs w:val="24"/>
          <w:lang w:val="kk-KZ" w:eastAsia="x-none"/>
        </w:rPr>
      </w:pPr>
      <w:r>
        <w:rPr>
          <w:rFonts w:ascii="Bookman Old Style" w:eastAsia="Calibri" w:hAnsi="Bookman Old Style"/>
          <w:szCs w:val="24"/>
          <w:lang w:eastAsia="en-US"/>
        </w:rPr>
        <w:t xml:space="preserve">       </w:t>
      </w:r>
      <w:r w:rsidRPr="00177BFA">
        <w:rPr>
          <w:rFonts w:ascii="Bookman Old Style" w:hAnsi="Bookman Old Style" w:cs="Arial"/>
          <w:bCs/>
          <w:noProof/>
          <w:szCs w:val="24"/>
        </w:rPr>
        <w:t xml:space="preserve">Цель строительства является </w:t>
      </w:r>
      <w:r w:rsidRPr="00553713">
        <w:rPr>
          <w:rFonts w:ascii="Bookman Old Style" w:hAnsi="Bookman Old Style" w:cs="Arial"/>
          <w:szCs w:val="24"/>
        </w:rPr>
        <w:t>приведени</w:t>
      </w:r>
      <w:r>
        <w:rPr>
          <w:rFonts w:ascii="Bookman Old Style" w:hAnsi="Bookman Old Style" w:cs="Arial"/>
          <w:szCs w:val="24"/>
        </w:rPr>
        <w:t>е</w:t>
      </w:r>
      <w:r w:rsidRPr="00553713">
        <w:rPr>
          <w:rFonts w:ascii="Bookman Old Style" w:hAnsi="Bookman Old Style" w:cs="Arial"/>
          <w:szCs w:val="24"/>
        </w:rPr>
        <w:t xml:space="preserve"> в порядок общего вида реки</w:t>
      </w:r>
      <w:r>
        <w:rPr>
          <w:rFonts w:ascii="Bookman Old Style" w:hAnsi="Bookman Old Style" w:cs="Arial"/>
          <w:szCs w:val="24"/>
        </w:rPr>
        <w:t>,</w:t>
      </w:r>
      <w:r w:rsidRPr="00177BFA">
        <w:rPr>
          <w:rFonts w:ascii="Bookman Old Style" w:hAnsi="Bookman Old Style" w:cs="Arial"/>
          <w:bCs/>
          <w:noProof/>
          <w:szCs w:val="24"/>
        </w:rPr>
        <w:t xml:space="preserve"> создание комфортного, экологически безопасного и эстетически привлекательного пространства для граждан, при этом минимизируя негативное воздействие на природную среду</w:t>
      </w:r>
    </w:p>
    <w:bookmarkEnd w:id="0"/>
    <w:p w14:paraId="6897A01E" w14:textId="77777777" w:rsidR="005467F2" w:rsidRPr="00357712" w:rsidRDefault="005467F2" w:rsidP="005467F2">
      <w:pPr>
        <w:ind w:firstLine="643"/>
        <w:jc w:val="both"/>
        <w:rPr>
          <w:rFonts w:ascii="Bookman Old Style" w:hAnsi="Bookman Old Style" w:cs="Arial"/>
          <w:szCs w:val="24"/>
        </w:rPr>
      </w:pPr>
      <w:r w:rsidRPr="00357712">
        <w:rPr>
          <w:rFonts w:ascii="Bookman Old Style" w:hAnsi="Bookman Old Style" w:cs="Arial"/>
          <w:szCs w:val="24"/>
        </w:rPr>
        <w:t>Отдельного внимания требует состояние пешеходных мостов над руслом реки. Металлические элементы конструкций покрыты очагами коррозии, на бетонных поверхностях и перилах повсеместно присутствуют граффити. Визуально пространство выглядит запущенным, а отсутствие текущего ремонта и технического ухода делает его небезопасным для эксплуатации. Всё это подчёркивает необходимость проведения срочной и комплексной реконструкции участка.</w:t>
      </w:r>
    </w:p>
    <w:p w14:paraId="1BE689D3" w14:textId="77777777" w:rsidR="005467F2" w:rsidRPr="00357712" w:rsidRDefault="005467F2" w:rsidP="005467F2">
      <w:pPr>
        <w:ind w:firstLine="708"/>
        <w:jc w:val="both"/>
        <w:rPr>
          <w:rFonts w:ascii="Bookman Old Style" w:hAnsi="Bookman Old Style" w:cs="Arial"/>
          <w:szCs w:val="24"/>
        </w:rPr>
      </w:pPr>
      <w:r w:rsidRPr="00357712">
        <w:rPr>
          <w:rFonts w:ascii="Bookman Old Style" w:hAnsi="Bookman Old Style" w:cs="Arial"/>
          <w:szCs w:val="24"/>
        </w:rPr>
        <w:t xml:space="preserve">Далее устраивается </w:t>
      </w:r>
      <w:proofErr w:type="spellStart"/>
      <w:r w:rsidRPr="00357712">
        <w:rPr>
          <w:rFonts w:ascii="Bookman Old Style" w:hAnsi="Bookman Old Style" w:cs="Arial"/>
          <w:szCs w:val="24"/>
        </w:rPr>
        <w:t>подбетонка</w:t>
      </w:r>
      <w:proofErr w:type="spellEnd"/>
      <w:r w:rsidRPr="00357712">
        <w:rPr>
          <w:rFonts w:ascii="Bookman Old Style" w:hAnsi="Bookman Old Style" w:cs="Arial"/>
          <w:szCs w:val="24"/>
        </w:rPr>
        <w:t xml:space="preserve">, в качестве выравнивающего слоя, из тощего бетона В7,5 и толщиной 10 см. На устроенную </w:t>
      </w:r>
      <w:proofErr w:type="spellStart"/>
      <w:r w:rsidRPr="00357712">
        <w:rPr>
          <w:rFonts w:ascii="Bookman Old Style" w:hAnsi="Bookman Old Style" w:cs="Arial"/>
          <w:szCs w:val="24"/>
        </w:rPr>
        <w:t>подбетонку</w:t>
      </w:r>
      <w:proofErr w:type="spellEnd"/>
      <w:r w:rsidRPr="00357712">
        <w:rPr>
          <w:rFonts w:ascii="Bookman Old Style" w:hAnsi="Bookman Old Style" w:cs="Arial"/>
          <w:szCs w:val="24"/>
        </w:rPr>
        <w:t xml:space="preserve"> укладывается </w:t>
      </w:r>
      <w:proofErr w:type="spellStart"/>
      <w:r w:rsidRPr="00357712">
        <w:rPr>
          <w:rFonts w:ascii="Bookman Old Style" w:hAnsi="Bookman Old Style" w:cs="Arial"/>
          <w:szCs w:val="24"/>
        </w:rPr>
        <w:t>геомембрана</w:t>
      </w:r>
      <w:proofErr w:type="spellEnd"/>
      <w:r w:rsidRPr="00357712">
        <w:rPr>
          <w:rFonts w:ascii="Bookman Old Style" w:hAnsi="Bookman Old Style" w:cs="Arial"/>
          <w:szCs w:val="24"/>
        </w:rPr>
        <w:t xml:space="preserve"> толщиной 1 мм. Далее устраивается монолитный железобетон B20 F150 W4, армированный сеткой диаметром 12 мм и шагом 200 х 200 мм.</w:t>
      </w:r>
    </w:p>
    <w:p w14:paraId="76421ED8" w14:textId="77777777" w:rsidR="005467F2" w:rsidRPr="00357712" w:rsidRDefault="005467F2" w:rsidP="005467F2">
      <w:pPr>
        <w:ind w:firstLine="708"/>
        <w:jc w:val="both"/>
        <w:rPr>
          <w:rFonts w:ascii="Bookman Old Style" w:hAnsi="Bookman Old Style" w:cs="Arial"/>
          <w:szCs w:val="24"/>
        </w:rPr>
      </w:pPr>
      <w:r w:rsidRPr="00357712">
        <w:rPr>
          <w:rFonts w:ascii="Bookman Old Style" w:hAnsi="Bookman Old Style" w:cs="Arial"/>
          <w:szCs w:val="24"/>
        </w:rPr>
        <w:t>Торкретирование стен канала представляет собой процесс нанесения цементно-песчаного раствора под высоким давлением с использованием специального оборудования. Эта технология позволяет эффективно укрепить и герметизировать поверхности, повысить их водонепроницаемость и устойчивость к воздействию агрессивных сред. В рамках проекта торкретирование применяется для защиты стен канала от разрушения, предотвращения фильтрации воды и продления срока эксплуатации гидротехнического сооружения.</w:t>
      </w:r>
    </w:p>
    <w:p w14:paraId="61A63156" w14:textId="77777777" w:rsidR="005467F2" w:rsidRPr="00357712" w:rsidRDefault="005467F2" w:rsidP="005467F2">
      <w:pPr>
        <w:ind w:firstLine="708"/>
        <w:jc w:val="both"/>
        <w:rPr>
          <w:rFonts w:ascii="Bookman Old Style" w:hAnsi="Bookman Old Style" w:cs="Arial"/>
          <w:szCs w:val="24"/>
        </w:rPr>
      </w:pPr>
      <w:r w:rsidRPr="00357712">
        <w:rPr>
          <w:rFonts w:ascii="Bookman Old Style" w:hAnsi="Bookman Old Style" w:cs="Arial"/>
          <w:szCs w:val="24"/>
        </w:rPr>
        <w:t xml:space="preserve">Сначала происходит очистка и продувка существующего бетона. Затем сеткой 1 х 1 метр просверливаются отверстия диаметром 50 мм, куда продеваются анкера длиной 30 см диаметром 20 и заделываются цементным раствором ЦМР-300. На застывшие и засохшие анкера надевается сетка из арматуры 6 мм шагом 100 х 100 мм. После установки арматурной сетки выполняется </w:t>
      </w:r>
      <w:proofErr w:type="spellStart"/>
      <w:r w:rsidRPr="00357712">
        <w:rPr>
          <w:rFonts w:ascii="Bookman Old Style" w:hAnsi="Bookman Old Style" w:cs="Arial"/>
          <w:szCs w:val="24"/>
        </w:rPr>
        <w:t>торкетирование</w:t>
      </w:r>
      <w:proofErr w:type="spellEnd"/>
      <w:r w:rsidRPr="00357712">
        <w:rPr>
          <w:rFonts w:ascii="Bookman Old Style" w:hAnsi="Bookman Old Style" w:cs="Arial"/>
          <w:szCs w:val="24"/>
        </w:rPr>
        <w:t xml:space="preserve"> цементно-полимерным бетоном класса В25 (с добавлением клея на 20% от общего состава). </w:t>
      </w:r>
    </w:p>
    <w:p w14:paraId="3FBFAD99" w14:textId="77777777" w:rsidR="005467F2" w:rsidRPr="00357712" w:rsidRDefault="005467F2" w:rsidP="005467F2">
      <w:pPr>
        <w:ind w:firstLine="708"/>
        <w:jc w:val="both"/>
        <w:rPr>
          <w:rFonts w:ascii="Bookman Old Style" w:hAnsi="Bookman Old Style" w:cs="Arial"/>
          <w:szCs w:val="24"/>
        </w:rPr>
      </w:pPr>
      <w:r w:rsidRPr="00357712">
        <w:rPr>
          <w:rFonts w:ascii="Bookman Old Style" w:hAnsi="Bookman Old Style" w:cs="Arial"/>
          <w:szCs w:val="24"/>
        </w:rPr>
        <w:t xml:space="preserve">В рамках проекта предусмотрена закраска существующих граффити на стенах канала с целью восстановления аккуратного и единообразного внешнего вида сооружения. Поверхности будут приведены к исходному виду за счёт окрашивания в цвет, максимально приближенный к оттенку бетона. Это решение направлено на улучшение эстетического состояния объекта и предотвращение его визуального загрязнения без нанесения новых изображений или декоративных элементов. </w:t>
      </w:r>
    </w:p>
    <w:p w14:paraId="37739C00" w14:textId="77777777" w:rsidR="005467F2" w:rsidRPr="00357712" w:rsidRDefault="005467F2" w:rsidP="005467F2">
      <w:pPr>
        <w:ind w:firstLine="709"/>
        <w:jc w:val="both"/>
        <w:rPr>
          <w:rFonts w:ascii="Bookman Old Style" w:hAnsi="Bookman Old Style" w:cs="Arial"/>
          <w:szCs w:val="24"/>
        </w:rPr>
      </w:pPr>
      <w:bookmarkStart w:id="4" w:name="_Hlk200529819"/>
      <w:r w:rsidRPr="00357712">
        <w:rPr>
          <w:rFonts w:ascii="Bookman Old Style" w:hAnsi="Bookman Old Style" w:cs="Arial"/>
          <w:szCs w:val="24"/>
        </w:rPr>
        <w:t>Реставрация фасадов автомобильных мостов состоит из:</w:t>
      </w:r>
    </w:p>
    <w:p w14:paraId="69348889" w14:textId="77777777" w:rsidR="005467F2" w:rsidRPr="00357712" w:rsidRDefault="005467F2" w:rsidP="005467F2">
      <w:pPr>
        <w:ind w:firstLine="709"/>
        <w:jc w:val="both"/>
        <w:rPr>
          <w:rFonts w:ascii="Bookman Old Style" w:hAnsi="Bookman Old Style" w:cs="Arial"/>
          <w:szCs w:val="24"/>
        </w:rPr>
      </w:pPr>
      <w:r w:rsidRPr="00357712">
        <w:rPr>
          <w:rFonts w:ascii="Bookman Old Style" w:hAnsi="Bookman Old Style" w:cs="Arial"/>
          <w:szCs w:val="24"/>
        </w:rPr>
        <w:lastRenderedPageBreak/>
        <w:t>- выполнение грунтования поверхности моста с проезжей частью с целью обеспечения равномерного нанесения последующих слоёв;</w:t>
      </w:r>
    </w:p>
    <w:p w14:paraId="1F66D620" w14:textId="77777777" w:rsidR="005467F2" w:rsidRPr="00357712" w:rsidRDefault="005467F2" w:rsidP="005467F2">
      <w:pPr>
        <w:ind w:firstLine="709"/>
        <w:jc w:val="both"/>
        <w:rPr>
          <w:rFonts w:ascii="Bookman Old Style" w:hAnsi="Bookman Old Style" w:cs="Arial"/>
          <w:szCs w:val="24"/>
        </w:rPr>
      </w:pPr>
      <w:r w:rsidRPr="00357712">
        <w:rPr>
          <w:rFonts w:ascii="Bookman Old Style" w:hAnsi="Bookman Old Style" w:cs="Arial"/>
          <w:szCs w:val="24"/>
        </w:rPr>
        <w:t>- выполнение штукатурных работ с целью выравнивания поверхностей моста, устранения неровностей и подготовки основания под последующие отделочные слои;</w:t>
      </w:r>
    </w:p>
    <w:p w14:paraId="473141BF" w14:textId="77777777" w:rsidR="005467F2" w:rsidRPr="00357712" w:rsidRDefault="005467F2" w:rsidP="005467F2">
      <w:pPr>
        <w:ind w:firstLine="709"/>
        <w:jc w:val="both"/>
        <w:rPr>
          <w:rFonts w:ascii="Arial" w:hAnsi="Arial" w:cs="Arial"/>
          <w:i/>
          <w:iCs/>
          <w:szCs w:val="24"/>
        </w:rPr>
      </w:pPr>
      <w:r w:rsidRPr="00357712">
        <w:rPr>
          <w:rFonts w:ascii="Bookman Old Style" w:hAnsi="Bookman Old Style" w:cs="Arial"/>
          <w:szCs w:val="24"/>
        </w:rPr>
        <w:t xml:space="preserve">- выполнение окраски поверхностей моста с целью придания декоративного вида, защиты основания от внешних воздействий и обеспечения эстетического и эксплуатационного качества отделки. </w:t>
      </w:r>
    </w:p>
    <w:p w14:paraId="47B41819" w14:textId="77777777" w:rsidR="005467F2" w:rsidRPr="00847BB6" w:rsidRDefault="005467F2" w:rsidP="005467F2">
      <w:pPr>
        <w:ind w:right="-5" w:firstLine="708"/>
        <w:jc w:val="both"/>
        <w:rPr>
          <w:rFonts w:ascii="Bookman Old Style" w:hAnsi="Bookman Old Style" w:cs="Arial"/>
          <w:szCs w:val="24"/>
        </w:rPr>
      </w:pPr>
      <w:r w:rsidRPr="00847BB6">
        <w:rPr>
          <w:rFonts w:ascii="Bookman Old Style" w:hAnsi="Bookman Old Style" w:cs="Arial"/>
          <w:szCs w:val="24"/>
        </w:rPr>
        <w:t>Для пропуска и регулирования дренажа воды, проектом предусмотрено устройство гидротехнических сооружений на канале, в том числе: перегораживающие сооружения и водовыпускные сооружения.</w:t>
      </w:r>
    </w:p>
    <w:p w14:paraId="630D5D82" w14:textId="77777777" w:rsidR="005467F2" w:rsidRPr="00847BB6" w:rsidRDefault="005467F2" w:rsidP="005467F2">
      <w:pPr>
        <w:ind w:right="-5" w:firstLine="708"/>
        <w:jc w:val="both"/>
        <w:rPr>
          <w:rFonts w:ascii="Bookman Old Style" w:hAnsi="Bookman Old Style" w:cs="Arial"/>
          <w:szCs w:val="24"/>
        </w:rPr>
      </w:pPr>
      <w:r w:rsidRPr="00847BB6">
        <w:rPr>
          <w:rFonts w:ascii="Bookman Old Style" w:hAnsi="Bookman Old Style" w:cs="Arial"/>
          <w:szCs w:val="24"/>
        </w:rPr>
        <w:t>Перегораживающие сооружения предусмотрены открытого типа в виде регуляторов. Предусматривается ремонт монолитной железобетонной диафрагмы с затворами ПС 60х60.</w:t>
      </w:r>
    </w:p>
    <w:p w14:paraId="12C929AF" w14:textId="77777777" w:rsidR="005467F2" w:rsidRPr="00847BB6" w:rsidRDefault="005467F2" w:rsidP="005467F2">
      <w:pPr>
        <w:ind w:right="-5" w:firstLine="708"/>
        <w:jc w:val="both"/>
        <w:rPr>
          <w:rFonts w:ascii="Bookman Old Style" w:hAnsi="Bookman Old Style" w:cs="Arial"/>
          <w:szCs w:val="24"/>
        </w:rPr>
      </w:pPr>
      <w:r w:rsidRPr="00847BB6">
        <w:rPr>
          <w:rFonts w:ascii="Bookman Old Style" w:hAnsi="Bookman Old Style" w:cs="Arial"/>
          <w:szCs w:val="24"/>
        </w:rPr>
        <w:t>Водовыпускные сооружения предусмотрены только открытого типа в виде регуляторов. Водовыпуски предусмотрены в виде устройства к существующей монолитной железобетонной диафрагме затворами ГС 40х100.</w:t>
      </w:r>
    </w:p>
    <w:p w14:paraId="4A50CFCD" w14:textId="77777777" w:rsidR="005467F2" w:rsidRDefault="005467F2" w:rsidP="005467F2">
      <w:pPr>
        <w:tabs>
          <w:tab w:val="left" w:pos="1134"/>
          <w:tab w:val="left" w:pos="9357"/>
        </w:tabs>
        <w:ind w:right="26" w:firstLine="0"/>
        <w:jc w:val="both"/>
        <w:rPr>
          <w:rFonts w:ascii="Bookman Old Style" w:hAnsi="Bookman Old Style" w:cs="Arial"/>
          <w:b/>
          <w:bCs/>
          <w:color w:val="000000"/>
          <w:szCs w:val="24"/>
        </w:rPr>
      </w:pPr>
    </w:p>
    <w:p w14:paraId="1940D247" w14:textId="77777777" w:rsidR="005467F2" w:rsidRDefault="005467F2" w:rsidP="005467F2">
      <w:pPr>
        <w:tabs>
          <w:tab w:val="left" w:pos="1134"/>
          <w:tab w:val="left" w:pos="9357"/>
        </w:tabs>
        <w:ind w:right="26" w:firstLine="0"/>
        <w:jc w:val="both"/>
        <w:rPr>
          <w:rFonts w:ascii="Bookman Old Style" w:hAnsi="Bookman Old Style" w:cs="Arial"/>
          <w:color w:val="000000"/>
          <w:szCs w:val="24"/>
        </w:rPr>
      </w:pPr>
      <w:bookmarkStart w:id="5" w:name="_Hlk200529883"/>
      <w:bookmarkEnd w:id="4"/>
      <w:r>
        <w:rPr>
          <w:rFonts w:ascii="Bookman Old Style" w:hAnsi="Bookman Old Style" w:cs="Arial"/>
          <w:b/>
          <w:bCs/>
          <w:color w:val="000000"/>
          <w:szCs w:val="24"/>
        </w:rPr>
        <w:t xml:space="preserve">              </w:t>
      </w:r>
      <w:r w:rsidRPr="00F57ED2">
        <w:rPr>
          <w:rFonts w:ascii="Bookman Old Style" w:hAnsi="Bookman Old Style" w:cs="Arial"/>
          <w:b/>
          <w:bCs/>
          <w:color w:val="000000"/>
          <w:szCs w:val="24"/>
        </w:rPr>
        <w:t>БЛАГОУСТРОЙСТВО ТЕРРИТОРИИ:</w:t>
      </w:r>
    </w:p>
    <w:p w14:paraId="66CFA95C" w14:textId="77777777" w:rsidR="005467F2" w:rsidRPr="001D2183" w:rsidRDefault="005467F2" w:rsidP="005467F2">
      <w:pPr>
        <w:ind w:firstLine="567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 xml:space="preserve">  В качестве благоустройства территории генеральным планом проекта предусмотрены: </w:t>
      </w:r>
    </w:p>
    <w:p w14:paraId="47A117C5" w14:textId="77777777" w:rsidR="005467F2" w:rsidRPr="001D2183" w:rsidRDefault="005467F2" w:rsidP="005467F2">
      <w:pPr>
        <w:ind w:firstLine="567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>- транспортно-пешеходные коммуникации и их элементы;</w:t>
      </w:r>
    </w:p>
    <w:p w14:paraId="0A19C93F" w14:textId="77777777" w:rsidR="005467F2" w:rsidRPr="001D2183" w:rsidRDefault="005467F2" w:rsidP="005467F2">
      <w:pPr>
        <w:ind w:firstLine="567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>- малые архитектурные формы (указаны отдельным альбомом);</w:t>
      </w:r>
    </w:p>
    <w:p w14:paraId="1A4A1FD9" w14:textId="77777777" w:rsidR="005467F2" w:rsidRPr="001D2183" w:rsidRDefault="005467F2" w:rsidP="005467F2">
      <w:pPr>
        <w:ind w:firstLine="567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 xml:space="preserve">- озеленение территории. </w:t>
      </w:r>
    </w:p>
    <w:p w14:paraId="28B496E2" w14:textId="77777777" w:rsidR="005467F2" w:rsidRPr="001D2183" w:rsidRDefault="005467F2" w:rsidP="005467F2">
      <w:pPr>
        <w:ind w:firstLine="567"/>
        <w:rPr>
          <w:rFonts w:ascii="Bookman Old Style" w:hAnsi="Bookman Old Style"/>
          <w:b/>
          <w:bCs/>
        </w:rPr>
      </w:pPr>
      <w:r w:rsidRPr="001D2183">
        <w:rPr>
          <w:rFonts w:ascii="Bookman Old Style" w:hAnsi="Bookman Old Style"/>
          <w:b/>
          <w:bCs/>
        </w:rPr>
        <w:t>Транспортно-пешеходные коммуникации и их элементы:</w:t>
      </w:r>
    </w:p>
    <w:p w14:paraId="330D27C8" w14:textId="77777777" w:rsidR="005467F2" w:rsidRPr="001D2183" w:rsidRDefault="005467F2" w:rsidP="005467F2">
      <w:pPr>
        <w:ind w:firstLine="567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 xml:space="preserve">  Пешеходные пути на территории парка обеспечивают возможность проезда механических инвалидных колясок, для чего высота вертикальных препятствий на пути их следования не превышает 2,5 см. </w:t>
      </w:r>
    </w:p>
    <w:p w14:paraId="1ABBE8AB" w14:textId="77777777" w:rsidR="005467F2" w:rsidRPr="001D2183" w:rsidRDefault="005467F2" w:rsidP="005467F2">
      <w:pPr>
        <w:ind w:firstLine="567"/>
        <w:rPr>
          <w:rFonts w:ascii="Bookman Old Style" w:hAnsi="Bookman Old Style"/>
          <w:b/>
          <w:bCs/>
        </w:rPr>
      </w:pPr>
      <w:r w:rsidRPr="001D2183">
        <w:rPr>
          <w:rFonts w:ascii="Bookman Old Style" w:hAnsi="Bookman Old Style"/>
          <w:b/>
          <w:bCs/>
        </w:rPr>
        <w:t xml:space="preserve">Пешеходные коммуникации: </w:t>
      </w:r>
    </w:p>
    <w:p w14:paraId="35D9A6C3" w14:textId="77777777" w:rsidR="005467F2" w:rsidRPr="001D2183" w:rsidRDefault="005467F2" w:rsidP="005467F2">
      <w:pPr>
        <w:ind w:firstLine="567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 xml:space="preserve">Ширина основных пешеходных коммуникаций принята 1.5-4.5 м. Обязательный перечень элементов комплексного благоустройства на территории пешеходных коммуникаций включает: твердые виды покрытия, элементы сопряжения поверхностей, урны и контейнеры для мусора. </w:t>
      </w:r>
    </w:p>
    <w:p w14:paraId="79DF5AFB" w14:textId="77777777" w:rsidR="005467F2" w:rsidRPr="001D2183" w:rsidRDefault="005467F2" w:rsidP="005467F2">
      <w:pPr>
        <w:ind w:firstLine="567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 xml:space="preserve">  Пешеходные коммуникации обеспечивают пешеходные связи и передвижения по территории парка. К пешеходным коммуникациям относятся: тротуары, площадки, дорожки. При проектировании пешеходных коммуникаций на территории учтены: минимальное количество пересечений с транспортным 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населения. </w:t>
      </w:r>
    </w:p>
    <w:p w14:paraId="08B24EB7" w14:textId="77777777" w:rsidR="005467F2" w:rsidRPr="001D2183" w:rsidRDefault="005467F2" w:rsidP="005467F2">
      <w:pPr>
        <w:ind w:firstLine="567"/>
        <w:rPr>
          <w:rFonts w:ascii="Bookman Old Style" w:hAnsi="Bookman Old Style"/>
          <w:b/>
          <w:bCs/>
        </w:rPr>
      </w:pPr>
      <w:r w:rsidRPr="001D2183">
        <w:rPr>
          <w:rFonts w:ascii="Bookman Old Style" w:hAnsi="Bookman Old Style"/>
          <w:b/>
          <w:bCs/>
        </w:rPr>
        <w:t xml:space="preserve">Сопряжения поверхностей. </w:t>
      </w:r>
    </w:p>
    <w:p w14:paraId="3B827BF3" w14:textId="77777777" w:rsidR="005467F2" w:rsidRPr="001D2183" w:rsidRDefault="005467F2" w:rsidP="005467F2">
      <w:pPr>
        <w:ind w:firstLine="567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 xml:space="preserve">  К элементам сопряжения поверхностей относятся различные виды бортовых камней и ступенчатые переходы. При проектировании учтены требования норм по обеспечению потребностей маломобильных групп населения. При сопряжении покрытия пешеходных дорожек и площадок с газоном следует устанавливать садовый борт, дающий превышение над уровнем газона не менее 50мм, что защищает газон и предотвращает </w:t>
      </w:r>
      <w:r w:rsidRPr="001D2183">
        <w:rPr>
          <w:rFonts w:ascii="Bookman Old Style" w:hAnsi="Bookman Old Style"/>
        </w:rPr>
        <w:lastRenderedPageBreak/>
        <w:t xml:space="preserve">попадание грязи и растительного мусора на покрытие, увеличивая срок его службы. </w:t>
      </w:r>
    </w:p>
    <w:p w14:paraId="17D9FF55" w14:textId="77777777" w:rsidR="005467F2" w:rsidRPr="001D2183" w:rsidRDefault="005467F2" w:rsidP="005467F2">
      <w:pPr>
        <w:ind w:firstLine="567"/>
        <w:rPr>
          <w:rFonts w:ascii="Bookman Old Style" w:hAnsi="Bookman Old Style"/>
          <w:b/>
          <w:bCs/>
        </w:rPr>
      </w:pPr>
      <w:r w:rsidRPr="001D2183">
        <w:rPr>
          <w:rFonts w:ascii="Bookman Old Style" w:hAnsi="Bookman Old Style"/>
          <w:b/>
          <w:bCs/>
        </w:rPr>
        <w:t>Малые архитектурные формы и ограждения.</w:t>
      </w:r>
    </w:p>
    <w:p w14:paraId="2125227E" w14:textId="77777777" w:rsidR="005467F2" w:rsidRPr="001D2183" w:rsidRDefault="005467F2" w:rsidP="005467F2">
      <w:pPr>
        <w:ind w:firstLine="567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 xml:space="preserve">Территория парка благоустроена малыми архитектурными формами для отдыха населения. К малым архитектурным формам (МАФ), примененным в проекте относятся: городская мебель (скамейки, беседки), коммунально-бытовое и техническое оборудование (урны), оборудования для детских игр и занятия спортом. </w:t>
      </w:r>
    </w:p>
    <w:p w14:paraId="28A9019C" w14:textId="77777777" w:rsidR="005467F2" w:rsidRPr="001D2183" w:rsidRDefault="005467F2" w:rsidP="005467F2">
      <w:pPr>
        <w:ind w:firstLine="708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 xml:space="preserve">Проектируемый пешеходный мост предназначен для безопасного прохода пешеходов через реку </w:t>
      </w:r>
      <w:proofErr w:type="spellStart"/>
      <w:r w:rsidRPr="001D2183">
        <w:rPr>
          <w:rFonts w:ascii="Bookman Old Style" w:hAnsi="Bookman Old Style"/>
        </w:rPr>
        <w:t>Есентай</w:t>
      </w:r>
      <w:proofErr w:type="spellEnd"/>
      <w:r w:rsidRPr="001D2183">
        <w:rPr>
          <w:rFonts w:ascii="Bookman Old Style" w:hAnsi="Bookman Old Style"/>
        </w:rPr>
        <w:t>. Пешеходные мосты располагаются в различных местах вдоль русла реки, с привязкой, указанной в таблице ниже.</w:t>
      </w:r>
    </w:p>
    <w:p w14:paraId="76AF7C3C" w14:textId="77777777" w:rsidR="005467F2" w:rsidRPr="001D2183" w:rsidRDefault="005467F2" w:rsidP="005467F2">
      <w:pPr>
        <w:ind w:firstLine="708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>Мост состоит из низкого свайного ростверка, выполненного из монолитного железобетона. Ростверк опирается на призматические сваи, забиваемые в грунт до достижения плотных несущих слоёв. Такая схема позволяет эффективно распределить нагрузки от надземной части моста и обеспечивает его устойчивость при неблагоприятных инженерно-геологических условиях.</w:t>
      </w:r>
    </w:p>
    <w:p w14:paraId="453DFD56" w14:textId="77777777" w:rsidR="005467F2" w:rsidRPr="001D2183" w:rsidRDefault="005467F2" w:rsidP="005467F2">
      <w:pPr>
        <w:ind w:firstLine="708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 xml:space="preserve">Пролётное строение включает железобетонные балки, установленные на </w:t>
      </w:r>
      <w:proofErr w:type="spellStart"/>
      <w:r w:rsidRPr="001D2183">
        <w:rPr>
          <w:rFonts w:ascii="Bookman Old Style" w:hAnsi="Bookman Old Style"/>
        </w:rPr>
        <w:t>подферменные</w:t>
      </w:r>
      <w:proofErr w:type="spellEnd"/>
      <w:r w:rsidRPr="001D2183">
        <w:rPr>
          <w:rFonts w:ascii="Bookman Old Style" w:hAnsi="Bookman Old Style"/>
        </w:rPr>
        <w:t xml:space="preserve"> площадки. Балки </w:t>
      </w:r>
      <w:proofErr w:type="spellStart"/>
      <w:r w:rsidRPr="001D2183">
        <w:rPr>
          <w:rFonts w:ascii="Bookman Old Style" w:hAnsi="Bookman Old Style"/>
        </w:rPr>
        <w:t>омоноличиваются</w:t>
      </w:r>
      <w:proofErr w:type="spellEnd"/>
      <w:r w:rsidRPr="001D2183">
        <w:rPr>
          <w:rFonts w:ascii="Bookman Old Style" w:hAnsi="Bookman Old Style"/>
        </w:rPr>
        <w:t xml:space="preserve"> накладной плитой, образующая настил. Поверх плиты укладывается конструктивный слой — «дорожный пирог», состоящий из гидроизоляционного слоя и одного слоя асфальтобетонного покрытия. Это покрытие обеспечивает защиту конструкций от воздействия влаги и комфортное перемещение пешеходов.</w:t>
      </w:r>
    </w:p>
    <w:p w14:paraId="762CA9AD" w14:textId="77777777" w:rsidR="005467F2" w:rsidRPr="001D2183" w:rsidRDefault="005467F2" w:rsidP="005467F2">
      <w:pPr>
        <w:ind w:firstLine="708"/>
        <w:rPr>
          <w:rFonts w:ascii="Bookman Old Style" w:hAnsi="Bookman Old Style"/>
        </w:rPr>
      </w:pPr>
      <w:r w:rsidRPr="001D2183">
        <w:rPr>
          <w:rFonts w:ascii="Bookman Old Style" w:hAnsi="Bookman Old Style"/>
        </w:rPr>
        <w:t>Для обеспечения безопасности пешеходов по периметру мостов устанавливаются металлические ограждения. Они изготавливаются из стали с антикоррозийной защитой и соответствуют нормативным требованиям по высоте и прочности.</w:t>
      </w:r>
    </w:p>
    <w:bookmarkEnd w:id="5"/>
    <w:p w14:paraId="2494452C" w14:textId="77777777" w:rsidR="005467F2" w:rsidRDefault="005467F2" w:rsidP="005467F2">
      <w:pPr>
        <w:ind w:left="360" w:firstLine="0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>На период строительства будет зад</w:t>
      </w:r>
      <w:r>
        <w:rPr>
          <w:rFonts w:ascii="Bookman Old Style" w:hAnsi="Bookman Old Style"/>
          <w:szCs w:val="24"/>
        </w:rPr>
        <w:t xml:space="preserve">ействовано 1 организованный и 12 </w:t>
      </w:r>
    </w:p>
    <w:p w14:paraId="672E8212" w14:textId="77777777" w:rsidR="005467F2" w:rsidRPr="00B905B9" w:rsidRDefault="005467F2" w:rsidP="005467F2">
      <w:pPr>
        <w:ind w:firstLine="0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 xml:space="preserve">неорганизованных источников загрязнения воздушного бассейна. Которые выбрасывают </w:t>
      </w:r>
      <w:r>
        <w:rPr>
          <w:rFonts w:ascii="Bookman Old Style" w:hAnsi="Bookman Old Style"/>
          <w:szCs w:val="24"/>
        </w:rPr>
        <w:t>18</w:t>
      </w:r>
      <w:r w:rsidRPr="00B905B9">
        <w:rPr>
          <w:rFonts w:ascii="Bookman Old Style" w:hAnsi="Bookman Old Style"/>
          <w:szCs w:val="24"/>
        </w:rPr>
        <w:t xml:space="preserve"> наименований загрязняющих  веществ.</w:t>
      </w:r>
    </w:p>
    <w:p w14:paraId="7E40EB9D" w14:textId="77777777" w:rsidR="005467F2" w:rsidRPr="00B905B9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>Источники работают только на момент строительства, и несет временный характер.</w:t>
      </w:r>
    </w:p>
    <w:p w14:paraId="1B9BE8A3" w14:textId="77777777" w:rsidR="005467F2" w:rsidRPr="00B905B9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>Источниками загрязнения атмосферного воздуха </w:t>
      </w:r>
      <w:r w:rsidRPr="00B905B9">
        <w:rPr>
          <w:rFonts w:ascii="Bookman Old Style" w:hAnsi="Bookman Old Style"/>
          <w:b/>
          <w:bCs/>
          <w:szCs w:val="24"/>
        </w:rPr>
        <w:t>при строительстве</w:t>
      </w:r>
      <w:r w:rsidRPr="00B905B9">
        <w:rPr>
          <w:rFonts w:ascii="Bookman Old Style" w:hAnsi="Bookman Old Style"/>
          <w:szCs w:val="24"/>
        </w:rPr>
        <w:t> являются:</w:t>
      </w:r>
    </w:p>
    <w:p w14:paraId="47387FC5" w14:textId="77777777" w:rsidR="005467F2" w:rsidRPr="00B905B9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 xml:space="preserve">- Источник – 0001 – </w:t>
      </w:r>
      <w:r>
        <w:rPr>
          <w:rFonts w:ascii="Bookman Old Style" w:hAnsi="Bookman Old Style"/>
          <w:szCs w:val="24"/>
        </w:rPr>
        <w:t>Котел битумный</w:t>
      </w:r>
      <w:r w:rsidRPr="00B905B9">
        <w:rPr>
          <w:rFonts w:ascii="Bookman Old Style" w:hAnsi="Bookman Old Style"/>
          <w:szCs w:val="24"/>
        </w:rPr>
        <w:t>;</w:t>
      </w:r>
      <w:r>
        <w:rPr>
          <w:rFonts w:ascii="Bookman Old Style" w:hAnsi="Bookman Old Style"/>
          <w:szCs w:val="24"/>
        </w:rPr>
        <w:t xml:space="preserve"> </w:t>
      </w:r>
    </w:p>
    <w:p w14:paraId="5D8A7824" w14:textId="77777777" w:rsidR="005467F2" w:rsidRPr="00B905B9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 xml:space="preserve">- Источник 6001 </w:t>
      </w:r>
      <w:r>
        <w:rPr>
          <w:rFonts w:ascii="Bookman Old Style" w:hAnsi="Bookman Old Style"/>
          <w:szCs w:val="24"/>
        </w:rPr>
        <w:t>–</w:t>
      </w:r>
      <w:r w:rsidRPr="00B905B9">
        <w:rPr>
          <w:rFonts w:ascii="Bookman Old Style" w:hAnsi="Bookman Old Style"/>
          <w:szCs w:val="24"/>
        </w:rPr>
        <w:t xml:space="preserve"> </w:t>
      </w:r>
      <w:r>
        <w:rPr>
          <w:rFonts w:ascii="Bookman Old Style" w:hAnsi="Bookman Old Style"/>
          <w:szCs w:val="24"/>
        </w:rPr>
        <w:t xml:space="preserve">Земляные </w:t>
      </w:r>
      <w:r w:rsidRPr="00B905B9">
        <w:rPr>
          <w:rFonts w:ascii="Bookman Old Style" w:hAnsi="Bookman Old Style"/>
          <w:szCs w:val="24"/>
        </w:rPr>
        <w:t>работы (</w:t>
      </w:r>
      <w:r>
        <w:rPr>
          <w:rFonts w:ascii="Bookman Old Style" w:hAnsi="Bookman Old Style"/>
          <w:szCs w:val="24"/>
        </w:rPr>
        <w:t>грунты</w:t>
      </w:r>
      <w:r w:rsidRPr="00B905B9">
        <w:rPr>
          <w:rFonts w:ascii="Bookman Old Style" w:hAnsi="Bookman Old Style"/>
          <w:szCs w:val="24"/>
        </w:rPr>
        <w:t xml:space="preserve"> – </w:t>
      </w:r>
      <w:r>
        <w:rPr>
          <w:rFonts w:ascii="Bookman Old Style" w:hAnsi="Bookman Old Style"/>
          <w:szCs w:val="24"/>
        </w:rPr>
        <w:t>60231</w:t>
      </w:r>
      <w:r w:rsidRPr="00B905B9">
        <w:rPr>
          <w:rFonts w:ascii="Bookman Old Style" w:hAnsi="Bookman Old Style"/>
          <w:szCs w:val="24"/>
        </w:rPr>
        <w:t xml:space="preserve"> т);</w:t>
      </w:r>
    </w:p>
    <w:p w14:paraId="242FD32C" w14:textId="77777777" w:rsidR="005467F2" w:rsidRPr="00B905B9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>- Источник 6002 - погрузка – разгрузочные работы</w:t>
      </w:r>
      <w:r>
        <w:rPr>
          <w:rFonts w:ascii="Bookman Old Style" w:hAnsi="Bookman Old Style"/>
          <w:szCs w:val="24"/>
        </w:rPr>
        <w:t xml:space="preserve"> </w:t>
      </w:r>
      <w:r w:rsidRPr="00B905B9">
        <w:rPr>
          <w:rFonts w:ascii="Bookman Old Style" w:hAnsi="Bookman Old Style"/>
          <w:szCs w:val="24"/>
        </w:rPr>
        <w:t>(</w:t>
      </w:r>
      <w:r>
        <w:rPr>
          <w:rFonts w:ascii="Bookman Old Style" w:hAnsi="Bookman Old Style"/>
          <w:szCs w:val="24"/>
        </w:rPr>
        <w:t>Песок – 2864т., ПГС</w:t>
      </w:r>
      <w:r w:rsidRPr="00B905B9">
        <w:rPr>
          <w:rFonts w:ascii="Bookman Old Style" w:hAnsi="Bookman Old Style"/>
          <w:szCs w:val="24"/>
        </w:rPr>
        <w:t xml:space="preserve">– </w:t>
      </w:r>
      <w:r>
        <w:rPr>
          <w:rFonts w:ascii="Bookman Old Style" w:hAnsi="Bookman Old Style"/>
          <w:szCs w:val="24"/>
        </w:rPr>
        <w:t>37973</w:t>
      </w:r>
      <w:r w:rsidRPr="00B905B9">
        <w:rPr>
          <w:rFonts w:ascii="Bookman Old Style" w:hAnsi="Bookman Old Style"/>
          <w:szCs w:val="24"/>
        </w:rPr>
        <w:t>т</w:t>
      </w:r>
      <w:r>
        <w:rPr>
          <w:rFonts w:ascii="Bookman Old Style" w:hAnsi="Bookman Old Style"/>
          <w:szCs w:val="24"/>
        </w:rPr>
        <w:t>., щебень – 30582 т.</w:t>
      </w:r>
      <w:r w:rsidRPr="00B905B9">
        <w:rPr>
          <w:rFonts w:ascii="Bookman Old Style" w:hAnsi="Bookman Old Style"/>
          <w:szCs w:val="24"/>
        </w:rPr>
        <w:t>);</w:t>
      </w:r>
    </w:p>
    <w:p w14:paraId="59C50D82" w14:textId="77777777" w:rsidR="005467F2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 xml:space="preserve">- Источник 6003 - сварочные </w:t>
      </w:r>
      <w:r>
        <w:rPr>
          <w:rFonts w:ascii="Bookman Old Style" w:hAnsi="Bookman Old Style"/>
          <w:szCs w:val="24"/>
        </w:rPr>
        <w:t>работы</w:t>
      </w:r>
      <w:r w:rsidRPr="00B905B9">
        <w:rPr>
          <w:rFonts w:ascii="Bookman Old Style" w:hAnsi="Bookman Old Style"/>
          <w:szCs w:val="24"/>
        </w:rPr>
        <w:t xml:space="preserve"> (расход электродов  Э42–</w:t>
      </w:r>
      <w:r>
        <w:rPr>
          <w:rFonts w:ascii="Bookman Old Style" w:hAnsi="Bookman Old Style"/>
          <w:szCs w:val="24"/>
        </w:rPr>
        <w:t>1</w:t>
      </w:r>
      <w:r w:rsidRPr="00B905B9">
        <w:rPr>
          <w:rFonts w:ascii="Bookman Old Style" w:hAnsi="Bookman Old Style"/>
          <w:szCs w:val="24"/>
        </w:rPr>
        <w:t>,</w:t>
      </w:r>
      <w:r>
        <w:rPr>
          <w:rFonts w:ascii="Bookman Old Style" w:hAnsi="Bookman Old Style"/>
          <w:szCs w:val="24"/>
        </w:rPr>
        <w:t>829</w:t>
      </w:r>
      <w:r w:rsidRPr="00B905B9">
        <w:rPr>
          <w:rFonts w:ascii="Bookman Old Style" w:hAnsi="Bookman Old Style"/>
          <w:szCs w:val="24"/>
        </w:rPr>
        <w:t>т</w:t>
      </w:r>
      <w:r>
        <w:rPr>
          <w:rFonts w:ascii="Bookman Old Style" w:hAnsi="Bookman Old Style"/>
          <w:szCs w:val="24"/>
        </w:rPr>
        <w:t>.</w:t>
      </w:r>
      <w:r w:rsidRPr="00B905B9">
        <w:rPr>
          <w:rFonts w:ascii="Bookman Old Style" w:hAnsi="Bookman Old Style"/>
          <w:szCs w:val="24"/>
        </w:rPr>
        <w:t>,</w:t>
      </w:r>
      <w:r>
        <w:rPr>
          <w:rFonts w:ascii="Bookman Old Style" w:hAnsi="Bookman Old Style"/>
          <w:szCs w:val="24"/>
        </w:rPr>
        <w:t xml:space="preserve"> </w:t>
      </w:r>
      <w:r w:rsidRPr="00B905B9">
        <w:rPr>
          <w:rFonts w:ascii="Bookman Old Style" w:hAnsi="Bookman Old Style"/>
          <w:szCs w:val="24"/>
        </w:rPr>
        <w:t>Сварочные работы ведутся при проведении ремонтных, монтажно-строительных работ.</w:t>
      </w:r>
    </w:p>
    <w:p w14:paraId="77A41BD9" w14:textId="77777777" w:rsidR="005467F2" w:rsidRPr="00B905B9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- Источник 6004 – Сварка полиэтиленовых труб;</w:t>
      </w:r>
    </w:p>
    <w:p w14:paraId="6DCD5C0D" w14:textId="77777777" w:rsidR="005467F2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>- Источник 600</w:t>
      </w:r>
      <w:r>
        <w:rPr>
          <w:rFonts w:ascii="Bookman Old Style" w:hAnsi="Bookman Old Style"/>
          <w:szCs w:val="24"/>
        </w:rPr>
        <w:t>5</w:t>
      </w:r>
      <w:r w:rsidRPr="00B905B9">
        <w:rPr>
          <w:rFonts w:ascii="Bookman Old Style" w:hAnsi="Bookman Old Style"/>
          <w:szCs w:val="24"/>
        </w:rPr>
        <w:t xml:space="preserve"> -  покрасочные работы (</w:t>
      </w:r>
      <w:r>
        <w:rPr>
          <w:rFonts w:ascii="Bookman Old Style" w:hAnsi="Bookman Old Style"/>
          <w:szCs w:val="24"/>
        </w:rPr>
        <w:t>Грунтовка битумная –0,461т.)</w:t>
      </w:r>
      <w:r w:rsidRPr="00B905B9">
        <w:rPr>
          <w:rFonts w:ascii="Bookman Old Style" w:hAnsi="Bookman Old Style"/>
          <w:szCs w:val="24"/>
        </w:rPr>
        <w:t xml:space="preserve">   </w:t>
      </w:r>
    </w:p>
    <w:p w14:paraId="7A514140" w14:textId="77777777" w:rsidR="005467F2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>Красочные работы производятся с целью защиты металлических и деревянных конструкции от коррозий.</w:t>
      </w:r>
    </w:p>
    <w:p w14:paraId="1A412F0F" w14:textId="77777777" w:rsidR="005467F2" w:rsidRPr="00B905B9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- Источник 6006 – Битумные работы; (Битум – 10,259т.)</w:t>
      </w:r>
    </w:p>
    <w:p w14:paraId="51B72133" w14:textId="77777777" w:rsidR="005467F2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szCs w:val="24"/>
        </w:rPr>
        <w:t>- Источник 600</w:t>
      </w:r>
      <w:r>
        <w:rPr>
          <w:rFonts w:ascii="Bookman Old Style" w:hAnsi="Bookman Old Style"/>
          <w:szCs w:val="24"/>
        </w:rPr>
        <w:t>7</w:t>
      </w:r>
      <w:r w:rsidRPr="00B905B9">
        <w:rPr>
          <w:rFonts w:ascii="Bookman Old Style" w:hAnsi="Bookman Old Style"/>
          <w:szCs w:val="24"/>
        </w:rPr>
        <w:t xml:space="preserve"> – шлифовальные машины;</w:t>
      </w:r>
    </w:p>
    <w:p w14:paraId="798177B1" w14:textId="77777777" w:rsidR="005467F2" w:rsidRPr="00B905B9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- Источник 6008 – Молотки отбойные от компрессоров;</w:t>
      </w:r>
    </w:p>
    <w:p w14:paraId="76D9BD27" w14:textId="77777777" w:rsidR="005467F2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- Источник 6009 – Компрессор передвижной;</w:t>
      </w:r>
    </w:p>
    <w:p w14:paraId="1A3A8B1D" w14:textId="77777777" w:rsidR="005467F2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- Источник 6010 – Электростанции передвижные;</w:t>
      </w:r>
    </w:p>
    <w:p w14:paraId="52F79A72" w14:textId="77777777" w:rsidR="005467F2" w:rsidRPr="00671EA4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 w:rsidRPr="00671EA4">
        <w:rPr>
          <w:rFonts w:ascii="Bookman Old Style" w:hAnsi="Bookman Old Style"/>
          <w:szCs w:val="24"/>
        </w:rPr>
        <w:lastRenderedPageBreak/>
        <w:t>- Источник 60</w:t>
      </w:r>
      <w:r>
        <w:rPr>
          <w:rFonts w:ascii="Bookman Old Style" w:hAnsi="Bookman Old Style"/>
          <w:szCs w:val="24"/>
        </w:rPr>
        <w:t>11</w:t>
      </w:r>
      <w:r w:rsidRPr="00671EA4">
        <w:rPr>
          <w:rFonts w:ascii="Bookman Old Style" w:hAnsi="Bookman Old Style"/>
          <w:szCs w:val="24"/>
        </w:rPr>
        <w:t xml:space="preserve"> – Агрегат сварочный передвижной;</w:t>
      </w:r>
    </w:p>
    <w:p w14:paraId="7FECE91E" w14:textId="77777777" w:rsidR="005467F2" w:rsidRPr="00B905B9" w:rsidRDefault="005467F2" w:rsidP="005467F2">
      <w:pPr>
        <w:ind w:firstLine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- Источник 6012 - Спецавт</w:t>
      </w:r>
      <w:r w:rsidRPr="00B905B9">
        <w:rPr>
          <w:rFonts w:ascii="Bookman Old Style" w:hAnsi="Bookman Old Style"/>
          <w:szCs w:val="24"/>
        </w:rPr>
        <w:t>отранспорт. Работа строительной техники используются при отрывке траншей, при обратной засыпке траншеи, при доставке рабочих инструментов и сырьевых ресурсов для строительства.</w:t>
      </w:r>
    </w:p>
    <w:p w14:paraId="387ED481" w14:textId="77777777" w:rsidR="005467F2" w:rsidRDefault="005467F2" w:rsidP="005467F2">
      <w:pPr>
        <w:ind w:firstLine="0"/>
        <w:jc w:val="both"/>
        <w:rPr>
          <w:rFonts w:ascii="Bookman Old Style" w:hAnsi="Bookman Old Style"/>
          <w:szCs w:val="24"/>
        </w:rPr>
      </w:pPr>
      <w:r w:rsidRPr="00B905B9">
        <w:rPr>
          <w:rFonts w:ascii="Bookman Old Style" w:hAnsi="Bookman Old Style"/>
          <w:b/>
          <w:bCs/>
          <w:szCs w:val="24"/>
        </w:rPr>
        <w:t>Общий выброс </w:t>
      </w:r>
      <w:r w:rsidRPr="00B905B9">
        <w:rPr>
          <w:rFonts w:ascii="Bookman Old Style" w:hAnsi="Bookman Old Style"/>
          <w:b/>
          <w:bCs/>
          <w:szCs w:val="24"/>
          <w:lang w:val="kk-KZ"/>
        </w:rPr>
        <w:t>в период</w:t>
      </w:r>
      <w:r w:rsidRPr="00B905B9">
        <w:rPr>
          <w:rFonts w:ascii="Bookman Old Style" w:hAnsi="Bookman Old Style"/>
          <w:b/>
          <w:bCs/>
          <w:szCs w:val="24"/>
        </w:rPr>
        <w:t> строительстве составил –</w:t>
      </w:r>
      <w:r>
        <w:rPr>
          <w:rFonts w:ascii="Bookman Old Style" w:hAnsi="Bookman Old Style"/>
          <w:b/>
          <w:bCs/>
          <w:szCs w:val="24"/>
        </w:rPr>
        <w:t>2,27191788</w:t>
      </w:r>
      <w:r w:rsidRPr="00B905B9">
        <w:rPr>
          <w:rFonts w:ascii="Bookman Old Style" w:hAnsi="Bookman Old Style"/>
          <w:b/>
          <w:bCs/>
          <w:szCs w:val="24"/>
        </w:rPr>
        <w:t> т/год.</w:t>
      </w:r>
    </w:p>
    <w:p w14:paraId="6EA050A9" w14:textId="77777777" w:rsidR="005467F2" w:rsidRPr="00392619" w:rsidRDefault="005467F2" w:rsidP="005467F2">
      <w:pPr>
        <w:ind w:firstLine="567"/>
        <w:jc w:val="both"/>
        <w:rPr>
          <w:rFonts w:ascii="Bookman Old Style" w:hAnsi="Bookman Old Style"/>
          <w:bCs/>
          <w:szCs w:val="24"/>
        </w:rPr>
      </w:pPr>
      <w:r w:rsidRPr="00392619">
        <w:rPr>
          <w:rFonts w:ascii="Bookman Old Style" w:hAnsi="Bookman Old Style"/>
          <w:bCs/>
          <w:szCs w:val="24"/>
        </w:rPr>
        <w:t>На период строительства</w:t>
      </w:r>
      <w:r>
        <w:rPr>
          <w:rFonts w:ascii="Bookman Old Style" w:hAnsi="Bookman Old Style"/>
          <w:bCs/>
          <w:szCs w:val="24"/>
        </w:rPr>
        <w:t xml:space="preserve"> </w:t>
      </w:r>
      <w:r w:rsidRPr="00392619">
        <w:rPr>
          <w:rFonts w:ascii="Bookman Old Style" w:hAnsi="Bookman Old Style"/>
          <w:bCs/>
          <w:szCs w:val="24"/>
        </w:rPr>
        <w:t>с целью снижения вредного воздействия на окружающую среду рекомендуется:</w:t>
      </w:r>
    </w:p>
    <w:p w14:paraId="17434FBE" w14:textId="77777777" w:rsidR="005467F2" w:rsidRPr="00392619" w:rsidRDefault="005467F2" w:rsidP="005467F2">
      <w:pPr>
        <w:ind w:firstLine="567"/>
        <w:jc w:val="both"/>
        <w:rPr>
          <w:rFonts w:ascii="Bookman Old Style" w:hAnsi="Bookman Old Style"/>
          <w:bCs/>
          <w:szCs w:val="24"/>
        </w:rPr>
      </w:pPr>
      <w:r w:rsidRPr="00392619">
        <w:rPr>
          <w:rFonts w:ascii="Bookman Old Style" w:hAnsi="Bookman Old Style"/>
          <w:bCs/>
          <w:szCs w:val="24"/>
        </w:rPr>
        <w:t>- не производить разогрев битума, мастик открытым огнем. Разогрев осуществлять путем применения жидкого топлива, в специально предназначенных для этого устройства</w:t>
      </w:r>
      <w:r>
        <w:rPr>
          <w:rFonts w:ascii="Bookman Old Style" w:hAnsi="Bookman Old Style"/>
          <w:bCs/>
          <w:szCs w:val="24"/>
        </w:rPr>
        <w:t xml:space="preserve"> * битумный котел</w:t>
      </w:r>
      <w:r w:rsidRPr="00392619">
        <w:rPr>
          <w:rFonts w:ascii="Bookman Old Style" w:hAnsi="Bookman Old Style"/>
          <w:bCs/>
          <w:szCs w:val="24"/>
        </w:rPr>
        <w:t>;</w:t>
      </w:r>
    </w:p>
    <w:p w14:paraId="0C56F8AE" w14:textId="77777777" w:rsidR="005467F2" w:rsidRPr="00392619" w:rsidRDefault="005467F2" w:rsidP="005467F2">
      <w:pPr>
        <w:ind w:firstLine="567"/>
        <w:jc w:val="both"/>
        <w:rPr>
          <w:rFonts w:ascii="Bookman Old Style" w:hAnsi="Bookman Old Style"/>
          <w:bCs/>
          <w:szCs w:val="24"/>
        </w:rPr>
      </w:pPr>
      <w:r w:rsidRPr="00392619">
        <w:rPr>
          <w:rFonts w:ascii="Bookman Old Style" w:hAnsi="Bookman Old Style"/>
          <w:bCs/>
          <w:szCs w:val="24"/>
        </w:rPr>
        <w:t>- эксплуатация строительных машин и транспортных средств должна быть только с исправными двигателями, отрегулированными на оптимальный выброс выхлопных газов, прошедшими технический осмотр и отвечающих экологическим требованиям для спецтехники;</w:t>
      </w:r>
    </w:p>
    <w:p w14:paraId="7F8ED7B7" w14:textId="77777777" w:rsidR="005467F2" w:rsidRPr="00392619" w:rsidRDefault="005467F2" w:rsidP="005467F2">
      <w:pPr>
        <w:ind w:firstLine="567"/>
        <w:jc w:val="both"/>
        <w:rPr>
          <w:rFonts w:ascii="Bookman Old Style" w:hAnsi="Bookman Old Style"/>
          <w:bCs/>
          <w:szCs w:val="24"/>
        </w:rPr>
      </w:pPr>
      <w:r w:rsidRPr="00392619">
        <w:rPr>
          <w:rFonts w:ascii="Bookman Old Style" w:hAnsi="Bookman Old Style"/>
          <w:bCs/>
          <w:szCs w:val="24"/>
        </w:rPr>
        <w:t>- не допускать засорение территории строительными отходами и бытовым мусором;</w:t>
      </w:r>
    </w:p>
    <w:p w14:paraId="25F683A3" w14:textId="77777777" w:rsidR="005467F2" w:rsidRPr="00392619" w:rsidRDefault="005467F2" w:rsidP="005467F2">
      <w:pPr>
        <w:ind w:firstLine="567"/>
        <w:jc w:val="both"/>
        <w:rPr>
          <w:rFonts w:ascii="Bookman Old Style" w:hAnsi="Bookman Old Style"/>
          <w:bCs/>
          <w:szCs w:val="24"/>
        </w:rPr>
      </w:pPr>
      <w:r w:rsidRPr="00392619">
        <w:rPr>
          <w:rFonts w:ascii="Bookman Old Style" w:hAnsi="Bookman Old Style"/>
          <w:bCs/>
          <w:szCs w:val="24"/>
        </w:rPr>
        <w:t>- не допускать необоснованной вырубки зеленых насаждений;</w:t>
      </w:r>
    </w:p>
    <w:p w14:paraId="7D24DD4D" w14:textId="77777777" w:rsidR="005467F2" w:rsidRPr="00392619" w:rsidRDefault="005467F2" w:rsidP="005467F2">
      <w:pPr>
        <w:ind w:firstLine="567"/>
        <w:jc w:val="both"/>
        <w:rPr>
          <w:rFonts w:ascii="Bookman Old Style" w:hAnsi="Bookman Old Style"/>
          <w:bCs/>
          <w:szCs w:val="24"/>
        </w:rPr>
      </w:pPr>
      <w:r w:rsidRPr="00392619">
        <w:rPr>
          <w:rFonts w:ascii="Bookman Old Style" w:hAnsi="Bookman Old Style"/>
          <w:bCs/>
          <w:szCs w:val="24"/>
        </w:rPr>
        <w:t>- при организации строительного производства необходимо осуществлять мероприятия по охране окружающей среды, которые должны включать рекультивацию земель, предотвращение потерь природных ресурсов, предотвращение вредных выбросов в почву, водоемы и атмосферу;</w:t>
      </w:r>
    </w:p>
    <w:p w14:paraId="0A4AD20E" w14:textId="77777777" w:rsidR="005467F2" w:rsidRPr="00392619" w:rsidRDefault="005467F2" w:rsidP="005467F2">
      <w:pPr>
        <w:ind w:firstLine="567"/>
        <w:jc w:val="both"/>
        <w:rPr>
          <w:rFonts w:ascii="Bookman Old Style" w:hAnsi="Bookman Old Style"/>
          <w:bCs/>
          <w:szCs w:val="24"/>
        </w:rPr>
      </w:pPr>
      <w:r w:rsidRPr="00392619">
        <w:rPr>
          <w:rFonts w:ascii="Bookman Old Style" w:hAnsi="Bookman Old Style"/>
          <w:bCs/>
          <w:szCs w:val="24"/>
        </w:rPr>
        <w:t>- временные автомобильные дороги и другие подъездные пути должны устраиваться с учетом требований по предотвращению повреждений сельскохозяйственных угодий и древесно-кустарниковой растительности;</w:t>
      </w:r>
    </w:p>
    <w:p w14:paraId="736918F5" w14:textId="77777777" w:rsidR="005467F2" w:rsidRPr="00392619" w:rsidRDefault="005467F2" w:rsidP="005467F2">
      <w:pPr>
        <w:ind w:firstLine="567"/>
        <w:jc w:val="both"/>
        <w:rPr>
          <w:rFonts w:ascii="Bookman Old Style" w:hAnsi="Bookman Old Style"/>
          <w:bCs/>
          <w:szCs w:val="24"/>
        </w:rPr>
      </w:pPr>
      <w:r w:rsidRPr="00392619">
        <w:rPr>
          <w:rFonts w:ascii="Bookman Old Style" w:hAnsi="Bookman Old Style"/>
          <w:bCs/>
          <w:szCs w:val="24"/>
        </w:rPr>
        <w:t>- предусматриваются меры, исключающие отрицательные воздействия проектируемых мероприятий на окружающую среду;</w:t>
      </w:r>
    </w:p>
    <w:p w14:paraId="21EF5FD9" w14:textId="77777777" w:rsidR="005467F2" w:rsidRPr="00392619" w:rsidRDefault="005467F2" w:rsidP="005467F2">
      <w:pPr>
        <w:ind w:firstLine="567"/>
        <w:jc w:val="both"/>
        <w:rPr>
          <w:rFonts w:ascii="Bookman Old Style" w:hAnsi="Bookman Old Style"/>
          <w:bCs/>
          <w:szCs w:val="24"/>
        </w:rPr>
      </w:pPr>
      <w:r w:rsidRPr="00392619">
        <w:rPr>
          <w:rFonts w:ascii="Bookman Old Style" w:hAnsi="Bookman Old Style"/>
          <w:bCs/>
          <w:szCs w:val="24"/>
        </w:rPr>
        <w:t>- предусмотрен вывоз после разборки бетонных изделий и строительного мусора за пределы массива для захоронения.</w:t>
      </w:r>
    </w:p>
    <w:p w14:paraId="773CD096" w14:textId="77777777" w:rsidR="005467F2" w:rsidRDefault="005467F2" w:rsidP="005467F2">
      <w:pPr>
        <w:ind w:firstLine="567"/>
        <w:jc w:val="both"/>
        <w:rPr>
          <w:rFonts w:ascii="Bookman Old Style" w:hAnsi="Bookman Old Style"/>
          <w:bCs/>
          <w:iCs/>
          <w:szCs w:val="24"/>
        </w:rPr>
      </w:pPr>
      <w:r w:rsidRPr="00E9453C">
        <w:rPr>
          <w:rFonts w:ascii="Bookman Old Style" w:hAnsi="Bookman Old Style"/>
          <w:bCs/>
          <w:iCs/>
          <w:szCs w:val="24"/>
        </w:rPr>
        <w:t xml:space="preserve">При разработке раздела по охране атмосферного воздуха от загрязнения были использованы расчетные показатели для выбросов загрязняющих веществ в атмосферу в соответствии с существующими методиками расчета. </w:t>
      </w:r>
    </w:p>
    <w:p w14:paraId="25BA1C97" w14:textId="77777777" w:rsidR="005467F2" w:rsidRPr="00E9453C" w:rsidRDefault="005467F2" w:rsidP="005467F2">
      <w:pPr>
        <w:ind w:firstLine="708"/>
        <w:jc w:val="both"/>
        <w:rPr>
          <w:rFonts w:ascii="Bookman Old Style" w:hAnsi="Bookman Old Style"/>
          <w:szCs w:val="24"/>
        </w:rPr>
      </w:pPr>
      <w:r w:rsidRPr="00E9453C">
        <w:rPr>
          <w:rFonts w:ascii="Bookman Old Style" w:hAnsi="Bookman Old Style"/>
          <w:szCs w:val="24"/>
        </w:rPr>
        <w:t xml:space="preserve">Расчет максимальных приземных концентраций загрязняющих веществ от источников производился с помощью программного комплекса «Эра-Воздух». </w:t>
      </w:r>
      <w:r w:rsidRPr="00E9453C">
        <w:rPr>
          <w:rFonts w:ascii="Bookman Old Style" w:hAnsi="Bookman Old Style"/>
          <w:szCs w:val="24"/>
          <w:lang w:val="en-US"/>
        </w:rPr>
        <w:t>V</w:t>
      </w:r>
      <w:r w:rsidRPr="00E9453C">
        <w:rPr>
          <w:rFonts w:ascii="Bookman Old Style" w:hAnsi="Bookman Old Style"/>
          <w:szCs w:val="24"/>
        </w:rPr>
        <w:t xml:space="preserve"> 2.0.3</w:t>
      </w:r>
      <w:r>
        <w:rPr>
          <w:rFonts w:ascii="Bookman Old Style" w:hAnsi="Bookman Old Style"/>
          <w:szCs w:val="24"/>
        </w:rPr>
        <w:t>67</w:t>
      </w:r>
      <w:r w:rsidRPr="00E9453C">
        <w:rPr>
          <w:rFonts w:ascii="Bookman Old Style" w:hAnsi="Bookman Old Style"/>
          <w:szCs w:val="24"/>
        </w:rPr>
        <w:t xml:space="preserve"> (в приложении).</w:t>
      </w:r>
    </w:p>
    <w:p w14:paraId="6FE7A199" w14:textId="77777777" w:rsidR="005467F2" w:rsidRPr="00E9453C" w:rsidRDefault="005467F2" w:rsidP="005467F2">
      <w:pPr>
        <w:tabs>
          <w:tab w:val="left" w:pos="567"/>
        </w:tabs>
        <w:ind w:firstLine="708"/>
        <w:jc w:val="both"/>
        <w:rPr>
          <w:rFonts w:ascii="Bookman Old Style" w:hAnsi="Bookman Old Style"/>
          <w:szCs w:val="24"/>
          <w:lang w:val="kk-KZ"/>
        </w:rPr>
      </w:pPr>
      <w:r w:rsidRPr="00E9453C">
        <w:rPr>
          <w:rFonts w:ascii="Bookman Old Style" w:hAnsi="Bookman Old Style"/>
          <w:szCs w:val="24"/>
        </w:rPr>
        <w:t xml:space="preserve">Согласно таблицам «Определение необходимости и расчетов приземных концентраций по веществам  при строительстве объекта, расчет рассеивания требуется для </w:t>
      </w:r>
      <w:proofErr w:type="spellStart"/>
      <w:r>
        <w:rPr>
          <w:rFonts w:ascii="Bookman Old Style" w:hAnsi="Bookman Old Style"/>
          <w:szCs w:val="24"/>
        </w:rPr>
        <w:t>диметилбензола</w:t>
      </w:r>
      <w:proofErr w:type="spellEnd"/>
      <w:r w:rsidRPr="00E9453C">
        <w:rPr>
          <w:rFonts w:ascii="Bookman Old Style" w:hAnsi="Bookman Old Style"/>
          <w:szCs w:val="24"/>
        </w:rPr>
        <w:t>,</w:t>
      </w:r>
      <w:r>
        <w:rPr>
          <w:rFonts w:ascii="Bookman Old Style" w:hAnsi="Bookman Old Style"/>
          <w:szCs w:val="24"/>
        </w:rPr>
        <w:t xml:space="preserve"> </w:t>
      </w:r>
      <w:r w:rsidRPr="00E9453C">
        <w:rPr>
          <w:rFonts w:ascii="Bookman Old Style" w:hAnsi="Bookman Old Style"/>
          <w:szCs w:val="24"/>
        </w:rPr>
        <w:t>пыли неорганической двуокиси кремния 70-20% и группы суммаци</w:t>
      </w:r>
      <w:r>
        <w:rPr>
          <w:rFonts w:ascii="Bookman Old Style" w:hAnsi="Bookman Old Style"/>
          <w:szCs w:val="24"/>
        </w:rPr>
        <w:t xml:space="preserve">и азота диоксида </w:t>
      </w:r>
      <w:r w:rsidRPr="00E9453C">
        <w:rPr>
          <w:rFonts w:ascii="Bookman Old Style" w:hAnsi="Bookman Old Style"/>
          <w:szCs w:val="24"/>
        </w:rPr>
        <w:t>,  согласно проведённой расчета рассеивания</w:t>
      </w:r>
      <w:r>
        <w:rPr>
          <w:rFonts w:ascii="Bookman Old Style" w:hAnsi="Bookman Old Style"/>
          <w:szCs w:val="24"/>
        </w:rPr>
        <w:t xml:space="preserve"> н</w:t>
      </w:r>
      <w:r w:rsidRPr="00E9453C">
        <w:rPr>
          <w:rFonts w:ascii="Bookman Old Style" w:hAnsi="Bookman Old Style"/>
          <w:szCs w:val="24"/>
        </w:rPr>
        <w:t>е превышает 1 ПДК:</w:t>
      </w:r>
    </w:p>
    <w:p w14:paraId="242F5522" w14:textId="77777777" w:rsidR="005467F2" w:rsidRDefault="005467F2" w:rsidP="005467F2">
      <w:pPr>
        <w:ind w:firstLine="708"/>
        <w:jc w:val="both"/>
        <w:rPr>
          <w:rFonts w:ascii="Bookman Old Style" w:hAnsi="Bookman Old Style"/>
          <w:szCs w:val="24"/>
        </w:rPr>
      </w:pPr>
      <w:r w:rsidRPr="00E9453C">
        <w:rPr>
          <w:rFonts w:ascii="Bookman Old Style" w:hAnsi="Bookman Old Style"/>
          <w:szCs w:val="24"/>
        </w:rPr>
        <w:t>Как показывают результаты расчетов при строительстве проектируемого объекта, по всем выбрасываемым веществам   ни в одной расчетной точке не превышают ПДК.</w:t>
      </w:r>
    </w:p>
    <w:p w14:paraId="46E1B837" w14:textId="77777777" w:rsidR="005467F2" w:rsidRPr="00E9453C" w:rsidRDefault="005467F2" w:rsidP="005467F2">
      <w:pPr>
        <w:ind w:firstLine="708"/>
        <w:jc w:val="both"/>
        <w:rPr>
          <w:rFonts w:ascii="Bookman Old Style" w:hAnsi="Bookman Old Style"/>
          <w:szCs w:val="24"/>
        </w:rPr>
      </w:pPr>
      <w:r w:rsidRPr="00E9453C">
        <w:rPr>
          <w:rFonts w:ascii="Bookman Old Style" w:hAnsi="Bookman Old Style"/>
          <w:szCs w:val="24"/>
        </w:rPr>
        <w:t xml:space="preserve">Таким образом, результаты расчетов свидетельствуют о соблюдении гигиенических стандартов качества атмосферного воздуха по всем веществам, выбрасываемым источниками при строительстве. </w:t>
      </w:r>
    </w:p>
    <w:p w14:paraId="5C64FF07" w14:textId="77777777" w:rsidR="005467F2" w:rsidRDefault="005467F2" w:rsidP="005467F2">
      <w:pPr>
        <w:ind w:firstLine="0"/>
        <w:jc w:val="both"/>
        <w:rPr>
          <w:rFonts w:ascii="Bookman Old Style" w:hAnsi="Bookman Old Style"/>
          <w:szCs w:val="24"/>
        </w:rPr>
      </w:pPr>
    </w:p>
    <w:p w14:paraId="7AC0D96A" w14:textId="731AF2A4" w:rsidR="0095464C" w:rsidRDefault="0095464C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6BDB69FF" w14:textId="5705E6B1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187009DE" w14:textId="77777777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18A4A3B8" w14:textId="2A854DC9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  <w:r>
        <w:rPr>
          <w:rFonts w:ascii="Bookman Old Style" w:hAnsi="Bookman Old Style"/>
          <w:b/>
          <w:sz w:val="28"/>
          <w:szCs w:val="28"/>
        </w:rPr>
        <w:t>Ситуационная карта-схема расположения объекта</w:t>
      </w:r>
    </w:p>
    <w:p w14:paraId="54BEA95D" w14:textId="77777777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75906138" w14:textId="3EEE8CB7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  <w:r>
        <w:rPr>
          <w:rFonts w:ascii="Arial" w:hAnsi="Arial" w:cs="Arial"/>
          <w:i/>
          <w:iCs/>
          <w:noProof/>
        </w:rPr>
        <w:drawing>
          <wp:inline distT="0" distB="0" distL="0" distR="0" wp14:anchorId="60992D8F" wp14:editId="1FA962DE">
            <wp:extent cx="5940425" cy="4349115"/>
            <wp:effectExtent l="0" t="0" r="3175" b="0"/>
            <wp:docPr id="113528221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82217" name="Рисунок 113528221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617A8" w14:textId="0E566F83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2500A239" w14:textId="245C2FF0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7FA7CBBF" w14:textId="63405C1D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371ABCF2" w14:textId="17CF65C9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0A8089A5" w14:textId="002D2635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2CD11E1D" w14:textId="6D7D08F0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  <w:bookmarkStart w:id="6" w:name="_GoBack"/>
      <w:bookmarkEnd w:id="6"/>
    </w:p>
    <w:p w14:paraId="70CCC72F" w14:textId="7B025AC5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24612BC8" w14:textId="3ED96701" w:rsidR="005467F2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355178EA" w14:textId="77777777" w:rsidR="005467F2" w:rsidRPr="00687334" w:rsidRDefault="005467F2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660B3BDC" w14:textId="58045E0F" w:rsidR="0095464C" w:rsidRPr="00687334" w:rsidRDefault="0095464C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3A9937F2" w14:textId="2304183B" w:rsidR="0095464C" w:rsidRPr="00687334" w:rsidRDefault="0095464C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5219BFA5" w14:textId="40D9FF79" w:rsidR="0095464C" w:rsidRPr="00687334" w:rsidRDefault="0095464C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28A7A507" w14:textId="4272D6C8" w:rsidR="0095464C" w:rsidRPr="00687334" w:rsidRDefault="0095464C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4AA69D4F" w14:textId="74EDB3B1" w:rsidR="0095464C" w:rsidRPr="00687334" w:rsidRDefault="0095464C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p w14:paraId="5E137EE4" w14:textId="77777777" w:rsidR="0095464C" w:rsidRPr="00687334" w:rsidRDefault="0095464C" w:rsidP="0095464C">
      <w:pPr>
        <w:ind w:firstLine="0"/>
        <w:rPr>
          <w:rFonts w:ascii="Bookman Old Style" w:hAnsi="Bookman Old Style"/>
          <w:color w:val="000000"/>
          <w:sz w:val="30"/>
          <w:szCs w:val="30"/>
        </w:rPr>
      </w:pPr>
    </w:p>
    <w:sectPr w:rsidR="0095464C" w:rsidRPr="0068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EC1365"/>
    <w:multiLevelType w:val="hybridMultilevel"/>
    <w:tmpl w:val="9192FED0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75039"/>
    <w:multiLevelType w:val="hybridMultilevel"/>
    <w:tmpl w:val="B7302768"/>
    <w:lvl w:ilvl="0" w:tplc="04190001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95"/>
    <w:rsid w:val="00015DBF"/>
    <w:rsid w:val="000206A9"/>
    <w:rsid w:val="00286361"/>
    <w:rsid w:val="00323644"/>
    <w:rsid w:val="005023C9"/>
    <w:rsid w:val="005467F2"/>
    <w:rsid w:val="00687334"/>
    <w:rsid w:val="0072487F"/>
    <w:rsid w:val="00800FB1"/>
    <w:rsid w:val="0095464C"/>
    <w:rsid w:val="00B57128"/>
    <w:rsid w:val="00D33EEC"/>
    <w:rsid w:val="00DD5B2A"/>
    <w:rsid w:val="00DD69BF"/>
    <w:rsid w:val="00DF695E"/>
    <w:rsid w:val="00E2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1D0C"/>
  <w15:chartTrackingRefBased/>
  <w15:docId w15:val="{57C2EA05-94BF-4D92-BFED-51DF31A5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Знак Знак"/>
    <w:qFormat/>
    <w:rsid w:val="00E27695"/>
    <w:pPr>
      <w:spacing w:after="0" w:line="240" w:lineRule="auto"/>
      <w:ind w:firstLine="720"/>
    </w:pPr>
    <w:rPr>
      <w:rFonts w:ascii="Cambria" w:eastAsia="Times New Roman" w:hAnsi="Cambria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6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54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10</cp:revision>
  <dcterms:created xsi:type="dcterms:W3CDTF">2023-06-30T05:32:00Z</dcterms:created>
  <dcterms:modified xsi:type="dcterms:W3CDTF">2025-07-29T06:30:00Z</dcterms:modified>
</cp:coreProperties>
</file>